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F3A4C" w:rsidRPr="000B30D1" w:rsidRDefault="00BF3A4C" w:rsidP="000B30D1">
      <w:pPr>
        <w:autoSpaceDE w:val="0"/>
        <w:autoSpaceDN w:val="0"/>
        <w:adjustRightInd w:val="0"/>
        <w:spacing w:line="360" w:lineRule="auto"/>
        <w:jc w:val="center"/>
        <w:rPr>
          <w:rFonts w:ascii="Times New Roman" w:hAnsi="Times New Roman"/>
          <w:sz w:val="28"/>
          <w:szCs w:val="28"/>
        </w:rPr>
      </w:pPr>
      <w:r w:rsidRPr="000B30D1">
        <w:rPr>
          <w:rFonts w:ascii="Times New Roman" w:hAnsi="Times New Roman"/>
          <w:b/>
          <w:bCs/>
          <w:sz w:val="28"/>
          <w:szCs w:val="28"/>
        </w:rPr>
        <w:t>Министерство образования и науки Российской Федерации</w:t>
      </w:r>
    </w:p>
    <w:p w:rsidR="00BF3A4C" w:rsidRPr="000B30D1" w:rsidRDefault="00BF3A4C" w:rsidP="000B30D1">
      <w:pPr>
        <w:autoSpaceDE w:val="0"/>
        <w:autoSpaceDN w:val="0"/>
        <w:adjustRightInd w:val="0"/>
        <w:spacing w:line="360" w:lineRule="auto"/>
        <w:jc w:val="center"/>
        <w:rPr>
          <w:rFonts w:ascii="Times New Roman" w:hAnsi="Times New Roman"/>
          <w:sz w:val="28"/>
          <w:szCs w:val="28"/>
        </w:rPr>
      </w:pPr>
      <w:r w:rsidRPr="000B30D1">
        <w:rPr>
          <w:rFonts w:ascii="Times New Roman" w:hAnsi="Times New Roman"/>
          <w:sz w:val="28"/>
          <w:szCs w:val="28"/>
        </w:rPr>
        <w:t>Федеральное государственное унитарное образовательное</w:t>
      </w:r>
    </w:p>
    <w:p w:rsidR="00BF3A4C" w:rsidRPr="000B30D1" w:rsidRDefault="00BF3A4C" w:rsidP="000B30D1">
      <w:pPr>
        <w:autoSpaceDE w:val="0"/>
        <w:autoSpaceDN w:val="0"/>
        <w:adjustRightInd w:val="0"/>
        <w:spacing w:line="360" w:lineRule="auto"/>
        <w:jc w:val="center"/>
        <w:rPr>
          <w:rFonts w:ascii="Times New Roman" w:hAnsi="Times New Roman"/>
          <w:sz w:val="28"/>
          <w:szCs w:val="28"/>
        </w:rPr>
      </w:pPr>
      <w:r w:rsidRPr="000B30D1">
        <w:rPr>
          <w:rFonts w:ascii="Times New Roman" w:hAnsi="Times New Roman"/>
          <w:sz w:val="28"/>
          <w:szCs w:val="28"/>
        </w:rPr>
        <w:t>учреждение высшего профессионального образования</w:t>
      </w:r>
    </w:p>
    <w:p w:rsidR="00BF3A4C" w:rsidRPr="000B30D1" w:rsidRDefault="00BF3A4C" w:rsidP="000B30D1">
      <w:pPr>
        <w:autoSpaceDE w:val="0"/>
        <w:autoSpaceDN w:val="0"/>
        <w:adjustRightInd w:val="0"/>
        <w:spacing w:line="360" w:lineRule="auto"/>
        <w:jc w:val="center"/>
        <w:rPr>
          <w:rFonts w:ascii="Times New Roman" w:hAnsi="Times New Roman"/>
          <w:sz w:val="28"/>
          <w:szCs w:val="28"/>
        </w:rPr>
      </w:pPr>
      <w:r w:rsidRPr="000B30D1">
        <w:rPr>
          <w:rFonts w:ascii="Times New Roman" w:hAnsi="Times New Roman"/>
          <w:sz w:val="28"/>
          <w:szCs w:val="28"/>
        </w:rPr>
        <w:t>Уфимский филиал Финансового университета при Правительстве РФ</w:t>
      </w:r>
    </w:p>
    <w:p w:rsidR="00BF3A4C" w:rsidRPr="000B30D1" w:rsidRDefault="00BF3A4C" w:rsidP="000B30D1">
      <w:pPr>
        <w:autoSpaceDE w:val="0"/>
        <w:autoSpaceDN w:val="0"/>
        <w:adjustRightInd w:val="0"/>
        <w:spacing w:line="360" w:lineRule="auto"/>
        <w:jc w:val="center"/>
        <w:rPr>
          <w:rFonts w:ascii="Times New Roman" w:hAnsi="Times New Roman"/>
          <w:b/>
          <w:bCs/>
          <w:sz w:val="28"/>
          <w:szCs w:val="28"/>
        </w:rPr>
      </w:pPr>
    </w:p>
    <w:p w:rsidR="00BF3A4C" w:rsidRPr="000B30D1" w:rsidRDefault="00BF3A4C" w:rsidP="000B30D1">
      <w:pPr>
        <w:autoSpaceDE w:val="0"/>
        <w:autoSpaceDN w:val="0"/>
        <w:adjustRightInd w:val="0"/>
        <w:spacing w:line="360" w:lineRule="auto"/>
        <w:jc w:val="center"/>
        <w:rPr>
          <w:rFonts w:ascii="Times New Roman" w:hAnsi="Times New Roman"/>
          <w:b/>
          <w:bCs/>
          <w:sz w:val="28"/>
          <w:szCs w:val="28"/>
        </w:rPr>
      </w:pPr>
    </w:p>
    <w:p w:rsidR="00BF3A4C" w:rsidRPr="000B30D1" w:rsidRDefault="00BF3A4C" w:rsidP="000B30D1">
      <w:pPr>
        <w:autoSpaceDE w:val="0"/>
        <w:autoSpaceDN w:val="0"/>
        <w:adjustRightInd w:val="0"/>
        <w:spacing w:line="360" w:lineRule="auto"/>
        <w:jc w:val="center"/>
        <w:rPr>
          <w:rFonts w:ascii="Times New Roman" w:hAnsi="Times New Roman"/>
          <w:sz w:val="28"/>
          <w:szCs w:val="28"/>
        </w:rPr>
      </w:pPr>
      <w:r w:rsidRPr="000B30D1">
        <w:rPr>
          <w:rFonts w:ascii="Times New Roman" w:hAnsi="Times New Roman"/>
          <w:b/>
          <w:bCs/>
          <w:sz w:val="28"/>
          <w:szCs w:val="28"/>
        </w:rPr>
        <w:t>Кафедра «Финансы и кредит»</w:t>
      </w:r>
    </w:p>
    <w:p w:rsidR="00BF3A4C" w:rsidRPr="000B30D1" w:rsidRDefault="00BF3A4C" w:rsidP="000B30D1">
      <w:pPr>
        <w:autoSpaceDE w:val="0"/>
        <w:autoSpaceDN w:val="0"/>
        <w:adjustRightInd w:val="0"/>
        <w:spacing w:line="360" w:lineRule="auto"/>
        <w:jc w:val="center"/>
        <w:rPr>
          <w:rFonts w:ascii="Times New Roman" w:hAnsi="Times New Roman"/>
          <w:sz w:val="28"/>
          <w:szCs w:val="28"/>
        </w:rPr>
      </w:pPr>
    </w:p>
    <w:p w:rsidR="00BF3A4C" w:rsidRPr="000B30D1" w:rsidRDefault="00BF3A4C" w:rsidP="000B30D1">
      <w:pPr>
        <w:autoSpaceDE w:val="0"/>
        <w:autoSpaceDN w:val="0"/>
        <w:adjustRightInd w:val="0"/>
        <w:spacing w:line="360" w:lineRule="auto"/>
        <w:jc w:val="center"/>
        <w:rPr>
          <w:rFonts w:ascii="Times New Roman" w:hAnsi="Times New Roman"/>
          <w:sz w:val="28"/>
          <w:szCs w:val="28"/>
        </w:rPr>
      </w:pPr>
    </w:p>
    <w:p w:rsidR="00BF3A4C" w:rsidRPr="000B30D1" w:rsidRDefault="00BF3A4C" w:rsidP="000B30D1">
      <w:pPr>
        <w:autoSpaceDE w:val="0"/>
        <w:autoSpaceDN w:val="0"/>
        <w:adjustRightInd w:val="0"/>
        <w:spacing w:line="360" w:lineRule="auto"/>
        <w:jc w:val="center"/>
        <w:rPr>
          <w:rFonts w:ascii="Times New Roman" w:hAnsi="Times New Roman"/>
          <w:sz w:val="28"/>
          <w:szCs w:val="28"/>
        </w:rPr>
      </w:pPr>
      <w:r w:rsidRPr="000B30D1">
        <w:rPr>
          <w:rFonts w:ascii="Times New Roman" w:hAnsi="Times New Roman"/>
          <w:sz w:val="28"/>
          <w:szCs w:val="28"/>
        </w:rPr>
        <w:t>Курсовая работа</w:t>
      </w:r>
    </w:p>
    <w:p w:rsidR="00BF3A4C" w:rsidRPr="000B30D1" w:rsidRDefault="00BF3A4C" w:rsidP="000B30D1">
      <w:pPr>
        <w:autoSpaceDE w:val="0"/>
        <w:autoSpaceDN w:val="0"/>
        <w:adjustRightInd w:val="0"/>
        <w:spacing w:line="360" w:lineRule="auto"/>
        <w:jc w:val="center"/>
        <w:rPr>
          <w:rFonts w:ascii="Times New Roman" w:hAnsi="Times New Roman"/>
          <w:sz w:val="28"/>
          <w:szCs w:val="28"/>
        </w:rPr>
      </w:pPr>
      <w:r w:rsidRPr="000B30D1">
        <w:rPr>
          <w:rFonts w:ascii="Times New Roman" w:hAnsi="Times New Roman"/>
          <w:sz w:val="28"/>
          <w:szCs w:val="28"/>
        </w:rPr>
        <w:t>по дисциплине «Финансовый менеджмент»</w:t>
      </w:r>
    </w:p>
    <w:p w:rsidR="00BF3A4C" w:rsidRPr="000B30D1" w:rsidRDefault="00BF3A4C" w:rsidP="000B30D1">
      <w:pPr>
        <w:autoSpaceDE w:val="0"/>
        <w:autoSpaceDN w:val="0"/>
        <w:adjustRightInd w:val="0"/>
        <w:spacing w:line="360" w:lineRule="auto"/>
        <w:jc w:val="center"/>
        <w:rPr>
          <w:rFonts w:ascii="Times New Roman" w:hAnsi="Times New Roman"/>
          <w:sz w:val="28"/>
          <w:szCs w:val="28"/>
        </w:rPr>
      </w:pPr>
    </w:p>
    <w:p w:rsidR="00BF3A4C" w:rsidRPr="00D8364D" w:rsidRDefault="00BF3A4C" w:rsidP="000B30D1">
      <w:pPr>
        <w:autoSpaceDE w:val="0"/>
        <w:autoSpaceDN w:val="0"/>
        <w:adjustRightInd w:val="0"/>
        <w:spacing w:line="360" w:lineRule="auto"/>
        <w:jc w:val="center"/>
        <w:rPr>
          <w:rFonts w:ascii="Times New Roman" w:hAnsi="Times New Roman"/>
          <w:sz w:val="28"/>
          <w:szCs w:val="28"/>
        </w:rPr>
      </w:pPr>
      <w:r w:rsidRPr="000B30D1">
        <w:rPr>
          <w:rFonts w:ascii="Times New Roman" w:hAnsi="Times New Roman"/>
          <w:sz w:val="28"/>
          <w:szCs w:val="28"/>
        </w:rPr>
        <w:t>Тема: «Обоснование и выбор дивидендной политики компании»</w:t>
      </w:r>
      <w:r w:rsidR="00D8364D" w:rsidRPr="00D8364D">
        <w:rPr>
          <w:rFonts w:ascii="Times New Roman" w:hAnsi="Times New Roman"/>
          <w:sz w:val="28"/>
          <w:szCs w:val="28"/>
        </w:rPr>
        <w:t>.</w:t>
      </w:r>
    </w:p>
    <w:p w:rsidR="00BF3A4C" w:rsidRPr="000B30D1" w:rsidRDefault="00BF3A4C" w:rsidP="000B30D1">
      <w:pPr>
        <w:autoSpaceDE w:val="0"/>
        <w:autoSpaceDN w:val="0"/>
        <w:adjustRightInd w:val="0"/>
        <w:spacing w:line="360" w:lineRule="auto"/>
        <w:jc w:val="center"/>
        <w:rPr>
          <w:rFonts w:ascii="Times New Roman" w:hAnsi="Times New Roman"/>
          <w:sz w:val="28"/>
          <w:szCs w:val="28"/>
        </w:rPr>
      </w:pPr>
    </w:p>
    <w:p w:rsidR="00BF3A4C" w:rsidRPr="000B30D1" w:rsidRDefault="00BF3A4C" w:rsidP="000B30D1">
      <w:pPr>
        <w:autoSpaceDE w:val="0"/>
        <w:autoSpaceDN w:val="0"/>
        <w:adjustRightInd w:val="0"/>
        <w:spacing w:line="360" w:lineRule="auto"/>
        <w:jc w:val="center"/>
        <w:rPr>
          <w:rFonts w:ascii="Times New Roman" w:hAnsi="Times New Roman"/>
          <w:sz w:val="28"/>
          <w:szCs w:val="28"/>
        </w:rPr>
      </w:pPr>
    </w:p>
    <w:p w:rsidR="00BF3A4C" w:rsidRPr="000B30D1" w:rsidRDefault="00BF3A4C" w:rsidP="000B30D1">
      <w:pPr>
        <w:autoSpaceDE w:val="0"/>
        <w:autoSpaceDN w:val="0"/>
        <w:adjustRightInd w:val="0"/>
        <w:spacing w:line="360" w:lineRule="auto"/>
        <w:ind w:left="1418"/>
        <w:jc w:val="center"/>
        <w:rPr>
          <w:rFonts w:ascii="Times New Roman" w:hAnsi="Times New Roman"/>
          <w:sz w:val="28"/>
          <w:szCs w:val="28"/>
        </w:rPr>
      </w:pPr>
    </w:p>
    <w:p w:rsidR="00BF3A4C" w:rsidRPr="000B30D1" w:rsidRDefault="00BF3A4C" w:rsidP="000B30D1">
      <w:pPr>
        <w:autoSpaceDE w:val="0"/>
        <w:autoSpaceDN w:val="0"/>
        <w:adjustRightInd w:val="0"/>
        <w:spacing w:line="360" w:lineRule="auto"/>
        <w:ind w:left="1418"/>
        <w:rPr>
          <w:rFonts w:ascii="Times New Roman" w:hAnsi="Times New Roman"/>
          <w:sz w:val="28"/>
          <w:szCs w:val="28"/>
        </w:rPr>
      </w:pPr>
    </w:p>
    <w:p w:rsidR="00BF3A4C" w:rsidRPr="000B30D1" w:rsidRDefault="00BF3A4C" w:rsidP="000B30D1">
      <w:pPr>
        <w:autoSpaceDE w:val="0"/>
        <w:autoSpaceDN w:val="0"/>
        <w:adjustRightInd w:val="0"/>
        <w:spacing w:line="360" w:lineRule="auto"/>
        <w:ind w:left="5670"/>
        <w:rPr>
          <w:rFonts w:ascii="Times New Roman" w:hAnsi="Times New Roman"/>
          <w:sz w:val="28"/>
          <w:szCs w:val="28"/>
        </w:rPr>
      </w:pPr>
      <w:r w:rsidRPr="000B30D1">
        <w:rPr>
          <w:rFonts w:ascii="Times New Roman" w:hAnsi="Times New Roman"/>
          <w:sz w:val="28"/>
          <w:szCs w:val="28"/>
        </w:rPr>
        <w:t xml:space="preserve">Выполнила: </w:t>
      </w:r>
    </w:p>
    <w:p w:rsidR="00BF3A4C" w:rsidRPr="000B30D1" w:rsidRDefault="00BF3A4C" w:rsidP="000B30D1">
      <w:pPr>
        <w:autoSpaceDE w:val="0"/>
        <w:autoSpaceDN w:val="0"/>
        <w:adjustRightInd w:val="0"/>
        <w:spacing w:line="360" w:lineRule="auto"/>
        <w:ind w:left="5670"/>
        <w:rPr>
          <w:rFonts w:ascii="Times New Roman" w:hAnsi="Times New Roman"/>
          <w:sz w:val="28"/>
          <w:szCs w:val="28"/>
        </w:rPr>
      </w:pPr>
      <w:r w:rsidRPr="000B30D1">
        <w:rPr>
          <w:rFonts w:ascii="Times New Roman" w:hAnsi="Times New Roman"/>
          <w:sz w:val="28"/>
          <w:szCs w:val="28"/>
        </w:rPr>
        <w:t>Факультет:  финансы и кредит</w:t>
      </w:r>
    </w:p>
    <w:p w:rsidR="00BF3A4C" w:rsidRPr="000B30D1" w:rsidRDefault="00BF3A4C" w:rsidP="000B30D1">
      <w:pPr>
        <w:autoSpaceDE w:val="0"/>
        <w:autoSpaceDN w:val="0"/>
        <w:adjustRightInd w:val="0"/>
        <w:spacing w:line="360" w:lineRule="auto"/>
        <w:ind w:left="5670"/>
        <w:rPr>
          <w:rFonts w:ascii="Times New Roman" w:hAnsi="Times New Roman"/>
          <w:sz w:val="28"/>
          <w:szCs w:val="28"/>
        </w:rPr>
      </w:pPr>
      <w:r w:rsidRPr="000B30D1">
        <w:rPr>
          <w:rFonts w:ascii="Times New Roman" w:hAnsi="Times New Roman"/>
          <w:sz w:val="28"/>
          <w:szCs w:val="28"/>
        </w:rPr>
        <w:t xml:space="preserve">№ группы: 5 </w:t>
      </w:r>
      <w:proofErr w:type="gramStart"/>
      <w:r w:rsidRPr="000B30D1">
        <w:rPr>
          <w:rFonts w:ascii="Times New Roman" w:hAnsi="Times New Roman"/>
          <w:sz w:val="28"/>
          <w:szCs w:val="28"/>
        </w:rPr>
        <w:t>ДО</w:t>
      </w:r>
      <w:proofErr w:type="gramEnd"/>
      <w:r w:rsidRPr="000B30D1">
        <w:rPr>
          <w:rFonts w:ascii="Times New Roman" w:hAnsi="Times New Roman"/>
          <w:sz w:val="28"/>
          <w:szCs w:val="28"/>
        </w:rPr>
        <w:t>,</w:t>
      </w:r>
    </w:p>
    <w:p w:rsidR="00BF3A4C" w:rsidRPr="000B30D1" w:rsidRDefault="00BF3A4C" w:rsidP="000B30D1">
      <w:pPr>
        <w:autoSpaceDE w:val="0"/>
        <w:autoSpaceDN w:val="0"/>
        <w:adjustRightInd w:val="0"/>
        <w:spacing w:line="360" w:lineRule="auto"/>
        <w:ind w:left="5670"/>
        <w:rPr>
          <w:rFonts w:ascii="Times New Roman" w:hAnsi="Times New Roman"/>
          <w:sz w:val="28"/>
          <w:szCs w:val="28"/>
        </w:rPr>
      </w:pPr>
      <w:r w:rsidRPr="000B30D1">
        <w:rPr>
          <w:rFonts w:ascii="Times New Roman" w:hAnsi="Times New Roman"/>
          <w:sz w:val="28"/>
          <w:szCs w:val="28"/>
        </w:rPr>
        <w:t>Специальность: финансовый менеджмент</w:t>
      </w:r>
    </w:p>
    <w:p w:rsidR="00BF3A4C" w:rsidRPr="000B30D1" w:rsidRDefault="00BF3A4C" w:rsidP="000B30D1">
      <w:pPr>
        <w:autoSpaceDE w:val="0"/>
        <w:autoSpaceDN w:val="0"/>
        <w:adjustRightInd w:val="0"/>
        <w:spacing w:line="360" w:lineRule="auto"/>
        <w:ind w:left="5670"/>
        <w:rPr>
          <w:rFonts w:ascii="Times New Roman" w:hAnsi="Times New Roman"/>
          <w:sz w:val="28"/>
          <w:szCs w:val="28"/>
        </w:rPr>
      </w:pPr>
      <w:r w:rsidRPr="000B30D1">
        <w:rPr>
          <w:rFonts w:ascii="Times New Roman" w:hAnsi="Times New Roman"/>
          <w:sz w:val="28"/>
          <w:szCs w:val="28"/>
        </w:rPr>
        <w:t xml:space="preserve">№ зачетки:  </w:t>
      </w:r>
    </w:p>
    <w:p w:rsidR="00BF3A4C" w:rsidRPr="000B30D1" w:rsidRDefault="00BF3A4C" w:rsidP="002B004B">
      <w:pPr>
        <w:pStyle w:val="a3"/>
        <w:spacing w:line="360" w:lineRule="auto"/>
        <w:ind w:left="5670"/>
        <w:rPr>
          <w:rFonts w:ascii="Times New Roman" w:hAnsi="Times New Roman"/>
          <w:sz w:val="28"/>
          <w:szCs w:val="28"/>
        </w:rPr>
      </w:pPr>
      <w:r w:rsidRPr="000B30D1">
        <w:rPr>
          <w:rFonts w:ascii="Times New Roman" w:hAnsi="Times New Roman"/>
          <w:sz w:val="28"/>
          <w:szCs w:val="28"/>
        </w:rPr>
        <w:t xml:space="preserve">Преподаватель: </w:t>
      </w:r>
    </w:p>
    <w:p w:rsidR="00BF3A4C" w:rsidRPr="000B30D1" w:rsidRDefault="00BF3A4C" w:rsidP="000B30D1">
      <w:pPr>
        <w:autoSpaceDE w:val="0"/>
        <w:autoSpaceDN w:val="0"/>
        <w:adjustRightInd w:val="0"/>
        <w:spacing w:line="360" w:lineRule="auto"/>
        <w:ind w:left="1418"/>
        <w:rPr>
          <w:rFonts w:ascii="Times New Roman" w:hAnsi="Times New Roman"/>
          <w:sz w:val="28"/>
          <w:szCs w:val="28"/>
        </w:rPr>
      </w:pPr>
    </w:p>
    <w:p w:rsidR="00BF3A4C" w:rsidRDefault="00BF3A4C" w:rsidP="000B30D1">
      <w:pPr>
        <w:autoSpaceDE w:val="0"/>
        <w:autoSpaceDN w:val="0"/>
        <w:adjustRightInd w:val="0"/>
        <w:spacing w:line="360" w:lineRule="auto"/>
        <w:ind w:left="1418"/>
        <w:rPr>
          <w:rFonts w:ascii="Times New Roman" w:hAnsi="Times New Roman"/>
          <w:sz w:val="28"/>
          <w:szCs w:val="28"/>
        </w:rPr>
      </w:pPr>
    </w:p>
    <w:p w:rsidR="002B004B" w:rsidRDefault="002B004B" w:rsidP="000B30D1">
      <w:pPr>
        <w:autoSpaceDE w:val="0"/>
        <w:autoSpaceDN w:val="0"/>
        <w:adjustRightInd w:val="0"/>
        <w:spacing w:line="360" w:lineRule="auto"/>
        <w:ind w:left="1418"/>
        <w:rPr>
          <w:rFonts w:ascii="Times New Roman" w:hAnsi="Times New Roman"/>
          <w:sz w:val="28"/>
          <w:szCs w:val="28"/>
        </w:rPr>
      </w:pPr>
    </w:p>
    <w:p w:rsidR="002B004B" w:rsidRDefault="002B004B" w:rsidP="000B30D1">
      <w:pPr>
        <w:autoSpaceDE w:val="0"/>
        <w:autoSpaceDN w:val="0"/>
        <w:adjustRightInd w:val="0"/>
        <w:spacing w:line="360" w:lineRule="auto"/>
        <w:ind w:left="1418"/>
        <w:rPr>
          <w:rFonts w:ascii="Times New Roman" w:hAnsi="Times New Roman"/>
          <w:sz w:val="28"/>
          <w:szCs w:val="28"/>
        </w:rPr>
      </w:pPr>
    </w:p>
    <w:p w:rsidR="000B30D1" w:rsidRPr="000B30D1" w:rsidRDefault="000B30D1" w:rsidP="000B30D1">
      <w:pPr>
        <w:autoSpaceDE w:val="0"/>
        <w:autoSpaceDN w:val="0"/>
        <w:adjustRightInd w:val="0"/>
        <w:spacing w:line="360" w:lineRule="auto"/>
        <w:ind w:left="1418"/>
        <w:rPr>
          <w:rFonts w:ascii="Times New Roman" w:hAnsi="Times New Roman"/>
          <w:sz w:val="28"/>
          <w:szCs w:val="28"/>
        </w:rPr>
      </w:pPr>
    </w:p>
    <w:p w:rsidR="00BF3A4C" w:rsidRPr="000B30D1" w:rsidRDefault="00BF3A4C" w:rsidP="000B30D1">
      <w:pPr>
        <w:autoSpaceDE w:val="0"/>
        <w:autoSpaceDN w:val="0"/>
        <w:adjustRightInd w:val="0"/>
        <w:spacing w:line="360" w:lineRule="auto"/>
        <w:jc w:val="center"/>
        <w:rPr>
          <w:rFonts w:ascii="Times New Roman" w:hAnsi="Times New Roman"/>
          <w:sz w:val="28"/>
          <w:szCs w:val="28"/>
        </w:rPr>
      </w:pPr>
      <w:r w:rsidRPr="000B30D1">
        <w:rPr>
          <w:rFonts w:ascii="Times New Roman" w:hAnsi="Times New Roman"/>
          <w:sz w:val="28"/>
          <w:szCs w:val="28"/>
        </w:rPr>
        <w:t>Уфа – 2013</w:t>
      </w:r>
    </w:p>
    <w:p w:rsidR="008A31C3" w:rsidRPr="001B4B9A" w:rsidRDefault="008A31C3" w:rsidP="001B4B9A">
      <w:pPr>
        <w:pStyle w:val="13"/>
      </w:pPr>
      <w:r w:rsidRPr="001B4B9A">
        <w:lastRenderedPageBreak/>
        <w:t>Содержание.</w:t>
      </w:r>
    </w:p>
    <w:p w:rsidR="001B4B9A" w:rsidRPr="00CA3FBB" w:rsidRDefault="001B4B9A" w:rsidP="001B4B9A"/>
    <w:p w:rsidR="008A31C3" w:rsidRPr="00CA3FBB" w:rsidRDefault="003A3B1E" w:rsidP="001B4B9A">
      <w:pPr>
        <w:spacing w:line="360" w:lineRule="auto"/>
        <w:rPr>
          <w:rFonts w:ascii="Times New Roman" w:hAnsi="Times New Roman"/>
          <w:noProof/>
          <w:sz w:val="28"/>
          <w:szCs w:val="28"/>
          <w:lang w:eastAsia="ru-RU"/>
        </w:rPr>
      </w:pPr>
      <w:r w:rsidRPr="00CA3FBB">
        <w:rPr>
          <w:rFonts w:ascii="Times New Roman" w:hAnsi="Times New Roman"/>
          <w:bCs/>
          <w:sz w:val="28"/>
          <w:szCs w:val="28"/>
        </w:rPr>
        <w:fldChar w:fldCharType="begin"/>
      </w:r>
      <w:r w:rsidR="008A31C3" w:rsidRPr="00CA3FBB">
        <w:rPr>
          <w:rFonts w:ascii="Times New Roman" w:hAnsi="Times New Roman"/>
          <w:bCs/>
          <w:sz w:val="28"/>
          <w:szCs w:val="28"/>
        </w:rPr>
        <w:instrText xml:space="preserve"> TOC \o "1-3" \h \z \u </w:instrText>
      </w:r>
      <w:r w:rsidRPr="00CA3FBB">
        <w:rPr>
          <w:rFonts w:ascii="Times New Roman" w:hAnsi="Times New Roman"/>
          <w:bCs/>
          <w:sz w:val="28"/>
          <w:szCs w:val="28"/>
        </w:rPr>
        <w:fldChar w:fldCharType="separate"/>
      </w:r>
      <w:hyperlink r:id="rId8" w:anchor="_Toc184726651" w:history="1">
        <w:r w:rsidR="008A31C3" w:rsidRPr="00CA3FBB">
          <w:rPr>
            <w:rStyle w:val="a7"/>
            <w:rFonts w:ascii="Times New Roman" w:hAnsi="Times New Roman"/>
            <w:bCs/>
            <w:noProof/>
            <w:color w:val="auto"/>
            <w:sz w:val="28"/>
            <w:szCs w:val="28"/>
            <w:u w:val="none"/>
          </w:rPr>
          <w:t>Глава 1. Теоретические аспекты дивидендной политики</w:t>
        </w:r>
      </w:hyperlink>
      <w:r w:rsidR="008A3D0E" w:rsidRPr="00CA3FBB">
        <w:rPr>
          <w:rStyle w:val="a7"/>
          <w:rFonts w:ascii="Times New Roman" w:hAnsi="Times New Roman"/>
          <w:noProof/>
          <w:color w:val="auto"/>
          <w:sz w:val="28"/>
          <w:szCs w:val="28"/>
          <w:u w:val="none"/>
        </w:rPr>
        <w:t xml:space="preserve">     </w:t>
      </w:r>
      <w:r w:rsidR="00277C83" w:rsidRPr="00CA3FBB">
        <w:rPr>
          <w:rStyle w:val="a7"/>
          <w:rFonts w:ascii="Times New Roman" w:hAnsi="Times New Roman"/>
          <w:noProof/>
          <w:color w:val="auto"/>
          <w:sz w:val="28"/>
          <w:szCs w:val="28"/>
          <w:u w:val="none"/>
        </w:rPr>
        <w:t xml:space="preserve">                           с. 3</w:t>
      </w:r>
      <w:r w:rsidR="008A3D0E" w:rsidRPr="00CA3FBB">
        <w:rPr>
          <w:rStyle w:val="a7"/>
          <w:rFonts w:ascii="Times New Roman" w:hAnsi="Times New Roman"/>
          <w:noProof/>
          <w:color w:val="auto"/>
          <w:sz w:val="28"/>
          <w:szCs w:val="28"/>
          <w:u w:val="none"/>
        </w:rPr>
        <w:t xml:space="preserve">                           </w:t>
      </w:r>
    </w:p>
    <w:p w:rsidR="00C752A6" w:rsidRPr="00CA3FBB" w:rsidRDefault="00C752A6" w:rsidP="001B4B9A">
      <w:pPr>
        <w:pStyle w:val="71"/>
        <w:shd w:val="clear" w:color="auto" w:fill="auto"/>
        <w:spacing w:before="0" w:after="92" w:line="360" w:lineRule="auto"/>
        <w:jc w:val="both"/>
        <w:rPr>
          <w:rStyle w:val="70"/>
          <w:rFonts w:ascii="Times New Roman" w:hAnsi="Times New Roman" w:cs="Times New Roman"/>
          <w:sz w:val="28"/>
          <w:szCs w:val="28"/>
        </w:rPr>
      </w:pPr>
      <w:r w:rsidRPr="00CA3FBB">
        <w:rPr>
          <w:rStyle w:val="70"/>
          <w:rFonts w:ascii="Times New Roman" w:hAnsi="Times New Roman" w:cs="Times New Roman"/>
          <w:sz w:val="28"/>
          <w:szCs w:val="28"/>
        </w:rPr>
        <w:t>1.1. Дивиденд и его значение в экономике предприятия.</w:t>
      </w:r>
      <w:r w:rsidR="00277C83" w:rsidRPr="00CA3FBB">
        <w:rPr>
          <w:rStyle w:val="70"/>
          <w:rFonts w:ascii="Times New Roman" w:hAnsi="Times New Roman" w:cs="Times New Roman"/>
          <w:sz w:val="28"/>
          <w:szCs w:val="28"/>
        </w:rPr>
        <w:t xml:space="preserve">                            с. 3</w:t>
      </w:r>
    </w:p>
    <w:p w:rsidR="004E0722" w:rsidRPr="00CA3FBB" w:rsidRDefault="004E0722" w:rsidP="001B4B9A">
      <w:pPr>
        <w:pStyle w:val="71"/>
        <w:shd w:val="clear" w:color="auto" w:fill="auto"/>
        <w:spacing w:before="0" w:after="92" w:line="360" w:lineRule="auto"/>
        <w:jc w:val="both"/>
        <w:rPr>
          <w:rFonts w:ascii="Times New Roman" w:hAnsi="Times New Roman" w:cs="Times New Roman"/>
          <w:sz w:val="28"/>
          <w:szCs w:val="28"/>
        </w:rPr>
      </w:pPr>
      <w:r w:rsidRPr="00CA3FBB">
        <w:rPr>
          <w:rStyle w:val="70"/>
          <w:rFonts w:ascii="Times New Roman" w:hAnsi="Times New Roman" w:cs="Times New Roman"/>
          <w:sz w:val="28"/>
          <w:szCs w:val="28"/>
        </w:rPr>
        <w:t>1.2. Теории дивидендной политики</w:t>
      </w:r>
      <w:r w:rsidR="00277C83" w:rsidRPr="00CA3FBB">
        <w:rPr>
          <w:rStyle w:val="70"/>
          <w:rFonts w:ascii="Times New Roman" w:hAnsi="Times New Roman" w:cs="Times New Roman"/>
          <w:sz w:val="28"/>
          <w:szCs w:val="28"/>
        </w:rPr>
        <w:t xml:space="preserve">                                                                   с. 7</w:t>
      </w:r>
    </w:p>
    <w:p w:rsidR="008A31C3" w:rsidRPr="00CA3FBB" w:rsidRDefault="003A3B1E" w:rsidP="00D8364D">
      <w:pPr>
        <w:pStyle w:val="2"/>
        <w:jc w:val="both"/>
        <w:rPr>
          <w:noProof/>
          <w:lang w:eastAsia="ru-RU"/>
        </w:rPr>
      </w:pPr>
      <w:hyperlink r:id="rId9" w:anchor="_Toc184726653" w:history="1">
        <w:r w:rsidR="004E0722" w:rsidRPr="00CA3FBB">
          <w:rPr>
            <w:rStyle w:val="a7"/>
            <w:b w:val="0"/>
            <w:bCs/>
            <w:noProof/>
            <w:color w:val="auto"/>
            <w:u w:val="none"/>
          </w:rPr>
          <w:t>1.3.</w:t>
        </w:r>
        <w:r w:rsidR="008A31C3" w:rsidRPr="00CA3FBB">
          <w:rPr>
            <w:rStyle w:val="a7"/>
            <w:b w:val="0"/>
            <w:bCs/>
            <w:noProof/>
            <w:color w:val="auto"/>
            <w:u w:val="none"/>
          </w:rPr>
          <w:t xml:space="preserve"> Основные типы дивидендной политики организаций</w:t>
        </w:r>
      </w:hyperlink>
      <w:r w:rsidR="00277C83" w:rsidRPr="00CA3FBB">
        <w:rPr>
          <w:rStyle w:val="a7"/>
          <w:b w:val="0"/>
          <w:noProof/>
          <w:color w:val="auto"/>
          <w:u w:val="none"/>
        </w:rPr>
        <w:t xml:space="preserve">                            с. 10</w:t>
      </w:r>
    </w:p>
    <w:p w:rsidR="008A31C3" w:rsidRPr="00CA3FBB" w:rsidRDefault="00277C83" w:rsidP="00277C83">
      <w:pPr>
        <w:pStyle w:val="2"/>
        <w:jc w:val="both"/>
        <w:rPr>
          <w:rStyle w:val="a7"/>
          <w:b w:val="0"/>
          <w:noProof/>
          <w:color w:val="auto"/>
          <w:u w:val="none"/>
        </w:rPr>
      </w:pPr>
      <w:r w:rsidRPr="00CA3FBB">
        <w:rPr>
          <w:rStyle w:val="a7"/>
          <w:b w:val="0"/>
          <w:noProof/>
          <w:color w:val="auto"/>
          <w:u w:val="none"/>
        </w:rPr>
        <w:t xml:space="preserve">Глава </w:t>
      </w:r>
      <w:r w:rsidR="008A31C3" w:rsidRPr="00CA3FBB">
        <w:rPr>
          <w:rStyle w:val="a7"/>
          <w:b w:val="0"/>
          <w:noProof/>
          <w:color w:val="auto"/>
          <w:u w:val="none"/>
        </w:rPr>
        <w:t>2.</w:t>
      </w:r>
      <w:r w:rsidRPr="00CA3FBB">
        <w:rPr>
          <w:rStyle w:val="a7"/>
          <w:b w:val="0"/>
          <w:noProof/>
          <w:color w:val="auto"/>
          <w:u w:val="none"/>
        </w:rPr>
        <w:t xml:space="preserve">Принципы осуществления дивидендной политики                       с. 15                                                                                    </w:t>
      </w:r>
    </w:p>
    <w:p w:rsidR="001B4B9A" w:rsidRPr="00CA3FBB" w:rsidRDefault="001B4B9A" w:rsidP="001B4B9A">
      <w:pPr>
        <w:spacing w:line="360" w:lineRule="auto"/>
        <w:rPr>
          <w:rFonts w:ascii="Times New Roman" w:hAnsi="Times New Roman"/>
          <w:sz w:val="28"/>
          <w:szCs w:val="28"/>
        </w:rPr>
      </w:pPr>
      <w:r w:rsidRPr="00CA3FBB">
        <w:rPr>
          <w:rFonts w:ascii="Times New Roman" w:hAnsi="Times New Roman"/>
          <w:sz w:val="28"/>
          <w:szCs w:val="28"/>
        </w:rPr>
        <w:t>2.1. Управленческий подход в определении управленческой политики</w:t>
      </w:r>
      <w:r w:rsidR="00277C83" w:rsidRPr="00CA3FBB">
        <w:rPr>
          <w:rFonts w:ascii="Times New Roman" w:hAnsi="Times New Roman"/>
          <w:sz w:val="28"/>
          <w:szCs w:val="28"/>
        </w:rPr>
        <w:t xml:space="preserve">     с. 15</w:t>
      </w:r>
    </w:p>
    <w:p w:rsidR="001B4B9A" w:rsidRPr="00CA3FBB" w:rsidRDefault="001B4B9A" w:rsidP="001B4B9A">
      <w:pPr>
        <w:spacing w:line="360" w:lineRule="auto"/>
        <w:rPr>
          <w:rFonts w:ascii="Times New Roman" w:hAnsi="Times New Roman"/>
          <w:sz w:val="28"/>
          <w:szCs w:val="28"/>
        </w:rPr>
      </w:pPr>
      <w:r w:rsidRPr="00CA3FBB">
        <w:rPr>
          <w:rFonts w:ascii="Times New Roman" w:hAnsi="Times New Roman"/>
          <w:sz w:val="28"/>
          <w:szCs w:val="28"/>
        </w:rPr>
        <w:t>2.2. формы дивидендных выплат и их характеристики (методики)</w:t>
      </w:r>
      <w:r w:rsidR="00277C83" w:rsidRPr="00CA3FBB">
        <w:rPr>
          <w:rFonts w:ascii="Times New Roman" w:hAnsi="Times New Roman"/>
          <w:sz w:val="28"/>
          <w:szCs w:val="28"/>
        </w:rPr>
        <w:t xml:space="preserve">           с.18</w:t>
      </w:r>
    </w:p>
    <w:p w:rsidR="001B4B9A" w:rsidRPr="00CA3FBB" w:rsidRDefault="001B4B9A" w:rsidP="001B4B9A">
      <w:pPr>
        <w:spacing w:line="360" w:lineRule="auto"/>
        <w:rPr>
          <w:rFonts w:ascii="Times New Roman" w:hAnsi="Times New Roman"/>
          <w:sz w:val="28"/>
          <w:szCs w:val="28"/>
        </w:rPr>
      </w:pPr>
      <w:r w:rsidRPr="00CA3FBB">
        <w:rPr>
          <w:rFonts w:ascii="Times New Roman" w:hAnsi="Times New Roman"/>
          <w:sz w:val="28"/>
          <w:szCs w:val="28"/>
        </w:rPr>
        <w:t>2.3. Начисление и выплата дивидендов</w:t>
      </w:r>
      <w:r w:rsidR="00277C83" w:rsidRPr="00CA3FBB">
        <w:rPr>
          <w:rFonts w:ascii="Times New Roman" w:hAnsi="Times New Roman"/>
          <w:sz w:val="28"/>
          <w:szCs w:val="28"/>
        </w:rPr>
        <w:t xml:space="preserve">                                                         с. 21</w:t>
      </w:r>
    </w:p>
    <w:p w:rsidR="001B4B9A" w:rsidRPr="00CA3FBB" w:rsidRDefault="001B4B9A" w:rsidP="001B4B9A">
      <w:pPr>
        <w:spacing w:line="360" w:lineRule="auto"/>
        <w:rPr>
          <w:rFonts w:ascii="Times New Roman" w:hAnsi="Times New Roman"/>
          <w:sz w:val="28"/>
          <w:szCs w:val="28"/>
        </w:rPr>
      </w:pPr>
      <w:r w:rsidRPr="00CA3FBB">
        <w:rPr>
          <w:rFonts w:ascii="Times New Roman" w:hAnsi="Times New Roman"/>
          <w:sz w:val="28"/>
          <w:szCs w:val="28"/>
        </w:rPr>
        <w:t>2.4. Факторы, определяющие дивидендную политику</w:t>
      </w:r>
      <w:r w:rsidR="00277C83" w:rsidRPr="00CA3FBB">
        <w:rPr>
          <w:rFonts w:ascii="Times New Roman" w:hAnsi="Times New Roman"/>
          <w:sz w:val="28"/>
          <w:szCs w:val="28"/>
        </w:rPr>
        <w:t xml:space="preserve">                              с. 24</w:t>
      </w:r>
    </w:p>
    <w:p w:rsidR="001B4B9A" w:rsidRPr="00CA3FBB" w:rsidRDefault="001B4B9A" w:rsidP="001B4B9A">
      <w:pPr>
        <w:spacing w:line="360" w:lineRule="auto"/>
        <w:rPr>
          <w:rFonts w:ascii="Times New Roman" w:hAnsi="Times New Roman"/>
          <w:sz w:val="28"/>
          <w:szCs w:val="28"/>
        </w:rPr>
      </w:pPr>
      <w:r w:rsidRPr="00CA3FBB">
        <w:rPr>
          <w:rFonts w:ascii="Times New Roman" w:hAnsi="Times New Roman"/>
          <w:sz w:val="28"/>
          <w:szCs w:val="28"/>
        </w:rPr>
        <w:t>2.5. Дивидендная политика и цена акций предприятия</w:t>
      </w:r>
      <w:r w:rsidR="00277C83" w:rsidRPr="00CA3FBB">
        <w:rPr>
          <w:rFonts w:ascii="Times New Roman" w:hAnsi="Times New Roman"/>
          <w:sz w:val="28"/>
          <w:szCs w:val="28"/>
        </w:rPr>
        <w:t xml:space="preserve">                               с. 25</w:t>
      </w:r>
    </w:p>
    <w:p w:rsidR="001B4B9A" w:rsidRPr="00CA3FBB" w:rsidRDefault="001B4B9A" w:rsidP="001B4B9A">
      <w:pPr>
        <w:spacing w:line="360" w:lineRule="auto"/>
        <w:rPr>
          <w:rFonts w:ascii="Times New Roman" w:hAnsi="Times New Roman"/>
          <w:sz w:val="28"/>
          <w:szCs w:val="28"/>
        </w:rPr>
      </w:pPr>
      <w:r w:rsidRPr="00CA3FBB">
        <w:rPr>
          <w:rFonts w:ascii="Times New Roman" w:hAnsi="Times New Roman"/>
          <w:sz w:val="28"/>
          <w:szCs w:val="28"/>
        </w:rPr>
        <w:t>Глава 3.</w:t>
      </w:r>
      <w:r w:rsidR="00277C83" w:rsidRPr="00CA3FBB">
        <w:rPr>
          <w:rFonts w:ascii="Times New Roman" w:hAnsi="Times New Roman"/>
          <w:sz w:val="28"/>
          <w:szCs w:val="28"/>
        </w:rPr>
        <w:t xml:space="preserve"> </w:t>
      </w:r>
      <w:r w:rsidRPr="00CA3FBB">
        <w:rPr>
          <w:rFonts w:ascii="Times New Roman" w:hAnsi="Times New Roman"/>
          <w:sz w:val="28"/>
          <w:szCs w:val="28"/>
        </w:rPr>
        <w:t xml:space="preserve">Принципы осуществления </w:t>
      </w:r>
      <w:r w:rsidR="008A31C3" w:rsidRPr="00CA3FBB">
        <w:rPr>
          <w:rFonts w:ascii="Times New Roman" w:hAnsi="Times New Roman"/>
          <w:sz w:val="28"/>
          <w:szCs w:val="28"/>
        </w:rPr>
        <w:t>дивидендной политики ОАО «РЖД»</w:t>
      </w:r>
      <w:r w:rsidR="00277C83" w:rsidRPr="00CA3FBB">
        <w:rPr>
          <w:rFonts w:ascii="Times New Roman" w:hAnsi="Times New Roman"/>
          <w:sz w:val="28"/>
          <w:szCs w:val="28"/>
        </w:rPr>
        <w:t xml:space="preserve">  с.27</w:t>
      </w:r>
    </w:p>
    <w:p w:rsidR="001B4B9A" w:rsidRPr="00CA3FBB" w:rsidRDefault="001B4B9A" w:rsidP="001B4B9A">
      <w:pPr>
        <w:spacing w:line="360" w:lineRule="auto"/>
        <w:rPr>
          <w:rFonts w:ascii="Times New Roman" w:hAnsi="Times New Roman"/>
          <w:sz w:val="28"/>
          <w:szCs w:val="28"/>
        </w:rPr>
      </w:pPr>
      <w:r w:rsidRPr="00CA3FBB">
        <w:rPr>
          <w:rFonts w:ascii="Times New Roman" w:hAnsi="Times New Roman"/>
          <w:sz w:val="28"/>
          <w:szCs w:val="28"/>
        </w:rPr>
        <w:t>3.1 степень важности ОАО "РЖД" в развитии транспортной системы</w:t>
      </w:r>
      <w:r w:rsidR="00277C83" w:rsidRPr="00CA3FBB">
        <w:rPr>
          <w:rFonts w:ascii="Times New Roman" w:hAnsi="Times New Roman"/>
          <w:sz w:val="28"/>
          <w:szCs w:val="28"/>
        </w:rPr>
        <w:t xml:space="preserve">       с. 27</w:t>
      </w:r>
    </w:p>
    <w:p w:rsidR="008A31C3" w:rsidRPr="00CA3FBB" w:rsidRDefault="003A3B1E" w:rsidP="001B4B9A">
      <w:pPr>
        <w:pStyle w:val="31"/>
        <w:spacing w:line="360" w:lineRule="auto"/>
        <w:ind w:left="0"/>
        <w:rPr>
          <w:rFonts w:ascii="Times New Roman" w:hAnsi="Times New Roman"/>
          <w:noProof/>
          <w:sz w:val="28"/>
          <w:szCs w:val="28"/>
          <w:lang w:eastAsia="ru-RU"/>
        </w:rPr>
      </w:pPr>
      <w:hyperlink r:id="rId10" w:anchor="_Toc184726658" w:history="1">
        <w:r w:rsidR="001B4B9A" w:rsidRPr="00CA3FBB">
          <w:rPr>
            <w:rStyle w:val="a7"/>
            <w:rFonts w:ascii="Times New Roman" w:hAnsi="Times New Roman"/>
            <w:noProof/>
            <w:color w:val="auto"/>
            <w:sz w:val="28"/>
            <w:szCs w:val="28"/>
            <w:u w:val="none"/>
          </w:rPr>
          <w:t>3.2.</w:t>
        </w:r>
        <w:r w:rsidR="008A31C3" w:rsidRPr="00CA3FBB">
          <w:rPr>
            <w:rStyle w:val="a7"/>
            <w:rFonts w:ascii="Times New Roman" w:hAnsi="Times New Roman"/>
            <w:noProof/>
            <w:color w:val="auto"/>
            <w:sz w:val="28"/>
            <w:szCs w:val="28"/>
            <w:u w:val="none"/>
          </w:rPr>
          <w:t xml:space="preserve"> Дивидендная политика ОАО «РЖД»</w:t>
        </w:r>
      </w:hyperlink>
      <w:r w:rsidR="00277C83" w:rsidRPr="00CA3FBB">
        <w:rPr>
          <w:rStyle w:val="a7"/>
          <w:rFonts w:ascii="Times New Roman" w:hAnsi="Times New Roman"/>
          <w:noProof/>
          <w:color w:val="auto"/>
          <w:sz w:val="28"/>
          <w:szCs w:val="28"/>
          <w:u w:val="none"/>
        </w:rPr>
        <w:t xml:space="preserve">                                                   с. 29</w:t>
      </w:r>
    </w:p>
    <w:p w:rsidR="008A31C3" w:rsidRPr="00CA3FBB" w:rsidRDefault="003A3B1E" w:rsidP="001B4B9A">
      <w:pPr>
        <w:pStyle w:val="13"/>
        <w:jc w:val="both"/>
        <w:rPr>
          <w:rStyle w:val="a7"/>
          <w:b w:val="0"/>
          <w:noProof/>
          <w:color w:val="auto"/>
          <w:u w:val="none"/>
        </w:rPr>
      </w:pPr>
      <w:hyperlink r:id="rId11" w:anchor="_Toc184726663" w:history="1">
        <w:r w:rsidR="008A31C3" w:rsidRPr="00CA3FBB">
          <w:rPr>
            <w:rStyle w:val="a7"/>
            <w:b w:val="0"/>
            <w:noProof/>
            <w:color w:val="auto"/>
            <w:u w:val="none"/>
          </w:rPr>
          <w:t>Заключение</w:t>
        </w:r>
      </w:hyperlink>
      <w:r w:rsidR="00277C83" w:rsidRPr="00CA3FBB">
        <w:rPr>
          <w:rStyle w:val="a7"/>
          <w:b w:val="0"/>
          <w:noProof/>
          <w:color w:val="auto"/>
          <w:u w:val="none"/>
        </w:rPr>
        <w:t xml:space="preserve">                                                                                                     с. 43</w:t>
      </w:r>
    </w:p>
    <w:p w:rsidR="008A31C3" w:rsidRPr="00CA3FBB" w:rsidRDefault="008A31C3" w:rsidP="001B4B9A">
      <w:pPr>
        <w:spacing w:line="360" w:lineRule="auto"/>
        <w:rPr>
          <w:rFonts w:ascii="Times New Roman" w:hAnsi="Times New Roman"/>
          <w:sz w:val="28"/>
          <w:szCs w:val="28"/>
        </w:rPr>
      </w:pPr>
      <w:r w:rsidRPr="00CA3FBB">
        <w:rPr>
          <w:rFonts w:ascii="Times New Roman" w:hAnsi="Times New Roman"/>
          <w:sz w:val="28"/>
          <w:szCs w:val="28"/>
        </w:rPr>
        <w:t>Расчетная часть</w:t>
      </w:r>
      <w:r w:rsidR="00277C83" w:rsidRPr="00CA3FBB">
        <w:rPr>
          <w:rFonts w:ascii="Times New Roman" w:hAnsi="Times New Roman"/>
          <w:sz w:val="28"/>
          <w:szCs w:val="28"/>
        </w:rPr>
        <w:t xml:space="preserve">                                                                                            с. 47</w:t>
      </w:r>
    </w:p>
    <w:p w:rsidR="008A31C3" w:rsidRPr="00CA3FBB" w:rsidRDefault="003A3B1E" w:rsidP="001B4B9A">
      <w:pPr>
        <w:pStyle w:val="13"/>
        <w:jc w:val="both"/>
        <w:rPr>
          <w:noProof/>
          <w:lang w:eastAsia="ru-RU"/>
        </w:rPr>
      </w:pPr>
      <w:hyperlink r:id="rId12" w:anchor="_Toc184726664" w:history="1">
        <w:r w:rsidR="008A31C3" w:rsidRPr="00CA3FBB">
          <w:rPr>
            <w:rStyle w:val="a7"/>
            <w:b w:val="0"/>
            <w:noProof/>
            <w:color w:val="auto"/>
            <w:u w:val="none"/>
          </w:rPr>
          <w:t>Список использованной литературы</w:t>
        </w:r>
      </w:hyperlink>
      <w:r w:rsidR="00277C83" w:rsidRPr="00CA3FBB">
        <w:rPr>
          <w:rStyle w:val="a7"/>
          <w:b w:val="0"/>
          <w:noProof/>
          <w:color w:val="auto"/>
          <w:u w:val="none"/>
        </w:rPr>
        <w:t xml:space="preserve">                                                         с. 56</w:t>
      </w:r>
    </w:p>
    <w:p w:rsidR="008A31C3" w:rsidRPr="001B4B9A" w:rsidRDefault="003A3B1E" w:rsidP="001B4B9A">
      <w:pPr>
        <w:shd w:val="clear" w:color="auto" w:fill="FFFFFF"/>
        <w:spacing w:line="360" w:lineRule="auto"/>
        <w:rPr>
          <w:rFonts w:ascii="Times New Roman" w:hAnsi="Times New Roman"/>
          <w:bCs/>
          <w:sz w:val="28"/>
          <w:szCs w:val="28"/>
        </w:rPr>
      </w:pPr>
      <w:r w:rsidRPr="00CA3FBB">
        <w:rPr>
          <w:rFonts w:ascii="Times New Roman" w:hAnsi="Times New Roman"/>
          <w:bCs/>
          <w:sz w:val="28"/>
          <w:szCs w:val="28"/>
        </w:rPr>
        <w:fldChar w:fldCharType="end"/>
      </w:r>
    </w:p>
    <w:p w:rsidR="008A31C3" w:rsidRPr="001B4B9A" w:rsidRDefault="008A31C3" w:rsidP="001B4B9A">
      <w:pPr>
        <w:pStyle w:val="71"/>
        <w:shd w:val="clear" w:color="auto" w:fill="auto"/>
        <w:spacing w:before="0" w:after="92" w:line="360" w:lineRule="auto"/>
        <w:ind w:left="980" w:firstLine="851"/>
        <w:jc w:val="both"/>
        <w:rPr>
          <w:rStyle w:val="70"/>
          <w:rFonts w:ascii="Times New Roman" w:hAnsi="Times New Roman" w:cs="Times New Roman"/>
          <w:sz w:val="28"/>
          <w:szCs w:val="28"/>
        </w:rPr>
      </w:pPr>
    </w:p>
    <w:p w:rsidR="008A31C3" w:rsidRPr="001B4B9A" w:rsidRDefault="008A31C3" w:rsidP="001B4B9A">
      <w:pPr>
        <w:pStyle w:val="71"/>
        <w:shd w:val="clear" w:color="auto" w:fill="auto"/>
        <w:spacing w:before="0" w:after="92" w:line="360" w:lineRule="auto"/>
        <w:ind w:left="980" w:firstLine="851"/>
        <w:jc w:val="both"/>
        <w:rPr>
          <w:rStyle w:val="70"/>
          <w:rFonts w:ascii="Times New Roman" w:hAnsi="Times New Roman" w:cs="Times New Roman"/>
          <w:sz w:val="28"/>
          <w:szCs w:val="28"/>
        </w:rPr>
      </w:pPr>
    </w:p>
    <w:p w:rsidR="001B4B9A" w:rsidRDefault="001B4B9A" w:rsidP="001B4B9A">
      <w:pPr>
        <w:spacing w:line="360" w:lineRule="auto"/>
        <w:ind w:firstLine="851"/>
        <w:jc w:val="center"/>
        <w:rPr>
          <w:rFonts w:ascii="Times New Roman" w:hAnsi="Times New Roman"/>
          <w:b/>
          <w:sz w:val="28"/>
          <w:szCs w:val="28"/>
        </w:rPr>
      </w:pPr>
    </w:p>
    <w:p w:rsidR="001B4B9A" w:rsidRDefault="001B4B9A" w:rsidP="001B4B9A">
      <w:pPr>
        <w:spacing w:line="360" w:lineRule="auto"/>
        <w:ind w:firstLine="851"/>
        <w:jc w:val="center"/>
        <w:rPr>
          <w:rFonts w:ascii="Times New Roman" w:hAnsi="Times New Roman"/>
          <w:b/>
          <w:sz w:val="28"/>
          <w:szCs w:val="28"/>
        </w:rPr>
      </w:pPr>
    </w:p>
    <w:p w:rsidR="001B4B9A" w:rsidRDefault="001B4B9A" w:rsidP="001B4B9A">
      <w:pPr>
        <w:spacing w:line="360" w:lineRule="auto"/>
        <w:ind w:firstLine="851"/>
        <w:jc w:val="center"/>
        <w:rPr>
          <w:rFonts w:ascii="Times New Roman" w:hAnsi="Times New Roman"/>
          <w:b/>
          <w:sz w:val="28"/>
          <w:szCs w:val="28"/>
        </w:rPr>
      </w:pPr>
    </w:p>
    <w:p w:rsidR="001B4B9A" w:rsidRDefault="001B4B9A" w:rsidP="001B4B9A">
      <w:pPr>
        <w:spacing w:line="360" w:lineRule="auto"/>
        <w:ind w:firstLine="851"/>
        <w:jc w:val="center"/>
        <w:rPr>
          <w:rFonts w:ascii="Times New Roman" w:hAnsi="Times New Roman"/>
          <w:b/>
          <w:sz w:val="28"/>
          <w:szCs w:val="28"/>
        </w:rPr>
      </w:pPr>
    </w:p>
    <w:p w:rsidR="001B4B9A" w:rsidRDefault="001B4B9A" w:rsidP="001B4B9A">
      <w:pPr>
        <w:spacing w:line="360" w:lineRule="auto"/>
        <w:ind w:firstLine="851"/>
        <w:jc w:val="center"/>
        <w:rPr>
          <w:rFonts w:ascii="Times New Roman" w:hAnsi="Times New Roman"/>
          <w:b/>
          <w:sz w:val="28"/>
          <w:szCs w:val="28"/>
        </w:rPr>
      </w:pPr>
    </w:p>
    <w:p w:rsidR="001B4B9A" w:rsidRDefault="001B4B9A" w:rsidP="001B4B9A">
      <w:pPr>
        <w:spacing w:line="360" w:lineRule="auto"/>
        <w:ind w:firstLine="851"/>
        <w:jc w:val="center"/>
        <w:rPr>
          <w:rFonts w:ascii="Times New Roman" w:hAnsi="Times New Roman"/>
          <w:b/>
          <w:sz w:val="28"/>
          <w:szCs w:val="28"/>
        </w:rPr>
      </w:pPr>
    </w:p>
    <w:p w:rsidR="001B4B9A" w:rsidRDefault="001B4B9A" w:rsidP="001B4B9A">
      <w:pPr>
        <w:spacing w:line="360" w:lineRule="auto"/>
        <w:ind w:firstLine="851"/>
        <w:jc w:val="center"/>
        <w:rPr>
          <w:rFonts w:ascii="Times New Roman" w:hAnsi="Times New Roman"/>
          <w:b/>
          <w:sz w:val="28"/>
          <w:szCs w:val="28"/>
        </w:rPr>
      </w:pPr>
    </w:p>
    <w:p w:rsidR="001B4B9A" w:rsidRDefault="001B4B9A" w:rsidP="001B4B9A">
      <w:pPr>
        <w:spacing w:line="360" w:lineRule="auto"/>
        <w:ind w:firstLine="851"/>
        <w:jc w:val="center"/>
        <w:rPr>
          <w:rFonts w:ascii="Times New Roman" w:hAnsi="Times New Roman"/>
          <w:b/>
          <w:sz w:val="28"/>
          <w:szCs w:val="28"/>
        </w:rPr>
      </w:pPr>
    </w:p>
    <w:p w:rsidR="001B4B9A" w:rsidRPr="001B4B9A" w:rsidRDefault="001B4B9A" w:rsidP="001B4B9A">
      <w:pPr>
        <w:spacing w:line="360" w:lineRule="auto"/>
        <w:ind w:firstLine="851"/>
        <w:jc w:val="center"/>
        <w:rPr>
          <w:rFonts w:ascii="Times New Roman" w:hAnsi="Times New Roman"/>
          <w:b/>
          <w:sz w:val="28"/>
          <w:szCs w:val="28"/>
        </w:rPr>
      </w:pPr>
      <w:r w:rsidRPr="001B4B9A">
        <w:rPr>
          <w:rFonts w:ascii="Times New Roman" w:hAnsi="Times New Roman"/>
          <w:b/>
          <w:sz w:val="28"/>
          <w:szCs w:val="28"/>
        </w:rPr>
        <w:lastRenderedPageBreak/>
        <w:t>Введение.</w:t>
      </w:r>
    </w:p>
    <w:p w:rsidR="00BF3A4C" w:rsidRPr="001B4B9A" w:rsidRDefault="00BF3A4C" w:rsidP="000B30D1">
      <w:pPr>
        <w:pStyle w:val="Default"/>
        <w:spacing w:line="360" w:lineRule="auto"/>
        <w:jc w:val="both"/>
        <w:rPr>
          <w:sz w:val="28"/>
          <w:szCs w:val="28"/>
        </w:rPr>
      </w:pPr>
    </w:p>
    <w:p w:rsidR="00BF3A4C" w:rsidRPr="000B30D1" w:rsidRDefault="00BF3A4C" w:rsidP="000B30D1">
      <w:pPr>
        <w:pStyle w:val="Default"/>
        <w:spacing w:before="40" w:line="360" w:lineRule="auto"/>
        <w:ind w:firstLine="851"/>
        <w:jc w:val="both"/>
        <w:rPr>
          <w:sz w:val="28"/>
          <w:szCs w:val="28"/>
        </w:rPr>
      </w:pPr>
      <w:r w:rsidRPr="001B4B9A">
        <w:rPr>
          <w:sz w:val="28"/>
          <w:szCs w:val="28"/>
        </w:rPr>
        <w:t xml:space="preserve"> Понятие дивиденда определяется Гражданским и Налоговым кодексами РФ, причем в налогообложении его значение гораздо шире. С юридической точки зрения дивиден</w:t>
      </w:r>
      <w:r w:rsidRPr="000B30D1">
        <w:rPr>
          <w:sz w:val="28"/>
          <w:szCs w:val="28"/>
        </w:rPr>
        <w:t xml:space="preserve">дом признается полученный акционером от акционерного общества при распределении прибыли доход по принадлежащему акционеру акциям пропорционально долям акционеров в уставном капитале этого общества (т.е. дивиденды выплачивают только акционерные общества). </w:t>
      </w:r>
      <w:proofErr w:type="gramStart"/>
      <w:r w:rsidRPr="000B30D1">
        <w:rPr>
          <w:sz w:val="28"/>
          <w:szCs w:val="28"/>
        </w:rPr>
        <w:t xml:space="preserve">С точки зрения налогообложения дивидендом признается любой доход, полученный акционером (участником) от организации при распределении прибыли, остающейся после налогообложения (в том числе в виде процентов по привилегированным акциям), но принадлежащим акционеру (участнику) акциям (долям) пропорционально долям акционеров (участников) в уставном (складочном) капитале этой организации (т.е. дивиденд — доход на вложенный участниками капитал при любой форме долевого финансирования). </w:t>
      </w:r>
      <w:proofErr w:type="gramEnd"/>
    </w:p>
    <w:p w:rsidR="00BF3A4C" w:rsidRPr="000B30D1" w:rsidRDefault="00BF3A4C" w:rsidP="000B30D1">
      <w:pPr>
        <w:pStyle w:val="Default"/>
        <w:spacing w:line="360" w:lineRule="auto"/>
        <w:ind w:firstLine="851"/>
        <w:jc w:val="both"/>
        <w:rPr>
          <w:sz w:val="28"/>
          <w:szCs w:val="28"/>
        </w:rPr>
      </w:pPr>
      <w:r w:rsidRPr="000B30D1">
        <w:rPr>
          <w:sz w:val="28"/>
          <w:szCs w:val="28"/>
        </w:rPr>
        <w:t xml:space="preserve">Таким образом, распределение прибыли в акционерном обществе представляет собой наиболее сложный вариант, хотя в более широкой трактовке под термином «дивидендная политика» можно понимать механизм формирования доли прибыли, выплачиваемой собственникам в соответствии с долей их вклада в капитал предприятия. </w:t>
      </w:r>
    </w:p>
    <w:p w:rsidR="00BF3A4C" w:rsidRPr="000B30D1" w:rsidRDefault="00BF3A4C" w:rsidP="000B30D1">
      <w:pPr>
        <w:pStyle w:val="Default"/>
        <w:spacing w:line="360" w:lineRule="auto"/>
        <w:ind w:right="20" w:firstLine="851"/>
        <w:jc w:val="both"/>
        <w:rPr>
          <w:sz w:val="28"/>
          <w:szCs w:val="28"/>
        </w:rPr>
      </w:pPr>
      <w:r w:rsidRPr="000B30D1">
        <w:rPr>
          <w:sz w:val="28"/>
          <w:szCs w:val="28"/>
        </w:rPr>
        <w:t xml:space="preserve">Дивиденды представляют собой денежный доход акционеров и в определенной степени показывают, насколько успешно работает та коммерческая организация, в акции которой они вложили свои средства. Большая часть компаний основным источником финансирования своей деятельности считает реинвестированную прибыль. И поскольку выплата дивидендов уменьшает объем реинвестируемой прибыли, решение о размере и порядке выплаты дивидендов является решением об объемах и источниках финансирования деятельности компании и влияет на размер привлекаемых внешних источников капитала. Реинвестирование прибыли — одна из самых </w:t>
      </w:r>
      <w:r w:rsidRPr="000B30D1">
        <w:rPr>
          <w:sz w:val="28"/>
          <w:szCs w:val="28"/>
        </w:rPr>
        <w:lastRenderedPageBreak/>
        <w:t>распространенных и наиболее дешевых форм финансирования инвестиционных программ предприятий, поскольку позволяет избежать дополнительных расходов по привлечению новых источников финанси</w:t>
      </w:r>
      <w:r w:rsidR="00D541B9">
        <w:rPr>
          <w:sz w:val="28"/>
          <w:szCs w:val="28"/>
        </w:rPr>
        <w:t>рования (например, при до</w:t>
      </w:r>
      <w:r w:rsidRPr="000B30D1">
        <w:rPr>
          <w:sz w:val="28"/>
          <w:szCs w:val="28"/>
        </w:rPr>
        <w:t>полнительной эмиссии акций, получен</w:t>
      </w:r>
      <w:r w:rsidR="00D541B9">
        <w:rPr>
          <w:sz w:val="28"/>
          <w:szCs w:val="28"/>
        </w:rPr>
        <w:t>ии банковского кредита) и остав</w:t>
      </w:r>
      <w:r w:rsidRPr="000B30D1">
        <w:rPr>
          <w:sz w:val="28"/>
          <w:szCs w:val="28"/>
        </w:rPr>
        <w:t xml:space="preserve">ляет </w:t>
      </w:r>
      <w:proofErr w:type="gramStart"/>
      <w:r w:rsidRPr="000B30D1">
        <w:rPr>
          <w:sz w:val="28"/>
          <w:szCs w:val="28"/>
        </w:rPr>
        <w:t>контроль за</w:t>
      </w:r>
      <w:proofErr w:type="gramEnd"/>
      <w:r w:rsidRPr="000B30D1">
        <w:rPr>
          <w:sz w:val="28"/>
          <w:szCs w:val="28"/>
        </w:rPr>
        <w:t xml:space="preserve"> деятельностью ком</w:t>
      </w:r>
      <w:r w:rsidR="00D541B9">
        <w:rPr>
          <w:sz w:val="28"/>
          <w:szCs w:val="28"/>
        </w:rPr>
        <w:t>пании в руках нынешних собствен</w:t>
      </w:r>
      <w:r w:rsidRPr="000B30D1">
        <w:rPr>
          <w:sz w:val="28"/>
          <w:szCs w:val="28"/>
        </w:rPr>
        <w:t xml:space="preserve">ников. </w:t>
      </w:r>
    </w:p>
    <w:p w:rsidR="00BF3A4C" w:rsidRPr="000B30D1" w:rsidRDefault="00BF3A4C" w:rsidP="000B30D1">
      <w:pPr>
        <w:pStyle w:val="Default"/>
        <w:spacing w:line="360" w:lineRule="auto"/>
        <w:ind w:firstLine="851"/>
        <w:jc w:val="both"/>
        <w:rPr>
          <w:sz w:val="28"/>
          <w:szCs w:val="28"/>
        </w:rPr>
      </w:pPr>
      <w:r w:rsidRPr="000B30D1">
        <w:rPr>
          <w:sz w:val="28"/>
          <w:szCs w:val="28"/>
        </w:rPr>
        <w:t>Важнейшей задачей дивиден</w:t>
      </w:r>
      <w:r w:rsidR="00D541B9">
        <w:rPr>
          <w:sz w:val="28"/>
          <w:szCs w:val="28"/>
        </w:rPr>
        <w:t>дной политики является оптималь</w:t>
      </w:r>
      <w:r w:rsidRPr="000B30D1">
        <w:rPr>
          <w:sz w:val="28"/>
          <w:szCs w:val="28"/>
        </w:rPr>
        <w:t>ное сочетание интересов акционеров с необходимостью достаточного финансирования развития предприятия. Чем большая часть чистой прибыли направляется на выплату див</w:t>
      </w:r>
      <w:r w:rsidR="00D541B9">
        <w:rPr>
          <w:sz w:val="28"/>
          <w:szCs w:val="28"/>
        </w:rPr>
        <w:t>идендов, тем меньшая часть оста</w:t>
      </w:r>
      <w:r w:rsidRPr="000B30D1">
        <w:rPr>
          <w:sz w:val="28"/>
          <w:szCs w:val="28"/>
        </w:rPr>
        <w:t>ется на самофинансирование, что ведет к сокращению темпов роста собственного капитала, выручки, с</w:t>
      </w:r>
      <w:r w:rsidR="00D541B9">
        <w:rPr>
          <w:sz w:val="28"/>
          <w:szCs w:val="28"/>
        </w:rPr>
        <w:t>нижает платежеспособность компа</w:t>
      </w:r>
      <w:r w:rsidRPr="000B30D1">
        <w:rPr>
          <w:sz w:val="28"/>
          <w:szCs w:val="28"/>
        </w:rPr>
        <w:t>нии. С другой стороны, если акцион</w:t>
      </w:r>
      <w:r w:rsidR="00D541B9">
        <w:rPr>
          <w:sz w:val="28"/>
          <w:szCs w:val="28"/>
        </w:rPr>
        <w:t>еры не получают достаточной при</w:t>
      </w:r>
      <w:r w:rsidRPr="000B30D1">
        <w:rPr>
          <w:sz w:val="28"/>
          <w:szCs w:val="28"/>
        </w:rPr>
        <w:t>были на инвестированный капитал и предпочитают избавляться от ценных бумаг данного предприятия,</w:t>
      </w:r>
      <w:r w:rsidR="00D541B9">
        <w:rPr>
          <w:sz w:val="28"/>
          <w:szCs w:val="28"/>
        </w:rPr>
        <w:t xml:space="preserve"> падает рыночная стоимость пред</w:t>
      </w:r>
      <w:r w:rsidRPr="000B30D1">
        <w:rPr>
          <w:sz w:val="28"/>
          <w:szCs w:val="28"/>
        </w:rPr>
        <w:t xml:space="preserve">приятия и нынешними собственниками может быть утрачен контроль над акционерным капиталом. </w:t>
      </w:r>
    </w:p>
    <w:p w:rsidR="00BF3A4C" w:rsidRPr="000B30D1" w:rsidRDefault="00BF3A4C" w:rsidP="000B30D1">
      <w:pPr>
        <w:pStyle w:val="Default"/>
        <w:spacing w:line="360" w:lineRule="auto"/>
        <w:ind w:right="20" w:firstLine="851"/>
        <w:jc w:val="both"/>
        <w:rPr>
          <w:sz w:val="28"/>
          <w:szCs w:val="28"/>
        </w:rPr>
      </w:pPr>
      <w:r w:rsidRPr="000B30D1">
        <w:rPr>
          <w:sz w:val="28"/>
          <w:szCs w:val="28"/>
        </w:rPr>
        <w:t xml:space="preserve">Для выработки дивидендной </w:t>
      </w:r>
      <w:r w:rsidR="00D541B9">
        <w:rPr>
          <w:sz w:val="28"/>
          <w:szCs w:val="28"/>
        </w:rPr>
        <w:t>политики компании необходимо ре</w:t>
      </w:r>
      <w:r w:rsidRPr="000B30D1">
        <w:rPr>
          <w:sz w:val="28"/>
          <w:szCs w:val="28"/>
        </w:rPr>
        <w:t xml:space="preserve">шить два ключевых вопроса: </w:t>
      </w:r>
    </w:p>
    <w:p w:rsidR="00BF3A4C" w:rsidRPr="000B30D1" w:rsidRDefault="00BF3A4C" w:rsidP="000B30D1">
      <w:pPr>
        <w:pStyle w:val="Default"/>
        <w:spacing w:line="360" w:lineRule="auto"/>
        <w:ind w:firstLine="851"/>
        <w:jc w:val="both"/>
        <w:rPr>
          <w:sz w:val="28"/>
          <w:szCs w:val="28"/>
        </w:rPr>
      </w:pPr>
      <w:r w:rsidRPr="000B30D1">
        <w:rPr>
          <w:sz w:val="28"/>
          <w:szCs w:val="28"/>
        </w:rPr>
        <w:t>1) влияет ли величина выпла</w:t>
      </w:r>
      <w:r w:rsidR="00D541B9">
        <w:rPr>
          <w:sz w:val="28"/>
          <w:szCs w:val="28"/>
        </w:rPr>
        <w:t>чиваемых дивидендов на совокуп</w:t>
      </w:r>
      <w:r w:rsidRPr="000B30D1">
        <w:rPr>
          <w:sz w:val="28"/>
          <w:szCs w:val="28"/>
        </w:rPr>
        <w:t xml:space="preserve">ное богатство акционеров; </w:t>
      </w:r>
    </w:p>
    <w:p w:rsidR="00BF3A4C" w:rsidRPr="000B30D1" w:rsidRDefault="00BF3A4C" w:rsidP="000B30D1">
      <w:pPr>
        <w:pStyle w:val="Default"/>
        <w:spacing w:line="360" w:lineRule="auto"/>
        <w:ind w:firstLine="851"/>
        <w:jc w:val="both"/>
        <w:rPr>
          <w:sz w:val="28"/>
          <w:szCs w:val="28"/>
        </w:rPr>
      </w:pPr>
      <w:r w:rsidRPr="000B30D1">
        <w:rPr>
          <w:sz w:val="28"/>
          <w:szCs w:val="28"/>
        </w:rPr>
        <w:t xml:space="preserve">2) какова должна быть оптимальная величина дивидендов. </w:t>
      </w:r>
    </w:p>
    <w:p w:rsidR="00BF3A4C" w:rsidRPr="000B30D1" w:rsidRDefault="00D541B9" w:rsidP="000B30D1">
      <w:pPr>
        <w:pStyle w:val="Default"/>
        <w:spacing w:line="360" w:lineRule="auto"/>
        <w:ind w:firstLine="851"/>
        <w:jc w:val="both"/>
        <w:rPr>
          <w:sz w:val="28"/>
          <w:szCs w:val="28"/>
        </w:rPr>
      </w:pPr>
      <w:r>
        <w:rPr>
          <w:sz w:val="28"/>
          <w:szCs w:val="28"/>
        </w:rPr>
        <w:t xml:space="preserve">Цель </w:t>
      </w:r>
      <w:r w:rsidR="00BF3A4C" w:rsidRPr="000B30D1">
        <w:rPr>
          <w:sz w:val="28"/>
          <w:szCs w:val="28"/>
        </w:rPr>
        <w:t xml:space="preserve">работы </w:t>
      </w:r>
      <w:r>
        <w:rPr>
          <w:sz w:val="28"/>
          <w:szCs w:val="28"/>
        </w:rPr>
        <w:t xml:space="preserve">- </w:t>
      </w:r>
      <w:r w:rsidR="00BF3A4C" w:rsidRPr="000B30D1">
        <w:rPr>
          <w:sz w:val="28"/>
          <w:szCs w:val="28"/>
        </w:rPr>
        <w:t>рассмотрение этих вопросов</w:t>
      </w:r>
      <w:r>
        <w:rPr>
          <w:sz w:val="28"/>
          <w:szCs w:val="28"/>
        </w:rPr>
        <w:t xml:space="preserve"> и</w:t>
      </w:r>
      <w:r w:rsidR="00BF3A4C" w:rsidRPr="000B30D1">
        <w:rPr>
          <w:sz w:val="28"/>
          <w:szCs w:val="28"/>
        </w:rPr>
        <w:t xml:space="preserve"> теоретических аспектов дивидендной политики в целом и на примере конкретного предприятия.</w:t>
      </w:r>
    </w:p>
    <w:p w:rsidR="00BF3A4C" w:rsidRPr="000B30D1" w:rsidRDefault="00BF3A4C" w:rsidP="000B30D1">
      <w:pPr>
        <w:spacing w:line="360" w:lineRule="auto"/>
        <w:ind w:firstLine="851"/>
        <w:rPr>
          <w:rFonts w:ascii="Times New Roman" w:hAnsi="Times New Roman"/>
          <w:sz w:val="28"/>
          <w:szCs w:val="28"/>
        </w:rPr>
      </w:pPr>
      <w:r w:rsidRPr="000B30D1">
        <w:rPr>
          <w:rFonts w:ascii="Times New Roman" w:hAnsi="Times New Roman"/>
          <w:sz w:val="28"/>
          <w:szCs w:val="28"/>
        </w:rPr>
        <w:t>Для достижения цели работы необходимо решит следующие задачи:</w:t>
      </w:r>
    </w:p>
    <w:p w:rsidR="00BF3A4C" w:rsidRPr="000B30D1" w:rsidRDefault="00BF3A4C" w:rsidP="000B30D1">
      <w:pPr>
        <w:spacing w:line="360" w:lineRule="auto"/>
        <w:ind w:firstLine="851"/>
        <w:rPr>
          <w:rFonts w:ascii="Times New Roman" w:hAnsi="Times New Roman"/>
          <w:sz w:val="28"/>
          <w:szCs w:val="28"/>
        </w:rPr>
      </w:pPr>
      <w:r w:rsidRPr="000B30D1">
        <w:rPr>
          <w:rFonts w:ascii="Times New Roman" w:hAnsi="Times New Roman"/>
          <w:sz w:val="28"/>
          <w:szCs w:val="28"/>
        </w:rPr>
        <w:t>- изучить основные теории, основывающие выбор дивидендной политики;</w:t>
      </w:r>
    </w:p>
    <w:p w:rsidR="00BF3A4C" w:rsidRPr="000B30D1" w:rsidRDefault="00BF3A4C" w:rsidP="000B30D1">
      <w:pPr>
        <w:spacing w:line="360" w:lineRule="auto"/>
        <w:ind w:firstLine="851"/>
        <w:rPr>
          <w:rFonts w:ascii="Times New Roman" w:hAnsi="Times New Roman"/>
          <w:sz w:val="28"/>
          <w:szCs w:val="28"/>
        </w:rPr>
      </w:pPr>
      <w:r w:rsidRPr="000B30D1">
        <w:rPr>
          <w:rFonts w:ascii="Times New Roman" w:hAnsi="Times New Roman"/>
          <w:sz w:val="28"/>
          <w:szCs w:val="28"/>
        </w:rPr>
        <w:t>- рассмотреть факторы, влияющие на выбор дивидендной политики;</w:t>
      </w:r>
    </w:p>
    <w:p w:rsidR="00BF3A4C" w:rsidRPr="000B30D1" w:rsidRDefault="00BF3A4C" w:rsidP="000B30D1">
      <w:pPr>
        <w:spacing w:line="360" w:lineRule="auto"/>
        <w:ind w:firstLine="851"/>
        <w:rPr>
          <w:rFonts w:ascii="Times New Roman" w:hAnsi="Times New Roman"/>
          <w:sz w:val="28"/>
          <w:szCs w:val="28"/>
        </w:rPr>
      </w:pPr>
      <w:r w:rsidRPr="000B30D1">
        <w:rPr>
          <w:rFonts w:ascii="Times New Roman" w:hAnsi="Times New Roman"/>
          <w:sz w:val="28"/>
          <w:szCs w:val="28"/>
        </w:rPr>
        <w:t>- проследить взаимосвязь дивидендной политики с внутренними темпами развития предприятия;</w:t>
      </w:r>
    </w:p>
    <w:p w:rsidR="008A31C3" w:rsidRPr="00D8364D" w:rsidRDefault="00BF3A4C" w:rsidP="001B4B9A">
      <w:pPr>
        <w:overflowPunct w:val="0"/>
        <w:autoSpaceDE w:val="0"/>
        <w:autoSpaceDN w:val="0"/>
        <w:adjustRightInd w:val="0"/>
        <w:spacing w:line="360" w:lineRule="auto"/>
        <w:ind w:firstLine="851"/>
        <w:textAlignment w:val="baseline"/>
        <w:rPr>
          <w:rStyle w:val="70"/>
          <w:rFonts w:ascii="Times New Roman" w:hAnsi="Times New Roman" w:cs="Times New Roman"/>
          <w:bCs/>
          <w:iCs/>
          <w:color w:val="000000"/>
          <w:spacing w:val="-13"/>
          <w:sz w:val="28"/>
          <w:szCs w:val="28"/>
          <w:shd w:val="clear" w:color="auto" w:fill="auto"/>
        </w:rPr>
      </w:pPr>
      <w:r w:rsidRPr="000B30D1">
        <w:rPr>
          <w:rFonts w:ascii="Times New Roman" w:hAnsi="Times New Roman"/>
          <w:sz w:val="28"/>
          <w:szCs w:val="28"/>
        </w:rPr>
        <w:t xml:space="preserve">- определить </w:t>
      </w:r>
      <w:r w:rsidRPr="000B30D1">
        <w:rPr>
          <w:rFonts w:ascii="Times New Roman" w:hAnsi="Times New Roman"/>
          <w:bCs/>
          <w:iCs/>
          <w:color w:val="000000"/>
          <w:spacing w:val="-13"/>
          <w:sz w:val="28"/>
          <w:szCs w:val="28"/>
        </w:rPr>
        <w:t>результирующий эффект дивидендной п</w:t>
      </w:r>
      <w:r w:rsidR="00D8364D">
        <w:rPr>
          <w:rFonts w:ascii="Times New Roman" w:hAnsi="Times New Roman"/>
          <w:bCs/>
          <w:iCs/>
          <w:color w:val="000000"/>
          <w:spacing w:val="-13"/>
          <w:sz w:val="28"/>
          <w:szCs w:val="28"/>
        </w:rPr>
        <w:t>олитики.</w:t>
      </w:r>
    </w:p>
    <w:p w:rsidR="008A31C3" w:rsidRPr="001B4B9A" w:rsidRDefault="003A3B1E" w:rsidP="001B4B9A">
      <w:pPr>
        <w:spacing w:line="360" w:lineRule="auto"/>
        <w:jc w:val="center"/>
        <w:rPr>
          <w:rStyle w:val="70"/>
          <w:rFonts w:ascii="Times New Roman" w:hAnsi="Times New Roman" w:cs="Times New Roman"/>
          <w:b/>
          <w:noProof/>
          <w:szCs w:val="22"/>
          <w:shd w:val="clear" w:color="auto" w:fill="auto"/>
          <w:lang w:eastAsia="ru-RU"/>
        </w:rPr>
      </w:pPr>
      <w:hyperlink r:id="rId13" w:anchor="_Toc184726651" w:history="1">
        <w:r w:rsidR="008A31C3" w:rsidRPr="001B4B9A">
          <w:rPr>
            <w:rStyle w:val="a7"/>
            <w:rFonts w:ascii="Times New Roman" w:hAnsi="Times New Roman"/>
            <w:b/>
            <w:bCs/>
            <w:noProof/>
            <w:color w:val="auto"/>
            <w:sz w:val="28"/>
            <w:szCs w:val="28"/>
            <w:u w:val="none"/>
          </w:rPr>
          <w:t>Глава 1. Теоретические аспекты дивидендной политики</w:t>
        </w:r>
      </w:hyperlink>
      <w:r w:rsidR="008A31C3" w:rsidRPr="001B4B9A">
        <w:rPr>
          <w:rStyle w:val="a7"/>
          <w:rFonts w:ascii="Times New Roman" w:hAnsi="Times New Roman"/>
          <w:b/>
          <w:noProof/>
          <w:color w:val="auto"/>
          <w:sz w:val="28"/>
          <w:szCs w:val="28"/>
          <w:u w:val="none"/>
        </w:rPr>
        <w:t>.</w:t>
      </w:r>
    </w:p>
    <w:p w:rsidR="00BF3A4C" w:rsidRDefault="00BF3A4C" w:rsidP="001B4B9A">
      <w:pPr>
        <w:pStyle w:val="71"/>
        <w:numPr>
          <w:ilvl w:val="1"/>
          <w:numId w:val="5"/>
        </w:numPr>
        <w:shd w:val="clear" w:color="auto" w:fill="auto"/>
        <w:spacing w:before="0" w:after="92" w:line="360" w:lineRule="auto"/>
        <w:ind w:left="0" w:firstLine="0"/>
        <w:jc w:val="center"/>
        <w:rPr>
          <w:rStyle w:val="70"/>
          <w:rFonts w:ascii="Times New Roman" w:hAnsi="Times New Roman" w:cs="Times New Roman"/>
          <w:b/>
          <w:sz w:val="28"/>
          <w:szCs w:val="28"/>
        </w:rPr>
      </w:pPr>
      <w:r w:rsidRPr="001B4B9A">
        <w:rPr>
          <w:rStyle w:val="70"/>
          <w:rFonts w:ascii="Times New Roman" w:hAnsi="Times New Roman" w:cs="Times New Roman"/>
          <w:b/>
          <w:sz w:val="28"/>
          <w:szCs w:val="28"/>
        </w:rPr>
        <w:t>Дивиденд и его значение в экономике предприятия</w:t>
      </w:r>
      <w:r w:rsidR="008A31C3" w:rsidRPr="001B4B9A">
        <w:rPr>
          <w:rStyle w:val="70"/>
          <w:rFonts w:ascii="Times New Roman" w:hAnsi="Times New Roman" w:cs="Times New Roman"/>
          <w:b/>
          <w:sz w:val="28"/>
          <w:szCs w:val="28"/>
        </w:rPr>
        <w:t>.</w:t>
      </w:r>
    </w:p>
    <w:p w:rsidR="001B4B9A" w:rsidRDefault="001B4B9A" w:rsidP="000B30D1">
      <w:pPr>
        <w:pStyle w:val="a4"/>
        <w:shd w:val="clear" w:color="auto" w:fill="auto"/>
        <w:spacing w:before="0" w:after="0" w:line="360" w:lineRule="auto"/>
        <w:ind w:left="20" w:right="20" w:firstLine="851"/>
        <w:jc w:val="both"/>
        <w:rPr>
          <w:sz w:val="28"/>
          <w:szCs w:val="28"/>
        </w:rPr>
      </w:pPr>
    </w:p>
    <w:p w:rsidR="00BF3A4C" w:rsidRPr="000B30D1" w:rsidRDefault="00BF3A4C" w:rsidP="000B30D1">
      <w:pPr>
        <w:pStyle w:val="a4"/>
        <w:shd w:val="clear" w:color="auto" w:fill="auto"/>
        <w:spacing w:before="0" w:after="0" w:line="360" w:lineRule="auto"/>
        <w:ind w:left="20" w:right="20" w:firstLine="851"/>
        <w:jc w:val="both"/>
        <w:rPr>
          <w:sz w:val="28"/>
          <w:szCs w:val="28"/>
        </w:rPr>
      </w:pPr>
      <w:r w:rsidRPr="000B30D1">
        <w:rPr>
          <w:sz w:val="28"/>
          <w:szCs w:val="28"/>
        </w:rPr>
        <w:t>Понятие дивидендной политик</w:t>
      </w:r>
      <w:r w:rsidR="001B4B9A">
        <w:rPr>
          <w:sz w:val="28"/>
          <w:szCs w:val="28"/>
        </w:rPr>
        <w:t>и непосредственно связано с рас</w:t>
      </w:r>
      <w:r w:rsidRPr="000B30D1">
        <w:rPr>
          <w:sz w:val="28"/>
          <w:szCs w:val="28"/>
        </w:rPr>
        <w:t>пределением прибыли в акционерных обществах. Однако принципы и методы распределения прибыли применимы не только к акционер</w:t>
      </w:r>
      <w:r w:rsidRPr="000B30D1">
        <w:rPr>
          <w:sz w:val="28"/>
          <w:szCs w:val="28"/>
        </w:rPr>
        <w:softHyphen/>
        <w:t>ным обществам, но и к предприятиям других организационно-пра</w:t>
      </w:r>
      <w:r w:rsidRPr="000B30D1">
        <w:rPr>
          <w:sz w:val="28"/>
          <w:szCs w:val="28"/>
        </w:rPr>
        <w:softHyphen/>
        <w:t>вовых форм. При этом вместо терминов «акция», «дивиденд» будут использоваться термины «пай», «вклад», «прибыль на вклад». Меха</w:t>
      </w:r>
      <w:r w:rsidRPr="000B30D1">
        <w:rPr>
          <w:sz w:val="28"/>
          <w:szCs w:val="28"/>
        </w:rPr>
        <w:softHyphen/>
        <w:t>низм же выплаты доходов собственникам остается таким же.</w:t>
      </w:r>
    </w:p>
    <w:p w:rsidR="00BF3A4C" w:rsidRPr="000B30D1" w:rsidRDefault="00BF3A4C" w:rsidP="000B30D1">
      <w:pPr>
        <w:pStyle w:val="a4"/>
        <w:shd w:val="clear" w:color="auto" w:fill="auto"/>
        <w:spacing w:before="0" w:after="0" w:line="360" w:lineRule="auto"/>
        <w:ind w:left="20" w:right="20" w:firstLine="851"/>
        <w:jc w:val="both"/>
        <w:rPr>
          <w:sz w:val="28"/>
          <w:szCs w:val="28"/>
        </w:rPr>
      </w:pPr>
      <w:r w:rsidRPr="000B30D1">
        <w:rPr>
          <w:sz w:val="28"/>
          <w:szCs w:val="28"/>
        </w:rPr>
        <w:t>Распределение прибыли в акционерном обществе представляет собой наиболее сложный вариант. В принципе, под дивидендной политикой можно понимать механизм формирования доли прибы</w:t>
      </w:r>
      <w:r w:rsidRPr="000B30D1">
        <w:rPr>
          <w:sz w:val="28"/>
          <w:szCs w:val="28"/>
        </w:rPr>
        <w:softHyphen/>
        <w:t>ли, выплачиваемой собственникам в соответствии с долей их вклада в капитал предприятия.</w:t>
      </w:r>
    </w:p>
    <w:p w:rsidR="00BF3A4C" w:rsidRPr="000B30D1" w:rsidRDefault="00BF3A4C" w:rsidP="000B30D1">
      <w:pPr>
        <w:pStyle w:val="a4"/>
        <w:shd w:val="clear" w:color="auto" w:fill="auto"/>
        <w:spacing w:before="0" w:after="0" w:line="360" w:lineRule="auto"/>
        <w:ind w:left="20" w:right="20" w:firstLine="851"/>
        <w:jc w:val="both"/>
        <w:rPr>
          <w:sz w:val="28"/>
          <w:szCs w:val="28"/>
        </w:rPr>
      </w:pPr>
      <w:r w:rsidRPr="000B30D1">
        <w:rPr>
          <w:sz w:val="28"/>
          <w:szCs w:val="28"/>
        </w:rPr>
        <w:t>Дивиденды представляют собой денежный доход акционеров и в определенной степени показывают, насколько успешно работает ком</w:t>
      </w:r>
      <w:r w:rsidRPr="000B30D1">
        <w:rPr>
          <w:sz w:val="28"/>
          <w:szCs w:val="28"/>
        </w:rPr>
        <w:softHyphen/>
        <w:t>мерческая организация, в акции которой они вложили свои сред</w:t>
      </w:r>
      <w:r w:rsidRPr="000B30D1">
        <w:rPr>
          <w:sz w:val="28"/>
          <w:szCs w:val="28"/>
        </w:rPr>
        <w:softHyphen/>
        <w:t>ства. Большая часть предприятий основным источником финанси</w:t>
      </w:r>
      <w:r w:rsidRPr="000B30D1">
        <w:rPr>
          <w:sz w:val="28"/>
          <w:szCs w:val="28"/>
        </w:rPr>
        <w:softHyphen/>
        <w:t>рования своей деятельности считает реинвестированную прибыль. Поскольку выплата дивидендов уменьшает объем реинвестируемой прибыли, решение о размере и порядке их выплаты является реше</w:t>
      </w:r>
      <w:r w:rsidRPr="000B30D1">
        <w:rPr>
          <w:sz w:val="28"/>
          <w:szCs w:val="28"/>
        </w:rPr>
        <w:softHyphen/>
        <w:t>нием о финансировании деятельности предприятия и влияет на раз</w:t>
      </w:r>
      <w:r w:rsidRPr="000B30D1">
        <w:rPr>
          <w:sz w:val="28"/>
          <w:szCs w:val="28"/>
        </w:rPr>
        <w:softHyphen/>
        <w:t>мер привлекаемых источников капитала. Реинвестирование прибы</w:t>
      </w:r>
      <w:r w:rsidRPr="000B30D1">
        <w:rPr>
          <w:sz w:val="28"/>
          <w:szCs w:val="28"/>
        </w:rPr>
        <w:softHyphen/>
        <w:t>ли — одна из самых распространенных и наиболее дешевых форм финансирования инвестиционных программ, поскольку позволяет избежать дополнительных расходов по привлечению новых источни</w:t>
      </w:r>
      <w:r w:rsidRPr="000B30D1">
        <w:rPr>
          <w:sz w:val="28"/>
          <w:szCs w:val="28"/>
        </w:rPr>
        <w:softHyphen/>
        <w:t xml:space="preserve">ков финансирования (например, при дополнительной эмиссии акций, получении банковского кредита) и оставляет </w:t>
      </w:r>
      <w:proofErr w:type="gramStart"/>
      <w:r w:rsidRPr="000B30D1">
        <w:rPr>
          <w:sz w:val="28"/>
          <w:szCs w:val="28"/>
        </w:rPr>
        <w:t>контроль за</w:t>
      </w:r>
      <w:proofErr w:type="gramEnd"/>
      <w:r w:rsidRPr="000B30D1">
        <w:rPr>
          <w:sz w:val="28"/>
          <w:szCs w:val="28"/>
        </w:rPr>
        <w:t xml:space="preserve"> деятельно</w:t>
      </w:r>
      <w:r w:rsidRPr="000B30D1">
        <w:rPr>
          <w:sz w:val="28"/>
          <w:szCs w:val="28"/>
        </w:rPr>
        <w:softHyphen/>
        <w:t xml:space="preserve">стью предприятия в руках нынешних собственников. В настоящее время до 91% инвестиций у 402 зарегистрированных на лондонской бирже компаний, </w:t>
      </w:r>
      <w:r w:rsidRPr="000B30D1">
        <w:rPr>
          <w:sz w:val="28"/>
          <w:szCs w:val="28"/>
        </w:rPr>
        <w:lastRenderedPageBreak/>
        <w:t>действующих в сфере производства, распределе</w:t>
      </w:r>
      <w:r w:rsidRPr="000B30D1">
        <w:rPr>
          <w:sz w:val="28"/>
          <w:szCs w:val="28"/>
        </w:rPr>
        <w:softHyphen/>
        <w:t>ния, строительства и транспорта, осуществляется за счет реинвести</w:t>
      </w:r>
      <w:r w:rsidRPr="000B30D1">
        <w:rPr>
          <w:sz w:val="28"/>
          <w:szCs w:val="28"/>
        </w:rPr>
        <w:softHyphen/>
        <w:t>руемой прибыли.</w:t>
      </w:r>
    </w:p>
    <w:p w:rsidR="00BF3A4C" w:rsidRPr="000B30D1" w:rsidRDefault="00BF3A4C" w:rsidP="000B30D1">
      <w:pPr>
        <w:pStyle w:val="a4"/>
        <w:shd w:val="clear" w:color="auto" w:fill="auto"/>
        <w:spacing w:before="0" w:after="0" w:line="360" w:lineRule="auto"/>
        <w:ind w:left="20" w:right="20" w:firstLine="851"/>
        <w:jc w:val="both"/>
        <w:rPr>
          <w:sz w:val="28"/>
          <w:szCs w:val="28"/>
        </w:rPr>
      </w:pPr>
      <w:r w:rsidRPr="000B30D1">
        <w:rPr>
          <w:sz w:val="28"/>
          <w:szCs w:val="28"/>
        </w:rPr>
        <w:t>Важнейшей задачей дивидендной политики является оптималь</w:t>
      </w:r>
      <w:r w:rsidRPr="000B30D1">
        <w:rPr>
          <w:sz w:val="28"/>
          <w:szCs w:val="28"/>
        </w:rPr>
        <w:softHyphen/>
        <w:t>ное сочетание интересов акционеров с необходимостью достаточного финансирования развития предприятия. Чем большая часть чистой прибыли направляется на выплату дивидендов, тем меньшая часть остается на самофинансирование, что ведет к сокращению темпов роста собственного капитала, выручки и платежеспособности. Вме</w:t>
      </w:r>
      <w:r w:rsidRPr="000B30D1">
        <w:rPr>
          <w:sz w:val="28"/>
          <w:szCs w:val="28"/>
        </w:rPr>
        <w:softHyphen/>
        <w:t>сте с тем, если акционеры не получат достаточной прибыли на инве</w:t>
      </w:r>
      <w:r w:rsidRPr="000B30D1">
        <w:rPr>
          <w:sz w:val="28"/>
          <w:szCs w:val="28"/>
        </w:rPr>
        <w:softHyphen/>
        <w:t>стированный капитал и начнут избавляться от ценных бумаг данного предприятия, снизится его рыночная стоимость и нынешние соб</w:t>
      </w:r>
      <w:r w:rsidRPr="000B30D1">
        <w:rPr>
          <w:sz w:val="28"/>
          <w:szCs w:val="28"/>
        </w:rPr>
        <w:softHyphen/>
        <w:t>ственники утратят контроль над акционерным капиталом.</w:t>
      </w:r>
    </w:p>
    <w:p w:rsidR="00BF3A4C" w:rsidRPr="000B30D1" w:rsidRDefault="00BF3A4C" w:rsidP="000B30D1">
      <w:pPr>
        <w:pStyle w:val="a4"/>
        <w:shd w:val="clear" w:color="auto" w:fill="auto"/>
        <w:spacing w:before="0" w:after="0" w:line="360" w:lineRule="auto"/>
        <w:ind w:left="20" w:right="20" w:firstLine="851"/>
        <w:jc w:val="both"/>
        <w:rPr>
          <w:sz w:val="28"/>
          <w:szCs w:val="28"/>
        </w:rPr>
      </w:pPr>
      <w:r w:rsidRPr="000B30D1">
        <w:rPr>
          <w:sz w:val="28"/>
          <w:szCs w:val="28"/>
        </w:rPr>
        <w:t>Для выработки собственной дивидендной политики предприя</w:t>
      </w:r>
      <w:r w:rsidRPr="000B30D1">
        <w:rPr>
          <w:sz w:val="28"/>
          <w:szCs w:val="28"/>
        </w:rPr>
        <w:softHyphen/>
        <w:t>тию необходимо решить два принципиальных вопроса:</w:t>
      </w:r>
    </w:p>
    <w:p w:rsidR="00BF3A4C" w:rsidRPr="000B30D1" w:rsidRDefault="001B4B9A" w:rsidP="001B4B9A">
      <w:pPr>
        <w:pStyle w:val="a4"/>
        <w:numPr>
          <w:ilvl w:val="0"/>
          <w:numId w:val="6"/>
        </w:numPr>
        <w:shd w:val="clear" w:color="auto" w:fill="auto"/>
        <w:tabs>
          <w:tab w:val="left" w:pos="668"/>
        </w:tabs>
        <w:spacing w:before="0" w:after="0" w:line="360" w:lineRule="auto"/>
        <w:ind w:right="20"/>
        <w:jc w:val="both"/>
        <w:rPr>
          <w:sz w:val="28"/>
          <w:szCs w:val="28"/>
        </w:rPr>
      </w:pPr>
      <w:r>
        <w:rPr>
          <w:sz w:val="28"/>
          <w:szCs w:val="28"/>
        </w:rPr>
        <w:t>В</w:t>
      </w:r>
      <w:r w:rsidR="00BF3A4C" w:rsidRPr="000B30D1">
        <w:rPr>
          <w:sz w:val="28"/>
          <w:szCs w:val="28"/>
        </w:rPr>
        <w:t>лияет ли величина выплачиваемых дивидендов на совокуп</w:t>
      </w:r>
      <w:r w:rsidR="00BF3A4C" w:rsidRPr="000B30D1">
        <w:rPr>
          <w:sz w:val="28"/>
          <w:szCs w:val="28"/>
        </w:rPr>
        <w:softHyphen/>
        <w:t>ное богатство акционеров;</w:t>
      </w:r>
    </w:p>
    <w:p w:rsidR="00BF3A4C" w:rsidRPr="000B30D1" w:rsidRDefault="001B4B9A" w:rsidP="001B4B9A">
      <w:pPr>
        <w:pStyle w:val="a4"/>
        <w:numPr>
          <w:ilvl w:val="0"/>
          <w:numId w:val="6"/>
        </w:numPr>
        <w:shd w:val="clear" w:color="auto" w:fill="auto"/>
        <w:tabs>
          <w:tab w:val="left" w:pos="670"/>
        </w:tabs>
        <w:spacing w:before="0" w:after="0" w:line="360" w:lineRule="auto"/>
        <w:jc w:val="both"/>
        <w:rPr>
          <w:sz w:val="28"/>
          <w:szCs w:val="28"/>
        </w:rPr>
      </w:pPr>
      <w:r>
        <w:rPr>
          <w:sz w:val="28"/>
          <w:szCs w:val="28"/>
        </w:rPr>
        <w:t>К</w:t>
      </w:r>
      <w:r w:rsidR="00BF3A4C" w:rsidRPr="000B30D1">
        <w:rPr>
          <w:sz w:val="28"/>
          <w:szCs w:val="28"/>
        </w:rPr>
        <w:t>акова должна быть оптимальная величина дивидендов.</w:t>
      </w:r>
    </w:p>
    <w:p w:rsidR="00BF3A4C" w:rsidRPr="000B30D1" w:rsidRDefault="00BF3A4C" w:rsidP="000B30D1">
      <w:pPr>
        <w:pStyle w:val="a4"/>
        <w:shd w:val="clear" w:color="auto" w:fill="auto"/>
        <w:spacing w:before="0" w:after="0" w:line="360" w:lineRule="auto"/>
        <w:ind w:left="20" w:right="20" w:firstLine="851"/>
        <w:jc w:val="both"/>
        <w:rPr>
          <w:sz w:val="28"/>
          <w:szCs w:val="28"/>
        </w:rPr>
      </w:pPr>
      <w:r w:rsidRPr="000B30D1">
        <w:rPr>
          <w:sz w:val="28"/>
          <w:szCs w:val="28"/>
        </w:rPr>
        <w:t>Совокупный доход акционеров за определенный период склады</w:t>
      </w:r>
      <w:r w:rsidRPr="000B30D1">
        <w:rPr>
          <w:sz w:val="28"/>
          <w:szCs w:val="28"/>
        </w:rPr>
        <w:softHyphen/>
        <w:t>вается из суммы полученного диви</w:t>
      </w:r>
      <w:r w:rsidR="001B4B9A">
        <w:rPr>
          <w:sz w:val="28"/>
          <w:szCs w:val="28"/>
        </w:rPr>
        <w:t>денда и прироста курсовой стои</w:t>
      </w:r>
      <w:r w:rsidRPr="000B30D1">
        <w:rPr>
          <w:sz w:val="28"/>
          <w:szCs w:val="28"/>
        </w:rPr>
        <w:t>мости акций, поэтому, определяя оптимальный размер дивидендных выплат, руководство может повлиять на стоимость предприятия в целом.</w:t>
      </w:r>
    </w:p>
    <w:p w:rsidR="00BF3A4C" w:rsidRPr="000B30D1" w:rsidRDefault="00BF3A4C" w:rsidP="000B30D1">
      <w:pPr>
        <w:pStyle w:val="a4"/>
        <w:shd w:val="clear" w:color="auto" w:fill="auto"/>
        <w:spacing w:before="0" w:after="0" w:line="360" w:lineRule="auto"/>
        <w:ind w:left="20" w:right="20" w:firstLine="851"/>
        <w:jc w:val="both"/>
        <w:rPr>
          <w:sz w:val="28"/>
          <w:szCs w:val="28"/>
        </w:rPr>
      </w:pPr>
      <w:r w:rsidRPr="000B30D1">
        <w:rPr>
          <w:sz w:val="28"/>
          <w:szCs w:val="28"/>
        </w:rPr>
        <w:t>На основании модели М. Гордона можно сде</w:t>
      </w:r>
      <w:r w:rsidRPr="000B30D1">
        <w:rPr>
          <w:sz w:val="28"/>
          <w:szCs w:val="28"/>
        </w:rPr>
        <w:softHyphen/>
        <w:t>лать вывод, что чем больше ожидаемый дивиденд и темп его приро</w:t>
      </w:r>
      <w:r w:rsidRPr="000B30D1">
        <w:rPr>
          <w:sz w:val="28"/>
          <w:szCs w:val="28"/>
        </w:rPr>
        <w:softHyphen/>
        <w:t>ста, тем больше теоретическая стоимость акций и благосостояние акционеров.</w:t>
      </w:r>
    </w:p>
    <w:p w:rsidR="00BF3A4C" w:rsidRPr="000B30D1" w:rsidRDefault="00BF3A4C" w:rsidP="00EB49B5">
      <w:pPr>
        <w:pStyle w:val="a4"/>
        <w:shd w:val="clear" w:color="auto" w:fill="auto"/>
        <w:spacing w:before="0" w:after="0" w:line="360" w:lineRule="auto"/>
        <w:ind w:left="20" w:right="20" w:firstLine="851"/>
        <w:jc w:val="both"/>
        <w:rPr>
          <w:sz w:val="28"/>
          <w:szCs w:val="28"/>
        </w:rPr>
      </w:pPr>
      <w:r w:rsidRPr="000B30D1">
        <w:rPr>
          <w:sz w:val="28"/>
          <w:szCs w:val="28"/>
        </w:rPr>
        <w:t>Однако выплата дивидендов уменьшает возможности рефинанси</w:t>
      </w:r>
      <w:r w:rsidRPr="000B30D1">
        <w:rPr>
          <w:sz w:val="28"/>
          <w:szCs w:val="28"/>
        </w:rPr>
        <w:softHyphen/>
        <w:t xml:space="preserve">рования прибыли, что с позиций долгосрочной перспективы может отрицательно повлиять на доходы и благосостояние собственников. Отсюда следует, что большие дивиденды акционерам невыгодны. </w:t>
      </w:r>
      <w:r w:rsidR="00EB49B5" w:rsidRPr="00EB49B5">
        <w:rPr>
          <w:sz w:val="28"/>
          <w:szCs w:val="28"/>
        </w:rPr>
        <w:t xml:space="preserve">[10, </w:t>
      </w:r>
      <w:r w:rsidR="00EB49B5">
        <w:rPr>
          <w:sz w:val="28"/>
          <w:szCs w:val="28"/>
          <w:lang w:val="en-US"/>
        </w:rPr>
        <w:t>c</w:t>
      </w:r>
      <w:r w:rsidRPr="000B30D1">
        <w:rPr>
          <w:sz w:val="28"/>
          <w:szCs w:val="28"/>
        </w:rPr>
        <w:t>. 119-120</w:t>
      </w:r>
      <w:r w:rsidR="00EB49B5" w:rsidRPr="00EB49B5">
        <w:rPr>
          <w:sz w:val="28"/>
          <w:szCs w:val="28"/>
        </w:rPr>
        <w:t>]</w:t>
      </w:r>
      <w:r w:rsidRPr="000B30D1">
        <w:rPr>
          <w:sz w:val="28"/>
          <w:szCs w:val="28"/>
        </w:rPr>
        <w:t>.</w:t>
      </w:r>
    </w:p>
    <w:p w:rsidR="00EB49B5" w:rsidRPr="002B004B" w:rsidRDefault="00EB49B5" w:rsidP="001B4B9A">
      <w:pPr>
        <w:spacing w:line="360" w:lineRule="auto"/>
        <w:ind w:firstLine="851"/>
        <w:jc w:val="center"/>
        <w:rPr>
          <w:rFonts w:ascii="Times New Roman" w:hAnsi="Times New Roman"/>
          <w:b/>
          <w:sz w:val="28"/>
          <w:szCs w:val="28"/>
        </w:rPr>
      </w:pPr>
    </w:p>
    <w:p w:rsidR="00EB49B5" w:rsidRPr="002B004B" w:rsidRDefault="00EB49B5" w:rsidP="001B4B9A">
      <w:pPr>
        <w:spacing w:line="360" w:lineRule="auto"/>
        <w:ind w:firstLine="851"/>
        <w:jc w:val="center"/>
        <w:rPr>
          <w:rFonts w:ascii="Times New Roman" w:hAnsi="Times New Roman"/>
          <w:b/>
          <w:sz w:val="28"/>
          <w:szCs w:val="28"/>
        </w:rPr>
      </w:pPr>
    </w:p>
    <w:p w:rsidR="00BF3A4C" w:rsidRPr="000B30D1" w:rsidRDefault="00C752A6" w:rsidP="001B4B9A">
      <w:pPr>
        <w:spacing w:line="360" w:lineRule="auto"/>
        <w:ind w:firstLine="851"/>
        <w:jc w:val="center"/>
        <w:rPr>
          <w:rFonts w:ascii="Times New Roman" w:hAnsi="Times New Roman"/>
          <w:b/>
          <w:sz w:val="28"/>
          <w:szCs w:val="28"/>
        </w:rPr>
      </w:pPr>
      <w:r>
        <w:rPr>
          <w:rFonts w:ascii="Times New Roman" w:hAnsi="Times New Roman"/>
          <w:b/>
          <w:sz w:val="28"/>
          <w:szCs w:val="28"/>
        </w:rPr>
        <w:lastRenderedPageBreak/>
        <w:t xml:space="preserve">1.2. </w:t>
      </w:r>
      <w:r w:rsidR="00BF3A4C" w:rsidRPr="000B30D1">
        <w:rPr>
          <w:rFonts w:ascii="Times New Roman" w:hAnsi="Times New Roman"/>
          <w:b/>
          <w:sz w:val="28"/>
          <w:szCs w:val="28"/>
        </w:rPr>
        <w:t>Теории дивидендной политики.</w:t>
      </w:r>
    </w:p>
    <w:p w:rsidR="00BF3A4C" w:rsidRPr="000B30D1" w:rsidRDefault="00BF3A4C" w:rsidP="001B4B9A">
      <w:pPr>
        <w:spacing w:line="360" w:lineRule="auto"/>
        <w:ind w:firstLine="851"/>
        <w:rPr>
          <w:rFonts w:ascii="Times New Roman" w:hAnsi="Times New Roman"/>
          <w:sz w:val="28"/>
          <w:szCs w:val="28"/>
        </w:rPr>
      </w:pPr>
      <w:r w:rsidRPr="000B30D1">
        <w:rPr>
          <w:rFonts w:ascii="Times New Roman" w:hAnsi="Times New Roman"/>
          <w:sz w:val="28"/>
          <w:szCs w:val="28"/>
        </w:rPr>
        <w:t>Формированию  оптимальной  дивидендной  политики  посвящены</w:t>
      </w:r>
      <w:r w:rsidR="001B4B9A">
        <w:rPr>
          <w:rFonts w:ascii="Times New Roman" w:hAnsi="Times New Roman"/>
          <w:sz w:val="28"/>
          <w:szCs w:val="28"/>
        </w:rPr>
        <w:t xml:space="preserve"> </w:t>
      </w:r>
      <w:r w:rsidRPr="000B30D1">
        <w:rPr>
          <w:rFonts w:ascii="Times New Roman" w:hAnsi="Times New Roman"/>
          <w:sz w:val="28"/>
          <w:szCs w:val="28"/>
        </w:rPr>
        <w:t>многочисленные  исследования.  Наиболее  распространенными  теориями,</w:t>
      </w:r>
    </w:p>
    <w:p w:rsidR="00BF3A4C" w:rsidRPr="000B30D1" w:rsidRDefault="00BF3A4C" w:rsidP="001B4B9A">
      <w:pPr>
        <w:spacing w:line="360" w:lineRule="auto"/>
        <w:rPr>
          <w:rFonts w:ascii="Times New Roman" w:hAnsi="Times New Roman"/>
          <w:sz w:val="28"/>
          <w:szCs w:val="28"/>
        </w:rPr>
      </w:pPr>
      <w:r w:rsidRPr="000B30D1">
        <w:rPr>
          <w:rFonts w:ascii="Times New Roman" w:hAnsi="Times New Roman"/>
          <w:sz w:val="28"/>
          <w:szCs w:val="28"/>
        </w:rPr>
        <w:t>связанными с механизмом формирования дивидендной политики, являются: теория  независимости  дивидендов, теория предпочтительности дивидендов, теория минимизации дивидендов, сигнальная теория дивидендов, теория соответствия дивидендной политики составу акционеров.</w:t>
      </w:r>
    </w:p>
    <w:p w:rsidR="00BF3A4C" w:rsidRPr="000B30D1" w:rsidRDefault="00BF3A4C" w:rsidP="000B30D1">
      <w:pPr>
        <w:spacing w:line="360" w:lineRule="auto"/>
        <w:ind w:firstLine="851"/>
        <w:rPr>
          <w:rFonts w:ascii="Times New Roman" w:hAnsi="Times New Roman"/>
          <w:sz w:val="28"/>
          <w:szCs w:val="28"/>
        </w:rPr>
      </w:pPr>
      <w:r w:rsidRPr="000B30D1">
        <w:rPr>
          <w:rFonts w:ascii="Times New Roman" w:hAnsi="Times New Roman"/>
          <w:sz w:val="28"/>
          <w:szCs w:val="28"/>
        </w:rPr>
        <w:t>Все исследователи в той или иной степени анализируют такие вопросы, как:</w:t>
      </w:r>
    </w:p>
    <w:p w:rsidR="00BF3A4C" w:rsidRPr="000B30D1" w:rsidRDefault="00BF3A4C" w:rsidP="000B30D1">
      <w:pPr>
        <w:spacing w:line="360" w:lineRule="auto"/>
        <w:ind w:firstLine="851"/>
        <w:rPr>
          <w:rFonts w:ascii="Times New Roman" w:hAnsi="Times New Roman"/>
          <w:sz w:val="28"/>
          <w:szCs w:val="28"/>
        </w:rPr>
      </w:pPr>
      <w:r w:rsidRPr="000B30D1">
        <w:rPr>
          <w:rStyle w:val="text1"/>
          <w:rFonts w:ascii="Times New Roman" w:hAnsi="Times New Roman" w:cs="Times New Roman"/>
          <w:sz w:val="28"/>
          <w:szCs w:val="28"/>
        </w:rPr>
        <w:t>- роль дивидендной политики;</w:t>
      </w:r>
    </w:p>
    <w:p w:rsidR="00BF3A4C" w:rsidRPr="000B30D1" w:rsidRDefault="00BF3A4C" w:rsidP="000B30D1">
      <w:pPr>
        <w:spacing w:line="360" w:lineRule="auto"/>
        <w:ind w:firstLine="851"/>
        <w:rPr>
          <w:rFonts w:ascii="Times New Roman" w:hAnsi="Times New Roman"/>
          <w:sz w:val="28"/>
          <w:szCs w:val="28"/>
        </w:rPr>
      </w:pPr>
      <w:r w:rsidRPr="000B30D1">
        <w:rPr>
          <w:rFonts w:ascii="Times New Roman" w:hAnsi="Times New Roman"/>
          <w:sz w:val="28"/>
          <w:szCs w:val="28"/>
        </w:rPr>
        <w:t>- влияние дивидендной политики компании на движение ее денежных средств и рыночную цену ее акций;</w:t>
      </w:r>
    </w:p>
    <w:p w:rsidR="00BF3A4C" w:rsidRPr="000B30D1" w:rsidRDefault="00BF3A4C" w:rsidP="000B30D1">
      <w:pPr>
        <w:spacing w:line="360" w:lineRule="auto"/>
        <w:ind w:firstLine="851"/>
        <w:rPr>
          <w:rFonts w:ascii="Times New Roman" w:hAnsi="Times New Roman"/>
          <w:sz w:val="28"/>
          <w:szCs w:val="28"/>
        </w:rPr>
      </w:pPr>
      <w:r w:rsidRPr="000B30D1">
        <w:rPr>
          <w:rFonts w:ascii="Times New Roman" w:hAnsi="Times New Roman"/>
          <w:sz w:val="28"/>
          <w:szCs w:val="28"/>
        </w:rPr>
        <w:t>- преимущества и недостатки различных типов дивидендной политики (стабильный размер дивиденда на акцию, постоянный коэффициент выплаты дивиденда, остаточные дивиденды);</w:t>
      </w:r>
    </w:p>
    <w:p w:rsidR="001B4B9A" w:rsidRDefault="00BF3A4C" w:rsidP="001B4B9A">
      <w:pPr>
        <w:spacing w:line="360" w:lineRule="auto"/>
        <w:ind w:firstLine="851"/>
        <w:rPr>
          <w:rFonts w:ascii="Times New Roman" w:hAnsi="Times New Roman"/>
          <w:sz w:val="28"/>
          <w:szCs w:val="28"/>
        </w:rPr>
      </w:pPr>
      <w:r w:rsidRPr="000B30D1">
        <w:rPr>
          <w:rFonts w:ascii="Times New Roman" w:hAnsi="Times New Roman"/>
          <w:sz w:val="28"/>
          <w:szCs w:val="28"/>
        </w:rPr>
        <w:t>-финансовые и операционные факторы, влияющие на сумму выплачиваемых дивидендов;</w:t>
      </w:r>
    </w:p>
    <w:p w:rsidR="00671AD7" w:rsidRDefault="00BF3A4C" w:rsidP="001B4B9A">
      <w:pPr>
        <w:spacing w:line="360" w:lineRule="auto"/>
        <w:ind w:firstLine="851"/>
        <w:rPr>
          <w:rStyle w:val="text1"/>
          <w:rFonts w:ascii="Times New Roman" w:hAnsi="Times New Roman" w:cs="Times New Roman"/>
          <w:sz w:val="28"/>
          <w:szCs w:val="28"/>
        </w:rPr>
      </w:pPr>
      <w:r w:rsidRPr="000B30D1">
        <w:rPr>
          <w:rStyle w:val="text1"/>
          <w:rFonts w:ascii="Times New Roman" w:hAnsi="Times New Roman" w:cs="Times New Roman"/>
          <w:sz w:val="28"/>
          <w:szCs w:val="28"/>
        </w:rPr>
        <w:t xml:space="preserve">- различие между дивидендной политикой и дроблением акций, причины, по которым компания может выкупать свои акции, и финансовый результат таких действий  и другие. </w:t>
      </w:r>
    </w:p>
    <w:p w:rsidR="00BF3A4C" w:rsidRPr="00671AD7" w:rsidRDefault="00BF3A4C" w:rsidP="000B30D1">
      <w:pPr>
        <w:pStyle w:val="11"/>
        <w:tabs>
          <w:tab w:val="left" w:pos="0"/>
        </w:tabs>
        <w:spacing w:line="360" w:lineRule="auto"/>
        <w:ind w:left="180" w:firstLine="851"/>
        <w:jc w:val="both"/>
        <w:rPr>
          <w:rFonts w:ascii="Times New Roman" w:hAnsi="Times New Roman"/>
          <w:b/>
          <w:sz w:val="28"/>
          <w:szCs w:val="28"/>
          <w:lang w:val="ru-RU"/>
        </w:rPr>
      </w:pPr>
      <w:r w:rsidRPr="000B30D1">
        <w:rPr>
          <w:rFonts w:ascii="Times New Roman" w:hAnsi="Times New Roman"/>
          <w:sz w:val="28"/>
          <w:szCs w:val="28"/>
          <w:lang w:val="ru-RU"/>
        </w:rPr>
        <w:t xml:space="preserve">Согласно первому подходу, известному как теория </w:t>
      </w:r>
      <w:proofErr w:type="spellStart"/>
      <w:r w:rsidRPr="000B30D1">
        <w:rPr>
          <w:rFonts w:ascii="Times New Roman" w:hAnsi="Times New Roman"/>
          <w:sz w:val="28"/>
          <w:szCs w:val="28"/>
          <w:lang w:val="ru-RU"/>
        </w:rPr>
        <w:t>иррелевантности</w:t>
      </w:r>
      <w:proofErr w:type="spellEnd"/>
      <w:r w:rsidRPr="000B30D1">
        <w:rPr>
          <w:rFonts w:ascii="Times New Roman" w:hAnsi="Times New Roman"/>
          <w:sz w:val="28"/>
          <w:szCs w:val="28"/>
          <w:lang w:val="ru-RU"/>
        </w:rPr>
        <w:t xml:space="preserve"> дивидендов, авторами которого являются Ф. Модильяни и М. Миллер (упоминаемые  обычно  при  ссылках  под  аббревиатурой ММ), дивидендная политика не влияет на ценность компании, иными словами, понятия оптимальной дивидендной политики как фактора повышения рыночной стоимости фирмы не существует в принципе. Поэтому дивиденды целесообразно выплачивать по остаточному принципу, то есть после того, как профинансированы все заслуживающие внимания инвестиционные проекты. Этот подход разработан с учётом ряда предпосылок, многие из которых имеют достаточно условный характер </w:t>
      </w:r>
      <w:r w:rsidRPr="000B30D1">
        <w:rPr>
          <w:rFonts w:ascii="Times New Roman" w:hAnsi="Times New Roman"/>
          <w:sz w:val="28"/>
          <w:szCs w:val="28"/>
          <w:lang w:val="ru-RU"/>
        </w:rPr>
        <w:lastRenderedPageBreak/>
        <w:t xml:space="preserve">(например, отсутствие налогов, информационная симметрия на рынке капитала, равноценность дивидендного и капитализированного доходов и др.). </w:t>
      </w:r>
      <w:r w:rsidR="00EB49B5" w:rsidRPr="002B004B">
        <w:rPr>
          <w:rFonts w:ascii="Times New Roman" w:hAnsi="Times New Roman"/>
          <w:sz w:val="28"/>
          <w:szCs w:val="28"/>
          <w:lang w:val="ru-RU"/>
        </w:rPr>
        <w:t xml:space="preserve">[4, </w:t>
      </w:r>
      <w:r w:rsidR="00EB49B5">
        <w:rPr>
          <w:rFonts w:ascii="Times New Roman" w:hAnsi="Times New Roman"/>
          <w:sz w:val="28"/>
          <w:szCs w:val="28"/>
        </w:rPr>
        <w:t>c</w:t>
      </w:r>
      <w:r w:rsidR="00EB49B5" w:rsidRPr="002B004B">
        <w:rPr>
          <w:rFonts w:ascii="Times New Roman" w:hAnsi="Times New Roman"/>
          <w:sz w:val="28"/>
          <w:szCs w:val="28"/>
          <w:lang w:val="ru-RU"/>
        </w:rPr>
        <w:t>. 240].</w:t>
      </w:r>
      <w:r w:rsidRPr="00671AD7">
        <w:rPr>
          <w:rFonts w:ascii="Times New Roman" w:hAnsi="Times New Roman"/>
          <w:b/>
          <w:sz w:val="28"/>
          <w:szCs w:val="28"/>
          <w:lang w:val="ru-RU"/>
        </w:rPr>
        <w:t xml:space="preserve"> </w:t>
      </w:r>
    </w:p>
    <w:p w:rsidR="00BF3A4C" w:rsidRPr="000B30D1" w:rsidRDefault="00BF3A4C" w:rsidP="000B30D1">
      <w:pPr>
        <w:pStyle w:val="a4"/>
        <w:shd w:val="clear" w:color="auto" w:fill="auto"/>
        <w:spacing w:before="0" w:after="0" w:line="360" w:lineRule="auto"/>
        <w:ind w:left="20" w:right="20" w:firstLine="851"/>
        <w:jc w:val="both"/>
        <w:rPr>
          <w:sz w:val="28"/>
          <w:szCs w:val="28"/>
        </w:rPr>
      </w:pPr>
      <w:r w:rsidRPr="000B30D1">
        <w:rPr>
          <w:sz w:val="28"/>
          <w:szCs w:val="28"/>
        </w:rPr>
        <w:t>Теория Модильяни — Миллера не учитывает некоторые интересы акционерных обществ. Для предприятий преимущество реинвести</w:t>
      </w:r>
      <w:r w:rsidRPr="000B30D1">
        <w:rPr>
          <w:sz w:val="28"/>
          <w:szCs w:val="28"/>
        </w:rPr>
        <w:softHyphen/>
        <w:t>рования прибыли перед дивидендными выплатами заключается в том, что дополнительная эмиссия акций, восполняющая средства, выпла</w:t>
      </w:r>
      <w:r w:rsidRPr="000B30D1">
        <w:rPr>
          <w:sz w:val="28"/>
          <w:szCs w:val="28"/>
        </w:rPr>
        <w:softHyphen/>
        <w:t>ченные в форме дивидендов, обходится дороже по сравнению с реин</w:t>
      </w:r>
      <w:r w:rsidRPr="000B30D1">
        <w:rPr>
          <w:sz w:val="28"/>
          <w:szCs w:val="28"/>
        </w:rPr>
        <w:softHyphen/>
        <w:t>вестированием из-за эмиссионных расходов. В результате издержек по размещению ценных бумаг приток внешнего финансирования состав</w:t>
      </w:r>
      <w:r w:rsidRPr="000B30D1">
        <w:rPr>
          <w:sz w:val="28"/>
          <w:szCs w:val="28"/>
        </w:rPr>
        <w:softHyphen/>
        <w:t>ляет менее одного рубля на каждый рубль выплаченных дивидендов.</w:t>
      </w:r>
    </w:p>
    <w:p w:rsidR="00BF3A4C" w:rsidRPr="00EB49B5" w:rsidRDefault="00BF3A4C" w:rsidP="000B30D1">
      <w:pPr>
        <w:pStyle w:val="a4"/>
        <w:shd w:val="clear" w:color="auto" w:fill="auto"/>
        <w:spacing w:before="0" w:after="0" w:line="360" w:lineRule="auto"/>
        <w:ind w:left="20" w:right="20" w:firstLine="851"/>
        <w:jc w:val="both"/>
        <w:rPr>
          <w:sz w:val="28"/>
          <w:szCs w:val="28"/>
        </w:rPr>
      </w:pPr>
      <w:r w:rsidRPr="000B30D1">
        <w:rPr>
          <w:sz w:val="28"/>
          <w:szCs w:val="28"/>
        </w:rPr>
        <w:t>Кроме того, теория Модильяни — Миллера не учитывает тран</w:t>
      </w:r>
      <w:proofErr w:type="gramStart"/>
      <w:r w:rsidRPr="000B30D1">
        <w:rPr>
          <w:sz w:val="28"/>
          <w:szCs w:val="28"/>
        </w:rPr>
        <w:t>с-</w:t>
      </w:r>
      <w:proofErr w:type="gramEnd"/>
      <w:r w:rsidRPr="000B30D1">
        <w:rPr>
          <w:sz w:val="28"/>
          <w:szCs w:val="28"/>
        </w:rPr>
        <w:t xml:space="preserve"> </w:t>
      </w:r>
      <w:proofErr w:type="spellStart"/>
      <w:r w:rsidRPr="000B30D1">
        <w:rPr>
          <w:sz w:val="28"/>
          <w:szCs w:val="28"/>
        </w:rPr>
        <w:t>акционных</w:t>
      </w:r>
      <w:proofErr w:type="spellEnd"/>
      <w:r w:rsidRPr="000B30D1">
        <w:rPr>
          <w:sz w:val="28"/>
          <w:szCs w:val="28"/>
        </w:rPr>
        <w:t xml:space="preserve"> издержек, т.е. расходов, связанных с куплей-продажей ценных бумаг. Акционеры, лишенные дивидендов, но желающие по</w:t>
      </w:r>
      <w:r w:rsidRPr="000B30D1">
        <w:rPr>
          <w:sz w:val="28"/>
          <w:szCs w:val="28"/>
        </w:rPr>
        <w:softHyphen/>
        <w:t>лучить текущий доход путем реализации своих акций по возросшей курсовой стоимости, должны уплатить брокерскую комиссию за их продажу, причем размер ее, как правило, обратно пропорционален количеству реализуемых ценных бумаг.</w:t>
      </w:r>
      <w:r w:rsidR="00EB49B5" w:rsidRPr="00EB49B5">
        <w:rPr>
          <w:sz w:val="28"/>
          <w:szCs w:val="28"/>
        </w:rPr>
        <w:t xml:space="preserve"> [10, </w:t>
      </w:r>
      <w:r w:rsidR="00EB49B5">
        <w:rPr>
          <w:sz w:val="28"/>
          <w:szCs w:val="28"/>
          <w:lang w:val="en-US"/>
        </w:rPr>
        <w:t>c</w:t>
      </w:r>
      <w:r w:rsidR="00EB49B5" w:rsidRPr="00EB49B5">
        <w:rPr>
          <w:sz w:val="28"/>
          <w:szCs w:val="28"/>
        </w:rPr>
        <w:t>. 124].</w:t>
      </w:r>
    </w:p>
    <w:p w:rsidR="00BF3A4C" w:rsidRPr="002B004B" w:rsidRDefault="00BF3A4C" w:rsidP="000B30D1">
      <w:pPr>
        <w:pStyle w:val="11"/>
        <w:tabs>
          <w:tab w:val="left" w:pos="0"/>
        </w:tabs>
        <w:spacing w:line="360" w:lineRule="auto"/>
        <w:ind w:left="180" w:firstLine="851"/>
        <w:jc w:val="both"/>
        <w:rPr>
          <w:rFonts w:ascii="Times New Roman" w:hAnsi="Times New Roman"/>
          <w:sz w:val="28"/>
          <w:szCs w:val="28"/>
          <w:lang w:val="ru-RU"/>
        </w:rPr>
      </w:pPr>
      <w:r w:rsidRPr="000B30D1">
        <w:rPr>
          <w:rFonts w:ascii="Times New Roman" w:hAnsi="Times New Roman"/>
          <w:sz w:val="28"/>
          <w:szCs w:val="28"/>
          <w:lang w:val="ru-RU"/>
        </w:rPr>
        <w:t xml:space="preserve">В основе второй теории, авторы которой – М. Гордон и Д. </w:t>
      </w:r>
      <w:proofErr w:type="spellStart"/>
      <w:r w:rsidRPr="000B30D1">
        <w:rPr>
          <w:rFonts w:ascii="Times New Roman" w:hAnsi="Times New Roman"/>
          <w:sz w:val="28"/>
          <w:szCs w:val="28"/>
          <w:lang w:val="ru-RU"/>
        </w:rPr>
        <w:t>Линтнер</w:t>
      </w:r>
      <w:proofErr w:type="spellEnd"/>
      <w:r w:rsidRPr="000B30D1">
        <w:rPr>
          <w:rFonts w:ascii="Times New Roman" w:hAnsi="Times New Roman"/>
          <w:sz w:val="28"/>
          <w:szCs w:val="28"/>
          <w:lang w:val="ru-RU"/>
        </w:rPr>
        <w:t xml:space="preserve">,  лежит принцип «синицы в руках», согласно которому повышение доли прибыли, выплачиваемой в виде дивидендов, является привлекательным для акционеров и способствует стабильности положения компании на рынке капитала, товаров и услуг. В частности, регулярная выплата дивидендов ввиду уменьшения риска неполучения доходов приводит к снижению требуемой акционерами нормы прибыли, то есть к уменьшению значения средневзвешенной стоимости капитала (WACC) и, следовательно, к повышению рыночной стоимости фирмы. </w:t>
      </w:r>
      <w:r w:rsidR="00EB49B5" w:rsidRPr="002B004B">
        <w:rPr>
          <w:rFonts w:ascii="Times New Roman" w:hAnsi="Times New Roman"/>
          <w:sz w:val="28"/>
          <w:szCs w:val="28"/>
          <w:lang w:val="ru-RU"/>
        </w:rPr>
        <w:t xml:space="preserve">[4, </w:t>
      </w:r>
      <w:r w:rsidR="00EB49B5">
        <w:rPr>
          <w:rFonts w:ascii="Times New Roman" w:hAnsi="Times New Roman"/>
          <w:sz w:val="28"/>
          <w:szCs w:val="28"/>
        </w:rPr>
        <w:t>c</w:t>
      </w:r>
      <w:r w:rsidR="00EB49B5" w:rsidRPr="002B004B">
        <w:rPr>
          <w:rFonts w:ascii="Times New Roman" w:hAnsi="Times New Roman"/>
          <w:sz w:val="28"/>
          <w:szCs w:val="28"/>
          <w:lang w:val="ru-RU"/>
        </w:rPr>
        <w:t>. 240].</w:t>
      </w:r>
    </w:p>
    <w:p w:rsidR="00BF3A4C" w:rsidRPr="000B30D1" w:rsidRDefault="00BF3A4C" w:rsidP="000B30D1">
      <w:pPr>
        <w:pStyle w:val="a4"/>
        <w:shd w:val="clear" w:color="auto" w:fill="auto"/>
        <w:spacing w:before="0" w:after="0" w:line="360" w:lineRule="auto"/>
        <w:ind w:left="20" w:right="20" w:firstLine="851"/>
        <w:jc w:val="both"/>
        <w:rPr>
          <w:sz w:val="28"/>
          <w:szCs w:val="28"/>
        </w:rPr>
      </w:pPr>
      <w:r w:rsidRPr="000B30D1">
        <w:rPr>
          <w:sz w:val="28"/>
          <w:szCs w:val="28"/>
        </w:rPr>
        <w:t xml:space="preserve">Сторонники теории налоговой дифференциации, разработанной Р. </w:t>
      </w:r>
      <w:proofErr w:type="spellStart"/>
      <w:r w:rsidRPr="000B30D1">
        <w:rPr>
          <w:sz w:val="28"/>
          <w:szCs w:val="28"/>
        </w:rPr>
        <w:t>Литценбергером</w:t>
      </w:r>
      <w:proofErr w:type="spellEnd"/>
      <w:r w:rsidRPr="000B30D1">
        <w:rPr>
          <w:sz w:val="28"/>
          <w:szCs w:val="28"/>
        </w:rPr>
        <w:t xml:space="preserve"> и К. </w:t>
      </w:r>
      <w:proofErr w:type="spellStart"/>
      <w:r w:rsidRPr="000B30D1">
        <w:rPr>
          <w:sz w:val="28"/>
          <w:szCs w:val="28"/>
        </w:rPr>
        <w:t>Рамсвами</w:t>
      </w:r>
      <w:proofErr w:type="spellEnd"/>
      <w:r w:rsidRPr="000B30D1">
        <w:rPr>
          <w:sz w:val="28"/>
          <w:szCs w:val="28"/>
        </w:rPr>
        <w:t>, считают, что для акционеров важ</w:t>
      </w:r>
      <w:r w:rsidRPr="000B30D1">
        <w:rPr>
          <w:sz w:val="28"/>
          <w:szCs w:val="28"/>
        </w:rPr>
        <w:softHyphen/>
        <w:t xml:space="preserve">нее не </w:t>
      </w:r>
      <w:r w:rsidRPr="000B30D1">
        <w:rPr>
          <w:sz w:val="28"/>
          <w:szCs w:val="28"/>
        </w:rPr>
        <w:lastRenderedPageBreak/>
        <w:t>дивидендная доходность, а доход от капитализации стоимо</w:t>
      </w:r>
      <w:r w:rsidRPr="000B30D1">
        <w:rPr>
          <w:sz w:val="28"/>
          <w:szCs w:val="28"/>
        </w:rPr>
        <w:softHyphen/>
        <w:t>сти. Поскольку в США доход от капитализации облагается налогом по меньшей ставке, чем полученные дивиденды, инвестиции в пред</w:t>
      </w:r>
      <w:r w:rsidRPr="000B30D1">
        <w:rPr>
          <w:sz w:val="28"/>
          <w:szCs w:val="28"/>
        </w:rPr>
        <w:softHyphen/>
        <w:t>приятие, накапливающее прибыль, но не выплачивающее дивиден</w:t>
      </w:r>
      <w:r w:rsidRPr="000B30D1">
        <w:rPr>
          <w:sz w:val="28"/>
          <w:szCs w:val="28"/>
        </w:rPr>
        <w:softHyphen/>
        <w:t>ды, должны быть более прибыльны. Однако из-за разницы в ставках налогообложения этих доходов акционеры должны требовать боль</w:t>
      </w:r>
      <w:r w:rsidRPr="000B30D1">
        <w:rPr>
          <w:sz w:val="28"/>
          <w:szCs w:val="28"/>
        </w:rPr>
        <w:softHyphen/>
        <w:t>ший дивидендный доход, чтобы компенсировать свои потери в связи с повышенным уровнем налогообложения. Следовательно, предпри</w:t>
      </w:r>
      <w:r w:rsidRPr="000B30D1">
        <w:rPr>
          <w:sz w:val="28"/>
          <w:szCs w:val="28"/>
        </w:rPr>
        <w:softHyphen/>
        <w:t xml:space="preserve">ятию невыгодно выплачивать большие дивиденды, поскольку его рыночная стоимость </w:t>
      </w:r>
      <w:proofErr w:type="spellStart"/>
      <w:r w:rsidRPr="000B30D1">
        <w:rPr>
          <w:sz w:val="28"/>
          <w:szCs w:val="28"/>
        </w:rPr>
        <w:t>максимизируется</w:t>
      </w:r>
      <w:proofErr w:type="spellEnd"/>
      <w:r w:rsidRPr="000B30D1">
        <w:rPr>
          <w:sz w:val="28"/>
          <w:szCs w:val="28"/>
        </w:rPr>
        <w:t xml:space="preserve"> при низком уровне расходов на дивидендные выплаты.</w:t>
      </w:r>
    </w:p>
    <w:p w:rsidR="00BF3A4C" w:rsidRPr="000B30D1" w:rsidRDefault="00BF3A4C" w:rsidP="000B30D1">
      <w:pPr>
        <w:pStyle w:val="a4"/>
        <w:shd w:val="clear" w:color="auto" w:fill="auto"/>
        <w:spacing w:before="0" w:after="0" w:line="360" w:lineRule="auto"/>
        <w:ind w:left="20" w:right="20" w:firstLine="851"/>
        <w:jc w:val="both"/>
        <w:rPr>
          <w:sz w:val="28"/>
          <w:szCs w:val="28"/>
        </w:rPr>
      </w:pPr>
      <w:r w:rsidRPr="000B30D1">
        <w:rPr>
          <w:sz w:val="28"/>
          <w:szCs w:val="28"/>
        </w:rPr>
        <w:t>В различных странах неодинаково подходят к проблемам уста</w:t>
      </w:r>
      <w:r w:rsidRPr="000B30D1">
        <w:rPr>
          <w:sz w:val="28"/>
          <w:szCs w:val="28"/>
        </w:rPr>
        <w:softHyphen/>
        <w:t>новления ставок налогообложения этих видов доходов для отдель</w:t>
      </w:r>
      <w:r w:rsidRPr="000B30D1">
        <w:rPr>
          <w:sz w:val="28"/>
          <w:szCs w:val="28"/>
        </w:rPr>
        <w:softHyphen/>
        <w:t>ных категорий налогоплательщиков. В ФРГ и Японии накопленная прибыль облагается налогом по более высокой ставке, чем выпла</w:t>
      </w:r>
      <w:r w:rsidRPr="000B30D1">
        <w:rPr>
          <w:sz w:val="28"/>
          <w:szCs w:val="28"/>
        </w:rPr>
        <w:softHyphen/>
        <w:t>ченные дивиденды, во Франции — наоборот, в Великобритании, Австралии и Канаде ставки налога на дивидендный доход и реин</w:t>
      </w:r>
      <w:r w:rsidRPr="000B30D1">
        <w:rPr>
          <w:sz w:val="28"/>
          <w:szCs w:val="28"/>
        </w:rPr>
        <w:softHyphen/>
        <w:t>вестированную прибыль одинаковы. Во многих странах ставки нало</w:t>
      </w:r>
      <w:r w:rsidRPr="000B30D1">
        <w:rPr>
          <w:sz w:val="28"/>
          <w:szCs w:val="28"/>
        </w:rPr>
        <w:softHyphen/>
        <w:t>гов дифференцированы для различных категорий налогоплательщи</w:t>
      </w:r>
      <w:r w:rsidRPr="000B30D1">
        <w:rPr>
          <w:sz w:val="28"/>
          <w:szCs w:val="28"/>
        </w:rPr>
        <w:softHyphen/>
        <w:t>ков, поэтому дивидендная политика акционерных обще</w:t>
      </w:r>
      <w:proofErr w:type="gramStart"/>
      <w:r w:rsidRPr="000B30D1">
        <w:rPr>
          <w:sz w:val="28"/>
          <w:szCs w:val="28"/>
        </w:rPr>
        <w:t>ств стр</w:t>
      </w:r>
      <w:proofErr w:type="gramEnd"/>
      <w:r w:rsidRPr="000B30D1">
        <w:rPr>
          <w:sz w:val="28"/>
          <w:szCs w:val="28"/>
        </w:rPr>
        <w:t>оится в зависимости от той или иной группы инвесторов.</w:t>
      </w:r>
    </w:p>
    <w:p w:rsidR="00BF3A4C" w:rsidRPr="00744F34" w:rsidRDefault="00BF3A4C" w:rsidP="00EB49B5">
      <w:pPr>
        <w:pStyle w:val="a4"/>
        <w:shd w:val="clear" w:color="auto" w:fill="auto"/>
        <w:spacing w:before="0" w:after="0" w:line="360" w:lineRule="auto"/>
        <w:ind w:left="20" w:right="20" w:firstLine="851"/>
        <w:jc w:val="both"/>
        <w:rPr>
          <w:sz w:val="28"/>
          <w:szCs w:val="28"/>
        </w:rPr>
      </w:pPr>
      <w:r w:rsidRPr="000B30D1">
        <w:rPr>
          <w:sz w:val="28"/>
          <w:szCs w:val="28"/>
        </w:rPr>
        <w:t>Таким образом, хотя предприятия не обязаны выплачивать ак</w:t>
      </w:r>
      <w:r w:rsidRPr="000B30D1">
        <w:rPr>
          <w:sz w:val="28"/>
          <w:szCs w:val="28"/>
        </w:rPr>
        <w:softHyphen/>
        <w:t xml:space="preserve">ционерам в каждом отчетном периоде весь свободный остаток средств, большинство крупных компаний на Западе предпочитают регулярно выплачивать дивиденды. </w:t>
      </w:r>
      <w:r w:rsidR="00EB49B5" w:rsidRPr="00EB49B5">
        <w:rPr>
          <w:sz w:val="28"/>
          <w:szCs w:val="28"/>
        </w:rPr>
        <w:t>[</w:t>
      </w:r>
      <w:r w:rsidR="00EB49B5" w:rsidRPr="00744F34">
        <w:rPr>
          <w:sz w:val="28"/>
          <w:szCs w:val="28"/>
        </w:rPr>
        <w:t xml:space="preserve">10, </w:t>
      </w:r>
      <w:r w:rsidR="00EB49B5">
        <w:rPr>
          <w:sz w:val="28"/>
          <w:szCs w:val="28"/>
          <w:lang w:val="en-US"/>
        </w:rPr>
        <w:t>c</w:t>
      </w:r>
      <w:r w:rsidR="00EB49B5" w:rsidRPr="00744F34">
        <w:rPr>
          <w:sz w:val="28"/>
          <w:szCs w:val="28"/>
        </w:rPr>
        <w:t>. 124-125].</w:t>
      </w:r>
    </w:p>
    <w:p w:rsidR="00BF3A4C" w:rsidRPr="000B30D1" w:rsidRDefault="00BF3A4C" w:rsidP="00744F34">
      <w:pPr>
        <w:pStyle w:val="11"/>
        <w:tabs>
          <w:tab w:val="left" w:pos="0"/>
        </w:tabs>
        <w:spacing w:line="360" w:lineRule="auto"/>
        <w:ind w:left="180" w:firstLine="851"/>
        <w:jc w:val="both"/>
        <w:rPr>
          <w:rFonts w:ascii="Times New Roman" w:hAnsi="Times New Roman"/>
          <w:sz w:val="28"/>
          <w:szCs w:val="28"/>
          <w:lang w:val="ru-RU"/>
        </w:rPr>
      </w:pPr>
      <w:r w:rsidRPr="000B30D1">
        <w:rPr>
          <w:rFonts w:ascii="Times New Roman" w:hAnsi="Times New Roman"/>
          <w:sz w:val="28"/>
          <w:szCs w:val="28"/>
          <w:lang w:val="ru-RU"/>
        </w:rPr>
        <w:t>Сигнальная теория дивидендов. Эта теория построена на том, что</w:t>
      </w:r>
      <w:r w:rsidR="00744F34" w:rsidRPr="00744F34">
        <w:rPr>
          <w:rFonts w:ascii="Times New Roman" w:hAnsi="Times New Roman"/>
          <w:sz w:val="28"/>
          <w:szCs w:val="28"/>
          <w:lang w:val="ru-RU"/>
        </w:rPr>
        <w:t xml:space="preserve"> </w:t>
      </w:r>
      <w:r w:rsidRPr="000B30D1">
        <w:rPr>
          <w:rFonts w:ascii="Times New Roman" w:hAnsi="Times New Roman"/>
          <w:sz w:val="28"/>
          <w:szCs w:val="28"/>
          <w:lang w:val="ru-RU"/>
        </w:rPr>
        <w:t xml:space="preserve">основные модели оценки текущей реальной рыночной стоимости акций в качестве  базисного  элемента  используют  размер  выплачиваемых  по  ней дивидендов. Таким образом, рост уровня дивидендных выплат определяет автоматическое  возрастание  реальной,  а  соответственно  и  котируемой рыночной стоимости акций, что при их реализации приносит акционерам дополнительный доход. Кроме того, выплата высоких дивидендов </w:t>
      </w:r>
      <w:r w:rsidRPr="000B30D1">
        <w:rPr>
          <w:rFonts w:ascii="Times New Roman" w:hAnsi="Times New Roman"/>
          <w:sz w:val="28"/>
          <w:szCs w:val="28"/>
          <w:lang w:val="ru-RU"/>
        </w:rPr>
        <w:lastRenderedPageBreak/>
        <w:t>«сигнализирует» о том, что компания находится на подъеме и ожидает существенный  рост  прибыли  в  предстоящем  периоде.  Эта  теория  неразрывно связана с высокой «прозрачностью» фондового рынка, на котором оперативно полученная информация оказывает существенное влияние на колебания рыночной стоимости акций.</w:t>
      </w:r>
    </w:p>
    <w:p w:rsidR="00BF3A4C" w:rsidRPr="000B30D1" w:rsidRDefault="00BF3A4C" w:rsidP="000B30D1">
      <w:pPr>
        <w:pStyle w:val="11"/>
        <w:tabs>
          <w:tab w:val="left" w:pos="0"/>
        </w:tabs>
        <w:spacing w:line="360" w:lineRule="auto"/>
        <w:ind w:firstLine="851"/>
        <w:jc w:val="both"/>
        <w:rPr>
          <w:rFonts w:ascii="Times New Roman" w:hAnsi="Times New Roman"/>
          <w:sz w:val="28"/>
          <w:szCs w:val="28"/>
          <w:lang w:val="ru-RU"/>
        </w:rPr>
      </w:pPr>
      <w:r w:rsidRPr="000B30D1">
        <w:rPr>
          <w:rFonts w:ascii="Times New Roman" w:hAnsi="Times New Roman"/>
          <w:sz w:val="28"/>
          <w:szCs w:val="28"/>
          <w:lang w:val="ru-RU"/>
        </w:rPr>
        <w:t>Теория соответствия дивидендной политики составу акционеров (или «теория  клиентуры»).  В  соответствии  с  этой  теорией  компания должна осуществлять такую дивидендную политику, которая соответствует  ожиданиям  большинства  акционеров,  их менталитету.  Если  основной состав акционеров («клиентура» акционерной компании) отдает предпочтение  текущему  доходу,  то  дивидендная  политика  должна  исходить  из преимущественного направления прибыли на цели текущего потребления.</w:t>
      </w:r>
    </w:p>
    <w:p w:rsidR="00BF3A4C" w:rsidRPr="000B30D1" w:rsidRDefault="00BF3A4C" w:rsidP="000B30D1">
      <w:pPr>
        <w:pStyle w:val="11"/>
        <w:tabs>
          <w:tab w:val="left" w:pos="0"/>
        </w:tabs>
        <w:spacing w:line="360" w:lineRule="auto"/>
        <w:ind w:left="180" w:firstLine="851"/>
        <w:jc w:val="both"/>
        <w:rPr>
          <w:rFonts w:ascii="Times New Roman" w:hAnsi="Times New Roman"/>
          <w:sz w:val="28"/>
          <w:szCs w:val="28"/>
          <w:lang w:val="ru-RU"/>
        </w:rPr>
      </w:pPr>
      <w:r w:rsidRPr="000B30D1">
        <w:rPr>
          <w:rFonts w:ascii="Times New Roman" w:hAnsi="Times New Roman"/>
          <w:sz w:val="28"/>
          <w:szCs w:val="28"/>
          <w:lang w:val="ru-RU"/>
        </w:rPr>
        <w:t xml:space="preserve">И  наоборот,  если  основной  состав  акционеров  отдает  предпочтение  увеличению  своих  предстоящих  доходов,  то  дивидендная  политика  должна исходить  из  преимущественной  капитализации  прибыли  в  процессе  распределения. Та часть акционеров, которая с  такой дивидендной политикой будет не согласна, реинвестирует свой капитал в акции других компаний, в результате чего состав «клиентуры» станет более однородным. </w:t>
      </w:r>
      <w:r w:rsidR="00744F34">
        <w:rPr>
          <w:rFonts w:ascii="Times New Roman" w:hAnsi="Times New Roman"/>
          <w:sz w:val="28"/>
          <w:szCs w:val="28"/>
        </w:rPr>
        <w:t>[7, c</w:t>
      </w:r>
      <w:r w:rsidRPr="000B30D1">
        <w:rPr>
          <w:rFonts w:ascii="Times New Roman" w:hAnsi="Times New Roman"/>
          <w:sz w:val="28"/>
          <w:szCs w:val="28"/>
          <w:lang w:val="ru-RU"/>
        </w:rPr>
        <w:t>. 144-145</w:t>
      </w:r>
      <w:r w:rsidR="00744F34">
        <w:rPr>
          <w:rFonts w:ascii="Times New Roman" w:hAnsi="Times New Roman"/>
          <w:sz w:val="28"/>
          <w:szCs w:val="28"/>
        </w:rPr>
        <w:t>]</w:t>
      </w:r>
      <w:r w:rsidRPr="000B30D1">
        <w:rPr>
          <w:rFonts w:ascii="Times New Roman" w:hAnsi="Times New Roman"/>
          <w:sz w:val="28"/>
          <w:szCs w:val="28"/>
          <w:lang w:val="ru-RU"/>
        </w:rPr>
        <w:t xml:space="preserve">. </w:t>
      </w:r>
    </w:p>
    <w:p w:rsidR="004E0722" w:rsidRPr="004E0722" w:rsidRDefault="00C752A6" w:rsidP="00744F34">
      <w:pPr>
        <w:pStyle w:val="2"/>
        <w:rPr>
          <w:noProof/>
          <w:lang w:eastAsia="ru-RU"/>
        </w:rPr>
      </w:pPr>
      <w:r w:rsidRPr="004E0722">
        <w:t xml:space="preserve">1.3. </w:t>
      </w:r>
      <w:hyperlink r:id="rId14" w:anchor="_Toc184726653" w:history="1">
        <w:r w:rsidR="004E0722" w:rsidRPr="004E0722">
          <w:rPr>
            <w:rStyle w:val="a7"/>
            <w:bCs/>
            <w:noProof/>
            <w:color w:val="auto"/>
            <w:u w:val="none"/>
          </w:rPr>
          <w:t xml:space="preserve"> Основные типы дивидендной политики организаций</w:t>
        </w:r>
      </w:hyperlink>
      <w:r w:rsidR="004E0722">
        <w:rPr>
          <w:rStyle w:val="a7"/>
          <w:noProof/>
          <w:color w:val="auto"/>
          <w:u w:val="none"/>
        </w:rPr>
        <w:t>.</w:t>
      </w:r>
    </w:p>
    <w:p w:rsidR="00BF3A4C" w:rsidRPr="000B30D1" w:rsidRDefault="00BF3A4C" w:rsidP="000B30D1">
      <w:pPr>
        <w:pStyle w:val="11"/>
        <w:tabs>
          <w:tab w:val="left" w:pos="0"/>
        </w:tabs>
        <w:spacing w:line="360" w:lineRule="auto"/>
        <w:ind w:left="180" w:firstLine="851"/>
        <w:jc w:val="both"/>
        <w:rPr>
          <w:rFonts w:ascii="Times New Roman" w:hAnsi="Times New Roman"/>
          <w:b/>
          <w:sz w:val="28"/>
          <w:szCs w:val="28"/>
          <w:lang w:val="ru-RU"/>
        </w:rPr>
      </w:pPr>
    </w:p>
    <w:p w:rsidR="00744F34" w:rsidRPr="00744F34" w:rsidRDefault="00BF3A4C" w:rsidP="000B30D1">
      <w:pPr>
        <w:spacing w:line="360" w:lineRule="auto"/>
        <w:ind w:firstLine="851"/>
        <w:rPr>
          <w:rFonts w:ascii="Times New Roman" w:hAnsi="Times New Roman"/>
          <w:sz w:val="28"/>
          <w:szCs w:val="28"/>
        </w:rPr>
      </w:pPr>
      <w:proofErr w:type="gramStart"/>
      <w:r w:rsidRPr="000B30D1">
        <w:rPr>
          <w:rFonts w:ascii="Times New Roman" w:hAnsi="Times New Roman"/>
          <w:sz w:val="28"/>
          <w:szCs w:val="28"/>
        </w:rPr>
        <w:t>Существуют три принципиальных подхода к формированию дивидендной политики – «консервативный» (подразделяется на: остаточная политика дивидендных выплат; политика стабильного размера дивидендных выплат), «умеренный» («компромиссный») (выделяют: политика минимального стабильного размера дивидендов с надбавкой в отдельные периоды) и «агрессивный» (выделяют: политика стабильного уровня дивидендов; политика постоянного возрастания размера дивидендов).</w:t>
      </w:r>
      <w:proofErr w:type="gramEnd"/>
      <w:r w:rsidRPr="000B30D1">
        <w:rPr>
          <w:rFonts w:ascii="Times New Roman" w:hAnsi="Times New Roman"/>
          <w:sz w:val="28"/>
          <w:szCs w:val="28"/>
        </w:rPr>
        <w:t xml:space="preserve"> </w:t>
      </w:r>
      <w:r w:rsidRPr="000B30D1">
        <w:rPr>
          <w:rFonts w:ascii="Times New Roman" w:hAnsi="Times New Roman"/>
          <w:sz w:val="28"/>
          <w:szCs w:val="28"/>
        </w:rPr>
        <w:lastRenderedPageBreak/>
        <w:t>Каждому из этих подходов соответствует определенный тип дивидендной политики.</w:t>
      </w:r>
      <w:r w:rsidR="00744F34" w:rsidRPr="00744F34">
        <w:rPr>
          <w:rFonts w:ascii="Times New Roman" w:hAnsi="Times New Roman"/>
          <w:sz w:val="28"/>
          <w:szCs w:val="28"/>
        </w:rPr>
        <w:t xml:space="preserve"> </w:t>
      </w:r>
      <w:r w:rsidR="00744F34">
        <w:rPr>
          <w:rFonts w:ascii="Times New Roman" w:hAnsi="Times New Roman"/>
          <w:sz w:val="28"/>
          <w:szCs w:val="28"/>
        </w:rPr>
        <w:t>(Табл. 1).</w:t>
      </w:r>
      <w:r w:rsidR="00744F34" w:rsidRPr="00744F34">
        <w:rPr>
          <w:rFonts w:ascii="Times New Roman" w:hAnsi="Times New Roman"/>
          <w:sz w:val="28"/>
          <w:szCs w:val="28"/>
        </w:rPr>
        <w:t xml:space="preserve"> [19].</w:t>
      </w:r>
      <w:r w:rsidRPr="000B30D1">
        <w:rPr>
          <w:rFonts w:ascii="Times New Roman" w:hAnsi="Times New Roman"/>
          <w:sz w:val="28"/>
          <w:szCs w:val="28"/>
        </w:rPr>
        <w:t xml:space="preserve"> </w:t>
      </w:r>
    </w:p>
    <w:p w:rsidR="00BF3A4C" w:rsidRPr="000B30D1" w:rsidRDefault="00BF3A4C" w:rsidP="00744F34">
      <w:pPr>
        <w:spacing w:line="360" w:lineRule="auto"/>
        <w:ind w:firstLine="851"/>
        <w:jc w:val="right"/>
        <w:rPr>
          <w:rFonts w:ascii="Times New Roman" w:hAnsi="Times New Roman"/>
          <w:sz w:val="28"/>
          <w:szCs w:val="28"/>
        </w:rPr>
      </w:pPr>
      <w:r w:rsidRPr="000B30D1">
        <w:rPr>
          <w:rFonts w:ascii="Times New Roman" w:hAnsi="Times New Roman"/>
          <w:sz w:val="28"/>
          <w:szCs w:val="28"/>
        </w:rPr>
        <w:t>Таблица 1. Ключевые подходы к выбору дивидендной политики корпорации.</w:t>
      </w:r>
    </w:p>
    <w:tbl>
      <w:tblPr>
        <w:tblStyle w:val="a6"/>
        <w:tblW w:w="0" w:type="auto"/>
        <w:jc w:val="center"/>
        <w:tblLook w:val="04A0"/>
      </w:tblPr>
      <w:tblGrid>
        <w:gridCol w:w="4785"/>
        <w:gridCol w:w="4786"/>
      </w:tblGrid>
      <w:tr w:rsidR="00BF3A4C" w:rsidRPr="000B30D1" w:rsidTr="00EB49B5">
        <w:trPr>
          <w:jc w:val="center"/>
        </w:trPr>
        <w:tc>
          <w:tcPr>
            <w:tcW w:w="4785" w:type="dxa"/>
            <w:vAlign w:val="center"/>
          </w:tcPr>
          <w:p w:rsidR="00BF3A4C" w:rsidRPr="000B30D1" w:rsidRDefault="00BF3A4C" w:rsidP="000B30D1">
            <w:pPr>
              <w:spacing w:line="360" w:lineRule="auto"/>
              <w:rPr>
                <w:rFonts w:ascii="Times New Roman" w:hAnsi="Times New Roman"/>
                <w:sz w:val="28"/>
                <w:szCs w:val="28"/>
              </w:rPr>
            </w:pPr>
            <w:r w:rsidRPr="000B30D1">
              <w:rPr>
                <w:rFonts w:ascii="Times New Roman" w:hAnsi="Times New Roman"/>
                <w:sz w:val="28"/>
                <w:szCs w:val="28"/>
              </w:rPr>
              <w:t>Наименование подхода</w:t>
            </w:r>
          </w:p>
        </w:tc>
        <w:tc>
          <w:tcPr>
            <w:tcW w:w="4786" w:type="dxa"/>
            <w:vAlign w:val="center"/>
          </w:tcPr>
          <w:p w:rsidR="00BF3A4C" w:rsidRPr="000B30D1" w:rsidRDefault="00BF3A4C" w:rsidP="000B30D1">
            <w:pPr>
              <w:spacing w:line="360" w:lineRule="auto"/>
              <w:rPr>
                <w:rFonts w:ascii="Times New Roman" w:hAnsi="Times New Roman"/>
                <w:sz w:val="28"/>
                <w:szCs w:val="28"/>
              </w:rPr>
            </w:pPr>
            <w:r w:rsidRPr="000B30D1">
              <w:rPr>
                <w:rFonts w:ascii="Times New Roman" w:hAnsi="Times New Roman"/>
                <w:sz w:val="28"/>
                <w:szCs w:val="28"/>
              </w:rPr>
              <w:t>Типы дивидендной политики</w:t>
            </w:r>
          </w:p>
        </w:tc>
      </w:tr>
      <w:tr w:rsidR="00BF3A4C" w:rsidRPr="000B30D1" w:rsidTr="00EB49B5">
        <w:trPr>
          <w:jc w:val="center"/>
        </w:trPr>
        <w:tc>
          <w:tcPr>
            <w:tcW w:w="4785" w:type="dxa"/>
            <w:vAlign w:val="center"/>
          </w:tcPr>
          <w:p w:rsidR="00BF3A4C" w:rsidRPr="000B30D1" w:rsidRDefault="00BF3A4C" w:rsidP="000B30D1">
            <w:pPr>
              <w:spacing w:line="360" w:lineRule="auto"/>
              <w:rPr>
                <w:rFonts w:ascii="Times New Roman" w:hAnsi="Times New Roman"/>
                <w:sz w:val="28"/>
                <w:szCs w:val="28"/>
              </w:rPr>
            </w:pPr>
            <w:r w:rsidRPr="000B30D1">
              <w:rPr>
                <w:rFonts w:ascii="Times New Roman" w:hAnsi="Times New Roman"/>
                <w:sz w:val="28"/>
                <w:szCs w:val="28"/>
              </w:rPr>
              <w:t>Агрессивный подход</w:t>
            </w:r>
          </w:p>
        </w:tc>
        <w:tc>
          <w:tcPr>
            <w:tcW w:w="4786" w:type="dxa"/>
            <w:vAlign w:val="center"/>
          </w:tcPr>
          <w:p w:rsidR="00BF3A4C" w:rsidRPr="000B30D1" w:rsidRDefault="00BF3A4C" w:rsidP="000B30D1">
            <w:pPr>
              <w:spacing w:line="360" w:lineRule="auto"/>
              <w:rPr>
                <w:rFonts w:ascii="Times New Roman" w:hAnsi="Times New Roman"/>
                <w:sz w:val="28"/>
                <w:szCs w:val="28"/>
              </w:rPr>
            </w:pPr>
          </w:p>
          <w:p w:rsidR="00BF3A4C" w:rsidRPr="000B30D1" w:rsidRDefault="00BF3A4C" w:rsidP="000B30D1">
            <w:pPr>
              <w:spacing w:line="360" w:lineRule="auto"/>
              <w:rPr>
                <w:rFonts w:ascii="Times New Roman" w:hAnsi="Times New Roman"/>
                <w:sz w:val="28"/>
                <w:szCs w:val="28"/>
              </w:rPr>
            </w:pPr>
            <w:r w:rsidRPr="000B30D1">
              <w:rPr>
                <w:rFonts w:ascii="Times New Roman" w:hAnsi="Times New Roman"/>
                <w:sz w:val="28"/>
                <w:szCs w:val="28"/>
              </w:rPr>
              <w:t>Соблюдение постоянства дивидендных выплат в течение длительного периода вне зависимости от динамики курса акций.</w:t>
            </w:r>
          </w:p>
        </w:tc>
      </w:tr>
      <w:tr w:rsidR="00BF3A4C" w:rsidRPr="000B30D1" w:rsidTr="00EB49B5">
        <w:trPr>
          <w:jc w:val="center"/>
        </w:trPr>
        <w:tc>
          <w:tcPr>
            <w:tcW w:w="4785" w:type="dxa"/>
            <w:vAlign w:val="center"/>
          </w:tcPr>
          <w:p w:rsidR="00BF3A4C" w:rsidRPr="000B30D1" w:rsidRDefault="00BF3A4C" w:rsidP="000B30D1">
            <w:pPr>
              <w:spacing w:line="360" w:lineRule="auto"/>
              <w:rPr>
                <w:rFonts w:ascii="Times New Roman" w:hAnsi="Times New Roman"/>
                <w:sz w:val="28"/>
                <w:szCs w:val="28"/>
              </w:rPr>
            </w:pPr>
            <w:r w:rsidRPr="000B30D1">
              <w:rPr>
                <w:rFonts w:ascii="Times New Roman" w:hAnsi="Times New Roman"/>
                <w:sz w:val="28"/>
                <w:szCs w:val="28"/>
              </w:rPr>
              <w:t>Умеренный подход</w:t>
            </w:r>
          </w:p>
        </w:tc>
        <w:tc>
          <w:tcPr>
            <w:tcW w:w="4786" w:type="dxa"/>
            <w:vAlign w:val="center"/>
          </w:tcPr>
          <w:p w:rsidR="00BF3A4C" w:rsidRPr="000B30D1" w:rsidRDefault="00BF3A4C" w:rsidP="000B30D1">
            <w:pPr>
              <w:spacing w:line="360" w:lineRule="auto"/>
              <w:rPr>
                <w:rFonts w:ascii="Times New Roman" w:hAnsi="Times New Roman"/>
                <w:sz w:val="28"/>
                <w:szCs w:val="28"/>
              </w:rPr>
            </w:pPr>
          </w:p>
          <w:p w:rsidR="00BF3A4C" w:rsidRPr="000B30D1" w:rsidRDefault="00BF3A4C" w:rsidP="000B30D1">
            <w:pPr>
              <w:spacing w:line="360" w:lineRule="auto"/>
              <w:rPr>
                <w:rFonts w:ascii="Times New Roman" w:hAnsi="Times New Roman"/>
                <w:sz w:val="28"/>
                <w:szCs w:val="28"/>
              </w:rPr>
            </w:pPr>
            <w:r w:rsidRPr="000B30D1">
              <w:rPr>
                <w:rFonts w:ascii="Times New Roman" w:hAnsi="Times New Roman"/>
                <w:sz w:val="28"/>
                <w:szCs w:val="28"/>
              </w:rPr>
              <w:t>Методика постоянного процентного распределения чистой прибыли на выплату дивидендов и развитие производства.</w:t>
            </w:r>
          </w:p>
        </w:tc>
      </w:tr>
      <w:tr w:rsidR="00BF3A4C" w:rsidRPr="000B30D1" w:rsidTr="00EB49B5">
        <w:trPr>
          <w:jc w:val="center"/>
        </w:trPr>
        <w:tc>
          <w:tcPr>
            <w:tcW w:w="4785" w:type="dxa"/>
            <w:vAlign w:val="center"/>
          </w:tcPr>
          <w:p w:rsidR="00BF3A4C" w:rsidRPr="000B30D1" w:rsidRDefault="00BF3A4C" w:rsidP="000B30D1">
            <w:pPr>
              <w:spacing w:line="360" w:lineRule="auto"/>
              <w:rPr>
                <w:rFonts w:ascii="Times New Roman" w:hAnsi="Times New Roman"/>
                <w:sz w:val="28"/>
                <w:szCs w:val="28"/>
              </w:rPr>
            </w:pPr>
            <w:r w:rsidRPr="000B30D1">
              <w:rPr>
                <w:rFonts w:ascii="Times New Roman" w:hAnsi="Times New Roman"/>
                <w:sz w:val="28"/>
                <w:szCs w:val="28"/>
              </w:rPr>
              <w:t>Консервативный подход</w:t>
            </w:r>
          </w:p>
        </w:tc>
        <w:tc>
          <w:tcPr>
            <w:tcW w:w="4786" w:type="dxa"/>
            <w:vAlign w:val="center"/>
          </w:tcPr>
          <w:p w:rsidR="00BF3A4C" w:rsidRPr="000B30D1" w:rsidRDefault="00BF3A4C" w:rsidP="000B30D1">
            <w:pPr>
              <w:spacing w:line="360" w:lineRule="auto"/>
              <w:rPr>
                <w:rFonts w:ascii="Times New Roman" w:hAnsi="Times New Roman"/>
                <w:sz w:val="28"/>
                <w:szCs w:val="28"/>
              </w:rPr>
            </w:pPr>
          </w:p>
          <w:p w:rsidR="00BF3A4C" w:rsidRPr="000B30D1" w:rsidRDefault="00BF3A4C" w:rsidP="000B30D1">
            <w:pPr>
              <w:spacing w:line="360" w:lineRule="auto"/>
              <w:rPr>
                <w:rFonts w:ascii="Times New Roman" w:hAnsi="Times New Roman"/>
                <w:sz w:val="28"/>
                <w:szCs w:val="28"/>
              </w:rPr>
            </w:pPr>
            <w:r w:rsidRPr="000B30D1">
              <w:rPr>
                <w:rFonts w:ascii="Times New Roman" w:hAnsi="Times New Roman"/>
                <w:sz w:val="28"/>
                <w:szCs w:val="28"/>
              </w:rPr>
              <w:t>Методика гарантированного минимума и «экстра</w:t>
            </w:r>
            <w:proofErr w:type="gramStart"/>
            <w:r w:rsidRPr="000B30D1">
              <w:rPr>
                <w:rFonts w:ascii="Times New Roman" w:hAnsi="Times New Roman"/>
                <w:sz w:val="28"/>
                <w:szCs w:val="28"/>
              </w:rPr>
              <w:t>»-</w:t>
            </w:r>
            <w:proofErr w:type="gramEnd"/>
            <w:r w:rsidRPr="000B30D1">
              <w:rPr>
                <w:rFonts w:ascii="Times New Roman" w:hAnsi="Times New Roman"/>
                <w:sz w:val="28"/>
                <w:szCs w:val="28"/>
              </w:rPr>
              <w:t>дивидендов. Выдача акций вместо денег.</w:t>
            </w:r>
          </w:p>
        </w:tc>
      </w:tr>
    </w:tbl>
    <w:p w:rsidR="00BF3A4C" w:rsidRPr="000B30D1" w:rsidRDefault="00744F34" w:rsidP="000B30D1">
      <w:pPr>
        <w:spacing w:line="360" w:lineRule="auto"/>
        <w:ind w:firstLine="851"/>
        <w:rPr>
          <w:rFonts w:ascii="Times New Roman" w:hAnsi="Times New Roman"/>
          <w:sz w:val="28"/>
          <w:szCs w:val="28"/>
        </w:rPr>
      </w:pPr>
      <w:r w:rsidRPr="00744F34">
        <w:rPr>
          <w:rFonts w:ascii="Times New Roman" w:hAnsi="Times New Roman"/>
          <w:sz w:val="28"/>
          <w:szCs w:val="28"/>
        </w:rPr>
        <w:t>[18].</w:t>
      </w:r>
    </w:p>
    <w:p w:rsidR="003A6E7D" w:rsidRPr="000B30D1" w:rsidRDefault="003A6E7D" w:rsidP="000B30D1">
      <w:pPr>
        <w:spacing w:line="360" w:lineRule="auto"/>
        <w:ind w:firstLine="851"/>
        <w:rPr>
          <w:rFonts w:ascii="Times New Roman" w:hAnsi="Times New Roman"/>
          <w:sz w:val="28"/>
          <w:szCs w:val="28"/>
        </w:rPr>
      </w:pPr>
      <w:r w:rsidRPr="000B30D1">
        <w:rPr>
          <w:rFonts w:ascii="Times New Roman" w:hAnsi="Times New Roman"/>
          <w:sz w:val="28"/>
          <w:szCs w:val="28"/>
        </w:rPr>
        <w:t>1.  Остаточная  политика  дивидендных  выплат  предполагает,  что</w:t>
      </w:r>
    </w:p>
    <w:p w:rsidR="003A6E7D" w:rsidRPr="000B30D1" w:rsidRDefault="003A6E7D" w:rsidP="000B30D1">
      <w:pPr>
        <w:spacing w:line="360" w:lineRule="auto"/>
        <w:ind w:firstLine="851"/>
        <w:rPr>
          <w:rFonts w:ascii="Times New Roman" w:hAnsi="Times New Roman"/>
          <w:sz w:val="28"/>
          <w:szCs w:val="28"/>
        </w:rPr>
      </w:pPr>
      <w:r w:rsidRPr="000B30D1">
        <w:rPr>
          <w:rFonts w:ascii="Times New Roman" w:hAnsi="Times New Roman"/>
          <w:sz w:val="28"/>
          <w:szCs w:val="28"/>
        </w:rPr>
        <w:t xml:space="preserve">фонд  выплаты  дивидендов  образуется  после  того,  как  за  счет  прибыли удовлетворена потребность в формировании собственных финансовых ресурсов,  обеспечивающих  в  полной  мере  реализацию  инвестиционных возможностей предприятия. Если по имеющимся инвестиционным проектам уровень внутренней ставки доходности превышает средневзвешенную стоимость капитала, то основная часть прибыли должна быть направлена  на реализацию таких проектов, так как </w:t>
      </w:r>
      <w:r w:rsidRPr="000B30D1">
        <w:rPr>
          <w:rFonts w:ascii="Times New Roman" w:hAnsi="Times New Roman"/>
          <w:sz w:val="28"/>
          <w:szCs w:val="28"/>
        </w:rPr>
        <w:lastRenderedPageBreak/>
        <w:t>она обеспечит высокий темп роста капитала (отложенного дохода) собственников.</w:t>
      </w:r>
    </w:p>
    <w:p w:rsidR="003A6E7D" w:rsidRPr="000B30D1" w:rsidRDefault="003A6E7D" w:rsidP="000B30D1">
      <w:pPr>
        <w:spacing w:line="360" w:lineRule="auto"/>
        <w:ind w:firstLine="851"/>
        <w:rPr>
          <w:rFonts w:ascii="Times New Roman" w:hAnsi="Times New Roman"/>
          <w:sz w:val="28"/>
          <w:szCs w:val="28"/>
        </w:rPr>
      </w:pPr>
      <w:r w:rsidRPr="000B30D1">
        <w:rPr>
          <w:rFonts w:ascii="Times New Roman" w:hAnsi="Times New Roman"/>
          <w:sz w:val="28"/>
          <w:szCs w:val="28"/>
        </w:rPr>
        <w:t xml:space="preserve">Преимуществом политики этого типа является обеспечение </w:t>
      </w:r>
      <w:proofErr w:type="gramStart"/>
      <w:r w:rsidRPr="000B30D1">
        <w:rPr>
          <w:rFonts w:ascii="Times New Roman" w:hAnsi="Times New Roman"/>
          <w:sz w:val="28"/>
          <w:szCs w:val="28"/>
        </w:rPr>
        <w:t>высоких</w:t>
      </w:r>
      <w:proofErr w:type="gramEnd"/>
    </w:p>
    <w:p w:rsidR="003A6E7D" w:rsidRPr="000B30D1" w:rsidRDefault="003A6E7D" w:rsidP="000B30D1">
      <w:pPr>
        <w:spacing w:line="360" w:lineRule="auto"/>
        <w:rPr>
          <w:rFonts w:ascii="Times New Roman" w:hAnsi="Times New Roman"/>
          <w:sz w:val="28"/>
          <w:szCs w:val="28"/>
        </w:rPr>
      </w:pPr>
      <w:r w:rsidRPr="000B30D1">
        <w:rPr>
          <w:rFonts w:ascii="Times New Roman" w:hAnsi="Times New Roman"/>
          <w:sz w:val="28"/>
          <w:szCs w:val="28"/>
        </w:rPr>
        <w:t>темпов развития предприятия, повышение его финансовой устойчивости.</w:t>
      </w:r>
    </w:p>
    <w:p w:rsidR="003A6E7D" w:rsidRPr="000B30D1" w:rsidRDefault="003A6E7D" w:rsidP="000B30D1">
      <w:pPr>
        <w:spacing w:line="360" w:lineRule="auto"/>
        <w:ind w:firstLine="851"/>
        <w:rPr>
          <w:rFonts w:ascii="Times New Roman" w:hAnsi="Times New Roman"/>
          <w:sz w:val="28"/>
          <w:szCs w:val="28"/>
        </w:rPr>
      </w:pPr>
      <w:r w:rsidRPr="000B30D1">
        <w:rPr>
          <w:rFonts w:ascii="Times New Roman" w:hAnsi="Times New Roman"/>
          <w:sz w:val="28"/>
          <w:szCs w:val="28"/>
        </w:rPr>
        <w:t>Недостаток же этой политики заключается в нестабильности размеров дивидендных выплат, полной непредсказуемости формируемых их размеров в предстоящем периоде и даже отказ от их выплат в период высоких инвестиционных возможностей, что отрицательно сказывается на формировании уровня рыночной цены акции. Такая дивидендная политика используется обычно лишь на ранних стадиях жизненного цикла предприятия, связанных с высоким уровнем его инвестиционной активности.</w:t>
      </w:r>
    </w:p>
    <w:p w:rsidR="003A6E7D" w:rsidRPr="000B30D1" w:rsidRDefault="003A6E7D" w:rsidP="000B30D1">
      <w:pPr>
        <w:spacing w:line="360" w:lineRule="auto"/>
        <w:ind w:firstLine="851"/>
        <w:rPr>
          <w:rFonts w:ascii="Times New Roman" w:hAnsi="Times New Roman"/>
          <w:sz w:val="28"/>
          <w:szCs w:val="28"/>
        </w:rPr>
      </w:pPr>
      <w:r w:rsidRPr="000B30D1">
        <w:rPr>
          <w:rFonts w:ascii="Times New Roman" w:hAnsi="Times New Roman"/>
          <w:sz w:val="28"/>
          <w:szCs w:val="28"/>
        </w:rPr>
        <w:t xml:space="preserve">2. Политика стабильного размера дивидендных выплат предполагает  выплату  неизменной  их  суммы  на  протяжении  продолжительного  периода (при высоких темпах инфляции сумма дивидендных выплат корректируется на индекс инфляции). Преимуществом этой политики является ее надежность. Она создает чувство уверенности акционеров в неизменности размера  текущего  дохода  вне  зависимости  от  различных  обстоятельств, определяет стабильность котировки акций на фондовом рынке. Недостатком же этой политики является ее слабая связь с финансовыми результатами деятельности предприятия, в </w:t>
      </w:r>
      <w:proofErr w:type="gramStart"/>
      <w:r w:rsidRPr="000B30D1">
        <w:rPr>
          <w:rFonts w:ascii="Times New Roman" w:hAnsi="Times New Roman"/>
          <w:sz w:val="28"/>
          <w:szCs w:val="28"/>
        </w:rPr>
        <w:t>связи</w:t>
      </w:r>
      <w:proofErr w:type="gramEnd"/>
      <w:r w:rsidRPr="000B30D1">
        <w:rPr>
          <w:rFonts w:ascii="Times New Roman" w:hAnsi="Times New Roman"/>
          <w:sz w:val="28"/>
          <w:szCs w:val="28"/>
        </w:rPr>
        <w:t xml:space="preserve"> с чем в периоды неблагоприятной конъюнктуры  и  низкого  размера формируемой  прибыли  инвестиционная деятельность может быть сведена к нулю. Для того</w:t>
      </w:r>
      <w:proofErr w:type="gramStart"/>
      <w:r w:rsidRPr="000B30D1">
        <w:rPr>
          <w:rFonts w:ascii="Times New Roman" w:hAnsi="Times New Roman"/>
          <w:sz w:val="28"/>
          <w:szCs w:val="28"/>
        </w:rPr>
        <w:t>,</w:t>
      </w:r>
      <w:proofErr w:type="gramEnd"/>
      <w:r w:rsidRPr="000B30D1">
        <w:rPr>
          <w:rFonts w:ascii="Times New Roman" w:hAnsi="Times New Roman"/>
          <w:sz w:val="28"/>
          <w:szCs w:val="28"/>
        </w:rPr>
        <w:t xml:space="preserve"> чтобы избежать этих негативных  последствий,  стабильный  размер  дивидендных  выплат  устанавливается  обычно  на  относительно  низком  уровне,  что  и  относит  данный  тип  дивидендной политики  к  категории  консервативной, </w:t>
      </w:r>
      <w:proofErr w:type="spellStart"/>
      <w:r w:rsidRPr="000B30D1">
        <w:rPr>
          <w:rFonts w:ascii="Times New Roman" w:hAnsi="Times New Roman"/>
          <w:sz w:val="28"/>
          <w:szCs w:val="28"/>
        </w:rPr>
        <w:t>минимизирующей</w:t>
      </w:r>
      <w:proofErr w:type="spellEnd"/>
      <w:r w:rsidRPr="000B30D1">
        <w:rPr>
          <w:rFonts w:ascii="Times New Roman" w:hAnsi="Times New Roman"/>
          <w:sz w:val="28"/>
          <w:szCs w:val="28"/>
        </w:rPr>
        <w:t xml:space="preserve"> риск  снижения финансовой  устойчивости предприятия из-за недостаточных темпов прироста собственного капитала.</w:t>
      </w:r>
    </w:p>
    <w:p w:rsidR="003A6E7D" w:rsidRPr="000B30D1" w:rsidRDefault="003A6E7D" w:rsidP="000B30D1">
      <w:pPr>
        <w:spacing w:line="360" w:lineRule="auto"/>
        <w:ind w:firstLine="851"/>
        <w:rPr>
          <w:rFonts w:ascii="Times New Roman" w:hAnsi="Times New Roman"/>
          <w:sz w:val="28"/>
          <w:szCs w:val="28"/>
        </w:rPr>
      </w:pPr>
      <w:r w:rsidRPr="000B30D1">
        <w:rPr>
          <w:rFonts w:ascii="Times New Roman" w:hAnsi="Times New Roman"/>
          <w:sz w:val="28"/>
          <w:szCs w:val="28"/>
        </w:rPr>
        <w:t>Политика стабильного минимального размера дивидендов с надбавкой  в  отдельные  периоды (или  политика «</w:t>
      </w:r>
      <w:proofErr w:type="spellStart"/>
      <w:proofErr w:type="gramStart"/>
      <w:r w:rsidRPr="000B30D1">
        <w:rPr>
          <w:rFonts w:ascii="Times New Roman" w:hAnsi="Times New Roman"/>
          <w:sz w:val="28"/>
          <w:szCs w:val="28"/>
        </w:rPr>
        <w:t>экстра-дивиденда</w:t>
      </w:r>
      <w:proofErr w:type="spellEnd"/>
      <w:proofErr w:type="gramEnd"/>
      <w:r w:rsidRPr="000B30D1">
        <w:rPr>
          <w:rFonts w:ascii="Times New Roman" w:hAnsi="Times New Roman"/>
          <w:sz w:val="28"/>
          <w:szCs w:val="28"/>
        </w:rPr>
        <w:t xml:space="preserve">»)  по  </w:t>
      </w:r>
      <w:r w:rsidRPr="000B30D1">
        <w:rPr>
          <w:rFonts w:ascii="Times New Roman" w:hAnsi="Times New Roman"/>
          <w:sz w:val="28"/>
          <w:szCs w:val="28"/>
        </w:rPr>
        <w:lastRenderedPageBreak/>
        <w:t>весьма распространенному  мнению  представляет  собой  наиболее  взвешенный тип. Ее преимуществом является стабильная гарантированная выплата дивидендов  в  минимально  предусмотренном  размере (как  в  предыдущем случае)  при  высокой  связи  с  финансовыми  результатами  деятельности предприятия, позволяющей увеличивать размер дивидендов в период благоприятной хозяйственной конъюнктуры, не снижая при этом уровень инвестиционной активности. Такая дивидендная политика дает наибольший эффект на предприятиях с нестабильным в динамике размером формирования  прибыли. Основной  недостаток  этой  политики  заключается  в  том, что  при  продолжительной  выплате  минимальных  размеров  дивидендов инвестиционная привлекательность акций компании снижается и соответственно падает их рыночная стоимость.</w:t>
      </w:r>
    </w:p>
    <w:p w:rsidR="003A6E7D" w:rsidRPr="000B30D1" w:rsidRDefault="003A6E7D" w:rsidP="000B30D1">
      <w:pPr>
        <w:spacing w:line="360" w:lineRule="auto"/>
        <w:ind w:firstLine="851"/>
        <w:rPr>
          <w:rFonts w:ascii="Times New Roman" w:hAnsi="Times New Roman"/>
          <w:sz w:val="28"/>
          <w:szCs w:val="28"/>
        </w:rPr>
      </w:pPr>
      <w:r w:rsidRPr="000B30D1">
        <w:rPr>
          <w:rFonts w:ascii="Times New Roman" w:hAnsi="Times New Roman"/>
          <w:sz w:val="28"/>
          <w:szCs w:val="28"/>
        </w:rPr>
        <w:t xml:space="preserve">Политика  стабильного  уровня  дивидендов  предусматривает  установление  долгосрочного  нормативного  коэффициента  дивидендных  выплат по отношению к сумме прибыли (или норматива распределения прибыли  на потребляемую  и  капитализируемую  ее  части). Преимуществами этой политики  являются простота </w:t>
      </w:r>
      <w:proofErr w:type="gramStart"/>
      <w:r w:rsidRPr="000B30D1">
        <w:rPr>
          <w:rFonts w:ascii="Times New Roman" w:hAnsi="Times New Roman"/>
          <w:sz w:val="28"/>
          <w:szCs w:val="28"/>
        </w:rPr>
        <w:t>формирования</w:t>
      </w:r>
      <w:proofErr w:type="gramEnd"/>
      <w:r w:rsidRPr="000B30D1">
        <w:rPr>
          <w:rFonts w:ascii="Times New Roman" w:hAnsi="Times New Roman"/>
          <w:sz w:val="28"/>
          <w:szCs w:val="28"/>
        </w:rPr>
        <w:t xml:space="preserve"> и  тесная  связь  с  размером формируемой прибыли. В то же время основным ее недостатком является  нестабильность  размеров  дивидендных  выплат  на  акцию,  определяемая  нестабильностью  суммы  формируемой  прибыли.  Эта  нестабильность вызывает резкие перепады в рыночной стоимости акций по отдельным  периодам,  что  препятствует  максимизации  рыночной  стоимости предприятия в процессе осуществления такой политики (она «сигнализирует» о высоком уровне риска хозяйственной деятельности данного предприятия). Даже при высоком уровне дивидендных выплат такая политика не привлекает обычно инвесторов (акционеров), избегающих риска. Только  зрелые компании  со  стабильной прибылью могут позволить  себе осуществление  дивидендной политики  этого  типа;  если  размер прибыли  существенно варьирует в динамике, эта политика генерирует высокую угрозу банкротства.</w:t>
      </w:r>
    </w:p>
    <w:p w:rsidR="003A6E7D" w:rsidRPr="000B30D1" w:rsidRDefault="003A6E7D" w:rsidP="000B30D1">
      <w:pPr>
        <w:spacing w:line="360" w:lineRule="auto"/>
        <w:ind w:firstLine="851"/>
        <w:rPr>
          <w:rFonts w:ascii="Times New Roman" w:hAnsi="Times New Roman"/>
          <w:sz w:val="28"/>
          <w:szCs w:val="28"/>
        </w:rPr>
      </w:pPr>
      <w:r w:rsidRPr="000B30D1">
        <w:rPr>
          <w:rFonts w:ascii="Times New Roman" w:hAnsi="Times New Roman"/>
          <w:sz w:val="28"/>
          <w:szCs w:val="28"/>
        </w:rPr>
        <w:lastRenderedPageBreak/>
        <w:t xml:space="preserve">3. Политика постоянного возрастания размера дивидендов (осуществляемая под девизом – «никогда не снижай годовой дивиденд») предусматривает стабильное возрастание уровня дивидендных выплат в расчете на одну акцию. Возрастание дивидендов при осуществлении такой политики происходит, как правило, в твердо установленном проценте прироста к их размеру в предшествующем периоде. Преимуществом такой политики является обеспечение высокой рыночной стоимости акций компании и формирование  положительного  ее  имиджа  у  потенциальных  инвесторов при  дополнительных  эмиссиях. </w:t>
      </w:r>
      <w:proofErr w:type="gramStart"/>
      <w:r w:rsidRPr="000B30D1">
        <w:rPr>
          <w:rFonts w:ascii="Times New Roman" w:hAnsi="Times New Roman"/>
          <w:sz w:val="28"/>
          <w:szCs w:val="28"/>
        </w:rPr>
        <w:t>Недостатком же  этой  политики  является отсутствие гибкости в ее проведении и постоянное возрастание финансовой напряженности – если темп роста коэффициента дивидендных выплат возрастает (т. е. если фонд дивидендных выплат растет быстрее, чем сумма прибыли),  то инвестиционная  активность предприятия  сокращается,  а коэффициенты финансовой устойчивости снижаются (при прочих равных</w:t>
      </w:r>
      <w:proofErr w:type="gramEnd"/>
    </w:p>
    <w:p w:rsidR="003A6E7D" w:rsidRPr="000B30D1" w:rsidRDefault="003A6E7D" w:rsidP="00671AD7">
      <w:pPr>
        <w:spacing w:line="360" w:lineRule="auto"/>
        <w:rPr>
          <w:rFonts w:ascii="Times New Roman" w:hAnsi="Times New Roman"/>
          <w:sz w:val="28"/>
          <w:szCs w:val="28"/>
        </w:rPr>
      </w:pPr>
      <w:proofErr w:type="gramStart"/>
      <w:r w:rsidRPr="000B30D1">
        <w:rPr>
          <w:rFonts w:ascii="Times New Roman" w:hAnsi="Times New Roman"/>
          <w:sz w:val="28"/>
          <w:szCs w:val="28"/>
        </w:rPr>
        <w:t>условиях</w:t>
      </w:r>
      <w:proofErr w:type="gramEnd"/>
      <w:r w:rsidRPr="000B30D1">
        <w:rPr>
          <w:rFonts w:ascii="Times New Roman" w:hAnsi="Times New Roman"/>
          <w:sz w:val="28"/>
          <w:szCs w:val="28"/>
        </w:rPr>
        <w:t>).  Поэтому  осуществление  такой  дивидендной  политики  могут</w:t>
      </w:r>
    </w:p>
    <w:p w:rsidR="003A6E7D" w:rsidRPr="000B30D1" w:rsidRDefault="003A6E7D" w:rsidP="00671AD7">
      <w:pPr>
        <w:spacing w:line="360" w:lineRule="auto"/>
        <w:rPr>
          <w:rFonts w:ascii="Times New Roman" w:hAnsi="Times New Roman"/>
          <w:sz w:val="28"/>
          <w:szCs w:val="28"/>
        </w:rPr>
      </w:pPr>
      <w:r w:rsidRPr="000B30D1">
        <w:rPr>
          <w:rFonts w:ascii="Times New Roman" w:hAnsi="Times New Roman"/>
          <w:sz w:val="28"/>
          <w:szCs w:val="28"/>
        </w:rPr>
        <w:t>позволить себе лишь реально процветающие акционерные компании.</w:t>
      </w:r>
    </w:p>
    <w:p w:rsidR="003A6E7D" w:rsidRDefault="003A6E7D" w:rsidP="000B30D1">
      <w:pPr>
        <w:spacing w:line="360" w:lineRule="auto"/>
        <w:ind w:firstLine="851"/>
        <w:rPr>
          <w:rFonts w:ascii="Times New Roman" w:hAnsi="Times New Roman"/>
          <w:sz w:val="28"/>
          <w:szCs w:val="28"/>
        </w:rPr>
      </w:pPr>
      <w:r w:rsidRPr="000B30D1">
        <w:rPr>
          <w:rFonts w:ascii="Times New Roman" w:hAnsi="Times New Roman"/>
          <w:sz w:val="28"/>
          <w:szCs w:val="28"/>
        </w:rPr>
        <w:t xml:space="preserve">Если же эта политика не подкреплена постоянным ростом прибыли компании, то она представляет собой верный путь к ее банкротству. </w:t>
      </w:r>
      <w:r w:rsidR="00744F34">
        <w:rPr>
          <w:rFonts w:ascii="Times New Roman" w:hAnsi="Times New Roman"/>
          <w:sz w:val="28"/>
          <w:szCs w:val="28"/>
          <w:lang w:val="en-US"/>
        </w:rPr>
        <w:t>[7, c</w:t>
      </w:r>
      <w:r w:rsidRPr="000B30D1">
        <w:rPr>
          <w:rFonts w:ascii="Times New Roman" w:hAnsi="Times New Roman"/>
          <w:sz w:val="28"/>
          <w:szCs w:val="28"/>
        </w:rPr>
        <w:t>. 147</w:t>
      </w:r>
      <w:r w:rsidR="00744F34">
        <w:rPr>
          <w:rFonts w:ascii="Times New Roman" w:hAnsi="Times New Roman"/>
          <w:sz w:val="28"/>
          <w:szCs w:val="28"/>
          <w:lang w:val="en-US"/>
        </w:rPr>
        <w:t>-149]</w:t>
      </w:r>
      <w:r w:rsidRPr="000B30D1">
        <w:rPr>
          <w:rFonts w:ascii="Times New Roman" w:hAnsi="Times New Roman"/>
          <w:sz w:val="28"/>
          <w:szCs w:val="28"/>
        </w:rPr>
        <w:t>.</w:t>
      </w:r>
    </w:p>
    <w:p w:rsidR="00671AD7" w:rsidRDefault="00671AD7" w:rsidP="000B30D1">
      <w:pPr>
        <w:spacing w:line="360" w:lineRule="auto"/>
        <w:ind w:firstLine="851"/>
        <w:rPr>
          <w:rFonts w:ascii="Times New Roman" w:hAnsi="Times New Roman"/>
          <w:sz w:val="28"/>
          <w:szCs w:val="28"/>
        </w:rPr>
      </w:pPr>
    </w:p>
    <w:p w:rsidR="00671AD7" w:rsidRDefault="00671AD7" w:rsidP="000B30D1">
      <w:pPr>
        <w:spacing w:line="360" w:lineRule="auto"/>
        <w:ind w:firstLine="851"/>
        <w:rPr>
          <w:rFonts w:ascii="Times New Roman" w:hAnsi="Times New Roman"/>
          <w:sz w:val="28"/>
          <w:szCs w:val="28"/>
        </w:rPr>
      </w:pPr>
    </w:p>
    <w:p w:rsidR="00671AD7" w:rsidRDefault="00671AD7" w:rsidP="000B30D1">
      <w:pPr>
        <w:spacing w:line="360" w:lineRule="auto"/>
        <w:ind w:firstLine="851"/>
        <w:rPr>
          <w:rFonts w:ascii="Times New Roman" w:hAnsi="Times New Roman"/>
          <w:sz w:val="28"/>
          <w:szCs w:val="28"/>
        </w:rPr>
      </w:pPr>
    </w:p>
    <w:p w:rsidR="00671AD7" w:rsidRDefault="00671AD7" w:rsidP="000B30D1">
      <w:pPr>
        <w:spacing w:line="360" w:lineRule="auto"/>
        <w:ind w:firstLine="851"/>
        <w:rPr>
          <w:rFonts w:ascii="Times New Roman" w:hAnsi="Times New Roman"/>
          <w:sz w:val="28"/>
          <w:szCs w:val="28"/>
        </w:rPr>
      </w:pPr>
    </w:p>
    <w:p w:rsidR="00671AD7" w:rsidRDefault="00671AD7" w:rsidP="000B30D1">
      <w:pPr>
        <w:spacing w:line="360" w:lineRule="auto"/>
        <w:ind w:firstLine="851"/>
        <w:rPr>
          <w:rFonts w:ascii="Times New Roman" w:hAnsi="Times New Roman"/>
          <w:sz w:val="28"/>
          <w:szCs w:val="28"/>
        </w:rPr>
      </w:pPr>
    </w:p>
    <w:p w:rsidR="00671AD7" w:rsidRDefault="00671AD7" w:rsidP="000B30D1">
      <w:pPr>
        <w:spacing w:line="360" w:lineRule="auto"/>
        <w:ind w:firstLine="851"/>
        <w:rPr>
          <w:rFonts w:ascii="Times New Roman" w:hAnsi="Times New Roman"/>
          <w:sz w:val="28"/>
          <w:szCs w:val="28"/>
        </w:rPr>
      </w:pPr>
    </w:p>
    <w:p w:rsidR="00671AD7" w:rsidRDefault="00671AD7" w:rsidP="000B30D1">
      <w:pPr>
        <w:spacing w:line="360" w:lineRule="auto"/>
        <w:ind w:firstLine="851"/>
        <w:rPr>
          <w:rFonts w:ascii="Times New Roman" w:hAnsi="Times New Roman"/>
          <w:sz w:val="28"/>
          <w:szCs w:val="28"/>
        </w:rPr>
      </w:pPr>
    </w:p>
    <w:p w:rsidR="00671AD7" w:rsidRDefault="00671AD7" w:rsidP="000B30D1">
      <w:pPr>
        <w:spacing w:line="360" w:lineRule="auto"/>
        <w:ind w:firstLine="851"/>
        <w:rPr>
          <w:rFonts w:ascii="Times New Roman" w:hAnsi="Times New Roman"/>
          <w:sz w:val="28"/>
          <w:szCs w:val="28"/>
        </w:rPr>
      </w:pPr>
    </w:p>
    <w:p w:rsidR="00671AD7" w:rsidRDefault="00671AD7" w:rsidP="000B30D1">
      <w:pPr>
        <w:spacing w:line="360" w:lineRule="auto"/>
        <w:ind w:firstLine="851"/>
        <w:rPr>
          <w:rFonts w:ascii="Times New Roman" w:hAnsi="Times New Roman"/>
          <w:sz w:val="28"/>
          <w:szCs w:val="28"/>
        </w:rPr>
      </w:pPr>
    </w:p>
    <w:p w:rsidR="00671AD7" w:rsidRDefault="00671AD7" w:rsidP="000B30D1">
      <w:pPr>
        <w:spacing w:line="360" w:lineRule="auto"/>
        <w:ind w:firstLine="851"/>
        <w:rPr>
          <w:rFonts w:ascii="Times New Roman" w:hAnsi="Times New Roman"/>
          <w:sz w:val="28"/>
          <w:szCs w:val="28"/>
        </w:rPr>
      </w:pPr>
    </w:p>
    <w:p w:rsidR="00671AD7" w:rsidRPr="00744F34" w:rsidRDefault="00671AD7" w:rsidP="00744F34">
      <w:pPr>
        <w:spacing w:line="360" w:lineRule="auto"/>
        <w:rPr>
          <w:rFonts w:ascii="Times New Roman" w:hAnsi="Times New Roman"/>
          <w:sz w:val="28"/>
          <w:szCs w:val="28"/>
          <w:lang w:val="en-US"/>
        </w:rPr>
      </w:pPr>
    </w:p>
    <w:p w:rsidR="00C752A6" w:rsidRDefault="00C752A6" w:rsidP="00671AD7">
      <w:pPr>
        <w:pStyle w:val="71"/>
        <w:shd w:val="clear" w:color="auto" w:fill="auto"/>
        <w:spacing w:before="0" w:after="49" w:line="360" w:lineRule="auto"/>
        <w:jc w:val="center"/>
        <w:rPr>
          <w:rStyle w:val="70"/>
          <w:rFonts w:ascii="Times New Roman" w:hAnsi="Times New Roman" w:cs="Times New Roman"/>
          <w:b/>
          <w:sz w:val="28"/>
          <w:szCs w:val="28"/>
        </w:rPr>
      </w:pPr>
      <w:r>
        <w:rPr>
          <w:rStyle w:val="70"/>
          <w:rFonts w:ascii="Times New Roman" w:hAnsi="Times New Roman" w:cs="Times New Roman"/>
          <w:b/>
          <w:sz w:val="28"/>
          <w:szCs w:val="28"/>
        </w:rPr>
        <w:lastRenderedPageBreak/>
        <w:t>Глава 2. Принципы осуществления дивидендной политики.</w:t>
      </w:r>
    </w:p>
    <w:p w:rsidR="003A6E7D" w:rsidRDefault="003A6E7D" w:rsidP="00671AD7">
      <w:pPr>
        <w:pStyle w:val="71"/>
        <w:numPr>
          <w:ilvl w:val="1"/>
          <w:numId w:val="6"/>
        </w:numPr>
        <w:shd w:val="clear" w:color="auto" w:fill="auto"/>
        <w:spacing w:before="0" w:after="49" w:line="360" w:lineRule="auto"/>
        <w:jc w:val="center"/>
        <w:rPr>
          <w:rStyle w:val="70"/>
          <w:rFonts w:ascii="Times New Roman" w:hAnsi="Times New Roman" w:cs="Times New Roman"/>
          <w:b/>
          <w:sz w:val="28"/>
          <w:szCs w:val="28"/>
        </w:rPr>
      </w:pPr>
      <w:r w:rsidRPr="000B30D1">
        <w:rPr>
          <w:rStyle w:val="70"/>
          <w:rFonts w:ascii="Times New Roman" w:hAnsi="Times New Roman" w:cs="Times New Roman"/>
          <w:b/>
          <w:sz w:val="28"/>
          <w:szCs w:val="28"/>
        </w:rPr>
        <w:t>Управленческий подход</w:t>
      </w:r>
      <w:r w:rsidRPr="000B30D1">
        <w:rPr>
          <w:rFonts w:ascii="Times New Roman" w:hAnsi="Times New Roman" w:cs="Times New Roman"/>
          <w:b/>
          <w:sz w:val="28"/>
          <w:szCs w:val="28"/>
        </w:rPr>
        <w:t xml:space="preserve"> </w:t>
      </w:r>
      <w:r w:rsidRPr="000B30D1">
        <w:rPr>
          <w:rStyle w:val="70"/>
          <w:rFonts w:ascii="Times New Roman" w:hAnsi="Times New Roman" w:cs="Times New Roman"/>
          <w:b/>
          <w:sz w:val="28"/>
          <w:szCs w:val="28"/>
        </w:rPr>
        <w:t>в определении дивидендной политики.</w:t>
      </w:r>
    </w:p>
    <w:p w:rsidR="00671AD7" w:rsidRPr="000B30D1" w:rsidRDefault="00671AD7" w:rsidP="00671AD7">
      <w:pPr>
        <w:pStyle w:val="71"/>
        <w:shd w:val="clear" w:color="auto" w:fill="auto"/>
        <w:spacing w:before="0" w:after="49" w:line="360" w:lineRule="auto"/>
        <w:ind w:left="871"/>
        <w:jc w:val="center"/>
        <w:rPr>
          <w:rFonts w:ascii="Times New Roman" w:hAnsi="Times New Roman" w:cs="Times New Roman"/>
          <w:b/>
          <w:sz w:val="28"/>
          <w:szCs w:val="28"/>
        </w:rPr>
      </w:pPr>
    </w:p>
    <w:p w:rsidR="003A6E7D" w:rsidRPr="000B30D1" w:rsidRDefault="003A6E7D" w:rsidP="000B30D1">
      <w:pPr>
        <w:pStyle w:val="a4"/>
        <w:shd w:val="clear" w:color="auto" w:fill="auto"/>
        <w:spacing w:before="0" w:after="0" w:line="360" w:lineRule="auto"/>
        <w:ind w:left="20" w:right="20" w:firstLine="400"/>
        <w:jc w:val="both"/>
        <w:rPr>
          <w:sz w:val="28"/>
          <w:szCs w:val="28"/>
        </w:rPr>
      </w:pPr>
      <w:r w:rsidRPr="000B30D1">
        <w:rPr>
          <w:sz w:val="28"/>
          <w:szCs w:val="28"/>
        </w:rPr>
        <w:t>Основными этапами формирования дивидендной политики ак</w:t>
      </w:r>
      <w:r w:rsidRPr="000B30D1">
        <w:rPr>
          <w:sz w:val="28"/>
          <w:szCs w:val="28"/>
        </w:rPr>
        <w:softHyphen/>
        <w:t>ционерных обществ являются:</w:t>
      </w:r>
    </w:p>
    <w:p w:rsidR="003A6E7D" w:rsidRPr="000B30D1" w:rsidRDefault="003A6E7D" w:rsidP="000B30D1">
      <w:pPr>
        <w:pStyle w:val="a4"/>
        <w:numPr>
          <w:ilvl w:val="0"/>
          <w:numId w:val="2"/>
        </w:numPr>
        <w:shd w:val="clear" w:color="auto" w:fill="auto"/>
        <w:tabs>
          <w:tab w:val="left" w:pos="601"/>
        </w:tabs>
        <w:spacing w:before="0" w:after="0" w:line="360" w:lineRule="auto"/>
        <w:ind w:left="20" w:right="20" w:firstLine="420"/>
        <w:jc w:val="both"/>
        <w:rPr>
          <w:sz w:val="28"/>
          <w:szCs w:val="28"/>
        </w:rPr>
      </w:pPr>
      <w:r w:rsidRPr="000B30D1">
        <w:rPr>
          <w:sz w:val="28"/>
          <w:szCs w:val="28"/>
        </w:rPr>
        <w:t>оценка основных факторов, определяющих формирование и проведение дивидендной политики;</w:t>
      </w:r>
    </w:p>
    <w:p w:rsidR="003A6E7D" w:rsidRPr="000B30D1" w:rsidRDefault="003A6E7D" w:rsidP="000B30D1">
      <w:pPr>
        <w:pStyle w:val="a4"/>
        <w:numPr>
          <w:ilvl w:val="0"/>
          <w:numId w:val="2"/>
        </w:numPr>
        <w:shd w:val="clear" w:color="auto" w:fill="auto"/>
        <w:tabs>
          <w:tab w:val="left" w:pos="586"/>
        </w:tabs>
        <w:spacing w:before="0" w:after="0" w:line="360" w:lineRule="auto"/>
        <w:ind w:left="20" w:right="20" w:firstLine="420"/>
        <w:jc w:val="both"/>
        <w:rPr>
          <w:sz w:val="28"/>
          <w:szCs w:val="28"/>
        </w:rPr>
      </w:pPr>
      <w:r w:rsidRPr="000B30D1">
        <w:rPr>
          <w:sz w:val="28"/>
          <w:szCs w:val="28"/>
        </w:rPr>
        <w:t>выбор типа дивидендной политики и методики выплаты диви</w:t>
      </w:r>
      <w:r w:rsidRPr="000B30D1">
        <w:rPr>
          <w:sz w:val="28"/>
          <w:szCs w:val="28"/>
        </w:rPr>
        <w:softHyphen/>
        <w:t>дендов;</w:t>
      </w:r>
    </w:p>
    <w:p w:rsidR="003A6E7D" w:rsidRPr="000B30D1" w:rsidRDefault="003A6E7D" w:rsidP="000B30D1">
      <w:pPr>
        <w:pStyle w:val="a4"/>
        <w:numPr>
          <w:ilvl w:val="0"/>
          <w:numId w:val="2"/>
        </w:numPr>
        <w:shd w:val="clear" w:color="auto" w:fill="auto"/>
        <w:tabs>
          <w:tab w:val="left" w:pos="582"/>
        </w:tabs>
        <w:spacing w:before="0" w:after="0" w:line="360" w:lineRule="auto"/>
        <w:ind w:left="20" w:right="20" w:firstLine="420"/>
        <w:jc w:val="both"/>
        <w:rPr>
          <w:sz w:val="28"/>
          <w:szCs w:val="28"/>
        </w:rPr>
      </w:pPr>
      <w:r w:rsidRPr="000B30D1">
        <w:rPr>
          <w:sz w:val="28"/>
          <w:szCs w:val="28"/>
        </w:rPr>
        <w:t>разработка механизма распределения прибыли в соответствии с избранным типом дивидендной политики;</w:t>
      </w:r>
    </w:p>
    <w:p w:rsidR="003A6E7D" w:rsidRPr="000B30D1" w:rsidRDefault="003A6E7D" w:rsidP="000B30D1">
      <w:pPr>
        <w:pStyle w:val="a4"/>
        <w:numPr>
          <w:ilvl w:val="0"/>
          <w:numId w:val="2"/>
        </w:numPr>
        <w:shd w:val="clear" w:color="auto" w:fill="auto"/>
        <w:tabs>
          <w:tab w:val="left" w:pos="620"/>
        </w:tabs>
        <w:spacing w:before="0" w:after="0" w:line="360" w:lineRule="auto"/>
        <w:ind w:left="20" w:right="20" w:firstLine="420"/>
        <w:jc w:val="both"/>
        <w:rPr>
          <w:sz w:val="28"/>
          <w:szCs w:val="28"/>
        </w:rPr>
      </w:pPr>
      <w:r w:rsidRPr="000B30D1">
        <w:rPr>
          <w:sz w:val="28"/>
          <w:szCs w:val="28"/>
        </w:rPr>
        <w:t>определение уровня дивидендов на одну акцию (показатель дивидендного выхода);</w:t>
      </w:r>
    </w:p>
    <w:p w:rsidR="003A6E7D" w:rsidRPr="000B30D1" w:rsidRDefault="003A6E7D" w:rsidP="000B30D1">
      <w:pPr>
        <w:pStyle w:val="a4"/>
        <w:numPr>
          <w:ilvl w:val="0"/>
          <w:numId w:val="2"/>
        </w:numPr>
        <w:shd w:val="clear" w:color="auto" w:fill="auto"/>
        <w:tabs>
          <w:tab w:val="left" w:pos="603"/>
        </w:tabs>
        <w:spacing w:before="0" w:after="0" w:line="360" w:lineRule="auto"/>
        <w:ind w:left="20" w:firstLine="420"/>
        <w:jc w:val="both"/>
        <w:rPr>
          <w:sz w:val="28"/>
          <w:szCs w:val="28"/>
        </w:rPr>
      </w:pPr>
      <w:r w:rsidRPr="000B30D1">
        <w:rPr>
          <w:sz w:val="28"/>
          <w:szCs w:val="28"/>
        </w:rPr>
        <w:t>оценка эффективности проводимой дивидендной политики.</w:t>
      </w:r>
    </w:p>
    <w:p w:rsidR="003A6E7D" w:rsidRPr="000B30D1" w:rsidRDefault="003A6E7D" w:rsidP="005D10B2">
      <w:pPr>
        <w:pStyle w:val="a4"/>
        <w:shd w:val="clear" w:color="auto" w:fill="auto"/>
        <w:spacing w:before="0" w:after="0" w:line="360" w:lineRule="auto"/>
        <w:ind w:left="20" w:firstLine="420"/>
        <w:jc w:val="both"/>
        <w:rPr>
          <w:sz w:val="28"/>
          <w:szCs w:val="28"/>
        </w:rPr>
      </w:pPr>
      <w:r w:rsidRPr="000B30D1">
        <w:rPr>
          <w:sz w:val="28"/>
          <w:szCs w:val="28"/>
        </w:rPr>
        <w:t>При разработке и проведении дивидендной политики фирма</w:t>
      </w:r>
      <w:r w:rsidR="005D10B2">
        <w:rPr>
          <w:sz w:val="28"/>
          <w:szCs w:val="28"/>
        </w:rPr>
        <w:t xml:space="preserve"> </w:t>
      </w:r>
      <w:r w:rsidRPr="000B30D1">
        <w:rPr>
          <w:sz w:val="28"/>
          <w:szCs w:val="28"/>
        </w:rPr>
        <w:t>должна учесть множество различных критериев. Дру</w:t>
      </w:r>
      <w:r w:rsidRPr="000B30D1">
        <w:rPr>
          <w:sz w:val="28"/>
          <w:szCs w:val="28"/>
        </w:rPr>
        <w:softHyphen/>
        <w:t>гими факторами, определяющими практическое проведение диви</w:t>
      </w:r>
      <w:r w:rsidRPr="000B30D1">
        <w:rPr>
          <w:sz w:val="28"/>
          <w:szCs w:val="28"/>
        </w:rPr>
        <w:softHyphen/>
        <w:t>дендной политики, являются:</w:t>
      </w:r>
    </w:p>
    <w:p w:rsidR="003A6E7D" w:rsidRPr="000B30D1" w:rsidRDefault="003A6E7D" w:rsidP="000B30D1">
      <w:pPr>
        <w:pStyle w:val="a4"/>
        <w:numPr>
          <w:ilvl w:val="0"/>
          <w:numId w:val="2"/>
        </w:numPr>
        <w:shd w:val="clear" w:color="auto" w:fill="auto"/>
        <w:tabs>
          <w:tab w:val="left" w:pos="608"/>
        </w:tabs>
        <w:spacing w:before="0" w:after="0" w:line="360" w:lineRule="auto"/>
        <w:ind w:left="20" w:firstLine="420"/>
        <w:jc w:val="both"/>
        <w:rPr>
          <w:sz w:val="28"/>
          <w:szCs w:val="28"/>
        </w:rPr>
      </w:pPr>
      <w:r w:rsidRPr="000B30D1">
        <w:rPr>
          <w:sz w:val="28"/>
          <w:szCs w:val="28"/>
        </w:rPr>
        <w:t>правовое регулирование дивидендных выплат;</w:t>
      </w:r>
    </w:p>
    <w:p w:rsidR="003A6E7D" w:rsidRPr="000B30D1" w:rsidRDefault="003A6E7D" w:rsidP="000B30D1">
      <w:pPr>
        <w:pStyle w:val="a4"/>
        <w:numPr>
          <w:ilvl w:val="0"/>
          <w:numId w:val="2"/>
        </w:numPr>
        <w:shd w:val="clear" w:color="auto" w:fill="auto"/>
        <w:tabs>
          <w:tab w:val="left" w:pos="601"/>
        </w:tabs>
        <w:spacing w:before="0" w:after="0" w:line="360" w:lineRule="auto"/>
        <w:ind w:left="20" w:right="20" w:firstLine="420"/>
        <w:jc w:val="both"/>
        <w:rPr>
          <w:sz w:val="28"/>
          <w:szCs w:val="28"/>
        </w:rPr>
      </w:pPr>
      <w:r w:rsidRPr="000B30D1">
        <w:rPr>
          <w:sz w:val="28"/>
          <w:szCs w:val="28"/>
        </w:rPr>
        <w:t>обеспечение достаточного размера сре</w:t>
      </w:r>
      <w:proofErr w:type="gramStart"/>
      <w:r w:rsidRPr="000B30D1">
        <w:rPr>
          <w:sz w:val="28"/>
          <w:szCs w:val="28"/>
        </w:rPr>
        <w:t>дств дл</w:t>
      </w:r>
      <w:proofErr w:type="gramEnd"/>
      <w:r w:rsidRPr="000B30D1">
        <w:rPr>
          <w:sz w:val="28"/>
          <w:szCs w:val="28"/>
        </w:rPr>
        <w:t>я расширения производства;</w:t>
      </w:r>
    </w:p>
    <w:p w:rsidR="003A6E7D" w:rsidRPr="000B30D1" w:rsidRDefault="003A6E7D" w:rsidP="000B30D1">
      <w:pPr>
        <w:pStyle w:val="a4"/>
        <w:numPr>
          <w:ilvl w:val="0"/>
          <w:numId w:val="2"/>
        </w:numPr>
        <w:shd w:val="clear" w:color="auto" w:fill="auto"/>
        <w:tabs>
          <w:tab w:val="left" w:pos="608"/>
        </w:tabs>
        <w:spacing w:before="0" w:after="0" w:line="360" w:lineRule="auto"/>
        <w:ind w:left="20" w:firstLine="420"/>
        <w:jc w:val="both"/>
        <w:rPr>
          <w:sz w:val="28"/>
          <w:szCs w:val="28"/>
        </w:rPr>
      </w:pPr>
      <w:r w:rsidRPr="000B30D1">
        <w:rPr>
          <w:sz w:val="28"/>
          <w:szCs w:val="28"/>
        </w:rPr>
        <w:t>поддержание достаточного уровня ликвидности;</w:t>
      </w:r>
    </w:p>
    <w:p w:rsidR="003A6E7D" w:rsidRPr="000B30D1" w:rsidRDefault="003A6E7D" w:rsidP="000B30D1">
      <w:pPr>
        <w:pStyle w:val="a4"/>
        <w:numPr>
          <w:ilvl w:val="0"/>
          <w:numId w:val="2"/>
        </w:numPr>
        <w:shd w:val="clear" w:color="auto" w:fill="auto"/>
        <w:tabs>
          <w:tab w:val="left" w:pos="577"/>
        </w:tabs>
        <w:spacing w:before="0" w:after="0" w:line="360" w:lineRule="auto"/>
        <w:ind w:left="20" w:right="20" w:firstLine="420"/>
        <w:jc w:val="both"/>
        <w:rPr>
          <w:sz w:val="28"/>
          <w:szCs w:val="28"/>
        </w:rPr>
      </w:pPr>
      <w:r w:rsidRPr="000B30D1">
        <w:rPr>
          <w:sz w:val="28"/>
          <w:szCs w:val="28"/>
        </w:rPr>
        <w:t>сопоставление стоимости собственного и привлеченного капи</w:t>
      </w:r>
      <w:r w:rsidRPr="000B30D1">
        <w:rPr>
          <w:sz w:val="28"/>
          <w:szCs w:val="28"/>
        </w:rPr>
        <w:softHyphen/>
        <w:t>тала;</w:t>
      </w:r>
    </w:p>
    <w:p w:rsidR="003A6E7D" w:rsidRPr="000B30D1" w:rsidRDefault="003A6E7D" w:rsidP="000B30D1">
      <w:pPr>
        <w:pStyle w:val="a4"/>
        <w:numPr>
          <w:ilvl w:val="0"/>
          <w:numId w:val="2"/>
        </w:numPr>
        <w:shd w:val="clear" w:color="auto" w:fill="auto"/>
        <w:tabs>
          <w:tab w:val="left" w:pos="603"/>
        </w:tabs>
        <w:spacing w:before="0" w:after="0" w:line="360" w:lineRule="auto"/>
        <w:ind w:left="20" w:firstLine="420"/>
        <w:jc w:val="both"/>
        <w:rPr>
          <w:sz w:val="28"/>
          <w:szCs w:val="28"/>
        </w:rPr>
      </w:pPr>
      <w:r w:rsidRPr="000B30D1">
        <w:rPr>
          <w:sz w:val="28"/>
          <w:szCs w:val="28"/>
        </w:rPr>
        <w:t>соблюдение интересов акционеров;</w:t>
      </w:r>
    </w:p>
    <w:p w:rsidR="003A6E7D" w:rsidRPr="000B30D1" w:rsidRDefault="003A6E7D" w:rsidP="000B30D1">
      <w:pPr>
        <w:pStyle w:val="a4"/>
        <w:numPr>
          <w:ilvl w:val="0"/>
          <w:numId w:val="2"/>
        </w:numPr>
        <w:shd w:val="clear" w:color="auto" w:fill="auto"/>
        <w:tabs>
          <w:tab w:val="left" w:pos="598"/>
        </w:tabs>
        <w:spacing w:before="0" w:after="0" w:line="360" w:lineRule="auto"/>
        <w:ind w:left="20" w:firstLine="420"/>
        <w:jc w:val="both"/>
        <w:rPr>
          <w:sz w:val="28"/>
          <w:szCs w:val="28"/>
        </w:rPr>
      </w:pPr>
      <w:r w:rsidRPr="000B30D1">
        <w:rPr>
          <w:sz w:val="28"/>
          <w:szCs w:val="28"/>
        </w:rPr>
        <w:t>информационное значение дивидендных выплат.</w:t>
      </w:r>
    </w:p>
    <w:p w:rsidR="003A6E7D" w:rsidRPr="000B30D1" w:rsidRDefault="003A6E7D" w:rsidP="000B30D1">
      <w:pPr>
        <w:pStyle w:val="a4"/>
        <w:shd w:val="clear" w:color="auto" w:fill="auto"/>
        <w:spacing w:before="0" w:after="0" w:line="360" w:lineRule="auto"/>
        <w:ind w:left="20" w:right="20" w:firstLine="420"/>
        <w:jc w:val="both"/>
        <w:rPr>
          <w:sz w:val="28"/>
          <w:szCs w:val="28"/>
        </w:rPr>
      </w:pPr>
      <w:r w:rsidRPr="000B30D1">
        <w:rPr>
          <w:sz w:val="28"/>
          <w:szCs w:val="28"/>
        </w:rPr>
        <w:t>Формирование и проведение дивидендной политики в значитель</w:t>
      </w:r>
      <w:r w:rsidRPr="000B30D1">
        <w:rPr>
          <w:sz w:val="28"/>
          <w:szCs w:val="28"/>
        </w:rPr>
        <w:softHyphen/>
        <w:t>ной мере зависит от законодательно установленных принципов и правил, имеющих существенные национальные особенности. Законо</w:t>
      </w:r>
      <w:r w:rsidRPr="000B30D1">
        <w:rPr>
          <w:sz w:val="28"/>
          <w:szCs w:val="28"/>
        </w:rPr>
        <w:softHyphen/>
        <w:t>дательно устанавливаемые ограничения носят не рекомендательный, а обязательный характер (например, запрет на выплату дивидендов до налогообложения прибыли). В России основным законодатель</w:t>
      </w:r>
      <w:r w:rsidRPr="000B30D1">
        <w:rPr>
          <w:sz w:val="28"/>
          <w:szCs w:val="28"/>
        </w:rPr>
        <w:softHyphen/>
        <w:t xml:space="preserve">ным актом, регулирующим дивидендную </w:t>
      </w:r>
      <w:r w:rsidRPr="000B30D1">
        <w:rPr>
          <w:sz w:val="28"/>
          <w:szCs w:val="28"/>
        </w:rPr>
        <w:lastRenderedPageBreak/>
        <w:t>политику предприятий, является Закон «Об акционерных обществах», который определяет источники, возможную периодичность, порядок и процедуру выпла</w:t>
      </w:r>
      <w:r w:rsidRPr="000B30D1">
        <w:rPr>
          <w:sz w:val="28"/>
          <w:szCs w:val="28"/>
        </w:rPr>
        <w:softHyphen/>
        <w:t>ты дивидендов. Регулярность конкретных дивидендных выплат уста</w:t>
      </w:r>
      <w:r w:rsidRPr="000B30D1">
        <w:rPr>
          <w:sz w:val="28"/>
          <w:szCs w:val="28"/>
        </w:rPr>
        <w:softHyphen/>
        <w:t>навливается уставом акционерного общества.</w:t>
      </w:r>
    </w:p>
    <w:p w:rsidR="003A6E7D" w:rsidRPr="000B30D1" w:rsidRDefault="003A6E7D" w:rsidP="000B30D1">
      <w:pPr>
        <w:pStyle w:val="a4"/>
        <w:shd w:val="clear" w:color="auto" w:fill="auto"/>
        <w:spacing w:before="0" w:after="0" w:line="360" w:lineRule="auto"/>
        <w:ind w:left="20" w:right="20" w:firstLine="400"/>
        <w:jc w:val="both"/>
        <w:rPr>
          <w:sz w:val="28"/>
          <w:szCs w:val="28"/>
        </w:rPr>
      </w:pPr>
      <w:r w:rsidRPr="000B30D1">
        <w:rPr>
          <w:sz w:val="28"/>
          <w:szCs w:val="28"/>
        </w:rPr>
        <w:t xml:space="preserve">К </w:t>
      </w:r>
      <w:r w:rsidRPr="000B30D1">
        <w:rPr>
          <w:b/>
          <w:i/>
          <w:sz w:val="28"/>
          <w:szCs w:val="28"/>
        </w:rPr>
        <w:t>факторам, характеризующим инвестиционные возможности предприятий</w:t>
      </w:r>
      <w:r w:rsidRPr="000B30D1">
        <w:rPr>
          <w:sz w:val="28"/>
          <w:szCs w:val="28"/>
        </w:rPr>
        <w:t>, относятся следующие:</w:t>
      </w:r>
    </w:p>
    <w:p w:rsidR="003A6E7D" w:rsidRPr="000B30D1" w:rsidRDefault="003A6E7D" w:rsidP="000B30D1">
      <w:pPr>
        <w:pStyle w:val="a4"/>
        <w:numPr>
          <w:ilvl w:val="0"/>
          <w:numId w:val="2"/>
        </w:numPr>
        <w:shd w:val="clear" w:color="auto" w:fill="auto"/>
        <w:tabs>
          <w:tab w:val="left" w:pos="606"/>
        </w:tabs>
        <w:spacing w:before="0" w:after="0" w:line="360" w:lineRule="auto"/>
        <w:ind w:left="20" w:right="20" w:firstLine="400"/>
        <w:jc w:val="both"/>
        <w:rPr>
          <w:sz w:val="28"/>
          <w:szCs w:val="28"/>
        </w:rPr>
      </w:pPr>
      <w:r w:rsidRPr="000B30D1">
        <w:rPr>
          <w:sz w:val="28"/>
          <w:szCs w:val="28"/>
        </w:rPr>
        <w:t>стадия жизненного цикла, поскольку на ранних этапах раз</w:t>
      </w:r>
      <w:r w:rsidRPr="000B30D1">
        <w:rPr>
          <w:sz w:val="28"/>
          <w:szCs w:val="28"/>
        </w:rPr>
        <w:softHyphen/>
        <w:t>вития предприятие вынуждено большую часть средств инвестировать в воспроизводство;</w:t>
      </w:r>
    </w:p>
    <w:p w:rsidR="003A6E7D" w:rsidRPr="000B30D1" w:rsidRDefault="003A6E7D" w:rsidP="000B30D1">
      <w:pPr>
        <w:pStyle w:val="a4"/>
        <w:numPr>
          <w:ilvl w:val="0"/>
          <w:numId w:val="2"/>
        </w:numPr>
        <w:shd w:val="clear" w:color="auto" w:fill="auto"/>
        <w:tabs>
          <w:tab w:val="left" w:pos="601"/>
        </w:tabs>
        <w:spacing w:before="0" w:after="0" w:line="360" w:lineRule="auto"/>
        <w:ind w:left="20" w:right="20" w:firstLine="400"/>
        <w:jc w:val="both"/>
        <w:rPr>
          <w:sz w:val="28"/>
          <w:szCs w:val="28"/>
        </w:rPr>
      </w:pPr>
      <w:r w:rsidRPr="000B30D1">
        <w:rPr>
          <w:sz w:val="28"/>
          <w:szCs w:val="28"/>
        </w:rPr>
        <w:t>конъюнктурный цикл товарного рынка, поскольку в период подъема конъюнктуры значительно возрастает значение капитализа</w:t>
      </w:r>
      <w:r w:rsidRPr="000B30D1">
        <w:rPr>
          <w:sz w:val="28"/>
          <w:szCs w:val="28"/>
        </w:rPr>
        <w:softHyphen/>
        <w:t>ции прибыли и сокращаются возможности дивидендных выплат;</w:t>
      </w:r>
    </w:p>
    <w:p w:rsidR="003A6E7D" w:rsidRPr="000B30D1" w:rsidRDefault="003A6E7D" w:rsidP="000B30D1">
      <w:pPr>
        <w:pStyle w:val="a4"/>
        <w:numPr>
          <w:ilvl w:val="0"/>
          <w:numId w:val="2"/>
        </w:numPr>
        <w:shd w:val="clear" w:color="auto" w:fill="auto"/>
        <w:tabs>
          <w:tab w:val="left" w:pos="553"/>
        </w:tabs>
        <w:spacing w:before="0" w:after="0" w:line="360" w:lineRule="auto"/>
        <w:ind w:left="20" w:right="20" w:firstLine="400"/>
        <w:jc w:val="both"/>
        <w:rPr>
          <w:sz w:val="28"/>
          <w:szCs w:val="28"/>
        </w:rPr>
      </w:pPr>
      <w:r w:rsidRPr="000B30D1">
        <w:rPr>
          <w:sz w:val="28"/>
          <w:szCs w:val="28"/>
        </w:rPr>
        <w:t>необходимость расширения инвестиционных программ, так как при активизации инвестиционной деятельности по обновлению основных фондов и нематериальных активов возрастает потребность в реинвестируемой прибыли и сокращается размер дивидендов;</w:t>
      </w:r>
    </w:p>
    <w:p w:rsidR="003A6E7D" w:rsidRPr="000B30D1" w:rsidRDefault="003A6E7D" w:rsidP="000B30D1">
      <w:pPr>
        <w:pStyle w:val="a4"/>
        <w:shd w:val="clear" w:color="auto" w:fill="auto"/>
        <w:spacing w:before="0" w:after="0" w:line="360" w:lineRule="auto"/>
        <w:ind w:left="20" w:right="20" w:firstLine="400"/>
        <w:jc w:val="both"/>
        <w:rPr>
          <w:sz w:val="28"/>
          <w:szCs w:val="28"/>
        </w:rPr>
      </w:pPr>
      <w:r w:rsidRPr="000B30D1">
        <w:rPr>
          <w:sz w:val="28"/>
          <w:szCs w:val="28"/>
        </w:rPr>
        <w:t>• степень готовности планируемых инвестиционных проектов, поскольку при благоприятной конъюнктуре рынка для их осуществ</w:t>
      </w:r>
      <w:r w:rsidRPr="000B30D1">
        <w:rPr>
          <w:sz w:val="28"/>
          <w:szCs w:val="28"/>
        </w:rPr>
        <w:softHyphen/>
        <w:t>ления потребуется концентрация собственных финансовых ресурсов.</w:t>
      </w:r>
    </w:p>
    <w:p w:rsidR="003A6E7D" w:rsidRPr="000B30D1" w:rsidRDefault="003A6E7D" w:rsidP="000B30D1">
      <w:pPr>
        <w:pStyle w:val="a4"/>
        <w:shd w:val="clear" w:color="auto" w:fill="auto"/>
        <w:spacing w:before="0" w:after="0" w:line="360" w:lineRule="auto"/>
        <w:ind w:left="20" w:right="20" w:firstLine="400"/>
        <w:jc w:val="both"/>
        <w:rPr>
          <w:sz w:val="28"/>
          <w:szCs w:val="28"/>
        </w:rPr>
      </w:pPr>
      <w:r w:rsidRPr="000B30D1">
        <w:rPr>
          <w:sz w:val="28"/>
          <w:szCs w:val="28"/>
        </w:rPr>
        <w:t>Необходимым условием принятия решения о дивидендных вы</w:t>
      </w:r>
      <w:r w:rsidRPr="000B30D1">
        <w:rPr>
          <w:sz w:val="28"/>
          <w:szCs w:val="28"/>
        </w:rPr>
        <w:softHyphen/>
        <w:t>платах должно являться обеспечение достаточного уровня ликвидно</w:t>
      </w:r>
      <w:r w:rsidRPr="000B30D1">
        <w:rPr>
          <w:sz w:val="28"/>
          <w:szCs w:val="28"/>
        </w:rPr>
        <w:softHyphen/>
        <w:t xml:space="preserve">сти активов предприятия. </w:t>
      </w:r>
    </w:p>
    <w:p w:rsidR="003A6E7D" w:rsidRPr="000B30D1" w:rsidRDefault="003A6E7D" w:rsidP="00671AD7">
      <w:pPr>
        <w:pStyle w:val="a4"/>
        <w:shd w:val="clear" w:color="auto" w:fill="auto"/>
        <w:spacing w:before="0" w:after="0" w:line="360" w:lineRule="auto"/>
        <w:ind w:left="20" w:right="20" w:firstLine="400"/>
        <w:jc w:val="both"/>
        <w:rPr>
          <w:sz w:val="28"/>
          <w:szCs w:val="28"/>
        </w:rPr>
      </w:pPr>
      <w:r w:rsidRPr="000B30D1">
        <w:rPr>
          <w:sz w:val="28"/>
          <w:szCs w:val="28"/>
        </w:rPr>
        <w:t>Ликвидность предприятия определяется его инвестиционными решениями о степени расширения активов, и решениями о финансировании — определении источников сре</w:t>
      </w:r>
      <w:proofErr w:type="gramStart"/>
      <w:r w:rsidRPr="000B30D1">
        <w:rPr>
          <w:sz w:val="28"/>
          <w:szCs w:val="28"/>
        </w:rPr>
        <w:t>дств дл</w:t>
      </w:r>
      <w:proofErr w:type="gramEnd"/>
      <w:r w:rsidRPr="000B30D1">
        <w:rPr>
          <w:sz w:val="28"/>
          <w:szCs w:val="28"/>
        </w:rPr>
        <w:t>я покрытия этой потребности. Привлечение внешних источников сре</w:t>
      </w:r>
      <w:proofErr w:type="gramStart"/>
      <w:r w:rsidRPr="000B30D1">
        <w:rPr>
          <w:sz w:val="28"/>
          <w:szCs w:val="28"/>
        </w:rPr>
        <w:t>дств дл</w:t>
      </w:r>
      <w:proofErr w:type="gramEnd"/>
      <w:r w:rsidRPr="000B30D1">
        <w:rPr>
          <w:sz w:val="28"/>
          <w:szCs w:val="28"/>
        </w:rPr>
        <w:t>я диви</w:t>
      </w:r>
      <w:r w:rsidRPr="000B30D1">
        <w:rPr>
          <w:sz w:val="28"/>
          <w:szCs w:val="28"/>
        </w:rPr>
        <w:softHyphen/>
        <w:t>дендных выплат требует дополнительных расходов и еще в большей степени снижает ликвидность предприятия. Таким образом, суще</w:t>
      </w:r>
      <w:r w:rsidRPr="000B30D1">
        <w:rPr>
          <w:sz w:val="28"/>
          <w:szCs w:val="28"/>
        </w:rPr>
        <w:softHyphen/>
        <w:t>ственным фактором ограничения дивидендных выплат является не</w:t>
      </w:r>
      <w:r w:rsidRPr="000B30D1">
        <w:rPr>
          <w:sz w:val="28"/>
          <w:szCs w:val="28"/>
        </w:rPr>
        <w:softHyphen/>
        <w:t>обходимость поддержания достаточной степени ликвидности. С дру</w:t>
      </w:r>
      <w:r w:rsidRPr="000B30D1">
        <w:rPr>
          <w:sz w:val="28"/>
          <w:szCs w:val="28"/>
        </w:rPr>
        <w:softHyphen/>
        <w:t xml:space="preserve">гой стороны, сохранить существующий уровень </w:t>
      </w:r>
      <w:r w:rsidRPr="000B30D1">
        <w:rPr>
          <w:sz w:val="28"/>
          <w:szCs w:val="28"/>
        </w:rPr>
        <w:lastRenderedPageBreak/>
        <w:t>ликвидности можно, выплатив дивиденды путем дополнительной эмиссии акций.</w:t>
      </w:r>
    </w:p>
    <w:p w:rsidR="003A6E7D" w:rsidRPr="000B30D1" w:rsidRDefault="003A6E7D" w:rsidP="000B30D1">
      <w:pPr>
        <w:pStyle w:val="a4"/>
        <w:shd w:val="clear" w:color="auto" w:fill="auto"/>
        <w:spacing w:before="0" w:after="0" w:line="360" w:lineRule="auto"/>
        <w:ind w:left="20" w:right="20" w:firstLine="400"/>
        <w:jc w:val="both"/>
        <w:rPr>
          <w:sz w:val="28"/>
          <w:szCs w:val="28"/>
        </w:rPr>
      </w:pPr>
      <w:r w:rsidRPr="000B30D1">
        <w:rPr>
          <w:sz w:val="28"/>
          <w:szCs w:val="28"/>
        </w:rPr>
        <w:t xml:space="preserve">На возможность выплаты и размер дивидендов помимо суммы прибыли и уровня рентабельности собственного капитала влияет эффект финансового </w:t>
      </w:r>
      <w:proofErr w:type="spellStart"/>
      <w:r w:rsidRPr="000B30D1">
        <w:rPr>
          <w:sz w:val="28"/>
          <w:szCs w:val="28"/>
        </w:rPr>
        <w:t>левериджа</w:t>
      </w:r>
      <w:proofErr w:type="spellEnd"/>
      <w:r w:rsidRPr="000B30D1">
        <w:rPr>
          <w:sz w:val="28"/>
          <w:szCs w:val="28"/>
        </w:rPr>
        <w:t>. Он зависит от сложившегося к момен</w:t>
      </w:r>
      <w:r w:rsidRPr="000B30D1">
        <w:rPr>
          <w:sz w:val="28"/>
          <w:szCs w:val="28"/>
        </w:rPr>
        <w:softHyphen/>
        <w:t>ту дивидендных выплат соотношения собственного и заемного капита</w:t>
      </w:r>
      <w:r w:rsidRPr="000B30D1">
        <w:rPr>
          <w:sz w:val="28"/>
          <w:szCs w:val="28"/>
        </w:rPr>
        <w:softHyphen/>
        <w:t>ла. Если у предприятия есть возможность быстро получить заемные средства к моменту выплаты дивидендов, то оно может определять размер дивидендных выплат независимо от степени ликвидности своих активов.</w:t>
      </w:r>
    </w:p>
    <w:p w:rsidR="003A6E7D" w:rsidRPr="000B30D1" w:rsidRDefault="003A6E7D" w:rsidP="000B30D1">
      <w:pPr>
        <w:pStyle w:val="a4"/>
        <w:shd w:val="clear" w:color="auto" w:fill="auto"/>
        <w:spacing w:before="0" w:after="0" w:line="360" w:lineRule="auto"/>
        <w:ind w:left="20" w:right="20" w:firstLine="400"/>
        <w:jc w:val="both"/>
        <w:rPr>
          <w:sz w:val="28"/>
          <w:szCs w:val="28"/>
        </w:rPr>
      </w:pPr>
      <w:r w:rsidRPr="000B30D1">
        <w:rPr>
          <w:sz w:val="28"/>
          <w:szCs w:val="28"/>
        </w:rPr>
        <w:t xml:space="preserve">К </w:t>
      </w:r>
      <w:r w:rsidRPr="000B30D1">
        <w:rPr>
          <w:b/>
          <w:i/>
          <w:sz w:val="28"/>
          <w:szCs w:val="28"/>
        </w:rPr>
        <w:t>факторам, характеризующим возможность формирования финансовых ресурсов за счет внешних источников</w:t>
      </w:r>
      <w:r w:rsidRPr="000B30D1">
        <w:rPr>
          <w:sz w:val="28"/>
          <w:szCs w:val="28"/>
        </w:rPr>
        <w:t>, относятся:</w:t>
      </w:r>
    </w:p>
    <w:p w:rsidR="003A6E7D" w:rsidRPr="000B30D1" w:rsidRDefault="003A6E7D" w:rsidP="000B30D1">
      <w:pPr>
        <w:pStyle w:val="a4"/>
        <w:numPr>
          <w:ilvl w:val="0"/>
          <w:numId w:val="2"/>
        </w:numPr>
        <w:shd w:val="clear" w:color="auto" w:fill="auto"/>
        <w:tabs>
          <w:tab w:val="left" w:pos="562"/>
        </w:tabs>
        <w:spacing w:before="0" w:after="0" w:line="360" w:lineRule="auto"/>
        <w:ind w:left="20" w:right="20" w:firstLine="400"/>
        <w:jc w:val="both"/>
        <w:rPr>
          <w:sz w:val="28"/>
          <w:szCs w:val="28"/>
        </w:rPr>
      </w:pPr>
      <w:r w:rsidRPr="000B30D1">
        <w:rPr>
          <w:sz w:val="28"/>
          <w:szCs w:val="28"/>
        </w:rPr>
        <w:t>достаточность резервного к</w:t>
      </w:r>
      <w:r w:rsidR="00671AD7">
        <w:rPr>
          <w:sz w:val="28"/>
          <w:szCs w:val="28"/>
        </w:rPr>
        <w:t>апитала, сформированного в пред</w:t>
      </w:r>
      <w:r w:rsidRPr="000B30D1">
        <w:rPr>
          <w:sz w:val="28"/>
          <w:szCs w:val="28"/>
        </w:rPr>
        <w:t>шествующие периоды;</w:t>
      </w:r>
    </w:p>
    <w:p w:rsidR="003A6E7D" w:rsidRPr="000B30D1" w:rsidRDefault="003A6E7D" w:rsidP="000B30D1">
      <w:pPr>
        <w:pStyle w:val="a4"/>
        <w:numPr>
          <w:ilvl w:val="0"/>
          <w:numId w:val="2"/>
        </w:numPr>
        <w:shd w:val="clear" w:color="auto" w:fill="auto"/>
        <w:tabs>
          <w:tab w:val="left" w:pos="610"/>
        </w:tabs>
        <w:spacing w:before="0" w:after="0" w:line="360" w:lineRule="auto"/>
        <w:ind w:left="20" w:right="20" w:firstLine="400"/>
        <w:jc w:val="both"/>
        <w:rPr>
          <w:sz w:val="28"/>
          <w:szCs w:val="28"/>
        </w:rPr>
      </w:pPr>
      <w:r w:rsidRPr="000B30D1">
        <w:rPr>
          <w:sz w:val="28"/>
          <w:szCs w:val="28"/>
        </w:rPr>
        <w:t>стоимость привлечения дополнительного акционерного ка</w:t>
      </w:r>
      <w:r w:rsidRPr="000B30D1">
        <w:rPr>
          <w:sz w:val="28"/>
          <w:szCs w:val="28"/>
        </w:rPr>
        <w:softHyphen/>
        <w:t>питала;</w:t>
      </w:r>
    </w:p>
    <w:p w:rsidR="003A6E7D" w:rsidRPr="000B30D1" w:rsidRDefault="003A6E7D" w:rsidP="000B30D1">
      <w:pPr>
        <w:pStyle w:val="a4"/>
        <w:numPr>
          <w:ilvl w:val="0"/>
          <w:numId w:val="2"/>
        </w:numPr>
        <w:shd w:val="clear" w:color="auto" w:fill="auto"/>
        <w:tabs>
          <w:tab w:val="left" w:pos="569"/>
        </w:tabs>
        <w:spacing w:before="0" w:after="0" w:line="360" w:lineRule="auto"/>
        <w:ind w:left="20" w:firstLine="400"/>
        <w:jc w:val="both"/>
        <w:rPr>
          <w:sz w:val="28"/>
          <w:szCs w:val="28"/>
        </w:rPr>
      </w:pPr>
      <w:r w:rsidRPr="000B30D1">
        <w:rPr>
          <w:sz w:val="28"/>
          <w:szCs w:val="28"/>
        </w:rPr>
        <w:t>доступность кредитов на финансовом рынке;</w:t>
      </w:r>
    </w:p>
    <w:p w:rsidR="003A6E7D" w:rsidRPr="000B30D1" w:rsidRDefault="003A6E7D" w:rsidP="000B30D1">
      <w:pPr>
        <w:pStyle w:val="a4"/>
        <w:numPr>
          <w:ilvl w:val="0"/>
          <w:numId w:val="2"/>
        </w:numPr>
        <w:shd w:val="clear" w:color="auto" w:fill="auto"/>
        <w:tabs>
          <w:tab w:val="left" w:pos="583"/>
        </w:tabs>
        <w:spacing w:before="0" w:after="0" w:line="360" w:lineRule="auto"/>
        <w:ind w:left="20" w:firstLine="400"/>
        <w:jc w:val="both"/>
        <w:rPr>
          <w:sz w:val="28"/>
          <w:szCs w:val="28"/>
        </w:rPr>
      </w:pPr>
      <w:r w:rsidRPr="000B30D1">
        <w:rPr>
          <w:sz w:val="28"/>
          <w:szCs w:val="28"/>
        </w:rPr>
        <w:t>стоимость привлечения дополнительного заемного капитала;</w:t>
      </w:r>
    </w:p>
    <w:p w:rsidR="003A6E7D" w:rsidRPr="000B30D1" w:rsidRDefault="003A6E7D" w:rsidP="000B30D1">
      <w:pPr>
        <w:pStyle w:val="a4"/>
        <w:numPr>
          <w:ilvl w:val="0"/>
          <w:numId w:val="2"/>
        </w:numPr>
        <w:shd w:val="clear" w:color="auto" w:fill="auto"/>
        <w:tabs>
          <w:tab w:val="left" w:pos="572"/>
        </w:tabs>
        <w:spacing w:before="0" w:after="0" w:line="360" w:lineRule="auto"/>
        <w:ind w:left="20" w:right="20" w:firstLine="400"/>
        <w:jc w:val="both"/>
        <w:rPr>
          <w:sz w:val="28"/>
          <w:szCs w:val="28"/>
        </w:rPr>
      </w:pPr>
      <w:r w:rsidRPr="000B30D1">
        <w:rPr>
          <w:sz w:val="28"/>
          <w:szCs w:val="28"/>
        </w:rPr>
        <w:t>уровень кредитоспособности предприятия, определяемый его финансовым состоянием.</w:t>
      </w:r>
    </w:p>
    <w:p w:rsidR="003A6E7D" w:rsidRPr="000B30D1" w:rsidRDefault="003A6E7D" w:rsidP="000B30D1">
      <w:pPr>
        <w:pStyle w:val="a4"/>
        <w:shd w:val="clear" w:color="auto" w:fill="auto"/>
        <w:spacing w:before="0" w:after="0" w:line="360" w:lineRule="auto"/>
        <w:ind w:left="20" w:right="20" w:firstLine="400"/>
        <w:jc w:val="both"/>
        <w:rPr>
          <w:sz w:val="28"/>
          <w:szCs w:val="28"/>
        </w:rPr>
      </w:pPr>
      <w:r w:rsidRPr="000B30D1">
        <w:rPr>
          <w:sz w:val="28"/>
          <w:szCs w:val="28"/>
        </w:rPr>
        <w:t>При проведении дивидендной политики нельзя игнорировать информационный эффект дивидендных выплат. Необходимо прово</w:t>
      </w:r>
      <w:r w:rsidRPr="000B30D1">
        <w:rPr>
          <w:sz w:val="28"/>
          <w:szCs w:val="28"/>
        </w:rPr>
        <w:softHyphen/>
        <w:t>дить аналитическую работу по оценке дивидендных ожиданий инве</w:t>
      </w:r>
      <w:r w:rsidRPr="000B30D1">
        <w:rPr>
          <w:sz w:val="28"/>
          <w:szCs w:val="28"/>
        </w:rPr>
        <w:softHyphen/>
        <w:t>сторов и отбору информации о тенденциях дивидендного дохода для публикации.</w:t>
      </w:r>
    </w:p>
    <w:p w:rsidR="003A6E7D" w:rsidRPr="000B30D1" w:rsidRDefault="003A6E7D" w:rsidP="000B30D1">
      <w:pPr>
        <w:pStyle w:val="a4"/>
        <w:shd w:val="clear" w:color="auto" w:fill="auto"/>
        <w:spacing w:before="0" w:after="0" w:line="360" w:lineRule="auto"/>
        <w:ind w:left="20" w:right="20" w:firstLine="400"/>
        <w:jc w:val="both"/>
        <w:rPr>
          <w:sz w:val="28"/>
          <w:szCs w:val="28"/>
        </w:rPr>
      </w:pPr>
      <w:r w:rsidRPr="000B30D1">
        <w:rPr>
          <w:sz w:val="28"/>
          <w:szCs w:val="28"/>
        </w:rPr>
        <w:t>Важным фактором, влияющим на формирование дивидендной политики, особенно в России, является инфляционное обесценение активов. Именно в условиях высоких темпов инфляции инвестор предпочтет получение прибыли сегодня вместо сверхприбыли завтра. Акционеру всегда сложно отказаться от дивидендных выплат в пользу инвестирования полученной прибыли даже в высокодоходные про</w:t>
      </w:r>
      <w:r w:rsidRPr="000B30D1">
        <w:rPr>
          <w:sz w:val="28"/>
          <w:szCs w:val="28"/>
        </w:rPr>
        <w:softHyphen/>
        <w:t>екты.</w:t>
      </w:r>
    </w:p>
    <w:p w:rsidR="003A6E7D" w:rsidRPr="000B30D1" w:rsidRDefault="003A6E7D" w:rsidP="000B30D1">
      <w:pPr>
        <w:pStyle w:val="a4"/>
        <w:shd w:val="clear" w:color="auto" w:fill="auto"/>
        <w:spacing w:before="0" w:after="0" w:line="360" w:lineRule="auto"/>
        <w:ind w:left="20" w:right="40" w:firstLine="400"/>
        <w:jc w:val="both"/>
        <w:rPr>
          <w:sz w:val="28"/>
          <w:szCs w:val="28"/>
        </w:rPr>
      </w:pPr>
      <w:r w:rsidRPr="000B30D1">
        <w:rPr>
          <w:sz w:val="28"/>
          <w:szCs w:val="28"/>
        </w:rPr>
        <w:t>Кроме того, инфляционное изменение части стоимости активов ведет к перераспределению прибыли. При высоких темпах инфля</w:t>
      </w:r>
      <w:r w:rsidRPr="000B30D1">
        <w:rPr>
          <w:sz w:val="28"/>
          <w:szCs w:val="28"/>
        </w:rPr>
        <w:softHyphen/>
        <w:t xml:space="preserve">ции учет </w:t>
      </w:r>
      <w:r w:rsidRPr="000B30D1">
        <w:rPr>
          <w:sz w:val="28"/>
          <w:szCs w:val="28"/>
        </w:rPr>
        <w:lastRenderedPageBreak/>
        <w:t>материальных затрат по системе</w:t>
      </w:r>
      <w:r w:rsidRPr="000B30D1">
        <w:rPr>
          <w:rStyle w:val="100"/>
          <w:sz w:val="28"/>
          <w:szCs w:val="28"/>
          <w:lang w:val="ru-RU" w:eastAsia="ru-RU"/>
        </w:rPr>
        <w:t xml:space="preserve"> </w:t>
      </w:r>
      <w:r w:rsidRPr="000B30D1">
        <w:rPr>
          <w:rStyle w:val="100"/>
          <w:sz w:val="28"/>
          <w:szCs w:val="28"/>
        </w:rPr>
        <w:t>FIFO</w:t>
      </w:r>
      <w:r w:rsidRPr="000B30D1">
        <w:rPr>
          <w:sz w:val="28"/>
          <w:szCs w:val="28"/>
        </w:rPr>
        <w:t xml:space="preserve"> завышает текущую прибыль предприятия. Если завышенная прибыль направляется на дивидендные выплаты, происходит перераспределение части капи</w:t>
      </w:r>
      <w:r w:rsidRPr="000B30D1">
        <w:rPr>
          <w:sz w:val="28"/>
          <w:szCs w:val="28"/>
        </w:rPr>
        <w:softHyphen/>
        <w:t>талов, снижаются возможности реинвестирования прибыли и как следствие — рыночная стоимость предприятия.</w:t>
      </w:r>
    </w:p>
    <w:p w:rsidR="009C02DF" w:rsidRPr="000B30D1" w:rsidRDefault="003A6E7D" w:rsidP="00671AD7">
      <w:pPr>
        <w:pStyle w:val="a4"/>
        <w:shd w:val="clear" w:color="auto" w:fill="auto"/>
        <w:spacing w:before="0" w:after="376" w:line="360" w:lineRule="auto"/>
        <w:ind w:left="20" w:right="40" w:firstLine="400"/>
        <w:jc w:val="both"/>
        <w:rPr>
          <w:sz w:val="28"/>
          <w:szCs w:val="28"/>
        </w:rPr>
      </w:pPr>
      <w:r w:rsidRPr="000B30D1">
        <w:rPr>
          <w:sz w:val="28"/>
          <w:szCs w:val="28"/>
        </w:rPr>
        <w:t>Отметим, что в проведении дивидендной политики каждое пред</w:t>
      </w:r>
      <w:r w:rsidRPr="000B30D1">
        <w:rPr>
          <w:sz w:val="28"/>
          <w:szCs w:val="28"/>
        </w:rPr>
        <w:softHyphen/>
        <w:t>приятие исходит из собственных установок, проблем и ценностей. Крайняя сложность формирования дивидендной политики связана с ее многофакторностью и недостаточностью информации для про</w:t>
      </w:r>
      <w:r w:rsidRPr="000B30D1">
        <w:rPr>
          <w:sz w:val="28"/>
          <w:szCs w:val="28"/>
        </w:rPr>
        <w:softHyphen/>
        <w:t xml:space="preserve">гнозирования влияния проводимой дивидендной </w:t>
      </w:r>
      <w:proofErr w:type="gramStart"/>
      <w:r w:rsidRPr="000B30D1">
        <w:rPr>
          <w:sz w:val="28"/>
          <w:szCs w:val="28"/>
        </w:rPr>
        <w:t>политики на</w:t>
      </w:r>
      <w:proofErr w:type="gramEnd"/>
      <w:r w:rsidRPr="000B30D1">
        <w:rPr>
          <w:sz w:val="28"/>
          <w:szCs w:val="28"/>
        </w:rPr>
        <w:t xml:space="preserve"> ры</w:t>
      </w:r>
      <w:r w:rsidRPr="000B30D1">
        <w:rPr>
          <w:sz w:val="28"/>
          <w:szCs w:val="28"/>
        </w:rPr>
        <w:softHyphen/>
        <w:t xml:space="preserve">ночную стоимость предприятия. </w:t>
      </w:r>
      <w:r w:rsidR="00744F34" w:rsidRPr="002B004B">
        <w:rPr>
          <w:sz w:val="28"/>
          <w:szCs w:val="28"/>
        </w:rPr>
        <w:t>[10,</w:t>
      </w:r>
      <w:r w:rsidRPr="000B30D1">
        <w:rPr>
          <w:sz w:val="28"/>
          <w:szCs w:val="28"/>
        </w:rPr>
        <w:t xml:space="preserve"> </w:t>
      </w:r>
      <w:r w:rsidR="00671AD7">
        <w:rPr>
          <w:sz w:val="28"/>
          <w:szCs w:val="28"/>
        </w:rPr>
        <w:t>с. 158-164</w:t>
      </w:r>
      <w:r w:rsidR="00744F34" w:rsidRPr="002B004B">
        <w:rPr>
          <w:sz w:val="28"/>
          <w:szCs w:val="28"/>
        </w:rPr>
        <w:t>]</w:t>
      </w:r>
      <w:r w:rsidR="00671AD7">
        <w:rPr>
          <w:sz w:val="28"/>
          <w:szCs w:val="28"/>
        </w:rPr>
        <w:t>.</w:t>
      </w:r>
    </w:p>
    <w:p w:rsidR="003E69CB" w:rsidRPr="00C752A6" w:rsidRDefault="00C752A6" w:rsidP="00744F34">
      <w:pPr>
        <w:spacing w:line="360" w:lineRule="auto"/>
        <w:jc w:val="center"/>
        <w:rPr>
          <w:rFonts w:ascii="Times New Roman" w:hAnsi="Times New Roman"/>
          <w:b/>
          <w:sz w:val="28"/>
          <w:szCs w:val="28"/>
        </w:rPr>
      </w:pPr>
      <w:r>
        <w:rPr>
          <w:rFonts w:ascii="Times New Roman" w:hAnsi="Times New Roman"/>
          <w:b/>
          <w:sz w:val="28"/>
          <w:szCs w:val="28"/>
        </w:rPr>
        <w:t xml:space="preserve">2.2. </w:t>
      </w:r>
      <w:r w:rsidR="003E69CB" w:rsidRPr="00C752A6">
        <w:rPr>
          <w:rFonts w:ascii="Times New Roman" w:hAnsi="Times New Roman"/>
          <w:b/>
          <w:sz w:val="28"/>
          <w:szCs w:val="28"/>
        </w:rPr>
        <w:t>Формы дивидендных выплат</w:t>
      </w:r>
      <w:r w:rsidR="00671AD7">
        <w:rPr>
          <w:rFonts w:ascii="Times New Roman" w:hAnsi="Times New Roman"/>
          <w:b/>
          <w:sz w:val="28"/>
          <w:szCs w:val="28"/>
        </w:rPr>
        <w:t xml:space="preserve"> и их характеристика (методики).</w:t>
      </w:r>
    </w:p>
    <w:p w:rsidR="003E69CB" w:rsidRPr="000B30D1" w:rsidRDefault="003E69CB" w:rsidP="000B30D1">
      <w:pPr>
        <w:spacing w:line="360" w:lineRule="auto"/>
        <w:rPr>
          <w:rFonts w:ascii="Times New Roman" w:hAnsi="Times New Roman"/>
          <w:sz w:val="28"/>
          <w:szCs w:val="28"/>
        </w:rPr>
      </w:pPr>
    </w:p>
    <w:p w:rsidR="003E69CB" w:rsidRPr="000B30D1" w:rsidRDefault="003E69CB" w:rsidP="000B30D1">
      <w:pPr>
        <w:spacing w:line="360" w:lineRule="auto"/>
        <w:rPr>
          <w:rFonts w:ascii="Times New Roman" w:hAnsi="Times New Roman"/>
          <w:sz w:val="28"/>
          <w:szCs w:val="28"/>
        </w:rPr>
      </w:pPr>
      <w:r w:rsidRPr="000B30D1">
        <w:rPr>
          <w:rFonts w:ascii="Times New Roman" w:hAnsi="Times New Roman"/>
          <w:sz w:val="28"/>
          <w:szCs w:val="28"/>
        </w:rPr>
        <w:t xml:space="preserve"> В настоящее время сформировано 6 методик (форм) дивидендных выплат:</w:t>
      </w:r>
    </w:p>
    <w:p w:rsidR="003E69CB" w:rsidRPr="000B30D1" w:rsidRDefault="003E69CB" w:rsidP="000B30D1">
      <w:pPr>
        <w:spacing w:line="360" w:lineRule="auto"/>
        <w:rPr>
          <w:rFonts w:ascii="Times New Roman" w:hAnsi="Times New Roman"/>
          <w:sz w:val="28"/>
          <w:szCs w:val="28"/>
        </w:rPr>
      </w:pPr>
      <w:r w:rsidRPr="000B30D1">
        <w:rPr>
          <w:rFonts w:ascii="Times New Roman" w:hAnsi="Times New Roman"/>
          <w:sz w:val="28"/>
          <w:szCs w:val="28"/>
        </w:rPr>
        <w:t xml:space="preserve"> 1. Постоянное процентное распределение прибыли.</w:t>
      </w:r>
    </w:p>
    <w:p w:rsidR="003E69CB" w:rsidRPr="000B30D1" w:rsidRDefault="003E69CB" w:rsidP="000B30D1">
      <w:pPr>
        <w:spacing w:line="360" w:lineRule="auto"/>
        <w:rPr>
          <w:rFonts w:ascii="Times New Roman" w:hAnsi="Times New Roman"/>
          <w:sz w:val="28"/>
          <w:szCs w:val="28"/>
        </w:rPr>
      </w:pPr>
      <w:r w:rsidRPr="000B30D1">
        <w:rPr>
          <w:rFonts w:ascii="Times New Roman" w:hAnsi="Times New Roman"/>
          <w:sz w:val="28"/>
          <w:szCs w:val="28"/>
        </w:rPr>
        <w:t xml:space="preserve"> 2. Фиксированные дивидендные выплаты.</w:t>
      </w:r>
    </w:p>
    <w:p w:rsidR="003E69CB" w:rsidRPr="000B30D1" w:rsidRDefault="003E69CB" w:rsidP="000B30D1">
      <w:pPr>
        <w:spacing w:line="360" w:lineRule="auto"/>
        <w:rPr>
          <w:rFonts w:ascii="Times New Roman" w:hAnsi="Times New Roman"/>
          <w:sz w:val="28"/>
          <w:szCs w:val="28"/>
        </w:rPr>
      </w:pPr>
      <w:r w:rsidRPr="000B30D1">
        <w:rPr>
          <w:rFonts w:ascii="Times New Roman" w:hAnsi="Times New Roman"/>
          <w:sz w:val="28"/>
          <w:szCs w:val="28"/>
        </w:rPr>
        <w:t xml:space="preserve"> 3. Выплаты гарантированного минимума и </w:t>
      </w:r>
      <w:proofErr w:type="gramStart"/>
      <w:r w:rsidRPr="000B30D1">
        <w:rPr>
          <w:rFonts w:ascii="Times New Roman" w:hAnsi="Times New Roman"/>
          <w:sz w:val="28"/>
          <w:szCs w:val="28"/>
        </w:rPr>
        <w:t>экстра</w:t>
      </w:r>
      <w:r w:rsidR="00FC263A" w:rsidRPr="00FC263A">
        <w:rPr>
          <w:rFonts w:ascii="Times New Roman" w:hAnsi="Times New Roman"/>
          <w:sz w:val="28"/>
          <w:szCs w:val="28"/>
        </w:rPr>
        <w:t>-</w:t>
      </w:r>
      <w:r w:rsidRPr="000B30D1">
        <w:rPr>
          <w:rFonts w:ascii="Times New Roman" w:hAnsi="Times New Roman"/>
          <w:sz w:val="28"/>
          <w:szCs w:val="28"/>
        </w:rPr>
        <w:t>дивидендов</w:t>
      </w:r>
      <w:proofErr w:type="gramEnd"/>
      <w:r w:rsidRPr="000B30D1">
        <w:rPr>
          <w:rFonts w:ascii="Times New Roman" w:hAnsi="Times New Roman"/>
          <w:sz w:val="28"/>
          <w:szCs w:val="28"/>
        </w:rPr>
        <w:t>.</w:t>
      </w:r>
    </w:p>
    <w:p w:rsidR="003E69CB" w:rsidRPr="000B30D1" w:rsidRDefault="003E69CB" w:rsidP="000B30D1">
      <w:pPr>
        <w:spacing w:line="360" w:lineRule="auto"/>
        <w:rPr>
          <w:rFonts w:ascii="Times New Roman" w:hAnsi="Times New Roman"/>
          <w:sz w:val="28"/>
          <w:szCs w:val="28"/>
        </w:rPr>
      </w:pPr>
      <w:r w:rsidRPr="000B30D1">
        <w:rPr>
          <w:rFonts w:ascii="Times New Roman" w:hAnsi="Times New Roman"/>
          <w:sz w:val="28"/>
          <w:szCs w:val="28"/>
        </w:rPr>
        <w:t>4. Постоянное возрастание размера дивидендов.</w:t>
      </w:r>
    </w:p>
    <w:p w:rsidR="003E69CB" w:rsidRPr="000B30D1" w:rsidRDefault="003E69CB" w:rsidP="000B30D1">
      <w:pPr>
        <w:spacing w:line="360" w:lineRule="auto"/>
        <w:rPr>
          <w:rFonts w:ascii="Times New Roman" w:hAnsi="Times New Roman"/>
          <w:sz w:val="28"/>
          <w:szCs w:val="28"/>
        </w:rPr>
      </w:pPr>
      <w:r w:rsidRPr="000B30D1">
        <w:rPr>
          <w:rFonts w:ascii="Times New Roman" w:hAnsi="Times New Roman"/>
          <w:sz w:val="28"/>
          <w:szCs w:val="28"/>
        </w:rPr>
        <w:t>5. Выплата дивидендов по остаточному признаку.</w:t>
      </w:r>
    </w:p>
    <w:p w:rsidR="003E69CB" w:rsidRPr="002B004B" w:rsidRDefault="003E69CB" w:rsidP="000B30D1">
      <w:pPr>
        <w:spacing w:line="360" w:lineRule="auto"/>
        <w:rPr>
          <w:rFonts w:ascii="Times New Roman" w:hAnsi="Times New Roman"/>
          <w:sz w:val="28"/>
          <w:szCs w:val="28"/>
        </w:rPr>
      </w:pPr>
      <w:r w:rsidRPr="000B30D1">
        <w:rPr>
          <w:rFonts w:ascii="Times New Roman" w:hAnsi="Times New Roman"/>
          <w:sz w:val="28"/>
          <w:szCs w:val="28"/>
        </w:rPr>
        <w:t>6. Выплата дивидендов акциями.</w:t>
      </w:r>
    </w:p>
    <w:p w:rsidR="003E69CB" w:rsidRPr="000B30D1" w:rsidRDefault="003E69CB" w:rsidP="00671AD7">
      <w:pPr>
        <w:spacing w:line="360" w:lineRule="auto"/>
        <w:ind w:firstLine="851"/>
        <w:rPr>
          <w:rFonts w:ascii="Times New Roman" w:hAnsi="Times New Roman"/>
          <w:sz w:val="28"/>
          <w:szCs w:val="28"/>
        </w:rPr>
      </w:pPr>
      <w:r w:rsidRPr="000B30D1">
        <w:rPr>
          <w:rFonts w:ascii="Times New Roman" w:hAnsi="Times New Roman"/>
          <w:sz w:val="28"/>
          <w:szCs w:val="28"/>
        </w:rPr>
        <w:t xml:space="preserve"> 1. Методика постоянного процентного распределения прибыли подразумевает стабильный в течение продолжительного времени процент чистой прибыли, направляемый на выплату дивидендов по</w:t>
      </w:r>
      <w:r w:rsidR="00671AD7">
        <w:rPr>
          <w:rFonts w:ascii="Times New Roman" w:hAnsi="Times New Roman"/>
          <w:sz w:val="28"/>
          <w:szCs w:val="28"/>
        </w:rPr>
        <w:t xml:space="preserve"> </w:t>
      </w:r>
      <w:r w:rsidRPr="000B30D1">
        <w:rPr>
          <w:rFonts w:ascii="Times New Roman" w:hAnsi="Times New Roman"/>
          <w:sz w:val="28"/>
          <w:szCs w:val="28"/>
        </w:rPr>
        <w:t>обыкновенным акциям. Данная методика также носит название методики стабильного уровня дивидендов</w:t>
      </w:r>
      <w:r w:rsidR="00671AD7">
        <w:rPr>
          <w:rFonts w:ascii="Times New Roman" w:hAnsi="Times New Roman"/>
          <w:sz w:val="28"/>
          <w:szCs w:val="28"/>
        </w:rPr>
        <w:t>.</w:t>
      </w:r>
    </w:p>
    <w:p w:rsidR="003E69CB" w:rsidRPr="000B30D1" w:rsidRDefault="003E69CB" w:rsidP="00FC263A">
      <w:pPr>
        <w:spacing w:line="360" w:lineRule="auto"/>
        <w:ind w:firstLine="851"/>
        <w:rPr>
          <w:rFonts w:ascii="Times New Roman" w:hAnsi="Times New Roman"/>
          <w:sz w:val="28"/>
          <w:szCs w:val="28"/>
        </w:rPr>
      </w:pPr>
      <w:r w:rsidRPr="000B30D1">
        <w:rPr>
          <w:rFonts w:ascii="Times New Roman" w:hAnsi="Times New Roman"/>
          <w:sz w:val="28"/>
          <w:szCs w:val="28"/>
        </w:rPr>
        <w:t xml:space="preserve"> Дивидендная политика данного типа предполагает стабильное значение дивидендного выхода на одну обыкновенную акцию в течение продолжительного периода времени. Коэффициент дивидендного выхода </w:t>
      </w:r>
      <w:r w:rsidRPr="000B30D1">
        <w:rPr>
          <w:rFonts w:ascii="Times New Roman" w:hAnsi="Times New Roman"/>
          <w:sz w:val="28"/>
          <w:szCs w:val="28"/>
        </w:rPr>
        <w:lastRenderedPageBreak/>
        <w:t>определяется как отношение дивиденда на одну обыкновенную акцию к прибыли, причитающейся на одну обыкновенную акцию.</w:t>
      </w:r>
    </w:p>
    <w:p w:rsidR="00625AD8" w:rsidRDefault="003E69CB" w:rsidP="00FC263A">
      <w:pPr>
        <w:spacing w:line="360" w:lineRule="auto"/>
        <w:ind w:firstLine="851"/>
        <w:rPr>
          <w:rFonts w:ascii="Times New Roman" w:hAnsi="Times New Roman"/>
          <w:sz w:val="28"/>
          <w:szCs w:val="28"/>
        </w:rPr>
      </w:pPr>
      <w:r w:rsidRPr="000B30D1">
        <w:rPr>
          <w:rFonts w:ascii="Times New Roman" w:hAnsi="Times New Roman"/>
          <w:sz w:val="28"/>
          <w:szCs w:val="28"/>
        </w:rPr>
        <w:t>2. Методика фиксированных дивидендных выплат (стабильного размера дивидендных выплат). Данная методика подразумевает регулярную выплату дивидендов на одну акцию в неизменном размере в</w:t>
      </w:r>
      <w:r w:rsidR="00671AD7">
        <w:rPr>
          <w:rFonts w:ascii="Times New Roman" w:hAnsi="Times New Roman"/>
          <w:sz w:val="28"/>
          <w:szCs w:val="28"/>
        </w:rPr>
        <w:t xml:space="preserve"> </w:t>
      </w:r>
      <w:r w:rsidRPr="000B30D1">
        <w:rPr>
          <w:rFonts w:ascii="Times New Roman" w:hAnsi="Times New Roman"/>
          <w:sz w:val="28"/>
          <w:szCs w:val="28"/>
        </w:rPr>
        <w:t>течение продолжительного периода безотносительно к изменению курсов стоимости акции. При высоком темпе инфляции сумма корректируется на индекс инфляции. Преимущество данной методики в том, что она дёт ощущение надёжности, которое создает у акционеров чувство уверенности в неизменном размере текущего дохода и позволяет избежать колебаний курсовой стоимости акций.</w:t>
      </w:r>
    </w:p>
    <w:p w:rsidR="003E69CB" w:rsidRPr="00FC263A" w:rsidRDefault="003E69CB" w:rsidP="00FC263A">
      <w:pPr>
        <w:spacing w:line="360" w:lineRule="auto"/>
        <w:ind w:firstLine="851"/>
        <w:rPr>
          <w:rFonts w:ascii="Times New Roman" w:hAnsi="Times New Roman"/>
          <w:sz w:val="28"/>
          <w:szCs w:val="28"/>
        </w:rPr>
      </w:pPr>
      <w:r w:rsidRPr="000B30D1">
        <w:rPr>
          <w:rFonts w:ascii="Times New Roman" w:hAnsi="Times New Roman"/>
          <w:sz w:val="28"/>
          <w:szCs w:val="28"/>
        </w:rPr>
        <w:t>Недостатком данного подхода является слабая связь с финансовыми результатами деятельности предприятия ввиду наступления ситуаций, связанных с отсутствием сре</w:t>
      </w:r>
      <w:proofErr w:type="gramStart"/>
      <w:r w:rsidRPr="000B30D1">
        <w:rPr>
          <w:rFonts w:ascii="Times New Roman" w:hAnsi="Times New Roman"/>
          <w:sz w:val="28"/>
          <w:szCs w:val="28"/>
        </w:rPr>
        <w:t>дств в д</w:t>
      </w:r>
      <w:proofErr w:type="gramEnd"/>
      <w:r w:rsidRPr="000B30D1">
        <w:rPr>
          <w:rFonts w:ascii="Times New Roman" w:hAnsi="Times New Roman"/>
          <w:sz w:val="28"/>
          <w:szCs w:val="28"/>
        </w:rPr>
        <w:t xml:space="preserve">остаточном объёме для выполнения своих обязательств. В целях </w:t>
      </w:r>
      <w:proofErr w:type="spellStart"/>
      <w:r w:rsidRPr="000B30D1">
        <w:rPr>
          <w:rFonts w:ascii="Times New Roman" w:hAnsi="Times New Roman"/>
          <w:sz w:val="28"/>
          <w:szCs w:val="28"/>
        </w:rPr>
        <w:t>избежания</w:t>
      </w:r>
      <w:proofErr w:type="spellEnd"/>
      <w:r w:rsidRPr="000B30D1">
        <w:rPr>
          <w:rFonts w:ascii="Times New Roman" w:hAnsi="Times New Roman"/>
          <w:sz w:val="28"/>
          <w:szCs w:val="28"/>
        </w:rPr>
        <w:t xml:space="preserve"> подобных негативных последствий фиксированный размер дивидендов устанавливается, как правило, на относительно низком уровне.</w:t>
      </w:r>
    </w:p>
    <w:p w:rsidR="003E69CB" w:rsidRPr="000B30D1" w:rsidRDefault="003E69CB" w:rsidP="00FC263A">
      <w:pPr>
        <w:spacing w:line="360" w:lineRule="auto"/>
        <w:ind w:firstLine="851"/>
        <w:rPr>
          <w:rFonts w:ascii="Times New Roman" w:hAnsi="Times New Roman"/>
          <w:sz w:val="28"/>
          <w:szCs w:val="28"/>
        </w:rPr>
      </w:pPr>
      <w:r w:rsidRPr="000B30D1">
        <w:rPr>
          <w:rFonts w:ascii="Times New Roman" w:hAnsi="Times New Roman"/>
          <w:sz w:val="28"/>
          <w:szCs w:val="28"/>
        </w:rPr>
        <w:t xml:space="preserve"> 3. Методика выплаты гарантированного минимума и </w:t>
      </w:r>
      <w:proofErr w:type="spellStart"/>
      <w:proofErr w:type="gramStart"/>
      <w:r w:rsidRPr="000B30D1">
        <w:rPr>
          <w:rFonts w:ascii="Times New Roman" w:hAnsi="Times New Roman"/>
          <w:sz w:val="28"/>
          <w:szCs w:val="28"/>
        </w:rPr>
        <w:t>экстра</w:t>
      </w:r>
      <w:r w:rsidR="00FC263A" w:rsidRPr="00FC263A">
        <w:rPr>
          <w:rFonts w:ascii="Times New Roman" w:hAnsi="Times New Roman"/>
          <w:sz w:val="28"/>
          <w:szCs w:val="28"/>
        </w:rPr>
        <w:t>-</w:t>
      </w:r>
      <w:r w:rsidRPr="000B30D1">
        <w:rPr>
          <w:rFonts w:ascii="Times New Roman" w:hAnsi="Times New Roman"/>
          <w:sz w:val="28"/>
          <w:szCs w:val="28"/>
        </w:rPr>
        <w:t>дивидендов</w:t>
      </w:r>
      <w:proofErr w:type="spellEnd"/>
      <w:proofErr w:type="gramEnd"/>
      <w:r w:rsidRPr="000B30D1">
        <w:rPr>
          <w:rFonts w:ascii="Times New Roman" w:hAnsi="Times New Roman"/>
          <w:sz w:val="28"/>
          <w:szCs w:val="28"/>
        </w:rPr>
        <w:t xml:space="preserve"> предусматривает регулярную выплату фиксированной суммы дивидендов. В случае благоприятной рыночной конъюнктуры и достаточной величины прибыли акционерам выплачиваются </w:t>
      </w:r>
      <w:proofErr w:type="spellStart"/>
      <w:proofErr w:type="gramStart"/>
      <w:r w:rsidRPr="000B30D1">
        <w:rPr>
          <w:rFonts w:ascii="Times New Roman" w:hAnsi="Times New Roman"/>
          <w:sz w:val="28"/>
          <w:szCs w:val="28"/>
        </w:rPr>
        <w:t>экстра</w:t>
      </w:r>
      <w:r w:rsidR="00FC263A" w:rsidRPr="00FC263A">
        <w:rPr>
          <w:rFonts w:ascii="Times New Roman" w:hAnsi="Times New Roman"/>
          <w:sz w:val="28"/>
          <w:szCs w:val="28"/>
        </w:rPr>
        <w:t>-</w:t>
      </w:r>
      <w:r w:rsidRPr="000B30D1">
        <w:rPr>
          <w:rFonts w:ascii="Times New Roman" w:hAnsi="Times New Roman"/>
          <w:sz w:val="28"/>
          <w:szCs w:val="28"/>
        </w:rPr>
        <w:t>дивиденды</w:t>
      </w:r>
      <w:proofErr w:type="spellEnd"/>
      <w:proofErr w:type="gramEnd"/>
      <w:r w:rsidRPr="000B30D1">
        <w:rPr>
          <w:rFonts w:ascii="Times New Roman" w:hAnsi="Times New Roman"/>
          <w:sz w:val="28"/>
          <w:szCs w:val="28"/>
        </w:rPr>
        <w:t xml:space="preserve">. </w:t>
      </w:r>
      <w:proofErr w:type="gramStart"/>
      <w:r w:rsidRPr="000B30D1">
        <w:rPr>
          <w:rFonts w:ascii="Times New Roman" w:hAnsi="Times New Roman"/>
          <w:sz w:val="28"/>
          <w:szCs w:val="28"/>
        </w:rPr>
        <w:t xml:space="preserve">В этом случае текущий доход складывается из фиксированного минимума и периодически выплачиваемых в зависимости от финансовых результатов отчётного года </w:t>
      </w:r>
      <w:proofErr w:type="spellStart"/>
      <w:r w:rsidRPr="000B30D1">
        <w:rPr>
          <w:rFonts w:ascii="Times New Roman" w:hAnsi="Times New Roman"/>
          <w:sz w:val="28"/>
          <w:szCs w:val="28"/>
        </w:rPr>
        <w:t>экстра</w:t>
      </w:r>
      <w:r w:rsidR="00FC263A" w:rsidRPr="00FC263A">
        <w:rPr>
          <w:rFonts w:ascii="Times New Roman" w:hAnsi="Times New Roman"/>
          <w:sz w:val="28"/>
          <w:szCs w:val="28"/>
        </w:rPr>
        <w:t>-</w:t>
      </w:r>
      <w:r w:rsidRPr="000B30D1">
        <w:rPr>
          <w:rFonts w:ascii="Times New Roman" w:hAnsi="Times New Roman"/>
          <w:sz w:val="28"/>
          <w:szCs w:val="28"/>
        </w:rPr>
        <w:t>дивидендов</w:t>
      </w:r>
      <w:proofErr w:type="spellEnd"/>
      <w:r w:rsidRPr="000B30D1">
        <w:rPr>
          <w:rFonts w:ascii="Times New Roman" w:hAnsi="Times New Roman"/>
          <w:sz w:val="28"/>
          <w:szCs w:val="28"/>
        </w:rPr>
        <w:t>.</w:t>
      </w:r>
      <w:proofErr w:type="gramEnd"/>
    </w:p>
    <w:p w:rsidR="003E69CB" w:rsidRPr="000B30D1" w:rsidRDefault="003E69CB" w:rsidP="00FC263A">
      <w:pPr>
        <w:spacing w:line="360" w:lineRule="auto"/>
        <w:ind w:firstLine="851"/>
        <w:rPr>
          <w:rFonts w:ascii="Times New Roman" w:hAnsi="Times New Roman"/>
          <w:sz w:val="28"/>
          <w:szCs w:val="28"/>
        </w:rPr>
      </w:pPr>
      <w:r w:rsidRPr="000B30D1">
        <w:rPr>
          <w:rFonts w:ascii="Times New Roman" w:hAnsi="Times New Roman"/>
          <w:sz w:val="28"/>
          <w:szCs w:val="28"/>
        </w:rPr>
        <w:t>Преимуществами данного подхода являются стабильная выплата дивидендов и зависимость от финансовых результатов. Основной недостаток данного метода заключается</w:t>
      </w:r>
      <w:r w:rsidR="00FC263A">
        <w:rPr>
          <w:rFonts w:ascii="Times New Roman" w:hAnsi="Times New Roman"/>
          <w:sz w:val="28"/>
          <w:szCs w:val="28"/>
        </w:rPr>
        <w:t xml:space="preserve"> в том, что при продолжительной</w:t>
      </w:r>
      <w:r w:rsidR="00FC263A" w:rsidRPr="00FC263A">
        <w:rPr>
          <w:rFonts w:ascii="Times New Roman" w:hAnsi="Times New Roman"/>
          <w:sz w:val="28"/>
          <w:szCs w:val="28"/>
        </w:rPr>
        <w:t xml:space="preserve"> </w:t>
      </w:r>
      <w:r w:rsidRPr="000B30D1">
        <w:rPr>
          <w:rFonts w:ascii="Times New Roman" w:hAnsi="Times New Roman"/>
          <w:sz w:val="28"/>
          <w:szCs w:val="28"/>
        </w:rPr>
        <w:t xml:space="preserve">выплате лишь фиксированных дивидендов снижается инвестиционная привлекательность акций, а при регулярных выплатах </w:t>
      </w:r>
      <w:proofErr w:type="spellStart"/>
      <w:r w:rsidRPr="000B30D1">
        <w:rPr>
          <w:rFonts w:ascii="Times New Roman" w:hAnsi="Times New Roman"/>
          <w:sz w:val="28"/>
          <w:szCs w:val="28"/>
        </w:rPr>
        <w:t>экстрадивидендов</w:t>
      </w:r>
      <w:proofErr w:type="spellEnd"/>
      <w:r w:rsidRPr="000B30D1">
        <w:rPr>
          <w:rFonts w:ascii="Times New Roman" w:hAnsi="Times New Roman"/>
          <w:sz w:val="28"/>
          <w:szCs w:val="28"/>
        </w:rPr>
        <w:t xml:space="preserve"> уменьшается их стимулирующее воздействие на акционеров.</w:t>
      </w:r>
    </w:p>
    <w:p w:rsidR="003E69CB" w:rsidRPr="000B30D1" w:rsidRDefault="003E69CB" w:rsidP="00FC263A">
      <w:pPr>
        <w:spacing w:line="360" w:lineRule="auto"/>
        <w:ind w:firstLine="851"/>
        <w:rPr>
          <w:rFonts w:ascii="Times New Roman" w:hAnsi="Times New Roman"/>
          <w:sz w:val="28"/>
          <w:szCs w:val="28"/>
        </w:rPr>
      </w:pPr>
      <w:r w:rsidRPr="000B30D1">
        <w:rPr>
          <w:rFonts w:ascii="Times New Roman" w:hAnsi="Times New Roman"/>
          <w:sz w:val="28"/>
          <w:szCs w:val="28"/>
        </w:rPr>
        <w:lastRenderedPageBreak/>
        <w:t>4. Постоянное возрастание размера дивидендов.</w:t>
      </w:r>
    </w:p>
    <w:p w:rsidR="003E69CB" w:rsidRPr="000B30D1" w:rsidRDefault="003E69CB" w:rsidP="00FC263A">
      <w:pPr>
        <w:spacing w:line="360" w:lineRule="auto"/>
        <w:ind w:firstLine="851"/>
        <w:rPr>
          <w:rFonts w:ascii="Times New Roman" w:hAnsi="Times New Roman"/>
          <w:sz w:val="28"/>
          <w:szCs w:val="28"/>
        </w:rPr>
      </w:pPr>
      <w:r w:rsidRPr="000B30D1">
        <w:rPr>
          <w:rFonts w:ascii="Times New Roman" w:hAnsi="Times New Roman"/>
          <w:sz w:val="28"/>
          <w:szCs w:val="28"/>
        </w:rPr>
        <w:t xml:space="preserve">Данный вариант предусматривает стабильное повышение уровня дивидендных выплат в расчёте на одну акцию. Как правило, процентный прирост размера дивидендов увеличивается на твёрдую величину процента по сравнению с предшествующим периодом. </w:t>
      </w:r>
    </w:p>
    <w:p w:rsidR="003E69CB" w:rsidRPr="000B30D1" w:rsidRDefault="003E69CB" w:rsidP="00FC263A">
      <w:pPr>
        <w:spacing w:line="360" w:lineRule="auto"/>
        <w:ind w:firstLine="851"/>
        <w:rPr>
          <w:rFonts w:ascii="Times New Roman" w:hAnsi="Times New Roman"/>
          <w:sz w:val="28"/>
          <w:szCs w:val="28"/>
        </w:rPr>
      </w:pPr>
      <w:r w:rsidRPr="000B30D1">
        <w:rPr>
          <w:rFonts w:ascii="Times New Roman" w:hAnsi="Times New Roman"/>
          <w:sz w:val="28"/>
          <w:szCs w:val="28"/>
        </w:rPr>
        <w:t>Преимуществом данной формы является постоянный рост размера дивидендов и таким образом обеспечивается высокая стоимость акций предприятия. Недостатком является негибкость методики, поскольку размер дивидендных выплат увеличивается регулярно, независимо от финансовых результатов.</w:t>
      </w:r>
    </w:p>
    <w:p w:rsidR="003E69CB" w:rsidRPr="000B30D1" w:rsidRDefault="003E69CB" w:rsidP="00FC263A">
      <w:pPr>
        <w:spacing w:line="360" w:lineRule="auto"/>
        <w:ind w:firstLine="851"/>
        <w:rPr>
          <w:rFonts w:ascii="Times New Roman" w:hAnsi="Times New Roman"/>
          <w:sz w:val="28"/>
          <w:szCs w:val="28"/>
        </w:rPr>
      </w:pPr>
      <w:r w:rsidRPr="000B30D1">
        <w:rPr>
          <w:rFonts w:ascii="Times New Roman" w:hAnsi="Times New Roman"/>
          <w:sz w:val="28"/>
          <w:szCs w:val="28"/>
        </w:rPr>
        <w:t>5. Выплата дивидендов по остаточному признаку.</w:t>
      </w:r>
    </w:p>
    <w:p w:rsidR="003E69CB" w:rsidRPr="000B30D1" w:rsidRDefault="003E69CB" w:rsidP="00FC263A">
      <w:pPr>
        <w:spacing w:line="360" w:lineRule="auto"/>
        <w:ind w:firstLine="851"/>
        <w:rPr>
          <w:rFonts w:ascii="Times New Roman" w:hAnsi="Times New Roman"/>
          <w:sz w:val="28"/>
          <w:szCs w:val="28"/>
        </w:rPr>
      </w:pPr>
      <w:r w:rsidRPr="000B30D1">
        <w:rPr>
          <w:rFonts w:ascii="Times New Roman" w:hAnsi="Times New Roman"/>
          <w:sz w:val="28"/>
          <w:szCs w:val="28"/>
        </w:rPr>
        <w:t xml:space="preserve">Данная методика предусматривает выплату дивидендов в последнюю очередь после финансирования всех инвестиционных проектов. </w:t>
      </w:r>
    </w:p>
    <w:p w:rsidR="003E69CB" w:rsidRPr="00FC263A" w:rsidRDefault="003E69CB" w:rsidP="00FC263A">
      <w:pPr>
        <w:spacing w:line="360" w:lineRule="auto"/>
        <w:ind w:firstLine="851"/>
        <w:rPr>
          <w:rFonts w:ascii="Times New Roman" w:hAnsi="Times New Roman"/>
          <w:sz w:val="28"/>
          <w:szCs w:val="28"/>
        </w:rPr>
      </w:pPr>
      <w:r w:rsidRPr="000B30D1">
        <w:rPr>
          <w:rFonts w:ascii="Times New Roman" w:hAnsi="Times New Roman"/>
          <w:sz w:val="28"/>
          <w:szCs w:val="28"/>
        </w:rPr>
        <w:t xml:space="preserve"> Преимущество заключается в обеспечении высоких темпов роста предприятия, повышается финансовая устойчивость. Недостатками является нерегулярная и нефиксированная выплата дивидендов.</w:t>
      </w:r>
      <w:r w:rsidR="00FC263A" w:rsidRPr="00FC263A">
        <w:rPr>
          <w:rFonts w:ascii="Times New Roman" w:hAnsi="Times New Roman"/>
          <w:sz w:val="28"/>
          <w:szCs w:val="28"/>
        </w:rPr>
        <w:t xml:space="preserve"> [20].</w:t>
      </w:r>
    </w:p>
    <w:p w:rsidR="003E69CB" w:rsidRPr="000B30D1" w:rsidRDefault="003E69CB" w:rsidP="00FC263A">
      <w:pPr>
        <w:spacing w:line="360" w:lineRule="auto"/>
        <w:ind w:firstLine="851"/>
        <w:rPr>
          <w:rFonts w:ascii="Times New Roman" w:hAnsi="Times New Roman"/>
          <w:sz w:val="28"/>
          <w:szCs w:val="28"/>
        </w:rPr>
      </w:pPr>
      <w:r w:rsidRPr="000B30D1">
        <w:rPr>
          <w:rFonts w:ascii="Times New Roman" w:hAnsi="Times New Roman"/>
          <w:sz w:val="28"/>
          <w:szCs w:val="28"/>
        </w:rPr>
        <w:t>6. Выплата дивидендов акциями.</w:t>
      </w:r>
    </w:p>
    <w:p w:rsidR="00531461" w:rsidRDefault="00531461" w:rsidP="000B30D1">
      <w:pPr>
        <w:pStyle w:val="a4"/>
        <w:shd w:val="clear" w:color="auto" w:fill="auto"/>
        <w:spacing w:before="0" w:after="0" w:line="360" w:lineRule="auto"/>
        <w:ind w:left="20" w:right="20" w:firstLine="851"/>
        <w:jc w:val="both"/>
        <w:rPr>
          <w:sz w:val="28"/>
          <w:szCs w:val="28"/>
        </w:rPr>
      </w:pPr>
      <w:r w:rsidRPr="000B30D1">
        <w:rPr>
          <w:sz w:val="28"/>
          <w:szCs w:val="28"/>
        </w:rPr>
        <w:t>Методика выплаты дивидендов акциями предусматривает выдачу акционерам вместо денежных средств дополнительного пакета акций. Размер таких дивидендов равен сумме уменьшения средств, капита</w:t>
      </w:r>
      <w:r w:rsidRPr="000B30D1">
        <w:rPr>
          <w:sz w:val="28"/>
          <w:szCs w:val="28"/>
        </w:rPr>
        <w:softHyphen/>
        <w:t>лизированных в уставном капитале и резервах. Этот подход при опре</w:t>
      </w:r>
      <w:r w:rsidRPr="000B30D1">
        <w:rPr>
          <w:sz w:val="28"/>
          <w:szCs w:val="28"/>
        </w:rPr>
        <w:softHyphen/>
        <w:t>деленных условиях может удовлетворять акционеров, поскольку по</w:t>
      </w:r>
      <w:r w:rsidRPr="000B30D1">
        <w:rPr>
          <w:sz w:val="28"/>
          <w:szCs w:val="28"/>
        </w:rPr>
        <w:softHyphen/>
        <w:t>лучаемые ими в качестве дивидендных выплат ценные бумаги могут быть реализованы на фондовом рынке. Законодательно реализация акций расценивается как продажа капитала и подлежит налогообло</w:t>
      </w:r>
      <w:r w:rsidRPr="000B30D1">
        <w:rPr>
          <w:sz w:val="28"/>
          <w:szCs w:val="28"/>
        </w:rPr>
        <w:softHyphen/>
        <w:t>жению по ставке налога на доход с капитала.</w:t>
      </w:r>
      <w:r w:rsidR="00FC263A" w:rsidRPr="00FC263A">
        <w:rPr>
          <w:sz w:val="28"/>
          <w:szCs w:val="28"/>
        </w:rPr>
        <w:t xml:space="preserve"> [</w:t>
      </w:r>
      <w:r w:rsidR="00FC263A">
        <w:rPr>
          <w:sz w:val="28"/>
          <w:szCs w:val="28"/>
          <w:lang w:val="en-US"/>
        </w:rPr>
        <w:t>10, c. 164-168].</w:t>
      </w:r>
    </w:p>
    <w:p w:rsidR="008A3D0E" w:rsidRDefault="008A3D0E" w:rsidP="000B30D1">
      <w:pPr>
        <w:pStyle w:val="a4"/>
        <w:shd w:val="clear" w:color="auto" w:fill="auto"/>
        <w:spacing w:before="0" w:after="0" w:line="360" w:lineRule="auto"/>
        <w:ind w:left="20" w:right="20" w:firstLine="851"/>
        <w:jc w:val="both"/>
        <w:rPr>
          <w:sz w:val="28"/>
          <w:szCs w:val="28"/>
        </w:rPr>
      </w:pPr>
    </w:p>
    <w:p w:rsidR="008A3D0E" w:rsidRDefault="008A3D0E" w:rsidP="000B30D1">
      <w:pPr>
        <w:pStyle w:val="a4"/>
        <w:shd w:val="clear" w:color="auto" w:fill="auto"/>
        <w:spacing w:before="0" w:after="0" w:line="360" w:lineRule="auto"/>
        <w:ind w:left="20" w:right="20" w:firstLine="851"/>
        <w:jc w:val="both"/>
        <w:rPr>
          <w:sz w:val="28"/>
          <w:szCs w:val="28"/>
        </w:rPr>
      </w:pPr>
    </w:p>
    <w:p w:rsidR="008A3D0E" w:rsidRPr="008A3D0E" w:rsidRDefault="008A3D0E" w:rsidP="000B30D1">
      <w:pPr>
        <w:pStyle w:val="a4"/>
        <w:shd w:val="clear" w:color="auto" w:fill="auto"/>
        <w:spacing w:before="0" w:after="0" w:line="360" w:lineRule="auto"/>
        <w:ind w:left="20" w:right="20" w:firstLine="851"/>
        <w:jc w:val="both"/>
        <w:rPr>
          <w:sz w:val="28"/>
          <w:szCs w:val="28"/>
        </w:rPr>
      </w:pPr>
    </w:p>
    <w:p w:rsidR="00FC263A" w:rsidRDefault="00FC263A" w:rsidP="000B30D1">
      <w:pPr>
        <w:pStyle w:val="a4"/>
        <w:shd w:val="clear" w:color="auto" w:fill="auto"/>
        <w:spacing w:before="0" w:after="0" w:line="360" w:lineRule="auto"/>
        <w:ind w:left="20" w:right="20" w:firstLine="851"/>
        <w:jc w:val="both"/>
        <w:rPr>
          <w:sz w:val="28"/>
          <w:szCs w:val="28"/>
          <w:lang w:val="en-US"/>
        </w:rPr>
      </w:pPr>
    </w:p>
    <w:p w:rsidR="005E09D3" w:rsidRDefault="005E09D3" w:rsidP="00FC263A">
      <w:pPr>
        <w:pStyle w:val="a4"/>
        <w:numPr>
          <w:ilvl w:val="1"/>
          <w:numId w:val="8"/>
        </w:numPr>
        <w:shd w:val="clear" w:color="auto" w:fill="auto"/>
        <w:spacing w:before="0" w:after="0" w:line="360" w:lineRule="auto"/>
        <w:ind w:right="20"/>
        <w:rPr>
          <w:b/>
          <w:sz w:val="28"/>
          <w:szCs w:val="28"/>
          <w:lang w:val="en-US"/>
        </w:rPr>
      </w:pPr>
      <w:r w:rsidRPr="000B30D1">
        <w:rPr>
          <w:b/>
          <w:sz w:val="28"/>
          <w:szCs w:val="28"/>
        </w:rPr>
        <w:lastRenderedPageBreak/>
        <w:t>Начисление и выплата дивидендов.</w:t>
      </w:r>
    </w:p>
    <w:p w:rsidR="008A3D0E" w:rsidRDefault="008A3D0E" w:rsidP="008A3D0E">
      <w:pPr>
        <w:pStyle w:val="a4"/>
        <w:shd w:val="clear" w:color="auto" w:fill="auto"/>
        <w:spacing w:before="0" w:after="0" w:line="360" w:lineRule="auto"/>
        <w:ind w:right="20"/>
        <w:jc w:val="both"/>
        <w:rPr>
          <w:b/>
          <w:sz w:val="28"/>
          <w:szCs w:val="28"/>
        </w:rPr>
      </w:pPr>
    </w:p>
    <w:p w:rsidR="005E09D3" w:rsidRPr="000B30D1" w:rsidRDefault="005E09D3" w:rsidP="008A3D0E">
      <w:pPr>
        <w:pStyle w:val="a4"/>
        <w:shd w:val="clear" w:color="auto" w:fill="auto"/>
        <w:spacing w:before="0" w:after="0" w:line="360" w:lineRule="auto"/>
        <w:ind w:right="20"/>
        <w:jc w:val="both"/>
        <w:rPr>
          <w:sz w:val="28"/>
          <w:szCs w:val="28"/>
        </w:rPr>
      </w:pPr>
      <w:r w:rsidRPr="000B30D1">
        <w:rPr>
          <w:sz w:val="28"/>
          <w:szCs w:val="28"/>
        </w:rPr>
        <w:t>Механизм распределения прибыли акционерного общества пре</w:t>
      </w:r>
      <w:r w:rsidRPr="000B30D1">
        <w:rPr>
          <w:sz w:val="28"/>
          <w:szCs w:val="28"/>
        </w:rPr>
        <w:softHyphen/>
        <w:t>дусматривает определенную последовательность действий.</w:t>
      </w:r>
    </w:p>
    <w:p w:rsidR="005E09D3" w:rsidRPr="000B30D1" w:rsidRDefault="005E09D3" w:rsidP="000B30D1">
      <w:pPr>
        <w:pStyle w:val="a4"/>
        <w:shd w:val="clear" w:color="auto" w:fill="auto"/>
        <w:spacing w:before="0" w:after="0" w:line="360" w:lineRule="auto"/>
        <w:ind w:right="20" w:firstLine="851"/>
        <w:jc w:val="both"/>
        <w:rPr>
          <w:sz w:val="28"/>
          <w:szCs w:val="28"/>
        </w:rPr>
      </w:pPr>
      <w:r w:rsidRPr="000B30D1">
        <w:rPr>
          <w:sz w:val="28"/>
          <w:szCs w:val="28"/>
        </w:rPr>
        <w:t>Из суммы чистой, прибыли вычитаются формируемые за ее счет отчисления в резервные и другие обязательные фонды, предусмот</w:t>
      </w:r>
      <w:r w:rsidRPr="000B30D1">
        <w:rPr>
          <w:sz w:val="28"/>
          <w:szCs w:val="28"/>
        </w:rPr>
        <w:softHyphen/>
        <w:t xml:space="preserve">ренные уставом. Оставшаяся часть чистой прибыли представляет </w:t>
      </w:r>
      <w:proofErr w:type="gramStart"/>
      <w:r w:rsidRPr="000B30D1">
        <w:rPr>
          <w:sz w:val="28"/>
          <w:szCs w:val="28"/>
        </w:rPr>
        <w:t>собой</w:t>
      </w:r>
      <w:proofErr w:type="gramEnd"/>
      <w:r w:rsidRPr="000B30D1">
        <w:rPr>
          <w:sz w:val="28"/>
          <w:szCs w:val="28"/>
        </w:rPr>
        <w:t xml:space="preserve"> так называемый дивидендный коридор, в рамках которого и реализуется избранный тип дивидендной политики. </w:t>
      </w:r>
      <w:proofErr w:type="gramStart"/>
      <w:r w:rsidRPr="000B30D1">
        <w:rPr>
          <w:sz w:val="28"/>
          <w:szCs w:val="28"/>
        </w:rPr>
        <w:t>Оставшаяся чи</w:t>
      </w:r>
      <w:r w:rsidRPr="000B30D1">
        <w:rPr>
          <w:sz w:val="28"/>
          <w:szCs w:val="28"/>
        </w:rPr>
        <w:softHyphen/>
        <w:t>стая прибыль распределяется на реинвестируемую (капитализируе</w:t>
      </w:r>
      <w:r w:rsidRPr="000B30D1">
        <w:rPr>
          <w:sz w:val="28"/>
          <w:szCs w:val="28"/>
        </w:rPr>
        <w:softHyphen/>
        <w:t>мую) и потребляемую (фонд потребления) части.</w:t>
      </w:r>
      <w:proofErr w:type="gramEnd"/>
      <w:r w:rsidRPr="000B30D1">
        <w:rPr>
          <w:sz w:val="28"/>
          <w:szCs w:val="28"/>
        </w:rPr>
        <w:t xml:space="preserve"> Фонд потребления распределяется на фонд дивидендных выплат и создаваемый в соот</w:t>
      </w:r>
      <w:r w:rsidRPr="000B30D1">
        <w:rPr>
          <w:sz w:val="28"/>
          <w:szCs w:val="28"/>
        </w:rPr>
        <w:softHyphen/>
        <w:t>ветствии с коллективным трудовым договором фонд потребления работников акционерного общества.</w:t>
      </w:r>
    </w:p>
    <w:p w:rsidR="005E09D3" w:rsidRPr="000B30D1" w:rsidRDefault="007777CB" w:rsidP="000B30D1">
      <w:pPr>
        <w:pStyle w:val="a4"/>
        <w:shd w:val="clear" w:color="auto" w:fill="auto"/>
        <w:spacing w:before="0" w:after="0" w:line="360" w:lineRule="auto"/>
        <w:ind w:right="20" w:firstLine="851"/>
        <w:jc w:val="both"/>
        <w:rPr>
          <w:sz w:val="28"/>
          <w:szCs w:val="28"/>
        </w:rPr>
      </w:pPr>
      <w:r>
        <w:rPr>
          <w:sz w:val="28"/>
          <w:szCs w:val="28"/>
        </w:rPr>
        <w:t>П</w:t>
      </w:r>
      <w:r w:rsidR="005E09D3" w:rsidRPr="000B30D1">
        <w:rPr>
          <w:sz w:val="28"/>
          <w:szCs w:val="28"/>
        </w:rPr>
        <w:t>орядок и процедура дивидендных выплат регламентиру</w:t>
      </w:r>
      <w:r w:rsidR="005E09D3" w:rsidRPr="000B30D1">
        <w:rPr>
          <w:sz w:val="28"/>
          <w:szCs w:val="28"/>
        </w:rPr>
        <w:softHyphen/>
        <w:t>ются действующим законодательством. В соответствии с Законом РФ «Об акционерных обществах» дивиденд представляет собой часть чистой прибыли акционерного общества, распределяемую среди его акционеров пропорционально их вкладу в уставный капитал (т.е. пропорционально числу имеющихся у них акций). Таким образом, основным источником дивидендных выплат по итогам года является чистая прибыль акционерного общества за истекший год. Для вы</w:t>
      </w:r>
      <w:r w:rsidR="005E09D3" w:rsidRPr="000B30D1">
        <w:rPr>
          <w:sz w:val="28"/>
          <w:szCs w:val="28"/>
        </w:rPr>
        <w:softHyphen/>
        <w:t>платы дивидендов по привилегированным акциям при отсутствии прибыли в текущем году может использоваться резервный фонд, специально созданный для этого за счет прибыли прошлых лет.</w:t>
      </w:r>
    </w:p>
    <w:p w:rsidR="005E09D3" w:rsidRPr="000B30D1" w:rsidRDefault="005E09D3" w:rsidP="000B30D1">
      <w:pPr>
        <w:pStyle w:val="a4"/>
        <w:shd w:val="clear" w:color="auto" w:fill="auto"/>
        <w:spacing w:before="0" w:after="0" w:line="360" w:lineRule="auto"/>
        <w:ind w:left="20" w:right="260" w:firstLine="851"/>
        <w:jc w:val="both"/>
        <w:rPr>
          <w:sz w:val="28"/>
          <w:szCs w:val="28"/>
        </w:rPr>
      </w:pPr>
      <w:r w:rsidRPr="000B30D1">
        <w:rPr>
          <w:sz w:val="28"/>
          <w:szCs w:val="28"/>
        </w:rPr>
        <w:t>Периодичность выплаты дивидендов определяется национальным законодательством. Для российских компаний предусмотрена выплата дивидендов с периодичностью один раз в квартал, полгода и год.</w:t>
      </w:r>
    </w:p>
    <w:p w:rsidR="005E09D3" w:rsidRPr="000B30D1" w:rsidRDefault="005E09D3" w:rsidP="000B30D1">
      <w:pPr>
        <w:pStyle w:val="a4"/>
        <w:shd w:val="clear" w:color="auto" w:fill="auto"/>
        <w:spacing w:before="0" w:after="0" w:line="360" w:lineRule="auto"/>
        <w:ind w:left="20" w:right="260" w:firstLine="851"/>
        <w:jc w:val="both"/>
        <w:rPr>
          <w:sz w:val="28"/>
          <w:szCs w:val="28"/>
        </w:rPr>
      </w:pPr>
      <w:r w:rsidRPr="000B30D1">
        <w:rPr>
          <w:sz w:val="28"/>
          <w:szCs w:val="28"/>
        </w:rPr>
        <w:t>На этом основании устав каждого акционерного общества дол</w:t>
      </w:r>
      <w:r w:rsidRPr="000B30D1">
        <w:rPr>
          <w:sz w:val="28"/>
          <w:szCs w:val="28"/>
        </w:rPr>
        <w:softHyphen/>
        <w:t>жен содержать положение, определяющее регулярность выплаты дивидендов по привилегированным и обыкновенным акциям.</w:t>
      </w:r>
    </w:p>
    <w:p w:rsidR="005E09D3" w:rsidRPr="000B30D1" w:rsidRDefault="005E09D3" w:rsidP="000B30D1">
      <w:pPr>
        <w:pStyle w:val="a4"/>
        <w:shd w:val="clear" w:color="auto" w:fill="auto"/>
        <w:spacing w:before="0" w:after="0" w:line="360" w:lineRule="auto"/>
        <w:ind w:left="20" w:right="260" w:firstLine="851"/>
        <w:jc w:val="both"/>
        <w:rPr>
          <w:sz w:val="28"/>
          <w:szCs w:val="28"/>
        </w:rPr>
      </w:pPr>
      <w:r w:rsidRPr="000B30D1">
        <w:rPr>
          <w:sz w:val="28"/>
          <w:szCs w:val="28"/>
        </w:rPr>
        <w:lastRenderedPageBreak/>
        <w:t>В соответствии с российским законодательством на выплату диви</w:t>
      </w:r>
      <w:r w:rsidRPr="000B30D1">
        <w:rPr>
          <w:sz w:val="28"/>
          <w:szCs w:val="28"/>
        </w:rPr>
        <w:softHyphen/>
        <w:t>дендов по привилегированным акциям должно направляться не менее 15% собственного капитала. Если акционерное общество не в состоя</w:t>
      </w:r>
      <w:r w:rsidRPr="000B30D1">
        <w:rPr>
          <w:sz w:val="28"/>
          <w:szCs w:val="28"/>
        </w:rPr>
        <w:softHyphen/>
        <w:t>нии соблюдать это условие, оно обязано либо снизить свой уставный капитал, либо продать часть пакета принадлежащих ему акций.</w:t>
      </w:r>
    </w:p>
    <w:p w:rsidR="005E09D3" w:rsidRPr="000B30D1" w:rsidRDefault="005E09D3" w:rsidP="000B30D1">
      <w:pPr>
        <w:pStyle w:val="a4"/>
        <w:shd w:val="clear" w:color="auto" w:fill="auto"/>
        <w:spacing w:before="0" w:after="0" w:line="360" w:lineRule="auto"/>
        <w:ind w:left="20" w:right="260" w:firstLine="851"/>
        <w:jc w:val="both"/>
        <w:rPr>
          <w:sz w:val="28"/>
          <w:szCs w:val="28"/>
        </w:rPr>
      </w:pPr>
      <w:r w:rsidRPr="000B30D1">
        <w:rPr>
          <w:sz w:val="28"/>
          <w:szCs w:val="28"/>
        </w:rPr>
        <w:t xml:space="preserve">Процедура выплаты дивидендов осуществляется в четыре этапа по датам: объявления дивидендов; объявления </w:t>
      </w:r>
      <w:proofErr w:type="spellStart"/>
      <w:r w:rsidRPr="000B30D1">
        <w:rPr>
          <w:sz w:val="28"/>
          <w:szCs w:val="28"/>
        </w:rPr>
        <w:t>экс-дивидендов</w:t>
      </w:r>
      <w:proofErr w:type="spellEnd"/>
      <w:r w:rsidRPr="000B30D1">
        <w:rPr>
          <w:sz w:val="28"/>
          <w:szCs w:val="28"/>
        </w:rPr>
        <w:t>; пе</w:t>
      </w:r>
      <w:r w:rsidRPr="000B30D1">
        <w:rPr>
          <w:sz w:val="28"/>
          <w:szCs w:val="28"/>
        </w:rPr>
        <w:softHyphen/>
        <w:t>реписи акционеров; выплаты дивидендов</w:t>
      </w:r>
      <w:r w:rsidR="00FC263A" w:rsidRPr="00FC263A">
        <w:rPr>
          <w:sz w:val="28"/>
          <w:szCs w:val="28"/>
        </w:rPr>
        <w:t xml:space="preserve"> </w:t>
      </w:r>
      <w:r w:rsidR="00FC263A">
        <w:rPr>
          <w:sz w:val="28"/>
          <w:szCs w:val="28"/>
        </w:rPr>
        <w:t>(Рис. 1)</w:t>
      </w:r>
      <w:r w:rsidRPr="000B30D1">
        <w:rPr>
          <w:sz w:val="28"/>
          <w:szCs w:val="28"/>
        </w:rPr>
        <w:t>.</w:t>
      </w:r>
    </w:p>
    <w:p w:rsidR="00FC263A" w:rsidRDefault="005E09D3" w:rsidP="00FC263A">
      <w:pPr>
        <w:pStyle w:val="a4"/>
        <w:shd w:val="clear" w:color="auto" w:fill="auto"/>
        <w:spacing w:before="0" w:after="0" w:line="360" w:lineRule="auto"/>
        <w:ind w:left="20" w:right="260" w:firstLine="851"/>
        <w:jc w:val="both"/>
        <w:rPr>
          <w:sz w:val="28"/>
          <w:szCs w:val="28"/>
        </w:rPr>
      </w:pPr>
      <w:r w:rsidRPr="000B30D1">
        <w:rPr>
          <w:noProof/>
          <w:sz w:val="28"/>
          <w:szCs w:val="28"/>
          <w:lang w:eastAsia="ru-RU"/>
        </w:rPr>
        <w:drawing>
          <wp:inline distT="0" distB="0" distL="0" distR="0">
            <wp:extent cx="4238625" cy="733425"/>
            <wp:effectExtent l="19050" t="0" r="9525" b="0"/>
            <wp:docPr id="3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srcRect/>
                    <a:stretch>
                      <a:fillRect/>
                    </a:stretch>
                  </pic:blipFill>
                  <pic:spPr bwMode="auto">
                    <a:xfrm>
                      <a:off x="0" y="0"/>
                      <a:ext cx="4238625" cy="733425"/>
                    </a:xfrm>
                    <a:prstGeom prst="rect">
                      <a:avLst/>
                    </a:prstGeom>
                    <a:noFill/>
                    <a:ln w="9525">
                      <a:noFill/>
                      <a:miter lim="800000"/>
                      <a:headEnd/>
                      <a:tailEnd/>
                    </a:ln>
                  </pic:spPr>
                </pic:pic>
              </a:graphicData>
            </a:graphic>
          </wp:inline>
        </w:drawing>
      </w:r>
    </w:p>
    <w:p w:rsidR="005E09D3" w:rsidRPr="000B30D1" w:rsidRDefault="00FC263A" w:rsidP="00FC263A">
      <w:pPr>
        <w:pStyle w:val="a4"/>
        <w:shd w:val="clear" w:color="auto" w:fill="auto"/>
        <w:spacing w:before="0" w:after="0" w:line="360" w:lineRule="auto"/>
        <w:ind w:left="20" w:right="260" w:firstLine="851"/>
        <w:rPr>
          <w:sz w:val="28"/>
          <w:szCs w:val="28"/>
        </w:rPr>
      </w:pPr>
      <w:r>
        <w:rPr>
          <w:sz w:val="28"/>
          <w:szCs w:val="28"/>
        </w:rPr>
        <w:t>Рис. 1. Процедура выплаты дивидендов.</w:t>
      </w:r>
    </w:p>
    <w:p w:rsidR="005E09D3" w:rsidRPr="000B30D1" w:rsidRDefault="005E09D3" w:rsidP="000B30D1">
      <w:pPr>
        <w:pStyle w:val="a4"/>
        <w:shd w:val="clear" w:color="auto" w:fill="auto"/>
        <w:spacing w:before="0" w:after="0" w:line="360" w:lineRule="auto"/>
        <w:ind w:left="20" w:right="260" w:firstLine="851"/>
        <w:jc w:val="both"/>
        <w:rPr>
          <w:sz w:val="28"/>
          <w:szCs w:val="28"/>
        </w:rPr>
      </w:pPr>
      <w:r w:rsidRPr="000B30D1">
        <w:rPr>
          <w:sz w:val="28"/>
          <w:szCs w:val="28"/>
        </w:rPr>
        <w:t>Дата объявления дивидендов —</w:t>
      </w:r>
      <w:r w:rsidR="004D257B">
        <w:rPr>
          <w:sz w:val="28"/>
          <w:szCs w:val="28"/>
        </w:rPr>
        <w:t xml:space="preserve"> день, когда принимается реше</w:t>
      </w:r>
      <w:r w:rsidRPr="000B30D1">
        <w:rPr>
          <w:sz w:val="28"/>
          <w:szCs w:val="28"/>
        </w:rPr>
        <w:t>ние о выплате дивидендов, их размере, дате переписи акционеров и дате выплаты дивидендов. Решение о выплате годовых дивидендов принимается общим собранием акционеров по рекомендации совета директоров. Размер годовых дивидендов не может быть больше реко</w:t>
      </w:r>
      <w:r w:rsidRPr="000B30D1">
        <w:rPr>
          <w:sz w:val="28"/>
          <w:szCs w:val="28"/>
        </w:rPr>
        <w:softHyphen/>
        <w:t>мендованной им величины и меньше величины промежуточных диви</w:t>
      </w:r>
      <w:r w:rsidRPr="000B30D1">
        <w:rPr>
          <w:sz w:val="28"/>
          <w:szCs w:val="28"/>
        </w:rPr>
        <w:softHyphen/>
        <w:t>дендов. Совет директоров также может принять решение о выплате промежуточных дивидендов, их размере, форме выдачи по различ</w:t>
      </w:r>
      <w:r w:rsidRPr="000B30D1">
        <w:rPr>
          <w:sz w:val="28"/>
          <w:szCs w:val="28"/>
        </w:rPr>
        <w:softHyphen/>
        <w:t>ным типам акций. Как правило, информация о размере и порядке выплаты дивидендов публикуется в средствах массовой информации.</w:t>
      </w:r>
    </w:p>
    <w:p w:rsidR="005E09D3" w:rsidRPr="000B30D1" w:rsidRDefault="005E09D3" w:rsidP="000B30D1">
      <w:pPr>
        <w:pStyle w:val="a4"/>
        <w:shd w:val="clear" w:color="auto" w:fill="auto"/>
        <w:spacing w:before="0" w:after="0" w:line="360" w:lineRule="auto"/>
        <w:ind w:left="20" w:right="260" w:firstLine="851"/>
        <w:jc w:val="both"/>
        <w:rPr>
          <w:sz w:val="28"/>
          <w:szCs w:val="28"/>
        </w:rPr>
      </w:pPr>
      <w:proofErr w:type="spellStart"/>
      <w:r w:rsidRPr="000B30D1">
        <w:rPr>
          <w:sz w:val="28"/>
          <w:szCs w:val="28"/>
        </w:rPr>
        <w:t>Экс-дивидендная</w:t>
      </w:r>
      <w:proofErr w:type="spellEnd"/>
      <w:r w:rsidRPr="000B30D1">
        <w:rPr>
          <w:sz w:val="28"/>
          <w:szCs w:val="28"/>
        </w:rPr>
        <w:t xml:space="preserve"> дата — день, после которого владельцы приоб</w:t>
      </w:r>
      <w:r w:rsidRPr="000B30D1">
        <w:rPr>
          <w:sz w:val="28"/>
          <w:szCs w:val="28"/>
        </w:rPr>
        <w:softHyphen/>
        <w:t xml:space="preserve">ретенных ценных бумаг не имеют права на получение дивидендов по ним за предыдущий период. </w:t>
      </w:r>
      <w:proofErr w:type="spellStart"/>
      <w:r w:rsidRPr="000B30D1">
        <w:rPr>
          <w:sz w:val="28"/>
          <w:szCs w:val="28"/>
        </w:rPr>
        <w:t>Экс-дивидендная</w:t>
      </w:r>
      <w:proofErr w:type="spellEnd"/>
      <w:r w:rsidRPr="000B30D1">
        <w:rPr>
          <w:sz w:val="28"/>
          <w:szCs w:val="28"/>
        </w:rPr>
        <w:t xml:space="preserve"> дата назначается обыч</w:t>
      </w:r>
      <w:r w:rsidRPr="000B30D1">
        <w:rPr>
          <w:sz w:val="28"/>
          <w:szCs w:val="28"/>
        </w:rPr>
        <w:softHyphen/>
        <w:t>но за четыре деловых дня до даты переписи акционеров.</w:t>
      </w:r>
    </w:p>
    <w:p w:rsidR="005E09D3" w:rsidRPr="000B30D1" w:rsidRDefault="005E09D3" w:rsidP="000B30D1">
      <w:pPr>
        <w:pStyle w:val="a4"/>
        <w:shd w:val="clear" w:color="auto" w:fill="auto"/>
        <w:spacing w:before="0" w:after="0" w:line="360" w:lineRule="auto"/>
        <w:ind w:left="20" w:right="260" w:firstLine="851"/>
        <w:jc w:val="both"/>
        <w:rPr>
          <w:sz w:val="28"/>
          <w:szCs w:val="28"/>
        </w:rPr>
      </w:pPr>
      <w:r w:rsidRPr="000B30D1">
        <w:rPr>
          <w:sz w:val="28"/>
          <w:szCs w:val="28"/>
        </w:rPr>
        <w:t>Дата переписи акционеров — день регистрации акционеров, ко</w:t>
      </w:r>
      <w:r w:rsidRPr="000B30D1">
        <w:rPr>
          <w:sz w:val="28"/>
          <w:szCs w:val="28"/>
        </w:rPr>
        <w:softHyphen/>
        <w:t>торые имеют право на получение объявленных дивидендов. Как пра</w:t>
      </w:r>
      <w:r w:rsidRPr="000B30D1">
        <w:rPr>
          <w:sz w:val="28"/>
          <w:szCs w:val="28"/>
        </w:rPr>
        <w:softHyphen/>
        <w:t>вило, она назначается за 2—4 недели до даты выплаты дивидендов.</w:t>
      </w:r>
    </w:p>
    <w:p w:rsidR="005E09D3" w:rsidRPr="000B30D1" w:rsidRDefault="005E09D3" w:rsidP="000B30D1">
      <w:pPr>
        <w:pStyle w:val="a4"/>
        <w:shd w:val="clear" w:color="auto" w:fill="auto"/>
        <w:spacing w:before="0" w:after="0" w:line="360" w:lineRule="auto"/>
        <w:ind w:left="20" w:right="260" w:firstLine="851"/>
        <w:jc w:val="both"/>
        <w:rPr>
          <w:sz w:val="28"/>
          <w:szCs w:val="28"/>
        </w:rPr>
      </w:pPr>
      <w:r w:rsidRPr="000B30D1">
        <w:rPr>
          <w:sz w:val="28"/>
          <w:szCs w:val="28"/>
        </w:rPr>
        <w:lastRenderedPageBreak/>
        <w:t>Дата выплаты дивидендов — день, в который производится рас</w:t>
      </w:r>
      <w:r w:rsidRPr="000B30D1">
        <w:rPr>
          <w:sz w:val="28"/>
          <w:szCs w:val="28"/>
        </w:rPr>
        <w:softHyphen/>
        <w:t>сылка чеков, платежных поручений или почтовых переводов акцио</w:t>
      </w:r>
      <w:r w:rsidRPr="000B30D1">
        <w:rPr>
          <w:sz w:val="28"/>
          <w:szCs w:val="28"/>
        </w:rPr>
        <w:softHyphen/>
        <w:t>нерам. По не полученным в срок дивидендам проценты акционер</w:t>
      </w:r>
      <w:r w:rsidRPr="000B30D1">
        <w:rPr>
          <w:sz w:val="28"/>
          <w:szCs w:val="28"/>
        </w:rPr>
        <w:softHyphen/>
        <w:t>ным обществом не начисляются.</w:t>
      </w:r>
    </w:p>
    <w:p w:rsidR="005E09D3" w:rsidRPr="000B30D1" w:rsidRDefault="005E09D3" w:rsidP="000B30D1">
      <w:pPr>
        <w:pStyle w:val="a4"/>
        <w:shd w:val="clear" w:color="auto" w:fill="auto"/>
        <w:spacing w:before="0" w:after="172" w:line="360" w:lineRule="auto"/>
        <w:ind w:left="20" w:right="20" w:firstLine="851"/>
        <w:jc w:val="both"/>
        <w:rPr>
          <w:sz w:val="28"/>
          <w:szCs w:val="28"/>
        </w:rPr>
      </w:pPr>
      <w:r w:rsidRPr="000B30D1">
        <w:rPr>
          <w:sz w:val="28"/>
          <w:szCs w:val="28"/>
        </w:rPr>
        <w:t>Уровень дивидендных выплат на одну обыкновенную акцию (У</w:t>
      </w:r>
      <w:proofErr w:type="gramStart"/>
      <w:r w:rsidRPr="000B30D1">
        <w:rPr>
          <w:sz w:val="28"/>
          <w:szCs w:val="28"/>
        </w:rPr>
        <w:t xml:space="preserve"> )</w:t>
      </w:r>
      <w:proofErr w:type="gramEnd"/>
      <w:r w:rsidRPr="000B30D1">
        <w:rPr>
          <w:sz w:val="28"/>
          <w:szCs w:val="28"/>
        </w:rPr>
        <w:t xml:space="preserve"> определяется как отношение разницы между общей суммой фонда дивидендных выплат (</w:t>
      </w:r>
      <w:proofErr w:type="spellStart"/>
      <w:r w:rsidRPr="000B30D1">
        <w:rPr>
          <w:sz w:val="28"/>
          <w:szCs w:val="28"/>
        </w:rPr>
        <w:t>Ф</w:t>
      </w:r>
      <w:r w:rsidRPr="000B30D1">
        <w:rPr>
          <w:sz w:val="28"/>
          <w:szCs w:val="28"/>
          <w:vertAlign w:val="subscript"/>
        </w:rPr>
        <w:t>дв</w:t>
      </w:r>
      <w:proofErr w:type="spellEnd"/>
      <w:r w:rsidRPr="000B30D1">
        <w:rPr>
          <w:sz w:val="28"/>
          <w:szCs w:val="28"/>
        </w:rPr>
        <w:t>) и суммой фонда дивидендных выплат по привилегированным акциям (</w:t>
      </w:r>
      <w:proofErr w:type="spellStart"/>
      <w:r w:rsidRPr="000B30D1">
        <w:rPr>
          <w:sz w:val="28"/>
          <w:szCs w:val="28"/>
        </w:rPr>
        <w:t>Д</w:t>
      </w:r>
      <w:r w:rsidRPr="000B30D1">
        <w:rPr>
          <w:sz w:val="28"/>
          <w:szCs w:val="28"/>
          <w:vertAlign w:val="subscript"/>
        </w:rPr>
        <w:t>п</w:t>
      </w:r>
      <w:proofErr w:type="spellEnd"/>
      <w:r w:rsidRPr="000B30D1">
        <w:rPr>
          <w:sz w:val="28"/>
          <w:szCs w:val="28"/>
        </w:rPr>
        <w:t>) к количеству обыкновенных акций, эмитированных акционерным обществом (К):</w:t>
      </w:r>
    </w:p>
    <w:p w:rsidR="005E09D3" w:rsidRPr="000B30D1" w:rsidRDefault="005E09D3" w:rsidP="000B30D1">
      <w:pPr>
        <w:pStyle w:val="a4"/>
        <w:shd w:val="clear" w:color="auto" w:fill="auto"/>
        <w:tabs>
          <w:tab w:val="left" w:pos="6061"/>
        </w:tabs>
        <w:spacing w:before="0" w:after="33" w:line="360" w:lineRule="auto"/>
        <w:ind w:left="2240" w:firstLine="851"/>
        <w:jc w:val="both"/>
        <w:rPr>
          <w:sz w:val="28"/>
          <w:szCs w:val="28"/>
        </w:rPr>
      </w:pPr>
      <w:proofErr w:type="spellStart"/>
      <w:r w:rsidRPr="000B30D1">
        <w:rPr>
          <w:sz w:val="28"/>
          <w:szCs w:val="28"/>
        </w:rPr>
        <w:t>Удв</w:t>
      </w:r>
      <w:proofErr w:type="spellEnd"/>
      <w:r w:rsidRPr="000B30D1">
        <w:rPr>
          <w:sz w:val="28"/>
          <w:szCs w:val="28"/>
        </w:rPr>
        <w:t xml:space="preserve"> = (</w:t>
      </w:r>
      <w:proofErr w:type="spellStart"/>
      <w:r w:rsidRPr="000B30D1">
        <w:rPr>
          <w:sz w:val="28"/>
          <w:szCs w:val="28"/>
        </w:rPr>
        <w:t>Фдв</w:t>
      </w:r>
      <w:proofErr w:type="spellEnd"/>
      <w:r w:rsidRPr="000B30D1">
        <w:rPr>
          <w:sz w:val="28"/>
          <w:szCs w:val="28"/>
        </w:rPr>
        <w:t xml:space="preserve"> - </w:t>
      </w:r>
      <w:proofErr w:type="spellStart"/>
      <w:r w:rsidRPr="000B30D1">
        <w:rPr>
          <w:sz w:val="28"/>
          <w:szCs w:val="28"/>
        </w:rPr>
        <w:t>Дп</w:t>
      </w:r>
      <w:proofErr w:type="spellEnd"/>
      <w:r w:rsidRPr="000B30D1">
        <w:rPr>
          <w:sz w:val="28"/>
          <w:szCs w:val="28"/>
        </w:rPr>
        <w:t>)</w:t>
      </w:r>
      <w:proofErr w:type="gramStart"/>
      <w:r w:rsidRPr="000B30D1">
        <w:rPr>
          <w:sz w:val="28"/>
          <w:szCs w:val="28"/>
        </w:rPr>
        <w:t xml:space="preserve"> :</w:t>
      </w:r>
      <w:proofErr w:type="gramEnd"/>
      <w:r w:rsidRPr="000B30D1">
        <w:rPr>
          <w:sz w:val="28"/>
          <w:szCs w:val="28"/>
        </w:rPr>
        <w:t xml:space="preserve"> К.</w:t>
      </w:r>
      <w:r w:rsidRPr="000B30D1">
        <w:rPr>
          <w:sz w:val="28"/>
          <w:szCs w:val="28"/>
        </w:rPr>
        <w:tab/>
      </w:r>
    </w:p>
    <w:p w:rsidR="005E09D3" w:rsidRPr="000B30D1" w:rsidRDefault="005E09D3" w:rsidP="000B30D1">
      <w:pPr>
        <w:pStyle w:val="a4"/>
        <w:shd w:val="clear" w:color="auto" w:fill="auto"/>
        <w:spacing w:before="0" w:after="0" w:line="360" w:lineRule="auto"/>
        <w:ind w:left="20" w:right="20" w:firstLine="851"/>
        <w:jc w:val="both"/>
        <w:rPr>
          <w:sz w:val="28"/>
          <w:szCs w:val="28"/>
        </w:rPr>
      </w:pPr>
      <w:r w:rsidRPr="000B30D1">
        <w:rPr>
          <w:sz w:val="28"/>
          <w:szCs w:val="28"/>
        </w:rPr>
        <w:t>Для оценки эффективности проводимой предприятием дивиденд</w:t>
      </w:r>
      <w:r w:rsidRPr="000B30D1">
        <w:rPr>
          <w:sz w:val="28"/>
          <w:szCs w:val="28"/>
        </w:rPr>
        <w:softHyphen/>
        <w:t>ной политики используется множество показателей. Рассмотрим их отдельно.</w:t>
      </w:r>
    </w:p>
    <w:p w:rsidR="005E09D3" w:rsidRPr="000B30D1" w:rsidRDefault="005E09D3" w:rsidP="000B30D1">
      <w:pPr>
        <w:pStyle w:val="a4"/>
        <w:shd w:val="clear" w:color="auto" w:fill="auto"/>
        <w:spacing w:before="0" w:after="0" w:line="360" w:lineRule="auto"/>
        <w:ind w:left="20" w:right="20" w:firstLine="851"/>
        <w:jc w:val="both"/>
        <w:rPr>
          <w:sz w:val="28"/>
          <w:szCs w:val="28"/>
        </w:rPr>
      </w:pPr>
      <w:r w:rsidRPr="000B30D1">
        <w:rPr>
          <w:sz w:val="28"/>
          <w:szCs w:val="28"/>
        </w:rPr>
        <w:t>Коэффициент дивидендного выхода (</w:t>
      </w:r>
      <w:proofErr w:type="spellStart"/>
      <w:r w:rsidRPr="000B30D1">
        <w:rPr>
          <w:sz w:val="28"/>
          <w:szCs w:val="28"/>
        </w:rPr>
        <w:t>К</w:t>
      </w:r>
      <w:r w:rsidRPr="000B30D1">
        <w:rPr>
          <w:sz w:val="28"/>
          <w:szCs w:val="28"/>
          <w:vertAlign w:val="subscript"/>
        </w:rPr>
        <w:t>дв</w:t>
      </w:r>
      <w:proofErr w:type="spellEnd"/>
      <w:r w:rsidRPr="000B30D1">
        <w:rPr>
          <w:sz w:val="28"/>
          <w:szCs w:val="28"/>
        </w:rPr>
        <w:t>) приведен в методике постоянного процентного распределения прибыли. Он показывает, какая часть чистой прибыли предприятия направляется на выплату ди</w:t>
      </w:r>
      <w:r w:rsidR="007777CB">
        <w:rPr>
          <w:sz w:val="28"/>
          <w:szCs w:val="28"/>
        </w:rPr>
        <w:t>видендов по обыкновенным акциям.</w:t>
      </w:r>
    </w:p>
    <w:p w:rsidR="005E09D3" w:rsidRPr="000B30D1" w:rsidRDefault="005E09D3" w:rsidP="000B30D1">
      <w:pPr>
        <w:pStyle w:val="a4"/>
        <w:shd w:val="clear" w:color="auto" w:fill="auto"/>
        <w:spacing w:before="0" w:after="172" w:line="360" w:lineRule="auto"/>
        <w:ind w:left="20" w:right="20" w:firstLine="851"/>
        <w:jc w:val="both"/>
        <w:rPr>
          <w:sz w:val="28"/>
          <w:szCs w:val="28"/>
        </w:rPr>
      </w:pPr>
      <w:r w:rsidRPr="000B30D1">
        <w:rPr>
          <w:sz w:val="28"/>
          <w:szCs w:val="28"/>
        </w:rPr>
        <w:t>Показатель дивидендного дохода (ДД) рассчитывается как отно</w:t>
      </w:r>
      <w:r w:rsidRPr="000B30D1">
        <w:rPr>
          <w:sz w:val="28"/>
          <w:szCs w:val="28"/>
        </w:rPr>
        <w:softHyphen/>
        <w:t>шение суммы дивиденда, выплаченного на одну обыкновенную ак</w:t>
      </w:r>
      <w:r w:rsidRPr="000B30D1">
        <w:rPr>
          <w:sz w:val="28"/>
          <w:szCs w:val="28"/>
        </w:rPr>
        <w:softHyphen/>
        <w:t>цию (Д</w:t>
      </w:r>
      <w:r w:rsidRPr="000B30D1">
        <w:rPr>
          <w:sz w:val="28"/>
          <w:szCs w:val="28"/>
          <w:vertAlign w:val="subscript"/>
        </w:rPr>
        <w:t>а</w:t>
      </w:r>
      <w:r w:rsidRPr="000B30D1">
        <w:rPr>
          <w:sz w:val="28"/>
          <w:szCs w:val="28"/>
        </w:rPr>
        <w:t>), к рыночной цене одной акции (</w:t>
      </w:r>
      <w:proofErr w:type="spellStart"/>
      <w:r w:rsidRPr="000B30D1">
        <w:rPr>
          <w:sz w:val="28"/>
          <w:szCs w:val="28"/>
        </w:rPr>
        <w:t>Ц</w:t>
      </w:r>
      <w:r w:rsidRPr="000B30D1">
        <w:rPr>
          <w:sz w:val="28"/>
          <w:szCs w:val="28"/>
          <w:vertAlign w:val="subscript"/>
        </w:rPr>
        <w:t>а</w:t>
      </w:r>
      <w:proofErr w:type="spellEnd"/>
      <w:r w:rsidRPr="000B30D1">
        <w:rPr>
          <w:sz w:val="28"/>
          <w:szCs w:val="28"/>
        </w:rPr>
        <w:t>):</w:t>
      </w:r>
    </w:p>
    <w:p w:rsidR="005E09D3" w:rsidRPr="000B30D1" w:rsidRDefault="005E09D3" w:rsidP="000B30D1">
      <w:pPr>
        <w:pStyle w:val="421"/>
        <w:keepNext/>
        <w:keepLines/>
        <w:shd w:val="clear" w:color="auto" w:fill="auto"/>
        <w:tabs>
          <w:tab w:val="left" w:pos="6054"/>
        </w:tabs>
        <w:spacing w:before="0" w:after="31" w:line="360" w:lineRule="auto"/>
        <w:ind w:left="2560" w:firstLine="851"/>
        <w:jc w:val="both"/>
        <w:rPr>
          <w:sz w:val="28"/>
          <w:szCs w:val="28"/>
        </w:rPr>
      </w:pPr>
      <w:bookmarkStart w:id="0" w:name="bookmark67"/>
      <w:r w:rsidRPr="000B30D1">
        <w:rPr>
          <w:rStyle w:val="420"/>
          <w:sz w:val="28"/>
          <w:szCs w:val="28"/>
        </w:rPr>
        <w:t>ДД = Д</w:t>
      </w:r>
      <w:r w:rsidRPr="000B30D1">
        <w:rPr>
          <w:rStyle w:val="420"/>
          <w:sz w:val="28"/>
          <w:szCs w:val="28"/>
          <w:vertAlign w:val="subscript"/>
        </w:rPr>
        <w:t>а</w:t>
      </w:r>
      <w:proofErr w:type="gramStart"/>
      <w:r w:rsidRPr="000B30D1">
        <w:rPr>
          <w:rStyle w:val="420"/>
          <w:sz w:val="28"/>
          <w:szCs w:val="28"/>
        </w:rPr>
        <w:t xml:space="preserve"> :</w:t>
      </w:r>
      <w:proofErr w:type="gramEnd"/>
      <w:r w:rsidRPr="000B30D1">
        <w:rPr>
          <w:rStyle w:val="420"/>
          <w:sz w:val="28"/>
          <w:szCs w:val="28"/>
        </w:rPr>
        <w:t xml:space="preserve"> </w:t>
      </w:r>
      <w:proofErr w:type="spellStart"/>
      <w:r w:rsidRPr="000B30D1">
        <w:rPr>
          <w:rStyle w:val="420"/>
          <w:sz w:val="28"/>
          <w:szCs w:val="28"/>
        </w:rPr>
        <w:t>Ц</w:t>
      </w:r>
      <w:r w:rsidRPr="000B30D1">
        <w:rPr>
          <w:rStyle w:val="420"/>
          <w:sz w:val="28"/>
          <w:szCs w:val="28"/>
          <w:vertAlign w:val="subscript"/>
        </w:rPr>
        <w:t>а</w:t>
      </w:r>
      <w:bookmarkEnd w:id="0"/>
      <w:proofErr w:type="spellEnd"/>
    </w:p>
    <w:p w:rsidR="005E09D3" w:rsidRPr="000B30D1" w:rsidRDefault="005E09D3" w:rsidP="000B30D1">
      <w:pPr>
        <w:pStyle w:val="a4"/>
        <w:shd w:val="clear" w:color="auto" w:fill="auto"/>
        <w:spacing w:before="0" w:after="0" w:line="360" w:lineRule="auto"/>
        <w:ind w:left="20" w:right="20" w:firstLine="851"/>
        <w:jc w:val="both"/>
        <w:rPr>
          <w:sz w:val="28"/>
          <w:szCs w:val="28"/>
        </w:rPr>
      </w:pPr>
      <w:r w:rsidRPr="000B30D1">
        <w:rPr>
          <w:sz w:val="28"/>
          <w:szCs w:val="28"/>
        </w:rPr>
        <w:t>Показатель дивидендного дохода является мерой текущего дохо</w:t>
      </w:r>
      <w:r w:rsidRPr="000B30D1">
        <w:rPr>
          <w:sz w:val="28"/>
          <w:szCs w:val="28"/>
        </w:rPr>
        <w:softHyphen/>
        <w:t>да, т.е. дохода акционера без учета прироста стоимости капитала. Повышение дивидендного дохода может быть вызвано не только увеличением дивидендных выплат на акцию, но и снижением ры</w:t>
      </w:r>
      <w:r w:rsidRPr="000B30D1">
        <w:rPr>
          <w:sz w:val="28"/>
          <w:szCs w:val="28"/>
        </w:rPr>
        <w:softHyphen/>
        <w:t>ночной цены акции.</w:t>
      </w:r>
    </w:p>
    <w:p w:rsidR="005E09D3" w:rsidRPr="000B30D1" w:rsidRDefault="005E09D3" w:rsidP="000B30D1">
      <w:pPr>
        <w:pStyle w:val="a4"/>
        <w:shd w:val="clear" w:color="auto" w:fill="auto"/>
        <w:spacing w:before="0" w:after="172" w:line="360" w:lineRule="auto"/>
        <w:ind w:left="20" w:right="20" w:firstLine="851"/>
        <w:jc w:val="both"/>
        <w:rPr>
          <w:sz w:val="28"/>
          <w:szCs w:val="28"/>
        </w:rPr>
      </w:pPr>
      <w:r w:rsidRPr="000B30D1">
        <w:rPr>
          <w:sz w:val="28"/>
          <w:szCs w:val="28"/>
        </w:rPr>
        <w:t>Коэффициент соотношения цены и дохода по акции явля</w:t>
      </w:r>
      <w:r w:rsidRPr="000B30D1">
        <w:rPr>
          <w:sz w:val="28"/>
          <w:szCs w:val="28"/>
        </w:rPr>
        <w:softHyphen/>
        <w:t>ется обратным показателю дивидендного дохода. Он рассчитывается как отношение рыночной цены одной акции (</w:t>
      </w:r>
      <w:proofErr w:type="spellStart"/>
      <w:r w:rsidRPr="000B30D1">
        <w:rPr>
          <w:sz w:val="28"/>
          <w:szCs w:val="28"/>
        </w:rPr>
        <w:t>Ц</w:t>
      </w:r>
      <w:r w:rsidRPr="000B30D1">
        <w:rPr>
          <w:sz w:val="28"/>
          <w:szCs w:val="28"/>
          <w:vertAlign w:val="subscript"/>
        </w:rPr>
        <w:t>а</w:t>
      </w:r>
      <w:proofErr w:type="spellEnd"/>
      <w:r w:rsidRPr="000B30D1">
        <w:rPr>
          <w:sz w:val="28"/>
          <w:szCs w:val="28"/>
        </w:rPr>
        <w:t>) к сумме дивиден</w:t>
      </w:r>
      <w:r w:rsidRPr="000B30D1">
        <w:rPr>
          <w:sz w:val="28"/>
          <w:szCs w:val="28"/>
        </w:rPr>
        <w:softHyphen/>
        <w:t>дов, выплаченных на одну акцию (Д</w:t>
      </w:r>
      <w:r w:rsidRPr="000B30D1">
        <w:rPr>
          <w:sz w:val="28"/>
          <w:szCs w:val="28"/>
          <w:vertAlign w:val="subscript"/>
        </w:rPr>
        <w:t>а</w:t>
      </w:r>
      <w:r w:rsidRPr="000B30D1">
        <w:rPr>
          <w:sz w:val="28"/>
          <w:szCs w:val="28"/>
        </w:rPr>
        <w:t>):</w:t>
      </w:r>
    </w:p>
    <w:p w:rsidR="005E09D3" w:rsidRPr="000B30D1" w:rsidRDefault="005E09D3" w:rsidP="000B30D1">
      <w:pPr>
        <w:pStyle w:val="a4"/>
        <w:shd w:val="clear" w:color="auto" w:fill="auto"/>
        <w:tabs>
          <w:tab w:val="left" w:pos="6049"/>
        </w:tabs>
        <w:spacing w:before="0" w:after="28" w:line="360" w:lineRule="auto"/>
        <w:ind w:left="2540" w:firstLine="851"/>
        <w:jc w:val="both"/>
        <w:rPr>
          <w:sz w:val="28"/>
          <w:szCs w:val="28"/>
        </w:rPr>
      </w:pPr>
      <w:proofErr w:type="spellStart"/>
      <w:r w:rsidRPr="000B30D1">
        <w:rPr>
          <w:sz w:val="28"/>
          <w:szCs w:val="28"/>
        </w:rPr>
        <w:t>Кц</w:t>
      </w:r>
      <w:proofErr w:type="spellEnd"/>
      <w:r w:rsidRPr="000B30D1">
        <w:rPr>
          <w:sz w:val="28"/>
          <w:szCs w:val="28"/>
        </w:rPr>
        <w:t>/</w:t>
      </w:r>
      <w:proofErr w:type="spellStart"/>
      <w:r w:rsidRPr="000B30D1">
        <w:rPr>
          <w:sz w:val="28"/>
          <w:szCs w:val="28"/>
        </w:rPr>
        <w:t>д</w:t>
      </w:r>
      <w:proofErr w:type="spellEnd"/>
      <w:r w:rsidRPr="000B30D1">
        <w:rPr>
          <w:sz w:val="28"/>
          <w:szCs w:val="28"/>
        </w:rPr>
        <w:t xml:space="preserve"> = </w:t>
      </w:r>
      <w:proofErr w:type="spellStart"/>
      <w:r w:rsidRPr="000B30D1">
        <w:rPr>
          <w:sz w:val="28"/>
          <w:szCs w:val="28"/>
        </w:rPr>
        <w:t>Ц</w:t>
      </w:r>
      <w:r w:rsidRPr="000B30D1">
        <w:rPr>
          <w:sz w:val="28"/>
          <w:szCs w:val="28"/>
          <w:vertAlign w:val="subscript"/>
        </w:rPr>
        <w:t>а</w:t>
      </w:r>
      <w:proofErr w:type="spellEnd"/>
      <w:proofErr w:type="gramStart"/>
      <w:r w:rsidR="004D257B">
        <w:rPr>
          <w:sz w:val="28"/>
          <w:szCs w:val="28"/>
        </w:rPr>
        <w:t xml:space="preserve"> :</w:t>
      </w:r>
      <w:proofErr w:type="gramEnd"/>
      <w:r w:rsidR="004D257B">
        <w:rPr>
          <w:sz w:val="28"/>
          <w:szCs w:val="28"/>
        </w:rPr>
        <w:t xml:space="preserve"> Да</w:t>
      </w:r>
      <w:r w:rsidRPr="000B30D1">
        <w:rPr>
          <w:sz w:val="28"/>
          <w:szCs w:val="28"/>
        </w:rPr>
        <w:tab/>
      </w:r>
    </w:p>
    <w:p w:rsidR="005E09D3" w:rsidRPr="000B30D1" w:rsidRDefault="005E09D3" w:rsidP="000B30D1">
      <w:pPr>
        <w:pStyle w:val="a4"/>
        <w:shd w:val="clear" w:color="auto" w:fill="auto"/>
        <w:spacing w:before="0" w:after="0" w:line="360" w:lineRule="auto"/>
        <w:ind w:left="20" w:right="20" w:firstLine="851"/>
        <w:jc w:val="both"/>
        <w:rPr>
          <w:sz w:val="28"/>
          <w:szCs w:val="28"/>
        </w:rPr>
      </w:pPr>
      <w:r w:rsidRPr="000B30D1">
        <w:rPr>
          <w:sz w:val="28"/>
          <w:szCs w:val="28"/>
        </w:rPr>
        <w:lastRenderedPageBreak/>
        <w:t>Этот коэффициент показывает, сколько денежных единиц необ</w:t>
      </w:r>
      <w:r w:rsidRPr="000B30D1">
        <w:rPr>
          <w:sz w:val="28"/>
          <w:szCs w:val="28"/>
        </w:rPr>
        <w:softHyphen/>
        <w:t>ходимо вложить акционеру в акции для получения одной денежной единицы дохода.</w:t>
      </w:r>
    </w:p>
    <w:p w:rsidR="005E09D3" w:rsidRPr="000B30D1" w:rsidRDefault="005E09D3" w:rsidP="000B30D1">
      <w:pPr>
        <w:pStyle w:val="a4"/>
        <w:shd w:val="clear" w:color="auto" w:fill="auto"/>
        <w:spacing w:before="0" w:after="172" w:line="360" w:lineRule="auto"/>
        <w:ind w:left="20" w:right="20" w:firstLine="851"/>
        <w:jc w:val="both"/>
        <w:rPr>
          <w:sz w:val="28"/>
          <w:szCs w:val="28"/>
        </w:rPr>
      </w:pPr>
      <w:r w:rsidRPr="000B30D1">
        <w:rPr>
          <w:sz w:val="28"/>
          <w:szCs w:val="28"/>
        </w:rPr>
        <w:t>Коэффициент соотношения рыночной цены и прибыли на одну обыкновенную акцию</w:t>
      </w:r>
      <w:r w:rsidRPr="000B30D1">
        <w:rPr>
          <w:rStyle w:val="Tahoma"/>
          <w:rFonts w:ascii="Times New Roman" w:hAnsi="Times New Roman" w:cs="Times New Roman"/>
          <w:sz w:val="28"/>
          <w:szCs w:val="28"/>
        </w:rPr>
        <w:t xml:space="preserve"> (</w:t>
      </w:r>
      <w:proofErr w:type="spellStart"/>
      <w:r w:rsidRPr="000B30D1">
        <w:rPr>
          <w:rStyle w:val="Tahoma"/>
          <w:rFonts w:ascii="Times New Roman" w:hAnsi="Times New Roman" w:cs="Times New Roman"/>
          <w:sz w:val="28"/>
          <w:szCs w:val="28"/>
        </w:rPr>
        <w:t>К</w:t>
      </w:r>
      <w:r w:rsidRPr="000B30D1">
        <w:rPr>
          <w:rStyle w:val="Tahoma"/>
          <w:rFonts w:ascii="Times New Roman" w:hAnsi="Times New Roman" w:cs="Times New Roman"/>
          <w:sz w:val="28"/>
          <w:szCs w:val="28"/>
          <w:vertAlign w:val="subscript"/>
        </w:rPr>
        <w:t>ц</w:t>
      </w:r>
      <w:proofErr w:type="spellEnd"/>
      <w:r w:rsidRPr="000B30D1">
        <w:rPr>
          <w:rStyle w:val="Tahoma"/>
          <w:rFonts w:ascii="Times New Roman" w:hAnsi="Times New Roman" w:cs="Times New Roman"/>
          <w:sz w:val="28"/>
          <w:szCs w:val="28"/>
          <w:vertAlign w:val="subscript"/>
        </w:rPr>
        <w:t>/П</w:t>
      </w:r>
      <w:r w:rsidRPr="000B30D1">
        <w:rPr>
          <w:rStyle w:val="Tahoma"/>
          <w:rFonts w:ascii="Times New Roman" w:hAnsi="Times New Roman" w:cs="Times New Roman"/>
          <w:sz w:val="28"/>
          <w:szCs w:val="28"/>
        </w:rPr>
        <w:t>)</w:t>
      </w:r>
      <w:r w:rsidRPr="000B30D1">
        <w:rPr>
          <w:sz w:val="28"/>
          <w:szCs w:val="28"/>
        </w:rPr>
        <w:t xml:space="preserve"> рассчитывается как отношение рыноч</w:t>
      </w:r>
      <w:r w:rsidRPr="000B30D1">
        <w:rPr>
          <w:sz w:val="28"/>
          <w:szCs w:val="28"/>
        </w:rPr>
        <w:softHyphen/>
        <w:t>ной цены одной акции (</w:t>
      </w:r>
      <w:proofErr w:type="spellStart"/>
      <w:r w:rsidRPr="000B30D1">
        <w:rPr>
          <w:sz w:val="28"/>
          <w:szCs w:val="28"/>
        </w:rPr>
        <w:t>Ц</w:t>
      </w:r>
      <w:r w:rsidRPr="000B30D1">
        <w:rPr>
          <w:sz w:val="28"/>
          <w:szCs w:val="28"/>
          <w:vertAlign w:val="subscript"/>
        </w:rPr>
        <w:t>а</w:t>
      </w:r>
      <w:proofErr w:type="spellEnd"/>
      <w:r w:rsidRPr="000B30D1">
        <w:rPr>
          <w:sz w:val="28"/>
          <w:szCs w:val="28"/>
        </w:rPr>
        <w:t>) к прибыли, приходящейся на одну обык</w:t>
      </w:r>
      <w:r w:rsidRPr="000B30D1">
        <w:rPr>
          <w:sz w:val="28"/>
          <w:szCs w:val="28"/>
        </w:rPr>
        <w:softHyphen/>
        <w:t>новенную акцию (П</w:t>
      </w:r>
      <w:r w:rsidRPr="000B30D1">
        <w:rPr>
          <w:sz w:val="28"/>
          <w:szCs w:val="28"/>
          <w:vertAlign w:val="subscript"/>
        </w:rPr>
        <w:t>а</w:t>
      </w:r>
      <w:r w:rsidRPr="000B30D1">
        <w:rPr>
          <w:sz w:val="28"/>
          <w:szCs w:val="28"/>
        </w:rPr>
        <w:t>):</w:t>
      </w:r>
    </w:p>
    <w:p w:rsidR="005E09D3" w:rsidRPr="000B30D1" w:rsidRDefault="005E09D3" w:rsidP="000B30D1">
      <w:pPr>
        <w:pStyle w:val="a4"/>
        <w:shd w:val="clear" w:color="auto" w:fill="auto"/>
        <w:tabs>
          <w:tab w:val="left" w:pos="6068"/>
        </w:tabs>
        <w:spacing w:before="0" w:after="28" w:line="360" w:lineRule="auto"/>
        <w:ind w:left="2540" w:firstLine="851"/>
        <w:jc w:val="both"/>
        <w:rPr>
          <w:sz w:val="28"/>
          <w:szCs w:val="28"/>
        </w:rPr>
      </w:pPr>
      <w:proofErr w:type="spellStart"/>
      <w:r w:rsidRPr="000B30D1">
        <w:rPr>
          <w:sz w:val="28"/>
          <w:szCs w:val="28"/>
        </w:rPr>
        <w:t>К</w:t>
      </w:r>
      <w:r w:rsidRPr="000B30D1">
        <w:rPr>
          <w:sz w:val="28"/>
          <w:szCs w:val="28"/>
          <w:vertAlign w:val="subscript"/>
        </w:rPr>
        <w:t>ц</w:t>
      </w:r>
      <w:proofErr w:type="spellEnd"/>
      <w:r w:rsidRPr="000B30D1">
        <w:rPr>
          <w:sz w:val="28"/>
          <w:szCs w:val="28"/>
          <w:vertAlign w:val="subscript"/>
        </w:rPr>
        <w:t>/</w:t>
      </w:r>
      <w:proofErr w:type="gramStart"/>
      <w:r w:rsidRPr="000B30D1">
        <w:rPr>
          <w:sz w:val="28"/>
          <w:szCs w:val="28"/>
          <w:vertAlign w:val="subscript"/>
        </w:rPr>
        <w:t>П</w:t>
      </w:r>
      <w:proofErr w:type="gramEnd"/>
      <w:r w:rsidRPr="000B30D1">
        <w:rPr>
          <w:sz w:val="28"/>
          <w:szCs w:val="28"/>
        </w:rPr>
        <w:t xml:space="preserve"> = </w:t>
      </w:r>
      <w:proofErr w:type="spellStart"/>
      <w:r w:rsidRPr="000B30D1">
        <w:rPr>
          <w:sz w:val="28"/>
          <w:szCs w:val="28"/>
        </w:rPr>
        <w:t>Ц</w:t>
      </w:r>
      <w:r w:rsidRPr="000B30D1">
        <w:rPr>
          <w:sz w:val="28"/>
          <w:szCs w:val="28"/>
          <w:vertAlign w:val="subscript"/>
        </w:rPr>
        <w:t>а</w:t>
      </w:r>
      <w:proofErr w:type="spellEnd"/>
      <w:r w:rsidRPr="000B30D1">
        <w:rPr>
          <w:sz w:val="28"/>
          <w:szCs w:val="28"/>
        </w:rPr>
        <w:t xml:space="preserve"> : </w:t>
      </w:r>
      <w:proofErr w:type="gramStart"/>
      <w:r w:rsidRPr="000B30D1">
        <w:rPr>
          <w:sz w:val="28"/>
          <w:szCs w:val="28"/>
        </w:rPr>
        <w:t>П</w:t>
      </w:r>
      <w:proofErr w:type="gramEnd"/>
      <w:r w:rsidRPr="000B30D1">
        <w:rPr>
          <w:sz w:val="28"/>
          <w:szCs w:val="28"/>
        </w:rPr>
        <w:t>,</w:t>
      </w:r>
      <w:r w:rsidRPr="000B30D1">
        <w:rPr>
          <w:sz w:val="28"/>
          <w:szCs w:val="28"/>
        </w:rPr>
        <w:tab/>
      </w:r>
    </w:p>
    <w:p w:rsidR="00FC263A" w:rsidRDefault="005E09D3" w:rsidP="00FC263A">
      <w:pPr>
        <w:pStyle w:val="a4"/>
        <w:shd w:val="clear" w:color="auto" w:fill="auto"/>
        <w:spacing w:before="0" w:after="436" w:line="360" w:lineRule="auto"/>
        <w:ind w:left="20" w:right="20" w:firstLine="851"/>
        <w:jc w:val="both"/>
        <w:rPr>
          <w:sz w:val="28"/>
          <w:szCs w:val="28"/>
          <w:lang w:val="en-US"/>
        </w:rPr>
      </w:pPr>
      <w:r w:rsidRPr="000B30D1">
        <w:rPr>
          <w:sz w:val="28"/>
          <w:szCs w:val="28"/>
        </w:rPr>
        <w:t>Этот коэффициент показывает цену, которую инвесторы готовы заплатить за единицу дохода предприятия.</w:t>
      </w:r>
      <w:r w:rsidR="00FC263A">
        <w:rPr>
          <w:sz w:val="28"/>
          <w:szCs w:val="28"/>
        </w:rPr>
        <w:t xml:space="preserve"> </w:t>
      </w:r>
      <w:r w:rsidR="00FC263A">
        <w:rPr>
          <w:sz w:val="28"/>
          <w:szCs w:val="28"/>
          <w:lang w:val="en-US"/>
        </w:rPr>
        <w:t>[10, 164-172].</w:t>
      </w:r>
    </w:p>
    <w:p w:rsidR="005E09D3" w:rsidRPr="00FC263A" w:rsidRDefault="005E09D3" w:rsidP="00FC263A">
      <w:pPr>
        <w:pStyle w:val="a4"/>
        <w:shd w:val="clear" w:color="auto" w:fill="auto"/>
        <w:spacing w:before="0" w:after="436" w:line="360" w:lineRule="auto"/>
        <w:ind w:left="20" w:right="20" w:firstLine="851"/>
        <w:jc w:val="both"/>
        <w:rPr>
          <w:sz w:val="28"/>
          <w:szCs w:val="28"/>
          <w:lang w:val="en-US"/>
        </w:rPr>
      </w:pPr>
      <w:r w:rsidRPr="000B30D1">
        <w:rPr>
          <w:b/>
          <w:sz w:val="28"/>
          <w:szCs w:val="28"/>
        </w:rPr>
        <w:t>2.4.  Факторы, определяющие дивидендную политику</w:t>
      </w:r>
      <w:r w:rsidR="00FC263A">
        <w:rPr>
          <w:b/>
          <w:sz w:val="28"/>
          <w:szCs w:val="28"/>
          <w:lang w:val="en-US"/>
        </w:rPr>
        <w:t>.</w:t>
      </w:r>
    </w:p>
    <w:p w:rsidR="005E09D3" w:rsidRPr="000B30D1" w:rsidRDefault="005E09D3" w:rsidP="000B30D1">
      <w:pPr>
        <w:spacing w:line="360" w:lineRule="auto"/>
        <w:ind w:firstLine="851"/>
        <w:rPr>
          <w:rFonts w:ascii="Times New Roman" w:hAnsi="Times New Roman"/>
          <w:sz w:val="28"/>
          <w:szCs w:val="28"/>
        </w:rPr>
      </w:pPr>
    </w:p>
    <w:p w:rsidR="005E09D3" w:rsidRPr="000B30D1" w:rsidRDefault="005E09D3" w:rsidP="004D257B">
      <w:pPr>
        <w:spacing w:line="360" w:lineRule="auto"/>
        <w:ind w:firstLine="851"/>
        <w:rPr>
          <w:rFonts w:ascii="Times New Roman" w:hAnsi="Times New Roman"/>
          <w:sz w:val="28"/>
          <w:szCs w:val="28"/>
        </w:rPr>
      </w:pPr>
      <w:r w:rsidRPr="000B30D1">
        <w:rPr>
          <w:rFonts w:ascii="Times New Roman" w:hAnsi="Times New Roman"/>
          <w:sz w:val="28"/>
          <w:szCs w:val="28"/>
        </w:rPr>
        <w:t xml:space="preserve">В любой стране имеются определенные нормативные документы, в той или иной </w:t>
      </w:r>
      <w:proofErr w:type="gramStart"/>
      <w:r w:rsidRPr="000B30D1">
        <w:rPr>
          <w:rFonts w:ascii="Times New Roman" w:hAnsi="Times New Roman"/>
          <w:sz w:val="28"/>
          <w:szCs w:val="28"/>
        </w:rPr>
        <w:t>степени</w:t>
      </w:r>
      <w:proofErr w:type="gramEnd"/>
      <w:r w:rsidRPr="000B30D1">
        <w:rPr>
          <w:rFonts w:ascii="Times New Roman" w:hAnsi="Times New Roman"/>
          <w:sz w:val="28"/>
          <w:szCs w:val="28"/>
        </w:rPr>
        <w:t xml:space="preserve"> регулирующие хозяйственную деятельность, в том числе порядок</w:t>
      </w:r>
      <w:r w:rsidR="007777CB">
        <w:rPr>
          <w:rFonts w:ascii="Times New Roman" w:hAnsi="Times New Roman"/>
          <w:sz w:val="28"/>
          <w:szCs w:val="28"/>
        </w:rPr>
        <w:t xml:space="preserve"> </w:t>
      </w:r>
      <w:r w:rsidRPr="000B30D1">
        <w:rPr>
          <w:rFonts w:ascii="Times New Roman" w:hAnsi="Times New Roman"/>
          <w:sz w:val="28"/>
          <w:szCs w:val="28"/>
        </w:rPr>
        <w:t>выплаты дивидендов. Кроме того, существуют и национальные традиции в содержании дивидендной политики, общих тенденциях в отношении выплаты дивидендов. Обстоятельства формального и неформального, объективного и субъективного характера влияют на дивидендную политику. Приве</w:t>
      </w:r>
      <w:r w:rsidR="004D257B">
        <w:rPr>
          <w:rFonts w:ascii="Times New Roman" w:hAnsi="Times New Roman"/>
          <w:sz w:val="28"/>
          <w:szCs w:val="28"/>
        </w:rPr>
        <w:t>дем наиболее характерные из них.</w:t>
      </w:r>
    </w:p>
    <w:p w:rsidR="005E09D3" w:rsidRPr="000B30D1" w:rsidRDefault="007777CB" w:rsidP="007777CB">
      <w:pPr>
        <w:spacing w:line="360" w:lineRule="auto"/>
        <w:ind w:firstLine="851"/>
        <w:rPr>
          <w:rFonts w:ascii="Times New Roman" w:hAnsi="Times New Roman"/>
          <w:sz w:val="28"/>
          <w:szCs w:val="28"/>
        </w:rPr>
      </w:pPr>
      <w:r>
        <w:rPr>
          <w:rFonts w:ascii="Times New Roman" w:hAnsi="Times New Roman"/>
          <w:sz w:val="28"/>
          <w:szCs w:val="28"/>
        </w:rPr>
        <w:t xml:space="preserve">- </w:t>
      </w:r>
      <w:r w:rsidR="005E09D3" w:rsidRPr="000B30D1">
        <w:rPr>
          <w:rFonts w:ascii="Times New Roman" w:hAnsi="Times New Roman"/>
          <w:sz w:val="28"/>
          <w:szCs w:val="28"/>
        </w:rPr>
        <w:t>Ограничения правового характера</w:t>
      </w:r>
      <w:r>
        <w:rPr>
          <w:rFonts w:ascii="Times New Roman" w:hAnsi="Times New Roman"/>
          <w:sz w:val="28"/>
          <w:szCs w:val="28"/>
        </w:rPr>
        <w:t>;</w:t>
      </w:r>
    </w:p>
    <w:p w:rsidR="007777CB" w:rsidRDefault="007777CB" w:rsidP="000B30D1">
      <w:pPr>
        <w:spacing w:line="360" w:lineRule="auto"/>
        <w:ind w:firstLine="851"/>
        <w:rPr>
          <w:rFonts w:ascii="Times New Roman" w:hAnsi="Times New Roman"/>
          <w:sz w:val="28"/>
          <w:szCs w:val="28"/>
        </w:rPr>
      </w:pPr>
      <w:r>
        <w:rPr>
          <w:rFonts w:ascii="Times New Roman" w:hAnsi="Times New Roman"/>
          <w:sz w:val="28"/>
          <w:szCs w:val="28"/>
        </w:rPr>
        <w:t xml:space="preserve">- </w:t>
      </w:r>
      <w:r w:rsidR="005E09D3" w:rsidRPr="000B30D1">
        <w:rPr>
          <w:rFonts w:ascii="Times New Roman" w:hAnsi="Times New Roman"/>
          <w:sz w:val="28"/>
          <w:szCs w:val="28"/>
        </w:rPr>
        <w:t>Ограничения контрактного характера</w:t>
      </w:r>
      <w:r>
        <w:rPr>
          <w:rFonts w:ascii="Times New Roman" w:hAnsi="Times New Roman"/>
          <w:sz w:val="28"/>
          <w:szCs w:val="28"/>
        </w:rPr>
        <w:t>;</w:t>
      </w:r>
    </w:p>
    <w:p w:rsidR="007777CB" w:rsidRDefault="007777CB" w:rsidP="000B30D1">
      <w:pPr>
        <w:spacing w:line="360" w:lineRule="auto"/>
        <w:ind w:firstLine="851"/>
        <w:rPr>
          <w:rFonts w:ascii="Times New Roman" w:hAnsi="Times New Roman"/>
          <w:sz w:val="28"/>
          <w:szCs w:val="28"/>
        </w:rPr>
      </w:pPr>
      <w:r>
        <w:rPr>
          <w:rFonts w:ascii="Times New Roman" w:hAnsi="Times New Roman"/>
          <w:sz w:val="28"/>
          <w:szCs w:val="28"/>
        </w:rPr>
        <w:t xml:space="preserve">- </w:t>
      </w:r>
      <w:r w:rsidR="005E09D3" w:rsidRPr="000B30D1">
        <w:rPr>
          <w:rFonts w:ascii="Times New Roman" w:hAnsi="Times New Roman"/>
          <w:sz w:val="28"/>
          <w:szCs w:val="28"/>
        </w:rPr>
        <w:t>Ограничения в связи с недостаточной ликвидностью</w:t>
      </w:r>
      <w:r>
        <w:rPr>
          <w:rFonts w:ascii="Times New Roman" w:hAnsi="Times New Roman"/>
          <w:sz w:val="28"/>
          <w:szCs w:val="28"/>
        </w:rPr>
        <w:t>;</w:t>
      </w:r>
    </w:p>
    <w:p w:rsidR="007777CB" w:rsidRDefault="007777CB" w:rsidP="000B30D1">
      <w:pPr>
        <w:spacing w:line="360" w:lineRule="auto"/>
        <w:ind w:firstLine="851"/>
        <w:rPr>
          <w:rFonts w:ascii="Times New Roman" w:hAnsi="Times New Roman"/>
          <w:sz w:val="28"/>
          <w:szCs w:val="28"/>
        </w:rPr>
      </w:pPr>
      <w:r>
        <w:rPr>
          <w:rFonts w:ascii="Times New Roman" w:hAnsi="Times New Roman"/>
          <w:sz w:val="28"/>
          <w:szCs w:val="28"/>
        </w:rPr>
        <w:t xml:space="preserve">- </w:t>
      </w:r>
      <w:r w:rsidR="005E09D3" w:rsidRPr="000B30D1">
        <w:rPr>
          <w:rFonts w:ascii="Times New Roman" w:hAnsi="Times New Roman"/>
          <w:sz w:val="28"/>
          <w:szCs w:val="28"/>
        </w:rPr>
        <w:t>Ограничения в связи с расширением производства</w:t>
      </w:r>
      <w:r>
        <w:rPr>
          <w:rFonts w:ascii="Times New Roman" w:hAnsi="Times New Roman"/>
          <w:sz w:val="28"/>
          <w:szCs w:val="28"/>
        </w:rPr>
        <w:t>;</w:t>
      </w:r>
    </w:p>
    <w:p w:rsidR="007777CB" w:rsidRDefault="007777CB" w:rsidP="007777CB">
      <w:pPr>
        <w:spacing w:line="360" w:lineRule="auto"/>
        <w:ind w:firstLine="851"/>
        <w:rPr>
          <w:rFonts w:ascii="Times New Roman" w:hAnsi="Times New Roman"/>
          <w:sz w:val="28"/>
          <w:szCs w:val="28"/>
        </w:rPr>
      </w:pPr>
      <w:r>
        <w:rPr>
          <w:rFonts w:ascii="Times New Roman" w:hAnsi="Times New Roman"/>
          <w:sz w:val="28"/>
          <w:szCs w:val="28"/>
        </w:rPr>
        <w:t xml:space="preserve">- </w:t>
      </w:r>
      <w:r w:rsidR="005E09D3" w:rsidRPr="000B30D1">
        <w:rPr>
          <w:rFonts w:ascii="Times New Roman" w:hAnsi="Times New Roman"/>
          <w:sz w:val="28"/>
          <w:szCs w:val="28"/>
        </w:rPr>
        <w:t>Ограничения в</w:t>
      </w:r>
      <w:r>
        <w:rPr>
          <w:rFonts w:ascii="Times New Roman" w:hAnsi="Times New Roman"/>
          <w:sz w:val="28"/>
          <w:szCs w:val="28"/>
        </w:rPr>
        <w:t xml:space="preserve"> связи с интересами акционеров;</w:t>
      </w:r>
    </w:p>
    <w:p w:rsidR="007777CB" w:rsidRPr="002B004B" w:rsidRDefault="007777CB" w:rsidP="007777CB">
      <w:pPr>
        <w:spacing w:line="360" w:lineRule="auto"/>
        <w:ind w:firstLine="851"/>
        <w:rPr>
          <w:rFonts w:ascii="Times New Roman" w:hAnsi="Times New Roman"/>
          <w:sz w:val="28"/>
          <w:szCs w:val="28"/>
        </w:rPr>
      </w:pPr>
      <w:r>
        <w:rPr>
          <w:rFonts w:ascii="Times New Roman" w:hAnsi="Times New Roman"/>
          <w:sz w:val="28"/>
          <w:szCs w:val="28"/>
        </w:rPr>
        <w:t xml:space="preserve">- </w:t>
      </w:r>
      <w:r w:rsidR="005E09D3" w:rsidRPr="000B30D1">
        <w:rPr>
          <w:rFonts w:ascii="Times New Roman" w:hAnsi="Times New Roman"/>
          <w:sz w:val="28"/>
          <w:szCs w:val="28"/>
        </w:rPr>
        <w:t xml:space="preserve">Ограничения рекламно-информационного характера. </w:t>
      </w:r>
      <w:r w:rsidR="005C3D15" w:rsidRPr="005C3D15">
        <w:rPr>
          <w:rFonts w:ascii="Times New Roman" w:hAnsi="Times New Roman"/>
          <w:sz w:val="28"/>
          <w:szCs w:val="28"/>
        </w:rPr>
        <w:t xml:space="preserve">[3, </w:t>
      </w:r>
      <w:r w:rsidR="005C3D15">
        <w:rPr>
          <w:rFonts w:ascii="Times New Roman" w:hAnsi="Times New Roman"/>
          <w:sz w:val="28"/>
          <w:szCs w:val="28"/>
          <w:lang w:val="en-US"/>
        </w:rPr>
        <w:t>c</w:t>
      </w:r>
      <w:r w:rsidR="005C3D15" w:rsidRPr="005C3D15">
        <w:rPr>
          <w:rFonts w:ascii="Times New Roman" w:hAnsi="Times New Roman"/>
          <w:sz w:val="28"/>
          <w:szCs w:val="28"/>
        </w:rPr>
        <w:t>.884-888].</w:t>
      </w:r>
    </w:p>
    <w:p w:rsidR="005C3D15" w:rsidRPr="002B004B" w:rsidRDefault="005C3D15" w:rsidP="007777CB">
      <w:pPr>
        <w:spacing w:line="360" w:lineRule="auto"/>
        <w:ind w:firstLine="851"/>
        <w:rPr>
          <w:rFonts w:ascii="Times New Roman" w:hAnsi="Times New Roman"/>
          <w:sz w:val="28"/>
          <w:szCs w:val="28"/>
        </w:rPr>
      </w:pPr>
    </w:p>
    <w:p w:rsidR="005C3D15" w:rsidRPr="002B004B" w:rsidRDefault="005C3D15" w:rsidP="007777CB">
      <w:pPr>
        <w:spacing w:line="360" w:lineRule="auto"/>
        <w:ind w:firstLine="851"/>
        <w:rPr>
          <w:rFonts w:ascii="Times New Roman" w:hAnsi="Times New Roman"/>
          <w:sz w:val="28"/>
          <w:szCs w:val="28"/>
        </w:rPr>
      </w:pPr>
    </w:p>
    <w:p w:rsidR="005C3D15" w:rsidRPr="002B004B" w:rsidRDefault="005C3D15" w:rsidP="007777CB">
      <w:pPr>
        <w:spacing w:line="360" w:lineRule="auto"/>
        <w:ind w:firstLine="851"/>
        <w:rPr>
          <w:rFonts w:ascii="Times New Roman" w:hAnsi="Times New Roman"/>
          <w:sz w:val="28"/>
          <w:szCs w:val="28"/>
        </w:rPr>
      </w:pPr>
    </w:p>
    <w:p w:rsidR="005E09D3" w:rsidRPr="005C3D15" w:rsidRDefault="004E0722" w:rsidP="000B30D1">
      <w:pPr>
        <w:pStyle w:val="71"/>
        <w:shd w:val="clear" w:color="auto" w:fill="auto"/>
        <w:spacing w:before="0" w:after="42" w:line="360" w:lineRule="auto"/>
        <w:ind w:left="1000"/>
        <w:jc w:val="both"/>
        <w:rPr>
          <w:rStyle w:val="70"/>
          <w:rFonts w:ascii="Times New Roman" w:hAnsi="Times New Roman" w:cs="Times New Roman"/>
          <w:b/>
          <w:sz w:val="28"/>
          <w:szCs w:val="28"/>
        </w:rPr>
      </w:pPr>
      <w:r>
        <w:rPr>
          <w:rStyle w:val="70"/>
          <w:rFonts w:ascii="Times New Roman" w:hAnsi="Times New Roman" w:cs="Times New Roman"/>
          <w:b/>
          <w:sz w:val="28"/>
          <w:szCs w:val="28"/>
        </w:rPr>
        <w:lastRenderedPageBreak/>
        <w:t xml:space="preserve">2.5. </w:t>
      </w:r>
      <w:r w:rsidR="005E09D3" w:rsidRPr="004E0722">
        <w:rPr>
          <w:rStyle w:val="70"/>
          <w:rFonts w:ascii="Times New Roman" w:hAnsi="Times New Roman" w:cs="Times New Roman"/>
          <w:b/>
          <w:sz w:val="28"/>
          <w:szCs w:val="28"/>
        </w:rPr>
        <w:t>Дивидендная политика и цена акций предприятия</w:t>
      </w:r>
      <w:r w:rsidR="005C3D15" w:rsidRPr="005C3D15">
        <w:rPr>
          <w:rStyle w:val="70"/>
          <w:rFonts w:ascii="Times New Roman" w:hAnsi="Times New Roman" w:cs="Times New Roman"/>
          <w:b/>
          <w:sz w:val="28"/>
          <w:szCs w:val="28"/>
        </w:rPr>
        <w:t>.</w:t>
      </w:r>
    </w:p>
    <w:p w:rsidR="005C3D15" w:rsidRPr="005C3D15" w:rsidRDefault="005C3D15" w:rsidP="000B30D1">
      <w:pPr>
        <w:pStyle w:val="71"/>
        <w:shd w:val="clear" w:color="auto" w:fill="auto"/>
        <w:spacing w:before="0" w:after="42" w:line="360" w:lineRule="auto"/>
        <w:ind w:left="1000"/>
        <w:jc w:val="both"/>
        <w:rPr>
          <w:rFonts w:ascii="Times New Roman" w:hAnsi="Times New Roman" w:cs="Times New Roman"/>
          <w:b/>
          <w:sz w:val="28"/>
          <w:szCs w:val="28"/>
        </w:rPr>
      </w:pPr>
    </w:p>
    <w:p w:rsidR="005E09D3" w:rsidRPr="000B30D1" w:rsidRDefault="005E09D3" w:rsidP="000B30D1">
      <w:pPr>
        <w:pStyle w:val="a4"/>
        <w:shd w:val="clear" w:color="auto" w:fill="auto"/>
        <w:spacing w:before="0" w:after="0" w:line="360" w:lineRule="auto"/>
        <w:ind w:left="20" w:right="20" w:firstLine="400"/>
        <w:jc w:val="both"/>
        <w:rPr>
          <w:sz w:val="28"/>
          <w:szCs w:val="28"/>
        </w:rPr>
      </w:pPr>
      <w:r w:rsidRPr="000B30D1">
        <w:rPr>
          <w:sz w:val="28"/>
          <w:szCs w:val="28"/>
        </w:rPr>
        <w:t>Между проводимой акционерным обществом дивидендной по</w:t>
      </w:r>
      <w:r w:rsidRPr="000B30D1">
        <w:rPr>
          <w:sz w:val="28"/>
          <w:szCs w:val="28"/>
        </w:rPr>
        <w:softHyphen/>
        <w:t>литикой и рыночной стоимостью его акций существует тесная взаи</w:t>
      </w:r>
      <w:r w:rsidRPr="000B30D1">
        <w:rPr>
          <w:sz w:val="28"/>
          <w:szCs w:val="28"/>
        </w:rPr>
        <w:softHyphen/>
        <w:t>мосвязь. При этом четкой, формализованной зависимости между методикой дивидендных выплат и динамикой курса ценных бумаг не установлено. Это объясняется воздействием на рыночную цену акций большого числа факторов, в том числе тех, которые не могут быть формализованы (например, психологические, политические) в принципе.</w:t>
      </w:r>
    </w:p>
    <w:p w:rsidR="005E09D3" w:rsidRPr="000B30D1" w:rsidRDefault="005E09D3" w:rsidP="000B30D1">
      <w:pPr>
        <w:pStyle w:val="a4"/>
        <w:shd w:val="clear" w:color="auto" w:fill="auto"/>
        <w:spacing w:before="0" w:after="0" w:line="360" w:lineRule="auto"/>
        <w:ind w:left="20" w:right="20" w:firstLine="400"/>
        <w:jc w:val="both"/>
        <w:rPr>
          <w:sz w:val="28"/>
          <w:szCs w:val="28"/>
        </w:rPr>
      </w:pPr>
      <w:r w:rsidRPr="000B30D1">
        <w:rPr>
          <w:sz w:val="28"/>
          <w:szCs w:val="28"/>
        </w:rPr>
        <w:t>В экономической литературе и практике разработаны приемы, с помощью которых финансовый менеджер может воздействовать как на рыночную стоимость ценных бумаг, так и при определенных усло</w:t>
      </w:r>
      <w:r w:rsidRPr="000B30D1">
        <w:rPr>
          <w:sz w:val="28"/>
          <w:szCs w:val="28"/>
        </w:rPr>
        <w:softHyphen/>
        <w:t>виях на размер будущих дивидендов. Основными приемами являют</w:t>
      </w:r>
      <w:r w:rsidRPr="000B30D1">
        <w:rPr>
          <w:sz w:val="28"/>
          <w:szCs w:val="28"/>
        </w:rPr>
        <w:softHyphen/>
        <w:t>ся дробление, консолидация и выкуп акций.</w:t>
      </w:r>
    </w:p>
    <w:p w:rsidR="005E09D3" w:rsidRPr="000B30D1" w:rsidRDefault="005E09D3" w:rsidP="000B30D1">
      <w:pPr>
        <w:pStyle w:val="a4"/>
        <w:shd w:val="clear" w:color="auto" w:fill="auto"/>
        <w:spacing w:before="0" w:after="0" w:line="360" w:lineRule="auto"/>
        <w:ind w:left="20" w:right="20" w:firstLine="400"/>
        <w:jc w:val="both"/>
        <w:rPr>
          <w:sz w:val="28"/>
          <w:szCs w:val="28"/>
        </w:rPr>
      </w:pPr>
      <w:r w:rsidRPr="000B30D1">
        <w:rPr>
          <w:sz w:val="28"/>
          <w:szCs w:val="28"/>
        </w:rPr>
        <w:t xml:space="preserve">Дробление акций (расщепление, </w:t>
      </w:r>
      <w:proofErr w:type="spellStart"/>
      <w:r w:rsidRPr="000B30D1">
        <w:rPr>
          <w:sz w:val="28"/>
          <w:szCs w:val="28"/>
        </w:rPr>
        <w:t>сплит</w:t>
      </w:r>
      <w:proofErr w:type="spellEnd"/>
      <w:r w:rsidRPr="000B30D1">
        <w:rPr>
          <w:sz w:val="28"/>
          <w:szCs w:val="28"/>
        </w:rPr>
        <w:t>) — это увеличение коли</w:t>
      </w:r>
      <w:r w:rsidRPr="000B30D1">
        <w:rPr>
          <w:sz w:val="28"/>
          <w:szCs w:val="28"/>
        </w:rPr>
        <w:softHyphen/>
        <w:t>чества акций посредством уменьшения их номинала. Дробление ак</w:t>
      </w:r>
      <w:r w:rsidRPr="000B30D1">
        <w:rPr>
          <w:sz w:val="28"/>
          <w:szCs w:val="28"/>
        </w:rPr>
        <w:softHyphen/>
        <w:t>ций два к одному означает уменьшение их номинала наполовину без изменений в структуре собственного капитала. Обычно к дроблению акций прибегают устойчиво развивающиеся предприятия, которые стремятся снизить рыночную стоимость своих акций. Многие запад</w:t>
      </w:r>
      <w:r w:rsidRPr="000B30D1">
        <w:rPr>
          <w:sz w:val="28"/>
          <w:szCs w:val="28"/>
        </w:rPr>
        <w:softHyphen/>
        <w:t>ные акционерные общества таким способом обеспечивают достаточ</w:t>
      </w:r>
      <w:r w:rsidRPr="000B30D1">
        <w:rPr>
          <w:sz w:val="28"/>
          <w:szCs w:val="28"/>
        </w:rPr>
        <w:softHyphen/>
        <w:t>но высокую ликвидность собственных ценных бумаг и привлекают потенциальных инвесторов.</w:t>
      </w:r>
    </w:p>
    <w:p w:rsidR="00531461" w:rsidRPr="000B30D1" w:rsidRDefault="005E09D3" w:rsidP="000B30D1">
      <w:pPr>
        <w:spacing w:line="360" w:lineRule="auto"/>
        <w:rPr>
          <w:rFonts w:ascii="Times New Roman" w:hAnsi="Times New Roman"/>
          <w:sz w:val="28"/>
          <w:szCs w:val="28"/>
        </w:rPr>
      </w:pPr>
      <w:r w:rsidRPr="000B30D1">
        <w:rPr>
          <w:rFonts w:ascii="Times New Roman" w:hAnsi="Times New Roman"/>
          <w:sz w:val="28"/>
          <w:szCs w:val="28"/>
        </w:rPr>
        <w:t xml:space="preserve">Консолидация акций (обратный </w:t>
      </w:r>
      <w:proofErr w:type="spellStart"/>
      <w:r w:rsidRPr="000B30D1">
        <w:rPr>
          <w:rFonts w:ascii="Times New Roman" w:hAnsi="Times New Roman"/>
          <w:sz w:val="28"/>
          <w:szCs w:val="28"/>
        </w:rPr>
        <w:t>сплит</w:t>
      </w:r>
      <w:proofErr w:type="spellEnd"/>
      <w:r w:rsidRPr="000B30D1">
        <w:rPr>
          <w:rFonts w:ascii="Times New Roman" w:hAnsi="Times New Roman"/>
          <w:sz w:val="28"/>
          <w:szCs w:val="28"/>
        </w:rPr>
        <w:t>) — это изменение номи</w:t>
      </w:r>
      <w:r w:rsidRPr="000B30D1">
        <w:rPr>
          <w:rFonts w:ascii="Times New Roman" w:hAnsi="Times New Roman"/>
          <w:sz w:val="28"/>
          <w:szCs w:val="28"/>
        </w:rPr>
        <w:softHyphen/>
        <w:t>нальной стоимости акций, при котором акционер получает одну новую акцию большего номинала в обмен на определенное количе</w:t>
      </w:r>
      <w:r w:rsidRPr="000B30D1">
        <w:rPr>
          <w:rFonts w:ascii="Times New Roman" w:hAnsi="Times New Roman"/>
          <w:sz w:val="28"/>
          <w:szCs w:val="28"/>
        </w:rPr>
        <w:softHyphen/>
        <w:t>ство старых акций. Это один из способов сокращения числа акций предприятия. Необходимость консолидации акций возникает у пред</w:t>
      </w:r>
      <w:r w:rsidRPr="000B30D1">
        <w:rPr>
          <w:rFonts w:ascii="Times New Roman" w:hAnsi="Times New Roman"/>
          <w:sz w:val="28"/>
          <w:szCs w:val="28"/>
        </w:rPr>
        <w:softHyphen/>
        <w:t>приятия при чрезмерном падении рыночной стоимости ценных бу</w:t>
      </w:r>
      <w:r w:rsidRPr="000B30D1">
        <w:rPr>
          <w:rFonts w:ascii="Times New Roman" w:hAnsi="Times New Roman"/>
          <w:sz w:val="28"/>
          <w:szCs w:val="28"/>
        </w:rPr>
        <w:softHyphen/>
        <w:t xml:space="preserve">маг. Большинство западных компаний стремится избежать снижения рыночной цены своих акций ниже 10 дол. </w:t>
      </w:r>
      <w:r w:rsidRPr="000B30D1">
        <w:rPr>
          <w:rFonts w:ascii="Times New Roman" w:hAnsi="Times New Roman"/>
          <w:sz w:val="28"/>
          <w:szCs w:val="28"/>
        </w:rPr>
        <w:lastRenderedPageBreak/>
        <w:t>США. В случае падения курса акций ниже установленного показателя несколько акций в обра</w:t>
      </w:r>
      <w:r w:rsidRPr="000B30D1">
        <w:rPr>
          <w:rFonts w:ascii="Times New Roman" w:hAnsi="Times New Roman"/>
          <w:sz w:val="28"/>
          <w:szCs w:val="28"/>
        </w:rPr>
        <w:softHyphen/>
        <w:t>щении могут быть заменены одной акцией.</w:t>
      </w:r>
    </w:p>
    <w:p w:rsidR="005E09D3" w:rsidRPr="000B30D1" w:rsidRDefault="005E09D3" w:rsidP="000B30D1">
      <w:pPr>
        <w:pStyle w:val="a4"/>
        <w:shd w:val="clear" w:color="auto" w:fill="auto"/>
        <w:spacing w:before="0" w:after="0" w:line="360" w:lineRule="auto"/>
        <w:ind w:left="20" w:right="20" w:firstLine="420"/>
        <w:jc w:val="both"/>
        <w:rPr>
          <w:sz w:val="28"/>
          <w:szCs w:val="28"/>
        </w:rPr>
      </w:pPr>
      <w:r w:rsidRPr="000B30D1">
        <w:rPr>
          <w:sz w:val="28"/>
          <w:szCs w:val="28"/>
        </w:rPr>
        <w:t>Уровень дивидендных выплату предприятий после консолидации акций, как правило, невысок, и дивидендный доход на акцию снижа</w:t>
      </w:r>
      <w:r w:rsidRPr="000B30D1">
        <w:rPr>
          <w:sz w:val="28"/>
          <w:szCs w:val="28"/>
        </w:rPr>
        <w:softHyphen/>
        <w:t>ется в большей пропорции, чем количество акций в обращении. Сле</w:t>
      </w:r>
      <w:r w:rsidRPr="000B30D1">
        <w:rPr>
          <w:sz w:val="28"/>
          <w:szCs w:val="28"/>
        </w:rPr>
        <w:softHyphen/>
        <w:t>довательно, консолидация акций как методика регулирования курса ценных бумаг должна применяться предприятиями крайне осторожно с обязательным учетом возможных негативных последствий.</w:t>
      </w:r>
    </w:p>
    <w:p w:rsidR="005E09D3" w:rsidRDefault="005E09D3" w:rsidP="005C3D15">
      <w:pPr>
        <w:pStyle w:val="a4"/>
        <w:shd w:val="clear" w:color="auto" w:fill="auto"/>
        <w:spacing w:before="0" w:after="0" w:line="360" w:lineRule="auto"/>
        <w:ind w:left="20" w:right="20" w:firstLine="420"/>
        <w:jc w:val="both"/>
        <w:rPr>
          <w:sz w:val="28"/>
          <w:szCs w:val="28"/>
        </w:rPr>
      </w:pPr>
      <w:r w:rsidRPr="000B30D1">
        <w:rPr>
          <w:sz w:val="28"/>
          <w:szCs w:val="28"/>
        </w:rPr>
        <w:t>Выкуп акций — это один из способов размещения свободных сре</w:t>
      </w:r>
      <w:proofErr w:type="gramStart"/>
      <w:r w:rsidRPr="000B30D1">
        <w:rPr>
          <w:sz w:val="28"/>
          <w:szCs w:val="28"/>
        </w:rPr>
        <w:t>дств пр</w:t>
      </w:r>
      <w:proofErr w:type="gramEnd"/>
      <w:r w:rsidRPr="000B30D1">
        <w:rPr>
          <w:sz w:val="28"/>
          <w:szCs w:val="28"/>
        </w:rPr>
        <w:t>едприятия путем приобретения собственных акций у ак</w:t>
      </w:r>
      <w:r w:rsidRPr="000B30D1">
        <w:rPr>
          <w:sz w:val="28"/>
          <w:szCs w:val="28"/>
        </w:rPr>
        <w:softHyphen/>
        <w:t>ционеров. Собственные акции могут выкупаться как с целью изъ</w:t>
      </w:r>
      <w:r w:rsidRPr="000B30D1">
        <w:rPr>
          <w:sz w:val="28"/>
          <w:szCs w:val="28"/>
        </w:rPr>
        <w:softHyphen/>
        <w:t>ятия их из обращения, так и для размещения их среди своих работни</w:t>
      </w:r>
      <w:r w:rsidRPr="000B30D1">
        <w:rPr>
          <w:sz w:val="28"/>
          <w:szCs w:val="28"/>
        </w:rPr>
        <w:softHyphen/>
        <w:t>ков, уменьшения числа владельцев, приватизации государственных предприятий частными инвесторами и т.д.</w:t>
      </w:r>
      <w:r w:rsidR="005C3D15" w:rsidRPr="005C3D15">
        <w:rPr>
          <w:sz w:val="28"/>
          <w:szCs w:val="28"/>
        </w:rPr>
        <w:t xml:space="preserve"> [10,</w:t>
      </w:r>
      <w:r w:rsidRPr="000B30D1">
        <w:rPr>
          <w:sz w:val="28"/>
          <w:szCs w:val="28"/>
        </w:rPr>
        <w:t xml:space="preserve"> с.171-174</w:t>
      </w:r>
      <w:r w:rsidR="005C3D15" w:rsidRPr="005C3D15">
        <w:rPr>
          <w:sz w:val="28"/>
          <w:szCs w:val="28"/>
        </w:rPr>
        <w:t>]</w:t>
      </w:r>
      <w:r w:rsidRPr="000B30D1">
        <w:rPr>
          <w:sz w:val="28"/>
          <w:szCs w:val="28"/>
        </w:rPr>
        <w:t>.</w:t>
      </w:r>
    </w:p>
    <w:p w:rsidR="007777CB" w:rsidRDefault="007777CB" w:rsidP="000B30D1">
      <w:pPr>
        <w:spacing w:line="360" w:lineRule="auto"/>
        <w:ind w:firstLine="851"/>
        <w:rPr>
          <w:rFonts w:ascii="Times New Roman" w:hAnsi="Times New Roman"/>
          <w:sz w:val="28"/>
          <w:szCs w:val="28"/>
        </w:rPr>
      </w:pPr>
    </w:p>
    <w:p w:rsidR="007777CB" w:rsidRDefault="007777CB" w:rsidP="000B30D1">
      <w:pPr>
        <w:spacing w:line="360" w:lineRule="auto"/>
        <w:ind w:firstLine="851"/>
        <w:rPr>
          <w:rFonts w:ascii="Times New Roman" w:hAnsi="Times New Roman"/>
          <w:sz w:val="28"/>
          <w:szCs w:val="28"/>
        </w:rPr>
      </w:pPr>
    </w:p>
    <w:p w:rsidR="007777CB" w:rsidRDefault="007777CB" w:rsidP="000B30D1">
      <w:pPr>
        <w:spacing w:line="360" w:lineRule="auto"/>
        <w:ind w:firstLine="851"/>
        <w:rPr>
          <w:rFonts w:ascii="Times New Roman" w:hAnsi="Times New Roman"/>
          <w:sz w:val="28"/>
          <w:szCs w:val="28"/>
        </w:rPr>
      </w:pPr>
    </w:p>
    <w:p w:rsidR="007777CB" w:rsidRDefault="007777CB" w:rsidP="000B30D1">
      <w:pPr>
        <w:spacing w:line="360" w:lineRule="auto"/>
        <w:ind w:firstLine="851"/>
        <w:rPr>
          <w:rFonts w:ascii="Times New Roman" w:hAnsi="Times New Roman"/>
          <w:sz w:val="28"/>
          <w:szCs w:val="28"/>
        </w:rPr>
      </w:pPr>
    </w:p>
    <w:p w:rsidR="007777CB" w:rsidRDefault="007777CB" w:rsidP="000B30D1">
      <w:pPr>
        <w:spacing w:line="360" w:lineRule="auto"/>
        <w:ind w:firstLine="851"/>
        <w:rPr>
          <w:rFonts w:ascii="Times New Roman" w:hAnsi="Times New Roman"/>
          <w:sz w:val="28"/>
          <w:szCs w:val="28"/>
        </w:rPr>
      </w:pPr>
    </w:p>
    <w:p w:rsidR="007777CB" w:rsidRDefault="007777CB" w:rsidP="000B30D1">
      <w:pPr>
        <w:spacing w:line="360" w:lineRule="auto"/>
        <w:ind w:firstLine="851"/>
        <w:rPr>
          <w:rFonts w:ascii="Times New Roman" w:hAnsi="Times New Roman"/>
          <w:sz w:val="28"/>
          <w:szCs w:val="28"/>
        </w:rPr>
      </w:pPr>
    </w:p>
    <w:p w:rsidR="007777CB" w:rsidRDefault="007777CB" w:rsidP="000B30D1">
      <w:pPr>
        <w:spacing w:line="360" w:lineRule="auto"/>
        <w:ind w:firstLine="851"/>
        <w:rPr>
          <w:rFonts w:ascii="Times New Roman" w:hAnsi="Times New Roman"/>
          <w:sz w:val="28"/>
          <w:szCs w:val="28"/>
        </w:rPr>
      </w:pPr>
    </w:p>
    <w:p w:rsidR="007777CB" w:rsidRDefault="007777CB" w:rsidP="000B30D1">
      <w:pPr>
        <w:spacing w:line="360" w:lineRule="auto"/>
        <w:ind w:firstLine="851"/>
        <w:rPr>
          <w:rFonts w:ascii="Times New Roman" w:hAnsi="Times New Roman"/>
          <w:sz w:val="28"/>
          <w:szCs w:val="28"/>
        </w:rPr>
      </w:pPr>
    </w:p>
    <w:p w:rsidR="007777CB" w:rsidRDefault="007777CB" w:rsidP="000B30D1">
      <w:pPr>
        <w:spacing w:line="360" w:lineRule="auto"/>
        <w:ind w:firstLine="851"/>
        <w:rPr>
          <w:rFonts w:ascii="Times New Roman" w:hAnsi="Times New Roman"/>
          <w:sz w:val="28"/>
          <w:szCs w:val="28"/>
        </w:rPr>
      </w:pPr>
    </w:p>
    <w:p w:rsidR="007777CB" w:rsidRDefault="007777CB" w:rsidP="000B30D1">
      <w:pPr>
        <w:spacing w:line="360" w:lineRule="auto"/>
        <w:ind w:firstLine="851"/>
        <w:rPr>
          <w:rFonts w:ascii="Times New Roman" w:hAnsi="Times New Roman"/>
          <w:sz w:val="28"/>
          <w:szCs w:val="28"/>
        </w:rPr>
      </w:pPr>
    </w:p>
    <w:p w:rsidR="007777CB" w:rsidRDefault="007777CB" w:rsidP="000B30D1">
      <w:pPr>
        <w:spacing w:line="360" w:lineRule="auto"/>
        <w:ind w:firstLine="851"/>
        <w:rPr>
          <w:rFonts w:ascii="Times New Roman" w:hAnsi="Times New Roman"/>
          <w:sz w:val="28"/>
          <w:szCs w:val="28"/>
        </w:rPr>
      </w:pPr>
    </w:p>
    <w:p w:rsidR="007777CB" w:rsidRDefault="007777CB" w:rsidP="000B30D1">
      <w:pPr>
        <w:spacing w:line="360" w:lineRule="auto"/>
        <w:ind w:firstLine="851"/>
        <w:rPr>
          <w:rFonts w:ascii="Times New Roman" w:hAnsi="Times New Roman"/>
          <w:sz w:val="28"/>
          <w:szCs w:val="28"/>
        </w:rPr>
      </w:pPr>
    </w:p>
    <w:p w:rsidR="007777CB" w:rsidRDefault="007777CB" w:rsidP="000B30D1">
      <w:pPr>
        <w:spacing w:line="360" w:lineRule="auto"/>
        <w:ind w:firstLine="851"/>
        <w:rPr>
          <w:rFonts w:ascii="Times New Roman" w:hAnsi="Times New Roman"/>
          <w:sz w:val="28"/>
          <w:szCs w:val="28"/>
        </w:rPr>
      </w:pPr>
    </w:p>
    <w:p w:rsidR="007777CB" w:rsidRPr="000B30D1" w:rsidRDefault="007777CB" w:rsidP="000B30D1">
      <w:pPr>
        <w:spacing w:line="360" w:lineRule="auto"/>
        <w:ind w:firstLine="851"/>
        <w:rPr>
          <w:rFonts w:ascii="Times New Roman" w:hAnsi="Times New Roman"/>
          <w:sz w:val="28"/>
          <w:szCs w:val="28"/>
        </w:rPr>
      </w:pPr>
    </w:p>
    <w:p w:rsidR="00C1191A" w:rsidRDefault="00C1191A" w:rsidP="005D10B2">
      <w:pPr>
        <w:spacing w:line="360" w:lineRule="auto"/>
        <w:rPr>
          <w:rFonts w:ascii="Times New Roman" w:hAnsi="Times New Roman"/>
          <w:b/>
          <w:sz w:val="28"/>
          <w:szCs w:val="28"/>
        </w:rPr>
      </w:pPr>
    </w:p>
    <w:p w:rsidR="005C3D15" w:rsidRPr="002B004B" w:rsidRDefault="005C3D15" w:rsidP="00C1191A">
      <w:pPr>
        <w:spacing w:line="360" w:lineRule="auto"/>
        <w:ind w:firstLine="851"/>
        <w:rPr>
          <w:rFonts w:ascii="Times New Roman" w:hAnsi="Times New Roman"/>
          <w:b/>
          <w:sz w:val="28"/>
          <w:szCs w:val="28"/>
        </w:rPr>
      </w:pPr>
    </w:p>
    <w:p w:rsidR="000B30D1" w:rsidRDefault="004E0722" w:rsidP="005C3D15">
      <w:pPr>
        <w:spacing w:line="360" w:lineRule="auto"/>
        <w:ind w:firstLine="851"/>
        <w:jc w:val="center"/>
        <w:rPr>
          <w:rFonts w:ascii="Times New Roman" w:hAnsi="Times New Roman"/>
          <w:b/>
          <w:sz w:val="28"/>
          <w:szCs w:val="28"/>
        </w:rPr>
      </w:pPr>
      <w:r>
        <w:rPr>
          <w:rFonts w:ascii="Times New Roman" w:hAnsi="Times New Roman"/>
          <w:b/>
          <w:sz w:val="28"/>
          <w:szCs w:val="28"/>
        </w:rPr>
        <w:lastRenderedPageBreak/>
        <w:t>Глава 3. Дивидендная политика ОАО «РЖД».</w:t>
      </w:r>
    </w:p>
    <w:p w:rsidR="004E0722" w:rsidRDefault="004E0722" w:rsidP="005C3D15">
      <w:pPr>
        <w:spacing w:line="360" w:lineRule="auto"/>
        <w:ind w:firstLine="851"/>
        <w:jc w:val="center"/>
        <w:rPr>
          <w:rFonts w:ascii="Times New Roman" w:hAnsi="Times New Roman"/>
          <w:b/>
          <w:sz w:val="28"/>
          <w:szCs w:val="28"/>
        </w:rPr>
      </w:pPr>
      <w:r>
        <w:rPr>
          <w:rFonts w:ascii="Times New Roman" w:hAnsi="Times New Roman"/>
          <w:b/>
          <w:sz w:val="28"/>
          <w:szCs w:val="28"/>
        </w:rPr>
        <w:t>3.1 Степень важности ОАО «РДЖ» в развитии транспортной системы.</w:t>
      </w:r>
    </w:p>
    <w:p w:rsidR="00537BA3" w:rsidRPr="00C1191A" w:rsidRDefault="00537BA3" w:rsidP="00C1191A">
      <w:pPr>
        <w:spacing w:line="360" w:lineRule="auto"/>
        <w:ind w:firstLine="851"/>
        <w:rPr>
          <w:rFonts w:ascii="Times New Roman" w:hAnsi="Times New Roman"/>
          <w:sz w:val="28"/>
          <w:szCs w:val="28"/>
        </w:rPr>
      </w:pPr>
    </w:p>
    <w:p w:rsidR="000B30D1" w:rsidRPr="000B30D1" w:rsidRDefault="000B30D1" w:rsidP="005C3D15">
      <w:pPr>
        <w:pStyle w:val="Default"/>
        <w:spacing w:line="360" w:lineRule="auto"/>
        <w:ind w:firstLine="851"/>
        <w:jc w:val="both"/>
        <w:rPr>
          <w:sz w:val="28"/>
          <w:szCs w:val="28"/>
        </w:rPr>
      </w:pPr>
      <w:r w:rsidRPr="000B30D1">
        <w:rPr>
          <w:sz w:val="28"/>
          <w:szCs w:val="28"/>
        </w:rPr>
        <w:t xml:space="preserve">В разработанной Минтрансом РФ Транспортной стратегии России на период до 2030 года в качестве отправной точки при определении цели и задач развития транспорта определены не внутренние проблемы транспорта, а приоритеты повышения экономического роста и качества жизни. Тем самым в Стратегии подчеркнута инфраструктурная природа транспорта и его </w:t>
      </w:r>
      <w:proofErr w:type="spellStart"/>
      <w:r w:rsidRPr="000B30D1">
        <w:rPr>
          <w:sz w:val="28"/>
          <w:szCs w:val="28"/>
        </w:rPr>
        <w:t>системообразующая</w:t>
      </w:r>
      <w:proofErr w:type="spellEnd"/>
      <w:r w:rsidRPr="000B30D1">
        <w:rPr>
          <w:sz w:val="28"/>
          <w:szCs w:val="28"/>
        </w:rPr>
        <w:t xml:space="preserve"> роль в экономике и в социальной сфере. </w:t>
      </w:r>
    </w:p>
    <w:p w:rsidR="000B30D1" w:rsidRPr="000B30D1" w:rsidRDefault="000B30D1" w:rsidP="005C3D15">
      <w:pPr>
        <w:pStyle w:val="Default"/>
        <w:spacing w:line="360" w:lineRule="auto"/>
        <w:ind w:firstLine="851"/>
        <w:jc w:val="both"/>
        <w:rPr>
          <w:sz w:val="28"/>
          <w:szCs w:val="28"/>
        </w:rPr>
      </w:pPr>
      <w:r w:rsidRPr="000B30D1">
        <w:rPr>
          <w:sz w:val="28"/>
          <w:szCs w:val="28"/>
        </w:rPr>
        <w:t xml:space="preserve">Большое внимание в принятом Правительством РФ документе уделено региональным аспектам транспортной стратегии России, обеспечению единства экономического пространства страны, ускорению товародвижения, снижению удельных транспортных </w:t>
      </w:r>
      <w:r w:rsidR="00537BA3">
        <w:rPr>
          <w:sz w:val="28"/>
          <w:szCs w:val="28"/>
        </w:rPr>
        <w:t>издержек в экономике.</w:t>
      </w:r>
    </w:p>
    <w:p w:rsidR="000B30D1" w:rsidRPr="000B30D1" w:rsidRDefault="000B30D1" w:rsidP="00537BA3">
      <w:pPr>
        <w:spacing w:line="360" w:lineRule="auto"/>
        <w:ind w:firstLine="851"/>
        <w:rPr>
          <w:rFonts w:ascii="Times New Roman" w:hAnsi="Times New Roman"/>
          <w:sz w:val="28"/>
          <w:szCs w:val="28"/>
        </w:rPr>
      </w:pPr>
      <w:r w:rsidRPr="000B30D1">
        <w:rPr>
          <w:rFonts w:ascii="Times New Roman" w:hAnsi="Times New Roman"/>
          <w:sz w:val="28"/>
          <w:szCs w:val="28"/>
        </w:rPr>
        <w:t>Реализация Транспортной стратегии России, координация на основе ее положений действий всех ветвей и уровней власти, бизнеса, различных слоев общества должны обеспечить наиболее эффективное использование возможностей транспорта в интересах социально-экономического развития России.</w:t>
      </w:r>
    </w:p>
    <w:p w:rsidR="000B30D1" w:rsidRPr="005C3D15" w:rsidRDefault="007777CB" w:rsidP="000B30D1">
      <w:pPr>
        <w:spacing w:line="360" w:lineRule="auto"/>
        <w:rPr>
          <w:rFonts w:ascii="Times New Roman" w:hAnsi="Times New Roman"/>
          <w:sz w:val="28"/>
          <w:szCs w:val="28"/>
          <w:lang w:val="en-US"/>
        </w:rPr>
      </w:pPr>
      <w:r w:rsidRPr="000B30D1">
        <w:rPr>
          <w:rFonts w:ascii="Times New Roman" w:hAnsi="Times New Roman"/>
          <w:noProof/>
          <w:sz w:val="28"/>
          <w:szCs w:val="28"/>
          <w:lang w:eastAsia="ru-RU"/>
        </w:rPr>
        <w:drawing>
          <wp:inline distT="0" distB="0" distL="0" distR="0">
            <wp:extent cx="5864946" cy="2352675"/>
            <wp:effectExtent l="19050" t="0" r="2454" b="0"/>
            <wp:docPr id="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srcRect l="15714" t="19452" r="13137" b="31781"/>
                    <a:stretch>
                      <a:fillRect/>
                    </a:stretch>
                  </pic:blipFill>
                  <pic:spPr bwMode="auto">
                    <a:xfrm>
                      <a:off x="0" y="0"/>
                      <a:ext cx="5864946" cy="2352675"/>
                    </a:xfrm>
                    <a:prstGeom prst="rect">
                      <a:avLst/>
                    </a:prstGeom>
                    <a:noFill/>
                    <a:ln w="9525">
                      <a:noFill/>
                      <a:miter lim="800000"/>
                      <a:headEnd/>
                      <a:tailEnd/>
                    </a:ln>
                  </pic:spPr>
                </pic:pic>
              </a:graphicData>
            </a:graphic>
          </wp:inline>
        </w:drawing>
      </w:r>
    </w:p>
    <w:p w:rsidR="005C3D15" w:rsidRPr="002B004B" w:rsidRDefault="000B30D1" w:rsidP="005C3D15">
      <w:pPr>
        <w:spacing w:line="360" w:lineRule="auto"/>
        <w:ind w:firstLine="851"/>
        <w:jc w:val="center"/>
        <w:rPr>
          <w:rFonts w:ascii="Times New Roman" w:hAnsi="Times New Roman"/>
          <w:bCs/>
          <w:sz w:val="28"/>
          <w:szCs w:val="28"/>
        </w:rPr>
      </w:pPr>
      <w:r w:rsidRPr="00537BA3">
        <w:rPr>
          <w:rFonts w:ascii="Times New Roman" w:hAnsi="Times New Roman"/>
          <w:bCs/>
          <w:sz w:val="28"/>
          <w:szCs w:val="28"/>
        </w:rPr>
        <w:t xml:space="preserve">Рис. </w:t>
      </w:r>
      <w:r w:rsidR="005C3D15" w:rsidRPr="005C3D15">
        <w:rPr>
          <w:rFonts w:ascii="Times New Roman" w:hAnsi="Times New Roman"/>
          <w:bCs/>
          <w:sz w:val="28"/>
          <w:szCs w:val="28"/>
        </w:rPr>
        <w:t>2</w:t>
      </w:r>
      <w:r w:rsidRPr="00537BA3">
        <w:rPr>
          <w:rFonts w:ascii="Times New Roman" w:hAnsi="Times New Roman"/>
          <w:bCs/>
          <w:sz w:val="28"/>
          <w:szCs w:val="28"/>
        </w:rPr>
        <w:t>. Влияние развития транспортного комплекса Азиатской части России на обеспечение эк</w:t>
      </w:r>
      <w:r w:rsidR="00537BA3" w:rsidRPr="00537BA3">
        <w:rPr>
          <w:rFonts w:ascii="Times New Roman" w:hAnsi="Times New Roman"/>
          <w:bCs/>
          <w:sz w:val="28"/>
          <w:szCs w:val="28"/>
        </w:rPr>
        <w:t>ономической безопасности страны.</w:t>
      </w:r>
    </w:p>
    <w:p w:rsidR="000B30D1" w:rsidRPr="00537BA3" w:rsidRDefault="005C3D15" w:rsidP="00537BA3">
      <w:pPr>
        <w:spacing w:line="360" w:lineRule="auto"/>
        <w:ind w:firstLine="851"/>
        <w:rPr>
          <w:rFonts w:ascii="Times New Roman" w:hAnsi="Times New Roman"/>
          <w:bCs/>
          <w:sz w:val="28"/>
          <w:szCs w:val="28"/>
        </w:rPr>
      </w:pPr>
      <w:r w:rsidRPr="005C3D15">
        <w:rPr>
          <w:rFonts w:ascii="Times New Roman" w:hAnsi="Times New Roman"/>
          <w:bCs/>
          <w:sz w:val="28"/>
          <w:szCs w:val="28"/>
        </w:rPr>
        <w:t>[</w:t>
      </w:r>
      <w:r>
        <w:rPr>
          <w:rFonts w:ascii="Times New Roman" w:hAnsi="Times New Roman"/>
          <w:bCs/>
          <w:sz w:val="28"/>
          <w:szCs w:val="28"/>
          <w:lang w:val="en-US"/>
        </w:rPr>
        <w:t>5,</w:t>
      </w:r>
      <w:r w:rsidR="000B30D1" w:rsidRPr="00537BA3">
        <w:rPr>
          <w:rFonts w:ascii="Times New Roman" w:hAnsi="Times New Roman"/>
          <w:bCs/>
          <w:sz w:val="28"/>
          <w:szCs w:val="28"/>
        </w:rPr>
        <w:t>с. 8-15</w:t>
      </w:r>
      <w:r>
        <w:rPr>
          <w:rFonts w:ascii="Times New Roman" w:hAnsi="Times New Roman"/>
          <w:bCs/>
          <w:sz w:val="28"/>
          <w:szCs w:val="28"/>
          <w:lang w:val="en-US"/>
        </w:rPr>
        <w:t>]</w:t>
      </w:r>
      <w:r w:rsidR="000B30D1" w:rsidRPr="00537BA3">
        <w:rPr>
          <w:rFonts w:ascii="Times New Roman" w:hAnsi="Times New Roman"/>
          <w:bCs/>
          <w:sz w:val="28"/>
          <w:szCs w:val="28"/>
        </w:rPr>
        <w:t>.</w:t>
      </w:r>
      <w:r w:rsidR="00537BA3">
        <w:rPr>
          <w:rFonts w:ascii="Times New Roman" w:hAnsi="Times New Roman"/>
          <w:bCs/>
          <w:sz w:val="28"/>
          <w:szCs w:val="28"/>
        </w:rPr>
        <w:t xml:space="preserve"> </w:t>
      </w:r>
    </w:p>
    <w:p w:rsidR="000B30D1" w:rsidRPr="000B30D1" w:rsidRDefault="000B30D1" w:rsidP="005C3D15">
      <w:pPr>
        <w:spacing w:line="360" w:lineRule="auto"/>
        <w:ind w:firstLine="851"/>
        <w:rPr>
          <w:rFonts w:ascii="Times New Roman" w:hAnsi="Times New Roman"/>
          <w:sz w:val="28"/>
          <w:szCs w:val="28"/>
        </w:rPr>
      </w:pPr>
      <w:r w:rsidRPr="000B30D1">
        <w:rPr>
          <w:rFonts w:ascii="Times New Roman" w:hAnsi="Times New Roman"/>
          <w:sz w:val="28"/>
          <w:szCs w:val="28"/>
        </w:rPr>
        <w:lastRenderedPageBreak/>
        <w:t xml:space="preserve">В 2011 году, по данным Росстата, грузооборот транспорта в России вырос на +3,4% по сравнению с 2010 г. и составил 4 915,3 </w:t>
      </w:r>
      <w:proofErr w:type="spellStart"/>
      <w:proofErr w:type="gramStart"/>
      <w:r w:rsidRPr="000B30D1">
        <w:rPr>
          <w:rFonts w:ascii="Times New Roman" w:hAnsi="Times New Roman"/>
          <w:sz w:val="28"/>
          <w:szCs w:val="28"/>
        </w:rPr>
        <w:t>млрд</w:t>
      </w:r>
      <w:proofErr w:type="spellEnd"/>
      <w:proofErr w:type="gramEnd"/>
      <w:r w:rsidRPr="000B30D1">
        <w:rPr>
          <w:rFonts w:ascii="Times New Roman" w:hAnsi="Times New Roman"/>
          <w:sz w:val="28"/>
          <w:szCs w:val="28"/>
        </w:rPr>
        <w:t xml:space="preserve"> </w:t>
      </w:r>
      <w:proofErr w:type="spellStart"/>
      <w:r w:rsidRPr="000B30D1">
        <w:rPr>
          <w:rFonts w:ascii="Times New Roman" w:hAnsi="Times New Roman"/>
          <w:sz w:val="28"/>
          <w:szCs w:val="28"/>
        </w:rPr>
        <w:t>ткм</w:t>
      </w:r>
      <w:proofErr w:type="spellEnd"/>
      <w:r w:rsidRPr="000B30D1">
        <w:rPr>
          <w:rFonts w:ascii="Times New Roman" w:hAnsi="Times New Roman"/>
          <w:sz w:val="28"/>
          <w:szCs w:val="28"/>
        </w:rPr>
        <w:t xml:space="preserve">. Прирост грузооборота обеспечен на всех видах транспорта, </w:t>
      </w:r>
      <w:proofErr w:type="gramStart"/>
      <w:r w:rsidRPr="000B30D1">
        <w:rPr>
          <w:rFonts w:ascii="Times New Roman" w:hAnsi="Times New Roman"/>
          <w:sz w:val="28"/>
          <w:szCs w:val="28"/>
        </w:rPr>
        <w:t>кроме</w:t>
      </w:r>
      <w:proofErr w:type="gramEnd"/>
      <w:r w:rsidRPr="000B30D1">
        <w:rPr>
          <w:rFonts w:ascii="Times New Roman" w:hAnsi="Times New Roman"/>
          <w:sz w:val="28"/>
          <w:szCs w:val="28"/>
        </w:rPr>
        <w:t xml:space="preserve"> морского.</w:t>
      </w:r>
    </w:p>
    <w:p w:rsidR="000B30D1" w:rsidRPr="000B30D1" w:rsidRDefault="000B30D1" w:rsidP="00537BA3">
      <w:pPr>
        <w:spacing w:line="360" w:lineRule="auto"/>
        <w:jc w:val="center"/>
        <w:rPr>
          <w:rFonts w:ascii="Times New Roman" w:hAnsi="Times New Roman"/>
          <w:sz w:val="28"/>
          <w:szCs w:val="28"/>
        </w:rPr>
      </w:pPr>
      <w:r w:rsidRPr="000B30D1">
        <w:rPr>
          <w:rFonts w:ascii="Times New Roman" w:hAnsi="Times New Roman"/>
          <w:noProof/>
          <w:sz w:val="28"/>
          <w:szCs w:val="28"/>
          <w:lang w:eastAsia="ru-RU"/>
        </w:rPr>
        <w:drawing>
          <wp:inline distT="0" distB="0" distL="0" distR="0">
            <wp:extent cx="3076575" cy="2112487"/>
            <wp:effectExtent l="19050" t="0" r="9525" b="0"/>
            <wp:docPr id="38"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cstate="print"/>
                    <a:srcRect l="28060" t="39452" r="37146" b="19726"/>
                    <a:stretch>
                      <a:fillRect/>
                    </a:stretch>
                  </pic:blipFill>
                  <pic:spPr bwMode="auto">
                    <a:xfrm>
                      <a:off x="0" y="0"/>
                      <a:ext cx="3076575" cy="2112487"/>
                    </a:xfrm>
                    <a:prstGeom prst="rect">
                      <a:avLst/>
                    </a:prstGeom>
                    <a:noFill/>
                    <a:ln w="9525">
                      <a:noFill/>
                      <a:miter lim="800000"/>
                      <a:headEnd/>
                      <a:tailEnd/>
                    </a:ln>
                  </pic:spPr>
                </pic:pic>
              </a:graphicData>
            </a:graphic>
          </wp:inline>
        </w:drawing>
      </w:r>
    </w:p>
    <w:p w:rsidR="000B30D1" w:rsidRPr="000B30D1" w:rsidRDefault="005C3D15" w:rsidP="005C3D15">
      <w:pPr>
        <w:spacing w:line="360" w:lineRule="auto"/>
        <w:jc w:val="center"/>
        <w:rPr>
          <w:rFonts w:ascii="Times New Roman" w:hAnsi="Times New Roman"/>
          <w:sz w:val="28"/>
          <w:szCs w:val="28"/>
        </w:rPr>
      </w:pPr>
      <w:r>
        <w:rPr>
          <w:rFonts w:ascii="Times New Roman" w:hAnsi="Times New Roman"/>
          <w:sz w:val="28"/>
          <w:szCs w:val="28"/>
        </w:rPr>
        <w:t xml:space="preserve">Рис. </w:t>
      </w:r>
      <w:r w:rsidRPr="002B004B">
        <w:rPr>
          <w:rFonts w:ascii="Times New Roman" w:hAnsi="Times New Roman"/>
          <w:sz w:val="28"/>
          <w:szCs w:val="28"/>
        </w:rPr>
        <w:t>3</w:t>
      </w:r>
      <w:r w:rsidR="000B30D1" w:rsidRPr="000B30D1">
        <w:rPr>
          <w:rFonts w:ascii="Times New Roman" w:hAnsi="Times New Roman"/>
          <w:sz w:val="28"/>
          <w:szCs w:val="28"/>
        </w:rPr>
        <w:t>. Динамика изменений грузооборота по видам транспорта, 2011г. К 2010г.</w:t>
      </w:r>
    </w:p>
    <w:p w:rsidR="000B30D1" w:rsidRPr="000B30D1" w:rsidRDefault="000B30D1" w:rsidP="000B30D1">
      <w:pPr>
        <w:spacing w:line="360" w:lineRule="auto"/>
        <w:rPr>
          <w:rFonts w:ascii="Times New Roman" w:hAnsi="Times New Roman"/>
          <w:sz w:val="28"/>
          <w:szCs w:val="28"/>
        </w:rPr>
      </w:pPr>
      <w:r w:rsidRPr="000B30D1">
        <w:rPr>
          <w:rFonts w:ascii="Times New Roman" w:hAnsi="Times New Roman"/>
          <w:noProof/>
          <w:sz w:val="28"/>
          <w:szCs w:val="28"/>
          <w:lang w:eastAsia="ru-RU"/>
        </w:rPr>
        <w:drawing>
          <wp:inline distT="0" distB="0" distL="0" distR="0">
            <wp:extent cx="5838825" cy="3135942"/>
            <wp:effectExtent l="19050" t="0" r="9525" b="0"/>
            <wp:docPr id="3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srcRect l="27886" t="18082" r="9449" b="24384"/>
                    <a:stretch>
                      <a:fillRect/>
                    </a:stretch>
                  </pic:blipFill>
                  <pic:spPr bwMode="auto">
                    <a:xfrm>
                      <a:off x="0" y="0"/>
                      <a:ext cx="5838825" cy="3135942"/>
                    </a:xfrm>
                    <a:prstGeom prst="rect">
                      <a:avLst/>
                    </a:prstGeom>
                    <a:noFill/>
                    <a:ln w="9525">
                      <a:noFill/>
                      <a:miter lim="800000"/>
                      <a:headEnd/>
                      <a:tailEnd/>
                    </a:ln>
                  </pic:spPr>
                </pic:pic>
              </a:graphicData>
            </a:graphic>
          </wp:inline>
        </w:drawing>
      </w:r>
    </w:p>
    <w:p w:rsidR="000B30D1" w:rsidRPr="005C3D15" w:rsidRDefault="005C3D15" w:rsidP="005C3D15">
      <w:pPr>
        <w:spacing w:line="360" w:lineRule="auto"/>
        <w:jc w:val="center"/>
        <w:rPr>
          <w:rFonts w:ascii="Times New Roman" w:hAnsi="Times New Roman"/>
          <w:sz w:val="28"/>
          <w:szCs w:val="28"/>
        </w:rPr>
      </w:pPr>
      <w:r>
        <w:rPr>
          <w:rFonts w:ascii="Times New Roman" w:hAnsi="Times New Roman"/>
          <w:sz w:val="28"/>
          <w:szCs w:val="28"/>
        </w:rPr>
        <w:t xml:space="preserve">Рис. </w:t>
      </w:r>
      <w:r w:rsidRPr="005C3D15">
        <w:rPr>
          <w:rFonts w:ascii="Times New Roman" w:hAnsi="Times New Roman"/>
          <w:sz w:val="28"/>
          <w:szCs w:val="28"/>
        </w:rPr>
        <w:t>4</w:t>
      </w:r>
      <w:r w:rsidR="000B30D1" w:rsidRPr="000B30D1">
        <w:rPr>
          <w:rFonts w:ascii="Times New Roman" w:hAnsi="Times New Roman"/>
          <w:sz w:val="28"/>
          <w:szCs w:val="28"/>
        </w:rPr>
        <w:t>. Структура грузооборота по видам транспорта за 2003-2010 гг., т-км</w:t>
      </w:r>
      <w:r w:rsidRPr="005C3D15">
        <w:rPr>
          <w:rFonts w:ascii="Times New Roman" w:hAnsi="Times New Roman"/>
          <w:sz w:val="28"/>
          <w:szCs w:val="28"/>
        </w:rPr>
        <w:t>.</w:t>
      </w:r>
    </w:p>
    <w:p w:rsidR="000B30D1" w:rsidRPr="000B30D1" w:rsidRDefault="000B30D1" w:rsidP="00537BA3">
      <w:pPr>
        <w:spacing w:line="360" w:lineRule="auto"/>
        <w:ind w:firstLine="851"/>
        <w:rPr>
          <w:rFonts w:ascii="Times New Roman" w:hAnsi="Times New Roman"/>
          <w:sz w:val="28"/>
          <w:szCs w:val="28"/>
        </w:rPr>
      </w:pPr>
      <w:r w:rsidRPr="000B30D1">
        <w:rPr>
          <w:rFonts w:ascii="Times New Roman" w:hAnsi="Times New Roman"/>
          <w:sz w:val="28"/>
          <w:szCs w:val="28"/>
        </w:rPr>
        <w:t xml:space="preserve">Проанализировав </w:t>
      </w:r>
      <w:proofErr w:type="spellStart"/>
      <w:r w:rsidR="00537BA3">
        <w:rPr>
          <w:rFonts w:ascii="Times New Roman" w:hAnsi="Times New Roman"/>
          <w:sz w:val="28"/>
          <w:szCs w:val="28"/>
        </w:rPr>
        <w:t>вышеотображенные</w:t>
      </w:r>
      <w:proofErr w:type="spellEnd"/>
      <w:r w:rsidR="00537BA3">
        <w:rPr>
          <w:rFonts w:ascii="Times New Roman" w:hAnsi="Times New Roman"/>
          <w:sz w:val="28"/>
          <w:szCs w:val="28"/>
        </w:rPr>
        <w:t xml:space="preserve"> </w:t>
      </w:r>
      <w:r w:rsidRPr="000B30D1">
        <w:rPr>
          <w:rFonts w:ascii="Times New Roman" w:hAnsi="Times New Roman"/>
          <w:sz w:val="28"/>
          <w:szCs w:val="28"/>
        </w:rPr>
        <w:t>данные</w:t>
      </w:r>
      <w:r w:rsidR="00537BA3">
        <w:rPr>
          <w:rFonts w:ascii="Times New Roman" w:hAnsi="Times New Roman"/>
          <w:sz w:val="28"/>
          <w:szCs w:val="28"/>
        </w:rPr>
        <w:t>,</w:t>
      </w:r>
      <w:r w:rsidRPr="000B30D1">
        <w:rPr>
          <w:rFonts w:ascii="Times New Roman" w:hAnsi="Times New Roman"/>
          <w:sz w:val="28"/>
          <w:szCs w:val="28"/>
        </w:rPr>
        <w:t xml:space="preserve"> можно сделать вывод, что большая роль в реализации данной стратегии отводится железнодорожному транспорту, представленному ОАО «РЖД».</w:t>
      </w:r>
    </w:p>
    <w:p w:rsidR="000B30D1" w:rsidRPr="005C3D15" w:rsidRDefault="000B30D1" w:rsidP="000B30D1">
      <w:pPr>
        <w:spacing w:line="360" w:lineRule="auto"/>
        <w:ind w:firstLine="851"/>
        <w:rPr>
          <w:rFonts w:ascii="Times New Roman" w:hAnsi="Times New Roman"/>
          <w:sz w:val="28"/>
          <w:szCs w:val="28"/>
        </w:rPr>
      </w:pPr>
      <w:r w:rsidRPr="000B30D1">
        <w:rPr>
          <w:rFonts w:ascii="Times New Roman" w:hAnsi="Times New Roman"/>
          <w:sz w:val="28"/>
          <w:szCs w:val="28"/>
        </w:rPr>
        <w:t xml:space="preserve">По данным «Анализа рынка железнодорожных пассажирских перевозок в России», подготовленного </w:t>
      </w:r>
      <w:proofErr w:type="spellStart"/>
      <w:r w:rsidRPr="000B30D1">
        <w:rPr>
          <w:rFonts w:ascii="Times New Roman" w:hAnsi="Times New Roman"/>
          <w:sz w:val="28"/>
          <w:szCs w:val="28"/>
        </w:rPr>
        <w:t>BusinesStat</w:t>
      </w:r>
      <w:proofErr w:type="spellEnd"/>
      <w:r w:rsidRPr="000B30D1">
        <w:rPr>
          <w:rFonts w:ascii="Times New Roman" w:hAnsi="Times New Roman"/>
          <w:sz w:val="28"/>
          <w:szCs w:val="28"/>
        </w:rPr>
        <w:t xml:space="preserve"> в 2012 г., в 2011 г. стоимостный объем рынка железнодорожных пассажирских перевозок в </w:t>
      </w:r>
      <w:r w:rsidRPr="000B30D1">
        <w:rPr>
          <w:rFonts w:ascii="Times New Roman" w:hAnsi="Times New Roman"/>
          <w:sz w:val="28"/>
          <w:szCs w:val="28"/>
        </w:rPr>
        <w:lastRenderedPageBreak/>
        <w:t xml:space="preserve">России вырос на 18,1% до 182,8 </w:t>
      </w:r>
      <w:proofErr w:type="spellStart"/>
      <w:proofErr w:type="gramStart"/>
      <w:r w:rsidRPr="000B30D1">
        <w:rPr>
          <w:rFonts w:ascii="Times New Roman" w:hAnsi="Times New Roman"/>
          <w:sz w:val="28"/>
          <w:szCs w:val="28"/>
        </w:rPr>
        <w:t>млрд</w:t>
      </w:r>
      <w:proofErr w:type="spellEnd"/>
      <w:proofErr w:type="gramEnd"/>
      <w:r w:rsidRPr="000B30D1">
        <w:rPr>
          <w:rFonts w:ascii="Times New Roman" w:hAnsi="Times New Roman"/>
          <w:sz w:val="28"/>
          <w:szCs w:val="28"/>
        </w:rPr>
        <w:t xml:space="preserve"> руб. Росту выручки рынка способствовали рост пассажирооборота и тарифов на перевозки.</w:t>
      </w:r>
      <w:r w:rsidR="005C3D15" w:rsidRPr="005C3D15">
        <w:rPr>
          <w:rFonts w:ascii="Times New Roman" w:hAnsi="Times New Roman"/>
          <w:sz w:val="28"/>
          <w:szCs w:val="28"/>
        </w:rPr>
        <w:t xml:space="preserve"> [21].</w:t>
      </w:r>
    </w:p>
    <w:p w:rsidR="000B30D1" w:rsidRPr="005C3D15" w:rsidRDefault="000B30D1" w:rsidP="005C3D15">
      <w:pPr>
        <w:spacing w:line="360" w:lineRule="auto"/>
        <w:ind w:firstLine="851"/>
        <w:rPr>
          <w:rFonts w:ascii="Times New Roman" w:hAnsi="Times New Roman"/>
          <w:sz w:val="28"/>
          <w:szCs w:val="28"/>
        </w:rPr>
      </w:pPr>
      <w:r w:rsidRPr="000B30D1">
        <w:rPr>
          <w:rFonts w:ascii="Times New Roman" w:hAnsi="Times New Roman"/>
          <w:sz w:val="28"/>
          <w:szCs w:val="28"/>
        </w:rPr>
        <w:t xml:space="preserve">Министерство экономического развития (Минэкономразвития) РФ ожидает роста железнодорожных грузоперевозок в РФ в 2012-2015 годах на 11,3%, до 1,402 </w:t>
      </w:r>
      <w:proofErr w:type="spellStart"/>
      <w:proofErr w:type="gramStart"/>
      <w:r w:rsidRPr="000B30D1">
        <w:rPr>
          <w:rFonts w:ascii="Times New Roman" w:hAnsi="Times New Roman"/>
          <w:sz w:val="28"/>
          <w:szCs w:val="28"/>
        </w:rPr>
        <w:t>млрд</w:t>
      </w:r>
      <w:proofErr w:type="spellEnd"/>
      <w:proofErr w:type="gramEnd"/>
      <w:r w:rsidRPr="000B30D1">
        <w:rPr>
          <w:rFonts w:ascii="Times New Roman" w:hAnsi="Times New Roman"/>
          <w:sz w:val="28"/>
          <w:szCs w:val="28"/>
        </w:rPr>
        <w:t xml:space="preserve"> тонн, грузооборота - на 15,8%, до 2,465 </w:t>
      </w:r>
      <w:proofErr w:type="spellStart"/>
      <w:r w:rsidRPr="000B30D1">
        <w:rPr>
          <w:rFonts w:ascii="Times New Roman" w:hAnsi="Times New Roman"/>
          <w:sz w:val="28"/>
          <w:szCs w:val="28"/>
        </w:rPr>
        <w:t>трлн</w:t>
      </w:r>
      <w:proofErr w:type="spellEnd"/>
      <w:r w:rsidRPr="000B30D1">
        <w:rPr>
          <w:rFonts w:ascii="Times New Roman" w:hAnsi="Times New Roman"/>
          <w:sz w:val="28"/>
          <w:szCs w:val="28"/>
        </w:rPr>
        <w:t xml:space="preserve"> тонно-километров. </w:t>
      </w:r>
    </w:p>
    <w:p w:rsidR="000B30D1" w:rsidRPr="005C3D15" w:rsidRDefault="000B30D1" w:rsidP="000B30D1">
      <w:pPr>
        <w:spacing w:line="360" w:lineRule="auto"/>
        <w:ind w:firstLine="851"/>
        <w:rPr>
          <w:rFonts w:ascii="Times New Roman" w:hAnsi="Times New Roman"/>
          <w:sz w:val="28"/>
          <w:szCs w:val="28"/>
        </w:rPr>
      </w:pPr>
      <w:r w:rsidRPr="000B30D1">
        <w:rPr>
          <w:rFonts w:ascii="Times New Roman" w:hAnsi="Times New Roman"/>
          <w:sz w:val="28"/>
          <w:szCs w:val="28"/>
        </w:rPr>
        <w:t>Соответствующие данные приводятся в уточненном прогнозе социально-экономического развития РФ на 2012-2015 гг., который Минэкономразвития внесло в правительство РФ. Они свидетельствуют о том, что дальность перевозок продолжит рост.</w:t>
      </w:r>
      <w:r w:rsidR="005C3D15" w:rsidRPr="005C3D15">
        <w:rPr>
          <w:rFonts w:ascii="Times New Roman" w:hAnsi="Times New Roman"/>
          <w:sz w:val="28"/>
          <w:szCs w:val="28"/>
        </w:rPr>
        <w:t xml:space="preserve"> [22].</w:t>
      </w:r>
    </w:p>
    <w:p w:rsidR="000B30D1" w:rsidRPr="000B30D1" w:rsidRDefault="000B30D1" w:rsidP="000B30D1">
      <w:pPr>
        <w:spacing w:line="360" w:lineRule="auto"/>
        <w:ind w:firstLine="851"/>
        <w:rPr>
          <w:rFonts w:ascii="Times New Roman" w:hAnsi="Times New Roman"/>
          <w:sz w:val="28"/>
          <w:szCs w:val="28"/>
        </w:rPr>
      </w:pPr>
    </w:p>
    <w:p w:rsidR="004E0722" w:rsidRDefault="004E0722" w:rsidP="005C3D15">
      <w:pPr>
        <w:spacing w:line="360" w:lineRule="auto"/>
        <w:ind w:firstLine="851"/>
        <w:jc w:val="center"/>
        <w:rPr>
          <w:rFonts w:ascii="Times New Roman" w:hAnsi="Times New Roman"/>
          <w:b/>
          <w:sz w:val="28"/>
          <w:szCs w:val="28"/>
        </w:rPr>
      </w:pPr>
      <w:r w:rsidRPr="00537BA3">
        <w:rPr>
          <w:rFonts w:ascii="Times New Roman" w:hAnsi="Times New Roman"/>
          <w:b/>
          <w:sz w:val="28"/>
          <w:szCs w:val="28"/>
        </w:rPr>
        <w:t>3.2. Дивидендная политика ОАО «РЖД».</w:t>
      </w:r>
    </w:p>
    <w:p w:rsidR="00537BA3" w:rsidRPr="00537BA3" w:rsidRDefault="00537BA3" w:rsidP="000B30D1">
      <w:pPr>
        <w:spacing w:line="360" w:lineRule="auto"/>
        <w:ind w:firstLine="851"/>
        <w:rPr>
          <w:rFonts w:ascii="Times New Roman" w:hAnsi="Times New Roman"/>
          <w:b/>
          <w:sz w:val="28"/>
          <w:szCs w:val="28"/>
        </w:rPr>
      </w:pPr>
    </w:p>
    <w:p w:rsidR="000B30D1" w:rsidRPr="000B30D1" w:rsidRDefault="000B30D1" w:rsidP="000B30D1">
      <w:pPr>
        <w:spacing w:line="360" w:lineRule="auto"/>
        <w:ind w:firstLine="851"/>
        <w:rPr>
          <w:rFonts w:ascii="Times New Roman" w:hAnsi="Times New Roman"/>
          <w:sz w:val="28"/>
          <w:szCs w:val="28"/>
        </w:rPr>
      </w:pPr>
      <w:r w:rsidRPr="000B30D1">
        <w:rPr>
          <w:rFonts w:ascii="Times New Roman" w:hAnsi="Times New Roman"/>
          <w:sz w:val="28"/>
          <w:szCs w:val="28"/>
        </w:rPr>
        <w:t>Более подробно рассмотри организационную структуру АО.</w:t>
      </w:r>
    </w:p>
    <w:p w:rsidR="000B30D1" w:rsidRPr="000B30D1" w:rsidRDefault="000B30D1" w:rsidP="000B30D1">
      <w:pPr>
        <w:spacing w:line="360" w:lineRule="auto"/>
        <w:ind w:firstLine="851"/>
        <w:rPr>
          <w:rFonts w:ascii="Times New Roman" w:hAnsi="Times New Roman"/>
          <w:sz w:val="28"/>
          <w:szCs w:val="28"/>
        </w:rPr>
      </w:pPr>
      <w:r w:rsidRPr="000B30D1">
        <w:rPr>
          <w:rFonts w:ascii="Times New Roman" w:hAnsi="Times New Roman"/>
          <w:sz w:val="28"/>
          <w:szCs w:val="28"/>
        </w:rPr>
        <w:t>Открытое акционерное общество "Российские железные дороги" является одной из самых крупных в мире железнодорожных компаний с колоссальными объемами грузовых и пассажирских перевозок, обладающей высокими финансовыми рейтингами, квалифицированными специалистами во всех областях железнодорожного транспорта, большой научно-технической базой, проектными и строительными мощностями, значительным опытом международного сотрудничества.</w:t>
      </w:r>
    </w:p>
    <w:p w:rsidR="005C3D15" w:rsidRPr="002B004B" w:rsidRDefault="000B30D1" w:rsidP="005C3D15">
      <w:pPr>
        <w:spacing w:line="360" w:lineRule="auto"/>
        <w:ind w:firstLine="851"/>
        <w:rPr>
          <w:rFonts w:ascii="Times New Roman" w:hAnsi="Times New Roman"/>
          <w:sz w:val="28"/>
          <w:szCs w:val="28"/>
        </w:rPr>
      </w:pPr>
      <w:r w:rsidRPr="000B30D1">
        <w:rPr>
          <w:rFonts w:ascii="Times New Roman" w:hAnsi="Times New Roman"/>
          <w:sz w:val="28"/>
          <w:szCs w:val="28"/>
        </w:rPr>
        <w:t>ОАО "РЖД" учреждено Правительством Российской Федерации – постановление Правительства РФ от 18 сентября 2003 года № 585 "О создании открытого акционерного общества "Российские железные дороги". Создание Компании было осуществлено в соответствии с постановлением Правительства РФ от 18 мая 2001 года № 384 "О программе структурной реформы на железнодорожном транспорте" и является итогом первого этапа реформирования железнодорожной отрасли. Свою деятельность ОАО "РЖД" начало с 1 октября 2003 года.</w:t>
      </w:r>
    </w:p>
    <w:p w:rsidR="000B30D1" w:rsidRPr="000B30D1" w:rsidRDefault="000B30D1" w:rsidP="005C3D15">
      <w:pPr>
        <w:spacing w:line="360" w:lineRule="auto"/>
        <w:ind w:firstLine="851"/>
        <w:rPr>
          <w:rFonts w:ascii="Times New Roman" w:hAnsi="Times New Roman"/>
          <w:sz w:val="28"/>
          <w:szCs w:val="28"/>
        </w:rPr>
      </w:pPr>
      <w:r w:rsidRPr="000B30D1">
        <w:rPr>
          <w:rFonts w:ascii="Times New Roman" w:hAnsi="Times New Roman"/>
          <w:sz w:val="28"/>
          <w:szCs w:val="28"/>
        </w:rPr>
        <w:lastRenderedPageBreak/>
        <w:t>Миссия Компании состоит в удовлетворении рыночного спроса на перевозки, повышении эффективности деятельности, качества услуг и глубокой интеграции в Евроазиатскую транспортную систему.</w:t>
      </w:r>
    </w:p>
    <w:p w:rsidR="000B30D1" w:rsidRPr="000B30D1" w:rsidRDefault="000B30D1" w:rsidP="000B30D1">
      <w:pPr>
        <w:spacing w:line="360" w:lineRule="auto"/>
        <w:ind w:firstLine="851"/>
        <w:rPr>
          <w:rFonts w:ascii="Times New Roman" w:hAnsi="Times New Roman"/>
          <w:sz w:val="28"/>
          <w:szCs w:val="28"/>
        </w:rPr>
      </w:pPr>
      <w:r w:rsidRPr="000B30D1">
        <w:rPr>
          <w:rFonts w:ascii="Times New Roman" w:hAnsi="Times New Roman"/>
          <w:sz w:val="28"/>
          <w:szCs w:val="28"/>
        </w:rPr>
        <w:t>Главные цели деятельности общества:</w:t>
      </w:r>
    </w:p>
    <w:p w:rsidR="000B30D1" w:rsidRPr="000B30D1" w:rsidRDefault="00537BA3" w:rsidP="000B30D1">
      <w:pPr>
        <w:spacing w:line="360" w:lineRule="auto"/>
        <w:ind w:firstLine="851"/>
        <w:rPr>
          <w:rFonts w:ascii="Times New Roman" w:hAnsi="Times New Roman"/>
          <w:sz w:val="28"/>
          <w:szCs w:val="28"/>
        </w:rPr>
      </w:pPr>
      <w:r>
        <w:rPr>
          <w:rFonts w:ascii="Times New Roman" w:hAnsi="Times New Roman"/>
          <w:sz w:val="28"/>
          <w:szCs w:val="28"/>
        </w:rPr>
        <w:t xml:space="preserve">- </w:t>
      </w:r>
      <w:r w:rsidR="000B30D1" w:rsidRPr="000B30D1">
        <w:rPr>
          <w:rFonts w:ascii="Times New Roman" w:hAnsi="Times New Roman"/>
          <w:sz w:val="28"/>
          <w:szCs w:val="28"/>
        </w:rPr>
        <w:t>обеспечение потребностей государства, юридических и физических лиц в железнодорожных перевозках, работах и услугах, оказываемых железнодорожным транспортом;</w:t>
      </w:r>
    </w:p>
    <w:p w:rsidR="00537BA3" w:rsidRDefault="00537BA3" w:rsidP="00537BA3">
      <w:pPr>
        <w:spacing w:line="360" w:lineRule="auto"/>
        <w:ind w:firstLine="851"/>
        <w:rPr>
          <w:rFonts w:ascii="Times New Roman" w:hAnsi="Times New Roman"/>
          <w:sz w:val="28"/>
          <w:szCs w:val="28"/>
        </w:rPr>
      </w:pPr>
      <w:r>
        <w:rPr>
          <w:rFonts w:ascii="Times New Roman" w:hAnsi="Times New Roman"/>
          <w:sz w:val="28"/>
          <w:szCs w:val="28"/>
        </w:rPr>
        <w:t xml:space="preserve">- </w:t>
      </w:r>
      <w:r w:rsidR="000B30D1" w:rsidRPr="000B30D1">
        <w:rPr>
          <w:rFonts w:ascii="Times New Roman" w:hAnsi="Times New Roman"/>
          <w:sz w:val="28"/>
          <w:szCs w:val="28"/>
        </w:rPr>
        <w:t>извлечение прибыли.</w:t>
      </w:r>
    </w:p>
    <w:p w:rsidR="000B30D1" w:rsidRPr="002B004B" w:rsidRDefault="000B30D1" w:rsidP="00537BA3">
      <w:pPr>
        <w:spacing w:line="360" w:lineRule="auto"/>
        <w:ind w:firstLine="851"/>
        <w:rPr>
          <w:rFonts w:ascii="Times New Roman" w:hAnsi="Times New Roman"/>
          <w:sz w:val="28"/>
          <w:szCs w:val="28"/>
        </w:rPr>
      </w:pPr>
      <w:r w:rsidRPr="000B30D1">
        <w:rPr>
          <w:rFonts w:ascii="Times New Roman" w:hAnsi="Times New Roman"/>
          <w:sz w:val="28"/>
          <w:szCs w:val="28"/>
        </w:rPr>
        <w:t>Имущество Компании было сформировано путем внесения в уставной капитал ОАО "РЖД" по балансовой стоимости активов 987 организаций федерального железнодорожного транспорта, принадлежащих государству.</w:t>
      </w:r>
      <w:r w:rsidR="005C3D15" w:rsidRPr="005C3D15">
        <w:rPr>
          <w:rFonts w:ascii="Times New Roman" w:hAnsi="Times New Roman"/>
          <w:sz w:val="28"/>
          <w:szCs w:val="28"/>
        </w:rPr>
        <w:t xml:space="preserve"> [</w:t>
      </w:r>
      <w:r w:rsidR="005C3D15" w:rsidRPr="002B004B">
        <w:rPr>
          <w:rFonts w:ascii="Times New Roman" w:hAnsi="Times New Roman"/>
          <w:sz w:val="28"/>
          <w:szCs w:val="28"/>
        </w:rPr>
        <w:t>23].</w:t>
      </w:r>
    </w:p>
    <w:p w:rsidR="000B30D1" w:rsidRPr="002B004B" w:rsidRDefault="000B30D1" w:rsidP="00537BA3">
      <w:pPr>
        <w:spacing w:line="360" w:lineRule="auto"/>
        <w:ind w:firstLine="851"/>
        <w:rPr>
          <w:rFonts w:ascii="Times New Roman" w:hAnsi="Times New Roman"/>
          <w:sz w:val="28"/>
          <w:szCs w:val="28"/>
        </w:rPr>
      </w:pPr>
      <w:r w:rsidRPr="000B30D1">
        <w:rPr>
          <w:rFonts w:ascii="Times New Roman" w:hAnsi="Times New Roman"/>
          <w:sz w:val="28"/>
          <w:szCs w:val="28"/>
        </w:rPr>
        <w:t>Уставный капитал</w:t>
      </w:r>
      <w:r w:rsidR="005C3D15" w:rsidRPr="002B004B">
        <w:rPr>
          <w:rFonts w:ascii="Times New Roman" w:hAnsi="Times New Roman"/>
          <w:sz w:val="28"/>
          <w:szCs w:val="28"/>
        </w:rPr>
        <w:t>.</w:t>
      </w:r>
    </w:p>
    <w:p w:rsidR="000B30D1" w:rsidRPr="000B30D1" w:rsidRDefault="000B30D1" w:rsidP="00537BA3">
      <w:pPr>
        <w:spacing w:line="360" w:lineRule="auto"/>
        <w:ind w:firstLine="851"/>
        <w:rPr>
          <w:rFonts w:ascii="Times New Roman" w:hAnsi="Times New Roman"/>
          <w:sz w:val="28"/>
          <w:szCs w:val="28"/>
        </w:rPr>
      </w:pPr>
      <w:r w:rsidRPr="000B30D1">
        <w:rPr>
          <w:rFonts w:ascii="Times New Roman" w:hAnsi="Times New Roman"/>
          <w:sz w:val="28"/>
          <w:szCs w:val="28"/>
        </w:rPr>
        <w:t>Уставный капитал ОАО "РЖД" сформирован учредителем путем внесения в него имущества и имущественных комплексов организаций федерального железнодорожного транспорта.</w:t>
      </w:r>
    </w:p>
    <w:p w:rsidR="000B30D1" w:rsidRPr="005C3D15" w:rsidRDefault="000B30D1" w:rsidP="000B30D1">
      <w:pPr>
        <w:spacing w:line="360" w:lineRule="auto"/>
        <w:ind w:firstLine="851"/>
        <w:rPr>
          <w:rFonts w:ascii="Times New Roman" w:hAnsi="Times New Roman"/>
          <w:sz w:val="28"/>
          <w:szCs w:val="28"/>
        </w:rPr>
      </w:pPr>
      <w:r w:rsidRPr="000B30D1">
        <w:rPr>
          <w:rFonts w:ascii="Times New Roman" w:hAnsi="Times New Roman"/>
          <w:sz w:val="28"/>
          <w:szCs w:val="28"/>
        </w:rPr>
        <w:t xml:space="preserve">По состоянию на 24 декабря 2012 г. уставный капитал ОАО "РЖД" составлял 1826,87654 </w:t>
      </w:r>
      <w:proofErr w:type="spellStart"/>
      <w:proofErr w:type="gramStart"/>
      <w:r w:rsidRPr="000B30D1">
        <w:rPr>
          <w:rFonts w:ascii="Times New Roman" w:hAnsi="Times New Roman"/>
          <w:sz w:val="28"/>
          <w:szCs w:val="28"/>
        </w:rPr>
        <w:t>млрд</w:t>
      </w:r>
      <w:proofErr w:type="spellEnd"/>
      <w:proofErr w:type="gramEnd"/>
      <w:r w:rsidRPr="000B30D1">
        <w:rPr>
          <w:rFonts w:ascii="Times New Roman" w:hAnsi="Times New Roman"/>
          <w:sz w:val="28"/>
          <w:szCs w:val="28"/>
        </w:rPr>
        <w:t xml:space="preserve"> рублей и был разделен на 1 826 876 540 обыкновенных именных акции в бездокументарной форме номинальной стоимостью каждой 1000 рублей.</w:t>
      </w:r>
      <w:r w:rsidR="005C3D15" w:rsidRPr="005C3D15">
        <w:rPr>
          <w:rFonts w:ascii="Times New Roman" w:hAnsi="Times New Roman"/>
          <w:sz w:val="28"/>
          <w:szCs w:val="28"/>
        </w:rPr>
        <w:t xml:space="preserve"> [24].</w:t>
      </w:r>
    </w:p>
    <w:p w:rsidR="00C1191A" w:rsidRDefault="00C1191A" w:rsidP="005C3D15">
      <w:pPr>
        <w:autoSpaceDE w:val="0"/>
        <w:autoSpaceDN w:val="0"/>
        <w:adjustRightInd w:val="0"/>
        <w:spacing w:line="360" w:lineRule="auto"/>
        <w:ind w:firstLine="851"/>
        <w:rPr>
          <w:rFonts w:ascii="Times New Roman" w:eastAsiaTheme="minorHAnsi" w:hAnsi="Times New Roman"/>
          <w:sz w:val="28"/>
          <w:szCs w:val="28"/>
        </w:rPr>
      </w:pPr>
      <w:r w:rsidRPr="000B30D1">
        <w:rPr>
          <w:rFonts w:ascii="Times New Roman" w:eastAsiaTheme="minorHAnsi" w:hAnsi="Times New Roman"/>
          <w:sz w:val="28"/>
          <w:szCs w:val="28"/>
        </w:rPr>
        <w:t>Единственным акционером ОАО «РЖД»</w:t>
      </w:r>
      <w:r>
        <w:rPr>
          <w:rFonts w:ascii="Times New Roman" w:eastAsiaTheme="minorHAnsi" w:hAnsi="Times New Roman"/>
          <w:sz w:val="28"/>
          <w:szCs w:val="28"/>
        </w:rPr>
        <w:t xml:space="preserve"> является Российская Федерация, так как 100% акций общества принадлежит государству.</w:t>
      </w:r>
      <w:r w:rsidRPr="000B30D1">
        <w:rPr>
          <w:rFonts w:ascii="Times New Roman" w:eastAsiaTheme="minorHAnsi" w:hAnsi="Times New Roman"/>
          <w:sz w:val="28"/>
          <w:szCs w:val="28"/>
        </w:rPr>
        <w:t xml:space="preserve"> От</w:t>
      </w:r>
      <w:r>
        <w:rPr>
          <w:rFonts w:ascii="Times New Roman" w:eastAsiaTheme="minorHAnsi" w:hAnsi="Times New Roman"/>
          <w:sz w:val="28"/>
          <w:szCs w:val="28"/>
        </w:rPr>
        <w:t xml:space="preserve"> </w:t>
      </w:r>
      <w:r w:rsidRPr="000B30D1">
        <w:rPr>
          <w:rFonts w:ascii="Times New Roman" w:eastAsiaTheme="minorHAnsi" w:hAnsi="Times New Roman"/>
          <w:sz w:val="28"/>
          <w:szCs w:val="28"/>
        </w:rPr>
        <w:t>имени Российской Федерации полномочия акционера осуществляет правительство Российской Федерации.</w:t>
      </w:r>
    </w:p>
    <w:p w:rsidR="00A269EE" w:rsidRPr="005C3D15" w:rsidRDefault="00A269EE" w:rsidP="005C3D15">
      <w:pPr>
        <w:pStyle w:val="ae"/>
        <w:widowControl w:val="0"/>
        <w:spacing w:before="0" w:beforeAutospacing="0" w:after="0" w:afterAutospacing="0" w:line="360" w:lineRule="auto"/>
        <w:ind w:firstLine="709"/>
        <w:jc w:val="both"/>
        <w:rPr>
          <w:sz w:val="28"/>
          <w:szCs w:val="27"/>
        </w:rPr>
      </w:pPr>
      <w:r w:rsidRPr="005C3D15">
        <w:rPr>
          <w:sz w:val="28"/>
          <w:szCs w:val="27"/>
        </w:rPr>
        <w:t xml:space="preserve">Основной источник формирования финансовых ресурсов государственных предприятий определяется их взаимоотношениями с центральным правительством. С одной стороны, они, как и все юридические лица, обязаны платить налоги в бюджет, с другой же, получают субсидии из бюджета для финансирования своей деятельности. </w:t>
      </w:r>
    </w:p>
    <w:p w:rsidR="00A269EE" w:rsidRPr="002B004B" w:rsidRDefault="00A269EE" w:rsidP="006C6DD8">
      <w:pPr>
        <w:pStyle w:val="ae"/>
        <w:widowControl w:val="0"/>
        <w:spacing w:before="0" w:beforeAutospacing="0" w:after="0" w:afterAutospacing="0" w:line="360" w:lineRule="auto"/>
        <w:ind w:firstLine="709"/>
        <w:jc w:val="both"/>
        <w:rPr>
          <w:sz w:val="28"/>
          <w:szCs w:val="27"/>
        </w:rPr>
      </w:pPr>
      <w:r w:rsidRPr="005C3D15">
        <w:rPr>
          <w:sz w:val="28"/>
          <w:szCs w:val="27"/>
        </w:rPr>
        <w:t xml:space="preserve">Главной особенностью государственных предприятий является их </w:t>
      </w:r>
      <w:r w:rsidRPr="005C3D15">
        <w:rPr>
          <w:sz w:val="28"/>
          <w:szCs w:val="27"/>
        </w:rPr>
        <w:lastRenderedPageBreak/>
        <w:t xml:space="preserve">обычно высокая социальная или стратегическая значимость в сочетании с невысокой рентабельностью. В то же время некоторые государственные предприятия работают с высоким уровнем рентабельности. Разные уровни рентабельности непосредственно отражаются на формировании финансов государственных предприятий. Те государственные предприятия, которые в состоянии действовать рентабельно, то есть не только возмещать свои издержки производства, но и получать прибыль, имеют самостоятельный, автономный бюджет; в центральном государственном или местном бюджетах фиксируются лишь финансовые результаты их деятельности. Те организации, деятельность которых нельзя определять с точки зрения эффективности, так как они производят социально значимую продукцию, финансируются из государственного бюджета, то есть находятся на бюджетном финансировании. В государственный бюджет включаются их доходы и расходы. </w:t>
      </w:r>
      <w:r w:rsidR="006C6DD8" w:rsidRPr="006C6DD8">
        <w:rPr>
          <w:sz w:val="28"/>
          <w:szCs w:val="27"/>
        </w:rPr>
        <w:t xml:space="preserve">[9, </w:t>
      </w:r>
      <w:r w:rsidR="006C6DD8">
        <w:rPr>
          <w:sz w:val="28"/>
          <w:szCs w:val="27"/>
          <w:lang w:val="en-US"/>
        </w:rPr>
        <w:t>c</w:t>
      </w:r>
      <w:r w:rsidR="006C6DD8" w:rsidRPr="006C6DD8">
        <w:rPr>
          <w:sz w:val="28"/>
          <w:szCs w:val="27"/>
        </w:rPr>
        <w:t>.</w:t>
      </w:r>
      <w:r w:rsidRPr="005C3D15">
        <w:rPr>
          <w:sz w:val="28"/>
          <w:szCs w:val="27"/>
        </w:rPr>
        <w:t xml:space="preserve"> 140</w:t>
      </w:r>
      <w:r w:rsidR="006C6DD8" w:rsidRPr="002B004B">
        <w:rPr>
          <w:sz w:val="28"/>
          <w:szCs w:val="27"/>
        </w:rPr>
        <w:t>].</w:t>
      </w:r>
    </w:p>
    <w:p w:rsidR="00C1191A" w:rsidRPr="00C1191A" w:rsidRDefault="00C1191A" w:rsidP="00C1191A">
      <w:pPr>
        <w:pStyle w:val="aa"/>
        <w:rPr>
          <w:sz w:val="28"/>
          <w:szCs w:val="28"/>
        </w:rPr>
      </w:pPr>
      <w:r w:rsidRPr="00C1191A">
        <w:rPr>
          <w:sz w:val="28"/>
          <w:szCs w:val="28"/>
        </w:rPr>
        <w:t>Д</w:t>
      </w:r>
      <w:r w:rsidRPr="00C1191A">
        <w:rPr>
          <w:bCs/>
          <w:sz w:val="28"/>
          <w:szCs w:val="28"/>
        </w:rPr>
        <w:t xml:space="preserve">ивидендная политика </w:t>
      </w:r>
      <w:r w:rsidRPr="00C1191A">
        <w:rPr>
          <w:sz w:val="28"/>
          <w:szCs w:val="28"/>
        </w:rPr>
        <w:t>компаний с государственным участием проводится министерством финансов при сотрудничестве с профильным отраслевым министерством.</w:t>
      </w:r>
    </w:p>
    <w:p w:rsidR="00C1191A" w:rsidRPr="00C1191A" w:rsidRDefault="00C1191A" w:rsidP="00C1191A">
      <w:pPr>
        <w:pStyle w:val="aa"/>
        <w:rPr>
          <w:sz w:val="28"/>
          <w:szCs w:val="28"/>
        </w:rPr>
      </w:pPr>
      <w:r w:rsidRPr="00C1191A">
        <w:rPr>
          <w:sz w:val="28"/>
          <w:szCs w:val="28"/>
        </w:rPr>
        <w:t>Используются принципы приоритета дивидендных отчислений перед наращиванием собственного капитала при условии сохранения финансовой устойчивости.</w:t>
      </w:r>
    </w:p>
    <w:p w:rsidR="00B635A5" w:rsidRDefault="00C1191A" w:rsidP="00B635A5">
      <w:pPr>
        <w:pStyle w:val="aa"/>
        <w:rPr>
          <w:sz w:val="28"/>
          <w:szCs w:val="28"/>
        </w:rPr>
      </w:pPr>
      <w:r w:rsidRPr="00C1191A">
        <w:rPr>
          <w:sz w:val="28"/>
          <w:szCs w:val="28"/>
        </w:rPr>
        <w:t xml:space="preserve">Для компаний с государственным участием </w:t>
      </w:r>
      <w:r w:rsidRPr="00C1191A">
        <w:rPr>
          <w:bCs/>
          <w:sz w:val="28"/>
          <w:szCs w:val="28"/>
        </w:rPr>
        <w:t>устанавливается минимальный коэффициент выплаты дивидендов.</w:t>
      </w:r>
    </w:p>
    <w:p w:rsidR="000B30D1" w:rsidRPr="000B30D1" w:rsidRDefault="000B30D1" w:rsidP="00B635A5">
      <w:pPr>
        <w:pStyle w:val="aa"/>
        <w:rPr>
          <w:sz w:val="28"/>
          <w:szCs w:val="28"/>
        </w:rPr>
      </w:pPr>
      <w:r w:rsidRPr="000B30D1">
        <w:rPr>
          <w:sz w:val="28"/>
          <w:szCs w:val="28"/>
        </w:rPr>
        <w:t>Задачами дивидендной политики ОАО «РЖД» является оптимальное сочетание интересов всех акционеров и ОАО «РЖД» при взаимном соблюдении прав всех заинтересованных сторон, а также необходимость повышения ликвидности, капитализации и инвестиционной привлекательности ОАО «РЖД».</w:t>
      </w:r>
    </w:p>
    <w:p w:rsidR="000B30D1" w:rsidRPr="000B30D1" w:rsidRDefault="000B30D1" w:rsidP="000B30D1">
      <w:pPr>
        <w:pStyle w:val="aa"/>
        <w:rPr>
          <w:sz w:val="28"/>
          <w:szCs w:val="28"/>
        </w:rPr>
      </w:pPr>
      <w:r w:rsidRPr="000B30D1">
        <w:rPr>
          <w:sz w:val="28"/>
          <w:szCs w:val="28"/>
        </w:rPr>
        <w:t xml:space="preserve">В целях планирования уровня дивидендов ОАО «РЖД» и величины необходимой валовой выручки Основного Общества (ОАО «ДЭК») планы по величине дивидендов включаются в проект бизнес-плана ОАО «РЖД», </w:t>
      </w:r>
      <w:r w:rsidRPr="000B30D1">
        <w:rPr>
          <w:sz w:val="28"/>
          <w:szCs w:val="28"/>
        </w:rPr>
        <w:lastRenderedPageBreak/>
        <w:t xml:space="preserve">утверждаемому в соответствии с Положением о </w:t>
      </w:r>
      <w:proofErr w:type="spellStart"/>
      <w:proofErr w:type="gramStart"/>
      <w:r w:rsidRPr="000B30D1">
        <w:rPr>
          <w:sz w:val="28"/>
          <w:szCs w:val="28"/>
        </w:rPr>
        <w:t>бизнес-планировании</w:t>
      </w:r>
      <w:proofErr w:type="spellEnd"/>
      <w:proofErr w:type="gramEnd"/>
      <w:r w:rsidRPr="000B30D1">
        <w:rPr>
          <w:sz w:val="28"/>
          <w:szCs w:val="28"/>
        </w:rPr>
        <w:t>.</w:t>
      </w:r>
    </w:p>
    <w:p w:rsidR="000B30D1" w:rsidRPr="000B30D1" w:rsidRDefault="000B30D1" w:rsidP="000B30D1">
      <w:pPr>
        <w:pStyle w:val="aa"/>
        <w:rPr>
          <w:sz w:val="28"/>
          <w:szCs w:val="28"/>
        </w:rPr>
      </w:pPr>
      <w:r w:rsidRPr="000B30D1">
        <w:rPr>
          <w:sz w:val="28"/>
          <w:szCs w:val="28"/>
        </w:rPr>
        <w:t>Условиями принятия решения (объявления) о выплате дивидендов и условиями выплаты объявленных дивидендов по акциям являются:</w:t>
      </w:r>
    </w:p>
    <w:p w:rsidR="000B30D1" w:rsidRPr="000B30D1" w:rsidRDefault="000B30D1" w:rsidP="000B30D1">
      <w:pPr>
        <w:pStyle w:val="aa"/>
        <w:numPr>
          <w:ilvl w:val="0"/>
          <w:numId w:val="4"/>
        </w:numPr>
        <w:ind w:left="0" w:firstLine="709"/>
        <w:rPr>
          <w:sz w:val="28"/>
          <w:szCs w:val="28"/>
        </w:rPr>
      </w:pPr>
      <w:r w:rsidRPr="000B30D1">
        <w:rPr>
          <w:sz w:val="28"/>
          <w:szCs w:val="28"/>
        </w:rPr>
        <w:t>Наличие у ОАО «РЖД» чистой прибыли за первый квартал, полугодие, девять месяцев финансового года и (или) по результатам финансового года.</w:t>
      </w:r>
    </w:p>
    <w:p w:rsidR="000B30D1" w:rsidRPr="000B30D1" w:rsidRDefault="000B30D1" w:rsidP="000B30D1">
      <w:pPr>
        <w:pStyle w:val="aa"/>
        <w:numPr>
          <w:ilvl w:val="0"/>
          <w:numId w:val="4"/>
        </w:numPr>
        <w:ind w:left="0" w:firstLine="709"/>
        <w:rPr>
          <w:sz w:val="28"/>
          <w:szCs w:val="28"/>
        </w:rPr>
      </w:pPr>
      <w:r w:rsidRPr="000B30D1">
        <w:rPr>
          <w:sz w:val="28"/>
          <w:szCs w:val="28"/>
        </w:rPr>
        <w:t>Отсутствие в Обществе ситуаций, предусмотренных ст. 43 Федерального закона "Об акционерных обществах" и Уставом ОАО «РЖД», когда вступают в действия ограничения на принятие решения (объявление) о выплате дивидендов и выплату объявленных дивидендов по акциям.</w:t>
      </w:r>
    </w:p>
    <w:p w:rsidR="000B30D1" w:rsidRPr="000B30D1" w:rsidRDefault="000B30D1" w:rsidP="000B30D1">
      <w:pPr>
        <w:pStyle w:val="aa"/>
        <w:numPr>
          <w:ilvl w:val="0"/>
          <w:numId w:val="4"/>
        </w:numPr>
        <w:ind w:left="0" w:firstLine="709"/>
        <w:rPr>
          <w:sz w:val="28"/>
          <w:szCs w:val="28"/>
        </w:rPr>
      </w:pPr>
      <w:r w:rsidRPr="000B30D1">
        <w:rPr>
          <w:sz w:val="28"/>
          <w:szCs w:val="28"/>
        </w:rPr>
        <w:t>Соблюдение интересов акционеров.</w:t>
      </w:r>
    </w:p>
    <w:p w:rsidR="000B30D1" w:rsidRPr="000B30D1" w:rsidRDefault="000B30D1" w:rsidP="000B30D1">
      <w:pPr>
        <w:pStyle w:val="aa"/>
        <w:numPr>
          <w:ilvl w:val="0"/>
          <w:numId w:val="4"/>
        </w:numPr>
        <w:ind w:left="0" w:firstLine="709"/>
        <w:rPr>
          <w:sz w:val="28"/>
          <w:szCs w:val="28"/>
        </w:rPr>
      </w:pPr>
      <w:r w:rsidRPr="000B30D1">
        <w:rPr>
          <w:sz w:val="28"/>
          <w:szCs w:val="28"/>
        </w:rPr>
        <w:t>Поддержание требуемого уровня финансового и материально-технического состояния ОАО «РЖД», обеспечение перспектив развития компаний;</w:t>
      </w:r>
    </w:p>
    <w:p w:rsidR="000B30D1" w:rsidRPr="000B30D1" w:rsidRDefault="000B30D1" w:rsidP="000B30D1">
      <w:pPr>
        <w:pStyle w:val="aa"/>
        <w:numPr>
          <w:ilvl w:val="0"/>
          <w:numId w:val="4"/>
        </w:numPr>
        <w:ind w:left="0" w:firstLine="709"/>
        <w:rPr>
          <w:sz w:val="28"/>
          <w:szCs w:val="28"/>
        </w:rPr>
      </w:pPr>
      <w:r w:rsidRPr="000B30D1">
        <w:rPr>
          <w:sz w:val="28"/>
          <w:szCs w:val="28"/>
        </w:rPr>
        <w:t>При выплате дивидендов по акциям ОАО «РЖД» предусматривается обеспечение роста капитализации компаний и увеличение размера дивидендов, исходя из размера полученной чистой прибыли за год и потребностей развития производственной и инвестиционной деятельности ОАО «РЖД».</w:t>
      </w:r>
    </w:p>
    <w:p w:rsidR="000B30D1" w:rsidRPr="000B30D1" w:rsidRDefault="000B30D1" w:rsidP="000B30D1">
      <w:pPr>
        <w:pStyle w:val="aa"/>
        <w:rPr>
          <w:sz w:val="28"/>
          <w:szCs w:val="28"/>
        </w:rPr>
      </w:pPr>
      <w:r w:rsidRPr="000B30D1">
        <w:rPr>
          <w:sz w:val="28"/>
          <w:szCs w:val="28"/>
        </w:rPr>
        <w:t>В соответствии со статьей 43 ФЗ «Об акционерных обществах» существуют ограничения на выплату (объявление) дивидендов.</w:t>
      </w:r>
    </w:p>
    <w:p w:rsidR="006C6DD8" w:rsidRPr="006C6DD8" w:rsidRDefault="000B30D1" w:rsidP="006C6DD8">
      <w:pPr>
        <w:pStyle w:val="aa"/>
        <w:rPr>
          <w:sz w:val="28"/>
          <w:szCs w:val="28"/>
        </w:rPr>
      </w:pPr>
      <w:r w:rsidRPr="006C6DD8">
        <w:rPr>
          <w:bCs/>
          <w:sz w:val="28"/>
          <w:szCs w:val="28"/>
        </w:rPr>
        <w:t>ОАО «РЖД» не вправе принимать решение (объявлять) о выплате дивидендов</w:t>
      </w:r>
      <w:r w:rsidRPr="006C6DD8">
        <w:rPr>
          <w:sz w:val="28"/>
          <w:szCs w:val="28"/>
        </w:rPr>
        <w:t>:</w:t>
      </w:r>
    </w:p>
    <w:p w:rsidR="000B30D1" w:rsidRPr="006C6DD8" w:rsidRDefault="000B30D1" w:rsidP="006C6DD8">
      <w:pPr>
        <w:pStyle w:val="aa"/>
        <w:rPr>
          <w:sz w:val="28"/>
          <w:szCs w:val="28"/>
        </w:rPr>
      </w:pPr>
      <w:r w:rsidRPr="006C6DD8">
        <w:rPr>
          <w:bCs/>
          <w:sz w:val="28"/>
          <w:szCs w:val="28"/>
        </w:rPr>
        <w:t>по всем акциям:</w:t>
      </w:r>
    </w:p>
    <w:p w:rsidR="000B30D1" w:rsidRPr="000B30D1" w:rsidRDefault="000B30D1" w:rsidP="000B30D1">
      <w:pPr>
        <w:pStyle w:val="aa"/>
        <w:tabs>
          <w:tab w:val="left" w:pos="7200"/>
        </w:tabs>
        <w:rPr>
          <w:sz w:val="28"/>
          <w:szCs w:val="28"/>
        </w:rPr>
      </w:pPr>
      <w:r w:rsidRPr="000B30D1">
        <w:rPr>
          <w:sz w:val="28"/>
          <w:szCs w:val="28"/>
        </w:rPr>
        <w:t>– до полной оплаты уставного капитала;</w:t>
      </w:r>
      <w:r w:rsidRPr="000B30D1">
        <w:rPr>
          <w:sz w:val="28"/>
          <w:szCs w:val="28"/>
        </w:rPr>
        <w:tab/>
      </w:r>
    </w:p>
    <w:p w:rsidR="000B30D1" w:rsidRPr="000B30D1" w:rsidRDefault="000B30D1" w:rsidP="000B30D1">
      <w:pPr>
        <w:pStyle w:val="aa"/>
        <w:rPr>
          <w:sz w:val="28"/>
          <w:szCs w:val="28"/>
        </w:rPr>
      </w:pPr>
      <w:r w:rsidRPr="000B30D1">
        <w:rPr>
          <w:sz w:val="28"/>
          <w:szCs w:val="28"/>
        </w:rPr>
        <w:t>– до выкупа всех акций по требованию акционеров;</w:t>
      </w:r>
    </w:p>
    <w:p w:rsidR="000B30D1" w:rsidRPr="000B30D1" w:rsidRDefault="000B30D1" w:rsidP="000B30D1">
      <w:pPr>
        <w:pStyle w:val="aa"/>
        <w:rPr>
          <w:sz w:val="28"/>
          <w:szCs w:val="28"/>
        </w:rPr>
      </w:pPr>
      <w:r w:rsidRPr="000B30D1">
        <w:rPr>
          <w:sz w:val="28"/>
          <w:szCs w:val="28"/>
        </w:rPr>
        <w:t>– если на день принятия решения ОАО «РЖД» отвечает признакам банкротства или эти признаки появятся в результате выплаты дивидендов;</w:t>
      </w:r>
    </w:p>
    <w:p w:rsidR="000B30D1" w:rsidRPr="000B30D1" w:rsidRDefault="000B30D1" w:rsidP="000B30D1">
      <w:pPr>
        <w:pStyle w:val="aa"/>
        <w:rPr>
          <w:sz w:val="28"/>
          <w:szCs w:val="28"/>
        </w:rPr>
      </w:pPr>
      <w:r w:rsidRPr="000B30D1">
        <w:rPr>
          <w:sz w:val="28"/>
          <w:szCs w:val="28"/>
        </w:rPr>
        <w:t xml:space="preserve">– если на день принятия решения стоимость чистых активов ОАО «РЖД» меньше суммы уставного капитала, резервного фонда и превышения </w:t>
      </w:r>
      <w:r w:rsidRPr="000B30D1">
        <w:rPr>
          <w:sz w:val="28"/>
          <w:szCs w:val="28"/>
        </w:rPr>
        <w:lastRenderedPageBreak/>
        <w:t>уставной ликвидационной стоимости привилегированных акций над их номиналом, либо станет меньше их размера в результате принятия решения;</w:t>
      </w:r>
    </w:p>
    <w:p w:rsidR="000B30D1" w:rsidRPr="006C6DD8" w:rsidRDefault="000B30D1" w:rsidP="000B30D1">
      <w:pPr>
        <w:pStyle w:val="aa"/>
        <w:rPr>
          <w:sz w:val="28"/>
          <w:szCs w:val="28"/>
        </w:rPr>
      </w:pPr>
      <w:r w:rsidRPr="006C6DD8">
        <w:rPr>
          <w:bCs/>
          <w:sz w:val="28"/>
          <w:szCs w:val="28"/>
        </w:rPr>
        <w:t>ОАО «РЖД» не вправе выплачивать объявленные дивиденды до прекращения следующих обстоятельств</w:t>
      </w:r>
      <w:r w:rsidRPr="006C6DD8">
        <w:rPr>
          <w:sz w:val="28"/>
          <w:szCs w:val="28"/>
        </w:rPr>
        <w:t>:</w:t>
      </w:r>
    </w:p>
    <w:p w:rsidR="000B30D1" w:rsidRPr="000B30D1" w:rsidRDefault="000B30D1" w:rsidP="000B30D1">
      <w:pPr>
        <w:pStyle w:val="aa"/>
        <w:rPr>
          <w:sz w:val="28"/>
          <w:szCs w:val="28"/>
        </w:rPr>
      </w:pPr>
      <w:r w:rsidRPr="000B30D1">
        <w:rPr>
          <w:sz w:val="28"/>
          <w:szCs w:val="28"/>
        </w:rPr>
        <w:t>– на день выплаты ОАО «РЖД» отвечает признакам банкротства или эти признаки появятся в результате выплаты дивидендов;</w:t>
      </w:r>
    </w:p>
    <w:p w:rsidR="000B30D1" w:rsidRPr="000B30D1" w:rsidRDefault="000B30D1" w:rsidP="000B30D1">
      <w:pPr>
        <w:pStyle w:val="aa"/>
        <w:rPr>
          <w:sz w:val="28"/>
          <w:szCs w:val="28"/>
        </w:rPr>
      </w:pPr>
      <w:r w:rsidRPr="000B30D1">
        <w:rPr>
          <w:sz w:val="28"/>
          <w:szCs w:val="28"/>
        </w:rPr>
        <w:t>– стоимость чистых активов меньше суммы уставного капитала, резервного фонда и превышения уставной ликвидационной стоимости размещенных привилегированных акций над номиналом, либо станет меньше указанной суммы в результате выплаты дивидендов</w:t>
      </w:r>
    </w:p>
    <w:p w:rsidR="000B30D1" w:rsidRPr="000B30D1" w:rsidRDefault="000B30D1" w:rsidP="000B30D1">
      <w:pPr>
        <w:pStyle w:val="aa"/>
        <w:rPr>
          <w:sz w:val="28"/>
          <w:szCs w:val="28"/>
        </w:rPr>
      </w:pPr>
      <w:r w:rsidRPr="000B30D1">
        <w:rPr>
          <w:sz w:val="28"/>
          <w:szCs w:val="28"/>
        </w:rPr>
        <w:t>– в иных случаях, предусмотренных федеральными законами.</w:t>
      </w:r>
    </w:p>
    <w:p w:rsidR="000B30D1" w:rsidRPr="000B30D1" w:rsidRDefault="000B30D1" w:rsidP="000B30D1">
      <w:pPr>
        <w:pStyle w:val="aa"/>
        <w:rPr>
          <w:sz w:val="28"/>
          <w:szCs w:val="28"/>
        </w:rPr>
      </w:pPr>
      <w:r w:rsidRPr="000B30D1">
        <w:rPr>
          <w:sz w:val="28"/>
          <w:szCs w:val="28"/>
        </w:rPr>
        <w:t>Возможность выплаты дивидендов по акциям ОАО «РЖД» рассматривается Советом директоров ОАО «РЖД» исходя из полученных финансовых результатов деятельности ОАО «РЖД».</w:t>
      </w:r>
    </w:p>
    <w:p w:rsidR="000B30D1" w:rsidRPr="000B30D1" w:rsidRDefault="000B30D1" w:rsidP="000B30D1">
      <w:pPr>
        <w:pStyle w:val="aa"/>
        <w:rPr>
          <w:sz w:val="28"/>
          <w:szCs w:val="28"/>
        </w:rPr>
      </w:pPr>
      <w:r w:rsidRPr="000B30D1">
        <w:rPr>
          <w:sz w:val="28"/>
          <w:szCs w:val="28"/>
        </w:rPr>
        <w:t>Источником выплаты дивидендов Общества является чистая прибыль, рассчитанная в порядке, установленном действующим законодательством для целей бухгалтерского учета по РСБУ.</w:t>
      </w:r>
    </w:p>
    <w:p w:rsidR="000B30D1" w:rsidRPr="000B30D1" w:rsidRDefault="000B30D1" w:rsidP="000B30D1">
      <w:pPr>
        <w:pStyle w:val="aa"/>
        <w:rPr>
          <w:sz w:val="28"/>
          <w:szCs w:val="28"/>
        </w:rPr>
      </w:pPr>
      <w:r w:rsidRPr="000B30D1">
        <w:rPr>
          <w:sz w:val="28"/>
          <w:szCs w:val="28"/>
        </w:rPr>
        <w:t>Совет директоров ОАО «РЖД» определяет для ОАО «РЖД» направления распределения прибыли, долю прибыли, рекомендуемую на дивидендные выплаты и на формирование резервного фонда. Резервный фонд создается в соответствии с требованиями законодательства по формированию Резервного фонда (РФ). Если резервный фонд ОАО «РЖД» сформирован не полностью, то определяется величина обязательных отчислений из чистой прибыли для его формирования (</w:t>
      </w:r>
      <w:proofErr w:type="spellStart"/>
      <w:r w:rsidRPr="000B30D1">
        <w:rPr>
          <w:sz w:val="28"/>
          <w:szCs w:val="28"/>
        </w:rPr>
        <w:t>ОтчРФ</w:t>
      </w:r>
      <w:proofErr w:type="spellEnd"/>
      <w:r w:rsidRPr="000B30D1">
        <w:rPr>
          <w:sz w:val="28"/>
          <w:szCs w:val="28"/>
        </w:rPr>
        <w:t>). Согласно ст.35 п.1 ФЗ «Об акционерных обществах» размер ежегодных отчислений в резервный фонд предусматривается уставом Общества, но не может быть менее 5 процентов от чистой прибыли до достижения резервным фондом размера, установленного уставом Общества (не менее 5 % от размера УК).</w:t>
      </w:r>
    </w:p>
    <w:p w:rsidR="000B30D1" w:rsidRPr="000B30D1" w:rsidRDefault="000B30D1" w:rsidP="000B30D1">
      <w:pPr>
        <w:pStyle w:val="aa"/>
        <w:rPr>
          <w:sz w:val="28"/>
          <w:szCs w:val="28"/>
        </w:rPr>
      </w:pPr>
      <w:r w:rsidRPr="000B30D1">
        <w:rPr>
          <w:sz w:val="28"/>
          <w:szCs w:val="28"/>
        </w:rPr>
        <w:t xml:space="preserve">Окончательное решение о выплате (объявлении) дивидендов, принимается Общим собранием акционеров ОАО «РЖД», функции которого </w:t>
      </w:r>
      <w:r w:rsidRPr="000B30D1">
        <w:rPr>
          <w:sz w:val="28"/>
          <w:szCs w:val="28"/>
        </w:rPr>
        <w:lastRenderedPageBreak/>
        <w:t>выполняет Совет директоров ОАО «ДЭК», по рекомендации Совета директоров ОАО «РЖД»</w:t>
      </w:r>
    </w:p>
    <w:p w:rsidR="000B30D1" w:rsidRPr="000B30D1" w:rsidRDefault="000B30D1" w:rsidP="000B30D1">
      <w:pPr>
        <w:pStyle w:val="aa"/>
        <w:rPr>
          <w:sz w:val="28"/>
          <w:szCs w:val="28"/>
        </w:rPr>
      </w:pPr>
      <w:r w:rsidRPr="000B30D1">
        <w:rPr>
          <w:sz w:val="28"/>
          <w:szCs w:val="28"/>
        </w:rPr>
        <w:t>Размер дивидендов не может быть больше рекомендованного Советом директоров ОАО «РЖД».</w:t>
      </w:r>
    </w:p>
    <w:p w:rsidR="000B30D1" w:rsidRPr="000B30D1" w:rsidRDefault="000B30D1" w:rsidP="000B30D1">
      <w:pPr>
        <w:pStyle w:val="aa"/>
        <w:rPr>
          <w:sz w:val="28"/>
          <w:szCs w:val="28"/>
        </w:rPr>
      </w:pPr>
      <w:r w:rsidRPr="000B30D1">
        <w:rPr>
          <w:sz w:val="28"/>
          <w:szCs w:val="28"/>
        </w:rPr>
        <w:t>«Совет директоров ОАО «ДЭК» предварительно определяет позицию по размеру дивиденда ОАО «РЖД» и выдает поручение на голосование своим представителям в Совете директоров ОАО «РЖД» по этому вопросу».</w:t>
      </w:r>
    </w:p>
    <w:p w:rsidR="000B30D1" w:rsidRPr="000B30D1" w:rsidRDefault="000B30D1" w:rsidP="000B30D1">
      <w:pPr>
        <w:pStyle w:val="aa"/>
        <w:rPr>
          <w:sz w:val="28"/>
          <w:szCs w:val="28"/>
        </w:rPr>
      </w:pPr>
      <w:r w:rsidRPr="000B30D1">
        <w:rPr>
          <w:sz w:val="28"/>
          <w:szCs w:val="28"/>
        </w:rPr>
        <w:t>Сроки вынесения предложений о величине дивидендов:</w:t>
      </w:r>
    </w:p>
    <w:p w:rsidR="000B30D1" w:rsidRPr="000B30D1" w:rsidRDefault="000B30D1" w:rsidP="000B30D1">
      <w:pPr>
        <w:pStyle w:val="aa"/>
        <w:rPr>
          <w:sz w:val="28"/>
          <w:szCs w:val="28"/>
        </w:rPr>
      </w:pPr>
      <w:r w:rsidRPr="000B30D1">
        <w:rPr>
          <w:sz w:val="28"/>
          <w:szCs w:val="28"/>
        </w:rPr>
        <w:t>одновременно с вынесением на утверждение Совета Директоров ОАО «РЖД» показателей бизнес-плана ОАО «РЖД» или корректировки бизнес-плана ОАО «РЖД».</w:t>
      </w:r>
    </w:p>
    <w:p w:rsidR="000B30D1" w:rsidRPr="000B30D1" w:rsidRDefault="000B30D1" w:rsidP="000B30D1">
      <w:pPr>
        <w:pStyle w:val="aa"/>
        <w:rPr>
          <w:sz w:val="28"/>
          <w:szCs w:val="28"/>
        </w:rPr>
      </w:pPr>
      <w:r w:rsidRPr="000B30D1">
        <w:rPr>
          <w:sz w:val="28"/>
          <w:szCs w:val="28"/>
        </w:rPr>
        <w:t>Расчет суммы дивидендов определяется на основании:</w:t>
      </w:r>
    </w:p>
    <w:p w:rsidR="000B30D1" w:rsidRPr="000B30D1" w:rsidRDefault="000B30D1" w:rsidP="000B30D1">
      <w:pPr>
        <w:pStyle w:val="aa"/>
        <w:rPr>
          <w:sz w:val="28"/>
          <w:szCs w:val="28"/>
        </w:rPr>
      </w:pPr>
      <w:r w:rsidRPr="000B30D1">
        <w:rPr>
          <w:sz w:val="28"/>
          <w:szCs w:val="28"/>
        </w:rPr>
        <w:t>Методики расчета дивидендов для ОАО «РЖД».</w:t>
      </w:r>
    </w:p>
    <w:p w:rsidR="000B30D1" w:rsidRPr="000B30D1" w:rsidRDefault="000B30D1" w:rsidP="000B30D1">
      <w:pPr>
        <w:pStyle w:val="aa"/>
        <w:rPr>
          <w:sz w:val="28"/>
          <w:szCs w:val="28"/>
        </w:rPr>
      </w:pPr>
      <w:r w:rsidRPr="000B30D1">
        <w:rPr>
          <w:sz w:val="28"/>
          <w:szCs w:val="28"/>
        </w:rPr>
        <w:t>Методики оценки финансового состояния ОАО «РЖД» (для целей определения рейтинга кредитоспособности и начисляемых дивидендов).</w:t>
      </w:r>
    </w:p>
    <w:p w:rsidR="000B30D1" w:rsidRPr="000B30D1" w:rsidRDefault="000B30D1" w:rsidP="000B30D1">
      <w:pPr>
        <w:pStyle w:val="aa"/>
        <w:rPr>
          <w:sz w:val="28"/>
          <w:szCs w:val="28"/>
        </w:rPr>
      </w:pPr>
      <w:r w:rsidRPr="000B30D1">
        <w:rPr>
          <w:sz w:val="28"/>
          <w:szCs w:val="28"/>
        </w:rPr>
        <w:t>Согласно Уставу ОАО «РЖД» Общество вправе по результатам первого квартала, полугодия, 9 месяцев финансового года и (или) по результатам финансового года принимать решения (объявлять) о выплате дивидендов по размещенным акциям, если иное не установлено Федеральным законом "Об акционерных обществах". Решение (объявление) о выплате дивидендов по результатам первого квартала, полугодия и 9 месяцев финансового года может быть принято в течение 3 месяцев после окончания соответствующего периода.</w:t>
      </w:r>
    </w:p>
    <w:p w:rsidR="000B30D1" w:rsidRPr="000B30D1" w:rsidRDefault="000B30D1" w:rsidP="000B30D1">
      <w:pPr>
        <w:pStyle w:val="aa"/>
        <w:rPr>
          <w:sz w:val="28"/>
          <w:szCs w:val="28"/>
        </w:rPr>
      </w:pPr>
      <w:r w:rsidRPr="000B30D1">
        <w:rPr>
          <w:sz w:val="28"/>
          <w:szCs w:val="28"/>
        </w:rPr>
        <w:t>Решения (объявления) о выплате дивидендов, в том числе решения о размере дивидендов, порядке, форме и сроках их выплаты, принимаются общим собранием акционеров. Размер дивидендов не может быть больше рекомендованного советом директоров общества.</w:t>
      </w:r>
    </w:p>
    <w:p w:rsidR="000B30D1" w:rsidRPr="000B30D1" w:rsidRDefault="000B30D1" w:rsidP="000B30D1">
      <w:pPr>
        <w:pStyle w:val="aa"/>
        <w:rPr>
          <w:sz w:val="28"/>
          <w:szCs w:val="28"/>
        </w:rPr>
      </w:pPr>
      <w:r w:rsidRPr="000B30D1">
        <w:rPr>
          <w:sz w:val="28"/>
          <w:szCs w:val="28"/>
        </w:rPr>
        <w:t>Срок выплаты дивидендов не должен превышать 60 дней со дня принятия решения (объявления) о выплате дивидендов.</w:t>
      </w:r>
    </w:p>
    <w:p w:rsidR="000B30D1" w:rsidRPr="000B30D1" w:rsidRDefault="000B30D1" w:rsidP="000B30D1">
      <w:pPr>
        <w:pStyle w:val="aa"/>
        <w:rPr>
          <w:sz w:val="28"/>
          <w:szCs w:val="28"/>
        </w:rPr>
      </w:pPr>
      <w:r w:rsidRPr="000B30D1">
        <w:rPr>
          <w:sz w:val="28"/>
          <w:szCs w:val="28"/>
        </w:rPr>
        <w:t xml:space="preserve">Дивиденды выплачиваются в денежной форме из чистой прибыли </w:t>
      </w:r>
      <w:r w:rsidRPr="000B30D1">
        <w:rPr>
          <w:sz w:val="28"/>
          <w:szCs w:val="28"/>
        </w:rPr>
        <w:lastRenderedPageBreak/>
        <w:t>общества.</w:t>
      </w:r>
    </w:p>
    <w:p w:rsidR="00B635A5" w:rsidRDefault="000B30D1" w:rsidP="00B635A5">
      <w:pPr>
        <w:pStyle w:val="aa"/>
        <w:rPr>
          <w:sz w:val="28"/>
          <w:szCs w:val="28"/>
        </w:rPr>
      </w:pPr>
      <w:r w:rsidRPr="000B30D1">
        <w:rPr>
          <w:sz w:val="28"/>
          <w:szCs w:val="28"/>
        </w:rPr>
        <w:t>Все обыкновенные акции дают право на получение выплат за счет прибыли, величина которой определяется в соответствии с российскими принципами бухгалтерского учета. Дивиденды могут объявляться только из нераспределенной и не зачисленной в резервы накопленной прибыли, определенной в соответствии с российскими принципами бухгалтерского учета</w:t>
      </w:r>
      <w:r w:rsidR="00B635A5">
        <w:rPr>
          <w:sz w:val="28"/>
          <w:szCs w:val="28"/>
        </w:rPr>
        <w:t>.</w:t>
      </w:r>
    </w:p>
    <w:p w:rsidR="000B30D1" w:rsidRPr="000B30D1" w:rsidRDefault="000B30D1" w:rsidP="00CB6D88">
      <w:pPr>
        <w:pStyle w:val="aa"/>
        <w:rPr>
          <w:sz w:val="28"/>
          <w:szCs w:val="28"/>
        </w:rPr>
      </w:pPr>
      <w:r w:rsidRPr="000B30D1">
        <w:rPr>
          <w:sz w:val="28"/>
          <w:szCs w:val="28"/>
        </w:rPr>
        <w:t>Единственным акционером ОАО «РЖД»</w:t>
      </w:r>
      <w:r w:rsidR="00CB6D88">
        <w:rPr>
          <w:sz w:val="28"/>
          <w:szCs w:val="28"/>
        </w:rPr>
        <w:t xml:space="preserve"> </w:t>
      </w:r>
      <w:r w:rsidRPr="000B30D1">
        <w:rPr>
          <w:sz w:val="28"/>
          <w:szCs w:val="28"/>
        </w:rPr>
        <w:t>является Российская Федерация. От</w:t>
      </w:r>
      <w:r w:rsidR="00CB6D88">
        <w:rPr>
          <w:sz w:val="28"/>
          <w:szCs w:val="28"/>
        </w:rPr>
        <w:t xml:space="preserve"> </w:t>
      </w:r>
      <w:r w:rsidRPr="000B30D1">
        <w:rPr>
          <w:sz w:val="28"/>
          <w:szCs w:val="28"/>
        </w:rPr>
        <w:t>имени Российской Федерации полномочия акционера осуществляет правительство Российской Федерации. Мех</w:t>
      </w:r>
      <w:r w:rsidR="00CB6D88">
        <w:rPr>
          <w:sz w:val="28"/>
          <w:szCs w:val="28"/>
        </w:rPr>
        <w:t xml:space="preserve">анизм </w:t>
      </w:r>
      <w:r w:rsidRPr="000B30D1">
        <w:rPr>
          <w:sz w:val="28"/>
          <w:szCs w:val="28"/>
        </w:rPr>
        <w:t>взаимодействия Компании с акционером определен Уставом</w:t>
      </w:r>
      <w:r w:rsidR="00CB6D88">
        <w:rPr>
          <w:sz w:val="28"/>
          <w:szCs w:val="28"/>
        </w:rPr>
        <w:t xml:space="preserve"> </w:t>
      </w:r>
      <w:r w:rsidRPr="000B30D1">
        <w:rPr>
          <w:sz w:val="28"/>
          <w:szCs w:val="28"/>
        </w:rPr>
        <w:t>ОАО «РЖД», а также федеральным законом «Об акционерных обществах», Гражданским кодексом Российской Федерации</w:t>
      </w:r>
      <w:r w:rsidR="00CB6D88">
        <w:rPr>
          <w:sz w:val="28"/>
          <w:szCs w:val="28"/>
        </w:rPr>
        <w:t xml:space="preserve"> </w:t>
      </w:r>
      <w:r w:rsidRPr="000B30D1">
        <w:rPr>
          <w:sz w:val="28"/>
          <w:szCs w:val="28"/>
        </w:rPr>
        <w:t>и другими законодательными и нормативно-правовыми актами. Рассмотрение вопросов, отнесенных к компетенции акционера, производится на годовых и внеочередных Общих собраниях акционеров. Доведение до акционера сведений о результатах</w:t>
      </w:r>
    </w:p>
    <w:p w:rsidR="000B30D1" w:rsidRPr="000B30D1" w:rsidRDefault="000B30D1" w:rsidP="000B30D1">
      <w:pPr>
        <w:autoSpaceDE w:val="0"/>
        <w:autoSpaceDN w:val="0"/>
        <w:adjustRightInd w:val="0"/>
        <w:spacing w:line="360" w:lineRule="auto"/>
        <w:rPr>
          <w:rFonts w:ascii="Times New Roman" w:eastAsiaTheme="minorHAnsi" w:hAnsi="Times New Roman"/>
          <w:sz w:val="28"/>
          <w:szCs w:val="28"/>
        </w:rPr>
      </w:pPr>
      <w:r w:rsidRPr="000B30D1">
        <w:rPr>
          <w:rFonts w:ascii="Times New Roman" w:eastAsiaTheme="minorHAnsi" w:hAnsi="Times New Roman"/>
          <w:sz w:val="28"/>
          <w:szCs w:val="28"/>
        </w:rPr>
        <w:t>деятельности Компании осуществляется в рамках установленной отчетности.</w:t>
      </w:r>
    </w:p>
    <w:p w:rsidR="000B30D1" w:rsidRPr="000B30D1" w:rsidRDefault="000B30D1" w:rsidP="000B30D1">
      <w:pPr>
        <w:autoSpaceDE w:val="0"/>
        <w:autoSpaceDN w:val="0"/>
        <w:adjustRightInd w:val="0"/>
        <w:spacing w:line="360" w:lineRule="auto"/>
        <w:rPr>
          <w:rFonts w:ascii="Times New Roman" w:eastAsiaTheme="minorHAnsi" w:hAnsi="Times New Roman"/>
          <w:sz w:val="28"/>
          <w:szCs w:val="28"/>
        </w:rPr>
      </w:pPr>
      <w:r w:rsidRPr="000B30D1">
        <w:rPr>
          <w:rFonts w:ascii="Times New Roman" w:eastAsiaTheme="minorHAnsi" w:hAnsi="Times New Roman"/>
          <w:sz w:val="28"/>
          <w:szCs w:val="28"/>
        </w:rPr>
        <w:t>Что касается выплат, то по итогам 2007 г. плановая сумма начисленных</w:t>
      </w:r>
      <w:r w:rsidR="00CB6D88">
        <w:rPr>
          <w:rFonts w:ascii="Times New Roman" w:eastAsiaTheme="minorHAnsi" w:hAnsi="Times New Roman"/>
          <w:sz w:val="28"/>
          <w:szCs w:val="28"/>
        </w:rPr>
        <w:t xml:space="preserve"> </w:t>
      </w:r>
      <w:r w:rsidRPr="000B30D1">
        <w:rPr>
          <w:rFonts w:ascii="Times New Roman" w:eastAsiaTheme="minorHAnsi" w:hAnsi="Times New Roman"/>
          <w:sz w:val="28"/>
          <w:szCs w:val="28"/>
        </w:rPr>
        <w:t>ОАО «РЖД» дивидендов составила</w:t>
      </w:r>
      <w:r w:rsidR="00CB6D88">
        <w:rPr>
          <w:rFonts w:ascii="Times New Roman" w:eastAsiaTheme="minorHAnsi" w:hAnsi="Times New Roman"/>
          <w:sz w:val="28"/>
          <w:szCs w:val="28"/>
        </w:rPr>
        <w:t xml:space="preserve"> </w:t>
      </w:r>
      <w:r w:rsidRPr="000B30D1">
        <w:rPr>
          <w:rFonts w:ascii="Times New Roman" w:eastAsiaTheme="minorHAnsi" w:hAnsi="Times New Roman"/>
          <w:sz w:val="28"/>
          <w:szCs w:val="28"/>
        </w:rPr>
        <w:t>0,5 млрд</w:t>
      </w:r>
      <w:r w:rsidR="006C6DD8" w:rsidRPr="006C6DD8">
        <w:rPr>
          <w:rFonts w:ascii="Times New Roman" w:eastAsiaTheme="minorHAnsi" w:hAnsi="Times New Roman"/>
          <w:sz w:val="28"/>
          <w:szCs w:val="28"/>
        </w:rPr>
        <w:t>.</w:t>
      </w:r>
      <w:r w:rsidRPr="000B30D1">
        <w:rPr>
          <w:rFonts w:ascii="Times New Roman" w:eastAsiaTheme="minorHAnsi" w:hAnsi="Times New Roman"/>
          <w:sz w:val="28"/>
          <w:szCs w:val="28"/>
        </w:rPr>
        <w:t xml:space="preserve"> руб</w:t>
      </w:r>
      <w:proofErr w:type="gramStart"/>
      <w:r w:rsidRPr="000B30D1">
        <w:rPr>
          <w:rFonts w:ascii="Times New Roman" w:eastAsiaTheme="minorHAnsi" w:hAnsi="Times New Roman"/>
          <w:sz w:val="28"/>
          <w:szCs w:val="28"/>
        </w:rPr>
        <w:t>.К</w:t>
      </w:r>
      <w:proofErr w:type="gramEnd"/>
      <w:r w:rsidRPr="000B30D1">
        <w:rPr>
          <w:rFonts w:ascii="Times New Roman" w:eastAsiaTheme="minorHAnsi" w:hAnsi="Times New Roman"/>
          <w:sz w:val="28"/>
          <w:szCs w:val="28"/>
        </w:rPr>
        <w:t xml:space="preserve">омпания ежегодно увеличивает объем выплачиваемых дивидендов. Так, уровень дивидендов за 2004 г. </w:t>
      </w:r>
      <w:r w:rsidR="00CB6D88">
        <w:rPr>
          <w:rFonts w:ascii="Times New Roman" w:eastAsiaTheme="minorHAnsi" w:hAnsi="Times New Roman"/>
          <w:sz w:val="28"/>
          <w:szCs w:val="28"/>
        </w:rPr>
        <w:t>с</w:t>
      </w:r>
      <w:r w:rsidRPr="000B30D1">
        <w:rPr>
          <w:rFonts w:ascii="Times New Roman" w:eastAsiaTheme="minorHAnsi" w:hAnsi="Times New Roman"/>
          <w:sz w:val="28"/>
          <w:szCs w:val="28"/>
        </w:rPr>
        <w:t>оставил</w:t>
      </w:r>
      <w:r w:rsidR="00CB6D88">
        <w:rPr>
          <w:rFonts w:ascii="Times New Roman" w:eastAsiaTheme="minorHAnsi" w:hAnsi="Times New Roman"/>
          <w:sz w:val="28"/>
          <w:szCs w:val="28"/>
        </w:rPr>
        <w:t xml:space="preserve"> </w:t>
      </w:r>
      <w:r w:rsidRPr="000B30D1">
        <w:rPr>
          <w:rFonts w:ascii="Times New Roman" w:eastAsiaTheme="minorHAnsi" w:hAnsi="Times New Roman"/>
          <w:sz w:val="28"/>
          <w:szCs w:val="28"/>
        </w:rPr>
        <w:t>875 млн</w:t>
      </w:r>
      <w:r w:rsidR="006C6DD8" w:rsidRPr="006C6DD8">
        <w:rPr>
          <w:rFonts w:ascii="Times New Roman" w:eastAsiaTheme="minorHAnsi" w:hAnsi="Times New Roman"/>
          <w:sz w:val="28"/>
          <w:szCs w:val="28"/>
        </w:rPr>
        <w:t>.</w:t>
      </w:r>
      <w:r w:rsidRPr="000B30D1">
        <w:rPr>
          <w:rFonts w:ascii="Times New Roman" w:eastAsiaTheme="minorHAnsi" w:hAnsi="Times New Roman"/>
          <w:sz w:val="28"/>
          <w:szCs w:val="28"/>
        </w:rPr>
        <w:t xml:space="preserve"> руб., за 2005 г. – 0,976 млн</w:t>
      </w:r>
      <w:r w:rsidR="006C6DD8" w:rsidRPr="006C6DD8">
        <w:rPr>
          <w:rFonts w:ascii="Times New Roman" w:eastAsiaTheme="minorHAnsi" w:hAnsi="Times New Roman"/>
          <w:sz w:val="28"/>
          <w:szCs w:val="28"/>
        </w:rPr>
        <w:t>.</w:t>
      </w:r>
      <w:r w:rsidRPr="000B30D1">
        <w:rPr>
          <w:rFonts w:ascii="Times New Roman" w:eastAsiaTheme="minorHAnsi" w:hAnsi="Times New Roman"/>
          <w:sz w:val="28"/>
          <w:szCs w:val="28"/>
        </w:rPr>
        <w:t xml:space="preserve"> руб.,</w:t>
      </w:r>
    </w:p>
    <w:p w:rsidR="000B30D1" w:rsidRPr="000B30D1" w:rsidRDefault="000B30D1" w:rsidP="000B30D1">
      <w:pPr>
        <w:autoSpaceDE w:val="0"/>
        <w:autoSpaceDN w:val="0"/>
        <w:adjustRightInd w:val="0"/>
        <w:spacing w:line="360" w:lineRule="auto"/>
        <w:rPr>
          <w:rFonts w:ascii="Times New Roman" w:eastAsiaTheme="minorHAnsi" w:hAnsi="Times New Roman"/>
          <w:sz w:val="28"/>
          <w:szCs w:val="28"/>
        </w:rPr>
      </w:pPr>
      <w:r w:rsidRPr="000B30D1">
        <w:rPr>
          <w:rFonts w:ascii="Times New Roman" w:eastAsiaTheme="minorHAnsi" w:hAnsi="Times New Roman"/>
          <w:sz w:val="28"/>
          <w:szCs w:val="28"/>
        </w:rPr>
        <w:t>за 2006 г. – 1051 млн</w:t>
      </w:r>
      <w:r w:rsidR="006C6DD8" w:rsidRPr="002B004B">
        <w:rPr>
          <w:rFonts w:ascii="Times New Roman" w:eastAsiaTheme="minorHAnsi" w:hAnsi="Times New Roman"/>
          <w:sz w:val="28"/>
          <w:szCs w:val="28"/>
        </w:rPr>
        <w:t>.</w:t>
      </w:r>
      <w:r w:rsidRPr="000B30D1">
        <w:rPr>
          <w:rFonts w:ascii="Times New Roman" w:eastAsiaTheme="minorHAnsi" w:hAnsi="Times New Roman"/>
          <w:sz w:val="28"/>
          <w:szCs w:val="28"/>
        </w:rPr>
        <w:t xml:space="preserve"> руб. </w:t>
      </w:r>
    </w:p>
    <w:p w:rsidR="000B30D1" w:rsidRPr="000B30D1" w:rsidRDefault="000B30D1" w:rsidP="006C6DD8">
      <w:pPr>
        <w:autoSpaceDE w:val="0"/>
        <w:autoSpaceDN w:val="0"/>
        <w:adjustRightInd w:val="0"/>
        <w:spacing w:line="360" w:lineRule="auto"/>
        <w:ind w:firstLine="851"/>
        <w:rPr>
          <w:rFonts w:ascii="Times New Roman" w:eastAsiaTheme="minorHAnsi" w:hAnsi="Times New Roman"/>
          <w:sz w:val="28"/>
          <w:szCs w:val="28"/>
        </w:rPr>
      </w:pPr>
      <w:r w:rsidRPr="000B30D1">
        <w:rPr>
          <w:rFonts w:ascii="Times New Roman" w:eastAsiaTheme="minorHAnsi" w:hAnsi="Times New Roman"/>
          <w:sz w:val="28"/>
          <w:szCs w:val="28"/>
        </w:rPr>
        <w:t>Расходы, связанные с оплатой</w:t>
      </w:r>
      <w:r w:rsidR="006C6DD8" w:rsidRPr="006C6DD8">
        <w:rPr>
          <w:rFonts w:ascii="Times New Roman" w:eastAsiaTheme="minorHAnsi" w:hAnsi="Times New Roman"/>
          <w:sz w:val="28"/>
          <w:szCs w:val="28"/>
        </w:rPr>
        <w:t xml:space="preserve"> </w:t>
      </w:r>
      <w:r w:rsidRPr="000B30D1">
        <w:rPr>
          <w:rFonts w:ascii="Times New Roman" w:eastAsiaTheme="minorHAnsi" w:hAnsi="Times New Roman"/>
          <w:sz w:val="28"/>
          <w:szCs w:val="28"/>
        </w:rPr>
        <w:t>услуг кредитных организаций и проценто</w:t>
      </w:r>
      <w:r w:rsidR="006C6DD8">
        <w:rPr>
          <w:rFonts w:ascii="Times New Roman" w:eastAsiaTheme="minorHAnsi" w:hAnsi="Times New Roman"/>
          <w:sz w:val="28"/>
          <w:szCs w:val="28"/>
        </w:rPr>
        <w:t>в за пользование денежными сред</w:t>
      </w:r>
      <w:r w:rsidRPr="000B30D1">
        <w:rPr>
          <w:rFonts w:ascii="Times New Roman" w:eastAsiaTheme="minorHAnsi" w:hAnsi="Times New Roman"/>
          <w:sz w:val="28"/>
          <w:szCs w:val="28"/>
        </w:rPr>
        <w:t>ствами, составили 2,19 млрд</w:t>
      </w:r>
      <w:r w:rsidR="006C6DD8" w:rsidRPr="006C6DD8">
        <w:rPr>
          <w:rFonts w:ascii="Times New Roman" w:eastAsiaTheme="minorHAnsi" w:hAnsi="Times New Roman"/>
          <w:sz w:val="28"/>
          <w:szCs w:val="28"/>
        </w:rPr>
        <w:t>.</w:t>
      </w:r>
      <w:r w:rsidRPr="000B30D1">
        <w:rPr>
          <w:rFonts w:ascii="Times New Roman" w:eastAsiaTheme="minorHAnsi" w:hAnsi="Times New Roman"/>
          <w:sz w:val="28"/>
          <w:szCs w:val="28"/>
        </w:rPr>
        <w:t xml:space="preserve"> руб.</w:t>
      </w:r>
    </w:p>
    <w:p w:rsidR="000B30D1" w:rsidRPr="000B30D1" w:rsidRDefault="000B30D1" w:rsidP="000B30D1">
      <w:pPr>
        <w:autoSpaceDE w:val="0"/>
        <w:autoSpaceDN w:val="0"/>
        <w:adjustRightInd w:val="0"/>
        <w:spacing w:line="360" w:lineRule="auto"/>
        <w:rPr>
          <w:rFonts w:ascii="Times New Roman" w:eastAsiaTheme="minorHAnsi" w:hAnsi="Times New Roman"/>
          <w:sz w:val="28"/>
          <w:szCs w:val="28"/>
        </w:rPr>
      </w:pPr>
      <w:r w:rsidRPr="000B30D1">
        <w:rPr>
          <w:rFonts w:ascii="Times New Roman" w:eastAsiaTheme="minorHAnsi" w:hAnsi="Times New Roman"/>
          <w:sz w:val="28"/>
          <w:szCs w:val="28"/>
        </w:rPr>
        <w:t>Дивидендной задолженности перед акционером ОАО «РЖД» не имеет.</w:t>
      </w:r>
    </w:p>
    <w:p w:rsidR="000B30D1" w:rsidRPr="000B30D1" w:rsidRDefault="000B30D1" w:rsidP="006C6DD8">
      <w:pPr>
        <w:autoSpaceDE w:val="0"/>
        <w:autoSpaceDN w:val="0"/>
        <w:adjustRightInd w:val="0"/>
        <w:spacing w:line="360" w:lineRule="auto"/>
        <w:jc w:val="center"/>
        <w:rPr>
          <w:rFonts w:ascii="Times New Roman" w:eastAsiaTheme="minorHAnsi" w:hAnsi="Times New Roman"/>
          <w:sz w:val="28"/>
          <w:szCs w:val="28"/>
        </w:rPr>
      </w:pPr>
      <w:r w:rsidRPr="000B30D1">
        <w:rPr>
          <w:rFonts w:ascii="Times New Roman" w:eastAsiaTheme="minorHAnsi" w:hAnsi="Times New Roman"/>
          <w:noProof/>
          <w:sz w:val="28"/>
          <w:szCs w:val="28"/>
          <w:lang w:eastAsia="ru-RU"/>
        </w:rPr>
        <w:lastRenderedPageBreak/>
        <w:drawing>
          <wp:inline distT="0" distB="0" distL="0" distR="0">
            <wp:extent cx="3152775" cy="2173268"/>
            <wp:effectExtent l="19050" t="0" r="9525" b="0"/>
            <wp:docPr id="41"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9" cstate="print"/>
                    <a:srcRect l="15713" t="26849" r="51577" b="23014"/>
                    <a:stretch>
                      <a:fillRect/>
                    </a:stretch>
                  </pic:blipFill>
                  <pic:spPr bwMode="auto">
                    <a:xfrm>
                      <a:off x="0" y="0"/>
                      <a:ext cx="3155608" cy="2175221"/>
                    </a:xfrm>
                    <a:prstGeom prst="rect">
                      <a:avLst/>
                    </a:prstGeom>
                    <a:noFill/>
                    <a:ln w="9525">
                      <a:noFill/>
                      <a:miter lim="800000"/>
                      <a:headEnd/>
                      <a:tailEnd/>
                    </a:ln>
                  </pic:spPr>
                </pic:pic>
              </a:graphicData>
            </a:graphic>
          </wp:inline>
        </w:drawing>
      </w:r>
    </w:p>
    <w:p w:rsidR="000B30D1" w:rsidRDefault="006C6DD8" w:rsidP="006C6DD8">
      <w:pPr>
        <w:autoSpaceDE w:val="0"/>
        <w:autoSpaceDN w:val="0"/>
        <w:adjustRightInd w:val="0"/>
        <w:spacing w:line="360" w:lineRule="auto"/>
        <w:jc w:val="center"/>
        <w:rPr>
          <w:rFonts w:ascii="Times New Roman" w:eastAsiaTheme="minorHAnsi" w:hAnsi="Times New Roman"/>
          <w:sz w:val="28"/>
          <w:szCs w:val="28"/>
        </w:rPr>
      </w:pPr>
      <w:r w:rsidRPr="006C6DD8">
        <w:rPr>
          <w:rFonts w:ascii="Times New Roman" w:eastAsiaTheme="minorHAnsi" w:hAnsi="Times New Roman"/>
          <w:sz w:val="28"/>
          <w:szCs w:val="28"/>
        </w:rPr>
        <w:t>Рис. 5. Динамика выплат дивидендов, млн. руб.</w:t>
      </w:r>
    </w:p>
    <w:p w:rsidR="006C6DD8" w:rsidRPr="006C6DD8" w:rsidRDefault="006C6DD8" w:rsidP="006C6DD8">
      <w:pPr>
        <w:autoSpaceDE w:val="0"/>
        <w:autoSpaceDN w:val="0"/>
        <w:adjustRightInd w:val="0"/>
        <w:spacing w:line="360" w:lineRule="auto"/>
        <w:rPr>
          <w:rFonts w:ascii="Times New Roman" w:eastAsiaTheme="minorHAnsi" w:hAnsi="Times New Roman"/>
          <w:sz w:val="28"/>
          <w:szCs w:val="28"/>
        </w:rPr>
      </w:pPr>
      <w:r w:rsidRPr="006C6DD8">
        <w:rPr>
          <w:rFonts w:ascii="Times New Roman" w:eastAsiaTheme="minorHAnsi" w:hAnsi="Times New Roman"/>
          <w:sz w:val="28"/>
          <w:szCs w:val="28"/>
        </w:rPr>
        <w:t xml:space="preserve">[12, </w:t>
      </w:r>
      <w:r>
        <w:rPr>
          <w:rFonts w:ascii="Times New Roman" w:eastAsiaTheme="minorHAnsi" w:hAnsi="Times New Roman"/>
          <w:sz w:val="28"/>
          <w:szCs w:val="28"/>
          <w:lang w:val="en-US"/>
        </w:rPr>
        <w:t>c</w:t>
      </w:r>
      <w:r w:rsidRPr="006C6DD8">
        <w:rPr>
          <w:rFonts w:ascii="Times New Roman" w:eastAsiaTheme="minorHAnsi" w:hAnsi="Times New Roman"/>
          <w:sz w:val="28"/>
          <w:szCs w:val="28"/>
        </w:rPr>
        <w:t>.64].</w:t>
      </w:r>
    </w:p>
    <w:p w:rsidR="000B30D1" w:rsidRPr="000B30D1" w:rsidRDefault="000B30D1" w:rsidP="006C6DD8">
      <w:pPr>
        <w:spacing w:line="360" w:lineRule="auto"/>
        <w:ind w:firstLine="851"/>
        <w:rPr>
          <w:rFonts w:ascii="Times New Roman" w:hAnsi="Times New Roman"/>
          <w:sz w:val="28"/>
          <w:szCs w:val="28"/>
        </w:rPr>
      </w:pPr>
      <w:r w:rsidRPr="000B30D1">
        <w:rPr>
          <w:rFonts w:ascii="Times New Roman" w:hAnsi="Times New Roman"/>
          <w:sz w:val="28"/>
          <w:szCs w:val="28"/>
        </w:rPr>
        <w:t>За  5  лет  работы  ОАО  «РЖД»  сумма  чистой  прибыли  составила  142,8  млрд</w:t>
      </w:r>
      <w:proofErr w:type="gramStart"/>
      <w:r w:rsidRPr="000B30D1">
        <w:rPr>
          <w:rFonts w:ascii="Times New Roman" w:hAnsi="Times New Roman"/>
          <w:sz w:val="28"/>
          <w:szCs w:val="28"/>
        </w:rPr>
        <w:t>.р</w:t>
      </w:r>
      <w:proofErr w:type="gramEnd"/>
      <w:r w:rsidRPr="000B30D1">
        <w:rPr>
          <w:rFonts w:ascii="Times New Roman" w:hAnsi="Times New Roman"/>
          <w:sz w:val="28"/>
          <w:szCs w:val="28"/>
        </w:rPr>
        <w:t>уб.,  в  т.ч. 13,4млрд.руб. по итогам 2008 года. Как  и  в  предшествующие  годы,  часть  чистой  прибыли  2008  года  явилась  результатом планомерной  реализации  структурной  реформы  железнодорожного  транспорта  Российской Федерации.  Значительная  доля  чистой  прибыли  сложилась  в  результате  превышения  стоимости вносимого  имущества,  согласованной  учредителями,  в  уставный  капитал  дочерних  обществ Компании  над  его  балансовой  стоимостью.  Так,  только  по  итогам  работы  за  2008  год  данное превышение составило 13,1 млрд</w:t>
      </w:r>
      <w:proofErr w:type="gramStart"/>
      <w:r w:rsidRPr="000B30D1">
        <w:rPr>
          <w:rFonts w:ascii="Times New Roman" w:hAnsi="Times New Roman"/>
          <w:sz w:val="28"/>
          <w:szCs w:val="28"/>
        </w:rPr>
        <w:t>.р</w:t>
      </w:r>
      <w:proofErr w:type="gramEnd"/>
      <w:r w:rsidRPr="000B30D1">
        <w:rPr>
          <w:rFonts w:ascii="Times New Roman" w:hAnsi="Times New Roman"/>
          <w:sz w:val="28"/>
          <w:szCs w:val="28"/>
        </w:rPr>
        <w:t xml:space="preserve">уб. </w:t>
      </w:r>
    </w:p>
    <w:p w:rsidR="000B30D1" w:rsidRPr="000B30D1" w:rsidRDefault="000B30D1" w:rsidP="006C6DD8">
      <w:pPr>
        <w:spacing w:line="360" w:lineRule="auto"/>
        <w:ind w:firstLine="851"/>
        <w:rPr>
          <w:rFonts w:ascii="Times New Roman" w:hAnsi="Times New Roman"/>
          <w:sz w:val="28"/>
          <w:szCs w:val="28"/>
        </w:rPr>
      </w:pPr>
      <w:r w:rsidRPr="000B30D1">
        <w:rPr>
          <w:rFonts w:ascii="Times New Roman" w:hAnsi="Times New Roman"/>
          <w:sz w:val="28"/>
          <w:szCs w:val="28"/>
        </w:rPr>
        <w:t>С  учетом  этого,  Компанией  проводится  соответствующая  политика  уплаты  дивидендов  в размере 10 % от размера экономически обоснованной чистой прибыли.</w:t>
      </w:r>
    </w:p>
    <w:p w:rsidR="000B30D1" w:rsidRPr="006C6DD8" w:rsidRDefault="000B30D1" w:rsidP="006C6DD8">
      <w:pPr>
        <w:spacing w:line="360" w:lineRule="auto"/>
        <w:ind w:firstLine="851"/>
        <w:rPr>
          <w:rFonts w:ascii="Times New Roman" w:hAnsi="Times New Roman"/>
          <w:sz w:val="28"/>
          <w:szCs w:val="28"/>
        </w:rPr>
      </w:pPr>
      <w:r w:rsidRPr="000B30D1">
        <w:rPr>
          <w:rFonts w:ascii="Times New Roman" w:hAnsi="Times New Roman"/>
          <w:sz w:val="28"/>
          <w:szCs w:val="28"/>
        </w:rPr>
        <w:t>Так, в  соответствии  с Распоряжениями Правительства Российской Федерации от 29.06.2004 № 883-р, от 09.08.2005 № 1171-р, от 30.06.2006 № 930-р, от 30.06.2007 № 864-р, от 30.06.2008 № 951-р, Компанией было направлено на выплату дивидендов в денежной форме по итогам работы за 2003-2007 годы по обыкновенным акциям около 4 млрд. рублей.</w:t>
      </w:r>
      <w:r w:rsidR="006C6DD8" w:rsidRPr="006C6DD8">
        <w:rPr>
          <w:rFonts w:ascii="Times New Roman" w:hAnsi="Times New Roman"/>
          <w:sz w:val="28"/>
          <w:szCs w:val="28"/>
        </w:rPr>
        <w:t xml:space="preserve"> (</w:t>
      </w:r>
      <w:r w:rsidR="006C6DD8">
        <w:rPr>
          <w:rFonts w:ascii="Times New Roman" w:hAnsi="Times New Roman"/>
          <w:sz w:val="28"/>
          <w:szCs w:val="28"/>
        </w:rPr>
        <w:t>Рис. 5).</w:t>
      </w:r>
    </w:p>
    <w:p w:rsidR="000B30D1" w:rsidRPr="000B30D1" w:rsidRDefault="000B30D1" w:rsidP="00D82B69">
      <w:pPr>
        <w:spacing w:line="360" w:lineRule="auto"/>
        <w:jc w:val="center"/>
        <w:rPr>
          <w:rFonts w:ascii="Times New Roman" w:hAnsi="Times New Roman"/>
          <w:sz w:val="28"/>
          <w:szCs w:val="28"/>
        </w:rPr>
      </w:pPr>
      <w:r w:rsidRPr="000B30D1">
        <w:rPr>
          <w:rFonts w:ascii="Times New Roman" w:hAnsi="Times New Roman"/>
          <w:noProof/>
          <w:sz w:val="28"/>
          <w:szCs w:val="28"/>
          <w:lang w:eastAsia="ru-RU"/>
        </w:rPr>
        <w:lastRenderedPageBreak/>
        <w:drawing>
          <wp:inline distT="0" distB="0" distL="0" distR="0">
            <wp:extent cx="6110855" cy="1285875"/>
            <wp:effectExtent l="19050" t="0" r="4195" b="0"/>
            <wp:docPr id="42"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0" cstate="print"/>
                    <a:srcRect l="10583" t="48219" r="6360" b="21918"/>
                    <a:stretch>
                      <a:fillRect/>
                    </a:stretch>
                  </pic:blipFill>
                  <pic:spPr bwMode="auto">
                    <a:xfrm>
                      <a:off x="0" y="0"/>
                      <a:ext cx="6110855" cy="1285875"/>
                    </a:xfrm>
                    <a:prstGeom prst="rect">
                      <a:avLst/>
                    </a:prstGeom>
                    <a:noFill/>
                    <a:ln w="9525">
                      <a:noFill/>
                      <a:miter lim="800000"/>
                      <a:headEnd/>
                      <a:tailEnd/>
                    </a:ln>
                  </pic:spPr>
                </pic:pic>
              </a:graphicData>
            </a:graphic>
          </wp:inline>
        </w:drawing>
      </w:r>
    </w:p>
    <w:p w:rsidR="006C6DD8" w:rsidRDefault="006C6DD8" w:rsidP="006C6DD8">
      <w:pPr>
        <w:spacing w:line="360" w:lineRule="auto"/>
        <w:ind w:firstLine="851"/>
        <w:jc w:val="center"/>
        <w:rPr>
          <w:rFonts w:ascii="Times New Roman" w:hAnsi="Times New Roman"/>
          <w:sz w:val="28"/>
          <w:szCs w:val="28"/>
        </w:rPr>
      </w:pPr>
      <w:r>
        <w:rPr>
          <w:rFonts w:ascii="Times New Roman" w:hAnsi="Times New Roman"/>
          <w:sz w:val="28"/>
          <w:szCs w:val="28"/>
        </w:rPr>
        <w:t>Рис.5. Выплата дивидендов.</w:t>
      </w:r>
    </w:p>
    <w:p w:rsidR="000B30D1" w:rsidRPr="000B30D1" w:rsidRDefault="000B30D1" w:rsidP="00D82B69">
      <w:pPr>
        <w:spacing w:line="360" w:lineRule="auto"/>
        <w:ind w:firstLine="851"/>
        <w:rPr>
          <w:rFonts w:ascii="Times New Roman" w:hAnsi="Times New Roman"/>
          <w:sz w:val="28"/>
          <w:szCs w:val="28"/>
        </w:rPr>
      </w:pPr>
      <w:proofErr w:type="gramStart"/>
      <w:r w:rsidRPr="000B30D1">
        <w:rPr>
          <w:rFonts w:ascii="Times New Roman" w:hAnsi="Times New Roman"/>
          <w:sz w:val="28"/>
          <w:szCs w:val="28"/>
        </w:rPr>
        <w:t>Снижение  объема  выплаты  дивидендов  по  итогам  2007  года  было  вызвано  решениями, принятыми на совещании у  заместителя председателя Правительства Российской Федерации А.Д. Жукова (протокол от 19.12.07г. № АЖ-П9-52пр), поручением Правительства Российской Федерации от  27.09.07г. №  ДМ-П9-4679  и  пр.,  в  соответствии  с  которыми  ОАО  «РЖД»  уполномочено  было направить  средства  на  финансирование  строительства  53  километрового  железнодорожного участка  Яйва-Соликамск  и  временной  обходной  железной</w:t>
      </w:r>
      <w:proofErr w:type="gramEnd"/>
      <w:r w:rsidRPr="000B30D1">
        <w:rPr>
          <w:rFonts w:ascii="Times New Roman" w:hAnsi="Times New Roman"/>
          <w:sz w:val="28"/>
          <w:szCs w:val="28"/>
        </w:rPr>
        <w:t xml:space="preserve">  дороги  на  трассе  Пермь-Соликамск  в размере  800  млн</w:t>
      </w:r>
      <w:proofErr w:type="gramStart"/>
      <w:r w:rsidRPr="000B30D1">
        <w:rPr>
          <w:rFonts w:ascii="Times New Roman" w:hAnsi="Times New Roman"/>
          <w:sz w:val="28"/>
          <w:szCs w:val="28"/>
        </w:rPr>
        <w:t>.р</w:t>
      </w:r>
      <w:proofErr w:type="gramEnd"/>
      <w:r w:rsidRPr="000B30D1">
        <w:rPr>
          <w:rFonts w:ascii="Times New Roman" w:hAnsi="Times New Roman"/>
          <w:sz w:val="28"/>
          <w:szCs w:val="28"/>
        </w:rPr>
        <w:t>уб.  и  454  млн.руб.  соответственно  с  учетом  последующего  уменьшения  на данные  суммы  объема  дивидендов,  планируемого  в  качестве  выплаты  в  пользу  Российской Федерации по итогам 2007 года.</w:t>
      </w:r>
      <w:r w:rsidR="00D82B69">
        <w:rPr>
          <w:rFonts w:ascii="Times New Roman" w:hAnsi="Times New Roman"/>
          <w:sz w:val="28"/>
          <w:szCs w:val="28"/>
        </w:rPr>
        <w:t xml:space="preserve"> (Рис. 6).</w:t>
      </w:r>
    </w:p>
    <w:p w:rsidR="000B30D1" w:rsidRDefault="000B30D1" w:rsidP="008A3D0E">
      <w:pPr>
        <w:spacing w:line="360" w:lineRule="auto"/>
        <w:rPr>
          <w:rFonts w:ascii="Times New Roman" w:hAnsi="Times New Roman"/>
          <w:sz w:val="28"/>
          <w:szCs w:val="28"/>
        </w:rPr>
      </w:pPr>
      <w:r w:rsidRPr="000B30D1">
        <w:rPr>
          <w:rFonts w:ascii="Times New Roman" w:hAnsi="Times New Roman"/>
          <w:noProof/>
          <w:sz w:val="28"/>
          <w:szCs w:val="28"/>
          <w:lang w:eastAsia="ru-RU"/>
        </w:rPr>
        <w:drawing>
          <wp:inline distT="0" distB="0" distL="0" distR="0">
            <wp:extent cx="5538743" cy="1162050"/>
            <wp:effectExtent l="19050" t="0" r="4807" b="0"/>
            <wp:docPr id="44"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1" cstate="print"/>
                    <a:srcRect l="9941" t="37534" r="8284" b="33151"/>
                    <a:stretch>
                      <a:fillRect/>
                    </a:stretch>
                  </pic:blipFill>
                  <pic:spPr bwMode="auto">
                    <a:xfrm>
                      <a:off x="0" y="0"/>
                      <a:ext cx="5538743" cy="1162050"/>
                    </a:xfrm>
                    <a:prstGeom prst="rect">
                      <a:avLst/>
                    </a:prstGeom>
                    <a:noFill/>
                    <a:ln w="9525">
                      <a:noFill/>
                      <a:miter lim="800000"/>
                      <a:headEnd/>
                      <a:tailEnd/>
                    </a:ln>
                  </pic:spPr>
                </pic:pic>
              </a:graphicData>
            </a:graphic>
          </wp:inline>
        </w:drawing>
      </w:r>
      <w:r w:rsidR="00D82B69">
        <w:rPr>
          <w:rFonts w:ascii="Times New Roman" w:hAnsi="Times New Roman"/>
          <w:sz w:val="28"/>
          <w:szCs w:val="28"/>
        </w:rPr>
        <w:t>.</w:t>
      </w:r>
    </w:p>
    <w:p w:rsidR="00D82B69" w:rsidRDefault="00D82B69" w:rsidP="00D82B69">
      <w:pPr>
        <w:spacing w:line="360" w:lineRule="auto"/>
        <w:ind w:firstLine="851"/>
        <w:jc w:val="center"/>
        <w:rPr>
          <w:rFonts w:ascii="Times New Roman" w:hAnsi="Times New Roman"/>
          <w:sz w:val="28"/>
          <w:szCs w:val="28"/>
        </w:rPr>
      </w:pPr>
      <w:r>
        <w:rPr>
          <w:rFonts w:ascii="Times New Roman" w:hAnsi="Times New Roman"/>
          <w:sz w:val="28"/>
          <w:szCs w:val="28"/>
        </w:rPr>
        <w:t>Рис. 6. Выплата дивидендов.</w:t>
      </w:r>
    </w:p>
    <w:p w:rsidR="000B30D1" w:rsidRPr="000B30D1" w:rsidRDefault="000B30D1" w:rsidP="00D82B69">
      <w:pPr>
        <w:spacing w:line="360" w:lineRule="auto"/>
        <w:jc w:val="center"/>
        <w:rPr>
          <w:rFonts w:ascii="Times New Roman" w:hAnsi="Times New Roman"/>
          <w:sz w:val="28"/>
          <w:szCs w:val="28"/>
        </w:rPr>
      </w:pPr>
      <w:r w:rsidRPr="000B30D1">
        <w:rPr>
          <w:rFonts w:ascii="Times New Roman" w:hAnsi="Times New Roman"/>
          <w:noProof/>
          <w:sz w:val="28"/>
          <w:szCs w:val="28"/>
          <w:lang w:eastAsia="ru-RU"/>
        </w:rPr>
        <w:drawing>
          <wp:inline distT="0" distB="0" distL="0" distR="0">
            <wp:extent cx="4248150" cy="1333500"/>
            <wp:effectExtent l="19050" t="0" r="0" b="0"/>
            <wp:docPr id="45"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 cstate="print"/>
                    <a:srcRect l="15546" t="28219" r="12977" b="33425"/>
                    <a:stretch>
                      <a:fillRect/>
                    </a:stretch>
                  </pic:blipFill>
                  <pic:spPr bwMode="auto">
                    <a:xfrm>
                      <a:off x="0" y="0"/>
                      <a:ext cx="4248150" cy="1333500"/>
                    </a:xfrm>
                    <a:prstGeom prst="rect">
                      <a:avLst/>
                    </a:prstGeom>
                    <a:noFill/>
                    <a:ln w="9525">
                      <a:noFill/>
                      <a:miter lim="800000"/>
                      <a:headEnd/>
                      <a:tailEnd/>
                    </a:ln>
                  </pic:spPr>
                </pic:pic>
              </a:graphicData>
            </a:graphic>
          </wp:inline>
        </w:drawing>
      </w:r>
    </w:p>
    <w:p w:rsidR="00D82B69" w:rsidRPr="000B30D1" w:rsidRDefault="00D82B69" w:rsidP="00D82B69">
      <w:pPr>
        <w:spacing w:line="360" w:lineRule="auto"/>
        <w:ind w:firstLine="851"/>
        <w:jc w:val="center"/>
        <w:rPr>
          <w:rFonts w:ascii="Times New Roman" w:hAnsi="Times New Roman"/>
          <w:sz w:val="28"/>
          <w:szCs w:val="28"/>
        </w:rPr>
      </w:pPr>
      <w:r>
        <w:rPr>
          <w:rFonts w:ascii="Times New Roman" w:hAnsi="Times New Roman"/>
          <w:sz w:val="28"/>
          <w:szCs w:val="28"/>
        </w:rPr>
        <w:t xml:space="preserve">Рис. 7. </w:t>
      </w:r>
      <w:r w:rsidRPr="000B30D1">
        <w:rPr>
          <w:rFonts w:ascii="Times New Roman" w:hAnsi="Times New Roman"/>
          <w:sz w:val="28"/>
          <w:szCs w:val="28"/>
        </w:rPr>
        <w:t>Динамика  дивидендов  за  период сущ</w:t>
      </w:r>
      <w:r>
        <w:rPr>
          <w:rFonts w:ascii="Times New Roman" w:hAnsi="Times New Roman"/>
          <w:sz w:val="28"/>
          <w:szCs w:val="28"/>
        </w:rPr>
        <w:t>ествования Компании (млн. руб.).</w:t>
      </w:r>
    </w:p>
    <w:p w:rsidR="00D82B69" w:rsidRDefault="00D82B69" w:rsidP="000B30D1">
      <w:pPr>
        <w:spacing w:line="360" w:lineRule="auto"/>
        <w:ind w:firstLine="851"/>
        <w:rPr>
          <w:rFonts w:ascii="Times New Roman" w:hAnsi="Times New Roman"/>
          <w:sz w:val="28"/>
          <w:szCs w:val="28"/>
        </w:rPr>
      </w:pPr>
    </w:p>
    <w:p w:rsidR="000B30D1" w:rsidRDefault="000B30D1" w:rsidP="00D82B69">
      <w:pPr>
        <w:spacing w:line="360" w:lineRule="auto"/>
        <w:jc w:val="center"/>
        <w:rPr>
          <w:rFonts w:ascii="Times New Roman" w:hAnsi="Times New Roman"/>
          <w:sz w:val="28"/>
          <w:szCs w:val="28"/>
        </w:rPr>
      </w:pPr>
      <w:r w:rsidRPr="000B30D1">
        <w:rPr>
          <w:rFonts w:ascii="Times New Roman" w:hAnsi="Times New Roman"/>
          <w:noProof/>
          <w:sz w:val="28"/>
          <w:szCs w:val="28"/>
          <w:lang w:eastAsia="ru-RU"/>
        </w:rPr>
        <w:lastRenderedPageBreak/>
        <w:drawing>
          <wp:inline distT="0" distB="0" distL="0" distR="0">
            <wp:extent cx="5343525" cy="1536550"/>
            <wp:effectExtent l="19050" t="0" r="9525" b="0"/>
            <wp:docPr id="47"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3" cstate="print"/>
                    <a:srcRect l="9135" t="32877" r="16184" b="30411"/>
                    <a:stretch>
                      <a:fillRect/>
                    </a:stretch>
                  </pic:blipFill>
                  <pic:spPr bwMode="auto">
                    <a:xfrm>
                      <a:off x="0" y="0"/>
                      <a:ext cx="5343525" cy="1536550"/>
                    </a:xfrm>
                    <a:prstGeom prst="rect">
                      <a:avLst/>
                    </a:prstGeom>
                    <a:noFill/>
                    <a:ln w="9525">
                      <a:noFill/>
                      <a:miter lim="800000"/>
                      <a:headEnd/>
                      <a:tailEnd/>
                    </a:ln>
                  </pic:spPr>
                </pic:pic>
              </a:graphicData>
            </a:graphic>
          </wp:inline>
        </w:drawing>
      </w:r>
    </w:p>
    <w:p w:rsidR="00D82B69" w:rsidRPr="000B30D1" w:rsidRDefault="00D82B69" w:rsidP="00D82B69">
      <w:pPr>
        <w:spacing w:line="360" w:lineRule="auto"/>
        <w:ind w:firstLine="851"/>
        <w:jc w:val="center"/>
        <w:rPr>
          <w:rFonts w:ascii="Times New Roman" w:hAnsi="Times New Roman"/>
          <w:sz w:val="28"/>
          <w:szCs w:val="28"/>
        </w:rPr>
      </w:pPr>
      <w:r>
        <w:rPr>
          <w:rFonts w:ascii="Times New Roman" w:hAnsi="Times New Roman"/>
          <w:sz w:val="28"/>
          <w:szCs w:val="28"/>
        </w:rPr>
        <w:t>Рис. 8. Дивидендная доходность.</w:t>
      </w:r>
    </w:p>
    <w:p w:rsidR="000B30D1" w:rsidRDefault="000B30D1" w:rsidP="00D82B69">
      <w:pPr>
        <w:spacing w:line="360" w:lineRule="auto"/>
        <w:jc w:val="center"/>
        <w:rPr>
          <w:rFonts w:ascii="Times New Roman" w:hAnsi="Times New Roman"/>
          <w:sz w:val="28"/>
          <w:szCs w:val="28"/>
        </w:rPr>
      </w:pPr>
      <w:r w:rsidRPr="000B30D1">
        <w:rPr>
          <w:rFonts w:ascii="Times New Roman" w:hAnsi="Times New Roman"/>
          <w:noProof/>
          <w:sz w:val="28"/>
          <w:szCs w:val="28"/>
          <w:lang w:eastAsia="ru-RU"/>
        </w:rPr>
        <w:drawing>
          <wp:inline distT="0" distB="0" distL="0" distR="0">
            <wp:extent cx="5213747" cy="1381125"/>
            <wp:effectExtent l="19050" t="0" r="5953" b="0"/>
            <wp:docPr id="4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 cstate="print"/>
                    <a:srcRect l="11384" t="32329" r="15981" b="34794"/>
                    <a:stretch>
                      <a:fillRect/>
                    </a:stretch>
                  </pic:blipFill>
                  <pic:spPr bwMode="auto">
                    <a:xfrm>
                      <a:off x="0" y="0"/>
                      <a:ext cx="5213747" cy="1381125"/>
                    </a:xfrm>
                    <a:prstGeom prst="rect">
                      <a:avLst/>
                    </a:prstGeom>
                    <a:noFill/>
                    <a:ln w="9525">
                      <a:noFill/>
                      <a:miter lim="800000"/>
                      <a:headEnd/>
                      <a:tailEnd/>
                    </a:ln>
                  </pic:spPr>
                </pic:pic>
              </a:graphicData>
            </a:graphic>
          </wp:inline>
        </w:drawing>
      </w:r>
    </w:p>
    <w:p w:rsidR="00D82B69" w:rsidRPr="000B30D1" w:rsidRDefault="00D82B69" w:rsidP="00D82B69">
      <w:pPr>
        <w:spacing w:line="360" w:lineRule="auto"/>
        <w:ind w:firstLine="851"/>
        <w:jc w:val="center"/>
        <w:rPr>
          <w:rFonts w:ascii="Times New Roman" w:hAnsi="Times New Roman"/>
          <w:sz w:val="28"/>
          <w:szCs w:val="28"/>
        </w:rPr>
      </w:pPr>
      <w:r>
        <w:rPr>
          <w:rFonts w:ascii="Times New Roman" w:hAnsi="Times New Roman"/>
          <w:sz w:val="28"/>
          <w:szCs w:val="28"/>
        </w:rPr>
        <w:t>Рис. 9. Прибыль на акцию.</w:t>
      </w:r>
    </w:p>
    <w:p w:rsidR="000B30D1" w:rsidRDefault="000B30D1" w:rsidP="00D82B69">
      <w:pPr>
        <w:spacing w:line="360" w:lineRule="auto"/>
        <w:jc w:val="center"/>
        <w:rPr>
          <w:rFonts w:ascii="Times New Roman" w:hAnsi="Times New Roman"/>
          <w:sz w:val="28"/>
          <w:szCs w:val="28"/>
        </w:rPr>
      </w:pPr>
      <w:r w:rsidRPr="000B30D1">
        <w:rPr>
          <w:rFonts w:ascii="Times New Roman" w:hAnsi="Times New Roman"/>
          <w:noProof/>
          <w:sz w:val="28"/>
          <w:szCs w:val="28"/>
          <w:lang w:eastAsia="ru-RU"/>
        </w:rPr>
        <w:drawing>
          <wp:inline distT="0" distB="0" distL="0" distR="0">
            <wp:extent cx="5536405" cy="1666875"/>
            <wp:effectExtent l="19050" t="0" r="7145" b="0"/>
            <wp:docPr id="50"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5" cstate="print"/>
                    <a:srcRect l="10583" t="30137" r="14858" b="31507"/>
                    <a:stretch>
                      <a:fillRect/>
                    </a:stretch>
                  </pic:blipFill>
                  <pic:spPr bwMode="auto">
                    <a:xfrm>
                      <a:off x="0" y="0"/>
                      <a:ext cx="5545355" cy="1669570"/>
                    </a:xfrm>
                    <a:prstGeom prst="rect">
                      <a:avLst/>
                    </a:prstGeom>
                    <a:noFill/>
                    <a:ln w="9525">
                      <a:noFill/>
                      <a:miter lim="800000"/>
                      <a:headEnd/>
                      <a:tailEnd/>
                    </a:ln>
                  </pic:spPr>
                </pic:pic>
              </a:graphicData>
            </a:graphic>
          </wp:inline>
        </w:drawing>
      </w:r>
    </w:p>
    <w:p w:rsidR="00D82B69" w:rsidRPr="000B30D1" w:rsidRDefault="00D82B69" w:rsidP="00D82B69">
      <w:pPr>
        <w:spacing w:line="360" w:lineRule="auto"/>
        <w:jc w:val="center"/>
        <w:rPr>
          <w:rFonts w:ascii="Times New Roman" w:hAnsi="Times New Roman"/>
          <w:sz w:val="28"/>
          <w:szCs w:val="28"/>
        </w:rPr>
      </w:pPr>
      <w:r>
        <w:rPr>
          <w:rFonts w:ascii="Times New Roman" w:hAnsi="Times New Roman"/>
          <w:sz w:val="28"/>
          <w:szCs w:val="28"/>
        </w:rPr>
        <w:t>Рис. 10. Дивиденды на акцию.</w:t>
      </w:r>
    </w:p>
    <w:p w:rsidR="00BF1771" w:rsidRPr="002B004B" w:rsidRDefault="00D82B69" w:rsidP="000B30D1">
      <w:pPr>
        <w:spacing w:line="360" w:lineRule="auto"/>
        <w:ind w:firstLine="851"/>
        <w:rPr>
          <w:rFonts w:ascii="Times New Roman" w:hAnsi="Times New Roman"/>
          <w:sz w:val="28"/>
          <w:szCs w:val="28"/>
        </w:rPr>
      </w:pPr>
      <w:r w:rsidRPr="00D82B69">
        <w:rPr>
          <w:rFonts w:ascii="Times New Roman" w:hAnsi="Times New Roman"/>
          <w:sz w:val="28"/>
          <w:szCs w:val="28"/>
        </w:rPr>
        <w:t>[12,</w:t>
      </w:r>
      <w:r>
        <w:rPr>
          <w:rFonts w:ascii="Times New Roman" w:hAnsi="Times New Roman"/>
          <w:sz w:val="28"/>
          <w:szCs w:val="28"/>
          <w:lang w:val="en-US"/>
        </w:rPr>
        <w:t>c</w:t>
      </w:r>
      <w:r>
        <w:rPr>
          <w:rFonts w:ascii="Times New Roman" w:hAnsi="Times New Roman"/>
          <w:sz w:val="28"/>
          <w:szCs w:val="28"/>
        </w:rPr>
        <w:t>.155-158</w:t>
      </w:r>
      <w:r w:rsidRPr="00D82B69">
        <w:rPr>
          <w:rFonts w:ascii="Times New Roman" w:hAnsi="Times New Roman"/>
          <w:sz w:val="28"/>
          <w:szCs w:val="28"/>
        </w:rPr>
        <w:t>]</w:t>
      </w:r>
      <w:r w:rsidR="00BF1771" w:rsidRPr="002B004B">
        <w:rPr>
          <w:rFonts w:ascii="Times New Roman" w:hAnsi="Times New Roman"/>
          <w:sz w:val="28"/>
          <w:szCs w:val="28"/>
        </w:rPr>
        <w:t>.</w:t>
      </w:r>
    </w:p>
    <w:p w:rsidR="000B30D1" w:rsidRDefault="000B30D1" w:rsidP="00BF1771">
      <w:pPr>
        <w:spacing w:line="360" w:lineRule="auto"/>
        <w:jc w:val="center"/>
        <w:rPr>
          <w:rFonts w:ascii="Times New Roman" w:hAnsi="Times New Roman"/>
          <w:sz w:val="28"/>
          <w:szCs w:val="28"/>
          <w:lang w:val="en-US"/>
        </w:rPr>
      </w:pPr>
      <w:r w:rsidRPr="000B30D1">
        <w:rPr>
          <w:rFonts w:ascii="Times New Roman" w:hAnsi="Times New Roman"/>
          <w:noProof/>
          <w:sz w:val="28"/>
          <w:szCs w:val="28"/>
          <w:lang w:eastAsia="ru-RU"/>
        </w:rPr>
        <w:drawing>
          <wp:inline distT="0" distB="0" distL="0" distR="0">
            <wp:extent cx="4733925" cy="1721427"/>
            <wp:effectExtent l="19050" t="0" r="9525" b="0"/>
            <wp:docPr id="51"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6" cstate="print"/>
                    <a:srcRect l="27899" t="43836" r="3314" b="13425"/>
                    <a:stretch>
                      <a:fillRect/>
                    </a:stretch>
                  </pic:blipFill>
                  <pic:spPr bwMode="auto">
                    <a:xfrm>
                      <a:off x="0" y="0"/>
                      <a:ext cx="4733925" cy="1721427"/>
                    </a:xfrm>
                    <a:prstGeom prst="rect">
                      <a:avLst/>
                    </a:prstGeom>
                    <a:noFill/>
                    <a:ln w="9525">
                      <a:noFill/>
                      <a:miter lim="800000"/>
                      <a:headEnd/>
                      <a:tailEnd/>
                    </a:ln>
                  </pic:spPr>
                </pic:pic>
              </a:graphicData>
            </a:graphic>
          </wp:inline>
        </w:drawing>
      </w:r>
    </w:p>
    <w:p w:rsidR="00BF1771" w:rsidRPr="00BF1771" w:rsidRDefault="00BF1771" w:rsidP="00BF1771">
      <w:pPr>
        <w:spacing w:line="360" w:lineRule="auto"/>
        <w:ind w:firstLine="851"/>
        <w:jc w:val="center"/>
        <w:rPr>
          <w:rFonts w:ascii="Times New Roman" w:hAnsi="Times New Roman"/>
          <w:sz w:val="28"/>
          <w:szCs w:val="28"/>
          <w:lang w:val="en-US"/>
        </w:rPr>
      </w:pPr>
      <w:r>
        <w:rPr>
          <w:rFonts w:ascii="Times New Roman" w:hAnsi="Times New Roman"/>
          <w:sz w:val="28"/>
          <w:szCs w:val="28"/>
        </w:rPr>
        <w:t xml:space="preserve">Рис. 11. Распределение чистой прибыли ОАО «РЖД» за 2008г., млн. руб. </w:t>
      </w:r>
      <w:r>
        <w:rPr>
          <w:rFonts w:ascii="Times New Roman" w:hAnsi="Times New Roman"/>
          <w:sz w:val="28"/>
          <w:szCs w:val="28"/>
          <w:lang w:val="en-US"/>
        </w:rPr>
        <w:t>[17].</w:t>
      </w:r>
    </w:p>
    <w:p w:rsidR="000B30D1" w:rsidRPr="000B30D1" w:rsidRDefault="000B30D1" w:rsidP="000B30D1">
      <w:pPr>
        <w:spacing w:line="360" w:lineRule="auto"/>
        <w:ind w:firstLine="851"/>
        <w:rPr>
          <w:rFonts w:ascii="Times New Roman" w:hAnsi="Times New Roman"/>
          <w:sz w:val="28"/>
          <w:szCs w:val="28"/>
        </w:rPr>
      </w:pPr>
      <w:r w:rsidRPr="000B30D1">
        <w:rPr>
          <w:rFonts w:ascii="Times New Roman" w:hAnsi="Times New Roman"/>
          <w:sz w:val="28"/>
          <w:szCs w:val="28"/>
        </w:rPr>
        <w:t xml:space="preserve">По итогам 2009 года ОАО "РЖД" получило чистую прибыль в сумме 14,4 </w:t>
      </w:r>
      <w:proofErr w:type="spellStart"/>
      <w:proofErr w:type="gramStart"/>
      <w:r w:rsidRPr="000B30D1">
        <w:rPr>
          <w:rFonts w:ascii="Times New Roman" w:hAnsi="Times New Roman"/>
          <w:sz w:val="28"/>
          <w:szCs w:val="28"/>
        </w:rPr>
        <w:t>млрд</w:t>
      </w:r>
      <w:proofErr w:type="spellEnd"/>
      <w:proofErr w:type="gramEnd"/>
      <w:r w:rsidRPr="000B30D1">
        <w:rPr>
          <w:rFonts w:ascii="Times New Roman" w:hAnsi="Times New Roman"/>
          <w:sz w:val="28"/>
          <w:szCs w:val="28"/>
        </w:rPr>
        <w:t xml:space="preserve"> рублей.</w:t>
      </w:r>
    </w:p>
    <w:p w:rsidR="000B30D1" w:rsidRPr="00BF1771" w:rsidRDefault="000B30D1" w:rsidP="00BF1771">
      <w:pPr>
        <w:spacing w:line="360" w:lineRule="auto"/>
        <w:ind w:firstLine="851"/>
        <w:rPr>
          <w:rFonts w:ascii="Times New Roman" w:hAnsi="Times New Roman"/>
          <w:sz w:val="28"/>
          <w:szCs w:val="28"/>
        </w:rPr>
      </w:pPr>
      <w:proofErr w:type="gramStart"/>
      <w:r w:rsidRPr="000B30D1">
        <w:rPr>
          <w:rFonts w:ascii="Times New Roman" w:hAnsi="Times New Roman"/>
          <w:sz w:val="28"/>
          <w:szCs w:val="28"/>
        </w:rPr>
        <w:lastRenderedPageBreak/>
        <w:t>В соответствии с пунктом 1 поручения первого заместителя Председателя Правительства Российской Федерации от 10 апреля 2010 года № ИШ-П13-2205 по вопросу формирования в 2010 году директив к годовым общим собраниям акционеров акционерных обществ, ОАО "РЖД" определено, как обществу со 100-процентным государственным участием, осуществить выплату государству дивидендов по итогам 2009 года в размере 25% от суммы чистой прибыли, направить оставшуюся часть чистой</w:t>
      </w:r>
      <w:proofErr w:type="gramEnd"/>
      <w:r w:rsidRPr="000B30D1">
        <w:rPr>
          <w:rFonts w:ascii="Times New Roman" w:hAnsi="Times New Roman"/>
          <w:sz w:val="28"/>
          <w:szCs w:val="28"/>
        </w:rPr>
        <w:t xml:space="preserve"> прибыли на реализацию инвестиционной программы компании и формирование фондов, предусмотренных законодательством.</w:t>
      </w:r>
    </w:p>
    <w:p w:rsidR="000B30D1" w:rsidRPr="000B30D1" w:rsidRDefault="000B30D1" w:rsidP="000B30D1">
      <w:pPr>
        <w:spacing w:line="360" w:lineRule="auto"/>
        <w:ind w:firstLine="851"/>
        <w:rPr>
          <w:rFonts w:ascii="Times New Roman" w:hAnsi="Times New Roman"/>
          <w:sz w:val="28"/>
          <w:szCs w:val="28"/>
        </w:rPr>
      </w:pPr>
      <w:r w:rsidRPr="000B30D1">
        <w:rPr>
          <w:rFonts w:ascii="Times New Roman" w:hAnsi="Times New Roman"/>
          <w:sz w:val="28"/>
          <w:szCs w:val="28"/>
        </w:rPr>
        <w:t>Дивиденды по итогам 2009 года были</w:t>
      </w:r>
      <w:r w:rsidR="00BF1771">
        <w:rPr>
          <w:rFonts w:ascii="Times New Roman" w:hAnsi="Times New Roman"/>
          <w:sz w:val="28"/>
          <w:szCs w:val="28"/>
        </w:rPr>
        <w:t xml:space="preserve"> перечислены в размере 3,6 млрд</w:t>
      </w:r>
      <w:proofErr w:type="gramStart"/>
      <w:r w:rsidR="00BF1771" w:rsidRPr="00BF1771">
        <w:rPr>
          <w:rFonts w:ascii="Times New Roman" w:hAnsi="Times New Roman"/>
          <w:sz w:val="28"/>
          <w:szCs w:val="28"/>
        </w:rPr>
        <w:t>.</w:t>
      </w:r>
      <w:r w:rsidRPr="000B30D1">
        <w:rPr>
          <w:rFonts w:ascii="Times New Roman" w:hAnsi="Times New Roman"/>
          <w:sz w:val="28"/>
          <w:szCs w:val="28"/>
        </w:rPr>
        <w:t>р</w:t>
      </w:r>
      <w:proofErr w:type="gramEnd"/>
      <w:r w:rsidRPr="000B30D1">
        <w:rPr>
          <w:rFonts w:ascii="Times New Roman" w:hAnsi="Times New Roman"/>
          <w:sz w:val="28"/>
          <w:szCs w:val="28"/>
        </w:rPr>
        <w:t>ублей (платежное поручение № 609 от 09.08.2010).</w:t>
      </w:r>
    </w:p>
    <w:p w:rsidR="000B30D1" w:rsidRPr="000B30D1" w:rsidRDefault="000B30D1" w:rsidP="000B30D1">
      <w:pPr>
        <w:spacing w:line="360" w:lineRule="auto"/>
        <w:ind w:firstLine="851"/>
        <w:rPr>
          <w:rFonts w:ascii="Times New Roman" w:hAnsi="Times New Roman"/>
          <w:sz w:val="28"/>
          <w:szCs w:val="28"/>
        </w:rPr>
      </w:pPr>
      <w:r w:rsidRPr="000B30D1">
        <w:rPr>
          <w:rFonts w:ascii="Times New Roman" w:hAnsi="Times New Roman"/>
          <w:sz w:val="28"/>
          <w:szCs w:val="28"/>
        </w:rPr>
        <w:t xml:space="preserve"> Распределение чистой прибыли ОАО "РЖД" за 2009 год, млрд</w:t>
      </w:r>
      <w:r w:rsidR="00BF1771" w:rsidRPr="00BF1771">
        <w:rPr>
          <w:rFonts w:ascii="Times New Roman" w:hAnsi="Times New Roman"/>
          <w:sz w:val="28"/>
          <w:szCs w:val="28"/>
        </w:rPr>
        <w:t>.</w:t>
      </w:r>
      <w:r w:rsidRPr="000B30D1">
        <w:rPr>
          <w:rFonts w:ascii="Times New Roman" w:hAnsi="Times New Roman"/>
          <w:sz w:val="28"/>
          <w:szCs w:val="28"/>
        </w:rPr>
        <w:t xml:space="preserve"> рублей</w:t>
      </w:r>
    </w:p>
    <w:p w:rsidR="000B30D1" w:rsidRPr="000B30D1" w:rsidRDefault="000B30D1" w:rsidP="00BF1771">
      <w:pPr>
        <w:spacing w:line="360" w:lineRule="auto"/>
        <w:jc w:val="center"/>
        <w:rPr>
          <w:rFonts w:ascii="Times New Roman" w:hAnsi="Times New Roman"/>
          <w:sz w:val="28"/>
          <w:szCs w:val="28"/>
        </w:rPr>
      </w:pPr>
      <w:r w:rsidRPr="000B30D1">
        <w:rPr>
          <w:rFonts w:ascii="Times New Roman" w:hAnsi="Times New Roman"/>
          <w:noProof/>
          <w:sz w:val="28"/>
          <w:szCs w:val="28"/>
          <w:lang w:eastAsia="ru-RU"/>
        </w:rPr>
        <w:drawing>
          <wp:inline distT="0" distB="0" distL="0" distR="0">
            <wp:extent cx="4776621" cy="1581150"/>
            <wp:effectExtent l="19050" t="0" r="4929" b="0"/>
            <wp:docPr id="5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7" cstate="print"/>
                    <a:srcRect l="27739" t="41918" r="2993" b="18904"/>
                    <a:stretch>
                      <a:fillRect/>
                    </a:stretch>
                  </pic:blipFill>
                  <pic:spPr bwMode="auto">
                    <a:xfrm>
                      <a:off x="0" y="0"/>
                      <a:ext cx="4776621" cy="1581150"/>
                    </a:xfrm>
                    <a:prstGeom prst="rect">
                      <a:avLst/>
                    </a:prstGeom>
                    <a:noFill/>
                    <a:ln w="9525">
                      <a:noFill/>
                      <a:miter lim="800000"/>
                      <a:headEnd/>
                      <a:tailEnd/>
                    </a:ln>
                  </pic:spPr>
                </pic:pic>
              </a:graphicData>
            </a:graphic>
          </wp:inline>
        </w:drawing>
      </w:r>
    </w:p>
    <w:p w:rsidR="00BF1771" w:rsidRPr="00BF1771" w:rsidRDefault="00BF1771" w:rsidP="00BF1771">
      <w:pPr>
        <w:spacing w:line="360" w:lineRule="auto"/>
        <w:ind w:firstLine="851"/>
        <w:jc w:val="center"/>
        <w:rPr>
          <w:rFonts w:ascii="Times New Roman" w:hAnsi="Times New Roman"/>
          <w:sz w:val="28"/>
          <w:szCs w:val="28"/>
        </w:rPr>
      </w:pPr>
      <w:r>
        <w:rPr>
          <w:rFonts w:ascii="Times New Roman" w:hAnsi="Times New Roman"/>
          <w:sz w:val="28"/>
          <w:szCs w:val="28"/>
        </w:rPr>
        <w:t xml:space="preserve">Рис. 12. Распределение чистой прибыли ОАО «РЖД» за 2009г., млн. руб. </w:t>
      </w:r>
      <w:r w:rsidRPr="00BF1771">
        <w:rPr>
          <w:rFonts w:ascii="Times New Roman" w:hAnsi="Times New Roman"/>
          <w:sz w:val="28"/>
          <w:szCs w:val="28"/>
        </w:rPr>
        <w:t>[17].</w:t>
      </w:r>
    </w:p>
    <w:p w:rsidR="000B30D1" w:rsidRPr="000B30D1" w:rsidRDefault="000B30D1" w:rsidP="00BF1771">
      <w:pPr>
        <w:spacing w:line="360" w:lineRule="auto"/>
        <w:ind w:firstLine="851"/>
        <w:rPr>
          <w:rFonts w:ascii="Times New Roman" w:hAnsi="Times New Roman"/>
          <w:sz w:val="28"/>
          <w:szCs w:val="28"/>
        </w:rPr>
      </w:pPr>
      <w:r w:rsidRPr="000B30D1">
        <w:rPr>
          <w:rFonts w:ascii="Times New Roman" w:hAnsi="Times New Roman"/>
          <w:sz w:val="28"/>
          <w:szCs w:val="28"/>
        </w:rPr>
        <w:t>По итогам 2010 года ОАО "РЖД" получило чисту</w:t>
      </w:r>
      <w:r w:rsidR="00BF1771">
        <w:rPr>
          <w:rFonts w:ascii="Times New Roman" w:hAnsi="Times New Roman"/>
          <w:sz w:val="28"/>
          <w:szCs w:val="28"/>
        </w:rPr>
        <w:t>ю прибыль в сумме 78,5 млрд. руб.</w:t>
      </w:r>
    </w:p>
    <w:p w:rsidR="000B30D1" w:rsidRPr="000B30D1" w:rsidRDefault="000B30D1" w:rsidP="00BF1771">
      <w:pPr>
        <w:spacing w:line="360" w:lineRule="auto"/>
        <w:ind w:firstLine="851"/>
        <w:rPr>
          <w:rFonts w:ascii="Times New Roman" w:hAnsi="Times New Roman"/>
          <w:sz w:val="28"/>
          <w:szCs w:val="28"/>
        </w:rPr>
      </w:pPr>
      <w:proofErr w:type="gramStart"/>
      <w:r w:rsidRPr="000B30D1">
        <w:rPr>
          <w:rFonts w:ascii="Times New Roman" w:hAnsi="Times New Roman"/>
          <w:sz w:val="28"/>
          <w:szCs w:val="28"/>
        </w:rPr>
        <w:t>В соответствии с директивой № 2180п-П13 от 17 мая 2011 г. Первого заместителя Председателя Правительства Российской Федерации по вопросу "О рекомендациях  по размеру дивидендов по акциям и порядку их выплаты для годового общего собрания акционеров ОАО "РЖД" определено осуществить выплату государству дивидендов по итогам 2010 года в размере 5,08% от суммы чистой прибыли, направить оставшуюся часть чистой прибыли на реализацию инвестиционной</w:t>
      </w:r>
      <w:proofErr w:type="gramEnd"/>
      <w:r w:rsidRPr="000B30D1">
        <w:rPr>
          <w:rFonts w:ascii="Times New Roman" w:hAnsi="Times New Roman"/>
          <w:sz w:val="28"/>
          <w:szCs w:val="28"/>
        </w:rPr>
        <w:t xml:space="preserve"> программы Компании, формирование фондов, предусмотренных законодательством, </w:t>
      </w:r>
      <w:r w:rsidRPr="000B30D1">
        <w:rPr>
          <w:rFonts w:ascii="Times New Roman" w:hAnsi="Times New Roman"/>
          <w:sz w:val="28"/>
          <w:szCs w:val="28"/>
        </w:rPr>
        <w:lastRenderedPageBreak/>
        <w:t xml:space="preserve">финансирование проектов организации </w:t>
      </w:r>
      <w:proofErr w:type="spellStart"/>
      <w:r w:rsidRPr="000B30D1">
        <w:rPr>
          <w:rFonts w:ascii="Times New Roman" w:hAnsi="Times New Roman"/>
          <w:sz w:val="28"/>
          <w:szCs w:val="28"/>
        </w:rPr>
        <w:t>интермодальных</w:t>
      </w:r>
      <w:proofErr w:type="spellEnd"/>
      <w:r w:rsidRPr="000B30D1">
        <w:rPr>
          <w:rFonts w:ascii="Times New Roman" w:hAnsi="Times New Roman"/>
          <w:sz w:val="28"/>
          <w:szCs w:val="28"/>
        </w:rPr>
        <w:t xml:space="preserve"> пассажиров перевозок по маршрутам Владивосток-аэропорт </w:t>
      </w:r>
      <w:proofErr w:type="spellStart"/>
      <w:r w:rsidRPr="000B30D1">
        <w:rPr>
          <w:rFonts w:ascii="Times New Roman" w:hAnsi="Times New Roman"/>
          <w:sz w:val="28"/>
          <w:szCs w:val="28"/>
        </w:rPr>
        <w:t>Кневичи</w:t>
      </w:r>
      <w:proofErr w:type="spellEnd"/>
      <w:r w:rsidRPr="000B30D1">
        <w:rPr>
          <w:rFonts w:ascii="Times New Roman" w:hAnsi="Times New Roman"/>
          <w:sz w:val="28"/>
          <w:szCs w:val="28"/>
        </w:rPr>
        <w:t xml:space="preserve"> и железнодорожная станция Казань – аэропорт Казань.</w:t>
      </w:r>
    </w:p>
    <w:p w:rsidR="000B30D1" w:rsidRPr="000B30D1" w:rsidRDefault="000B30D1" w:rsidP="000B30D1">
      <w:pPr>
        <w:spacing w:line="360" w:lineRule="auto"/>
        <w:rPr>
          <w:rFonts w:ascii="Times New Roman" w:hAnsi="Times New Roman"/>
          <w:sz w:val="28"/>
          <w:szCs w:val="28"/>
        </w:rPr>
      </w:pPr>
      <w:r w:rsidRPr="000B30D1">
        <w:rPr>
          <w:rFonts w:ascii="Times New Roman" w:hAnsi="Times New Roman"/>
          <w:noProof/>
          <w:sz w:val="28"/>
          <w:szCs w:val="28"/>
          <w:lang w:eastAsia="ru-RU"/>
        </w:rPr>
        <w:drawing>
          <wp:inline distT="0" distB="0" distL="0" distR="0">
            <wp:extent cx="6046437" cy="2390775"/>
            <wp:effectExtent l="19050" t="0" r="0" b="0"/>
            <wp:docPr id="54"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8" cstate="print"/>
                    <a:srcRect l="28060" t="38630" r="2191" b="14247"/>
                    <a:stretch>
                      <a:fillRect/>
                    </a:stretch>
                  </pic:blipFill>
                  <pic:spPr bwMode="auto">
                    <a:xfrm>
                      <a:off x="0" y="0"/>
                      <a:ext cx="6046437" cy="2390775"/>
                    </a:xfrm>
                    <a:prstGeom prst="rect">
                      <a:avLst/>
                    </a:prstGeom>
                    <a:noFill/>
                    <a:ln w="9525">
                      <a:noFill/>
                      <a:miter lim="800000"/>
                      <a:headEnd/>
                      <a:tailEnd/>
                    </a:ln>
                  </pic:spPr>
                </pic:pic>
              </a:graphicData>
            </a:graphic>
          </wp:inline>
        </w:drawing>
      </w:r>
    </w:p>
    <w:p w:rsidR="000B30D1" w:rsidRPr="000B30D1" w:rsidRDefault="00BF1771" w:rsidP="00BF1771">
      <w:pPr>
        <w:spacing w:line="360" w:lineRule="auto"/>
        <w:jc w:val="center"/>
        <w:rPr>
          <w:rFonts w:ascii="Times New Roman" w:hAnsi="Times New Roman"/>
          <w:sz w:val="28"/>
          <w:szCs w:val="28"/>
        </w:rPr>
      </w:pPr>
      <w:r>
        <w:rPr>
          <w:rFonts w:ascii="Times New Roman" w:hAnsi="Times New Roman"/>
          <w:sz w:val="28"/>
          <w:szCs w:val="28"/>
        </w:rPr>
        <w:t xml:space="preserve">Рис. 13. </w:t>
      </w:r>
      <w:r w:rsidRPr="000B30D1">
        <w:rPr>
          <w:rFonts w:ascii="Times New Roman" w:hAnsi="Times New Roman"/>
          <w:sz w:val="28"/>
          <w:szCs w:val="28"/>
        </w:rPr>
        <w:t>Распределение чисто</w:t>
      </w:r>
      <w:r>
        <w:rPr>
          <w:rFonts w:ascii="Times New Roman" w:hAnsi="Times New Roman"/>
          <w:sz w:val="28"/>
          <w:szCs w:val="28"/>
        </w:rPr>
        <w:t xml:space="preserve">й прибыли ОАО "РЖД" за 2010г., </w:t>
      </w:r>
      <w:proofErr w:type="spellStart"/>
      <w:proofErr w:type="gramStart"/>
      <w:r>
        <w:rPr>
          <w:rFonts w:ascii="Times New Roman" w:hAnsi="Times New Roman"/>
          <w:sz w:val="28"/>
          <w:szCs w:val="28"/>
        </w:rPr>
        <w:t>млн</w:t>
      </w:r>
      <w:proofErr w:type="spellEnd"/>
      <w:proofErr w:type="gramEnd"/>
      <w:r>
        <w:rPr>
          <w:rFonts w:ascii="Times New Roman" w:hAnsi="Times New Roman"/>
          <w:sz w:val="28"/>
          <w:szCs w:val="28"/>
        </w:rPr>
        <w:t xml:space="preserve"> руб.</w:t>
      </w:r>
    </w:p>
    <w:p w:rsidR="000B30D1" w:rsidRPr="000B30D1" w:rsidRDefault="000B30D1" w:rsidP="00BF1771">
      <w:pPr>
        <w:spacing w:line="360" w:lineRule="auto"/>
        <w:ind w:firstLine="851"/>
        <w:rPr>
          <w:rFonts w:ascii="Times New Roman" w:hAnsi="Times New Roman"/>
          <w:sz w:val="28"/>
          <w:szCs w:val="28"/>
        </w:rPr>
      </w:pPr>
      <w:r w:rsidRPr="000B30D1">
        <w:rPr>
          <w:rFonts w:ascii="Times New Roman" w:hAnsi="Times New Roman"/>
          <w:sz w:val="28"/>
          <w:szCs w:val="28"/>
        </w:rPr>
        <w:t>По итогам 2011 года ОАО "РЖД" получило чистую приб</w:t>
      </w:r>
      <w:r w:rsidR="00BF1771">
        <w:rPr>
          <w:rFonts w:ascii="Times New Roman" w:hAnsi="Times New Roman"/>
          <w:sz w:val="28"/>
          <w:szCs w:val="28"/>
        </w:rPr>
        <w:t>ыль в размере 16,8 млрд. рублей.</w:t>
      </w:r>
    </w:p>
    <w:p w:rsidR="000B30D1" w:rsidRPr="000B30D1" w:rsidRDefault="000B30D1" w:rsidP="00BF1771">
      <w:pPr>
        <w:spacing w:line="360" w:lineRule="auto"/>
        <w:ind w:firstLine="851"/>
        <w:rPr>
          <w:rFonts w:ascii="Times New Roman" w:hAnsi="Times New Roman"/>
          <w:sz w:val="28"/>
          <w:szCs w:val="28"/>
        </w:rPr>
      </w:pPr>
      <w:r w:rsidRPr="000B30D1">
        <w:rPr>
          <w:rFonts w:ascii="Times New Roman" w:hAnsi="Times New Roman"/>
          <w:sz w:val="28"/>
          <w:szCs w:val="28"/>
        </w:rPr>
        <w:t>В соответствии с пунктом 42 раздела 6 Устава ОАО "РЖД" создается резервный фонд в размере 5% от чистой прибыли отчетного периода (841 млн. руб.).</w:t>
      </w:r>
    </w:p>
    <w:p w:rsidR="000B30D1" w:rsidRPr="000B30D1" w:rsidRDefault="000B30D1" w:rsidP="00BF1771">
      <w:pPr>
        <w:spacing w:line="360" w:lineRule="auto"/>
        <w:ind w:firstLine="851"/>
        <w:rPr>
          <w:rFonts w:ascii="Times New Roman" w:hAnsi="Times New Roman"/>
          <w:sz w:val="28"/>
          <w:szCs w:val="28"/>
        </w:rPr>
      </w:pPr>
      <w:r w:rsidRPr="000B30D1">
        <w:rPr>
          <w:rFonts w:ascii="Times New Roman" w:hAnsi="Times New Roman"/>
          <w:sz w:val="28"/>
          <w:szCs w:val="28"/>
        </w:rPr>
        <w:t xml:space="preserve">Письмом </w:t>
      </w:r>
      <w:proofErr w:type="spellStart"/>
      <w:r w:rsidRPr="000B30D1">
        <w:rPr>
          <w:rFonts w:ascii="Times New Roman" w:hAnsi="Times New Roman"/>
          <w:sz w:val="28"/>
          <w:szCs w:val="28"/>
        </w:rPr>
        <w:t>Росимущества</w:t>
      </w:r>
      <w:proofErr w:type="spellEnd"/>
      <w:r w:rsidRPr="000B30D1">
        <w:rPr>
          <w:rFonts w:ascii="Times New Roman" w:hAnsi="Times New Roman"/>
          <w:sz w:val="28"/>
          <w:szCs w:val="28"/>
        </w:rPr>
        <w:t xml:space="preserve"> России от 28.02.12 г. № ГН-15/5904 рекомендовано направление на выплату дивидендов не менее 25 % величины чистой прибыли, с учетом чего сумма дивидендов, причитающихся Российской Федерации по итогам деятельности ОАО "РЖД" за 2011 год, составляет 4 205 млн. рублей. Ввиду вышеизложенного, предлагается:</w:t>
      </w:r>
    </w:p>
    <w:p w:rsidR="000B30D1" w:rsidRPr="000B30D1" w:rsidRDefault="00BF1771" w:rsidP="000B30D1">
      <w:pPr>
        <w:spacing w:line="360" w:lineRule="auto"/>
        <w:rPr>
          <w:rFonts w:ascii="Times New Roman" w:hAnsi="Times New Roman"/>
          <w:sz w:val="28"/>
          <w:szCs w:val="28"/>
        </w:rPr>
      </w:pPr>
      <w:r>
        <w:rPr>
          <w:rFonts w:ascii="Times New Roman" w:hAnsi="Times New Roman"/>
          <w:sz w:val="28"/>
          <w:szCs w:val="28"/>
        </w:rPr>
        <w:t xml:space="preserve">- </w:t>
      </w:r>
      <w:r w:rsidR="000B30D1" w:rsidRPr="000B30D1">
        <w:rPr>
          <w:rFonts w:ascii="Times New Roman" w:hAnsi="Times New Roman"/>
          <w:sz w:val="28"/>
          <w:szCs w:val="28"/>
        </w:rPr>
        <w:t>направить 4 205 млн. руб. на выплату дивидендов по обыкновенным акциям ОАО "РЖД" по итогам работы за 2011 год;</w:t>
      </w:r>
    </w:p>
    <w:p w:rsidR="000B30D1" w:rsidRPr="000B30D1" w:rsidRDefault="00BF1771" w:rsidP="000B30D1">
      <w:pPr>
        <w:spacing w:line="360" w:lineRule="auto"/>
        <w:rPr>
          <w:rFonts w:ascii="Times New Roman" w:hAnsi="Times New Roman"/>
          <w:sz w:val="28"/>
          <w:szCs w:val="28"/>
        </w:rPr>
      </w:pPr>
      <w:r>
        <w:rPr>
          <w:rFonts w:ascii="Times New Roman" w:hAnsi="Times New Roman"/>
          <w:sz w:val="28"/>
          <w:szCs w:val="28"/>
        </w:rPr>
        <w:t xml:space="preserve">- </w:t>
      </w:r>
      <w:r w:rsidR="000B30D1" w:rsidRPr="000B30D1">
        <w:rPr>
          <w:rFonts w:ascii="Times New Roman" w:hAnsi="Times New Roman"/>
          <w:sz w:val="28"/>
          <w:szCs w:val="28"/>
        </w:rPr>
        <w:t xml:space="preserve">оставить в распоряжении ОАО "РЖД" 11 776 </w:t>
      </w:r>
      <w:proofErr w:type="spellStart"/>
      <w:proofErr w:type="gramStart"/>
      <w:r w:rsidR="000B30D1" w:rsidRPr="000B30D1">
        <w:rPr>
          <w:rFonts w:ascii="Times New Roman" w:hAnsi="Times New Roman"/>
          <w:sz w:val="28"/>
          <w:szCs w:val="28"/>
        </w:rPr>
        <w:t>млн</w:t>
      </w:r>
      <w:proofErr w:type="spellEnd"/>
      <w:proofErr w:type="gramEnd"/>
      <w:r w:rsidR="000B30D1" w:rsidRPr="000B30D1">
        <w:rPr>
          <w:rFonts w:ascii="Times New Roman" w:hAnsi="Times New Roman"/>
          <w:sz w:val="28"/>
          <w:szCs w:val="28"/>
        </w:rPr>
        <w:t xml:space="preserve"> руб., в т.ч. на финансирование инфраструктурных инвестиционных проектов.</w:t>
      </w:r>
    </w:p>
    <w:p w:rsidR="000B30D1" w:rsidRDefault="000B30D1" w:rsidP="000B30D1">
      <w:pPr>
        <w:spacing w:line="360" w:lineRule="auto"/>
        <w:rPr>
          <w:rFonts w:ascii="Times New Roman" w:hAnsi="Times New Roman"/>
          <w:sz w:val="28"/>
          <w:szCs w:val="28"/>
        </w:rPr>
      </w:pPr>
      <w:r w:rsidRPr="000B30D1">
        <w:rPr>
          <w:rFonts w:ascii="Times New Roman" w:hAnsi="Times New Roman"/>
          <w:noProof/>
          <w:sz w:val="28"/>
          <w:szCs w:val="28"/>
          <w:lang w:eastAsia="ru-RU"/>
        </w:rPr>
        <w:lastRenderedPageBreak/>
        <w:drawing>
          <wp:inline distT="0" distB="0" distL="0" distR="0">
            <wp:extent cx="6154443" cy="1971675"/>
            <wp:effectExtent l="19050" t="0" r="0" b="0"/>
            <wp:docPr id="56"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9" cstate="print"/>
                    <a:srcRect l="27739" t="44658" r="2191" b="16986"/>
                    <a:stretch>
                      <a:fillRect/>
                    </a:stretch>
                  </pic:blipFill>
                  <pic:spPr bwMode="auto">
                    <a:xfrm>
                      <a:off x="0" y="0"/>
                      <a:ext cx="6154443" cy="1971675"/>
                    </a:xfrm>
                    <a:prstGeom prst="rect">
                      <a:avLst/>
                    </a:prstGeom>
                    <a:noFill/>
                    <a:ln w="9525">
                      <a:noFill/>
                      <a:miter lim="800000"/>
                      <a:headEnd/>
                      <a:tailEnd/>
                    </a:ln>
                  </pic:spPr>
                </pic:pic>
              </a:graphicData>
            </a:graphic>
          </wp:inline>
        </w:drawing>
      </w:r>
    </w:p>
    <w:p w:rsidR="00010DB5" w:rsidRDefault="00BF1771" w:rsidP="00010DB5">
      <w:pPr>
        <w:spacing w:line="360" w:lineRule="auto"/>
        <w:ind w:firstLine="851"/>
        <w:jc w:val="center"/>
        <w:rPr>
          <w:rFonts w:ascii="Times New Roman" w:hAnsi="Times New Roman"/>
          <w:sz w:val="28"/>
          <w:szCs w:val="28"/>
        </w:rPr>
      </w:pPr>
      <w:r>
        <w:rPr>
          <w:rFonts w:ascii="Times New Roman" w:hAnsi="Times New Roman"/>
          <w:sz w:val="28"/>
          <w:szCs w:val="28"/>
        </w:rPr>
        <w:t xml:space="preserve">Рис. 14. </w:t>
      </w:r>
      <w:r w:rsidRPr="000B30D1">
        <w:rPr>
          <w:rFonts w:ascii="Times New Roman" w:hAnsi="Times New Roman"/>
          <w:sz w:val="28"/>
          <w:szCs w:val="28"/>
        </w:rPr>
        <w:t>Распределение чистой п</w:t>
      </w:r>
      <w:r w:rsidR="00010DB5">
        <w:rPr>
          <w:rFonts w:ascii="Times New Roman" w:hAnsi="Times New Roman"/>
          <w:sz w:val="28"/>
          <w:szCs w:val="28"/>
        </w:rPr>
        <w:t>рибыли ОАО "РЖД" за 2011г., млн</w:t>
      </w:r>
      <w:proofErr w:type="gramStart"/>
      <w:r w:rsidR="00010DB5">
        <w:rPr>
          <w:rFonts w:ascii="Times New Roman" w:hAnsi="Times New Roman"/>
          <w:sz w:val="28"/>
          <w:szCs w:val="28"/>
        </w:rPr>
        <w:t>.</w:t>
      </w:r>
      <w:r w:rsidRPr="000B30D1">
        <w:rPr>
          <w:rFonts w:ascii="Times New Roman" w:hAnsi="Times New Roman"/>
          <w:sz w:val="28"/>
          <w:szCs w:val="28"/>
        </w:rPr>
        <w:t>р</w:t>
      </w:r>
      <w:proofErr w:type="gramEnd"/>
      <w:r w:rsidRPr="000B30D1">
        <w:rPr>
          <w:rFonts w:ascii="Times New Roman" w:hAnsi="Times New Roman"/>
          <w:sz w:val="28"/>
          <w:szCs w:val="28"/>
        </w:rPr>
        <w:t>уб.</w:t>
      </w:r>
      <w:r w:rsidR="00010DB5">
        <w:rPr>
          <w:rFonts w:ascii="Times New Roman" w:hAnsi="Times New Roman"/>
          <w:sz w:val="28"/>
          <w:szCs w:val="28"/>
        </w:rPr>
        <w:t xml:space="preserve"> </w:t>
      </w:r>
      <w:r w:rsidR="00010DB5" w:rsidRPr="00010DB5">
        <w:rPr>
          <w:rFonts w:ascii="Times New Roman" w:hAnsi="Times New Roman"/>
          <w:sz w:val="28"/>
          <w:szCs w:val="28"/>
        </w:rPr>
        <w:t>[17].</w:t>
      </w:r>
    </w:p>
    <w:p w:rsidR="00B635A5" w:rsidRPr="000B30D1" w:rsidRDefault="00B635A5" w:rsidP="00B635A5">
      <w:pPr>
        <w:spacing w:line="360" w:lineRule="auto"/>
        <w:ind w:firstLine="851"/>
        <w:rPr>
          <w:rFonts w:ascii="Times New Roman" w:hAnsi="Times New Roman"/>
          <w:sz w:val="28"/>
          <w:szCs w:val="28"/>
        </w:rPr>
      </w:pPr>
      <w:r w:rsidRPr="000B30D1">
        <w:rPr>
          <w:rFonts w:ascii="Times New Roman" w:hAnsi="Times New Roman"/>
          <w:sz w:val="28"/>
          <w:szCs w:val="28"/>
        </w:rPr>
        <w:t>В 2011 году ОАО "РЖД" обеспечило положительную динамику основных финансово-экономических показателей.</w:t>
      </w:r>
    </w:p>
    <w:p w:rsidR="00B635A5" w:rsidRPr="000B30D1" w:rsidRDefault="00B635A5" w:rsidP="00B635A5">
      <w:pPr>
        <w:spacing w:line="360" w:lineRule="auto"/>
        <w:ind w:firstLine="851"/>
        <w:rPr>
          <w:rFonts w:ascii="Times New Roman" w:hAnsi="Times New Roman"/>
          <w:sz w:val="28"/>
          <w:szCs w:val="28"/>
        </w:rPr>
      </w:pPr>
      <w:r w:rsidRPr="000B30D1">
        <w:rPr>
          <w:rFonts w:ascii="Times New Roman" w:hAnsi="Times New Roman"/>
          <w:sz w:val="28"/>
          <w:szCs w:val="28"/>
        </w:rPr>
        <w:t xml:space="preserve">Инвестиционная программа ОАО "РЖД" была увеличена с </w:t>
      </w:r>
      <w:proofErr w:type="gramStart"/>
      <w:r w:rsidRPr="000B30D1">
        <w:rPr>
          <w:rFonts w:ascii="Times New Roman" w:hAnsi="Times New Roman"/>
          <w:sz w:val="28"/>
          <w:szCs w:val="28"/>
        </w:rPr>
        <w:t>первоначальных</w:t>
      </w:r>
      <w:proofErr w:type="gramEnd"/>
      <w:r w:rsidRPr="000B30D1">
        <w:rPr>
          <w:rFonts w:ascii="Times New Roman" w:hAnsi="Times New Roman"/>
          <w:sz w:val="28"/>
          <w:szCs w:val="28"/>
        </w:rPr>
        <w:t xml:space="preserve"> 349 млрд</w:t>
      </w:r>
      <w:r w:rsidR="00010DB5">
        <w:rPr>
          <w:rFonts w:ascii="Times New Roman" w:hAnsi="Times New Roman"/>
          <w:sz w:val="28"/>
          <w:szCs w:val="28"/>
        </w:rPr>
        <w:t>.</w:t>
      </w:r>
      <w:r w:rsidRPr="000B30D1">
        <w:rPr>
          <w:rFonts w:ascii="Times New Roman" w:hAnsi="Times New Roman"/>
          <w:sz w:val="28"/>
          <w:szCs w:val="28"/>
        </w:rPr>
        <w:t xml:space="preserve"> руб. до 396,3 млрд</w:t>
      </w:r>
      <w:r w:rsidR="00010DB5">
        <w:rPr>
          <w:rFonts w:ascii="Times New Roman" w:hAnsi="Times New Roman"/>
          <w:sz w:val="28"/>
          <w:szCs w:val="28"/>
        </w:rPr>
        <w:t>.</w:t>
      </w:r>
      <w:r w:rsidRPr="000B30D1">
        <w:rPr>
          <w:rFonts w:ascii="Times New Roman" w:hAnsi="Times New Roman"/>
          <w:sz w:val="28"/>
          <w:szCs w:val="28"/>
        </w:rPr>
        <w:t xml:space="preserve"> руб., что 25% больше, чем в 2010 году. В результате, выполнение инвестиционной программы составило 395,4 млрд</w:t>
      </w:r>
      <w:r w:rsidR="00010DB5">
        <w:rPr>
          <w:rFonts w:ascii="Times New Roman" w:hAnsi="Times New Roman"/>
          <w:sz w:val="28"/>
          <w:szCs w:val="28"/>
        </w:rPr>
        <w:t>.</w:t>
      </w:r>
      <w:r w:rsidRPr="000B30D1">
        <w:rPr>
          <w:rFonts w:ascii="Times New Roman" w:hAnsi="Times New Roman"/>
          <w:sz w:val="28"/>
          <w:szCs w:val="28"/>
        </w:rPr>
        <w:t xml:space="preserve"> руб. - 99,8% от плана.</w:t>
      </w:r>
    </w:p>
    <w:p w:rsidR="00B635A5" w:rsidRPr="000B30D1" w:rsidRDefault="00B635A5" w:rsidP="00B635A5">
      <w:pPr>
        <w:spacing w:line="360" w:lineRule="auto"/>
        <w:ind w:firstLine="851"/>
        <w:rPr>
          <w:rFonts w:ascii="Times New Roman" w:hAnsi="Times New Roman"/>
          <w:sz w:val="28"/>
          <w:szCs w:val="28"/>
        </w:rPr>
      </w:pPr>
      <w:r w:rsidRPr="000B30D1">
        <w:rPr>
          <w:rFonts w:ascii="Times New Roman" w:hAnsi="Times New Roman"/>
          <w:sz w:val="28"/>
          <w:szCs w:val="28"/>
        </w:rPr>
        <w:t>Завершено формирование уставного капитала дочерней Компании ОАО "РЖД" – ОАО "ВГК" (передано 151,3 тыс. вагонов). С окончанием передачи вагонов в ОАО "ВГК" грузовые перевозки практически полностью обеспечиваются приватными вагонами.</w:t>
      </w:r>
    </w:p>
    <w:p w:rsidR="00B635A5" w:rsidRPr="000B30D1" w:rsidRDefault="00B635A5" w:rsidP="00010DB5">
      <w:pPr>
        <w:spacing w:line="360" w:lineRule="auto"/>
        <w:ind w:firstLine="851"/>
        <w:rPr>
          <w:rFonts w:ascii="Times New Roman" w:hAnsi="Times New Roman"/>
          <w:sz w:val="28"/>
          <w:szCs w:val="28"/>
        </w:rPr>
      </w:pPr>
      <w:r w:rsidRPr="000B30D1">
        <w:rPr>
          <w:rFonts w:ascii="Times New Roman" w:hAnsi="Times New Roman"/>
          <w:sz w:val="28"/>
          <w:szCs w:val="28"/>
        </w:rPr>
        <w:t>В октябре 2011 г. продан контрольный пакет акций дочерней Компании ОАО "РЖД" – ОАО "ПГК" за рекордную сумму 125,5 млрд</w:t>
      </w:r>
      <w:r w:rsidR="00010DB5">
        <w:rPr>
          <w:rFonts w:ascii="Times New Roman" w:hAnsi="Times New Roman"/>
          <w:sz w:val="28"/>
          <w:szCs w:val="28"/>
        </w:rPr>
        <w:t>.</w:t>
      </w:r>
      <w:r w:rsidRPr="000B30D1">
        <w:rPr>
          <w:rFonts w:ascii="Times New Roman" w:hAnsi="Times New Roman"/>
          <w:sz w:val="28"/>
          <w:szCs w:val="28"/>
        </w:rPr>
        <w:t xml:space="preserve"> руб., что стало знаковым событием в истории приватизации железнодорожного имущества. Приобретение ОАО "ПГК" одним из частных операторов стало важным шагом на пути к развитию полноценной конкуренции на рынке операторских услуг.</w:t>
      </w:r>
    </w:p>
    <w:p w:rsidR="00010DB5" w:rsidRDefault="00B635A5" w:rsidP="00010DB5">
      <w:pPr>
        <w:spacing w:line="360" w:lineRule="auto"/>
        <w:ind w:firstLine="851"/>
        <w:rPr>
          <w:rFonts w:ascii="Times New Roman" w:hAnsi="Times New Roman"/>
          <w:sz w:val="28"/>
          <w:szCs w:val="28"/>
        </w:rPr>
      </w:pPr>
      <w:r w:rsidRPr="000B30D1">
        <w:rPr>
          <w:rFonts w:ascii="Times New Roman" w:hAnsi="Times New Roman"/>
          <w:sz w:val="28"/>
          <w:szCs w:val="28"/>
        </w:rPr>
        <w:t>Завершены процедуры по продаже дочерних обществ ОАО "ЭЛТЕЗА" (50% минус 2 акции) и ОАО "</w:t>
      </w:r>
      <w:proofErr w:type="spellStart"/>
      <w:r w:rsidRPr="000B30D1">
        <w:rPr>
          <w:rFonts w:ascii="Times New Roman" w:hAnsi="Times New Roman"/>
          <w:sz w:val="28"/>
          <w:szCs w:val="28"/>
        </w:rPr>
        <w:t>ТрансКредитБанк</w:t>
      </w:r>
      <w:proofErr w:type="spellEnd"/>
      <w:r w:rsidRPr="000B30D1">
        <w:rPr>
          <w:rFonts w:ascii="Times New Roman" w:hAnsi="Times New Roman"/>
          <w:sz w:val="28"/>
          <w:szCs w:val="28"/>
        </w:rPr>
        <w:t>" на общую сумму более 20 млрд</w:t>
      </w:r>
      <w:r w:rsidR="00010DB5">
        <w:rPr>
          <w:rFonts w:ascii="Times New Roman" w:hAnsi="Times New Roman"/>
          <w:sz w:val="28"/>
          <w:szCs w:val="28"/>
        </w:rPr>
        <w:t>.</w:t>
      </w:r>
      <w:r w:rsidRPr="000B30D1">
        <w:rPr>
          <w:rFonts w:ascii="Times New Roman" w:hAnsi="Times New Roman"/>
          <w:sz w:val="28"/>
          <w:szCs w:val="28"/>
        </w:rPr>
        <w:t xml:space="preserve"> руб.</w:t>
      </w:r>
    </w:p>
    <w:p w:rsidR="00B635A5" w:rsidRPr="000B30D1" w:rsidRDefault="00B635A5" w:rsidP="00010DB5">
      <w:pPr>
        <w:spacing w:line="360" w:lineRule="auto"/>
        <w:ind w:firstLine="851"/>
        <w:rPr>
          <w:rFonts w:ascii="Times New Roman" w:hAnsi="Times New Roman"/>
          <w:sz w:val="28"/>
          <w:szCs w:val="28"/>
        </w:rPr>
      </w:pPr>
      <w:r w:rsidRPr="000B30D1">
        <w:rPr>
          <w:rFonts w:ascii="Times New Roman" w:hAnsi="Times New Roman"/>
          <w:sz w:val="28"/>
          <w:szCs w:val="28"/>
        </w:rPr>
        <w:lastRenderedPageBreak/>
        <w:t>Продажа акций ДЗО формирует ресурсы для финансирования инвестиционных программ, а также способствует развитию полноценной конкуренции на рынке соответствующих услуг.</w:t>
      </w:r>
    </w:p>
    <w:p w:rsidR="00B635A5" w:rsidRPr="00010DB5" w:rsidRDefault="00B635A5" w:rsidP="00B635A5">
      <w:pPr>
        <w:spacing w:line="360" w:lineRule="auto"/>
        <w:ind w:firstLine="851"/>
        <w:rPr>
          <w:rFonts w:ascii="Times New Roman" w:hAnsi="Times New Roman"/>
          <w:sz w:val="28"/>
          <w:szCs w:val="28"/>
          <w:lang w:val="en-US"/>
        </w:rPr>
      </w:pPr>
      <w:r w:rsidRPr="000B30D1">
        <w:rPr>
          <w:rFonts w:ascii="Times New Roman" w:hAnsi="Times New Roman"/>
          <w:sz w:val="28"/>
          <w:szCs w:val="28"/>
        </w:rPr>
        <w:t>Всего в 2011 году от продажи акций дочерних компаний ОАО "РЖД" получено 149,3 млрд</w:t>
      </w:r>
      <w:r w:rsidR="00010DB5">
        <w:rPr>
          <w:rFonts w:ascii="Times New Roman" w:hAnsi="Times New Roman"/>
          <w:sz w:val="28"/>
          <w:szCs w:val="28"/>
        </w:rPr>
        <w:t>.</w:t>
      </w:r>
      <w:r w:rsidRPr="000B30D1">
        <w:rPr>
          <w:rFonts w:ascii="Times New Roman" w:hAnsi="Times New Roman"/>
          <w:sz w:val="28"/>
          <w:szCs w:val="28"/>
        </w:rPr>
        <w:t xml:space="preserve"> руб.</w:t>
      </w:r>
      <w:r w:rsidR="00C75FB2">
        <w:rPr>
          <w:rFonts w:ascii="Times New Roman" w:hAnsi="Times New Roman"/>
          <w:sz w:val="28"/>
          <w:szCs w:val="28"/>
        </w:rPr>
        <w:t xml:space="preserve"> </w:t>
      </w:r>
      <w:r w:rsidR="00010DB5">
        <w:rPr>
          <w:rFonts w:ascii="Times New Roman" w:hAnsi="Times New Roman"/>
          <w:sz w:val="28"/>
          <w:szCs w:val="28"/>
          <w:lang w:val="en-US"/>
        </w:rPr>
        <w:t>[17].</w:t>
      </w:r>
    </w:p>
    <w:p w:rsidR="00C75FB2" w:rsidRPr="000B30D1" w:rsidRDefault="00C75FB2" w:rsidP="00010DB5">
      <w:pPr>
        <w:spacing w:line="360" w:lineRule="auto"/>
        <w:ind w:firstLine="851"/>
        <w:rPr>
          <w:rFonts w:ascii="Times New Roman" w:hAnsi="Times New Roman"/>
          <w:sz w:val="28"/>
          <w:szCs w:val="28"/>
        </w:rPr>
      </w:pPr>
      <w:r>
        <w:rPr>
          <w:rFonts w:ascii="Times New Roman" w:hAnsi="Times New Roman"/>
          <w:sz w:val="28"/>
          <w:szCs w:val="28"/>
        </w:rPr>
        <w:t xml:space="preserve">В целом, проанализировав вышестоящие данные, можно сделать вывод о грамотном ведение дивидендной политики, направленной на постоянный рост дивидендных выплат. Исключение во в целом положительной динамике дивидендных выплат составляет период 2007-2008 гг., когда </w:t>
      </w:r>
      <w:r w:rsidR="00F6253E" w:rsidRPr="000B30D1">
        <w:rPr>
          <w:rFonts w:ascii="Times New Roman" w:hAnsi="Times New Roman"/>
          <w:sz w:val="28"/>
          <w:szCs w:val="28"/>
        </w:rPr>
        <w:t>поручением Правительства Российской Федерации от  27.09.07г. №  ДМ-П9-4679  и  пр.,    ОАО  «РЖД»  уполномочено  было направить  средства  на  финансирование  строительства  53  километрового  железнодорожного участка  Яйва-Соликамск  и  временной  обходной  железной  дороги  на  трассе  Пермь-Соликамск  в размере  800  млн</w:t>
      </w:r>
      <w:proofErr w:type="gramStart"/>
      <w:r w:rsidR="00F6253E" w:rsidRPr="000B30D1">
        <w:rPr>
          <w:rFonts w:ascii="Times New Roman" w:hAnsi="Times New Roman"/>
          <w:sz w:val="28"/>
          <w:szCs w:val="28"/>
        </w:rPr>
        <w:t>.р</w:t>
      </w:r>
      <w:proofErr w:type="gramEnd"/>
      <w:r w:rsidR="00F6253E" w:rsidRPr="000B30D1">
        <w:rPr>
          <w:rFonts w:ascii="Times New Roman" w:hAnsi="Times New Roman"/>
          <w:sz w:val="28"/>
          <w:szCs w:val="28"/>
        </w:rPr>
        <w:t xml:space="preserve">уб.  и  454  млн.руб.  </w:t>
      </w:r>
    </w:p>
    <w:p w:rsidR="00F6253E" w:rsidRPr="000B30D1" w:rsidRDefault="00F6253E" w:rsidP="00010DB5">
      <w:pPr>
        <w:spacing w:line="360" w:lineRule="auto"/>
        <w:ind w:firstLine="851"/>
        <w:rPr>
          <w:rFonts w:ascii="Times New Roman" w:hAnsi="Times New Roman"/>
          <w:sz w:val="28"/>
          <w:szCs w:val="28"/>
        </w:rPr>
      </w:pPr>
      <w:r w:rsidRPr="000B30D1">
        <w:rPr>
          <w:rFonts w:ascii="Times New Roman" w:hAnsi="Times New Roman"/>
          <w:sz w:val="28"/>
          <w:szCs w:val="28"/>
        </w:rPr>
        <w:t xml:space="preserve">Вместе  с  тем,  снижающаяся  динамика  2007-2008гг.  говорит  не  о  реальном  ухудшении финансовых  результатов  работы  Компании  и  прямом  отказе  от  выплаты  дивидендов,  а  лишь отражает  реализацию  политики  направления  основного  объема  чистой  прибыли  на финансирование  инвестиций,  что,  в  конечном  итоге,  выражается  в  росте  благосостояния акционера, эквивалентном получению стабильного дивидендного дохода. </w:t>
      </w:r>
    </w:p>
    <w:p w:rsidR="00F6253E" w:rsidRPr="000B30D1" w:rsidRDefault="00F6253E" w:rsidP="00010DB5">
      <w:pPr>
        <w:spacing w:line="360" w:lineRule="auto"/>
        <w:ind w:firstLine="851"/>
        <w:rPr>
          <w:rFonts w:ascii="Times New Roman" w:hAnsi="Times New Roman"/>
          <w:sz w:val="28"/>
          <w:szCs w:val="28"/>
        </w:rPr>
      </w:pPr>
      <w:r w:rsidRPr="000B30D1">
        <w:rPr>
          <w:rFonts w:ascii="Times New Roman" w:hAnsi="Times New Roman"/>
          <w:sz w:val="28"/>
          <w:szCs w:val="28"/>
        </w:rPr>
        <w:t xml:space="preserve">По  оценкам  Компании,  в  2009г.  подобная  ситуация  будут  наблюдаться  практически  по  всем акционерным обществам, в т.ч. наиболее заметно по госкомпаниям. Так, в конце 2008 года в целях снижения  влияния  финансового  кризиса  на  реальный  сектор  экономики  и  формирования  у </w:t>
      </w:r>
    </w:p>
    <w:p w:rsidR="00F6253E" w:rsidRDefault="00F6253E" w:rsidP="00010DB5">
      <w:pPr>
        <w:spacing w:line="360" w:lineRule="auto"/>
        <w:rPr>
          <w:rFonts w:ascii="Times New Roman" w:hAnsi="Times New Roman"/>
          <w:sz w:val="28"/>
          <w:szCs w:val="28"/>
        </w:rPr>
      </w:pPr>
      <w:r w:rsidRPr="000B30D1">
        <w:rPr>
          <w:rFonts w:ascii="Times New Roman" w:hAnsi="Times New Roman"/>
          <w:sz w:val="28"/>
          <w:szCs w:val="28"/>
        </w:rPr>
        <w:t xml:space="preserve">последних  дополнительных  источников  для  финансирования  текущей  и  инвестиционной деятельности,  госорганами  было  предложено  пересмотреть  политику  выплаты  дивидендов Компаний  с  </w:t>
      </w:r>
      <w:proofErr w:type="spellStart"/>
      <w:r w:rsidRPr="000B30D1">
        <w:rPr>
          <w:rFonts w:ascii="Times New Roman" w:hAnsi="Times New Roman"/>
          <w:sz w:val="28"/>
          <w:szCs w:val="28"/>
        </w:rPr>
        <w:t>госучастием</w:t>
      </w:r>
      <w:proofErr w:type="spellEnd"/>
      <w:r w:rsidRPr="000B30D1">
        <w:rPr>
          <w:rFonts w:ascii="Times New Roman" w:hAnsi="Times New Roman"/>
          <w:sz w:val="28"/>
          <w:szCs w:val="28"/>
        </w:rPr>
        <w:t xml:space="preserve">  </w:t>
      </w:r>
      <w:proofErr w:type="gramStart"/>
      <w:r w:rsidRPr="000B30D1">
        <w:rPr>
          <w:rFonts w:ascii="Times New Roman" w:hAnsi="Times New Roman"/>
          <w:sz w:val="28"/>
          <w:szCs w:val="28"/>
        </w:rPr>
        <w:t xml:space="preserve">в  </w:t>
      </w:r>
      <w:r w:rsidRPr="000B30D1">
        <w:rPr>
          <w:rFonts w:ascii="Times New Roman" w:hAnsi="Times New Roman"/>
          <w:sz w:val="28"/>
          <w:szCs w:val="28"/>
        </w:rPr>
        <w:lastRenderedPageBreak/>
        <w:t>строну</w:t>
      </w:r>
      <w:proofErr w:type="gramEnd"/>
      <w:r w:rsidRPr="000B30D1">
        <w:rPr>
          <w:rFonts w:ascii="Times New Roman" w:hAnsi="Times New Roman"/>
          <w:sz w:val="28"/>
          <w:szCs w:val="28"/>
        </w:rPr>
        <w:t xml:space="preserve">  снижения или отказа от их  выплаты,  что  соответственно  снизит аналогичные тренды по этим обществам.</w:t>
      </w:r>
    </w:p>
    <w:p w:rsidR="00F6253E" w:rsidRDefault="00F6253E" w:rsidP="00F6253E">
      <w:pPr>
        <w:spacing w:line="360" w:lineRule="auto"/>
        <w:ind w:firstLine="851"/>
        <w:rPr>
          <w:rFonts w:ascii="Times New Roman" w:hAnsi="Times New Roman"/>
          <w:sz w:val="28"/>
          <w:szCs w:val="28"/>
        </w:rPr>
      </w:pPr>
      <w:r>
        <w:rPr>
          <w:rFonts w:ascii="Times New Roman" w:hAnsi="Times New Roman"/>
          <w:sz w:val="28"/>
          <w:szCs w:val="28"/>
        </w:rPr>
        <w:t xml:space="preserve">По </w:t>
      </w:r>
      <w:proofErr w:type="gramStart"/>
      <w:r>
        <w:rPr>
          <w:rFonts w:ascii="Times New Roman" w:hAnsi="Times New Roman"/>
          <w:sz w:val="28"/>
          <w:szCs w:val="28"/>
        </w:rPr>
        <w:t>прошествии</w:t>
      </w:r>
      <w:proofErr w:type="gramEnd"/>
      <w:r>
        <w:rPr>
          <w:rFonts w:ascii="Times New Roman" w:hAnsi="Times New Roman"/>
          <w:sz w:val="28"/>
          <w:szCs w:val="28"/>
        </w:rPr>
        <w:t xml:space="preserve"> же этого периода, в течение следующих лет, можно увидеть возрастающую положительную динамику дивидендных выплат, что говорит о правильном проведении дивидендной политики акционерного общества.</w:t>
      </w:r>
    </w:p>
    <w:p w:rsidR="00FF5D20" w:rsidRDefault="00FF5D20" w:rsidP="00F6253E">
      <w:pPr>
        <w:spacing w:line="360" w:lineRule="auto"/>
        <w:ind w:firstLine="851"/>
        <w:rPr>
          <w:rFonts w:ascii="Times New Roman" w:hAnsi="Times New Roman"/>
          <w:sz w:val="28"/>
          <w:szCs w:val="28"/>
        </w:rPr>
      </w:pPr>
    </w:p>
    <w:p w:rsidR="00FF5D20" w:rsidRDefault="00FF5D20" w:rsidP="00F6253E">
      <w:pPr>
        <w:spacing w:line="360" w:lineRule="auto"/>
        <w:ind w:firstLine="851"/>
        <w:rPr>
          <w:rFonts w:ascii="Times New Roman" w:hAnsi="Times New Roman"/>
          <w:sz w:val="28"/>
          <w:szCs w:val="28"/>
        </w:rPr>
      </w:pPr>
    </w:p>
    <w:p w:rsidR="00FF5D20" w:rsidRDefault="00FF5D20" w:rsidP="00FF5D20">
      <w:pPr>
        <w:pStyle w:val="110"/>
        <w:jc w:val="both"/>
        <w:outlineLvl w:val="9"/>
      </w:pPr>
      <w:bookmarkStart w:id="1" w:name="_Toc184726663"/>
    </w:p>
    <w:p w:rsidR="00FF5D20" w:rsidRDefault="00FF5D20" w:rsidP="00FF5D20">
      <w:pPr>
        <w:pStyle w:val="110"/>
        <w:ind w:firstLine="709"/>
        <w:outlineLvl w:val="9"/>
      </w:pPr>
    </w:p>
    <w:bookmarkEnd w:id="1"/>
    <w:p w:rsidR="00FF5D20" w:rsidRDefault="00FF5D20" w:rsidP="00FF5D20">
      <w:pPr>
        <w:pStyle w:val="aa"/>
        <w:rPr>
          <w:sz w:val="28"/>
          <w:szCs w:val="28"/>
        </w:rPr>
      </w:pPr>
    </w:p>
    <w:p w:rsidR="00010DB5" w:rsidRPr="002B004B" w:rsidRDefault="00010DB5" w:rsidP="00FF5D20">
      <w:pPr>
        <w:pStyle w:val="aa"/>
        <w:jc w:val="center"/>
        <w:rPr>
          <w:b/>
          <w:sz w:val="28"/>
          <w:szCs w:val="28"/>
        </w:rPr>
      </w:pPr>
    </w:p>
    <w:p w:rsidR="00010DB5" w:rsidRPr="002B004B" w:rsidRDefault="00010DB5" w:rsidP="00FF5D20">
      <w:pPr>
        <w:pStyle w:val="aa"/>
        <w:jc w:val="center"/>
        <w:rPr>
          <w:b/>
          <w:sz w:val="28"/>
          <w:szCs w:val="28"/>
        </w:rPr>
      </w:pPr>
    </w:p>
    <w:p w:rsidR="00010DB5" w:rsidRPr="002B004B" w:rsidRDefault="00010DB5" w:rsidP="00FF5D20">
      <w:pPr>
        <w:pStyle w:val="aa"/>
        <w:jc w:val="center"/>
        <w:rPr>
          <w:b/>
          <w:sz w:val="28"/>
          <w:szCs w:val="28"/>
        </w:rPr>
      </w:pPr>
    </w:p>
    <w:p w:rsidR="00010DB5" w:rsidRPr="002B004B" w:rsidRDefault="00010DB5" w:rsidP="00FF5D20">
      <w:pPr>
        <w:pStyle w:val="aa"/>
        <w:jc w:val="center"/>
        <w:rPr>
          <w:b/>
          <w:sz w:val="28"/>
          <w:szCs w:val="28"/>
        </w:rPr>
      </w:pPr>
    </w:p>
    <w:p w:rsidR="00010DB5" w:rsidRPr="002B004B" w:rsidRDefault="00010DB5" w:rsidP="00FF5D20">
      <w:pPr>
        <w:pStyle w:val="aa"/>
        <w:jc w:val="center"/>
        <w:rPr>
          <w:b/>
          <w:sz w:val="28"/>
          <w:szCs w:val="28"/>
        </w:rPr>
      </w:pPr>
    </w:p>
    <w:p w:rsidR="00010DB5" w:rsidRPr="002B004B" w:rsidRDefault="00010DB5" w:rsidP="00FF5D20">
      <w:pPr>
        <w:pStyle w:val="aa"/>
        <w:jc w:val="center"/>
        <w:rPr>
          <w:b/>
          <w:sz w:val="28"/>
          <w:szCs w:val="28"/>
        </w:rPr>
      </w:pPr>
    </w:p>
    <w:p w:rsidR="00010DB5" w:rsidRPr="002B004B" w:rsidRDefault="00010DB5" w:rsidP="00FF5D20">
      <w:pPr>
        <w:pStyle w:val="aa"/>
        <w:jc w:val="center"/>
        <w:rPr>
          <w:b/>
          <w:sz w:val="28"/>
          <w:szCs w:val="28"/>
        </w:rPr>
      </w:pPr>
    </w:p>
    <w:p w:rsidR="00010DB5" w:rsidRPr="002B004B" w:rsidRDefault="00010DB5" w:rsidP="00FF5D20">
      <w:pPr>
        <w:pStyle w:val="aa"/>
        <w:jc w:val="center"/>
        <w:rPr>
          <w:b/>
          <w:sz w:val="28"/>
          <w:szCs w:val="28"/>
        </w:rPr>
      </w:pPr>
    </w:p>
    <w:p w:rsidR="00010DB5" w:rsidRPr="002B004B" w:rsidRDefault="00010DB5" w:rsidP="00FF5D20">
      <w:pPr>
        <w:pStyle w:val="aa"/>
        <w:jc w:val="center"/>
        <w:rPr>
          <w:b/>
          <w:sz w:val="28"/>
          <w:szCs w:val="28"/>
        </w:rPr>
      </w:pPr>
    </w:p>
    <w:p w:rsidR="00010DB5" w:rsidRPr="002B004B" w:rsidRDefault="00010DB5" w:rsidP="00FF5D20">
      <w:pPr>
        <w:pStyle w:val="aa"/>
        <w:jc w:val="center"/>
        <w:rPr>
          <w:b/>
          <w:sz w:val="28"/>
          <w:szCs w:val="28"/>
        </w:rPr>
      </w:pPr>
    </w:p>
    <w:p w:rsidR="00010DB5" w:rsidRPr="002B004B" w:rsidRDefault="00010DB5" w:rsidP="00FF5D20">
      <w:pPr>
        <w:pStyle w:val="aa"/>
        <w:jc w:val="center"/>
        <w:rPr>
          <w:b/>
          <w:sz w:val="28"/>
          <w:szCs w:val="28"/>
        </w:rPr>
      </w:pPr>
    </w:p>
    <w:p w:rsidR="00010DB5" w:rsidRPr="002B004B" w:rsidRDefault="00010DB5" w:rsidP="00FF5D20">
      <w:pPr>
        <w:pStyle w:val="aa"/>
        <w:jc w:val="center"/>
        <w:rPr>
          <w:b/>
          <w:sz w:val="28"/>
          <w:szCs w:val="28"/>
        </w:rPr>
      </w:pPr>
    </w:p>
    <w:p w:rsidR="00010DB5" w:rsidRPr="002B004B" w:rsidRDefault="00010DB5" w:rsidP="00FF5D20">
      <w:pPr>
        <w:pStyle w:val="aa"/>
        <w:jc w:val="center"/>
        <w:rPr>
          <w:b/>
          <w:sz w:val="28"/>
          <w:szCs w:val="28"/>
        </w:rPr>
      </w:pPr>
    </w:p>
    <w:p w:rsidR="00010DB5" w:rsidRPr="002B004B" w:rsidRDefault="00010DB5" w:rsidP="00FF5D20">
      <w:pPr>
        <w:pStyle w:val="aa"/>
        <w:jc w:val="center"/>
        <w:rPr>
          <w:b/>
          <w:sz w:val="28"/>
          <w:szCs w:val="28"/>
        </w:rPr>
      </w:pPr>
    </w:p>
    <w:p w:rsidR="00010DB5" w:rsidRPr="002B004B" w:rsidRDefault="00010DB5" w:rsidP="00FF5D20">
      <w:pPr>
        <w:pStyle w:val="aa"/>
        <w:jc w:val="center"/>
        <w:rPr>
          <w:b/>
          <w:sz w:val="28"/>
          <w:szCs w:val="28"/>
        </w:rPr>
      </w:pPr>
    </w:p>
    <w:p w:rsidR="00010DB5" w:rsidRPr="002B004B" w:rsidRDefault="00010DB5" w:rsidP="00FF5D20">
      <w:pPr>
        <w:pStyle w:val="aa"/>
        <w:jc w:val="center"/>
        <w:rPr>
          <w:b/>
          <w:sz w:val="28"/>
          <w:szCs w:val="28"/>
        </w:rPr>
      </w:pPr>
    </w:p>
    <w:p w:rsidR="00010DB5" w:rsidRPr="002B004B" w:rsidRDefault="00010DB5" w:rsidP="00FF5D20">
      <w:pPr>
        <w:pStyle w:val="aa"/>
        <w:jc w:val="center"/>
        <w:rPr>
          <w:b/>
          <w:sz w:val="28"/>
          <w:szCs w:val="28"/>
        </w:rPr>
      </w:pPr>
    </w:p>
    <w:p w:rsidR="00010DB5" w:rsidRPr="002B004B" w:rsidRDefault="00010DB5" w:rsidP="00FF5D20">
      <w:pPr>
        <w:pStyle w:val="aa"/>
        <w:jc w:val="center"/>
        <w:rPr>
          <w:b/>
          <w:sz w:val="28"/>
          <w:szCs w:val="28"/>
        </w:rPr>
      </w:pPr>
    </w:p>
    <w:p w:rsidR="00010DB5" w:rsidRPr="002B004B" w:rsidRDefault="00010DB5" w:rsidP="00FF5D20">
      <w:pPr>
        <w:pStyle w:val="aa"/>
        <w:jc w:val="center"/>
        <w:rPr>
          <w:b/>
          <w:sz w:val="28"/>
          <w:szCs w:val="28"/>
        </w:rPr>
      </w:pPr>
    </w:p>
    <w:p w:rsidR="00FF5D20" w:rsidRPr="00FF5D20" w:rsidRDefault="00FF5D20" w:rsidP="00FF5D20">
      <w:pPr>
        <w:pStyle w:val="aa"/>
        <w:jc w:val="center"/>
        <w:rPr>
          <w:b/>
          <w:sz w:val="28"/>
          <w:szCs w:val="28"/>
        </w:rPr>
      </w:pPr>
      <w:r w:rsidRPr="00FF5D20">
        <w:rPr>
          <w:b/>
          <w:sz w:val="28"/>
          <w:szCs w:val="28"/>
        </w:rPr>
        <w:lastRenderedPageBreak/>
        <w:t>Заключение.</w:t>
      </w:r>
    </w:p>
    <w:p w:rsidR="00FF5D20" w:rsidRDefault="00FF5D20" w:rsidP="00FF5D20">
      <w:pPr>
        <w:pStyle w:val="aa"/>
        <w:rPr>
          <w:sz w:val="28"/>
          <w:szCs w:val="28"/>
        </w:rPr>
      </w:pPr>
    </w:p>
    <w:p w:rsidR="00FF5D20" w:rsidRDefault="00FF5D20" w:rsidP="00FF5D20">
      <w:pPr>
        <w:pStyle w:val="aa"/>
        <w:rPr>
          <w:sz w:val="28"/>
          <w:szCs w:val="28"/>
        </w:rPr>
      </w:pPr>
      <w:r>
        <w:rPr>
          <w:sz w:val="28"/>
          <w:szCs w:val="28"/>
        </w:rPr>
        <w:t>Прибыль характеризует финансовый результат хозяйственной деятельности акционерного общества, поэтому любое коммерческое акционерное общество стремится к получению прибыли и ее увеличению за планируемый период. Однако показатели эффективности и перспективы дальнейшего функционирования и развития акционерного общества зависят не только от размера прибыли в текущем году, но и от ее эффективного распределения по направлениям его деятельности. Одним из таких направлений является распределение чистой прибыли в виде выплаты дивидендов акционерам, т.е. собственникам акционерного общества. Следствием этого является необходимость формирования и оптимизации дивидендной политики, которая в результате выступает как одна из форм распределения чистой прибыли акционерного общества.</w:t>
      </w:r>
    </w:p>
    <w:p w:rsidR="00FF5D20" w:rsidRDefault="00FF5D20" w:rsidP="00FF5D20">
      <w:pPr>
        <w:pStyle w:val="aa"/>
        <w:rPr>
          <w:sz w:val="28"/>
          <w:szCs w:val="28"/>
        </w:rPr>
      </w:pPr>
      <w:r>
        <w:rPr>
          <w:sz w:val="28"/>
          <w:szCs w:val="28"/>
        </w:rPr>
        <w:t>Решения акционерного общества в области дивидендов переплетаются с другими решениями по финансированию и инвестиционными решениями. Некоторые акционерные общества выплачивают низкие дивиденды, поскольку менеджмент оптимистично настроен относительно перспектив общества и намерен использовать чистую прибыль на цели развития. В этом случае дивиденды выплачиваются, если после удовлетворения инвестиционных нужд акционерного общества остается не капитализированная прибыль. Другие акционерные общества финансируют капвложения за счет долгосрочных кредитов и займов, что позволяет направлять значительную часть чистой прибыли на выплату дивидендов.</w:t>
      </w:r>
    </w:p>
    <w:p w:rsidR="00FF5D20" w:rsidRDefault="00FF5D20" w:rsidP="00FF5D20">
      <w:pPr>
        <w:pStyle w:val="aa"/>
        <w:rPr>
          <w:sz w:val="28"/>
          <w:szCs w:val="28"/>
        </w:rPr>
      </w:pPr>
      <w:r>
        <w:rPr>
          <w:sz w:val="28"/>
          <w:szCs w:val="28"/>
        </w:rPr>
        <w:t xml:space="preserve">В научной среде до сих пор существует полемика о том, насколько важна дивидендная политика в деятельности акционерного общества, следует ли выплачивать дивиденды, влияет ли выплата дивидендов на его рыночную стоимость и, следовательно, на благосостояние акционеров. Так, одна группа зарубежных ученых (М.Миллер, Ф.Модильяни и др.) считает, что решение о величине выплачиваемых дивидендов не влияет на рыночную </w:t>
      </w:r>
      <w:r>
        <w:rPr>
          <w:sz w:val="28"/>
          <w:szCs w:val="28"/>
        </w:rPr>
        <w:lastRenderedPageBreak/>
        <w:t xml:space="preserve">цену акций компании и, следовательно, на благосостояние ее акционеров, поэтому дивиденды платить необязательно. Вторая группа зарубежных ученых (М.Гордон, </w:t>
      </w:r>
      <w:proofErr w:type="spellStart"/>
      <w:r>
        <w:rPr>
          <w:sz w:val="28"/>
          <w:szCs w:val="28"/>
        </w:rPr>
        <w:t>Дж</w:t>
      </w:r>
      <w:proofErr w:type="gramStart"/>
      <w:r>
        <w:rPr>
          <w:sz w:val="28"/>
          <w:szCs w:val="28"/>
        </w:rPr>
        <w:t>.Л</w:t>
      </w:r>
      <w:proofErr w:type="gramEnd"/>
      <w:r>
        <w:rPr>
          <w:sz w:val="28"/>
          <w:szCs w:val="28"/>
        </w:rPr>
        <w:t>интнер</w:t>
      </w:r>
      <w:proofErr w:type="spellEnd"/>
      <w:r>
        <w:rPr>
          <w:sz w:val="28"/>
          <w:szCs w:val="28"/>
        </w:rPr>
        <w:t xml:space="preserve"> и др.) утверждает, что акционеры заинтересованы в выплате высоких дивидендов, что, в свою очередь, способствует повышению спроса на акции, увеличению их курсовой стоимости и, в конечном итоге, росту благосостояния акционеров. Третья группа зарубежных ученых (</w:t>
      </w:r>
      <w:proofErr w:type="spellStart"/>
      <w:r>
        <w:rPr>
          <w:sz w:val="28"/>
          <w:szCs w:val="28"/>
        </w:rPr>
        <w:t>Р.Литценбергер</w:t>
      </w:r>
      <w:proofErr w:type="spellEnd"/>
      <w:r>
        <w:rPr>
          <w:sz w:val="28"/>
          <w:szCs w:val="28"/>
        </w:rPr>
        <w:t xml:space="preserve">, </w:t>
      </w:r>
      <w:proofErr w:type="spellStart"/>
      <w:r>
        <w:rPr>
          <w:sz w:val="28"/>
          <w:szCs w:val="28"/>
        </w:rPr>
        <w:t>К.Рамасвами</w:t>
      </w:r>
      <w:proofErr w:type="spellEnd"/>
      <w:r>
        <w:rPr>
          <w:sz w:val="28"/>
          <w:szCs w:val="28"/>
        </w:rPr>
        <w:t xml:space="preserve"> и др.) уверена, что дивиденды нужно выплачивать в зависимости от уровня налогообложения и при большем налогообложении дивидендов по сравнению с налогообложением доходов от прироста капитала, предприятию следует минимизировать дивиденды, а чистую прибыль направлять в перспективные инвестиционные проекты. Только при соблюдении этих условий рыночная стоимость предприятия и благосостояние акционеров будут расти.</w:t>
      </w:r>
    </w:p>
    <w:p w:rsidR="00FF5D20" w:rsidRDefault="00FF5D20" w:rsidP="00FF5D20">
      <w:pPr>
        <w:pStyle w:val="aa"/>
        <w:rPr>
          <w:sz w:val="28"/>
          <w:szCs w:val="28"/>
        </w:rPr>
      </w:pPr>
      <w:r>
        <w:rPr>
          <w:sz w:val="28"/>
          <w:szCs w:val="28"/>
        </w:rPr>
        <w:t>Разнообразные теоретические подходы к формированию дивидендной политики рассматривают этот процесс с позиций воздействия на рыночную стоимость предприятия и благосостояние акционеров. Они определяют важность ее формирования в целом, однако не дают четкого ответа, какова оптимальная дивидендная политика для российских акционерных обществ, что подчеркивает актуальность темы исследования. Вместе с тем, по итогам структурной перестройки экономики Российской Федерации за последние пятнадцать-двадцать лет можно говорить о том, что первоначальный период становления российских акционерных обществ уже пройден. В условиях дальнейшего последовательного развития рыночной экономики осознание важности формирования дивидендной политики является объективной необходимостью для максимизации рыночной стоимости и устойчивого развития хозяйственной деятельности российских акционерных обществ.</w:t>
      </w:r>
    </w:p>
    <w:p w:rsidR="00FF5D20" w:rsidRDefault="00FF5D20" w:rsidP="00FF5D20">
      <w:pPr>
        <w:pStyle w:val="aa"/>
        <w:rPr>
          <w:sz w:val="28"/>
          <w:szCs w:val="28"/>
        </w:rPr>
      </w:pPr>
      <w:r>
        <w:rPr>
          <w:sz w:val="28"/>
          <w:szCs w:val="28"/>
        </w:rPr>
        <w:t xml:space="preserve">Актуальность темы данного исследования также подтверждается тем, что опыт большинства российских акционерных обществ в вопросе о дивидендной политике находится в стадии становления, а решение о выплате дивидендов не рассматривается предприятиями как инструмент воздействия </w:t>
      </w:r>
      <w:r>
        <w:rPr>
          <w:sz w:val="28"/>
          <w:szCs w:val="28"/>
        </w:rPr>
        <w:lastRenderedPageBreak/>
        <w:t xml:space="preserve">на рыночную стоимость предприятия. </w:t>
      </w:r>
    </w:p>
    <w:p w:rsidR="00FF5D20" w:rsidRDefault="00FF5D20" w:rsidP="00FF5D20">
      <w:pPr>
        <w:pStyle w:val="aa"/>
        <w:rPr>
          <w:sz w:val="28"/>
          <w:szCs w:val="28"/>
        </w:rPr>
      </w:pPr>
      <w:r>
        <w:rPr>
          <w:sz w:val="28"/>
          <w:szCs w:val="28"/>
        </w:rPr>
        <w:t>Д</w:t>
      </w:r>
      <w:r w:rsidRPr="00952A31">
        <w:rPr>
          <w:sz w:val="28"/>
          <w:szCs w:val="28"/>
        </w:rPr>
        <w:t>ивидендная политика акционерного общества - это активный способ воздействия на курсовую стоимость акций. Поэтому модель дивидендной политики необходимо строить с привязкой к курсу акций, стоимости предприятий</w:t>
      </w:r>
      <w:r w:rsidR="00EB49B5">
        <w:rPr>
          <w:sz w:val="28"/>
          <w:szCs w:val="28"/>
        </w:rPr>
        <w:t>.</w:t>
      </w:r>
    </w:p>
    <w:p w:rsidR="00010DB5" w:rsidRPr="002B004B" w:rsidRDefault="00010DB5" w:rsidP="00EB49B5">
      <w:pPr>
        <w:autoSpaceDE w:val="0"/>
        <w:autoSpaceDN w:val="0"/>
        <w:adjustRightInd w:val="0"/>
        <w:spacing w:line="360" w:lineRule="auto"/>
        <w:ind w:firstLine="851"/>
        <w:jc w:val="center"/>
        <w:rPr>
          <w:rFonts w:ascii="Times New Roman CYR" w:hAnsi="Times New Roman CYR" w:cs="Times New Roman CYR"/>
          <w:b/>
          <w:bCs/>
          <w:sz w:val="28"/>
          <w:szCs w:val="28"/>
          <w:lang w:eastAsia="ru-RU"/>
        </w:rPr>
      </w:pPr>
    </w:p>
    <w:p w:rsidR="00010DB5" w:rsidRPr="002B004B" w:rsidRDefault="00010DB5" w:rsidP="00EB49B5">
      <w:pPr>
        <w:autoSpaceDE w:val="0"/>
        <w:autoSpaceDN w:val="0"/>
        <w:adjustRightInd w:val="0"/>
        <w:spacing w:line="360" w:lineRule="auto"/>
        <w:ind w:firstLine="851"/>
        <w:jc w:val="center"/>
        <w:rPr>
          <w:rFonts w:ascii="Times New Roman CYR" w:hAnsi="Times New Roman CYR" w:cs="Times New Roman CYR"/>
          <w:b/>
          <w:bCs/>
          <w:sz w:val="28"/>
          <w:szCs w:val="28"/>
          <w:lang w:eastAsia="ru-RU"/>
        </w:rPr>
      </w:pPr>
    </w:p>
    <w:p w:rsidR="00010DB5" w:rsidRPr="002B004B" w:rsidRDefault="00010DB5" w:rsidP="00EB49B5">
      <w:pPr>
        <w:autoSpaceDE w:val="0"/>
        <w:autoSpaceDN w:val="0"/>
        <w:adjustRightInd w:val="0"/>
        <w:spacing w:line="360" w:lineRule="auto"/>
        <w:ind w:firstLine="851"/>
        <w:jc w:val="center"/>
        <w:rPr>
          <w:rFonts w:ascii="Times New Roman CYR" w:hAnsi="Times New Roman CYR" w:cs="Times New Roman CYR"/>
          <w:b/>
          <w:bCs/>
          <w:sz w:val="28"/>
          <w:szCs w:val="28"/>
          <w:lang w:eastAsia="ru-RU"/>
        </w:rPr>
      </w:pPr>
    </w:p>
    <w:p w:rsidR="00010DB5" w:rsidRPr="002B004B" w:rsidRDefault="00010DB5" w:rsidP="00EB49B5">
      <w:pPr>
        <w:autoSpaceDE w:val="0"/>
        <w:autoSpaceDN w:val="0"/>
        <w:adjustRightInd w:val="0"/>
        <w:spacing w:line="360" w:lineRule="auto"/>
        <w:ind w:firstLine="851"/>
        <w:jc w:val="center"/>
        <w:rPr>
          <w:rFonts w:ascii="Times New Roman CYR" w:hAnsi="Times New Roman CYR" w:cs="Times New Roman CYR"/>
          <w:b/>
          <w:bCs/>
          <w:sz w:val="28"/>
          <w:szCs w:val="28"/>
          <w:lang w:eastAsia="ru-RU"/>
        </w:rPr>
      </w:pPr>
    </w:p>
    <w:p w:rsidR="00010DB5" w:rsidRPr="002B004B" w:rsidRDefault="00010DB5" w:rsidP="00EB49B5">
      <w:pPr>
        <w:autoSpaceDE w:val="0"/>
        <w:autoSpaceDN w:val="0"/>
        <w:adjustRightInd w:val="0"/>
        <w:spacing w:line="360" w:lineRule="auto"/>
        <w:ind w:firstLine="851"/>
        <w:jc w:val="center"/>
        <w:rPr>
          <w:rFonts w:ascii="Times New Roman CYR" w:hAnsi="Times New Roman CYR" w:cs="Times New Roman CYR"/>
          <w:b/>
          <w:bCs/>
          <w:sz w:val="28"/>
          <w:szCs w:val="28"/>
          <w:lang w:eastAsia="ru-RU"/>
        </w:rPr>
      </w:pPr>
    </w:p>
    <w:p w:rsidR="00010DB5" w:rsidRPr="002B004B" w:rsidRDefault="00010DB5" w:rsidP="00EB49B5">
      <w:pPr>
        <w:autoSpaceDE w:val="0"/>
        <w:autoSpaceDN w:val="0"/>
        <w:adjustRightInd w:val="0"/>
        <w:spacing w:line="360" w:lineRule="auto"/>
        <w:ind w:firstLine="851"/>
        <w:jc w:val="center"/>
        <w:rPr>
          <w:rFonts w:ascii="Times New Roman CYR" w:hAnsi="Times New Roman CYR" w:cs="Times New Roman CYR"/>
          <w:b/>
          <w:bCs/>
          <w:sz w:val="28"/>
          <w:szCs w:val="28"/>
          <w:lang w:eastAsia="ru-RU"/>
        </w:rPr>
      </w:pPr>
    </w:p>
    <w:p w:rsidR="00010DB5" w:rsidRPr="002B004B" w:rsidRDefault="00010DB5" w:rsidP="00EB49B5">
      <w:pPr>
        <w:autoSpaceDE w:val="0"/>
        <w:autoSpaceDN w:val="0"/>
        <w:adjustRightInd w:val="0"/>
        <w:spacing w:line="360" w:lineRule="auto"/>
        <w:ind w:firstLine="851"/>
        <w:jc w:val="center"/>
        <w:rPr>
          <w:rFonts w:ascii="Times New Roman CYR" w:hAnsi="Times New Roman CYR" w:cs="Times New Roman CYR"/>
          <w:b/>
          <w:bCs/>
          <w:sz w:val="28"/>
          <w:szCs w:val="28"/>
          <w:lang w:eastAsia="ru-RU"/>
        </w:rPr>
      </w:pPr>
    </w:p>
    <w:p w:rsidR="00010DB5" w:rsidRPr="002B004B" w:rsidRDefault="00010DB5" w:rsidP="00EB49B5">
      <w:pPr>
        <w:autoSpaceDE w:val="0"/>
        <w:autoSpaceDN w:val="0"/>
        <w:adjustRightInd w:val="0"/>
        <w:spacing w:line="360" w:lineRule="auto"/>
        <w:ind w:firstLine="851"/>
        <w:jc w:val="center"/>
        <w:rPr>
          <w:rFonts w:ascii="Times New Roman CYR" w:hAnsi="Times New Roman CYR" w:cs="Times New Roman CYR"/>
          <w:b/>
          <w:bCs/>
          <w:sz w:val="28"/>
          <w:szCs w:val="28"/>
          <w:lang w:eastAsia="ru-RU"/>
        </w:rPr>
      </w:pPr>
    </w:p>
    <w:p w:rsidR="00010DB5" w:rsidRPr="002B004B" w:rsidRDefault="00010DB5" w:rsidP="00EB49B5">
      <w:pPr>
        <w:autoSpaceDE w:val="0"/>
        <w:autoSpaceDN w:val="0"/>
        <w:adjustRightInd w:val="0"/>
        <w:spacing w:line="360" w:lineRule="auto"/>
        <w:ind w:firstLine="851"/>
        <w:jc w:val="center"/>
        <w:rPr>
          <w:rFonts w:ascii="Times New Roman CYR" w:hAnsi="Times New Roman CYR" w:cs="Times New Roman CYR"/>
          <w:b/>
          <w:bCs/>
          <w:sz w:val="28"/>
          <w:szCs w:val="28"/>
          <w:lang w:eastAsia="ru-RU"/>
        </w:rPr>
      </w:pPr>
    </w:p>
    <w:p w:rsidR="00010DB5" w:rsidRPr="002B004B" w:rsidRDefault="00010DB5" w:rsidP="00EB49B5">
      <w:pPr>
        <w:autoSpaceDE w:val="0"/>
        <w:autoSpaceDN w:val="0"/>
        <w:adjustRightInd w:val="0"/>
        <w:spacing w:line="360" w:lineRule="auto"/>
        <w:ind w:firstLine="851"/>
        <w:jc w:val="center"/>
        <w:rPr>
          <w:rFonts w:ascii="Times New Roman CYR" w:hAnsi="Times New Roman CYR" w:cs="Times New Roman CYR"/>
          <w:b/>
          <w:bCs/>
          <w:sz w:val="28"/>
          <w:szCs w:val="28"/>
          <w:lang w:eastAsia="ru-RU"/>
        </w:rPr>
      </w:pPr>
    </w:p>
    <w:p w:rsidR="00010DB5" w:rsidRPr="002B004B" w:rsidRDefault="00010DB5" w:rsidP="00EB49B5">
      <w:pPr>
        <w:autoSpaceDE w:val="0"/>
        <w:autoSpaceDN w:val="0"/>
        <w:adjustRightInd w:val="0"/>
        <w:spacing w:line="360" w:lineRule="auto"/>
        <w:ind w:firstLine="851"/>
        <w:jc w:val="center"/>
        <w:rPr>
          <w:rFonts w:ascii="Times New Roman CYR" w:hAnsi="Times New Roman CYR" w:cs="Times New Roman CYR"/>
          <w:b/>
          <w:bCs/>
          <w:sz w:val="28"/>
          <w:szCs w:val="28"/>
          <w:lang w:eastAsia="ru-RU"/>
        </w:rPr>
      </w:pPr>
    </w:p>
    <w:p w:rsidR="00010DB5" w:rsidRPr="002B004B" w:rsidRDefault="00010DB5" w:rsidP="00EB49B5">
      <w:pPr>
        <w:autoSpaceDE w:val="0"/>
        <w:autoSpaceDN w:val="0"/>
        <w:adjustRightInd w:val="0"/>
        <w:spacing w:line="360" w:lineRule="auto"/>
        <w:ind w:firstLine="851"/>
        <w:jc w:val="center"/>
        <w:rPr>
          <w:rFonts w:ascii="Times New Roman CYR" w:hAnsi="Times New Roman CYR" w:cs="Times New Roman CYR"/>
          <w:b/>
          <w:bCs/>
          <w:sz w:val="28"/>
          <w:szCs w:val="28"/>
          <w:lang w:eastAsia="ru-RU"/>
        </w:rPr>
      </w:pPr>
    </w:p>
    <w:p w:rsidR="00010DB5" w:rsidRPr="002B004B" w:rsidRDefault="00010DB5" w:rsidP="00EB49B5">
      <w:pPr>
        <w:autoSpaceDE w:val="0"/>
        <w:autoSpaceDN w:val="0"/>
        <w:adjustRightInd w:val="0"/>
        <w:spacing w:line="360" w:lineRule="auto"/>
        <w:ind w:firstLine="851"/>
        <w:jc w:val="center"/>
        <w:rPr>
          <w:rFonts w:ascii="Times New Roman CYR" w:hAnsi="Times New Roman CYR" w:cs="Times New Roman CYR"/>
          <w:b/>
          <w:bCs/>
          <w:sz w:val="28"/>
          <w:szCs w:val="28"/>
          <w:lang w:eastAsia="ru-RU"/>
        </w:rPr>
      </w:pPr>
    </w:p>
    <w:p w:rsidR="00010DB5" w:rsidRPr="002B004B" w:rsidRDefault="00010DB5" w:rsidP="00EB49B5">
      <w:pPr>
        <w:autoSpaceDE w:val="0"/>
        <w:autoSpaceDN w:val="0"/>
        <w:adjustRightInd w:val="0"/>
        <w:spacing w:line="360" w:lineRule="auto"/>
        <w:ind w:firstLine="851"/>
        <w:jc w:val="center"/>
        <w:rPr>
          <w:rFonts w:ascii="Times New Roman CYR" w:hAnsi="Times New Roman CYR" w:cs="Times New Roman CYR"/>
          <w:b/>
          <w:bCs/>
          <w:sz w:val="28"/>
          <w:szCs w:val="28"/>
          <w:lang w:eastAsia="ru-RU"/>
        </w:rPr>
      </w:pPr>
    </w:p>
    <w:p w:rsidR="00010DB5" w:rsidRPr="002B004B" w:rsidRDefault="00010DB5" w:rsidP="00EB49B5">
      <w:pPr>
        <w:autoSpaceDE w:val="0"/>
        <w:autoSpaceDN w:val="0"/>
        <w:adjustRightInd w:val="0"/>
        <w:spacing w:line="360" w:lineRule="auto"/>
        <w:ind w:firstLine="851"/>
        <w:jc w:val="center"/>
        <w:rPr>
          <w:rFonts w:ascii="Times New Roman CYR" w:hAnsi="Times New Roman CYR" w:cs="Times New Roman CYR"/>
          <w:b/>
          <w:bCs/>
          <w:sz w:val="28"/>
          <w:szCs w:val="28"/>
          <w:lang w:eastAsia="ru-RU"/>
        </w:rPr>
      </w:pPr>
    </w:p>
    <w:p w:rsidR="00010DB5" w:rsidRPr="002B004B" w:rsidRDefault="00010DB5" w:rsidP="00EB49B5">
      <w:pPr>
        <w:autoSpaceDE w:val="0"/>
        <w:autoSpaceDN w:val="0"/>
        <w:adjustRightInd w:val="0"/>
        <w:spacing w:line="360" w:lineRule="auto"/>
        <w:ind w:firstLine="851"/>
        <w:jc w:val="center"/>
        <w:rPr>
          <w:rFonts w:ascii="Times New Roman CYR" w:hAnsi="Times New Roman CYR" w:cs="Times New Roman CYR"/>
          <w:b/>
          <w:bCs/>
          <w:sz w:val="28"/>
          <w:szCs w:val="28"/>
          <w:lang w:eastAsia="ru-RU"/>
        </w:rPr>
      </w:pPr>
    </w:p>
    <w:p w:rsidR="00010DB5" w:rsidRPr="002B004B" w:rsidRDefault="00010DB5" w:rsidP="00EB49B5">
      <w:pPr>
        <w:autoSpaceDE w:val="0"/>
        <w:autoSpaceDN w:val="0"/>
        <w:adjustRightInd w:val="0"/>
        <w:spacing w:line="360" w:lineRule="auto"/>
        <w:ind w:firstLine="851"/>
        <w:jc w:val="center"/>
        <w:rPr>
          <w:rFonts w:ascii="Times New Roman CYR" w:hAnsi="Times New Roman CYR" w:cs="Times New Roman CYR"/>
          <w:b/>
          <w:bCs/>
          <w:sz w:val="28"/>
          <w:szCs w:val="28"/>
          <w:lang w:eastAsia="ru-RU"/>
        </w:rPr>
      </w:pPr>
    </w:p>
    <w:p w:rsidR="00010DB5" w:rsidRPr="002B004B" w:rsidRDefault="00010DB5" w:rsidP="00EB49B5">
      <w:pPr>
        <w:autoSpaceDE w:val="0"/>
        <w:autoSpaceDN w:val="0"/>
        <w:adjustRightInd w:val="0"/>
        <w:spacing w:line="360" w:lineRule="auto"/>
        <w:ind w:firstLine="851"/>
        <w:jc w:val="center"/>
        <w:rPr>
          <w:rFonts w:ascii="Times New Roman CYR" w:hAnsi="Times New Roman CYR" w:cs="Times New Roman CYR"/>
          <w:b/>
          <w:bCs/>
          <w:sz w:val="28"/>
          <w:szCs w:val="28"/>
          <w:lang w:eastAsia="ru-RU"/>
        </w:rPr>
      </w:pPr>
    </w:p>
    <w:p w:rsidR="00010DB5" w:rsidRPr="002B004B" w:rsidRDefault="00010DB5" w:rsidP="00EB49B5">
      <w:pPr>
        <w:autoSpaceDE w:val="0"/>
        <w:autoSpaceDN w:val="0"/>
        <w:adjustRightInd w:val="0"/>
        <w:spacing w:line="360" w:lineRule="auto"/>
        <w:ind w:firstLine="851"/>
        <w:jc w:val="center"/>
        <w:rPr>
          <w:rFonts w:ascii="Times New Roman CYR" w:hAnsi="Times New Roman CYR" w:cs="Times New Roman CYR"/>
          <w:b/>
          <w:bCs/>
          <w:sz w:val="28"/>
          <w:szCs w:val="28"/>
          <w:lang w:eastAsia="ru-RU"/>
        </w:rPr>
      </w:pPr>
    </w:p>
    <w:p w:rsidR="00010DB5" w:rsidRPr="002B004B" w:rsidRDefault="00010DB5" w:rsidP="00EB49B5">
      <w:pPr>
        <w:autoSpaceDE w:val="0"/>
        <w:autoSpaceDN w:val="0"/>
        <w:adjustRightInd w:val="0"/>
        <w:spacing w:line="360" w:lineRule="auto"/>
        <w:ind w:firstLine="851"/>
        <w:jc w:val="center"/>
        <w:rPr>
          <w:rFonts w:ascii="Times New Roman CYR" w:hAnsi="Times New Roman CYR" w:cs="Times New Roman CYR"/>
          <w:b/>
          <w:bCs/>
          <w:sz w:val="28"/>
          <w:szCs w:val="28"/>
          <w:lang w:eastAsia="ru-RU"/>
        </w:rPr>
      </w:pPr>
    </w:p>
    <w:p w:rsidR="00010DB5" w:rsidRPr="002B004B" w:rsidRDefault="00010DB5" w:rsidP="00EB49B5">
      <w:pPr>
        <w:autoSpaceDE w:val="0"/>
        <w:autoSpaceDN w:val="0"/>
        <w:adjustRightInd w:val="0"/>
        <w:spacing w:line="360" w:lineRule="auto"/>
        <w:ind w:firstLine="851"/>
        <w:jc w:val="center"/>
        <w:rPr>
          <w:rFonts w:ascii="Times New Roman CYR" w:hAnsi="Times New Roman CYR" w:cs="Times New Roman CYR"/>
          <w:b/>
          <w:bCs/>
          <w:sz w:val="28"/>
          <w:szCs w:val="28"/>
          <w:lang w:eastAsia="ru-RU"/>
        </w:rPr>
      </w:pPr>
    </w:p>
    <w:p w:rsidR="00010DB5" w:rsidRPr="002B004B" w:rsidRDefault="00010DB5" w:rsidP="00EB49B5">
      <w:pPr>
        <w:autoSpaceDE w:val="0"/>
        <w:autoSpaceDN w:val="0"/>
        <w:adjustRightInd w:val="0"/>
        <w:spacing w:line="360" w:lineRule="auto"/>
        <w:ind w:firstLine="851"/>
        <w:jc w:val="center"/>
        <w:rPr>
          <w:rFonts w:ascii="Times New Roman CYR" w:hAnsi="Times New Roman CYR" w:cs="Times New Roman CYR"/>
          <w:b/>
          <w:bCs/>
          <w:sz w:val="28"/>
          <w:szCs w:val="28"/>
          <w:lang w:eastAsia="ru-RU"/>
        </w:rPr>
      </w:pPr>
    </w:p>
    <w:p w:rsidR="00010DB5" w:rsidRPr="002B004B" w:rsidRDefault="00010DB5" w:rsidP="00EB49B5">
      <w:pPr>
        <w:autoSpaceDE w:val="0"/>
        <w:autoSpaceDN w:val="0"/>
        <w:adjustRightInd w:val="0"/>
        <w:spacing w:line="360" w:lineRule="auto"/>
        <w:ind w:firstLine="851"/>
        <w:jc w:val="center"/>
        <w:rPr>
          <w:rFonts w:ascii="Times New Roman CYR" w:hAnsi="Times New Roman CYR" w:cs="Times New Roman CYR"/>
          <w:b/>
          <w:bCs/>
          <w:sz w:val="28"/>
          <w:szCs w:val="28"/>
          <w:lang w:eastAsia="ru-RU"/>
        </w:rPr>
      </w:pPr>
    </w:p>
    <w:p w:rsidR="00010DB5" w:rsidRPr="002B004B" w:rsidRDefault="00010DB5" w:rsidP="00EB49B5">
      <w:pPr>
        <w:autoSpaceDE w:val="0"/>
        <w:autoSpaceDN w:val="0"/>
        <w:adjustRightInd w:val="0"/>
        <w:spacing w:line="360" w:lineRule="auto"/>
        <w:ind w:firstLine="851"/>
        <w:jc w:val="center"/>
        <w:rPr>
          <w:rFonts w:ascii="Times New Roman CYR" w:hAnsi="Times New Roman CYR" w:cs="Times New Roman CYR"/>
          <w:b/>
          <w:bCs/>
          <w:sz w:val="28"/>
          <w:szCs w:val="28"/>
          <w:lang w:eastAsia="ru-RU"/>
        </w:rPr>
      </w:pPr>
    </w:p>
    <w:p w:rsidR="00010DB5" w:rsidRPr="002B004B" w:rsidRDefault="00010DB5" w:rsidP="00EB49B5">
      <w:pPr>
        <w:autoSpaceDE w:val="0"/>
        <w:autoSpaceDN w:val="0"/>
        <w:adjustRightInd w:val="0"/>
        <w:spacing w:line="360" w:lineRule="auto"/>
        <w:ind w:firstLine="851"/>
        <w:jc w:val="center"/>
        <w:rPr>
          <w:rFonts w:ascii="Times New Roman CYR" w:hAnsi="Times New Roman CYR" w:cs="Times New Roman CYR"/>
          <w:b/>
          <w:bCs/>
          <w:sz w:val="28"/>
          <w:szCs w:val="28"/>
          <w:lang w:eastAsia="ru-RU"/>
        </w:rPr>
      </w:pPr>
    </w:p>
    <w:p w:rsidR="00EB49B5" w:rsidRDefault="00EB49B5" w:rsidP="00EB49B5">
      <w:pPr>
        <w:autoSpaceDE w:val="0"/>
        <w:autoSpaceDN w:val="0"/>
        <w:adjustRightInd w:val="0"/>
        <w:spacing w:line="360" w:lineRule="auto"/>
        <w:ind w:firstLine="851"/>
        <w:jc w:val="center"/>
        <w:rPr>
          <w:rFonts w:ascii="Times New Roman CYR" w:hAnsi="Times New Roman CYR" w:cs="Times New Roman CYR"/>
          <w:b/>
          <w:bCs/>
          <w:sz w:val="28"/>
          <w:szCs w:val="28"/>
          <w:lang w:eastAsia="ru-RU"/>
        </w:rPr>
      </w:pPr>
      <w:r>
        <w:rPr>
          <w:rFonts w:ascii="Times New Roman CYR" w:hAnsi="Times New Roman CYR" w:cs="Times New Roman CYR"/>
          <w:b/>
          <w:bCs/>
          <w:sz w:val="28"/>
          <w:szCs w:val="28"/>
          <w:lang w:eastAsia="ru-RU"/>
        </w:rPr>
        <w:lastRenderedPageBreak/>
        <w:t>Расчетная часть</w:t>
      </w:r>
    </w:p>
    <w:p w:rsidR="00EB49B5" w:rsidRPr="00877BF6" w:rsidRDefault="00EB49B5" w:rsidP="00EB49B5">
      <w:pPr>
        <w:autoSpaceDE w:val="0"/>
        <w:autoSpaceDN w:val="0"/>
        <w:adjustRightInd w:val="0"/>
        <w:spacing w:line="360" w:lineRule="auto"/>
        <w:ind w:firstLine="851"/>
        <w:jc w:val="center"/>
        <w:rPr>
          <w:rFonts w:ascii="Times New Roman CYR" w:hAnsi="Times New Roman CYR" w:cs="Times New Roman CYR"/>
          <w:b/>
          <w:bCs/>
          <w:sz w:val="28"/>
          <w:szCs w:val="28"/>
          <w:lang w:eastAsia="ru-RU"/>
        </w:rPr>
      </w:pPr>
      <w:r w:rsidRPr="00877BF6">
        <w:rPr>
          <w:rFonts w:ascii="Times New Roman CYR" w:hAnsi="Times New Roman CYR" w:cs="Times New Roman CYR"/>
          <w:b/>
          <w:bCs/>
          <w:sz w:val="28"/>
          <w:szCs w:val="28"/>
          <w:lang w:eastAsia="ru-RU"/>
        </w:rPr>
        <w:t>Вариант 1.</w:t>
      </w:r>
    </w:p>
    <w:p w:rsidR="00EB49B5" w:rsidRPr="00877BF6" w:rsidRDefault="00EB49B5" w:rsidP="00EB49B5">
      <w:pPr>
        <w:autoSpaceDE w:val="0"/>
        <w:autoSpaceDN w:val="0"/>
        <w:adjustRightInd w:val="0"/>
        <w:spacing w:line="360" w:lineRule="auto"/>
        <w:ind w:firstLine="851"/>
        <w:jc w:val="center"/>
        <w:rPr>
          <w:rFonts w:ascii="Times New Roman CYR" w:hAnsi="Times New Roman CYR" w:cs="Times New Roman CYR"/>
          <w:b/>
          <w:bCs/>
          <w:sz w:val="28"/>
          <w:szCs w:val="28"/>
          <w:lang w:eastAsia="ru-RU"/>
        </w:rPr>
      </w:pPr>
      <w:r w:rsidRPr="00877BF6">
        <w:rPr>
          <w:rFonts w:ascii="Times New Roman CYR" w:hAnsi="Times New Roman CYR" w:cs="Times New Roman CYR"/>
          <w:b/>
          <w:bCs/>
          <w:sz w:val="28"/>
          <w:szCs w:val="28"/>
          <w:lang w:eastAsia="ru-RU"/>
        </w:rPr>
        <w:t>Анализ и прогнозирование финансовых результатов</w:t>
      </w:r>
    </w:p>
    <w:p w:rsidR="00EB49B5" w:rsidRDefault="00EB49B5" w:rsidP="00EB49B5">
      <w:pPr>
        <w:autoSpaceDE w:val="0"/>
        <w:autoSpaceDN w:val="0"/>
        <w:adjustRightInd w:val="0"/>
        <w:spacing w:line="360" w:lineRule="auto"/>
        <w:ind w:firstLine="851"/>
        <w:jc w:val="center"/>
        <w:rPr>
          <w:rFonts w:ascii="Times New Roman CYR" w:hAnsi="Times New Roman CYR" w:cs="Times New Roman CYR"/>
          <w:b/>
          <w:bCs/>
          <w:sz w:val="28"/>
          <w:szCs w:val="28"/>
          <w:lang w:eastAsia="ru-RU"/>
        </w:rPr>
      </w:pPr>
      <w:r w:rsidRPr="00877BF6">
        <w:rPr>
          <w:rFonts w:ascii="Times New Roman CYR" w:hAnsi="Times New Roman CYR" w:cs="Times New Roman CYR"/>
          <w:b/>
          <w:bCs/>
          <w:sz w:val="28"/>
          <w:szCs w:val="28"/>
          <w:lang w:eastAsia="ru-RU"/>
        </w:rPr>
        <w:t>предприятия</w:t>
      </w:r>
    </w:p>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r>
        <w:rPr>
          <w:rFonts w:ascii="Times New Roman CYR" w:hAnsi="Times New Roman CYR" w:cs="Times New Roman CYR"/>
          <w:sz w:val="28"/>
          <w:szCs w:val="28"/>
          <w:lang w:eastAsia="ru-RU"/>
        </w:rPr>
        <w:t>Финансовый менеджер компании оценивает сбытовую политику, в частности, систему доходов, затрат и финансовых результатов компании. Предстоит сделать заключение о структуре затрат и спрогнозировать возможное изменение прибыли.</w:t>
      </w:r>
    </w:p>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r>
        <w:rPr>
          <w:rFonts w:ascii="Times New Roman CYR" w:hAnsi="Times New Roman CYR" w:cs="Times New Roman CYR"/>
          <w:sz w:val="28"/>
          <w:szCs w:val="28"/>
          <w:lang w:eastAsia="ru-RU"/>
        </w:rPr>
        <w:t>Требуется</w:t>
      </w:r>
    </w:p>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r>
        <w:rPr>
          <w:rFonts w:ascii="Times New Roman CYR" w:hAnsi="Times New Roman CYR" w:cs="Times New Roman CYR"/>
          <w:sz w:val="28"/>
          <w:szCs w:val="28"/>
          <w:lang w:eastAsia="ru-RU"/>
        </w:rPr>
        <w:t>1. На основании аналитических данных за отчетный год определить:</w:t>
      </w:r>
    </w:p>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r>
        <w:rPr>
          <w:rFonts w:ascii="Times New Roman CYR" w:hAnsi="Times New Roman CYR" w:cs="Times New Roman CYR"/>
          <w:sz w:val="28"/>
          <w:szCs w:val="28"/>
          <w:lang w:eastAsia="ru-RU"/>
        </w:rPr>
        <w:t>- прибыль от реализации;</w:t>
      </w:r>
    </w:p>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r>
        <w:rPr>
          <w:rFonts w:ascii="Times New Roman CYR" w:hAnsi="Times New Roman CYR" w:cs="Times New Roman CYR"/>
          <w:sz w:val="28"/>
          <w:szCs w:val="28"/>
          <w:lang w:eastAsia="ru-RU"/>
        </w:rPr>
        <w:t>- налогооблагаемую прибыль;</w:t>
      </w:r>
    </w:p>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r>
        <w:rPr>
          <w:rFonts w:ascii="Times New Roman CYR" w:hAnsi="Times New Roman CYR" w:cs="Times New Roman CYR"/>
          <w:sz w:val="28"/>
          <w:szCs w:val="28"/>
          <w:lang w:eastAsia="ru-RU"/>
        </w:rPr>
        <w:t>- рентабельность продаж;</w:t>
      </w:r>
    </w:p>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r>
        <w:rPr>
          <w:rFonts w:ascii="Times New Roman CYR" w:hAnsi="Times New Roman CYR" w:cs="Times New Roman CYR"/>
          <w:sz w:val="28"/>
          <w:szCs w:val="28"/>
          <w:lang w:eastAsia="ru-RU"/>
        </w:rPr>
        <w:t>- налог на прибыль, подлежащий перечислению в бюджет;</w:t>
      </w:r>
    </w:p>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r>
        <w:rPr>
          <w:rFonts w:ascii="Times New Roman CYR" w:hAnsi="Times New Roman CYR" w:cs="Times New Roman CYR"/>
          <w:sz w:val="28"/>
          <w:szCs w:val="28"/>
          <w:lang w:eastAsia="ru-RU"/>
        </w:rPr>
        <w:t>- НДС, подлежащий перечислению в бюджет.</w:t>
      </w:r>
    </w:p>
    <w:p w:rsidR="00EB49B5" w:rsidRPr="00097AC8"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r>
        <w:rPr>
          <w:rFonts w:ascii="Times New Roman CYR" w:hAnsi="Times New Roman CYR" w:cs="Times New Roman CYR"/>
          <w:sz w:val="28"/>
          <w:szCs w:val="28"/>
          <w:lang w:eastAsia="ru-RU"/>
        </w:rPr>
        <w:t>2. Оценить эффект производственного рычага, рассчитать порог рентабельности и запас финансовой прочности предприятия; интерпретировать полученные результаты.</w:t>
      </w:r>
      <w:r w:rsidRPr="00097AC8">
        <w:rPr>
          <w:rFonts w:ascii="Times New Roman CYR" w:hAnsi="Times New Roman CYR" w:cs="Times New Roman CYR"/>
          <w:sz w:val="28"/>
          <w:szCs w:val="28"/>
          <w:lang w:eastAsia="ru-RU"/>
        </w:rPr>
        <w:t>[21]</w:t>
      </w:r>
    </w:p>
    <w:p w:rsidR="00EB49B5" w:rsidRDefault="00EB49B5" w:rsidP="00EB49B5">
      <w:pPr>
        <w:autoSpaceDE w:val="0"/>
        <w:autoSpaceDN w:val="0"/>
        <w:adjustRightInd w:val="0"/>
        <w:spacing w:line="360" w:lineRule="auto"/>
        <w:ind w:firstLine="851"/>
        <w:jc w:val="center"/>
        <w:rPr>
          <w:rFonts w:ascii="Times New Roman CYR" w:hAnsi="Times New Roman CYR" w:cs="Times New Roman CYR"/>
          <w:sz w:val="28"/>
          <w:szCs w:val="28"/>
          <w:lang w:eastAsia="ru-RU"/>
        </w:rPr>
      </w:pPr>
      <w:r>
        <w:rPr>
          <w:rFonts w:ascii="Times New Roman CYR" w:hAnsi="Times New Roman CYR" w:cs="Times New Roman CYR"/>
          <w:sz w:val="28"/>
          <w:szCs w:val="28"/>
          <w:lang w:eastAsia="ru-RU"/>
        </w:rPr>
        <w:t>Сведения о доходах и затратах компании в отчетном году</w:t>
      </w:r>
    </w:p>
    <w:p w:rsidR="00EB49B5" w:rsidRPr="008A3D0E" w:rsidRDefault="008A3D0E" w:rsidP="00EB49B5">
      <w:pPr>
        <w:autoSpaceDE w:val="0"/>
        <w:autoSpaceDN w:val="0"/>
        <w:adjustRightInd w:val="0"/>
        <w:spacing w:line="360" w:lineRule="auto"/>
        <w:ind w:firstLine="851"/>
        <w:jc w:val="right"/>
        <w:rPr>
          <w:rFonts w:ascii="Times New Roman CYR" w:hAnsi="Times New Roman CYR" w:cs="Times New Roman CYR"/>
          <w:sz w:val="28"/>
          <w:szCs w:val="24"/>
          <w:lang w:eastAsia="ru-RU"/>
        </w:rPr>
      </w:pPr>
      <w:r w:rsidRPr="008A3D0E">
        <w:rPr>
          <w:rFonts w:ascii="Times New Roman CYR" w:hAnsi="Times New Roman CYR" w:cs="Times New Roman CYR"/>
          <w:sz w:val="28"/>
          <w:szCs w:val="24"/>
          <w:lang w:eastAsia="ru-RU"/>
        </w:rPr>
        <w:t>Таблица 2.</w:t>
      </w:r>
    </w:p>
    <w:tbl>
      <w:tblPr>
        <w:tblW w:w="9639"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7655"/>
        <w:gridCol w:w="19"/>
        <w:gridCol w:w="1965"/>
      </w:tblGrid>
      <w:tr w:rsidR="00EB49B5" w:rsidRPr="00877BF6" w:rsidTr="00EB49B5">
        <w:trPr>
          <w:trHeight w:val="152"/>
        </w:trPr>
        <w:tc>
          <w:tcPr>
            <w:tcW w:w="7674" w:type="dxa"/>
            <w:gridSpan w:val="2"/>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Показатель</w:t>
            </w:r>
          </w:p>
        </w:tc>
        <w:tc>
          <w:tcPr>
            <w:tcW w:w="1965"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Сумма, тыс. руб.</w:t>
            </w:r>
          </w:p>
        </w:tc>
      </w:tr>
      <w:tr w:rsidR="00EB49B5" w:rsidRPr="00877BF6" w:rsidTr="00EB49B5">
        <w:trPr>
          <w:trHeight w:val="152"/>
        </w:trPr>
        <w:tc>
          <w:tcPr>
            <w:tcW w:w="7674" w:type="dxa"/>
            <w:gridSpan w:val="2"/>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1. Выручка от реализации продукции, включая НДС</w:t>
            </w:r>
          </w:p>
        </w:tc>
        <w:tc>
          <w:tcPr>
            <w:tcW w:w="1965"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159 540</w:t>
            </w:r>
          </w:p>
        </w:tc>
      </w:tr>
      <w:tr w:rsidR="00EB49B5" w:rsidRPr="00877BF6" w:rsidTr="00EB49B5">
        <w:trPr>
          <w:trHeight w:val="152"/>
        </w:trPr>
        <w:tc>
          <w:tcPr>
            <w:tcW w:w="7674" w:type="dxa"/>
            <w:gridSpan w:val="2"/>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2. Затраты предприятия:</w:t>
            </w:r>
          </w:p>
        </w:tc>
        <w:tc>
          <w:tcPr>
            <w:tcW w:w="1965"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p>
        </w:tc>
      </w:tr>
      <w:tr w:rsidR="00EB49B5" w:rsidRPr="00877BF6" w:rsidTr="00EB49B5">
        <w:trPr>
          <w:trHeight w:val="152"/>
        </w:trPr>
        <w:tc>
          <w:tcPr>
            <w:tcW w:w="7674" w:type="dxa"/>
            <w:gridSpan w:val="2"/>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3. Расход основных материалов на производство изделий</w:t>
            </w:r>
          </w:p>
        </w:tc>
        <w:tc>
          <w:tcPr>
            <w:tcW w:w="1965"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36 537</w:t>
            </w:r>
          </w:p>
        </w:tc>
      </w:tr>
      <w:tr w:rsidR="00EB49B5" w:rsidRPr="00877BF6" w:rsidTr="00EB49B5">
        <w:trPr>
          <w:trHeight w:val="152"/>
        </w:trPr>
        <w:tc>
          <w:tcPr>
            <w:tcW w:w="7674" w:type="dxa"/>
            <w:gridSpan w:val="2"/>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4. Расход лакокрасочных материалов на ремонт помещений</w:t>
            </w:r>
          </w:p>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цеха и склада</w:t>
            </w:r>
          </w:p>
        </w:tc>
        <w:tc>
          <w:tcPr>
            <w:tcW w:w="1965"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8</w:t>
            </w:r>
          </w:p>
        </w:tc>
      </w:tr>
      <w:tr w:rsidR="00EB49B5" w:rsidRPr="00877BF6" w:rsidTr="00EB49B5">
        <w:trPr>
          <w:trHeight w:val="320"/>
        </w:trPr>
        <w:tc>
          <w:tcPr>
            <w:tcW w:w="7674" w:type="dxa"/>
            <w:gridSpan w:val="2"/>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5. Расход топлива на отопление помещений</w:t>
            </w:r>
          </w:p>
        </w:tc>
        <w:tc>
          <w:tcPr>
            <w:tcW w:w="1965"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5</w:t>
            </w:r>
          </w:p>
        </w:tc>
      </w:tr>
      <w:tr w:rsidR="00EB49B5" w:rsidRPr="00877BF6" w:rsidTr="00EB49B5">
        <w:trPr>
          <w:trHeight w:val="437"/>
        </w:trPr>
        <w:tc>
          <w:tcPr>
            <w:tcW w:w="7674" w:type="dxa"/>
            <w:gridSpan w:val="2"/>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6. Оплата электроэнергии, потребленной на освещение помещений</w:t>
            </w:r>
          </w:p>
        </w:tc>
        <w:tc>
          <w:tcPr>
            <w:tcW w:w="1965"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7</w:t>
            </w:r>
          </w:p>
        </w:tc>
      </w:tr>
      <w:tr w:rsidR="00EB49B5" w:rsidRPr="00877BF6" w:rsidTr="00EB49B5">
        <w:trPr>
          <w:trHeight w:val="407"/>
        </w:trPr>
        <w:tc>
          <w:tcPr>
            <w:tcW w:w="7674" w:type="dxa"/>
            <w:gridSpan w:val="2"/>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 xml:space="preserve">7. Оплата электроэнергии, потребленной на технологические </w:t>
            </w:r>
            <w:r w:rsidRPr="00877BF6">
              <w:rPr>
                <w:rFonts w:ascii="Times New Roman CYR" w:hAnsi="Times New Roman CYR" w:cs="Times New Roman CYR"/>
                <w:sz w:val="24"/>
                <w:szCs w:val="24"/>
                <w:lang w:eastAsia="ru-RU"/>
              </w:rPr>
              <w:lastRenderedPageBreak/>
              <w:t>цели</w:t>
            </w:r>
          </w:p>
        </w:tc>
        <w:tc>
          <w:tcPr>
            <w:tcW w:w="1965"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lastRenderedPageBreak/>
              <w:t>9</w:t>
            </w:r>
          </w:p>
        </w:tc>
      </w:tr>
      <w:tr w:rsidR="00EB49B5" w:rsidRPr="00877BF6" w:rsidTr="00EB49B5">
        <w:trPr>
          <w:trHeight w:val="529"/>
        </w:trPr>
        <w:tc>
          <w:tcPr>
            <w:tcW w:w="7674" w:type="dxa"/>
            <w:gridSpan w:val="2"/>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lastRenderedPageBreak/>
              <w:t>8. Заработная плата рабочим - сдельщикам, занятым в основном производстве</w:t>
            </w:r>
          </w:p>
        </w:tc>
        <w:tc>
          <w:tcPr>
            <w:tcW w:w="1965"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31 287</w:t>
            </w:r>
          </w:p>
        </w:tc>
      </w:tr>
      <w:tr w:rsidR="00EB49B5" w:rsidRPr="00877BF6" w:rsidTr="00EB49B5">
        <w:trPr>
          <w:trHeight w:val="708"/>
        </w:trPr>
        <w:tc>
          <w:tcPr>
            <w:tcW w:w="7674" w:type="dxa"/>
            <w:gridSpan w:val="2"/>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9. Заработная плата, начисленная по повременной системе обслуживающему персоналу и аппарату управления</w:t>
            </w:r>
          </w:p>
        </w:tc>
        <w:tc>
          <w:tcPr>
            <w:tcW w:w="1965"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13 329</w:t>
            </w:r>
          </w:p>
        </w:tc>
      </w:tr>
      <w:tr w:rsidR="00EB49B5" w:rsidRPr="00877BF6" w:rsidTr="00EB49B5">
        <w:trPr>
          <w:trHeight w:val="355"/>
        </w:trPr>
        <w:tc>
          <w:tcPr>
            <w:tcW w:w="7674" w:type="dxa"/>
            <w:gridSpan w:val="2"/>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10. Амортизация основных фондов и нематериальных активов</w:t>
            </w:r>
          </w:p>
        </w:tc>
        <w:tc>
          <w:tcPr>
            <w:tcW w:w="1965"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45</w:t>
            </w:r>
          </w:p>
        </w:tc>
      </w:tr>
      <w:tr w:rsidR="00EB49B5" w:rsidRPr="00877BF6" w:rsidTr="00EB49B5">
        <w:tc>
          <w:tcPr>
            <w:tcW w:w="7655"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11. Командировочные расходы</w:t>
            </w:r>
          </w:p>
        </w:tc>
        <w:tc>
          <w:tcPr>
            <w:tcW w:w="1984" w:type="dxa"/>
            <w:gridSpan w:val="2"/>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3</w:t>
            </w:r>
          </w:p>
        </w:tc>
      </w:tr>
      <w:tr w:rsidR="00EB49B5" w:rsidRPr="00877BF6" w:rsidTr="00EB49B5">
        <w:tc>
          <w:tcPr>
            <w:tcW w:w="7655"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12. Почтово-телеграфные расходы</w:t>
            </w:r>
          </w:p>
        </w:tc>
        <w:tc>
          <w:tcPr>
            <w:tcW w:w="1984" w:type="dxa"/>
            <w:gridSpan w:val="2"/>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2</w:t>
            </w:r>
          </w:p>
        </w:tc>
      </w:tr>
      <w:tr w:rsidR="00EB49B5" w:rsidRPr="00877BF6" w:rsidTr="00EB49B5">
        <w:tc>
          <w:tcPr>
            <w:tcW w:w="7655"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13. Отчисления в целевые фонды на социальные нужды</w:t>
            </w:r>
          </w:p>
        </w:tc>
        <w:tc>
          <w:tcPr>
            <w:tcW w:w="1984" w:type="dxa"/>
            <w:gridSpan w:val="2"/>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Опр.</w:t>
            </w:r>
          </w:p>
        </w:tc>
      </w:tr>
      <w:tr w:rsidR="00EB49B5" w:rsidRPr="00877BF6" w:rsidTr="00EB49B5">
        <w:tc>
          <w:tcPr>
            <w:tcW w:w="7655"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14. Оплата услуг аудиторской фирмы</w:t>
            </w:r>
          </w:p>
        </w:tc>
        <w:tc>
          <w:tcPr>
            <w:tcW w:w="1984" w:type="dxa"/>
            <w:gridSpan w:val="2"/>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2</w:t>
            </w:r>
          </w:p>
        </w:tc>
      </w:tr>
      <w:tr w:rsidR="00EB49B5" w:rsidRPr="00877BF6" w:rsidTr="00EB49B5">
        <w:tc>
          <w:tcPr>
            <w:tcW w:w="7655"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15. Уплата процентов по краткосрочной ссуде</w:t>
            </w:r>
          </w:p>
        </w:tc>
        <w:tc>
          <w:tcPr>
            <w:tcW w:w="1984" w:type="dxa"/>
            <w:gridSpan w:val="2"/>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47</w:t>
            </w:r>
          </w:p>
        </w:tc>
      </w:tr>
      <w:tr w:rsidR="00EB49B5" w:rsidRPr="00877BF6" w:rsidTr="00EB49B5">
        <w:tc>
          <w:tcPr>
            <w:tcW w:w="7655"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16. Оплата услуг транспортной организации</w:t>
            </w:r>
          </w:p>
        </w:tc>
        <w:tc>
          <w:tcPr>
            <w:tcW w:w="1984" w:type="dxa"/>
            <w:gridSpan w:val="2"/>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4</w:t>
            </w:r>
          </w:p>
        </w:tc>
      </w:tr>
      <w:tr w:rsidR="00EB49B5" w:rsidRPr="00877BF6" w:rsidTr="00EB49B5">
        <w:tc>
          <w:tcPr>
            <w:tcW w:w="7655"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17. Расходы на текущий ремонт оборудования</w:t>
            </w:r>
          </w:p>
        </w:tc>
        <w:tc>
          <w:tcPr>
            <w:tcW w:w="1984" w:type="dxa"/>
            <w:gridSpan w:val="2"/>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7</w:t>
            </w:r>
          </w:p>
        </w:tc>
      </w:tr>
      <w:tr w:rsidR="00EB49B5" w:rsidRPr="00877BF6" w:rsidTr="00EB49B5">
        <w:tc>
          <w:tcPr>
            <w:tcW w:w="7655"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18. Расход вспомогательных материалов в основном производстве</w:t>
            </w:r>
          </w:p>
        </w:tc>
        <w:tc>
          <w:tcPr>
            <w:tcW w:w="1984" w:type="dxa"/>
            <w:gridSpan w:val="2"/>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6</w:t>
            </w:r>
          </w:p>
        </w:tc>
      </w:tr>
      <w:tr w:rsidR="00EB49B5" w:rsidRPr="00877BF6" w:rsidTr="00EB49B5">
        <w:tc>
          <w:tcPr>
            <w:tcW w:w="7655"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19. Выплата процентов по облигациям предприятия</w:t>
            </w:r>
          </w:p>
        </w:tc>
        <w:tc>
          <w:tcPr>
            <w:tcW w:w="1984" w:type="dxa"/>
            <w:gridSpan w:val="2"/>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4</w:t>
            </w:r>
          </w:p>
        </w:tc>
      </w:tr>
      <w:tr w:rsidR="00EB49B5" w:rsidRPr="00877BF6" w:rsidTr="00EB49B5">
        <w:tc>
          <w:tcPr>
            <w:tcW w:w="7655"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20. Расходы воды на технологические цели</w:t>
            </w:r>
          </w:p>
        </w:tc>
        <w:tc>
          <w:tcPr>
            <w:tcW w:w="1984" w:type="dxa"/>
            <w:gridSpan w:val="2"/>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1</w:t>
            </w:r>
          </w:p>
        </w:tc>
      </w:tr>
      <w:tr w:rsidR="00EB49B5" w:rsidRPr="00877BF6" w:rsidTr="00EB49B5">
        <w:tc>
          <w:tcPr>
            <w:tcW w:w="7655"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21. Оплата услуг консалтинговой фирмы</w:t>
            </w:r>
          </w:p>
        </w:tc>
        <w:tc>
          <w:tcPr>
            <w:tcW w:w="1984" w:type="dxa"/>
            <w:gridSpan w:val="2"/>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3</w:t>
            </w:r>
          </w:p>
        </w:tc>
      </w:tr>
      <w:tr w:rsidR="00EB49B5" w:rsidRPr="00877BF6" w:rsidTr="00EB49B5">
        <w:tc>
          <w:tcPr>
            <w:tcW w:w="7655"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22. Судебные издержки</w:t>
            </w:r>
          </w:p>
        </w:tc>
        <w:tc>
          <w:tcPr>
            <w:tcW w:w="1984" w:type="dxa"/>
            <w:gridSpan w:val="2"/>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2</w:t>
            </w:r>
          </w:p>
        </w:tc>
      </w:tr>
      <w:tr w:rsidR="00EB49B5" w:rsidRPr="00877BF6" w:rsidTr="00EB49B5">
        <w:tc>
          <w:tcPr>
            <w:tcW w:w="7655"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23. Расходы на содержание законсервированного объекта (освещение, зарплата службе охраны)</w:t>
            </w:r>
          </w:p>
        </w:tc>
        <w:tc>
          <w:tcPr>
            <w:tcW w:w="1984" w:type="dxa"/>
            <w:gridSpan w:val="2"/>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8</w:t>
            </w:r>
          </w:p>
        </w:tc>
      </w:tr>
      <w:tr w:rsidR="00EB49B5" w:rsidRPr="00877BF6" w:rsidTr="00EB49B5">
        <w:tc>
          <w:tcPr>
            <w:tcW w:w="7655"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24. Затраты по аннулированному производственному заказу</w:t>
            </w:r>
          </w:p>
        </w:tc>
        <w:tc>
          <w:tcPr>
            <w:tcW w:w="1984" w:type="dxa"/>
            <w:gridSpan w:val="2"/>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2</w:t>
            </w:r>
          </w:p>
        </w:tc>
      </w:tr>
      <w:tr w:rsidR="00EB49B5" w:rsidRPr="00877BF6" w:rsidTr="00EB49B5">
        <w:tc>
          <w:tcPr>
            <w:tcW w:w="7655"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25. Штрафы, уплаченные покупателю за срыв сроков поставки полуфабрикатов</w:t>
            </w:r>
          </w:p>
        </w:tc>
        <w:tc>
          <w:tcPr>
            <w:tcW w:w="1984" w:type="dxa"/>
            <w:gridSpan w:val="2"/>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3</w:t>
            </w:r>
          </w:p>
        </w:tc>
      </w:tr>
      <w:tr w:rsidR="00EB49B5" w:rsidRPr="00877BF6" w:rsidTr="00EB49B5">
        <w:tc>
          <w:tcPr>
            <w:tcW w:w="7655"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26. Прочие переменные расходы, включаемые в себестоимость продукции</w:t>
            </w:r>
          </w:p>
        </w:tc>
        <w:tc>
          <w:tcPr>
            <w:tcW w:w="1984" w:type="dxa"/>
            <w:gridSpan w:val="2"/>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4</w:t>
            </w:r>
          </w:p>
        </w:tc>
      </w:tr>
      <w:tr w:rsidR="00EB49B5" w:rsidRPr="00877BF6" w:rsidTr="00EB49B5">
        <w:tc>
          <w:tcPr>
            <w:tcW w:w="7655"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27. Прочие постоянные расходы, включаемые в себестоимость продукции</w:t>
            </w:r>
          </w:p>
        </w:tc>
        <w:tc>
          <w:tcPr>
            <w:tcW w:w="1984" w:type="dxa"/>
            <w:gridSpan w:val="2"/>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6</w:t>
            </w:r>
          </w:p>
        </w:tc>
      </w:tr>
      <w:tr w:rsidR="00EB49B5" w:rsidRPr="00877BF6" w:rsidTr="00EB49B5">
        <w:tc>
          <w:tcPr>
            <w:tcW w:w="7655"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28. Потери имущества в результате наводнения</w:t>
            </w:r>
          </w:p>
        </w:tc>
        <w:tc>
          <w:tcPr>
            <w:tcW w:w="1984" w:type="dxa"/>
            <w:gridSpan w:val="2"/>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41</w:t>
            </w:r>
          </w:p>
        </w:tc>
      </w:tr>
      <w:tr w:rsidR="00EB49B5" w:rsidRPr="00877BF6" w:rsidTr="00EB49B5">
        <w:tc>
          <w:tcPr>
            <w:tcW w:w="7655"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29. Доходы от аренды складских помещений</w:t>
            </w:r>
          </w:p>
        </w:tc>
        <w:tc>
          <w:tcPr>
            <w:tcW w:w="1984" w:type="dxa"/>
            <w:gridSpan w:val="2"/>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32</w:t>
            </w:r>
          </w:p>
        </w:tc>
      </w:tr>
      <w:tr w:rsidR="00EB49B5" w:rsidRPr="00877BF6" w:rsidTr="00EB49B5">
        <w:tc>
          <w:tcPr>
            <w:tcW w:w="7655"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30. Дивиденды по акциям других эмитентов</w:t>
            </w:r>
          </w:p>
        </w:tc>
        <w:tc>
          <w:tcPr>
            <w:tcW w:w="1984" w:type="dxa"/>
            <w:gridSpan w:val="2"/>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3</w:t>
            </w:r>
          </w:p>
        </w:tc>
      </w:tr>
      <w:tr w:rsidR="00EB49B5" w:rsidRPr="00877BF6" w:rsidTr="00EB49B5">
        <w:tc>
          <w:tcPr>
            <w:tcW w:w="7655"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31. Возврат безнадежного долга</w:t>
            </w:r>
          </w:p>
        </w:tc>
        <w:tc>
          <w:tcPr>
            <w:tcW w:w="1984" w:type="dxa"/>
            <w:gridSpan w:val="2"/>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8</w:t>
            </w:r>
          </w:p>
        </w:tc>
      </w:tr>
      <w:tr w:rsidR="00EB49B5" w:rsidRPr="00877BF6" w:rsidTr="00EB49B5">
        <w:tc>
          <w:tcPr>
            <w:tcW w:w="7655"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32. Доходы от долевого участия в СП</w:t>
            </w:r>
          </w:p>
        </w:tc>
        <w:tc>
          <w:tcPr>
            <w:tcW w:w="1984" w:type="dxa"/>
            <w:gridSpan w:val="2"/>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3</w:t>
            </w:r>
          </w:p>
        </w:tc>
      </w:tr>
      <w:tr w:rsidR="00EB49B5" w:rsidRPr="00877BF6" w:rsidTr="00EB49B5">
        <w:tc>
          <w:tcPr>
            <w:tcW w:w="7655"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 xml:space="preserve">33. Доходы от </w:t>
            </w:r>
            <w:proofErr w:type="spellStart"/>
            <w:r w:rsidRPr="00877BF6">
              <w:rPr>
                <w:rFonts w:ascii="Times New Roman CYR" w:hAnsi="Times New Roman CYR" w:cs="Times New Roman CYR"/>
                <w:sz w:val="24"/>
                <w:szCs w:val="24"/>
                <w:lang w:eastAsia="ru-RU"/>
              </w:rPr>
              <w:t>дооценки</w:t>
            </w:r>
            <w:proofErr w:type="spellEnd"/>
            <w:r w:rsidRPr="00877BF6">
              <w:rPr>
                <w:rFonts w:ascii="Times New Roman CYR" w:hAnsi="Times New Roman CYR" w:cs="Times New Roman CYR"/>
                <w:sz w:val="24"/>
                <w:szCs w:val="24"/>
                <w:lang w:eastAsia="ru-RU"/>
              </w:rPr>
              <w:t xml:space="preserve"> товаров</w:t>
            </w:r>
          </w:p>
        </w:tc>
        <w:tc>
          <w:tcPr>
            <w:tcW w:w="1984" w:type="dxa"/>
            <w:gridSpan w:val="2"/>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5</w:t>
            </w:r>
          </w:p>
        </w:tc>
      </w:tr>
      <w:tr w:rsidR="00EB49B5" w:rsidRPr="00877BF6" w:rsidTr="00EB49B5">
        <w:tc>
          <w:tcPr>
            <w:tcW w:w="7655"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lastRenderedPageBreak/>
              <w:t>34. Прибыль прошлых лет, выявленная в отчетном году</w:t>
            </w:r>
          </w:p>
        </w:tc>
        <w:tc>
          <w:tcPr>
            <w:tcW w:w="1984" w:type="dxa"/>
            <w:gridSpan w:val="2"/>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1</w:t>
            </w:r>
          </w:p>
        </w:tc>
      </w:tr>
      <w:tr w:rsidR="00EB49B5" w:rsidRPr="00877BF6" w:rsidTr="00EB49B5">
        <w:tc>
          <w:tcPr>
            <w:tcW w:w="7655"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 xml:space="preserve">35. </w:t>
            </w:r>
            <w:proofErr w:type="gramStart"/>
            <w:r w:rsidRPr="00877BF6">
              <w:rPr>
                <w:rFonts w:ascii="Times New Roman CYR" w:hAnsi="Times New Roman CYR" w:cs="Times New Roman CYR"/>
                <w:sz w:val="24"/>
                <w:szCs w:val="24"/>
                <w:lang w:eastAsia="ru-RU"/>
              </w:rPr>
              <w:t>Положительные</w:t>
            </w:r>
            <w:proofErr w:type="gramEnd"/>
            <w:r w:rsidRPr="00877BF6">
              <w:rPr>
                <w:rFonts w:ascii="Times New Roman CYR" w:hAnsi="Times New Roman CYR" w:cs="Times New Roman CYR"/>
                <w:sz w:val="24"/>
                <w:szCs w:val="24"/>
                <w:lang w:eastAsia="ru-RU"/>
              </w:rPr>
              <w:t xml:space="preserve"> курсовые ра</w:t>
            </w:r>
            <w:r>
              <w:rPr>
                <w:rFonts w:ascii="Times New Roman CYR" w:hAnsi="Times New Roman CYR" w:cs="Times New Roman CYR"/>
                <w:sz w:val="24"/>
                <w:szCs w:val="24"/>
                <w:lang w:eastAsia="ru-RU"/>
              </w:rPr>
              <w:t xml:space="preserve">зницы по операциям в </w:t>
            </w:r>
            <w:proofErr w:type="spellStart"/>
            <w:r>
              <w:rPr>
                <w:rFonts w:ascii="Times New Roman CYR" w:hAnsi="Times New Roman CYR" w:cs="Times New Roman CYR"/>
                <w:sz w:val="24"/>
                <w:szCs w:val="24"/>
                <w:lang w:eastAsia="ru-RU"/>
              </w:rPr>
              <w:t>иностр</w:t>
            </w:r>
            <w:proofErr w:type="spellEnd"/>
            <w:r>
              <w:rPr>
                <w:rFonts w:ascii="Times New Roman CYR" w:hAnsi="Times New Roman CYR" w:cs="Times New Roman CYR"/>
                <w:sz w:val="24"/>
                <w:szCs w:val="24"/>
                <w:lang w:eastAsia="ru-RU"/>
              </w:rPr>
              <w:t>.</w:t>
            </w:r>
            <w:r w:rsidRPr="00877BF6">
              <w:rPr>
                <w:rFonts w:ascii="Times New Roman CYR" w:hAnsi="Times New Roman CYR" w:cs="Times New Roman CYR"/>
                <w:sz w:val="24"/>
                <w:szCs w:val="24"/>
                <w:lang w:eastAsia="ru-RU"/>
              </w:rPr>
              <w:t xml:space="preserve"> валюте</w:t>
            </w:r>
          </w:p>
        </w:tc>
        <w:tc>
          <w:tcPr>
            <w:tcW w:w="1984" w:type="dxa"/>
            <w:gridSpan w:val="2"/>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2</w:t>
            </w:r>
          </w:p>
        </w:tc>
      </w:tr>
      <w:tr w:rsidR="00EB49B5" w:rsidRPr="00877BF6" w:rsidTr="00EB49B5">
        <w:tc>
          <w:tcPr>
            <w:tcW w:w="7655"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36. Убытки по операциям прошлых лет, выявленные в отчетном году</w:t>
            </w:r>
          </w:p>
        </w:tc>
        <w:tc>
          <w:tcPr>
            <w:tcW w:w="1984" w:type="dxa"/>
            <w:gridSpan w:val="2"/>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3</w:t>
            </w:r>
          </w:p>
        </w:tc>
      </w:tr>
      <w:tr w:rsidR="00EB49B5" w:rsidRPr="00877BF6" w:rsidTr="00EB49B5">
        <w:tc>
          <w:tcPr>
            <w:tcW w:w="7655"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37. Убытки по бартерным операциям, соверше</w:t>
            </w:r>
            <w:r>
              <w:rPr>
                <w:rFonts w:ascii="Times New Roman CYR" w:hAnsi="Times New Roman CYR" w:cs="Times New Roman CYR"/>
                <w:sz w:val="24"/>
                <w:szCs w:val="24"/>
                <w:lang w:eastAsia="ru-RU"/>
              </w:rPr>
              <w:t>н</w:t>
            </w:r>
            <w:proofErr w:type="gramStart"/>
            <w:r>
              <w:rPr>
                <w:rFonts w:ascii="Times New Roman CYR" w:hAnsi="Times New Roman CYR" w:cs="Times New Roman CYR"/>
                <w:sz w:val="24"/>
                <w:szCs w:val="24"/>
                <w:lang w:eastAsia="ru-RU"/>
              </w:rPr>
              <w:t>.</w:t>
            </w:r>
            <w:proofErr w:type="gramEnd"/>
            <w:r w:rsidRPr="00877BF6">
              <w:rPr>
                <w:rFonts w:ascii="Times New Roman CYR" w:hAnsi="Times New Roman CYR" w:cs="Times New Roman CYR"/>
                <w:sz w:val="24"/>
                <w:szCs w:val="24"/>
                <w:lang w:eastAsia="ru-RU"/>
              </w:rPr>
              <w:t xml:space="preserve"> </w:t>
            </w:r>
            <w:proofErr w:type="gramStart"/>
            <w:r w:rsidRPr="00877BF6">
              <w:rPr>
                <w:rFonts w:ascii="Times New Roman CYR" w:hAnsi="Times New Roman CYR" w:cs="Times New Roman CYR"/>
                <w:sz w:val="24"/>
                <w:szCs w:val="24"/>
                <w:lang w:eastAsia="ru-RU"/>
              </w:rPr>
              <w:t>п</w:t>
            </w:r>
            <w:proofErr w:type="gramEnd"/>
            <w:r w:rsidRPr="00877BF6">
              <w:rPr>
                <w:rFonts w:ascii="Times New Roman CYR" w:hAnsi="Times New Roman CYR" w:cs="Times New Roman CYR"/>
                <w:sz w:val="24"/>
                <w:szCs w:val="24"/>
                <w:lang w:eastAsia="ru-RU"/>
              </w:rPr>
              <w:t>о более</w:t>
            </w:r>
            <w:r>
              <w:rPr>
                <w:rFonts w:ascii="Times New Roman CYR" w:hAnsi="Times New Roman CYR" w:cs="Times New Roman CYR"/>
                <w:sz w:val="24"/>
                <w:szCs w:val="24"/>
                <w:lang w:eastAsia="ru-RU"/>
              </w:rPr>
              <w:t xml:space="preserve"> </w:t>
            </w:r>
            <w:r w:rsidRPr="00877BF6">
              <w:rPr>
                <w:rFonts w:ascii="Times New Roman CYR" w:hAnsi="Times New Roman CYR" w:cs="Times New Roman CYR"/>
                <w:sz w:val="24"/>
                <w:szCs w:val="24"/>
                <w:lang w:eastAsia="ru-RU"/>
              </w:rPr>
              <w:t>низким ценам</w:t>
            </w:r>
          </w:p>
        </w:tc>
        <w:tc>
          <w:tcPr>
            <w:tcW w:w="1984" w:type="dxa"/>
            <w:gridSpan w:val="2"/>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3</w:t>
            </w:r>
          </w:p>
        </w:tc>
      </w:tr>
      <w:tr w:rsidR="00EB49B5" w:rsidRPr="00877BF6" w:rsidTr="00EB49B5">
        <w:tc>
          <w:tcPr>
            <w:tcW w:w="7655"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38. Транспортный налог</w:t>
            </w:r>
          </w:p>
        </w:tc>
        <w:tc>
          <w:tcPr>
            <w:tcW w:w="1984" w:type="dxa"/>
            <w:gridSpan w:val="2"/>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2</w:t>
            </w:r>
          </w:p>
        </w:tc>
      </w:tr>
      <w:tr w:rsidR="00EB49B5" w:rsidRPr="00877BF6" w:rsidTr="00EB49B5">
        <w:tc>
          <w:tcPr>
            <w:tcW w:w="7655"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39. Налог на землю</w:t>
            </w:r>
          </w:p>
        </w:tc>
        <w:tc>
          <w:tcPr>
            <w:tcW w:w="1984" w:type="dxa"/>
            <w:gridSpan w:val="2"/>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1</w:t>
            </w:r>
          </w:p>
        </w:tc>
      </w:tr>
      <w:tr w:rsidR="00EB49B5" w:rsidRPr="00877BF6" w:rsidTr="00EB49B5">
        <w:tc>
          <w:tcPr>
            <w:tcW w:w="7655"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40. Проценты по депозитному вкладу</w:t>
            </w:r>
          </w:p>
        </w:tc>
        <w:tc>
          <w:tcPr>
            <w:tcW w:w="1984" w:type="dxa"/>
            <w:gridSpan w:val="2"/>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3</w:t>
            </w:r>
          </w:p>
        </w:tc>
      </w:tr>
    </w:tbl>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p>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r>
        <w:rPr>
          <w:rFonts w:ascii="Times New Roman CYR" w:hAnsi="Times New Roman CYR" w:cs="Times New Roman CYR"/>
          <w:sz w:val="28"/>
          <w:szCs w:val="28"/>
          <w:lang w:eastAsia="ru-RU"/>
        </w:rPr>
        <w:t xml:space="preserve">Определим прибыль от реализации. </w:t>
      </w:r>
    </w:p>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r>
        <w:rPr>
          <w:rFonts w:ascii="Times New Roman CYR" w:hAnsi="Times New Roman CYR" w:cs="Times New Roman CYR"/>
          <w:sz w:val="28"/>
          <w:szCs w:val="28"/>
          <w:lang w:eastAsia="ru-RU"/>
        </w:rPr>
        <w:t xml:space="preserve">Выручка от реализации продукции, включая </w:t>
      </w:r>
      <w:proofErr w:type="gramStart"/>
      <w:r>
        <w:rPr>
          <w:rFonts w:ascii="Times New Roman CYR" w:hAnsi="Times New Roman CYR" w:cs="Times New Roman CYR"/>
          <w:sz w:val="28"/>
          <w:szCs w:val="28"/>
          <w:lang w:eastAsia="ru-RU"/>
        </w:rPr>
        <w:t>НДС</w:t>
      </w:r>
      <w:proofErr w:type="gramEnd"/>
      <w:r>
        <w:rPr>
          <w:rFonts w:ascii="Times New Roman CYR" w:hAnsi="Times New Roman CYR" w:cs="Times New Roman CYR"/>
          <w:sz w:val="28"/>
          <w:szCs w:val="28"/>
          <w:lang w:eastAsia="ru-RU"/>
        </w:rPr>
        <w:t xml:space="preserve"> составляет 159 540 тыс. руб., отсюда сумма НДС= 159 540 тыс. руб. * 18 / 118 = 24 337 тыс. руб.</w:t>
      </w:r>
    </w:p>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r>
        <w:rPr>
          <w:rFonts w:ascii="Times New Roman CYR" w:hAnsi="Times New Roman CYR" w:cs="Times New Roman CYR"/>
          <w:sz w:val="28"/>
          <w:szCs w:val="28"/>
          <w:lang w:eastAsia="ru-RU"/>
        </w:rPr>
        <w:t>Прибыль от реализации = Выручка от реализации (без НДС, акцизов и других косвенных налогов и сборов) – Себестоимость продукции</w:t>
      </w:r>
    </w:p>
    <w:p w:rsidR="00EB49B5" w:rsidRDefault="00EB49B5" w:rsidP="00EB49B5">
      <w:pPr>
        <w:autoSpaceDE w:val="0"/>
        <w:autoSpaceDN w:val="0"/>
        <w:adjustRightInd w:val="0"/>
        <w:spacing w:line="360" w:lineRule="auto"/>
        <w:ind w:firstLine="851"/>
        <w:jc w:val="center"/>
        <w:rPr>
          <w:rFonts w:ascii="Times New Roman CYR" w:hAnsi="Times New Roman CYR" w:cs="Times New Roman CYR"/>
          <w:sz w:val="28"/>
          <w:szCs w:val="28"/>
          <w:lang w:eastAsia="ru-RU"/>
        </w:rPr>
      </w:pPr>
      <w:r>
        <w:rPr>
          <w:rFonts w:ascii="Times New Roman CYR" w:hAnsi="Times New Roman CYR" w:cs="Times New Roman CYR"/>
          <w:sz w:val="28"/>
          <w:szCs w:val="28"/>
          <w:lang w:eastAsia="ru-RU"/>
        </w:rPr>
        <w:t>Затраты предприятия, вошедшие в себестоимость продукции</w:t>
      </w:r>
    </w:p>
    <w:p w:rsidR="00EB49B5" w:rsidRPr="008A3D0E" w:rsidRDefault="008A3D0E" w:rsidP="00EB49B5">
      <w:pPr>
        <w:autoSpaceDE w:val="0"/>
        <w:autoSpaceDN w:val="0"/>
        <w:adjustRightInd w:val="0"/>
        <w:spacing w:line="360" w:lineRule="auto"/>
        <w:ind w:firstLine="851"/>
        <w:jc w:val="right"/>
        <w:rPr>
          <w:rFonts w:ascii="Times New Roman CYR" w:hAnsi="Times New Roman CYR" w:cs="Times New Roman CYR"/>
          <w:sz w:val="28"/>
          <w:szCs w:val="24"/>
          <w:lang w:eastAsia="ru-RU"/>
        </w:rPr>
      </w:pPr>
      <w:r w:rsidRPr="008A3D0E">
        <w:rPr>
          <w:rFonts w:ascii="Times New Roman CYR" w:hAnsi="Times New Roman CYR" w:cs="Times New Roman CYR"/>
          <w:sz w:val="28"/>
          <w:szCs w:val="24"/>
          <w:lang w:eastAsia="ru-RU"/>
        </w:rPr>
        <w:t>Таблица 3.</w:t>
      </w:r>
    </w:p>
    <w:tbl>
      <w:tblPr>
        <w:tblW w:w="9639"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7261"/>
        <w:gridCol w:w="2378"/>
      </w:tblGrid>
      <w:tr w:rsidR="00EB49B5" w:rsidRPr="00877BF6" w:rsidTr="00EB49B5">
        <w:tc>
          <w:tcPr>
            <w:tcW w:w="7261"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t>Показатель</w:t>
            </w:r>
          </w:p>
        </w:tc>
        <w:tc>
          <w:tcPr>
            <w:tcW w:w="2378"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t>Сумма, тыс. руб.</w:t>
            </w:r>
          </w:p>
        </w:tc>
      </w:tr>
      <w:tr w:rsidR="00EB49B5" w:rsidRPr="00877BF6" w:rsidTr="00EB49B5">
        <w:tc>
          <w:tcPr>
            <w:tcW w:w="7261"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t>3. Расход основных материалов на производство изделий</w:t>
            </w:r>
          </w:p>
        </w:tc>
        <w:tc>
          <w:tcPr>
            <w:tcW w:w="2378"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t>36 537</w:t>
            </w:r>
          </w:p>
        </w:tc>
      </w:tr>
      <w:tr w:rsidR="00EB49B5" w:rsidRPr="00877BF6" w:rsidTr="00EB49B5">
        <w:tc>
          <w:tcPr>
            <w:tcW w:w="7261"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t>4. Расход лакокрасочных материалов на ремонт помещений цеха и склада</w:t>
            </w:r>
          </w:p>
        </w:tc>
        <w:tc>
          <w:tcPr>
            <w:tcW w:w="2378"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t>8</w:t>
            </w:r>
          </w:p>
        </w:tc>
      </w:tr>
      <w:tr w:rsidR="00EB49B5" w:rsidRPr="00877BF6" w:rsidTr="00EB49B5">
        <w:tc>
          <w:tcPr>
            <w:tcW w:w="7261"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t>5. Расход топлива на отопление помещений</w:t>
            </w:r>
          </w:p>
        </w:tc>
        <w:tc>
          <w:tcPr>
            <w:tcW w:w="2378"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t>5</w:t>
            </w:r>
          </w:p>
        </w:tc>
      </w:tr>
      <w:tr w:rsidR="00EB49B5" w:rsidRPr="00877BF6" w:rsidTr="00EB49B5">
        <w:tc>
          <w:tcPr>
            <w:tcW w:w="7261"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t>6. Оплата электроэнергии, потребленной на освещение помещений</w:t>
            </w:r>
          </w:p>
        </w:tc>
        <w:tc>
          <w:tcPr>
            <w:tcW w:w="2378"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t>7</w:t>
            </w:r>
          </w:p>
        </w:tc>
      </w:tr>
      <w:tr w:rsidR="00EB49B5" w:rsidRPr="00877BF6" w:rsidTr="00EB49B5">
        <w:tc>
          <w:tcPr>
            <w:tcW w:w="7261"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t>7. Оплата электроэнергии, потребленной на технологические цели</w:t>
            </w:r>
          </w:p>
        </w:tc>
        <w:tc>
          <w:tcPr>
            <w:tcW w:w="2378"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t>9</w:t>
            </w:r>
          </w:p>
        </w:tc>
      </w:tr>
      <w:tr w:rsidR="00EB49B5" w:rsidRPr="00877BF6" w:rsidTr="00EB49B5">
        <w:tc>
          <w:tcPr>
            <w:tcW w:w="7261"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t>8. Заработная плата рабочим - сдельщикам, занятым в основном производстве</w:t>
            </w:r>
          </w:p>
        </w:tc>
        <w:tc>
          <w:tcPr>
            <w:tcW w:w="2378"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t>31 287</w:t>
            </w:r>
          </w:p>
        </w:tc>
      </w:tr>
      <w:tr w:rsidR="00EB49B5" w:rsidRPr="00877BF6" w:rsidTr="00EB49B5">
        <w:tc>
          <w:tcPr>
            <w:tcW w:w="7261"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t>9. Заработная плата, начисленная по повременной системе обслуживающему персоналу и аппарату управления</w:t>
            </w:r>
          </w:p>
        </w:tc>
        <w:tc>
          <w:tcPr>
            <w:tcW w:w="2378"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t>13 329</w:t>
            </w:r>
          </w:p>
        </w:tc>
      </w:tr>
      <w:tr w:rsidR="00EB49B5" w:rsidRPr="00877BF6" w:rsidTr="00EB49B5">
        <w:tc>
          <w:tcPr>
            <w:tcW w:w="7261"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highlight w:val="yellow"/>
                <w:lang w:eastAsia="ru-RU"/>
              </w:rPr>
            </w:pPr>
            <w:r w:rsidRPr="00877BF6">
              <w:rPr>
                <w:rFonts w:ascii="Times New Roman" w:hAnsi="Times New Roman"/>
                <w:sz w:val="24"/>
                <w:szCs w:val="24"/>
                <w:lang w:eastAsia="ru-RU"/>
              </w:rPr>
              <w:t xml:space="preserve">10. Амортизация основных фондов и нематериальных </w:t>
            </w:r>
            <w:r w:rsidRPr="00877BF6">
              <w:rPr>
                <w:rFonts w:ascii="Times New Roman" w:hAnsi="Times New Roman"/>
                <w:sz w:val="24"/>
                <w:szCs w:val="24"/>
                <w:lang w:eastAsia="ru-RU"/>
              </w:rPr>
              <w:lastRenderedPageBreak/>
              <w:t>активов</w:t>
            </w:r>
          </w:p>
        </w:tc>
        <w:tc>
          <w:tcPr>
            <w:tcW w:w="2378"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lastRenderedPageBreak/>
              <w:t>45</w:t>
            </w:r>
          </w:p>
        </w:tc>
      </w:tr>
      <w:tr w:rsidR="00EB49B5" w:rsidRPr="00877BF6" w:rsidTr="00EB49B5">
        <w:tc>
          <w:tcPr>
            <w:tcW w:w="7261"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lastRenderedPageBreak/>
              <w:t>11. Командировочные расходы</w:t>
            </w:r>
          </w:p>
        </w:tc>
        <w:tc>
          <w:tcPr>
            <w:tcW w:w="2378"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t>3</w:t>
            </w:r>
          </w:p>
        </w:tc>
      </w:tr>
      <w:tr w:rsidR="00EB49B5" w:rsidRPr="00877BF6" w:rsidTr="00EB49B5">
        <w:tc>
          <w:tcPr>
            <w:tcW w:w="7261"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t>12. Почтово-телеграфные расходы</w:t>
            </w:r>
          </w:p>
        </w:tc>
        <w:tc>
          <w:tcPr>
            <w:tcW w:w="2378"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t>2</w:t>
            </w:r>
          </w:p>
        </w:tc>
      </w:tr>
      <w:tr w:rsidR="00EB49B5" w:rsidRPr="00877BF6" w:rsidTr="00EB49B5">
        <w:tc>
          <w:tcPr>
            <w:tcW w:w="7261"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t>13. Отчисления в целевые фонды на социальные нужды (34%)</w:t>
            </w:r>
          </w:p>
        </w:tc>
        <w:tc>
          <w:tcPr>
            <w:tcW w:w="2378"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t>15 169</w:t>
            </w:r>
          </w:p>
        </w:tc>
      </w:tr>
      <w:tr w:rsidR="00EB49B5" w:rsidRPr="00877BF6" w:rsidTr="00EB49B5">
        <w:tc>
          <w:tcPr>
            <w:tcW w:w="7261"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t>14. Оплата услуг аудиторской фирмы</w:t>
            </w:r>
          </w:p>
        </w:tc>
        <w:tc>
          <w:tcPr>
            <w:tcW w:w="2378"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t>2</w:t>
            </w:r>
          </w:p>
        </w:tc>
      </w:tr>
      <w:tr w:rsidR="00EB49B5" w:rsidRPr="00877BF6" w:rsidTr="00EB49B5">
        <w:tc>
          <w:tcPr>
            <w:tcW w:w="7261"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t>16. Оплата услуг транспортной организации</w:t>
            </w:r>
          </w:p>
        </w:tc>
        <w:tc>
          <w:tcPr>
            <w:tcW w:w="2378"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t>4</w:t>
            </w:r>
          </w:p>
        </w:tc>
      </w:tr>
      <w:tr w:rsidR="00EB49B5" w:rsidRPr="00877BF6" w:rsidTr="00EB49B5">
        <w:tc>
          <w:tcPr>
            <w:tcW w:w="7261"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t>17. Расходы на текущий ремонт оборудования</w:t>
            </w:r>
          </w:p>
        </w:tc>
        <w:tc>
          <w:tcPr>
            <w:tcW w:w="2378"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t>7</w:t>
            </w:r>
          </w:p>
        </w:tc>
      </w:tr>
      <w:tr w:rsidR="00EB49B5" w:rsidRPr="00877BF6" w:rsidTr="00EB49B5">
        <w:tc>
          <w:tcPr>
            <w:tcW w:w="7261"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t>18. Расход вспомогательных материалов в основном производстве</w:t>
            </w:r>
          </w:p>
        </w:tc>
        <w:tc>
          <w:tcPr>
            <w:tcW w:w="2378"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t>6</w:t>
            </w:r>
          </w:p>
        </w:tc>
      </w:tr>
      <w:tr w:rsidR="00EB49B5" w:rsidRPr="00877BF6" w:rsidTr="00EB49B5">
        <w:tc>
          <w:tcPr>
            <w:tcW w:w="7261"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t>20. Расходы воды на технологические цели</w:t>
            </w:r>
          </w:p>
        </w:tc>
        <w:tc>
          <w:tcPr>
            <w:tcW w:w="2378"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t>1</w:t>
            </w:r>
          </w:p>
        </w:tc>
      </w:tr>
      <w:tr w:rsidR="00EB49B5" w:rsidRPr="00877BF6" w:rsidTr="00EB49B5">
        <w:tc>
          <w:tcPr>
            <w:tcW w:w="7261"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t>21. Оплата услуг консалтинговой фирмы</w:t>
            </w:r>
          </w:p>
        </w:tc>
        <w:tc>
          <w:tcPr>
            <w:tcW w:w="2378"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t>3</w:t>
            </w:r>
          </w:p>
        </w:tc>
      </w:tr>
      <w:tr w:rsidR="00EB49B5" w:rsidRPr="00877BF6" w:rsidTr="00EB49B5">
        <w:tc>
          <w:tcPr>
            <w:tcW w:w="7261"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t xml:space="preserve">26. Прочие переменные </w:t>
            </w:r>
            <w:r>
              <w:rPr>
                <w:rFonts w:ascii="Times New Roman" w:hAnsi="Times New Roman"/>
                <w:sz w:val="24"/>
                <w:szCs w:val="24"/>
                <w:lang w:eastAsia="ru-RU"/>
              </w:rPr>
              <w:t xml:space="preserve">расходы, включаемые в </w:t>
            </w:r>
            <w:proofErr w:type="spellStart"/>
            <w:r>
              <w:rPr>
                <w:rFonts w:ascii="Times New Roman" w:hAnsi="Times New Roman"/>
                <w:sz w:val="24"/>
                <w:szCs w:val="24"/>
                <w:lang w:eastAsia="ru-RU"/>
              </w:rPr>
              <w:t>себесто</w:t>
            </w:r>
            <w:proofErr w:type="spellEnd"/>
            <w:r w:rsidRPr="00877BF6">
              <w:rPr>
                <w:rFonts w:ascii="Times New Roman" w:hAnsi="Times New Roman"/>
                <w:sz w:val="24"/>
                <w:szCs w:val="24"/>
                <w:lang w:eastAsia="ru-RU"/>
              </w:rPr>
              <w:t xml:space="preserve"> продукции</w:t>
            </w:r>
          </w:p>
        </w:tc>
        <w:tc>
          <w:tcPr>
            <w:tcW w:w="2378"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t>4</w:t>
            </w:r>
          </w:p>
        </w:tc>
      </w:tr>
      <w:tr w:rsidR="00EB49B5" w:rsidRPr="00877BF6" w:rsidTr="00EB49B5">
        <w:tc>
          <w:tcPr>
            <w:tcW w:w="7261"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t>27. Прочие постоянные рас</w:t>
            </w:r>
            <w:r>
              <w:rPr>
                <w:rFonts w:ascii="Times New Roman" w:hAnsi="Times New Roman"/>
                <w:sz w:val="24"/>
                <w:szCs w:val="24"/>
                <w:lang w:eastAsia="ru-RU"/>
              </w:rPr>
              <w:t xml:space="preserve">ходы, включаемые в </w:t>
            </w:r>
            <w:proofErr w:type="spellStart"/>
            <w:r>
              <w:rPr>
                <w:rFonts w:ascii="Times New Roman" w:hAnsi="Times New Roman"/>
                <w:sz w:val="24"/>
                <w:szCs w:val="24"/>
                <w:lang w:eastAsia="ru-RU"/>
              </w:rPr>
              <w:t>себестои</w:t>
            </w:r>
            <w:proofErr w:type="spellEnd"/>
            <w:r w:rsidRPr="00877BF6">
              <w:rPr>
                <w:rFonts w:ascii="Times New Roman" w:hAnsi="Times New Roman"/>
                <w:sz w:val="24"/>
                <w:szCs w:val="24"/>
                <w:lang w:eastAsia="ru-RU"/>
              </w:rPr>
              <w:t xml:space="preserve"> продукции</w:t>
            </w:r>
          </w:p>
        </w:tc>
        <w:tc>
          <w:tcPr>
            <w:tcW w:w="2378"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t>6</w:t>
            </w:r>
          </w:p>
        </w:tc>
      </w:tr>
      <w:tr w:rsidR="00EB49B5" w:rsidRPr="00877BF6" w:rsidTr="00EB49B5">
        <w:tc>
          <w:tcPr>
            <w:tcW w:w="7261"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t>38. Транспортный налог</w:t>
            </w:r>
          </w:p>
        </w:tc>
        <w:tc>
          <w:tcPr>
            <w:tcW w:w="2378"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t>2</w:t>
            </w:r>
          </w:p>
        </w:tc>
      </w:tr>
      <w:tr w:rsidR="00EB49B5" w:rsidRPr="00877BF6" w:rsidTr="00EB49B5">
        <w:tc>
          <w:tcPr>
            <w:tcW w:w="7261"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t>39. Налог на землю</w:t>
            </w:r>
          </w:p>
        </w:tc>
        <w:tc>
          <w:tcPr>
            <w:tcW w:w="2378"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t>1</w:t>
            </w:r>
          </w:p>
        </w:tc>
      </w:tr>
      <w:tr w:rsidR="00EB49B5" w:rsidRPr="00877BF6" w:rsidTr="00EB49B5">
        <w:tc>
          <w:tcPr>
            <w:tcW w:w="7261"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t>Итого</w:t>
            </w:r>
          </w:p>
        </w:tc>
        <w:tc>
          <w:tcPr>
            <w:tcW w:w="2378"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w:hAnsi="Times New Roman"/>
                <w:sz w:val="24"/>
                <w:szCs w:val="24"/>
                <w:lang w:eastAsia="ru-RU"/>
              </w:rPr>
            </w:pPr>
            <w:r w:rsidRPr="00877BF6">
              <w:rPr>
                <w:rFonts w:ascii="Times New Roman" w:hAnsi="Times New Roman"/>
                <w:sz w:val="24"/>
                <w:szCs w:val="24"/>
                <w:lang w:eastAsia="ru-RU"/>
              </w:rPr>
              <w:t>96 437</w:t>
            </w:r>
          </w:p>
        </w:tc>
      </w:tr>
    </w:tbl>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p>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r>
        <w:rPr>
          <w:rFonts w:ascii="Times New Roman CYR" w:hAnsi="Times New Roman CYR" w:cs="Times New Roman CYR"/>
          <w:sz w:val="28"/>
          <w:szCs w:val="28"/>
          <w:lang w:eastAsia="ru-RU"/>
        </w:rPr>
        <w:t>Прибыль от реализации = 159 540 – 24 337 – 96 437 = 38 766.</w:t>
      </w:r>
    </w:p>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r>
        <w:rPr>
          <w:rFonts w:ascii="Times New Roman CYR" w:hAnsi="Times New Roman CYR" w:cs="Times New Roman CYR"/>
          <w:sz w:val="28"/>
          <w:szCs w:val="28"/>
          <w:lang w:eastAsia="ru-RU"/>
        </w:rPr>
        <w:t>Определим налогооблагаемую прибыль.</w:t>
      </w:r>
    </w:p>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r>
        <w:rPr>
          <w:rFonts w:ascii="Times New Roman CYR" w:hAnsi="Times New Roman CYR" w:cs="Times New Roman CYR"/>
          <w:sz w:val="28"/>
          <w:szCs w:val="28"/>
          <w:lang w:eastAsia="ru-RU"/>
        </w:rPr>
        <w:t>Налогооблагаемая прибыль = Прибыль от реализации</w:t>
      </w:r>
      <w:proofErr w:type="gramStart"/>
      <w:r>
        <w:rPr>
          <w:rFonts w:ascii="Times New Roman CYR" w:hAnsi="Times New Roman CYR" w:cs="Times New Roman CYR"/>
          <w:sz w:val="28"/>
          <w:szCs w:val="28"/>
          <w:lang w:eastAsia="ru-RU"/>
        </w:rPr>
        <w:t xml:space="preserve"> + П</w:t>
      </w:r>
      <w:proofErr w:type="gramEnd"/>
      <w:r>
        <w:rPr>
          <w:rFonts w:ascii="Times New Roman CYR" w:hAnsi="Times New Roman CYR" w:cs="Times New Roman CYR"/>
          <w:sz w:val="28"/>
          <w:szCs w:val="28"/>
          <w:lang w:eastAsia="ru-RU"/>
        </w:rPr>
        <w:t>рочие доходы – Прочие расходы.</w:t>
      </w:r>
    </w:p>
    <w:p w:rsidR="00EB49B5" w:rsidRDefault="00EB49B5" w:rsidP="00EB49B5">
      <w:pPr>
        <w:autoSpaceDE w:val="0"/>
        <w:autoSpaceDN w:val="0"/>
        <w:adjustRightInd w:val="0"/>
        <w:spacing w:line="360" w:lineRule="auto"/>
        <w:ind w:firstLine="851"/>
        <w:jc w:val="center"/>
        <w:rPr>
          <w:rFonts w:ascii="Times New Roman CYR" w:hAnsi="Times New Roman CYR" w:cs="Times New Roman CYR"/>
          <w:sz w:val="28"/>
          <w:szCs w:val="28"/>
          <w:lang w:eastAsia="ru-RU"/>
        </w:rPr>
      </w:pPr>
      <w:r>
        <w:rPr>
          <w:rFonts w:ascii="Times New Roman CYR" w:hAnsi="Times New Roman CYR" w:cs="Times New Roman CYR"/>
          <w:sz w:val="28"/>
          <w:szCs w:val="28"/>
          <w:lang w:eastAsia="ru-RU"/>
        </w:rPr>
        <w:t>Прочие расходы компании в отчетном году</w:t>
      </w:r>
    </w:p>
    <w:p w:rsidR="00EB49B5" w:rsidRPr="008A3D0E" w:rsidRDefault="008A3D0E" w:rsidP="00EB49B5">
      <w:pPr>
        <w:autoSpaceDE w:val="0"/>
        <w:autoSpaceDN w:val="0"/>
        <w:adjustRightInd w:val="0"/>
        <w:spacing w:line="360" w:lineRule="auto"/>
        <w:ind w:firstLine="851"/>
        <w:jc w:val="right"/>
        <w:rPr>
          <w:rFonts w:ascii="Times New Roman CYR" w:hAnsi="Times New Roman CYR" w:cs="Times New Roman CYR"/>
          <w:sz w:val="28"/>
          <w:szCs w:val="24"/>
          <w:lang w:eastAsia="ru-RU"/>
        </w:rPr>
      </w:pPr>
      <w:r w:rsidRPr="008A3D0E">
        <w:rPr>
          <w:rFonts w:ascii="Times New Roman CYR" w:hAnsi="Times New Roman CYR" w:cs="Times New Roman CYR"/>
          <w:sz w:val="28"/>
          <w:szCs w:val="24"/>
          <w:lang w:eastAsia="ru-RU"/>
        </w:rPr>
        <w:t>Таблица 4.</w:t>
      </w:r>
    </w:p>
    <w:tbl>
      <w:tblPr>
        <w:tblW w:w="9639"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6840"/>
        <w:gridCol w:w="2799"/>
      </w:tblGrid>
      <w:tr w:rsidR="00EB49B5" w:rsidRPr="00877BF6" w:rsidTr="00EB49B5">
        <w:tc>
          <w:tcPr>
            <w:tcW w:w="684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Показатель</w:t>
            </w:r>
          </w:p>
        </w:tc>
        <w:tc>
          <w:tcPr>
            <w:tcW w:w="279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Сумма, тыс. руб.</w:t>
            </w:r>
          </w:p>
        </w:tc>
      </w:tr>
      <w:tr w:rsidR="00EB49B5" w:rsidRPr="00877BF6" w:rsidTr="00EB49B5">
        <w:tc>
          <w:tcPr>
            <w:tcW w:w="684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15. Уплата процентов по краткосрочной ссуде</w:t>
            </w:r>
          </w:p>
        </w:tc>
        <w:tc>
          <w:tcPr>
            <w:tcW w:w="279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47</w:t>
            </w:r>
          </w:p>
        </w:tc>
      </w:tr>
      <w:tr w:rsidR="00EB49B5" w:rsidRPr="00877BF6" w:rsidTr="00EB49B5">
        <w:tc>
          <w:tcPr>
            <w:tcW w:w="684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19. Выплата процентов по облигациям предприятия</w:t>
            </w:r>
          </w:p>
        </w:tc>
        <w:tc>
          <w:tcPr>
            <w:tcW w:w="279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4</w:t>
            </w:r>
          </w:p>
        </w:tc>
      </w:tr>
      <w:tr w:rsidR="00EB49B5" w:rsidRPr="00877BF6" w:rsidTr="00EB49B5">
        <w:tc>
          <w:tcPr>
            <w:tcW w:w="684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22. Судебные издержки</w:t>
            </w:r>
          </w:p>
        </w:tc>
        <w:tc>
          <w:tcPr>
            <w:tcW w:w="279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2</w:t>
            </w:r>
          </w:p>
        </w:tc>
      </w:tr>
      <w:tr w:rsidR="00EB49B5" w:rsidRPr="00877BF6" w:rsidTr="00EB49B5">
        <w:tc>
          <w:tcPr>
            <w:tcW w:w="684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23. Расходы на содержание законсервированного объекта (освещение, зарплата службе охраны)</w:t>
            </w:r>
          </w:p>
        </w:tc>
        <w:tc>
          <w:tcPr>
            <w:tcW w:w="279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8</w:t>
            </w:r>
          </w:p>
        </w:tc>
      </w:tr>
      <w:tr w:rsidR="00EB49B5" w:rsidRPr="00877BF6" w:rsidTr="00EB49B5">
        <w:tc>
          <w:tcPr>
            <w:tcW w:w="684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 xml:space="preserve">24. Затраты по аннулированному производственному </w:t>
            </w:r>
            <w:r w:rsidRPr="00877BF6">
              <w:rPr>
                <w:rFonts w:ascii="Times New Roman CYR" w:hAnsi="Times New Roman CYR" w:cs="Times New Roman CYR"/>
                <w:sz w:val="24"/>
                <w:szCs w:val="24"/>
                <w:lang w:eastAsia="ru-RU"/>
              </w:rPr>
              <w:lastRenderedPageBreak/>
              <w:t>заказу</w:t>
            </w:r>
          </w:p>
        </w:tc>
        <w:tc>
          <w:tcPr>
            <w:tcW w:w="279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lastRenderedPageBreak/>
              <w:t>2</w:t>
            </w:r>
          </w:p>
        </w:tc>
      </w:tr>
      <w:tr w:rsidR="00EB49B5" w:rsidRPr="00877BF6" w:rsidTr="00EB49B5">
        <w:tc>
          <w:tcPr>
            <w:tcW w:w="684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lastRenderedPageBreak/>
              <w:t>25. Штрафы, уплаченные покупателю за срыв сроков поставки полуфабрикатов</w:t>
            </w:r>
          </w:p>
        </w:tc>
        <w:tc>
          <w:tcPr>
            <w:tcW w:w="279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3</w:t>
            </w:r>
          </w:p>
        </w:tc>
      </w:tr>
      <w:tr w:rsidR="00EB49B5" w:rsidRPr="00877BF6" w:rsidTr="00EB49B5">
        <w:tc>
          <w:tcPr>
            <w:tcW w:w="684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28. Потери имущества в результате наводнения</w:t>
            </w:r>
          </w:p>
        </w:tc>
        <w:tc>
          <w:tcPr>
            <w:tcW w:w="279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41</w:t>
            </w:r>
          </w:p>
        </w:tc>
      </w:tr>
      <w:tr w:rsidR="00EB49B5" w:rsidRPr="00877BF6" w:rsidTr="00EB49B5">
        <w:tc>
          <w:tcPr>
            <w:tcW w:w="684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36. Убытки по операциям прошлых лет, выявленные в отчетном году</w:t>
            </w:r>
          </w:p>
        </w:tc>
        <w:tc>
          <w:tcPr>
            <w:tcW w:w="279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3</w:t>
            </w:r>
          </w:p>
        </w:tc>
      </w:tr>
      <w:tr w:rsidR="00EB49B5" w:rsidRPr="00877BF6" w:rsidTr="00EB49B5">
        <w:tc>
          <w:tcPr>
            <w:tcW w:w="684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37. Убытки по бартерным операциям, совершенным по более низким ценам</w:t>
            </w:r>
          </w:p>
        </w:tc>
        <w:tc>
          <w:tcPr>
            <w:tcW w:w="279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3</w:t>
            </w:r>
          </w:p>
        </w:tc>
      </w:tr>
      <w:tr w:rsidR="00EB49B5" w:rsidRPr="00877BF6" w:rsidTr="00EB49B5">
        <w:tc>
          <w:tcPr>
            <w:tcW w:w="684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Итого</w:t>
            </w:r>
          </w:p>
        </w:tc>
        <w:tc>
          <w:tcPr>
            <w:tcW w:w="279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113</w:t>
            </w:r>
          </w:p>
        </w:tc>
      </w:tr>
    </w:tbl>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p>
    <w:p w:rsidR="00EB49B5" w:rsidRDefault="00EB49B5" w:rsidP="00EB49B5">
      <w:pPr>
        <w:autoSpaceDE w:val="0"/>
        <w:autoSpaceDN w:val="0"/>
        <w:adjustRightInd w:val="0"/>
        <w:spacing w:line="360" w:lineRule="auto"/>
        <w:ind w:firstLine="851"/>
        <w:jc w:val="center"/>
        <w:rPr>
          <w:rFonts w:ascii="Times New Roman CYR" w:hAnsi="Times New Roman CYR" w:cs="Times New Roman CYR"/>
          <w:sz w:val="28"/>
          <w:szCs w:val="28"/>
          <w:lang w:eastAsia="ru-RU"/>
        </w:rPr>
      </w:pPr>
      <w:r>
        <w:rPr>
          <w:rFonts w:ascii="Times New Roman CYR" w:hAnsi="Times New Roman CYR" w:cs="Times New Roman CYR"/>
          <w:sz w:val="28"/>
          <w:szCs w:val="28"/>
          <w:lang w:eastAsia="ru-RU"/>
        </w:rPr>
        <w:t>Прочие доходы компании в отчетном году.</w:t>
      </w:r>
    </w:p>
    <w:p w:rsidR="00EB49B5" w:rsidRPr="008A3D0E" w:rsidRDefault="008A3D0E" w:rsidP="00EB49B5">
      <w:pPr>
        <w:autoSpaceDE w:val="0"/>
        <w:autoSpaceDN w:val="0"/>
        <w:adjustRightInd w:val="0"/>
        <w:spacing w:line="360" w:lineRule="auto"/>
        <w:ind w:firstLine="851"/>
        <w:jc w:val="right"/>
        <w:rPr>
          <w:rFonts w:ascii="Times New Roman CYR" w:hAnsi="Times New Roman CYR" w:cs="Times New Roman CYR"/>
          <w:sz w:val="28"/>
          <w:szCs w:val="24"/>
          <w:lang w:eastAsia="ru-RU"/>
        </w:rPr>
      </w:pPr>
      <w:r w:rsidRPr="008A3D0E">
        <w:rPr>
          <w:rFonts w:ascii="Times New Roman CYR" w:hAnsi="Times New Roman CYR" w:cs="Times New Roman CYR"/>
          <w:sz w:val="28"/>
          <w:szCs w:val="24"/>
          <w:lang w:eastAsia="ru-RU"/>
        </w:rPr>
        <w:t>Таблица 5.</w:t>
      </w:r>
    </w:p>
    <w:tbl>
      <w:tblPr>
        <w:tblW w:w="9639"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6840"/>
        <w:gridCol w:w="2799"/>
      </w:tblGrid>
      <w:tr w:rsidR="00EB49B5" w:rsidRPr="00877BF6" w:rsidTr="00EB49B5">
        <w:tc>
          <w:tcPr>
            <w:tcW w:w="684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29. Доходы от аренды складских помещений</w:t>
            </w:r>
          </w:p>
        </w:tc>
        <w:tc>
          <w:tcPr>
            <w:tcW w:w="279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32</w:t>
            </w:r>
          </w:p>
        </w:tc>
      </w:tr>
      <w:tr w:rsidR="00EB49B5" w:rsidRPr="00877BF6" w:rsidTr="00EB49B5">
        <w:tc>
          <w:tcPr>
            <w:tcW w:w="684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30. Дивиденды по акциям других эмитентов</w:t>
            </w:r>
          </w:p>
        </w:tc>
        <w:tc>
          <w:tcPr>
            <w:tcW w:w="279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3</w:t>
            </w:r>
          </w:p>
        </w:tc>
      </w:tr>
      <w:tr w:rsidR="00EB49B5" w:rsidRPr="00877BF6" w:rsidTr="00EB49B5">
        <w:tc>
          <w:tcPr>
            <w:tcW w:w="684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31. Возврат безнадежного долга</w:t>
            </w:r>
          </w:p>
        </w:tc>
        <w:tc>
          <w:tcPr>
            <w:tcW w:w="279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8</w:t>
            </w:r>
          </w:p>
        </w:tc>
      </w:tr>
      <w:tr w:rsidR="00EB49B5" w:rsidRPr="00877BF6" w:rsidTr="00EB49B5">
        <w:tc>
          <w:tcPr>
            <w:tcW w:w="684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32. Доходы от долевого участия в СП</w:t>
            </w:r>
          </w:p>
        </w:tc>
        <w:tc>
          <w:tcPr>
            <w:tcW w:w="279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3</w:t>
            </w:r>
          </w:p>
        </w:tc>
      </w:tr>
      <w:tr w:rsidR="00EB49B5" w:rsidRPr="00877BF6" w:rsidTr="00EB49B5">
        <w:tc>
          <w:tcPr>
            <w:tcW w:w="684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 xml:space="preserve">33. Доходы от </w:t>
            </w:r>
            <w:proofErr w:type="spellStart"/>
            <w:r w:rsidRPr="00877BF6">
              <w:rPr>
                <w:rFonts w:ascii="Times New Roman CYR" w:hAnsi="Times New Roman CYR" w:cs="Times New Roman CYR"/>
                <w:sz w:val="24"/>
                <w:szCs w:val="24"/>
                <w:lang w:eastAsia="ru-RU"/>
              </w:rPr>
              <w:t>дооценки</w:t>
            </w:r>
            <w:proofErr w:type="spellEnd"/>
            <w:r w:rsidRPr="00877BF6">
              <w:rPr>
                <w:rFonts w:ascii="Times New Roman CYR" w:hAnsi="Times New Roman CYR" w:cs="Times New Roman CYR"/>
                <w:sz w:val="24"/>
                <w:szCs w:val="24"/>
                <w:lang w:eastAsia="ru-RU"/>
              </w:rPr>
              <w:t xml:space="preserve"> товаров</w:t>
            </w:r>
          </w:p>
        </w:tc>
        <w:tc>
          <w:tcPr>
            <w:tcW w:w="279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5</w:t>
            </w:r>
          </w:p>
        </w:tc>
      </w:tr>
      <w:tr w:rsidR="00EB49B5" w:rsidRPr="00877BF6" w:rsidTr="00EB49B5">
        <w:tc>
          <w:tcPr>
            <w:tcW w:w="684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34. Прибыль прошлых лет, выявленная в отчетном году</w:t>
            </w:r>
          </w:p>
        </w:tc>
        <w:tc>
          <w:tcPr>
            <w:tcW w:w="279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1</w:t>
            </w:r>
          </w:p>
        </w:tc>
      </w:tr>
      <w:tr w:rsidR="00EB49B5" w:rsidRPr="00877BF6" w:rsidTr="00EB49B5">
        <w:tc>
          <w:tcPr>
            <w:tcW w:w="684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 xml:space="preserve">35. </w:t>
            </w:r>
            <w:proofErr w:type="gramStart"/>
            <w:r w:rsidRPr="00877BF6">
              <w:rPr>
                <w:rFonts w:ascii="Times New Roman CYR" w:hAnsi="Times New Roman CYR" w:cs="Times New Roman CYR"/>
                <w:sz w:val="24"/>
                <w:szCs w:val="24"/>
                <w:lang w:eastAsia="ru-RU"/>
              </w:rPr>
              <w:t>Положительные</w:t>
            </w:r>
            <w:proofErr w:type="gramEnd"/>
            <w:r w:rsidRPr="00877BF6">
              <w:rPr>
                <w:rFonts w:ascii="Times New Roman CYR" w:hAnsi="Times New Roman CYR" w:cs="Times New Roman CYR"/>
                <w:sz w:val="24"/>
                <w:szCs w:val="24"/>
                <w:lang w:eastAsia="ru-RU"/>
              </w:rPr>
              <w:t xml:space="preserve"> курсовые разницы по операциям в иностранной валюте</w:t>
            </w:r>
          </w:p>
        </w:tc>
        <w:tc>
          <w:tcPr>
            <w:tcW w:w="279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2</w:t>
            </w:r>
          </w:p>
        </w:tc>
      </w:tr>
      <w:tr w:rsidR="00EB49B5" w:rsidRPr="00877BF6" w:rsidTr="00EB49B5">
        <w:tc>
          <w:tcPr>
            <w:tcW w:w="684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40. Проценты по депозитному вкладу</w:t>
            </w:r>
          </w:p>
        </w:tc>
        <w:tc>
          <w:tcPr>
            <w:tcW w:w="279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3</w:t>
            </w:r>
          </w:p>
        </w:tc>
      </w:tr>
      <w:tr w:rsidR="00EB49B5" w:rsidRPr="00877BF6" w:rsidTr="00EB49B5">
        <w:tc>
          <w:tcPr>
            <w:tcW w:w="684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 xml:space="preserve">Итого </w:t>
            </w:r>
          </w:p>
        </w:tc>
        <w:tc>
          <w:tcPr>
            <w:tcW w:w="279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57</w:t>
            </w:r>
          </w:p>
        </w:tc>
      </w:tr>
    </w:tbl>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p>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r>
        <w:rPr>
          <w:rFonts w:ascii="Times New Roman CYR" w:hAnsi="Times New Roman CYR" w:cs="Times New Roman CYR"/>
          <w:sz w:val="28"/>
          <w:szCs w:val="28"/>
          <w:lang w:eastAsia="ru-RU"/>
        </w:rPr>
        <w:t>Налогооблагаемая прибыль = 38 766 – 113 + 57 = 38 710 (тыс. руб.)</w:t>
      </w:r>
    </w:p>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r>
        <w:rPr>
          <w:rFonts w:ascii="Times New Roman CYR" w:hAnsi="Times New Roman CYR" w:cs="Times New Roman CYR"/>
          <w:sz w:val="28"/>
          <w:szCs w:val="28"/>
          <w:lang w:eastAsia="ru-RU"/>
        </w:rPr>
        <w:t>Определим рентабельность продаж.</w:t>
      </w:r>
    </w:p>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r>
        <w:rPr>
          <w:rFonts w:ascii="Times New Roman CYR" w:hAnsi="Times New Roman CYR" w:cs="Times New Roman CYR"/>
          <w:sz w:val="28"/>
          <w:szCs w:val="28"/>
          <w:lang w:eastAsia="ru-RU"/>
        </w:rPr>
        <w:t>Рентабельность продаж – это отношение прибыли от реализации к выручке от реализации продукции.</w:t>
      </w:r>
    </w:p>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r>
        <w:rPr>
          <w:rFonts w:ascii="Times New Roman CYR" w:hAnsi="Times New Roman CYR" w:cs="Times New Roman CYR"/>
          <w:sz w:val="28"/>
          <w:szCs w:val="28"/>
          <w:lang w:eastAsia="ru-RU"/>
        </w:rPr>
        <w:t>Рентабельность продаж = 38 766 / 135 203 * 100 %= 28,67 %</w:t>
      </w:r>
    </w:p>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r>
        <w:rPr>
          <w:rFonts w:ascii="Times New Roman CYR" w:hAnsi="Times New Roman CYR" w:cs="Times New Roman CYR"/>
          <w:sz w:val="28"/>
          <w:szCs w:val="28"/>
          <w:lang w:eastAsia="ru-RU"/>
        </w:rPr>
        <w:t>Коэффициент рентабельность продаж характеризует эффективность производственной и коммерческой деятельности и показывает, сколько предприятие имеет прибыли с рубля продаж.</w:t>
      </w:r>
    </w:p>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r>
        <w:rPr>
          <w:rFonts w:ascii="Times New Roman CYR" w:hAnsi="Times New Roman CYR" w:cs="Times New Roman CYR"/>
          <w:sz w:val="28"/>
          <w:szCs w:val="28"/>
          <w:lang w:eastAsia="ru-RU"/>
        </w:rPr>
        <w:t>Определим налог на прибыль, подлежащий перечислению в бюджет.</w:t>
      </w:r>
    </w:p>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r>
        <w:rPr>
          <w:rFonts w:ascii="Times New Roman CYR" w:hAnsi="Times New Roman CYR" w:cs="Times New Roman CYR"/>
          <w:sz w:val="28"/>
          <w:szCs w:val="28"/>
          <w:lang w:eastAsia="ru-RU"/>
        </w:rPr>
        <w:lastRenderedPageBreak/>
        <w:t xml:space="preserve">Согласно статье 284 НК РФ ставка налога на прибыль установлена в размере 20%. Налог на прибыль, подлежащий перечислению в бюджет равен 38 710 тыс. руб. * 0,02 = 7 742 тыс. руб. </w:t>
      </w:r>
    </w:p>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r>
        <w:rPr>
          <w:rFonts w:ascii="Times New Roman CYR" w:hAnsi="Times New Roman CYR" w:cs="Times New Roman CYR"/>
          <w:sz w:val="28"/>
          <w:szCs w:val="28"/>
          <w:lang w:eastAsia="ru-RU"/>
        </w:rPr>
        <w:t>Определим НДС, подлежащий перечислению в бюджет.</w:t>
      </w:r>
    </w:p>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r>
        <w:rPr>
          <w:rFonts w:ascii="Times New Roman CYR" w:hAnsi="Times New Roman CYR" w:cs="Times New Roman CYR"/>
          <w:sz w:val="28"/>
          <w:szCs w:val="28"/>
          <w:lang w:eastAsia="ru-RU"/>
        </w:rPr>
        <w:t xml:space="preserve">НДС, подлежащий перечислению в бюджет равен </w:t>
      </w:r>
    </w:p>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r>
        <w:rPr>
          <w:rFonts w:ascii="Times New Roman CYR" w:hAnsi="Times New Roman CYR" w:cs="Times New Roman CYR"/>
          <w:sz w:val="28"/>
          <w:szCs w:val="28"/>
          <w:lang w:eastAsia="ru-RU"/>
        </w:rPr>
        <w:t>159 540 тыс. руб. * 18 / 118=24 337 тыс. руб.</w:t>
      </w:r>
    </w:p>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r>
        <w:rPr>
          <w:rFonts w:ascii="Times New Roman CYR" w:hAnsi="Times New Roman CYR" w:cs="Times New Roman CYR"/>
          <w:sz w:val="28"/>
          <w:szCs w:val="28"/>
          <w:lang w:eastAsia="ru-RU"/>
        </w:rPr>
        <w:t>Задание 2</w:t>
      </w:r>
    </w:p>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r>
        <w:rPr>
          <w:rFonts w:ascii="Times New Roman CYR" w:hAnsi="Times New Roman CYR" w:cs="Times New Roman CYR"/>
          <w:sz w:val="28"/>
          <w:szCs w:val="28"/>
          <w:lang w:eastAsia="ru-RU"/>
        </w:rPr>
        <w:t>Оценим эффект производственного рычага, рассчитаем порог рентабельности и запас финансовой прочности предприятия; интерпретируем полученные результаты. Проведем деление затрат компании, которые она несет в процессе своей основной деятельности на переменные (которые прямо и непосредственно зависят от деловой активности) и постоянные (остаются неизменными для заданного объема производства в течение определенного периода времени) (таблица 12).</w:t>
      </w:r>
    </w:p>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r>
        <w:rPr>
          <w:rFonts w:ascii="Times New Roman CYR" w:hAnsi="Times New Roman CYR" w:cs="Times New Roman CYR"/>
          <w:sz w:val="28"/>
          <w:szCs w:val="28"/>
          <w:lang w:eastAsia="ru-RU"/>
        </w:rPr>
        <w:t>Деление затрат компании, связанных с основной деятельностью, на переменные и постоянные</w:t>
      </w:r>
    </w:p>
    <w:p w:rsidR="00EB49B5" w:rsidRPr="008A3D0E" w:rsidRDefault="008A3D0E" w:rsidP="00EB49B5">
      <w:pPr>
        <w:autoSpaceDE w:val="0"/>
        <w:autoSpaceDN w:val="0"/>
        <w:adjustRightInd w:val="0"/>
        <w:spacing w:line="360" w:lineRule="auto"/>
        <w:ind w:firstLine="851"/>
        <w:jc w:val="right"/>
        <w:rPr>
          <w:rFonts w:ascii="Times New Roman CYR" w:hAnsi="Times New Roman CYR" w:cs="Times New Roman CYR"/>
          <w:sz w:val="28"/>
          <w:szCs w:val="24"/>
          <w:lang w:eastAsia="ru-RU"/>
        </w:rPr>
      </w:pPr>
      <w:r w:rsidRPr="008A3D0E">
        <w:rPr>
          <w:rFonts w:ascii="Times New Roman CYR" w:hAnsi="Times New Roman CYR" w:cs="Times New Roman CYR"/>
          <w:sz w:val="28"/>
          <w:szCs w:val="24"/>
          <w:lang w:eastAsia="ru-RU"/>
        </w:rPr>
        <w:t>Таблица 6.</w:t>
      </w:r>
    </w:p>
    <w:tbl>
      <w:tblPr>
        <w:tblW w:w="9639"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7380"/>
        <w:gridCol w:w="2259"/>
      </w:tblGrid>
      <w:tr w:rsidR="00EB49B5" w:rsidRPr="00877BF6" w:rsidTr="00EB49B5">
        <w:tc>
          <w:tcPr>
            <w:tcW w:w="738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Показатель</w:t>
            </w:r>
          </w:p>
        </w:tc>
        <w:tc>
          <w:tcPr>
            <w:tcW w:w="225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Сумма, тыс. руб.</w:t>
            </w:r>
          </w:p>
        </w:tc>
      </w:tr>
      <w:tr w:rsidR="00EB49B5" w:rsidRPr="00877BF6" w:rsidTr="00EB49B5">
        <w:tc>
          <w:tcPr>
            <w:tcW w:w="738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Выручка от реализации</w:t>
            </w:r>
          </w:p>
        </w:tc>
        <w:tc>
          <w:tcPr>
            <w:tcW w:w="225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135 203</w:t>
            </w:r>
          </w:p>
        </w:tc>
      </w:tr>
      <w:tr w:rsidR="00EB49B5" w:rsidRPr="00877BF6" w:rsidTr="00EB49B5">
        <w:tc>
          <w:tcPr>
            <w:tcW w:w="738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Переменные затраты:</w:t>
            </w:r>
          </w:p>
        </w:tc>
        <w:tc>
          <w:tcPr>
            <w:tcW w:w="225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67 844</w:t>
            </w:r>
          </w:p>
        </w:tc>
      </w:tr>
      <w:tr w:rsidR="00EB49B5" w:rsidRPr="00877BF6" w:rsidTr="00EB49B5">
        <w:tc>
          <w:tcPr>
            <w:tcW w:w="738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Расход основных материалов на производство изделий</w:t>
            </w:r>
          </w:p>
        </w:tc>
        <w:tc>
          <w:tcPr>
            <w:tcW w:w="225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36 537</w:t>
            </w:r>
          </w:p>
        </w:tc>
      </w:tr>
      <w:tr w:rsidR="00EB49B5" w:rsidRPr="00877BF6" w:rsidTr="00EB49B5">
        <w:tc>
          <w:tcPr>
            <w:tcW w:w="738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Оплата электроэнергии, потребленной на технологические цели</w:t>
            </w:r>
          </w:p>
        </w:tc>
        <w:tc>
          <w:tcPr>
            <w:tcW w:w="225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9</w:t>
            </w:r>
          </w:p>
        </w:tc>
      </w:tr>
      <w:tr w:rsidR="00EB49B5" w:rsidRPr="00877BF6" w:rsidTr="00EB49B5">
        <w:tc>
          <w:tcPr>
            <w:tcW w:w="738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Заработная плата рабочим - сдельщикам, занятым в основном производстве</w:t>
            </w:r>
          </w:p>
        </w:tc>
        <w:tc>
          <w:tcPr>
            <w:tcW w:w="225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31 287</w:t>
            </w:r>
          </w:p>
        </w:tc>
      </w:tr>
      <w:tr w:rsidR="00EB49B5" w:rsidRPr="00877BF6" w:rsidTr="00EB49B5">
        <w:tc>
          <w:tcPr>
            <w:tcW w:w="738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Расход вспомогательных материалов в основном производстве</w:t>
            </w:r>
          </w:p>
        </w:tc>
        <w:tc>
          <w:tcPr>
            <w:tcW w:w="225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6</w:t>
            </w:r>
          </w:p>
        </w:tc>
      </w:tr>
      <w:tr w:rsidR="00EB49B5" w:rsidRPr="00877BF6" w:rsidTr="00EB49B5">
        <w:tc>
          <w:tcPr>
            <w:tcW w:w="738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Расходы воды на технологические цели</w:t>
            </w:r>
          </w:p>
        </w:tc>
        <w:tc>
          <w:tcPr>
            <w:tcW w:w="225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1</w:t>
            </w:r>
          </w:p>
        </w:tc>
      </w:tr>
      <w:tr w:rsidR="00EB49B5" w:rsidRPr="00877BF6" w:rsidTr="00EB49B5">
        <w:tc>
          <w:tcPr>
            <w:tcW w:w="738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Прочие переменные рас</w:t>
            </w:r>
            <w:r>
              <w:rPr>
                <w:rFonts w:ascii="Times New Roman CYR" w:hAnsi="Times New Roman CYR" w:cs="Times New Roman CYR"/>
                <w:sz w:val="24"/>
                <w:szCs w:val="24"/>
                <w:lang w:eastAsia="ru-RU"/>
              </w:rPr>
              <w:t xml:space="preserve">ходы, включаемые в </w:t>
            </w:r>
            <w:proofErr w:type="spellStart"/>
            <w:r>
              <w:rPr>
                <w:rFonts w:ascii="Times New Roman CYR" w:hAnsi="Times New Roman CYR" w:cs="Times New Roman CYR"/>
                <w:sz w:val="24"/>
                <w:szCs w:val="24"/>
                <w:lang w:eastAsia="ru-RU"/>
              </w:rPr>
              <w:t>себестоимос</w:t>
            </w:r>
            <w:proofErr w:type="spellEnd"/>
            <w:r w:rsidRPr="00877BF6">
              <w:rPr>
                <w:rFonts w:ascii="Times New Roman CYR" w:hAnsi="Times New Roman CYR" w:cs="Times New Roman CYR"/>
                <w:sz w:val="24"/>
                <w:szCs w:val="24"/>
                <w:lang w:eastAsia="ru-RU"/>
              </w:rPr>
              <w:t xml:space="preserve"> продукции</w:t>
            </w:r>
          </w:p>
        </w:tc>
        <w:tc>
          <w:tcPr>
            <w:tcW w:w="225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4</w:t>
            </w:r>
          </w:p>
        </w:tc>
      </w:tr>
      <w:tr w:rsidR="00EB49B5" w:rsidRPr="00877BF6" w:rsidTr="00EB49B5">
        <w:tc>
          <w:tcPr>
            <w:tcW w:w="738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Постоянные затраты:</w:t>
            </w:r>
          </w:p>
        </w:tc>
        <w:tc>
          <w:tcPr>
            <w:tcW w:w="225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28 593</w:t>
            </w:r>
          </w:p>
        </w:tc>
      </w:tr>
      <w:tr w:rsidR="00EB49B5" w:rsidRPr="00877BF6" w:rsidTr="00EB49B5">
        <w:tc>
          <w:tcPr>
            <w:tcW w:w="738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Pr>
                <w:rFonts w:ascii="Times New Roman CYR" w:hAnsi="Times New Roman CYR" w:cs="Times New Roman CYR"/>
                <w:sz w:val="24"/>
                <w:szCs w:val="24"/>
                <w:lang w:eastAsia="ru-RU"/>
              </w:rPr>
              <w:lastRenderedPageBreak/>
              <w:t>Расход лакокрасочных материал</w:t>
            </w:r>
            <w:r w:rsidRPr="00877BF6">
              <w:rPr>
                <w:rFonts w:ascii="Times New Roman CYR" w:hAnsi="Times New Roman CYR" w:cs="Times New Roman CYR"/>
                <w:sz w:val="24"/>
                <w:szCs w:val="24"/>
                <w:lang w:eastAsia="ru-RU"/>
              </w:rPr>
              <w:t xml:space="preserve"> на ремонт помещений цеха и склада</w:t>
            </w:r>
          </w:p>
        </w:tc>
        <w:tc>
          <w:tcPr>
            <w:tcW w:w="225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8</w:t>
            </w:r>
          </w:p>
        </w:tc>
      </w:tr>
      <w:tr w:rsidR="00EB49B5" w:rsidRPr="00877BF6" w:rsidTr="00EB49B5">
        <w:tc>
          <w:tcPr>
            <w:tcW w:w="738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Расход топлива на отопление помещений</w:t>
            </w:r>
          </w:p>
        </w:tc>
        <w:tc>
          <w:tcPr>
            <w:tcW w:w="225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5</w:t>
            </w:r>
          </w:p>
        </w:tc>
      </w:tr>
      <w:tr w:rsidR="00EB49B5" w:rsidRPr="00877BF6" w:rsidTr="00EB49B5">
        <w:tc>
          <w:tcPr>
            <w:tcW w:w="738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Оплата электроэнергии, потребленной на освещение помещений</w:t>
            </w:r>
          </w:p>
        </w:tc>
        <w:tc>
          <w:tcPr>
            <w:tcW w:w="225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7</w:t>
            </w:r>
          </w:p>
        </w:tc>
      </w:tr>
      <w:tr w:rsidR="00EB49B5" w:rsidRPr="00877BF6" w:rsidTr="00EB49B5">
        <w:tc>
          <w:tcPr>
            <w:tcW w:w="738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Заработная плата, начисленная по повременной системе обслуживающему персоналу и аппарату управления</w:t>
            </w:r>
          </w:p>
        </w:tc>
        <w:tc>
          <w:tcPr>
            <w:tcW w:w="225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13 329</w:t>
            </w:r>
          </w:p>
        </w:tc>
      </w:tr>
      <w:tr w:rsidR="00EB49B5" w:rsidRPr="00877BF6" w:rsidTr="00EB49B5">
        <w:tc>
          <w:tcPr>
            <w:tcW w:w="738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highlight w:val="yellow"/>
                <w:lang w:eastAsia="ru-RU"/>
              </w:rPr>
            </w:pPr>
            <w:r w:rsidRPr="00877BF6">
              <w:rPr>
                <w:rFonts w:ascii="Times New Roman CYR" w:hAnsi="Times New Roman CYR" w:cs="Times New Roman CYR"/>
                <w:sz w:val="24"/>
                <w:szCs w:val="24"/>
                <w:lang w:eastAsia="ru-RU"/>
              </w:rPr>
              <w:t>Амортизация основных фондов и нематериальных активов</w:t>
            </w:r>
          </w:p>
        </w:tc>
        <w:tc>
          <w:tcPr>
            <w:tcW w:w="225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45</w:t>
            </w:r>
          </w:p>
        </w:tc>
      </w:tr>
      <w:tr w:rsidR="00EB49B5" w:rsidRPr="00877BF6" w:rsidTr="00EB49B5">
        <w:tc>
          <w:tcPr>
            <w:tcW w:w="738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Командировочные расходы</w:t>
            </w:r>
          </w:p>
        </w:tc>
        <w:tc>
          <w:tcPr>
            <w:tcW w:w="225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3</w:t>
            </w:r>
          </w:p>
        </w:tc>
      </w:tr>
      <w:tr w:rsidR="00EB49B5" w:rsidRPr="00877BF6" w:rsidTr="00EB49B5">
        <w:tc>
          <w:tcPr>
            <w:tcW w:w="738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Почтово-телеграфные расходы</w:t>
            </w:r>
          </w:p>
        </w:tc>
        <w:tc>
          <w:tcPr>
            <w:tcW w:w="225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2</w:t>
            </w:r>
          </w:p>
        </w:tc>
      </w:tr>
      <w:tr w:rsidR="00EB49B5" w:rsidRPr="00877BF6" w:rsidTr="00EB49B5">
        <w:tc>
          <w:tcPr>
            <w:tcW w:w="738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Отчисления в целевые фонды на социальные нужды (34%)</w:t>
            </w:r>
          </w:p>
        </w:tc>
        <w:tc>
          <w:tcPr>
            <w:tcW w:w="225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15 169</w:t>
            </w:r>
          </w:p>
        </w:tc>
      </w:tr>
      <w:tr w:rsidR="00EB49B5" w:rsidRPr="00877BF6" w:rsidTr="00EB49B5">
        <w:tc>
          <w:tcPr>
            <w:tcW w:w="738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Оплата услуг аудиторской фирмы</w:t>
            </w:r>
          </w:p>
        </w:tc>
        <w:tc>
          <w:tcPr>
            <w:tcW w:w="225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2</w:t>
            </w:r>
          </w:p>
        </w:tc>
      </w:tr>
      <w:tr w:rsidR="00EB49B5" w:rsidRPr="00877BF6" w:rsidTr="00EB49B5">
        <w:tc>
          <w:tcPr>
            <w:tcW w:w="738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Оплата услуг транспортной организации</w:t>
            </w:r>
          </w:p>
        </w:tc>
        <w:tc>
          <w:tcPr>
            <w:tcW w:w="225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4</w:t>
            </w:r>
          </w:p>
        </w:tc>
      </w:tr>
      <w:tr w:rsidR="00EB49B5" w:rsidRPr="00877BF6" w:rsidTr="00EB49B5">
        <w:tc>
          <w:tcPr>
            <w:tcW w:w="738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Расходы на текущий ремонт оборудования</w:t>
            </w:r>
          </w:p>
        </w:tc>
        <w:tc>
          <w:tcPr>
            <w:tcW w:w="225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7</w:t>
            </w:r>
          </w:p>
        </w:tc>
      </w:tr>
      <w:tr w:rsidR="00EB49B5" w:rsidRPr="00877BF6" w:rsidTr="00EB49B5">
        <w:tc>
          <w:tcPr>
            <w:tcW w:w="738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Оплата услуг консалтинговой фирмы</w:t>
            </w:r>
          </w:p>
        </w:tc>
        <w:tc>
          <w:tcPr>
            <w:tcW w:w="225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3</w:t>
            </w:r>
          </w:p>
        </w:tc>
      </w:tr>
      <w:tr w:rsidR="00EB49B5" w:rsidRPr="00877BF6" w:rsidTr="00EB49B5">
        <w:tc>
          <w:tcPr>
            <w:tcW w:w="738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Прочие постоянные расходы, включ</w:t>
            </w:r>
            <w:r>
              <w:rPr>
                <w:rFonts w:ascii="Times New Roman CYR" w:hAnsi="Times New Roman CYR" w:cs="Times New Roman CYR"/>
                <w:sz w:val="24"/>
                <w:szCs w:val="24"/>
                <w:lang w:eastAsia="ru-RU"/>
              </w:rPr>
              <w:t xml:space="preserve">аемые в </w:t>
            </w:r>
            <w:proofErr w:type="spellStart"/>
            <w:r>
              <w:rPr>
                <w:rFonts w:ascii="Times New Roman CYR" w:hAnsi="Times New Roman CYR" w:cs="Times New Roman CYR"/>
                <w:sz w:val="24"/>
                <w:szCs w:val="24"/>
                <w:lang w:eastAsia="ru-RU"/>
              </w:rPr>
              <w:t>себестоимост</w:t>
            </w:r>
            <w:proofErr w:type="spellEnd"/>
            <w:r w:rsidRPr="00877BF6">
              <w:rPr>
                <w:rFonts w:ascii="Times New Roman CYR" w:hAnsi="Times New Roman CYR" w:cs="Times New Roman CYR"/>
                <w:sz w:val="24"/>
                <w:szCs w:val="24"/>
                <w:lang w:eastAsia="ru-RU"/>
              </w:rPr>
              <w:t xml:space="preserve"> продукции</w:t>
            </w:r>
          </w:p>
        </w:tc>
        <w:tc>
          <w:tcPr>
            <w:tcW w:w="225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6</w:t>
            </w:r>
          </w:p>
        </w:tc>
      </w:tr>
      <w:tr w:rsidR="00EB49B5" w:rsidRPr="00877BF6" w:rsidTr="00EB49B5">
        <w:tc>
          <w:tcPr>
            <w:tcW w:w="738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Транспортный налог</w:t>
            </w:r>
          </w:p>
        </w:tc>
        <w:tc>
          <w:tcPr>
            <w:tcW w:w="225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2</w:t>
            </w:r>
          </w:p>
        </w:tc>
      </w:tr>
      <w:tr w:rsidR="00EB49B5" w:rsidRPr="00877BF6" w:rsidTr="00EB49B5">
        <w:tc>
          <w:tcPr>
            <w:tcW w:w="738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Налог на землю</w:t>
            </w:r>
          </w:p>
        </w:tc>
        <w:tc>
          <w:tcPr>
            <w:tcW w:w="225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1</w:t>
            </w:r>
          </w:p>
        </w:tc>
      </w:tr>
      <w:tr w:rsidR="00EB49B5" w:rsidRPr="00877BF6" w:rsidTr="00EB49B5">
        <w:tc>
          <w:tcPr>
            <w:tcW w:w="7380" w:type="dxa"/>
            <w:tcBorders>
              <w:top w:val="single" w:sz="4" w:space="0" w:color="auto"/>
              <w:bottom w:val="single" w:sz="4" w:space="0" w:color="auto"/>
              <w:right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Прибыль</w:t>
            </w:r>
          </w:p>
        </w:tc>
        <w:tc>
          <w:tcPr>
            <w:tcW w:w="2259" w:type="dxa"/>
            <w:tcBorders>
              <w:top w:val="single" w:sz="4" w:space="0" w:color="auto"/>
              <w:left w:val="single" w:sz="4" w:space="0" w:color="auto"/>
              <w:bottom w:val="single" w:sz="4" w:space="0" w:color="auto"/>
            </w:tcBorders>
          </w:tcPr>
          <w:p w:rsidR="00EB49B5" w:rsidRPr="00877BF6" w:rsidRDefault="00EB49B5" w:rsidP="00EB49B5">
            <w:pPr>
              <w:autoSpaceDE w:val="0"/>
              <w:autoSpaceDN w:val="0"/>
              <w:adjustRightInd w:val="0"/>
              <w:spacing w:line="360" w:lineRule="auto"/>
              <w:ind w:firstLine="851"/>
              <w:rPr>
                <w:rFonts w:ascii="Times New Roman CYR" w:hAnsi="Times New Roman CYR" w:cs="Times New Roman CYR"/>
                <w:sz w:val="24"/>
                <w:szCs w:val="24"/>
                <w:lang w:eastAsia="ru-RU"/>
              </w:rPr>
            </w:pPr>
            <w:r w:rsidRPr="00877BF6">
              <w:rPr>
                <w:rFonts w:ascii="Times New Roman CYR" w:hAnsi="Times New Roman CYR" w:cs="Times New Roman CYR"/>
                <w:sz w:val="24"/>
                <w:szCs w:val="24"/>
                <w:lang w:eastAsia="ru-RU"/>
              </w:rPr>
              <w:t>38 766</w:t>
            </w:r>
          </w:p>
        </w:tc>
      </w:tr>
    </w:tbl>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p>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r>
        <w:rPr>
          <w:rFonts w:ascii="Times New Roman CYR" w:hAnsi="Times New Roman CYR" w:cs="Times New Roman CYR"/>
          <w:sz w:val="28"/>
          <w:szCs w:val="28"/>
          <w:lang w:eastAsia="ru-RU"/>
        </w:rPr>
        <w:t>Под операционным (производственным) рычагом понимают долю постоянных затрат в издержках, которые несет предприятие в процессе своей основной деятельности. Этот показатель характеризует зависимость предприятия от постоянных затрат в себестоимости продукции. Эффект производственного рычага (</w:t>
      </w:r>
      <w:proofErr w:type="gramStart"/>
      <w:r>
        <w:rPr>
          <w:rFonts w:ascii="Times New Roman CYR" w:hAnsi="Times New Roman CYR" w:cs="Times New Roman CYR"/>
          <w:sz w:val="28"/>
          <w:szCs w:val="28"/>
          <w:lang w:eastAsia="ru-RU"/>
        </w:rPr>
        <w:t>O</w:t>
      </w:r>
      <w:proofErr w:type="gramEnd"/>
      <w:r>
        <w:rPr>
          <w:rFonts w:ascii="Times New Roman CYR" w:hAnsi="Times New Roman CYR" w:cs="Times New Roman CYR"/>
          <w:sz w:val="28"/>
          <w:szCs w:val="28"/>
          <w:lang w:eastAsia="ru-RU"/>
        </w:rPr>
        <w:t>Р) можно рассчитать по формуле:</w:t>
      </w:r>
    </w:p>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r>
        <w:rPr>
          <w:rFonts w:ascii="Times New Roman CYR" w:hAnsi="Times New Roman CYR" w:cs="Times New Roman CYR"/>
          <w:sz w:val="28"/>
          <w:szCs w:val="28"/>
          <w:lang w:eastAsia="ru-RU"/>
        </w:rPr>
        <w:t xml:space="preserve">OР= (В – VC) / </w:t>
      </w:r>
      <w:proofErr w:type="gramStart"/>
      <w:r>
        <w:rPr>
          <w:rFonts w:ascii="Times New Roman CYR" w:hAnsi="Times New Roman CYR" w:cs="Times New Roman CYR"/>
          <w:sz w:val="28"/>
          <w:szCs w:val="28"/>
          <w:lang w:eastAsia="ru-RU"/>
        </w:rPr>
        <w:t>П</w:t>
      </w:r>
      <w:proofErr w:type="gramEnd"/>
      <w:r>
        <w:rPr>
          <w:rFonts w:ascii="Times New Roman CYR" w:hAnsi="Times New Roman CYR" w:cs="Times New Roman CYR"/>
          <w:sz w:val="28"/>
          <w:szCs w:val="28"/>
          <w:lang w:eastAsia="ru-RU"/>
        </w:rPr>
        <w:t xml:space="preserve">, </w:t>
      </w:r>
    </w:p>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r>
        <w:rPr>
          <w:rFonts w:ascii="Times New Roman CYR" w:hAnsi="Times New Roman CYR" w:cs="Times New Roman CYR"/>
          <w:sz w:val="28"/>
          <w:szCs w:val="28"/>
          <w:lang w:eastAsia="ru-RU"/>
        </w:rPr>
        <w:t xml:space="preserve">где В – выручка от реализации; VС - переменные затраты; </w:t>
      </w:r>
      <w:proofErr w:type="gramStart"/>
      <w:r>
        <w:rPr>
          <w:rFonts w:ascii="Times New Roman CYR" w:hAnsi="Times New Roman CYR" w:cs="Times New Roman CYR"/>
          <w:sz w:val="28"/>
          <w:szCs w:val="28"/>
          <w:lang w:eastAsia="ru-RU"/>
        </w:rPr>
        <w:t>П-</w:t>
      </w:r>
      <w:proofErr w:type="gramEnd"/>
      <w:r>
        <w:rPr>
          <w:rFonts w:ascii="Times New Roman CYR" w:hAnsi="Times New Roman CYR" w:cs="Times New Roman CYR"/>
          <w:sz w:val="28"/>
          <w:szCs w:val="28"/>
          <w:lang w:eastAsia="ru-RU"/>
        </w:rPr>
        <w:t xml:space="preserve"> прибыль.</w:t>
      </w:r>
    </w:p>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proofErr w:type="gramStart"/>
      <w:r>
        <w:rPr>
          <w:rFonts w:ascii="Times New Roman CYR" w:hAnsi="Times New Roman CYR" w:cs="Times New Roman CYR"/>
          <w:sz w:val="28"/>
          <w:szCs w:val="28"/>
          <w:lang w:eastAsia="ru-RU"/>
        </w:rPr>
        <w:t>O</w:t>
      </w:r>
      <w:proofErr w:type="gramEnd"/>
      <w:r>
        <w:rPr>
          <w:rFonts w:ascii="Times New Roman CYR" w:hAnsi="Times New Roman CYR" w:cs="Times New Roman CYR"/>
          <w:sz w:val="28"/>
          <w:szCs w:val="28"/>
          <w:lang w:eastAsia="ru-RU"/>
        </w:rPr>
        <w:t>Р = (135 203 – 67 844) / 38 766 = 1,738.</w:t>
      </w:r>
    </w:p>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r>
        <w:rPr>
          <w:rFonts w:ascii="Times New Roman CYR" w:hAnsi="Times New Roman CYR" w:cs="Times New Roman CYR"/>
          <w:sz w:val="28"/>
          <w:szCs w:val="28"/>
          <w:lang w:eastAsia="ru-RU"/>
        </w:rPr>
        <w:t xml:space="preserve">Таким образом, изменение объема продаж на 1% при сохранении постоянных затрат на прежнем уровне вызовет изменение прибыли от продаж на 1,738%. Чем выше эффект производственного рычага, тем более </w:t>
      </w:r>
      <w:r>
        <w:rPr>
          <w:rFonts w:ascii="Times New Roman CYR" w:hAnsi="Times New Roman CYR" w:cs="Times New Roman CYR"/>
          <w:sz w:val="28"/>
          <w:szCs w:val="28"/>
          <w:lang w:eastAsia="ru-RU"/>
        </w:rPr>
        <w:lastRenderedPageBreak/>
        <w:t>рискованным с точки зрения изменчивости прибыли является положение фирмы.</w:t>
      </w:r>
    </w:p>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r>
        <w:rPr>
          <w:rFonts w:ascii="Times New Roman CYR" w:hAnsi="Times New Roman CYR" w:cs="Times New Roman CYR"/>
          <w:sz w:val="28"/>
          <w:szCs w:val="28"/>
          <w:lang w:eastAsia="ru-RU"/>
        </w:rPr>
        <w:t>Порог рентабельности (</w:t>
      </w:r>
      <w:proofErr w:type="gramStart"/>
      <w:r>
        <w:rPr>
          <w:rFonts w:ascii="Times New Roman CYR" w:hAnsi="Times New Roman CYR" w:cs="Times New Roman CYR"/>
          <w:sz w:val="28"/>
          <w:szCs w:val="28"/>
          <w:lang w:eastAsia="ru-RU"/>
        </w:rPr>
        <w:t>ПР</w:t>
      </w:r>
      <w:proofErr w:type="gramEnd"/>
      <w:r>
        <w:rPr>
          <w:rFonts w:ascii="Times New Roman CYR" w:hAnsi="Times New Roman CYR" w:cs="Times New Roman CYR"/>
          <w:sz w:val="28"/>
          <w:szCs w:val="28"/>
          <w:lang w:eastAsia="ru-RU"/>
        </w:rPr>
        <w:t>) - это объем продаж, при котором предприятие может покрыть все свои расходы, не получая прибыли:</w:t>
      </w:r>
    </w:p>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proofErr w:type="gramStart"/>
      <w:r>
        <w:rPr>
          <w:rFonts w:ascii="Times New Roman CYR" w:hAnsi="Times New Roman CYR" w:cs="Times New Roman CYR"/>
          <w:sz w:val="28"/>
          <w:szCs w:val="28"/>
          <w:lang w:eastAsia="ru-RU"/>
        </w:rPr>
        <w:t>ПР</w:t>
      </w:r>
      <w:proofErr w:type="gramEnd"/>
      <w:r>
        <w:rPr>
          <w:rFonts w:ascii="Times New Roman CYR" w:hAnsi="Times New Roman CYR" w:cs="Times New Roman CYR"/>
          <w:sz w:val="28"/>
          <w:szCs w:val="28"/>
          <w:lang w:eastAsia="ru-RU"/>
        </w:rPr>
        <w:t xml:space="preserve"> = FC / К(</w:t>
      </w:r>
      <w:proofErr w:type="spellStart"/>
      <w:r>
        <w:rPr>
          <w:rFonts w:ascii="Times New Roman CYR" w:hAnsi="Times New Roman CYR" w:cs="Times New Roman CYR"/>
          <w:sz w:val="28"/>
          <w:szCs w:val="28"/>
          <w:lang w:eastAsia="ru-RU"/>
        </w:rPr>
        <w:t>марж.приб</w:t>
      </w:r>
      <w:proofErr w:type="spellEnd"/>
      <w:r>
        <w:rPr>
          <w:rFonts w:ascii="Times New Roman CYR" w:hAnsi="Times New Roman CYR" w:cs="Times New Roman CYR"/>
          <w:sz w:val="28"/>
          <w:szCs w:val="28"/>
          <w:lang w:eastAsia="ru-RU"/>
        </w:rPr>
        <w:t>),</w:t>
      </w:r>
    </w:p>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r>
        <w:rPr>
          <w:rFonts w:ascii="Times New Roman CYR" w:hAnsi="Times New Roman CYR" w:cs="Times New Roman CYR"/>
          <w:sz w:val="28"/>
          <w:szCs w:val="28"/>
          <w:lang w:eastAsia="ru-RU"/>
        </w:rPr>
        <w:t xml:space="preserve"> где FC– постоянные </w:t>
      </w:r>
      <w:proofErr w:type="spellStart"/>
      <w:r>
        <w:rPr>
          <w:rFonts w:ascii="Times New Roman CYR" w:hAnsi="Times New Roman CYR" w:cs="Times New Roman CYR"/>
          <w:sz w:val="28"/>
          <w:szCs w:val="28"/>
          <w:lang w:eastAsia="ru-RU"/>
        </w:rPr>
        <w:t>затраты</w:t>
      </w:r>
      <w:proofErr w:type="gramStart"/>
      <w:r>
        <w:rPr>
          <w:rFonts w:ascii="Times New Roman CYR" w:hAnsi="Times New Roman CYR" w:cs="Times New Roman CYR"/>
          <w:sz w:val="28"/>
          <w:szCs w:val="28"/>
          <w:lang w:eastAsia="ru-RU"/>
        </w:rPr>
        <w:t>;К</w:t>
      </w:r>
      <w:proofErr w:type="spellEnd"/>
      <w:proofErr w:type="gramEnd"/>
      <w:r>
        <w:rPr>
          <w:rFonts w:ascii="Times New Roman CYR" w:hAnsi="Times New Roman CYR" w:cs="Times New Roman CYR"/>
          <w:sz w:val="28"/>
          <w:szCs w:val="28"/>
          <w:lang w:eastAsia="ru-RU"/>
        </w:rPr>
        <w:t>(</w:t>
      </w:r>
      <w:proofErr w:type="spellStart"/>
      <w:r>
        <w:rPr>
          <w:rFonts w:ascii="Times New Roman CYR" w:hAnsi="Times New Roman CYR" w:cs="Times New Roman CYR"/>
          <w:sz w:val="28"/>
          <w:szCs w:val="28"/>
          <w:lang w:eastAsia="ru-RU"/>
        </w:rPr>
        <w:t>марж.приб</w:t>
      </w:r>
      <w:proofErr w:type="spellEnd"/>
      <w:r>
        <w:rPr>
          <w:rFonts w:ascii="Times New Roman CYR" w:hAnsi="Times New Roman CYR" w:cs="Times New Roman CYR"/>
          <w:sz w:val="28"/>
          <w:szCs w:val="28"/>
          <w:lang w:eastAsia="ru-RU"/>
        </w:rPr>
        <w:t xml:space="preserve">) – </w:t>
      </w:r>
      <w:proofErr w:type="spellStart"/>
      <w:r>
        <w:rPr>
          <w:rFonts w:ascii="Times New Roman CYR" w:hAnsi="Times New Roman CYR" w:cs="Times New Roman CYR"/>
          <w:sz w:val="28"/>
          <w:szCs w:val="28"/>
          <w:lang w:eastAsia="ru-RU"/>
        </w:rPr>
        <w:t>коэф</w:t>
      </w:r>
      <w:proofErr w:type="spellEnd"/>
      <w:r>
        <w:rPr>
          <w:rFonts w:ascii="Times New Roman CYR" w:hAnsi="Times New Roman CYR" w:cs="Times New Roman CYR"/>
          <w:sz w:val="28"/>
          <w:szCs w:val="28"/>
          <w:lang w:eastAsia="ru-RU"/>
        </w:rPr>
        <w:t xml:space="preserve">. маржинальной прибыли, </w:t>
      </w:r>
    </w:p>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r>
        <w:rPr>
          <w:rFonts w:ascii="Times New Roman CYR" w:hAnsi="Times New Roman CYR" w:cs="Times New Roman CYR"/>
          <w:sz w:val="28"/>
          <w:szCs w:val="28"/>
          <w:lang w:eastAsia="ru-RU"/>
        </w:rPr>
        <w:t>К(</w:t>
      </w:r>
      <w:proofErr w:type="spellStart"/>
      <w:r>
        <w:rPr>
          <w:rFonts w:ascii="Times New Roman CYR" w:hAnsi="Times New Roman CYR" w:cs="Times New Roman CYR"/>
          <w:sz w:val="28"/>
          <w:szCs w:val="28"/>
          <w:lang w:eastAsia="ru-RU"/>
        </w:rPr>
        <w:t>марж.приб</w:t>
      </w:r>
      <w:proofErr w:type="spellEnd"/>
      <w:r>
        <w:rPr>
          <w:rFonts w:ascii="Times New Roman CYR" w:hAnsi="Times New Roman CYR" w:cs="Times New Roman CYR"/>
          <w:sz w:val="28"/>
          <w:szCs w:val="28"/>
          <w:lang w:eastAsia="ru-RU"/>
        </w:rPr>
        <w:t>) = MP</w:t>
      </w:r>
      <w:proofErr w:type="gramStart"/>
      <w:r>
        <w:rPr>
          <w:rFonts w:ascii="Times New Roman CYR" w:hAnsi="Times New Roman CYR" w:cs="Times New Roman CYR"/>
          <w:sz w:val="28"/>
          <w:szCs w:val="28"/>
          <w:lang w:eastAsia="ru-RU"/>
        </w:rPr>
        <w:t xml:space="preserve"> / В</w:t>
      </w:r>
      <w:proofErr w:type="gramEnd"/>
      <w:r>
        <w:rPr>
          <w:rFonts w:ascii="Times New Roman CYR" w:hAnsi="Times New Roman CYR" w:cs="Times New Roman CYR"/>
          <w:sz w:val="28"/>
          <w:szCs w:val="28"/>
          <w:lang w:eastAsia="ru-RU"/>
        </w:rPr>
        <w:t>,</w:t>
      </w:r>
    </w:p>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r>
        <w:rPr>
          <w:rFonts w:ascii="Times New Roman CYR" w:hAnsi="Times New Roman CYR" w:cs="Times New Roman CYR"/>
          <w:sz w:val="28"/>
          <w:szCs w:val="28"/>
          <w:lang w:eastAsia="ru-RU"/>
        </w:rPr>
        <w:t xml:space="preserve"> где MP – маржинальная прибыль (разница между выручкой от реализации и переменными затратами).</w:t>
      </w:r>
    </w:p>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r>
        <w:rPr>
          <w:rFonts w:ascii="Times New Roman CYR" w:hAnsi="Times New Roman CYR" w:cs="Times New Roman CYR"/>
          <w:sz w:val="28"/>
          <w:szCs w:val="28"/>
          <w:lang w:eastAsia="ru-RU"/>
        </w:rPr>
        <w:t>MP = 135 203 - 67 844 = 67 359 (тыс. руб.),</w:t>
      </w:r>
    </w:p>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proofErr w:type="gramStart"/>
      <w:r>
        <w:rPr>
          <w:rFonts w:ascii="Times New Roman CYR" w:hAnsi="Times New Roman CYR" w:cs="Times New Roman CYR"/>
          <w:sz w:val="28"/>
          <w:szCs w:val="28"/>
          <w:lang w:eastAsia="ru-RU"/>
        </w:rPr>
        <w:t>К(</w:t>
      </w:r>
      <w:proofErr w:type="spellStart"/>
      <w:proofErr w:type="gramEnd"/>
      <w:r>
        <w:rPr>
          <w:rFonts w:ascii="Times New Roman CYR" w:hAnsi="Times New Roman CYR" w:cs="Times New Roman CYR"/>
          <w:sz w:val="28"/>
          <w:szCs w:val="28"/>
          <w:lang w:eastAsia="ru-RU"/>
        </w:rPr>
        <w:t>марж.приб</w:t>
      </w:r>
      <w:proofErr w:type="spellEnd"/>
      <w:r>
        <w:rPr>
          <w:rFonts w:ascii="Times New Roman CYR" w:hAnsi="Times New Roman CYR" w:cs="Times New Roman CYR"/>
          <w:sz w:val="28"/>
          <w:szCs w:val="28"/>
          <w:lang w:eastAsia="ru-RU"/>
        </w:rPr>
        <w:t>) = 67 359 / 135 203 = 0,4982,</w:t>
      </w:r>
    </w:p>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proofErr w:type="gramStart"/>
      <w:r>
        <w:rPr>
          <w:rFonts w:ascii="Times New Roman CYR" w:hAnsi="Times New Roman CYR" w:cs="Times New Roman CYR"/>
          <w:sz w:val="28"/>
          <w:szCs w:val="28"/>
          <w:lang w:eastAsia="ru-RU"/>
        </w:rPr>
        <w:t>ПР</w:t>
      </w:r>
      <w:proofErr w:type="gramEnd"/>
      <w:r>
        <w:rPr>
          <w:rFonts w:ascii="Times New Roman CYR" w:hAnsi="Times New Roman CYR" w:cs="Times New Roman CYR"/>
          <w:sz w:val="28"/>
          <w:szCs w:val="28"/>
          <w:lang w:eastAsia="ru-RU"/>
        </w:rPr>
        <w:t xml:space="preserve"> = 28 593 / 0,4982 = 57 393 (тыс. руб.)</w:t>
      </w:r>
    </w:p>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r>
        <w:rPr>
          <w:rFonts w:ascii="Times New Roman CYR" w:hAnsi="Times New Roman CYR" w:cs="Times New Roman CYR"/>
          <w:sz w:val="28"/>
          <w:szCs w:val="28"/>
          <w:lang w:eastAsia="ru-RU"/>
        </w:rPr>
        <w:t>Таким образом, при выручке, равной 57 393 тыс. руб., прибыль равна 0 (т.е. выручка равна полным затратам). Предприятие начнет получать прибыль, если выручка от реализации будет более 57 393 тыс</w:t>
      </w:r>
      <w:proofErr w:type="gramStart"/>
      <w:r>
        <w:rPr>
          <w:rFonts w:ascii="Times New Roman CYR" w:hAnsi="Times New Roman CYR" w:cs="Times New Roman CYR"/>
          <w:sz w:val="28"/>
          <w:szCs w:val="28"/>
          <w:lang w:eastAsia="ru-RU"/>
        </w:rPr>
        <w:t>.р</w:t>
      </w:r>
      <w:proofErr w:type="gramEnd"/>
      <w:r>
        <w:rPr>
          <w:rFonts w:ascii="Times New Roman CYR" w:hAnsi="Times New Roman CYR" w:cs="Times New Roman CYR"/>
          <w:sz w:val="28"/>
          <w:szCs w:val="28"/>
          <w:lang w:eastAsia="ru-RU"/>
        </w:rPr>
        <w:t>уб., что происходит и в нашей ситуации (выручка от реализации равна 135 203 тыс. руб.).</w:t>
      </w:r>
    </w:p>
    <w:p w:rsidR="00EB49B5" w:rsidRPr="00C52F8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r w:rsidRPr="00C52F85">
        <w:rPr>
          <w:rFonts w:ascii="Times New Roman CYR" w:hAnsi="Times New Roman CYR" w:cs="Times New Roman CYR"/>
          <w:sz w:val="28"/>
          <w:szCs w:val="28"/>
          <w:lang w:eastAsia="ru-RU"/>
        </w:rPr>
        <w:t xml:space="preserve">Запас финансовой прочности показывает, </w:t>
      </w:r>
      <w:proofErr w:type="gramStart"/>
      <w:r w:rsidRPr="00C52F85">
        <w:rPr>
          <w:rFonts w:ascii="Times New Roman CYR" w:hAnsi="Times New Roman CYR" w:cs="Times New Roman CYR"/>
          <w:sz w:val="28"/>
          <w:szCs w:val="28"/>
          <w:lang w:eastAsia="ru-RU"/>
        </w:rPr>
        <w:t>на сколько</w:t>
      </w:r>
      <w:proofErr w:type="gramEnd"/>
      <w:r w:rsidRPr="00C52F85">
        <w:rPr>
          <w:rFonts w:ascii="Times New Roman CYR" w:hAnsi="Times New Roman CYR" w:cs="Times New Roman CYR"/>
          <w:sz w:val="28"/>
          <w:szCs w:val="28"/>
          <w:lang w:eastAsia="ru-RU"/>
        </w:rPr>
        <w:t xml:space="preserve"> можно сократить реализацию (производство) продукции, не неся при этом убытков. Превышение реального производства над порогом рентабельности есть запас финансовой прочности фирмы:</w:t>
      </w:r>
    </w:p>
    <w:p w:rsidR="00EB49B5"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r w:rsidRPr="00C52F85">
        <w:rPr>
          <w:rFonts w:ascii="Times New Roman CYR" w:hAnsi="Times New Roman CYR" w:cs="Times New Roman CYR"/>
          <w:sz w:val="28"/>
          <w:szCs w:val="28"/>
          <w:lang w:eastAsia="ru-RU"/>
        </w:rPr>
        <w:t>Запас финансовой прочности = Выручка – Порог рентабельности</w:t>
      </w:r>
    </w:p>
    <w:p w:rsidR="00EB49B5" w:rsidRPr="00C52F85" w:rsidRDefault="00EB49B5" w:rsidP="00EB49B5">
      <w:pPr>
        <w:autoSpaceDE w:val="0"/>
        <w:autoSpaceDN w:val="0"/>
        <w:adjustRightInd w:val="0"/>
        <w:spacing w:line="360" w:lineRule="auto"/>
        <w:ind w:firstLine="851"/>
        <w:rPr>
          <w:rFonts w:ascii="Times New Roman" w:hAnsi="Times New Roman"/>
          <w:sz w:val="28"/>
          <w:szCs w:val="28"/>
        </w:rPr>
      </w:pPr>
      <w:r>
        <w:rPr>
          <w:rFonts w:ascii="Times New Roman" w:hAnsi="Times New Roman"/>
          <w:sz w:val="28"/>
          <w:szCs w:val="28"/>
        </w:rPr>
        <w:t>Запас фин. проч. = 135 203 - 57 393 = 77 810 руб.</w:t>
      </w:r>
    </w:p>
    <w:p w:rsidR="00EB49B5" w:rsidRPr="00A920F8" w:rsidRDefault="00EB49B5" w:rsidP="00EB49B5">
      <w:pPr>
        <w:autoSpaceDE w:val="0"/>
        <w:autoSpaceDN w:val="0"/>
        <w:adjustRightInd w:val="0"/>
        <w:spacing w:line="360" w:lineRule="auto"/>
        <w:ind w:firstLine="851"/>
        <w:rPr>
          <w:rFonts w:ascii="Times New Roman CYR" w:hAnsi="Times New Roman CYR" w:cs="Times New Roman CYR"/>
          <w:sz w:val="28"/>
          <w:szCs w:val="28"/>
          <w:lang w:eastAsia="ru-RU"/>
        </w:rPr>
      </w:pPr>
      <w:r w:rsidRPr="00C52F85">
        <w:rPr>
          <w:rFonts w:ascii="Times New Roman CYR" w:hAnsi="Times New Roman CYR" w:cs="Times New Roman CYR"/>
          <w:sz w:val="28"/>
          <w:szCs w:val="28"/>
          <w:lang w:eastAsia="ru-RU"/>
        </w:rPr>
        <w:t>Запас финансовой прочности предприятия выступает важнейшим показателем степени финансовой устойчивости. Расчет этого показателя позволяет оценить возможности дополнительного снижения выручки от реализации продукции в границах точки безубыточности</w:t>
      </w:r>
      <w:r>
        <w:rPr>
          <w:rFonts w:ascii="Times New Roman CYR" w:hAnsi="Times New Roman CYR" w:cs="Times New Roman CYR"/>
          <w:sz w:val="28"/>
          <w:szCs w:val="28"/>
          <w:lang w:eastAsia="ru-RU"/>
        </w:rPr>
        <w:t>.</w:t>
      </w:r>
    </w:p>
    <w:p w:rsidR="00EB49B5" w:rsidRDefault="00EB49B5" w:rsidP="00FF5D20">
      <w:pPr>
        <w:pStyle w:val="aa"/>
        <w:rPr>
          <w:sz w:val="28"/>
          <w:szCs w:val="28"/>
        </w:rPr>
      </w:pPr>
    </w:p>
    <w:p w:rsidR="00EB49B5" w:rsidRDefault="00EB49B5" w:rsidP="008A3D0E">
      <w:pPr>
        <w:pStyle w:val="aa"/>
        <w:ind w:firstLine="0"/>
        <w:rPr>
          <w:sz w:val="28"/>
          <w:szCs w:val="28"/>
        </w:rPr>
      </w:pPr>
    </w:p>
    <w:p w:rsidR="00EB49B5" w:rsidRDefault="00EB49B5" w:rsidP="00EB49B5">
      <w:pPr>
        <w:spacing w:line="360" w:lineRule="auto"/>
        <w:ind w:firstLine="851"/>
        <w:jc w:val="center"/>
        <w:rPr>
          <w:rFonts w:ascii="Times New Roman" w:hAnsi="Times New Roman"/>
          <w:b/>
          <w:sz w:val="28"/>
          <w:szCs w:val="28"/>
          <w:lang w:val="en-US"/>
        </w:rPr>
      </w:pPr>
      <w:r w:rsidRPr="00010DB5">
        <w:rPr>
          <w:rFonts w:ascii="Times New Roman" w:hAnsi="Times New Roman"/>
          <w:b/>
          <w:sz w:val="28"/>
          <w:szCs w:val="28"/>
        </w:rPr>
        <w:lastRenderedPageBreak/>
        <w:t>Список используемой литературы:</w:t>
      </w:r>
    </w:p>
    <w:p w:rsidR="00010DB5" w:rsidRPr="00010DB5" w:rsidRDefault="00010DB5" w:rsidP="00EB49B5">
      <w:pPr>
        <w:spacing w:line="360" w:lineRule="auto"/>
        <w:ind w:firstLine="851"/>
        <w:jc w:val="center"/>
        <w:rPr>
          <w:rFonts w:ascii="Times New Roman" w:hAnsi="Times New Roman"/>
          <w:b/>
          <w:sz w:val="28"/>
          <w:szCs w:val="28"/>
          <w:lang w:val="en-US"/>
        </w:rPr>
      </w:pPr>
    </w:p>
    <w:p w:rsidR="00EB49B5" w:rsidRDefault="00EB49B5" w:rsidP="00EB49B5">
      <w:pPr>
        <w:pStyle w:val="af"/>
        <w:numPr>
          <w:ilvl w:val="0"/>
          <w:numId w:val="7"/>
        </w:numPr>
        <w:autoSpaceDE w:val="0"/>
        <w:autoSpaceDN w:val="0"/>
        <w:adjustRightInd w:val="0"/>
        <w:spacing w:line="360" w:lineRule="auto"/>
        <w:rPr>
          <w:rFonts w:ascii="Times New Roman" w:hAnsi="Times New Roman"/>
          <w:color w:val="000000"/>
          <w:sz w:val="28"/>
          <w:szCs w:val="28"/>
        </w:rPr>
      </w:pPr>
      <w:proofErr w:type="spellStart"/>
      <w:r w:rsidRPr="00383617">
        <w:rPr>
          <w:rFonts w:ascii="Times New Roman" w:hAnsi="Times New Roman"/>
          <w:color w:val="000000"/>
          <w:sz w:val="28"/>
          <w:szCs w:val="28"/>
        </w:rPr>
        <w:t>Басовский</w:t>
      </w:r>
      <w:proofErr w:type="spellEnd"/>
      <w:r w:rsidRPr="00383617">
        <w:rPr>
          <w:rFonts w:ascii="Times New Roman" w:hAnsi="Times New Roman"/>
          <w:color w:val="000000"/>
          <w:sz w:val="28"/>
          <w:szCs w:val="28"/>
        </w:rPr>
        <w:t xml:space="preserve"> Л.Е. Финансовый менеджмент. Учебник. – М.: ИНФРА – М, 2009. – 240 с.</w:t>
      </w:r>
    </w:p>
    <w:p w:rsidR="00EB49B5" w:rsidRPr="00FF018D" w:rsidRDefault="00EB49B5" w:rsidP="00EB49B5">
      <w:pPr>
        <w:pStyle w:val="a3"/>
        <w:numPr>
          <w:ilvl w:val="0"/>
          <w:numId w:val="7"/>
        </w:numPr>
        <w:spacing w:line="360" w:lineRule="auto"/>
        <w:rPr>
          <w:rFonts w:ascii="Times New Roman" w:hAnsi="Times New Roman"/>
          <w:sz w:val="28"/>
          <w:szCs w:val="28"/>
        </w:rPr>
      </w:pPr>
      <w:r w:rsidRPr="002558FC">
        <w:rPr>
          <w:rFonts w:ascii="Times New Roman" w:hAnsi="Times New Roman"/>
          <w:sz w:val="28"/>
          <w:szCs w:val="28"/>
        </w:rPr>
        <w:t>Карасева И.М., Ревякин М.А., Финансовый менеджмент, Москва 2011 ,стр.231-238</w:t>
      </w:r>
    </w:p>
    <w:p w:rsidR="00EB49B5" w:rsidRDefault="00EB49B5" w:rsidP="00EB49B5">
      <w:pPr>
        <w:pStyle w:val="af"/>
        <w:numPr>
          <w:ilvl w:val="0"/>
          <w:numId w:val="7"/>
        </w:numPr>
        <w:autoSpaceDE w:val="0"/>
        <w:autoSpaceDN w:val="0"/>
        <w:adjustRightInd w:val="0"/>
        <w:spacing w:line="360" w:lineRule="auto"/>
        <w:rPr>
          <w:rFonts w:ascii="Times New Roman" w:hAnsi="Times New Roman"/>
          <w:color w:val="000000"/>
          <w:sz w:val="28"/>
          <w:szCs w:val="28"/>
        </w:rPr>
      </w:pPr>
      <w:r>
        <w:rPr>
          <w:rFonts w:ascii="Times New Roman" w:hAnsi="Times New Roman"/>
          <w:color w:val="000000"/>
          <w:sz w:val="28"/>
          <w:szCs w:val="28"/>
        </w:rPr>
        <w:t xml:space="preserve">Ковалев В.В. </w:t>
      </w:r>
      <w:r w:rsidRPr="000C5865">
        <w:rPr>
          <w:rFonts w:ascii="Times New Roman" w:hAnsi="Times New Roman"/>
          <w:color w:val="000000"/>
          <w:sz w:val="28"/>
          <w:szCs w:val="28"/>
        </w:rPr>
        <w:t>Финансовый менеджмент</w:t>
      </w:r>
      <w:r>
        <w:rPr>
          <w:rFonts w:ascii="Times New Roman" w:hAnsi="Times New Roman"/>
          <w:color w:val="000000"/>
          <w:sz w:val="28"/>
          <w:szCs w:val="28"/>
        </w:rPr>
        <w:t xml:space="preserve">: теория и практика. М.: ТК </w:t>
      </w:r>
      <w:proofErr w:type="spellStart"/>
      <w:r>
        <w:rPr>
          <w:rFonts w:ascii="Times New Roman" w:hAnsi="Times New Roman"/>
          <w:color w:val="000000"/>
          <w:sz w:val="28"/>
          <w:szCs w:val="28"/>
        </w:rPr>
        <w:t>Велби</w:t>
      </w:r>
      <w:proofErr w:type="spellEnd"/>
      <w:r>
        <w:rPr>
          <w:rFonts w:ascii="Times New Roman" w:hAnsi="Times New Roman"/>
          <w:color w:val="000000"/>
          <w:sz w:val="28"/>
          <w:szCs w:val="28"/>
        </w:rPr>
        <w:t xml:space="preserve">, Изд-во Проспект, 2007. – 1024 </w:t>
      </w:r>
      <w:proofErr w:type="gramStart"/>
      <w:r>
        <w:rPr>
          <w:rFonts w:ascii="Times New Roman" w:hAnsi="Times New Roman"/>
          <w:color w:val="000000"/>
          <w:sz w:val="28"/>
          <w:szCs w:val="28"/>
        </w:rPr>
        <w:t>с</w:t>
      </w:r>
      <w:proofErr w:type="gramEnd"/>
      <w:r>
        <w:rPr>
          <w:rFonts w:ascii="Times New Roman" w:hAnsi="Times New Roman"/>
          <w:color w:val="000000"/>
          <w:sz w:val="28"/>
          <w:szCs w:val="28"/>
        </w:rPr>
        <w:t>.</w:t>
      </w:r>
    </w:p>
    <w:p w:rsidR="00EB49B5" w:rsidRPr="00383617" w:rsidRDefault="00EB49B5" w:rsidP="00EB49B5">
      <w:pPr>
        <w:pStyle w:val="af"/>
        <w:numPr>
          <w:ilvl w:val="0"/>
          <w:numId w:val="7"/>
        </w:numPr>
        <w:autoSpaceDE w:val="0"/>
        <w:autoSpaceDN w:val="0"/>
        <w:adjustRightInd w:val="0"/>
        <w:spacing w:line="360" w:lineRule="auto"/>
        <w:rPr>
          <w:rFonts w:ascii="Times New Roman" w:hAnsi="Times New Roman"/>
          <w:color w:val="000000"/>
          <w:sz w:val="28"/>
          <w:szCs w:val="28"/>
        </w:rPr>
      </w:pPr>
      <w:r w:rsidRPr="00383617">
        <w:rPr>
          <w:rFonts w:ascii="Times New Roman" w:hAnsi="Times New Roman"/>
          <w:color w:val="000000"/>
          <w:sz w:val="28"/>
          <w:szCs w:val="28"/>
        </w:rPr>
        <w:t>Ковалев В. В., Ковалев Вит. В.  Финансовый менеджмент. Конспект лекций с задачами и тестами: учебное пособие. — Москва</w:t>
      </w:r>
      <w:proofErr w:type="gramStart"/>
      <w:r w:rsidRPr="00383617">
        <w:rPr>
          <w:rFonts w:ascii="Times New Roman" w:hAnsi="Times New Roman"/>
          <w:color w:val="000000"/>
          <w:sz w:val="28"/>
          <w:szCs w:val="28"/>
        </w:rPr>
        <w:t xml:space="preserve"> :</w:t>
      </w:r>
      <w:proofErr w:type="gramEnd"/>
      <w:r w:rsidRPr="00383617">
        <w:rPr>
          <w:rFonts w:ascii="Times New Roman" w:hAnsi="Times New Roman"/>
          <w:color w:val="000000"/>
          <w:sz w:val="28"/>
          <w:szCs w:val="28"/>
        </w:rPr>
        <w:t xml:space="preserve"> Проспект, 2010. - 504 </w:t>
      </w:r>
      <w:proofErr w:type="gramStart"/>
      <w:r w:rsidRPr="00383617">
        <w:rPr>
          <w:rFonts w:ascii="Times New Roman" w:hAnsi="Times New Roman"/>
          <w:color w:val="000000"/>
          <w:sz w:val="28"/>
          <w:szCs w:val="28"/>
        </w:rPr>
        <w:t>с</w:t>
      </w:r>
      <w:proofErr w:type="gramEnd"/>
      <w:r w:rsidRPr="00383617">
        <w:rPr>
          <w:rFonts w:ascii="Times New Roman" w:hAnsi="Times New Roman"/>
          <w:color w:val="000000"/>
          <w:sz w:val="28"/>
          <w:szCs w:val="28"/>
        </w:rPr>
        <w:t xml:space="preserve">. </w:t>
      </w:r>
    </w:p>
    <w:p w:rsidR="00EB49B5" w:rsidRPr="00010DB5" w:rsidRDefault="00EB49B5" w:rsidP="00EB49B5">
      <w:pPr>
        <w:pStyle w:val="Default"/>
        <w:numPr>
          <w:ilvl w:val="0"/>
          <w:numId w:val="7"/>
        </w:numPr>
        <w:spacing w:line="360" w:lineRule="auto"/>
        <w:jc w:val="both"/>
        <w:rPr>
          <w:sz w:val="28"/>
          <w:szCs w:val="28"/>
        </w:rPr>
      </w:pPr>
      <w:r w:rsidRPr="00010DB5">
        <w:rPr>
          <w:bCs/>
          <w:sz w:val="28"/>
          <w:szCs w:val="28"/>
        </w:rPr>
        <w:t xml:space="preserve">Прокофьева Т.А. «Проектирование и организация региональных </w:t>
      </w:r>
      <w:proofErr w:type="spellStart"/>
      <w:r w:rsidRPr="00010DB5">
        <w:rPr>
          <w:bCs/>
          <w:sz w:val="28"/>
          <w:szCs w:val="28"/>
        </w:rPr>
        <w:t>транспортно-логистических</w:t>
      </w:r>
      <w:proofErr w:type="spellEnd"/>
      <w:r w:rsidRPr="00010DB5">
        <w:rPr>
          <w:bCs/>
          <w:sz w:val="28"/>
          <w:szCs w:val="28"/>
        </w:rPr>
        <w:t xml:space="preserve"> систем»: Учебно-методический комплекс.– М.: Изд-во РАГС, 2009. – 334 </w:t>
      </w:r>
      <w:proofErr w:type="gramStart"/>
      <w:r w:rsidRPr="00010DB5">
        <w:rPr>
          <w:bCs/>
          <w:sz w:val="28"/>
          <w:szCs w:val="28"/>
        </w:rPr>
        <w:t>с</w:t>
      </w:r>
      <w:proofErr w:type="gramEnd"/>
      <w:r w:rsidRPr="00010DB5">
        <w:rPr>
          <w:bCs/>
          <w:sz w:val="28"/>
          <w:szCs w:val="28"/>
        </w:rPr>
        <w:t>.</w:t>
      </w:r>
    </w:p>
    <w:p w:rsidR="00EB49B5" w:rsidRDefault="00EB49B5" w:rsidP="00EB49B5">
      <w:pPr>
        <w:pStyle w:val="af"/>
        <w:numPr>
          <w:ilvl w:val="0"/>
          <w:numId w:val="7"/>
        </w:numPr>
        <w:autoSpaceDE w:val="0"/>
        <w:autoSpaceDN w:val="0"/>
        <w:adjustRightInd w:val="0"/>
        <w:spacing w:line="360" w:lineRule="auto"/>
        <w:rPr>
          <w:rFonts w:ascii="Times New Roman" w:hAnsi="Times New Roman"/>
          <w:color w:val="000000"/>
          <w:sz w:val="28"/>
          <w:szCs w:val="28"/>
        </w:rPr>
      </w:pPr>
      <w:r>
        <w:rPr>
          <w:rFonts w:ascii="Times New Roman" w:hAnsi="Times New Roman"/>
          <w:color w:val="000000"/>
          <w:sz w:val="28"/>
          <w:szCs w:val="28"/>
        </w:rPr>
        <w:t xml:space="preserve">Стоянова Е.С. </w:t>
      </w:r>
      <w:r w:rsidRPr="000C5865">
        <w:rPr>
          <w:rFonts w:ascii="Times New Roman" w:hAnsi="Times New Roman"/>
          <w:color w:val="000000"/>
          <w:sz w:val="28"/>
          <w:szCs w:val="28"/>
        </w:rPr>
        <w:t>Финансовый менеджмент</w:t>
      </w:r>
      <w:r>
        <w:rPr>
          <w:rFonts w:ascii="Times New Roman" w:hAnsi="Times New Roman"/>
          <w:color w:val="000000"/>
          <w:sz w:val="28"/>
          <w:szCs w:val="28"/>
        </w:rPr>
        <w:t xml:space="preserve">: теория и практика. Учебник. – М.: Изд-во «Перспектива», 2010. – 656 </w:t>
      </w:r>
      <w:proofErr w:type="gramStart"/>
      <w:r>
        <w:rPr>
          <w:rFonts w:ascii="Times New Roman" w:hAnsi="Times New Roman"/>
          <w:color w:val="000000"/>
          <w:sz w:val="28"/>
          <w:szCs w:val="28"/>
        </w:rPr>
        <w:t>с</w:t>
      </w:r>
      <w:proofErr w:type="gramEnd"/>
      <w:r>
        <w:rPr>
          <w:rFonts w:ascii="Times New Roman" w:hAnsi="Times New Roman"/>
          <w:color w:val="000000"/>
          <w:sz w:val="28"/>
          <w:szCs w:val="28"/>
        </w:rPr>
        <w:t xml:space="preserve">. </w:t>
      </w:r>
    </w:p>
    <w:p w:rsidR="00EB49B5" w:rsidRDefault="00EB49B5" w:rsidP="00EB49B5">
      <w:pPr>
        <w:pStyle w:val="af"/>
        <w:numPr>
          <w:ilvl w:val="0"/>
          <w:numId w:val="7"/>
        </w:numPr>
        <w:autoSpaceDE w:val="0"/>
        <w:autoSpaceDN w:val="0"/>
        <w:adjustRightInd w:val="0"/>
        <w:spacing w:line="360" w:lineRule="auto"/>
        <w:rPr>
          <w:rFonts w:ascii="Times New Roman" w:hAnsi="Times New Roman"/>
          <w:color w:val="000000"/>
          <w:sz w:val="28"/>
          <w:szCs w:val="28"/>
        </w:rPr>
      </w:pPr>
      <w:r w:rsidRPr="000C5865">
        <w:rPr>
          <w:rFonts w:ascii="Times New Roman" w:hAnsi="Times New Roman"/>
          <w:color w:val="000000"/>
          <w:sz w:val="28"/>
          <w:szCs w:val="28"/>
        </w:rPr>
        <w:t>Старкова Н. А. Финансовый менеджмент: Учебное пособи</w:t>
      </w:r>
      <w:r>
        <w:rPr>
          <w:rFonts w:ascii="Times New Roman" w:hAnsi="Times New Roman"/>
          <w:color w:val="000000"/>
          <w:sz w:val="28"/>
          <w:szCs w:val="28"/>
        </w:rPr>
        <w:t>е</w:t>
      </w:r>
      <w:r w:rsidRPr="000C5865">
        <w:rPr>
          <w:rFonts w:ascii="Times New Roman" w:hAnsi="Times New Roman"/>
          <w:color w:val="000000"/>
          <w:sz w:val="28"/>
          <w:szCs w:val="28"/>
        </w:rPr>
        <w:t xml:space="preserve">/РГАТА имени П. А. Соловьева.– Рыбинск, 2007. – 174 </w:t>
      </w:r>
      <w:proofErr w:type="gramStart"/>
      <w:r w:rsidRPr="000C5865">
        <w:rPr>
          <w:rFonts w:ascii="Times New Roman" w:hAnsi="Times New Roman"/>
          <w:color w:val="000000"/>
          <w:sz w:val="28"/>
          <w:szCs w:val="28"/>
        </w:rPr>
        <w:t>с</w:t>
      </w:r>
      <w:proofErr w:type="gramEnd"/>
      <w:r w:rsidRPr="000C5865">
        <w:rPr>
          <w:rFonts w:ascii="Times New Roman" w:hAnsi="Times New Roman"/>
          <w:color w:val="000000"/>
          <w:sz w:val="28"/>
          <w:szCs w:val="28"/>
        </w:rPr>
        <w:t xml:space="preserve">. </w:t>
      </w:r>
    </w:p>
    <w:p w:rsidR="00EB49B5" w:rsidRPr="002558FC" w:rsidRDefault="00EB49B5" w:rsidP="00EB49B5">
      <w:pPr>
        <w:pStyle w:val="a3"/>
        <w:numPr>
          <w:ilvl w:val="0"/>
          <w:numId w:val="7"/>
        </w:numPr>
        <w:spacing w:line="360" w:lineRule="auto"/>
        <w:rPr>
          <w:rFonts w:ascii="Times New Roman" w:hAnsi="Times New Roman"/>
          <w:sz w:val="28"/>
          <w:szCs w:val="28"/>
        </w:rPr>
      </w:pPr>
      <w:r w:rsidRPr="002558FC">
        <w:rPr>
          <w:rFonts w:ascii="Times New Roman" w:hAnsi="Times New Roman"/>
          <w:sz w:val="28"/>
          <w:szCs w:val="28"/>
        </w:rPr>
        <w:t>Фетисов В.Д. Финансовый менеджмент:</w:t>
      </w:r>
      <w:r>
        <w:rPr>
          <w:rFonts w:ascii="Times New Roman" w:hAnsi="Times New Roman"/>
          <w:sz w:val="28"/>
          <w:szCs w:val="28"/>
        </w:rPr>
        <w:t xml:space="preserve"> учебное пособие</w:t>
      </w:r>
      <w:r w:rsidRPr="002558FC">
        <w:rPr>
          <w:rFonts w:ascii="Times New Roman" w:hAnsi="Times New Roman"/>
          <w:sz w:val="28"/>
          <w:szCs w:val="28"/>
        </w:rPr>
        <w:t xml:space="preserve"> – Нижний Новгород: Издательство «Пламя», 2010. – 160 с. Стр50-54 </w:t>
      </w:r>
    </w:p>
    <w:p w:rsidR="00EB49B5" w:rsidRPr="00405F5D" w:rsidRDefault="00EB49B5" w:rsidP="00EB49B5">
      <w:pPr>
        <w:pStyle w:val="af"/>
        <w:numPr>
          <w:ilvl w:val="0"/>
          <w:numId w:val="7"/>
        </w:numPr>
        <w:spacing w:line="360" w:lineRule="auto"/>
        <w:ind w:right="-57"/>
        <w:rPr>
          <w:rFonts w:ascii="Times New Roman" w:eastAsia="Batang" w:hAnsi="Times New Roman"/>
          <w:sz w:val="28"/>
          <w:szCs w:val="24"/>
          <w:lang w:eastAsia="ko-KR"/>
        </w:rPr>
      </w:pPr>
      <w:proofErr w:type="spellStart"/>
      <w:r w:rsidRPr="00405F5D">
        <w:rPr>
          <w:rFonts w:ascii="Times New Roman" w:eastAsia="Batang" w:hAnsi="Times New Roman"/>
          <w:sz w:val="28"/>
          <w:szCs w:val="24"/>
          <w:lang w:eastAsia="ko-KR"/>
        </w:rPr>
        <w:t>Хуторова</w:t>
      </w:r>
      <w:proofErr w:type="spellEnd"/>
      <w:r w:rsidRPr="00405F5D">
        <w:rPr>
          <w:rFonts w:ascii="Times New Roman" w:eastAsia="Batang" w:hAnsi="Times New Roman"/>
          <w:sz w:val="28"/>
          <w:szCs w:val="24"/>
          <w:lang w:eastAsia="ko-KR"/>
        </w:rPr>
        <w:t> Н</w:t>
      </w:r>
      <w:r w:rsidRPr="00405F5D">
        <w:rPr>
          <w:rFonts w:ascii="Times New Roman" w:eastAsia="Batang" w:hAnsi="Times New Roman"/>
          <w:sz w:val="24"/>
          <w:szCs w:val="24"/>
          <w:lang w:eastAsia="ko-KR"/>
        </w:rPr>
        <w:t>.</w:t>
      </w:r>
      <w:r w:rsidRPr="00405F5D">
        <w:rPr>
          <w:rFonts w:ascii="Times New Roman" w:eastAsia="Batang" w:hAnsi="Times New Roman"/>
          <w:sz w:val="28"/>
          <w:szCs w:val="24"/>
          <w:lang w:eastAsia="ko-KR"/>
        </w:rPr>
        <w:t>А</w:t>
      </w:r>
      <w:r w:rsidRPr="00405F5D">
        <w:rPr>
          <w:rFonts w:ascii="Times New Roman" w:eastAsia="Batang" w:hAnsi="Times New Roman"/>
          <w:sz w:val="24"/>
          <w:szCs w:val="24"/>
          <w:lang w:eastAsia="ko-KR"/>
        </w:rPr>
        <w:t xml:space="preserve">., </w:t>
      </w:r>
      <w:r w:rsidRPr="00405F5D">
        <w:rPr>
          <w:rFonts w:ascii="Times New Roman" w:eastAsia="Batang" w:hAnsi="Times New Roman"/>
          <w:sz w:val="28"/>
          <w:szCs w:val="24"/>
          <w:lang w:eastAsia="ko-KR"/>
        </w:rPr>
        <w:t>Волкова Л</w:t>
      </w:r>
      <w:r w:rsidRPr="00405F5D">
        <w:rPr>
          <w:rFonts w:ascii="Times New Roman" w:eastAsia="Batang" w:hAnsi="Times New Roman"/>
          <w:sz w:val="24"/>
          <w:szCs w:val="24"/>
          <w:lang w:eastAsia="ko-KR"/>
        </w:rPr>
        <w:t>.</w:t>
      </w:r>
      <w:r w:rsidRPr="00405F5D">
        <w:rPr>
          <w:rFonts w:ascii="Times New Roman" w:eastAsia="Batang" w:hAnsi="Times New Roman"/>
          <w:sz w:val="28"/>
          <w:szCs w:val="24"/>
          <w:lang w:eastAsia="ko-KR"/>
        </w:rPr>
        <w:t>А</w:t>
      </w:r>
      <w:r w:rsidRPr="00405F5D">
        <w:rPr>
          <w:rFonts w:ascii="Times New Roman" w:eastAsia="Batang" w:hAnsi="Times New Roman"/>
          <w:sz w:val="24"/>
          <w:szCs w:val="24"/>
          <w:lang w:eastAsia="ko-KR"/>
        </w:rPr>
        <w:t xml:space="preserve">. </w:t>
      </w:r>
      <w:r w:rsidRPr="00405F5D">
        <w:rPr>
          <w:rFonts w:ascii="Times New Roman" w:eastAsia="Batang" w:hAnsi="Times New Roman"/>
          <w:sz w:val="28"/>
          <w:szCs w:val="24"/>
          <w:lang w:eastAsia="ko-KR"/>
        </w:rPr>
        <w:t>Финансы</w:t>
      </w:r>
      <w:r w:rsidRPr="00405F5D">
        <w:rPr>
          <w:rFonts w:ascii="Times New Roman" w:eastAsia="Batang" w:hAnsi="Times New Roman"/>
          <w:sz w:val="28"/>
          <w:szCs w:val="28"/>
          <w:lang w:eastAsia="ko-KR"/>
        </w:rPr>
        <w:t>:</w:t>
      </w:r>
      <w:r w:rsidRPr="00405F5D">
        <w:rPr>
          <w:rFonts w:ascii="Times New Roman" w:eastAsia="Batang" w:hAnsi="Times New Roman"/>
          <w:sz w:val="24"/>
          <w:szCs w:val="24"/>
          <w:lang w:eastAsia="ko-KR"/>
        </w:rPr>
        <w:t xml:space="preserve"> </w:t>
      </w:r>
      <w:r w:rsidRPr="00405F5D">
        <w:rPr>
          <w:rFonts w:ascii="Times New Roman" w:eastAsia="Batang" w:hAnsi="Times New Roman"/>
          <w:sz w:val="28"/>
          <w:szCs w:val="28"/>
          <w:lang w:eastAsia="ko-KR"/>
        </w:rPr>
        <w:t>учебно-методический</w:t>
      </w:r>
      <w:r w:rsidRPr="00405F5D">
        <w:rPr>
          <w:rFonts w:ascii="Times New Roman" w:eastAsia="Batang" w:hAnsi="Times New Roman"/>
          <w:sz w:val="24"/>
          <w:szCs w:val="24"/>
          <w:lang w:eastAsia="ko-KR"/>
        </w:rPr>
        <w:t xml:space="preserve"> </w:t>
      </w:r>
      <w:r w:rsidRPr="00405F5D">
        <w:rPr>
          <w:rFonts w:ascii="Times New Roman" w:eastAsia="Batang" w:hAnsi="Times New Roman"/>
          <w:sz w:val="28"/>
          <w:szCs w:val="28"/>
          <w:lang w:eastAsia="ko-KR"/>
        </w:rPr>
        <w:t>комплекс</w:t>
      </w:r>
      <w:r w:rsidRPr="00405F5D">
        <w:rPr>
          <w:rFonts w:ascii="Times New Roman" w:eastAsia="Batang" w:hAnsi="Times New Roman"/>
          <w:sz w:val="24"/>
          <w:szCs w:val="24"/>
          <w:lang w:eastAsia="ko-KR"/>
        </w:rPr>
        <w:t xml:space="preserve"> </w:t>
      </w:r>
      <w:r w:rsidRPr="00405F5D">
        <w:rPr>
          <w:rFonts w:ascii="Times New Roman" w:eastAsia="Batang" w:hAnsi="Times New Roman"/>
          <w:sz w:val="28"/>
          <w:szCs w:val="24"/>
          <w:lang w:eastAsia="ko-KR"/>
        </w:rPr>
        <w:t>/</w:t>
      </w:r>
      <w:r w:rsidRPr="00405F5D">
        <w:rPr>
          <w:rFonts w:ascii="Times New Roman" w:eastAsia="Batang" w:hAnsi="Times New Roman"/>
          <w:sz w:val="24"/>
          <w:szCs w:val="24"/>
          <w:lang w:eastAsia="ko-KR"/>
        </w:rPr>
        <w:t xml:space="preserve"> </w:t>
      </w:r>
      <w:r w:rsidRPr="00405F5D">
        <w:rPr>
          <w:rFonts w:ascii="Times New Roman" w:eastAsia="Batang" w:hAnsi="Times New Roman"/>
          <w:sz w:val="28"/>
          <w:szCs w:val="28"/>
          <w:lang w:eastAsia="ko-KR"/>
        </w:rPr>
        <w:t xml:space="preserve">Н.А. </w:t>
      </w:r>
      <w:proofErr w:type="spellStart"/>
      <w:r w:rsidRPr="00405F5D">
        <w:rPr>
          <w:rFonts w:ascii="Times New Roman" w:eastAsia="Batang" w:hAnsi="Times New Roman"/>
          <w:sz w:val="28"/>
          <w:szCs w:val="28"/>
          <w:lang w:eastAsia="ko-KR"/>
        </w:rPr>
        <w:t>Хуторова</w:t>
      </w:r>
      <w:proofErr w:type="spellEnd"/>
      <w:r w:rsidRPr="00405F5D">
        <w:rPr>
          <w:rFonts w:ascii="Times New Roman" w:eastAsia="Batang" w:hAnsi="Times New Roman"/>
          <w:sz w:val="28"/>
          <w:szCs w:val="28"/>
          <w:lang w:eastAsia="ko-KR"/>
        </w:rPr>
        <w:t xml:space="preserve">, Л.А. Волкова. </w:t>
      </w:r>
      <w:r w:rsidRPr="00405F5D">
        <w:rPr>
          <w:rFonts w:ascii="Times New Roman" w:eastAsia="Batang" w:hAnsi="Times New Roman"/>
          <w:sz w:val="28"/>
          <w:szCs w:val="24"/>
          <w:lang w:eastAsia="ko-KR"/>
        </w:rPr>
        <w:t>– М.: Издательский дом «</w:t>
      </w:r>
      <w:proofErr w:type="spellStart"/>
      <w:r w:rsidRPr="00405F5D">
        <w:rPr>
          <w:rFonts w:ascii="Times New Roman" w:eastAsia="Batang" w:hAnsi="Times New Roman"/>
          <w:sz w:val="28"/>
          <w:szCs w:val="24"/>
          <w:lang w:eastAsia="ko-KR"/>
        </w:rPr>
        <w:t>АТиСО</w:t>
      </w:r>
      <w:proofErr w:type="spellEnd"/>
      <w:r w:rsidRPr="00405F5D">
        <w:rPr>
          <w:rFonts w:ascii="Times New Roman" w:eastAsia="Batang" w:hAnsi="Times New Roman"/>
          <w:sz w:val="28"/>
          <w:szCs w:val="24"/>
          <w:lang w:eastAsia="ko-KR"/>
        </w:rPr>
        <w:t xml:space="preserve">», 2011. – 161 </w:t>
      </w:r>
      <w:proofErr w:type="gramStart"/>
      <w:r w:rsidRPr="00405F5D">
        <w:rPr>
          <w:rFonts w:ascii="Times New Roman" w:eastAsia="Batang" w:hAnsi="Times New Roman"/>
          <w:sz w:val="28"/>
          <w:szCs w:val="24"/>
          <w:lang w:eastAsia="ko-KR"/>
        </w:rPr>
        <w:t>с</w:t>
      </w:r>
      <w:proofErr w:type="gramEnd"/>
      <w:r w:rsidRPr="00405F5D">
        <w:rPr>
          <w:rFonts w:ascii="Times New Roman" w:eastAsia="Batang" w:hAnsi="Times New Roman"/>
          <w:sz w:val="28"/>
          <w:szCs w:val="24"/>
          <w:lang w:eastAsia="ko-KR"/>
        </w:rPr>
        <w:t>.</w:t>
      </w:r>
    </w:p>
    <w:p w:rsidR="00EB49B5" w:rsidRPr="00405F5D" w:rsidRDefault="00EB49B5" w:rsidP="00EB49B5">
      <w:pPr>
        <w:pStyle w:val="30"/>
        <w:numPr>
          <w:ilvl w:val="0"/>
          <w:numId w:val="7"/>
        </w:numPr>
        <w:shd w:val="clear" w:color="auto" w:fill="auto"/>
        <w:spacing w:after="0" w:line="360" w:lineRule="auto"/>
        <w:ind w:right="-57"/>
        <w:jc w:val="both"/>
        <w:rPr>
          <w:rFonts w:eastAsia="Batang"/>
          <w:sz w:val="28"/>
          <w:szCs w:val="24"/>
          <w:lang w:eastAsia="ko-KR"/>
        </w:rPr>
      </w:pPr>
      <w:r w:rsidRPr="00405F5D">
        <w:rPr>
          <w:sz w:val="28"/>
          <w:szCs w:val="28"/>
        </w:rPr>
        <w:t>Шохин</w:t>
      </w:r>
      <w:r w:rsidRPr="00405F5D">
        <w:rPr>
          <w:rStyle w:val="36"/>
          <w:sz w:val="28"/>
          <w:szCs w:val="28"/>
        </w:rPr>
        <w:t xml:space="preserve"> </w:t>
      </w:r>
      <w:r w:rsidRPr="00405F5D">
        <w:rPr>
          <w:rStyle w:val="36"/>
          <w:b w:val="0"/>
          <w:sz w:val="28"/>
          <w:szCs w:val="28"/>
        </w:rPr>
        <w:t>Е.И. Финансовый менеджмент:</w:t>
      </w:r>
      <w:r w:rsidRPr="00405F5D">
        <w:rPr>
          <w:b/>
          <w:sz w:val="28"/>
          <w:szCs w:val="28"/>
        </w:rPr>
        <w:t xml:space="preserve"> </w:t>
      </w:r>
      <w:r w:rsidRPr="00405F5D">
        <w:rPr>
          <w:sz w:val="28"/>
          <w:szCs w:val="28"/>
        </w:rPr>
        <w:t xml:space="preserve">Учебное пособие/,- М.: ИД ФБК-ПРЕСС, 2009,- 408 </w:t>
      </w:r>
      <w:proofErr w:type="gramStart"/>
      <w:r w:rsidRPr="00405F5D">
        <w:rPr>
          <w:sz w:val="28"/>
          <w:szCs w:val="28"/>
        </w:rPr>
        <w:t>с</w:t>
      </w:r>
      <w:proofErr w:type="gramEnd"/>
      <w:r w:rsidRPr="00405F5D">
        <w:rPr>
          <w:sz w:val="28"/>
          <w:szCs w:val="28"/>
        </w:rPr>
        <w:t xml:space="preserve">. </w:t>
      </w:r>
    </w:p>
    <w:p w:rsidR="00EB49B5" w:rsidRPr="00405F5D" w:rsidRDefault="00EB49B5" w:rsidP="00EB49B5">
      <w:pPr>
        <w:pStyle w:val="af"/>
        <w:numPr>
          <w:ilvl w:val="0"/>
          <w:numId w:val="7"/>
        </w:numPr>
        <w:autoSpaceDE w:val="0"/>
        <w:autoSpaceDN w:val="0"/>
        <w:adjustRightInd w:val="0"/>
        <w:spacing w:line="360" w:lineRule="auto"/>
        <w:rPr>
          <w:rFonts w:ascii="Times New Roman" w:hAnsi="Times New Roman"/>
          <w:color w:val="000000"/>
          <w:sz w:val="28"/>
          <w:szCs w:val="28"/>
        </w:rPr>
      </w:pPr>
      <w:r w:rsidRPr="00405F5D">
        <w:rPr>
          <w:rFonts w:ascii="Times New Roman" w:hAnsi="Times New Roman"/>
          <w:color w:val="000000"/>
          <w:sz w:val="28"/>
          <w:szCs w:val="28"/>
        </w:rPr>
        <w:t xml:space="preserve">«Рынок </w:t>
      </w:r>
      <w:proofErr w:type="spellStart"/>
      <w:r w:rsidRPr="00405F5D">
        <w:rPr>
          <w:rFonts w:ascii="Times New Roman" w:hAnsi="Times New Roman"/>
          <w:color w:val="000000"/>
          <w:sz w:val="28"/>
          <w:szCs w:val="28"/>
        </w:rPr>
        <w:t>транспортно-логистических</w:t>
      </w:r>
      <w:proofErr w:type="spellEnd"/>
      <w:r w:rsidRPr="00405F5D">
        <w:rPr>
          <w:rFonts w:ascii="Times New Roman" w:hAnsi="Times New Roman"/>
          <w:color w:val="000000"/>
          <w:sz w:val="28"/>
          <w:szCs w:val="28"/>
        </w:rPr>
        <w:t xml:space="preserve"> услуг в 2011-2012 годах и прогноз до 2015 года». – М.: </w:t>
      </w:r>
      <w:proofErr w:type="spellStart"/>
      <w:r w:rsidRPr="00405F5D">
        <w:rPr>
          <w:rFonts w:ascii="Times New Roman" w:hAnsi="Times New Roman"/>
          <w:color w:val="000000"/>
          <w:sz w:val="28"/>
          <w:szCs w:val="28"/>
        </w:rPr>
        <w:t>РБК.research</w:t>
      </w:r>
      <w:proofErr w:type="spellEnd"/>
      <w:r w:rsidRPr="00405F5D">
        <w:rPr>
          <w:rFonts w:ascii="Times New Roman" w:hAnsi="Times New Roman"/>
          <w:color w:val="000000"/>
          <w:sz w:val="28"/>
          <w:szCs w:val="28"/>
        </w:rPr>
        <w:t xml:space="preserve">, 2013. – 364 </w:t>
      </w:r>
      <w:proofErr w:type="gramStart"/>
      <w:r w:rsidRPr="00405F5D">
        <w:rPr>
          <w:rFonts w:ascii="Times New Roman" w:hAnsi="Times New Roman"/>
          <w:color w:val="000000"/>
          <w:sz w:val="28"/>
          <w:szCs w:val="28"/>
        </w:rPr>
        <w:t>с</w:t>
      </w:r>
      <w:proofErr w:type="gramEnd"/>
      <w:r w:rsidRPr="00405F5D">
        <w:rPr>
          <w:rFonts w:ascii="Times New Roman" w:hAnsi="Times New Roman"/>
          <w:color w:val="000000"/>
          <w:sz w:val="28"/>
          <w:szCs w:val="28"/>
        </w:rPr>
        <w:t>.</w:t>
      </w:r>
    </w:p>
    <w:p w:rsidR="00EB49B5" w:rsidRPr="00405F5D" w:rsidRDefault="00EB49B5" w:rsidP="00EB49B5">
      <w:pPr>
        <w:pStyle w:val="af"/>
        <w:numPr>
          <w:ilvl w:val="0"/>
          <w:numId w:val="7"/>
        </w:numPr>
        <w:spacing w:after="200" w:line="360" w:lineRule="auto"/>
        <w:rPr>
          <w:rFonts w:ascii="Times New Roman" w:hAnsi="Times New Roman"/>
          <w:sz w:val="28"/>
          <w:szCs w:val="28"/>
        </w:rPr>
      </w:pPr>
      <w:r w:rsidRPr="00405F5D">
        <w:rPr>
          <w:rFonts w:ascii="Times New Roman" w:hAnsi="Times New Roman"/>
          <w:sz w:val="28"/>
          <w:szCs w:val="28"/>
        </w:rPr>
        <w:t>Годовой отчет ОАО «РЖД» за 2008 год.</w:t>
      </w:r>
    </w:p>
    <w:p w:rsidR="00EB49B5" w:rsidRPr="00C26E94" w:rsidRDefault="00EB49B5" w:rsidP="00EB49B5">
      <w:pPr>
        <w:pStyle w:val="af"/>
        <w:numPr>
          <w:ilvl w:val="0"/>
          <w:numId w:val="7"/>
        </w:numPr>
        <w:autoSpaceDE w:val="0"/>
        <w:autoSpaceDN w:val="0"/>
        <w:adjustRightInd w:val="0"/>
        <w:spacing w:line="360" w:lineRule="auto"/>
        <w:rPr>
          <w:rFonts w:ascii="Times New Roman" w:hAnsi="Times New Roman"/>
          <w:color w:val="000000"/>
          <w:sz w:val="28"/>
          <w:szCs w:val="28"/>
        </w:rPr>
      </w:pPr>
      <w:r w:rsidRPr="00C26E94">
        <w:rPr>
          <w:rFonts w:ascii="Times New Roman" w:hAnsi="Times New Roman"/>
          <w:sz w:val="28"/>
          <w:szCs w:val="28"/>
        </w:rPr>
        <w:t xml:space="preserve">ОАО «Российские железные дороги» </w:t>
      </w:r>
      <w:r w:rsidRPr="00C26E94">
        <w:rPr>
          <w:rFonts w:ascii="Times New Roman" w:hAnsi="Times New Roman"/>
          <w:color w:val="000000"/>
          <w:sz w:val="28"/>
          <w:szCs w:val="28"/>
        </w:rPr>
        <w:t>Корпоративный</w:t>
      </w:r>
      <w:r w:rsidRPr="00C26E94">
        <w:rPr>
          <w:rFonts w:ascii="Times New Roman" w:hAnsi="Times New Roman"/>
          <w:sz w:val="28"/>
          <w:szCs w:val="28"/>
        </w:rPr>
        <w:t xml:space="preserve"> </w:t>
      </w:r>
      <w:r w:rsidRPr="00C26E94">
        <w:rPr>
          <w:rFonts w:ascii="Times New Roman" w:hAnsi="Times New Roman"/>
          <w:color w:val="000000"/>
          <w:sz w:val="28"/>
          <w:szCs w:val="28"/>
        </w:rPr>
        <w:t>социальный отчет</w:t>
      </w:r>
      <w:r w:rsidRPr="00C26E94">
        <w:rPr>
          <w:rFonts w:ascii="Times New Roman" w:hAnsi="Times New Roman"/>
          <w:sz w:val="28"/>
          <w:szCs w:val="28"/>
        </w:rPr>
        <w:t xml:space="preserve"> </w:t>
      </w:r>
      <w:r w:rsidRPr="00C26E94">
        <w:rPr>
          <w:rFonts w:ascii="Times New Roman" w:hAnsi="Times New Roman"/>
          <w:color w:val="000000"/>
          <w:sz w:val="28"/>
          <w:szCs w:val="28"/>
        </w:rPr>
        <w:t>за 2007 г.</w:t>
      </w:r>
    </w:p>
    <w:p w:rsidR="00EB49B5" w:rsidRDefault="00EB49B5" w:rsidP="00EB49B5">
      <w:pPr>
        <w:pStyle w:val="af"/>
        <w:numPr>
          <w:ilvl w:val="0"/>
          <w:numId w:val="7"/>
        </w:numPr>
        <w:autoSpaceDE w:val="0"/>
        <w:autoSpaceDN w:val="0"/>
        <w:adjustRightInd w:val="0"/>
        <w:spacing w:line="360" w:lineRule="auto"/>
        <w:rPr>
          <w:rFonts w:ascii="Times New Roman" w:hAnsi="Times New Roman"/>
          <w:color w:val="000000"/>
          <w:sz w:val="28"/>
          <w:szCs w:val="28"/>
        </w:rPr>
      </w:pPr>
      <w:r w:rsidRPr="00C26E94">
        <w:rPr>
          <w:rFonts w:ascii="Times New Roman" w:hAnsi="Times New Roman"/>
          <w:color w:val="000000"/>
          <w:sz w:val="28"/>
          <w:szCs w:val="28"/>
        </w:rPr>
        <w:lastRenderedPageBreak/>
        <w:t xml:space="preserve">Открытое Акционерное Общество «Российские железные дороги». </w:t>
      </w:r>
      <w:proofErr w:type="spellStart"/>
      <w:r w:rsidRPr="00C26E94">
        <w:rPr>
          <w:rFonts w:ascii="Times New Roman" w:hAnsi="Times New Roman"/>
          <w:color w:val="000000"/>
          <w:sz w:val="28"/>
          <w:szCs w:val="28"/>
        </w:rPr>
        <w:t>Неаудируемая</w:t>
      </w:r>
      <w:proofErr w:type="spellEnd"/>
      <w:r w:rsidRPr="00C26E94">
        <w:rPr>
          <w:rFonts w:ascii="Times New Roman" w:hAnsi="Times New Roman"/>
          <w:color w:val="000000"/>
          <w:sz w:val="28"/>
          <w:szCs w:val="28"/>
        </w:rPr>
        <w:t xml:space="preserve"> промежуточная сокращенная консолидированная финансовая отчетность по состоянию на 30 июня 2012 года.</w:t>
      </w:r>
    </w:p>
    <w:p w:rsidR="00EB49B5" w:rsidRPr="00405F5D" w:rsidRDefault="00EB49B5" w:rsidP="00EB49B5">
      <w:pPr>
        <w:pStyle w:val="Default"/>
        <w:numPr>
          <w:ilvl w:val="0"/>
          <w:numId w:val="7"/>
        </w:numPr>
        <w:spacing w:line="360" w:lineRule="auto"/>
        <w:jc w:val="both"/>
        <w:rPr>
          <w:sz w:val="28"/>
          <w:szCs w:val="28"/>
        </w:rPr>
      </w:pPr>
      <w:r w:rsidRPr="00405F5D">
        <w:rPr>
          <w:bCs/>
          <w:sz w:val="28"/>
          <w:szCs w:val="28"/>
        </w:rPr>
        <w:t>http://www.rzd-partner.ru</w:t>
      </w:r>
      <w:r w:rsidRPr="00405F5D">
        <w:rPr>
          <w:sz w:val="28"/>
          <w:szCs w:val="28"/>
        </w:rPr>
        <w:t xml:space="preserve"> </w:t>
      </w:r>
    </w:p>
    <w:p w:rsidR="00EB49B5" w:rsidRDefault="00EB49B5" w:rsidP="00EB49B5">
      <w:pPr>
        <w:pStyle w:val="Default"/>
        <w:numPr>
          <w:ilvl w:val="0"/>
          <w:numId w:val="7"/>
        </w:numPr>
        <w:spacing w:line="360" w:lineRule="auto"/>
        <w:jc w:val="both"/>
        <w:rPr>
          <w:sz w:val="28"/>
          <w:szCs w:val="28"/>
        </w:rPr>
      </w:pPr>
      <w:r>
        <w:rPr>
          <w:sz w:val="28"/>
          <w:szCs w:val="28"/>
        </w:rPr>
        <w:t>http://jd-doc.ru</w:t>
      </w:r>
    </w:p>
    <w:p w:rsidR="00EB49B5" w:rsidRDefault="00EB49B5" w:rsidP="00EB49B5">
      <w:pPr>
        <w:pStyle w:val="Default"/>
        <w:numPr>
          <w:ilvl w:val="0"/>
          <w:numId w:val="7"/>
        </w:numPr>
        <w:spacing w:line="360" w:lineRule="auto"/>
        <w:jc w:val="both"/>
        <w:rPr>
          <w:sz w:val="28"/>
          <w:szCs w:val="28"/>
        </w:rPr>
      </w:pPr>
      <w:r>
        <w:rPr>
          <w:sz w:val="28"/>
          <w:szCs w:val="28"/>
        </w:rPr>
        <w:t xml:space="preserve">http://rzd.ru </w:t>
      </w:r>
    </w:p>
    <w:p w:rsidR="00EB49B5" w:rsidRDefault="00EB49B5" w:rsidP="00EB49B5">
      <w:pPr>
        <w:pStyle w:val="af"/>
        <w:numPr>
          <w:ilvl w:val="0"/>
          <w:numId w:val="7"/>
        </w:numPr>
        <w:spacing w:after="200" w:line="360" w:lineRule="auto"/>
        <w:rPr>
          <w:rFonts w:ascii="Times New Roman" w:hAnsi="Times New Roman"/>
          <w:sz w:val="28"/>
          <w:szCs w:val="28"/>
        </w:rPr>
      </w:pPr>
      <w:r>
        <w:rPr>
          <w:rFonts w:ascii="Times New Roman" w:hAnsi="Times New Roman"/>
          <w:sz w:val="28"/>
          <w:szCs w:val="28"/>
        </w:rPr>
        <w:t>http://www.fincareer.ru</w:t>
      </w:r>
      <w:r w:rsidRPr="00263689">
        <w:rPr>
          <w:rFonts w:ascii="Times New Roman" w:hAnsi="Times New Roman"/>
          <w:sz w:val="28"/>
          <w:szCs w:val="28"/>
        </w:rPr>
        <w:t xml:space="preserve"> </w:t>
      </w:r>
    </w:p>
    <w:p w:rsidR="00EB49B5" w:rsidRPr="007E0B3E" w:rsidRDefault="00EB49B5" w:rsidP="00EB49B5">
      <w:pPr>
        <w:pStyle w:val="af"/>
        <w:numPr>
          <w:ilvl w:val="0"/>
          <w:numId w:val="7"/>
        </w:numPr>
        <w:spacing w:after="200" w:line="360" w:lineRule="auto"/>
        <w:rPr>
          <w:rFonts w:ascii="Times New Roman" w:hAnsi="Times New Roman"/>
          <w:sz w:val="28"/>
          <w:szCs w:val="28"/>
        </w:rPr>
      </w:pPr>
      <w:r w:rsidRPr="00263689">
        <w:rPr>
          <w:rFonts w:ascii="Times New Roman" w:hAnsi="Times New Roman"/>
          <w:sz w:val="28"/>
          <w:szCs w:val="28"/>
        </w:rPr>
        <w:t>http://humeur.ru</w:t>
      </w:r>
    </w:p>
    <w:p w:rsidR="00EB49B5" w:rsidRPr="007E0B3E" w:rsidRDefault="00EB49B5" w:rsidP="00EB49B5">
      <w:pPr>
        <w:pStyle w:val="af"/>
        <w:numPr>
          <w:ilvl w:val="0"/>
          <w:numId w:val="7"/>
        </w:numPr>
        <w:spacing w:after="200" w:line="360" w:lineRule="auto"/>
        <w:rPr>
          <w:rFonts w:ascii="Times New Roman" w:hAnsi="Times New Roman"/>
          <w:sz w:val="28"/>
          <w:szCs w:val="28"/>
        </w:rPr>
      </w:pPr>
      <w:r>
        <w:rPr>
          <w:rFonts w:ascii="Times New Roman" w:hAnsi="Times New Roman"/>
          <w:sz w:val="28"/>
          <w:szCs w:val="28"/>
        </w:rPr>
        <w:t>http://lekcya.info</w:t>
      </w:r>
    </w:p>
    <w:p w:rsidR="00EB49B5" w:rsidRPr="00263689" w:rsidRDefault="00EB49B5" w:rsidP="00EB49B5">
      <w:pPr>
        <w:pStyle w:val="af"/>
        <w:numPr>
          <w:ilvl w:val="0"/>
          <w:numId w:val="7"/>
        </w:numPr>
        <w:spacing w:after="200" w:line="360" w:lineRule="auto"/>
        <w:rPr>
          <w:rFonts w:ascii="Times New Roman" w:hAnsi="Times New Roman"/>
          <w:sz w:val="28"/>
          <w:szCs w:val="28"/>
          <w:lang w:val="en-US"/>
        </w:rPr>
      </w:pPr>
      <w:r w:rsidRPr="00263689">
        <w:rPr>
          <w:rFonts w:ascii="Times New Roman" w:hAnsi="Times New Roman"/>
          <w:sz w:val="28"/>
          <w:szCs w:val="28"/>
          <w:lang w:val="en-US"/>
        </w:rPr>
        <w:t xml:space="preserve">http://marketing.rbc.ru </w:t>
      </w:r>
    </w:p>
    <w:p w:rsidR="00EB49B5" w:rsidRPr="00405F5D" w:rsidRDefault="003A3B1E" w:rsidP="00EB49B5">
      <w:pPr>
        <w:pStyle w:val="Default"/>
        <w:numPr>
          <w:ilvl w:val="0"/>
          <w:numId w:val="7"/>
        </w:numPr>
        <w:spacing w:line="360" w:lineRule="auto"/>
        <w:jc w:val="both"/>
        <w:rPr>
          <w:color w:val="auto"/>
          <w:sz w:val="28"/>
          <w:szCs w:val="28"/>
        </w:rPr>
      </w:pPr>
      <w:hyperlink r:id="rId30" w:history="1">
        <w:r w:rsidR="00EB49B5" w:rsidRPr="00405F5D">
          <w:rPr>
            <w:rStyle w:val="a7"/>
            <w:color w:val="auto"/>
            <w:sz w:val="28"/>
            <w:szCs w:val="28"/>
            <w:u w:val="none"/>
          </w:rPr>
          <w:t>www.interfax.ru</w:t>
        </w:r>
      </w:hyperlink>
    </w:p>
    <w:p w:rsidR="00EB49B5" w:rsidRPr="00D21909" w:rsidRDefault="00EB49B5" w:rsidP="00EB49B5">
      <w:pPr>
        <w:pStyle w:val="af"/>
        <w:numPr>
          <w:ilvl w:val="0"/>
          <w:numId w:val="7"/>
        </w:numPr>
        <w:spacing w:after="200" w:line="360" w:lineRule="auto"/>
        <w:rPr>
          <w:rFonts w:ascii="Times New Roman" w:hAnsi="Times New Roman"/>
          <w:sz w:val="28"/>
          <w:szCs w:val="28"/>
        </w:rPr>
      </w:pPr>
      <w:r>
        <w:rPr>
          <w:rFonts w:ascii="Times New Roman" w:hAnsi="Times New Roman"/>
          <w:sz w:val="28"/>
          <w:szCs w:val="28"/>
        </w:rPr>
        <w:t>http://annrep.rzd.ru</w:t>
      </w:r>
    </w:p>
    <w:p w:rsidR="00EB49B5" w:rsidRPr="00D21909" w:rsidRDefault="00EB49B5" w:rsidP="00EB49B5">
      <w:pPr>
        <w:pStyle w:val="af"/>
        <w:numPr>
          <w:ilvl w:val="0"/>
          <w:numId w:val="7"/>
        </w:numPr>
        <w:spacing w:after="200" w:line="360" w:lineRule="auto"/>
        <w:rPr>
          <w:rFonts w:ascii="Times New Roman" w:hAnsi="Times New Roman"/>
          <w:sz w:val="28"/>
          <w:szCs w:val="28"/>
        </w:rPr>
      </w:pPr>
      <w:r>
        <w:rPr>
          <w:rFonts w:ascii="Times New Roman" w:hAnsi="Times New Roman"/>
          <w:sz w:val="28"/>
          <w:szCs w:val="28"/>
        </w:rPr>
        <w:t>http://ir.rzd.ru</w:t>
      </w:r>
      <w:r w:rsidRPr="00D21909">
        <w:rPr>
          <w:rFonts w:ascii="Times New Roman" w:hAnsi="Times New Roman"/>
          <w:sz w:val="28"/>
          <w:szCs w:val="28"/>
        </w:rPr>
        <w:t xml:space="preserve"> </w:t>
      </w:r>
    </w:p>
    <w:p w:rsidR="00EB49B5" w:rsidRDefault="00EB49B5" w:rsidP="00EB49B5">
      <w:pPr>
        <w:pStyle w:val="af"/>
        <w:numPr>
          <w:ilvl w:val="0"/>
          <w:numId w:val="7"/>
        </w:numPr>
        <w:autoSpaceDE w:val="0"/>
        <w:autoSpaceDN w:val="0"/>
        <w:adjustRightInd w:val="0"/>
        <w:spacing w:line="360" w:lineRule="auto"/>
        <w:rPr>
          <w:rFonts w:ascii="Times New Roman" w:hAnsi="Times New Roman"/>
          <w:color w:val="000000"/>
          <w:sz w:val="28"/>
          <w:szCs w:val="28"/>
        </w:rPr>
      </w:pPr>
      <w:proofErr w:type="spellStart"/>
      <w:proofErr w:type="gramStart"/>
      <w:r w:rsidRPr="000C5865">
        <w:rPr>
          <w:rFonts w:ascii="Times New Roman" w:hAnsi="Times New Roman"/>
          <w:color w:val="000000"/>
          <w:sz w:val="28"/>
          <w:szCs w:val="28"/>
        </w:rPr>
        <w:t>Бригхэм</w:t>
      </w:r>
      <w:proofErr w:type="spellEnd"/>
      <w:r w:rsidRPr="000C5865">
        <w:rPr>
          <w:rFonts w:ascii="Times New Roman" w:hAnsi="Times New Roman"/>
          <w:color w:val="000000"/>
          <w:sz w:val="28"/>
          <w:szCs w:val="28"/>
        </w:rPr>
        <w:t xml:space="preserve"> Ю., </w:t>
      </w:r>
      <w:proofErr w:type="spellStart"/>
      <w:r w:rsidRPr="000C5865">
        <w:rPr>
          <w:rFonts w:ascii="Times New Roman" w:hAnsi="Times New Roman"/>
          <w:color w:val="000000"/>
          <w:sz w:val="28"/>
          <w:szCs w:val="28"/>
        </w:rPr>
        <w:t>Эрхардт</w:t>
      </w:r>
      <w:proofErr w:type="spellEnd"/>
      <w:r w:rsidRPr="000C5865">
        <w:rPr>
          <w:rFonts w:ascii="Times New Roman" w:hAnsi="Times New Roman"/>
          <w:color w:val="000000"/>
          <w:sz w:val="28"/>
          <w:szCs w:val="28"/>
        </w:rPr>
        <w:t xml:space="preserve"> М. Финансовый менеджмент. 10-е изд. / Пер. с англ. под ред. к. э. н. Е. А. Дорофеева.</w:t>
      </w:r>
      <w:proofErr w:type="gramEnd"/>
      <w:r w:rsidRPr="000C5865">
        <w:rPr>
          <w:rFonts w:ascii="Times New Roman" w:hAnsi="Times New Roman"/>
          <w:color w:val="000000"/>
          <w:sz w:val="28"/>
          <w:szCs w:val="28"/>
        </w:rPr>
        <w:t xml:space="preserve"> — СПб.: Питер, 2009. — 960 </w:t>
      </w:r>
      <w:proofErr w:type="gramStart"/>
      <w:r w:rsidRPr="000C5865">
        <w:rPr>
          <w:rFonts w:ascii="Times New Roman" w:hAnsi="Times New Roman"/>
          <w:color w:val="000000"/>
          <w:sz w:val="28"/>
          <w:szCs w:val="28"/>
        </w:rPr>
        <w:t>с</w:t>
      </w:r>
      <w:proofErr w:type="gramEnd"/>
      <w:r w:rsidRPr="000C5865">
        <w:rPr>
          <w:rFonts w:ascii="Times New Roman" w:hAnsi="Times New Roman"/>
          <w:color w:val="000000"/>
          <w:sz w:val="28"/>
          <w:szCs w:val="28"/>
        </w:rPr>
        <w:t>.</w:t>
      </w:r>
    </w:p>
    <w:p w:rsidR="00EB49B5" w:rsidRPr="000C5865" w:rsidRDefault="00EB49B5" w:rsidP="00EB49B5">
      <w:pPr>
        <w:pStyle w:val="af"/>
        <w:numPr>
          <w:ilvl w:val="0"/>
          <w:numId w:val="7"/>
        </w:numPr>
        <w:autoSpaceDE w:val="0"/>
        <w:autoSpaceDN w:val="0"/>
        <w:adjustRightInd w:val="0"/>
        <w:spacing w:line="360" w:lineRule="auto"/>
        <w:rPr>
          <w:rFonts w:ascii="Times New Roman" w:hAnsi="Times New Roman"/>
          <w:color w:val="000000"/>
          <w:sz w:val="28"/>
          <w:szCs w:val="28"/>
        </w:rPr>
      </w:pPr>
      <w:proofErr w:type="spellStart"/>
      <w:r w:rsidRPr="000C5865">
        <w:rPr>
          <w:rFonts w:ascii="Times New Roman" w:hAnsi="Times New Roman"/>
          <w:color w:val="000000"/>
          <w:sz w:val="28"/>
          <w:szCs w:val="28"/>
        </w:rPr>
        <w:t>Этрилл</w:t>
      </w:r>
      <w:proofErr w:type="spellEnd"/>
      <w:r w:rsidRPr="000C5865">
        <w:rPr>
          <w:rFonts w:ascii="Times New Roman" w:hAnsi="Times New Roman"/>
          <w:color w:val="000000"/>
          <w:sz w:val="28"/>
          <w:szCs w:val="28"/>
        </w:rPr>
        <w:t xml:space="preserve"> П. Финансовый менеджмент для неспециалистов. 3-е изд. / Пер. с англ. под ред. Е. Н. </w:t>
      </w:r>
      <w:proofErr w:type="spellStart"/>
      <w:r w:rsidRPr="000C5865">
        <w:rPr>
          <w:rFonts w:ascii="Times New Roman" w:hAnsi="Times New Roman"/>
          <w:color w:val="000000"/>
          <w:sz w:val="28"/>
          <w:szCs w:val="28"/>
        </w:rPr>
        <w:t>Бондаревской</w:t>
      </w:r>
      <w:proofErr w:type="spellEnd"/>
      <w:r w:rsidRPr="000C5865">
        <w:rPr>
          <w:rFonts w:ascii="Times New Roman" w:hAnsi="Times New Roman"/>
          <w:color w:val="000000"/>
          <w:sz w:val="28"/>
          <w:szCs w:val="28"/>
        </w:rPr>
        <w:t xml:space="preserve">. — СПб.: Питер, 2006. — 608 </w:t>
      </w:r>
      <w:proofErr w:type="gramStart"/>
      <w:r w:rsidRPr="000C5865">
        <w:rPr>
          <w:rFonts w:ascii="Times New Roman" w:hAnsi="Times New Roman"/>
          <w:color w:val="000000"/>
          <w:sz w:val="28"/>
          <w:szCs w:val="28"/>
        </w:rPr>
        <w:t>с</w:t>
      </w:r>
      <w:proofErr w:type="gramEnd"/>
      <w:r w:rsidRPr="000C5865">
        <w:rPr>
          <w:rFonts w:ascii="Times New Roman" w:hAnsi="Times New Roman"/>
          <w:color w:val="000000"/>
          <w:sz w:val="28"/>
          <w:szCs w:val="28"/>
        </w:rPr>
        <w:t>.</w:t>
      </w:r>
    </w:p>
    <w:p w:rsidR="00EB49B5" w:rsidRPr="00C26E94" w:rsidRDefault="00EB49B5" w:rsidP="00EB49B5">
      <w:pPr>
        <w:autoSpaceDE w:val="0"/>
        <w:autoSpaceDN w:val="0"/>
        <w:adjustRightInd w:val="0"/>
        <w:spacing w:line="360" w:lineRule="auto"/>
        <w:ind w:firstLine="851"/>
        <w:rPr>
          <w:rFonts w:ascii="Times New Roman" w:hAnsi="Times New Roman"/>
          <w:sz w:val="28"/>
          <w:szCs w:val="28"/>
        </w:rPr>
      </w:pPr>
    </w:p>
    <w:p w:rsidR="00EB49B5" w:rsidRDefault="00EB49B5" w:rsidP="00FF5D20">
      <w:pPr>
        <w:pStyle w:val="aa"/>
        <w:rPr>
          <w:sz w:val="28"/>
          <w:szCs w:val="28"/>
        </w:rPr>
      </w:pPr>
    </w:p>
    <w:p w:rsidR="000B30D1" w:rsidRPr="000B30D1" w:rsidRDefault="000B30D1" w:rsidP="000B30D1">
      <w:pPr>
        <w:spacing w:line="360" w:lineRule="auto"/>
        <w:rPr>
          <w:rFonts w:ascii="Times New Roman" w:hAnsi="Times New Roman"/>
          <w:sz w:val="28"/>
          <w:szCs w:val="28"/>
        </w:rPr>
      </w:pPr>
    </w:p>
    <w:p w:rsidR="000B30D1" w:rsidRPr="000B30D1" w:rsidRDefault="000B30D1" w:rsidP="000B30D1">
      <w:pPr>
        <w:spacing w:line="360" w:lineRule="auto"/>
        <w:rPr>
          <w:rFonts w:ascii="Times New Roman" w:hAnsi="Times New Roman"/>
          <w:sz w:val="28"/>
          <w:szCs w:val="28"/>
        </w:rPr>
      </w:pPr>
    </w:p>
    <w:p w:rsidR="000B30D1" w:rsidRPr="000B30D1" w:rsidRDefault="000B30D1" w:rsidP="000B30D1">
      <w:pPr>
        <w:spacing w:line="360" w:lineRule="auto"/>
        <w:rPr>
          <w:rFonts w:ascii="Times New Roman" w:hAnsi="Times New Roman"/>
          <w:sz w:val="28"/>
          <w:szCs w:val="28"/>
        </w:rPr>
      </w:pPr>
    </w:p>
    <w:p w:rsidR="000B30D1" w:rsidRPr="000B30D1" w:rsidRDefault="000B30D1" w:rsidP="000B30D1">
      <w:pPr>
        <w:spacing w:line="360" w:lineRule="auto"/>
        <w:rPr>
          <w:rFonts w:ascii="Times New Roman" w:hAnsi="Times New Roman"/>
          <w:sz w:val="28"/>
          <w:szCs w:val="28"/>
        </w:rPr>
      </w:pPr>
    </w:p>
    <w:sectPr w:rsidR="000B30D1" w:rsidRPr="000B30D1" w:rsidSect="009C02DF">
      <w:footerReference w:type="default" r:id="rId31"/>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13854" w:rsidRDefault="00813854" w:rsidP="00C1191A">
      <w:r>
        <w:separator/>
      </w:r>
    </w:p>
  </w:endnote>
  <w:endnote w:type="continuationSeparator" w:id="0">
    <w:p w:rsidR="00813854" w:rsidRDefault="00813854" w:rsidP="00C1191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Verdana">
    <w:panose1 w:val="020B0604030504040204"/>
    <w:charset w:val="CC"/>
    <w:family w:val="swiss"/>
    <w:pitch w:val="variable"/>
    <w:sig w:usb0="20000287" w:usb1="00000000" w:usb2="00000000" w:usb3="00000000" w:csb0="0000019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20002A87" w:usb1="80000000" w:usb2="00000008"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Times New Roman CYR">
    <w:panose1 w:val="02020603050405020304"/>
    <w:charset w:val="CC"/>
    <w:family w:val="roman"/>
    <w:pitch w:val="variable"/>
    <w:sig w:usb0="20002A87" w:usb1="80000000" w:usb2="00000008"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3FBB" w:rsidRDefault="00CA3FBB">
    <w:pPr>
      <w:pStyle w:val="af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13854" w:rsidRDefault="00813854" w:rsidP="00C1191A">
      <w:r>
        <w:separator/>
      </w:r>
    </w:p>
  </w:footnote>
  <w:footnote w:type="continuationSeparator" w:id="0">
    <w:p w:rsidR="00813854" w:rsidRDefault="00813854" w:rsidP="00C1191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59"/>
    <w:multiLevelType w:val="multilevel"/>
    <w:tmpl w:val="00000058"/>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9"/>
        <w:szCs w:val="19"/>
        <w:u w:val="none"/>
      </w:rPr>
    </w:lvl>
  </w:abstractNum>
  <w:abstractNum w:abstractNumId="1">
    <w:nsid w:val="0000005F"/>
    <w:multiLevelType w:val="multilevel"/>
    <w:tmpl w:val="0000005E"/>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19"/>
        <w:szCs w:val="19"/>
        <w:u w:val="none"/>
      </w:rPr>
    </w:lvl>
  </w:abstractNum>
  <w:abstractNum w:abstractNumId="2">
    <w:nsid w:val="00000061"/>
    <w:multiLevelType w:val="multilevel"/>
    <w:tmpl w:val="00000060"/>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19"/>
        <w:szCs w:val="19"/>
        <w:u w:val="none"/>
      </w:rPr>
    </w:lvl>
  </w:abstractNum>
  <w:abstractNum w:abstractNumId="3">
    <w:nsid w:val="00F321AB"/>
    <w:multiLevelType w:val="hybridMultilevel"/>
    <w:tmpl w:val="EC8C4594"/>
    <w:lvl w:ilvl="0" w:tplc="69D6B104">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
    <w:nsid w:val="26F71AD0"/>
    <w:multiLevelType w:val="hybridMultilevel"/>
    <w:tmpl w:val="BA6EAAA6"/>
    <w:lvl w:ilvl="0" w:tplc="04190001">
      <w:start w:val="1"/>
      <w:numFmt w:val="bullet"/>
      <w:lvlText w:val=""/>
      <w:lvlJc w:val="left"/>
      <w:pPr>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
    <w:nsid w:val="279B1459"/>
    <w:multiLevelType w:val="multilevel"/>
    <w:tmpl w:val="83E6B810"/>
    <w:lvl w:ilvl="0">
      <w:start w:val="2"/>
      <w:numFmt w:val="decimal"/>
      <w:lvlText w:val="%1."/>
      <w:lvlJc w:val="left"/>
      <w:pPr>
        <w:ind w:left="450" w:hanging="450"/>
      </w:pPr>
      <w:rPr>
        <w:rFonts w:hint="default"/>
      </w:rPr>
    </w:lvl>
    <w:lvl w:ilvl="1">
      <w:start w:val="3"/>
      <w:numFmt w:val="decimal"/>
      <w:lvlText w:val="%1.%2."/>
      <w:lvlJc w:val="left"/>
      <w:pPr>
        <w:ind w:left="1591" w:hanging="720"/>
      </w:pPr>
      <w:rPr>
        <w:rFonts w:hint="default"/>
      </w:rPr>
    </w:lvl>
    <w:lvl w:ilvl="2">
      <w:start w:val="1"/>
      <w:numFmt w:val="decimal"/>
      <w:lvlText w:val="%1.%2.%3."/>
      <w:lvlJc w:val="left"/>
      <w:pPr>
        <w:ind w:left="2462" w:hanging="720"/>
      </w:pPr>
      <w:rPr>
        <w:rFonts w:hint="default"/>
      </w:rPr>
    </w:lvl>
    <w:lvl w:ilvl="3">
      <w:start w:val="1"/>
      <w:numFmt w:val="decimal"/>
      <w:lvlText w:val="%1.%2.%3.%4."/>
      <w:lvlJc w:val="left"/>
      <w:pPr>
        <w:ind w:left="3693" w:hanging="1080"/>
      </w:pPr>
      <w:rPr>
        <w:rFonts w:hint="default"/>
      </w:rPr>
    </w:lvl>
    <w:lvl w:ilvl="4">
      <w:start w:val="1"/>
      <w:numFmt w:val="decimal"/>
      <w:lvlText w:val="%1.%2.%3.%4.%5."/>
      <w:lvlJc w:val="left"/>
      <w:pPr>
        <w:ind w:left="4564" w:hanging="1080"/>
      </w:pPr>
      <w:rPr>
        <w:rFonts w:hint="default"/>
      </w:rPr>
    </w:lvl>
    <w:lvl w:ilvl="5">
      <w:start w:val="1"/>
      <w:numFmt w:val="decimal"/>
      <w:lvlText w:val="%1.%2.%3.%4.%5.%6."/>
      <w:lvlJc w:val="left"/>
      <w:pPr>
        <w:ind w:left="5795" w:hanging="1440"/>
      </w:pPr>
      <w:rPr>
        <w:rFonts w:hint="default"/>
      </w:rPr>
    </w:lvl>
    <w:lvl w:ilvl="6">
      <w:start w:val="1"/>
      <w:numFmt w:val="decimal"/>
      <w:lvlText w:val="%1.%2.%3.%4.%5.%6.%7."/>
      <w:lvlJc w:val="left"/>
      <w:pPr>
        <w:ind w:left="7026" w:hanging="1800"/>
      </w:pPr>
      <w:rPr>
        <w:rFonts w:hint="default"/>
      </w:rPr>
    </w:lvl>
    <w:lvl w:ilvl="7">
      <w:start w:val="1"/>
      <w:numFmt w:val="decimal"/>
      <w:lvlText w:val="%1.%2.%3.%4.%5.%6.%7.%8."/>
      <w:lvlJc w:val="left"/>
      <w:pPr>
        <w:ind w:left="7897" w:hanging="1800"/>
      </w:pPr>
      <w:rPr>
        <w:rFonts w:hint="default"/>
      </w:rPr>
    </w:lvl>
    <w:lvl w:ilvl="8">
      <w:start w:val="1"/>
      <w:numFmt w:val="decimal"/>
      <w:lvlText w:val="%1.%2.%3.%4.%5.%6.%7.%8.%9."/>
      <w:lvlJc w:val="left"/>
      <w:pPr>
        <w:ind w:left="9128" w:hanging="2160"/>
      </w:pPr>
      <w:rPr>
        <w:rFonts w:hint="default"/>
      </w:rPr>
    </w:lvl>
  </w:abstractNum>
  <w:abstractNum w:abstractNumId="6">
    <w:nsid w:val="34B9522E"/>
    <w:multiLevelType w:val="multilevel"/>
    <w:tmpl w:val="B088C0FC"/>
    <w:lvl w:ilvl="0">
      <w:start w:val="1"/>
      <w:numFmt w:val="decimal"/>
      <w:lvlText w:val="%1."/>
      <w:lvlJc w:val="left"/>
      <w:pPr>
        <w:ind w:left="1231" w:hanging="360"/>
      </w:pPr>
      <w:rPr>
        <w:rFonts w:hint="default"/>
      </w:rPr>
    </w:lvl>
    <w:lvl w:ilvl="1">
      <w:start w:val="1"/>
      <w:numFmt w:val="decimal"/>
      <w:isLgl/>
      <w:lvlText w:val="%1.%2."/>
      <w:lvlJc w:val="left"/>
      <w:pPr>
        <w:ind w:left="1591" w:hanging="720"/>
      </w:pPr>
      <w:rPr>
        <w:rFonts w:hint="default"/>
      </w:rPr>
    </w:lvl>
    <w:lvl w:ilvl="2">
      <w:start w:val="1"/>
      <w:numFmt w:val="decimal"/>
      <w:isLgl/>
      <w:lvlText w:val="%1.%2.%3."/>
      <w:lvlJc w:val="left"/>
      <w:pPr>
        <w:ind w:left="1591" w:hanging="720"/>
      </w:pPr>
      <w:rPr>
        <w:rFonts w:hint="default"/>
      </w:rPr>
    </w:lvl>
    <w:lvl w:ilvl="3">
      <w:start w:val="1"/>
      <w:numFmt w:val="decimal"/>
      <w:isLgl/>
      <w:lvlText w:val="%1.%2.%3.%4."/>
      <w:lvlJc w:val="left"/>
      <w:pPr>
        <w:ind w:left="1951" w:hanging="1080"/>
      </w:pPr>
      <w:rPr>
        <w:rFonts w:hint="default"/>
      </w:rPr>
    </w:lvl>
    <w:lvl w:ilvl="4">
      <w:start w:val="1"/>
      <w:numFmt w:val="decimal"/>
      <w:isLgl/>
      <w:lvlText w:val="%1.%2.%3.%4.%5."/>
      <w:lvlJc w:val="left"/>
      <w:pPr>
        <w:ind w:left="1951" w:hanging="1080"/>
      </w:pPr>
      <w:rPr>
        <w:rFonts w:hint="default"/>
      </w:rPr>
    </w:lvl>
    <w:lvl w:ilvl="5">
      <w:start w:val="1"/>
      <w:numFmt w:val="decimal"/>
      <w:isLgl/>
      <w:lvlText w:val="%1.%2.%3.%4.%5.%6."/>
      <w:lvlJc w:val="left"/>
      <w:pPr>
        <w:ind w:left="2311" w:hanging="1440"/>
      </w:pPr>
      <w:rPr>
        <w:rFonts w:hint="default"/>
      </w:rPr>
    </w:lvl>
    <w:lvl w:ilvl="6">
      <w:start w:val="1"/>
      <w:numFmt w:val="decimal"/>
      <w:isLgl/>
      <w:lvlText w:val="%1.%2.%3.%4.%5.%6.%7."/>
      <w:lvlJc w:val="left"/>
      <w:pPr>
        <w:ind w:left="2671" w:hanging="1800"/>
      </w:pPr>
      <w:rPr>
        <w:rFonts w:hint="default"/>
      </w:rPr>
    </w:lvl>
    <w:lvl w:ilvl="7">
      <w:start w:val="1"/>
      <w:numFmt w:val="decimal"/>
      <w:isLgl/>
      <w:lvlText w:val="%1.%2.%3.%4.%5.%6.%7.%8."/>
      <w:lvlJc w:val="left"/>
      <w:pPr>
        <w:ind w:left="2671" w:hanging="1800"/>
      </w:pPr>
      <w:rPr>
        <w:rFonts w:hint="default"/>
      </w:rPr>
    </w:lvl>
    <w:lvl w:ilvl="8">
      <w:start w:val="1"/>
      <w:numFmt w:val="decimal"/>
      <w:isLgl/>
      <w:lvlText w:val="%1.%2.%3.%4.%5.%6.%7.%8.%9."/>
      <w:lvlJc w:val="left"/>
      <w:pPr>
        <w:ind w:left="3031" w:hanging="2160"/>
      </w:pPr>
      <w:rPr>
        <w:rFonts w:hint="default"/>
      </w:rPr>
    </w:lvl>
  </w:abstractNum>
  <w:abstractNum w:abstractNumId="7">
    <w:nsid w:val="5E4D7495"/>
    <w:multiLevelType w:val="multilevel"/>
    <w:tmpl w:val="8B88744E"/>
    <w:lvl w:ilvl="0">
      <w:start w:val="1"/>
      <w:numFmt w:val="decimal"/>
      <w:lvlText w:val="%1."/>
      <w:lvlJc w:val="left"/>
      <w:pPr>
        <w:ind w:left="525" w:hanging="525"/>
      </w:pPr>
      <w:rPr>
        <w:rFonts w:hint="default"/>
      </w:rPr>
    </w:lvl>
    <w:lvl w:ilvl="1">
      <w:start w:val="1"/>
      <w:numFmt w:val="decimal"/>
      <w:lvlText w:val="%1.%2."/>
      <w:lvlJc w:val="left"/>
      <w:pPr>
        <w:ind w:left="2551" w:hanging="720"/>
      </w:pPr>
      <w:rPr>
        <w:rFonts w:hint="default"/>
      </w:rPr>
    </w:lvl>
    <w:lvl w:ilvl="2">
      <w:start w:val="1"/>
      <w:numFmt w:val="decimal"/>
      <w:lvlText w:val="%1.%2.%3."/>
      <w:lvlJc w:val="left"/>
      <w:pPr>
        <w:ind w:left="4382" w:hanging="720"/>
      </w:pPr>
      <w:rPr>
        <w:rFonts w:hint="default"/>
      </w:rPr>
    </w:lvl>
    <w:lvl w:ilvl="3">
      <w:start w:val="1"/>
      <w:numFmt w:val="decimal"/>
      <w:lvlText w:val="%1.%2.%3.%4."/>
      <w:lvlJc w:val="left"/>
      <w:pPr>
        <w:ind w:left="6573" w:hanging="1080"/>
      </w:pPr>
      <w:rPr>
        <w:rFonts w:hint="default"/>
      </w:rPr>
    </w:lvl>
    <w:lvl w:ilvl="4">
      <w:start w:val="1"/>
      <w:numFmt w:val="decimal"/>
      <w:lvlText w:val="%1.%2.%3.%4.%5."/>
      <w:lvlJc w:val="left"/>
      <w:pPr>
        <w:ind w:left="8404" w:hanging="1080"/>
      </w:pPr>
      <w:rPr>
        <w:rFonts w:hint="default"/>
      </w:rPr>
    </w:lvl>
    <w:lvl w:ilvl="5">
      <w:start w:val="1"/>
      <w:numFmt w:val="decimal"/>
      <w:lvlText w:val="%1.%2.%3.%4.%5.%6."/>
      <w:lvlJc w:val="left"/>
      <w:pPr>
        <w:ind w:left="10595" w:hanging="1440"/>
      </w:pPr>
      <w:rPr>
        <w:rFonts w:hint="default"/>
      </w:rPr>
    </w:lvl>
    <w:lvl w:ilvl="6">
      <w:start w:val="1"/>
      <w:numFmt w:val="decimal"/>
      <w:lvlText w:val="%1.%2.%3.%4.%5.%6.%7."/>
      <w:lvlJc w:val="left"/>
      <w:pPr>
        <w:ind w:left="12786" w:hanging="1800"/>
      </w:pPr>
      <w:rPr>
        <w:rFonts w:hint="default"/>
      </w:rPr>
    </w:lvl>
    <w:lvl w:ilvl="7">
      <w:start w:val="1"/>
      <w:numFmt w:val="decimal"/>
      <w:lvlText w:val="%1.%2.%3.%4.%5.%6.%7.%8."/>
      <w:lvlJc w:val="left"/>
      <w:pPr>
        <w:ind w:left="14617" w:hanging="1800"/>
      </w:pPr>
      <w:rPr>
        <w:rFonts w:hint="default"/>
      </w:rPr>
    </w:lvl>
    <w:lvl w:ilvl="8">
      <w:start w:val="1"/>
      <w:numFmt w:val="decimal"/>
      <w:lvlText w:val="%1.%2.%3.%4.%5.%6.%7.%8.%9."/>
      <w:lvlJc w:val="left"/>
      <w:pPr>
        <w:ind w:left="16808" w:hanging="2160"/>
      </w:pPr>
      <w:rPr>
        <w:rFonts w:hint="default"/>
      </w:rPr>
    </w:lvl>
  </w:abstractNum>
  <w:num w:numId="1">
    <w:abstractNumId w:val="0"/>
  </w:num>
  <w:num w:numId="2">
    <w:abstractNumId w:val="1"/>
  </w:num>
  <w:num w:numId="3">
    <w:abstractNumId w:val="2"/>
  </w:num>
  <w:num w:numId="4">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7"/>
  </w:num>
  <w:num w:numId="6">
    <w:abstractNumId w:val="6"/>
  </w:num>
  <w:num w:numId="7">
    <w:abstractNumId w:val="3"/>
  </w:num>
  <w:num w:numId="8">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1"/>
    <w:footnote w:id="0"/>
  </w:footnotePr>
  <w:endnotePr>
    <w:endnote w:id="-1"/>
    <w:endnote w:id="0"/>
  </w:endnotePr>
  <w:compat/>
  <w:rsids>
    <w:rsidRoot w:val="00BF3A4C"/>
    <w:rsid w:val="00010DB5"/>
    <w:rsid w:val="000B30D1"/>
    <w:rsid w:val="001B4B9A"/>
    <w:rsid w:val="001C5186"/>
    <w:rsid w:val="00277C83"/>
    <w:rsid w:val="002B004B"/>
    <w:rsid w:val="003A3B1E"/>
    <w:rsid w:val="003A6E7D"/>
    <w:rsid w:val="003E69CB"/>
    <w:rsid w:val="00405F5D"/>
    <w:rsid w:val="004D257B"/>
    <w:rsid w:val="004E0722"/>
    <w:rsid w:val="00531461"/>
    <w:rsid w:val="00537BA3"/>
    <w:rsid w:val="005C3D15"/>
    <w:rsid w:val="005D10B2"/>
    <w:rsid w:val="005E09D3"/>
    <w:rsid w:val="00625AD8"/>
    <w:rsid w:val="00671AD7"/>
    <w:rsid w:val="006C6DD8"/>
    <w:rsid w:val="006C7642"/>
    <w:rsid w:val="00744F34"/>
    <w:rsid w:val="007777CB"/>
    <w:rsid w:val="00812963"/>
    <w:rsid w:val="00813854"/>
    <w:rsid w:val="008A31C3"/>
    <w:rsid w:val="008A3D0E"/>
    <w:rsid w:val="009C02DF"/>
    <w:rsid w:val="00A269EE"/>
    <w:rsid w:val="00B635A5"/>
    <w:rsid w:val="00BF1771"/>
    <w:rsid w:val="00BF3A4C"/>
    <w:rsid w:val="00C1191A"/>
    <w:rsid w:val="00C752A6"/>
    <w:rsid w:val="00C75FB2"/>
    <w:rsid w:val="00CA3FBB"/>
    <w:rsid w:val="00CB6D88"/>
    <w:rsid w:val="00D541B9"/>
    <w:rsid w:val="00D82B69"/>
    <w:rsid w:val="00D8364D"/>
    <w:rsid w:val="00EB49B5"/>
    <w:rsid w:val="00F6253E"/>
    <w:rsid w:val="00FC263A"/>
    <w:rsid w:val="00FF5D2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F3A4C"/>
    <w:pPr>
      <w:spacing w:after="0" w:line="240" w:lineRule="auto"/>
      <w:jc w:val="both"/>
    </w:pPr>
    <w:rPr>
      <w:rFonts w:ascii="Verdana" w:eastAsia="Calibri" w:hAnsi="Verdana" w:cs="Times New Roman"/>
      <w:sz w:val="16"/>
    </w:rPr>
  </w:style>
  <w:style w:type="paragraph" w:styleId="1">
    <w:name w:val="heading 1"/>
    <w:basedOn w:val="a"/>
    <w:next w:val="a"/>
    <w:link w:val="10"/>
    <w:uiPriority w:val="9"/>
    <w:qFormat/>
    <w:rsid w:val="00FF5D20"/>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BF3A4C"/>
    <w:pPr>
      <w:spacing w:after="0" w:line="240" w:lineRule="auto"/>
      <w:jc w:val="both"/>
    </w:pPr>
    <w:rPr>
      <w:rFonts w:ascii="Verdana" w:eastAsia="Calibri" w:hAnsi="Verdana" w:cs="Times New Roman"/>
      <w:sz w:val="16"/>
    </w:rPr>
  </w:style>
  <w:style w:type="paragraph" w:customStyle="1" w:styleId="Default">
    <w:name w:val="Default"/>
    <w:rsid w:val="00BF3A4C"/>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text1">
    <w:name w:val="text1"/>
    <w:basedOn w:val="a0"/>
    <w:rsid w:val="00BF3A4C"/>
    <w:rPr>
      <w:rFonts w:ascii="Arial" w:hAnsi="Arial" w:cs="Arial" w:hint="default"/>
      <w:sz w:val="15"/>
      <w:szCs w:val="15"/>
    </w:rPr>
  </w:style>
  <w:style w:type="paragraph" w:customStyle="1" w:styleId="11">
    <w:name w:val="Обычный (веб)1"/>
    <w:basedOn w:val="a"/>
    <w:rsid w:val="00BF3A4C"/>
    <w:pPr>
      <w:overflowPunct w:val="0"/>
      <w:autoSpaceDE w:val="0"/>
      <w:autoSpaceDN w:val="0"/>
      <w:adjustRightInd w:val="0"/>
      <w:spacing w:before="100" w:after="100"/>
      <w:jc w:val="left"/>
    </w:pPr>
    <w:rPr>
      <w:rFonts w:ascii="Arial Unicode MS" w:eastAsia="Times New Roman" w:hAnsi="Arial Unicode MS"/>
      <w:sz w:val="24"/>
      <w:szCs w:val="20"/>
      <w:lang w:val="en-US" w:eastAsia="ru-RU"/>
    </w:rPr>
  </w:style>
  <w:style w:type="character" w:customStyle="1" w:styleId="12">
    <w:name w:val="Основной текст Знак1"/>
    <w:basedOn w:val="a0"/>
    <w:link w:val="a4"/>
    <w:uiPriority w:val="99"/>
    <w:rsid w:val="00BF3A4C"/>
    <w:rPr>
      <w:rFonts w:ascii="Times New Roman" w:hAnsi="Times New Roman" w:cs="Times New Roman"/>
      <w:sz w:val="19"/>
      <w:szCs w:val="19"/>
      <w:shd w:val="clear" w:color="auto" w:fill="FFFFFF"/>
    </w:rPr>
  </w:style>
  <w:style w:type="paragraph" w:styleId="a4">
    <w:name w:val="Body Text"/>
    <w:basedOn w:val="a"/>
    <w:link w:val="12"/>
    <w:uiPriority w:val="99"/>
    <w:rsid w:val="00BF3A4C"/>
    <w:pPr>
      <w:shd w:val="clear" w:color="auto" w:fill="FFFFFF"/>
      <w:spacing w:before="540" w:after="2760" w:line="254" w:lineRule="exact"/>
      <w:jc w:val="center"/>
    </w:pPr>
    <w:rPr>
      <w:rFonts w:ascii="Times New Roman" w:eastAsiaTheme="minorHAnsi" w:hAnsi="Times New Roman"/>
      <w:sz w:val="19"/>
      <w:szCs w:val="19"/>
    </w:rPr>
  </w:style>
  <w:style w:type="character" w:customStyle="1" w:styleId="a5">
    <w:name w:val="Основной текст Знак"/>
    <w:basedOn w:val="a0"/>
    <w:link w:val="a4"/>
    <w:uiPriority w:val="99"/>
    <w:semiHidden/>
    <w:rsid w:val="00BF3A4C"/>
    <w:rPr>
      <w:rFonts w:ascii="Verdana" w:eastAsia="Calibri" w:hAnsi="Verdana" w:cs="Times New Roman"/>
      <w:sz w:val="16"/>
    </w:rPr>
  </w:style>
  <w:style w:type="character" w:customStyle="1" w:styleId="7">
    <w:name w:val="Основной текст (7)_"/>
    <w:basedOn w:val="a0"/>
    <w:link w:val="71"/>
    <w:uiPriority w:val="99"/>
    <w:rsid w:val="00BF3A4C"/>
    <w:rPr>
      <w:rFonts w:ascii="Tahoma" w:hAnsi="Tahoma" w:cs="Tahoma"/>
      <w:sz w:val="16"/>
      <w:szCs w:val="16"/>
      <w:shd w:val="clear" w:color="auto" w:fill="FFFFFF"/>
    </w:rPr>
  </w:style>
  <w:style w:type="character" w:customStyle="1" w:styleId="70">
    <w:name w:val="Основной текст (7)"/>
    <w:basedOn w:val="7"/>
    <w:uiPriority w:val="99"/>
    <w:rsid w:val="00BF3A4C"/>
  </w:style>
  <w:style w:type="paragraph" w:customStyle="1" w:styleId="71">
    <w:name w:val="Основной текст (7)1"/>
    <w:basedOn w:val="a"/>
    <w:link w:val="7"/>
    <w:uiPriority w:val="99"/>
    <w:rsid w:val="00BF3A4C"/>
    <w:pPr>
      <w:shd w:val="clear" w:color="auto" w:fill="FFFFFF"/>
      <w:spacing w:before="180" w:after="180" w:line="240" w:lineRule="atLeast"/>
      <w:jc w:val="left"/>
    </w:pPr>
    <w:rPr>
      <w:rFonts w:ascii="Tahoma" w:eastAsiaTheme="minorHAnsi" w:hAnsi="Tahoma" w:cs="Tahoma"/>
      <w:szCs w:val="16"/>
    </w:rPr>
  </w:style>
  <w:style w:type="character" w:customStyle="1" w:styleId="3">
    <w:name w:val="Основной текст (3)_"/>
    <w:basedOn w:val="a0"/>
    <w:link w:val="30"/>
    <w:uiPriority w:val="99"/>
    <w:rsid w:val="00BF3A4C"/>
    <w:rPr>
      <w:rFonts w:ascii="Times New Roman" w:hAnsi="Times New Roman" w:cs="Times New Roman"/>
      <w:sz w:val="17"/>
      <w:szCs w:val="17"/>
      <w:shd w:val="clear" w:color="auto" w:fill="FFFFFF"/>
    </w:rPr>
  </w:style>
  <w:style w:type="character" w:customStyle="1" w:styleId="36">
    <w:name w:val="Основной текст (3) + Полужирный6"/>
    <w:basedOn w:val="3"/>
    <w:uiPriority w:val="99"/>
    <w:rsid w:val="00BF3A4C"/>
    <w:rPr>
      <w:b/>
      <w:bCs/>
    </w:rPr>
  </w:style>
  <w:style w:type="paragraph" w:customStyle="1" w:styleId="30">
    <w:name w:val="Основной текст (3)"/>
    <w:basedOn w:val="a"/>
    <w:link w:val="3"/>
    <w:uiPriority w:val="99"/>
    <w:rsid w:val="00BF3A4C"/>
    <w:pPr>
      <w:shd w:val="clear" w:color="auto" w:fill="FFFFFF"/>
      <w:spacing w:after="60" w:line="182" w:lineRule="exact"/>
      <w:ind w:hanging="1820"/>
      <w:jc w:val="left"/>
    </w:pPr>
    <w:rPr>
      <w:rFonts w:ascii="Times New Roman" w:eastAsiaTheme="minorHAnsi" w:hAnsi="Times New Roman"/>
      <w:sz w:val="17"/>
      <w:szCs w:val="17"/>
    </w:rPr>
  </w:style>
  <w:style w:type="table" w:styleId="a6">
    <w:name w:val="Table Grid"/>
    <w:basedOn w:val="a1"/>
    <w:uiPriority w:val="59"/>
    <w:rsid w:val="00BF3A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2">
    <w:name w:val="Основной текст (8)2"/>
    <w:basedOn w:val="a0"/>
    <w:uiPriority w:val="99"/>
    <w:rsid w:val="003A6E7D"/>
    <w:rPr>
      <w:rFonts w:ascii="Times New Roman" w:hAnsi="Times New Roman" w:cs="Times New Roman"/>
      <w:sz w:val="11"/>
      <w:szCs w:val="11"/>
      <w:shd w:val="clear" w:color="auto" w:fill="FFFFFF"/>
      <w:lang w:val="en-US" w:eastAsia="en-US"/>
    </w:rPr>
  </w:style>
  <w:style w:type="character" w:customStyle="1" w:styleId="8">
    <w:name w:val="Основной текст (8)_"/>
    <w:basedOn w:val="a0"/>
    <w:link w:val="81"/>
    <w:uiPriority w:val="99"/>
    <w:rsid w:val="003A6E7D"/>
    <w:rPr>
      <w:rFonts w:ascii="Times New Roman" w:hAnsi="Times New Roman" w:cs="Times New Roman"/>
      <w:sz w:val="11"/>
      <w:szCs w:val="11"/>
      <w:shd w:val="clear" w:color="auto" w:fill="FFFFFF"/>
    </w:rPr>
  </w:style>
  <w:style w:type="paragraph" w:customStyle="1" w:styleId="81">
    <w:name w:val="Основной текст (8)1"/>
    <w:basedOn w:val="a"/>
    <w:link w:val="8"/>
    <w:uiPriority w:val="99"/>
    <w:rsid w:val="003A6E7D"/>
    <w:pPr>
      <w:shd w:val="clear" w:color="auto" w:fill="FFFFFF"/>
      <w:spacing w:line="240" w:lineRule="atLeast"/>
      <w:jc w:val="left"/>
    </w:pPr>
    <w:rPr>
      <w:rFonts w:ascii="Times New Roman" w:eastAsiaTheme="minorHAnsi" w:hAnsi="Times New Roman"/>
      <w:sz w:val="11"/>
      <w:szCs w:val="11"/>
    </w:rPr>
  </w:style>
  <w:style w:type="character" w:customStyle="1" w:styleId="100">
    <w:name w:val="Основной текст + Курсив10"/>
    <w:basedOn w:val="12"/>
    <w:uiPriority w:val="99"/>
    <w:rsid w:val="003A6E7D"/>
    <w:rPr>
      <w:i/>
      <w:iCs/>
      <w:spacing w:val="0"/>
      <w:lang w:val="en-US" w:eastAsia="en-US"/>
    </w:rPr>
  </w:style>
  <w:style w:type="character" w:styleId="a7">
    <w:name w:val="Hyperlink"/>
    <w:basedOn w:val="a0"/>
    <w:uiPriority w:val="99"/>
    <w:unhideWhenUsed/>
    <w:rsid w:val="00531461"/>
    <w:rPr>
      <w:color w:val="0000FF" w:themeColor="hyperlink"/>
      <w:u w:val="single"/>
    </w:rPr>
  </w:style>
  <w:style w:type="character" w:customStyle="1" w:styleId="42">
    <w:name w:val="Заголовок №4 (2)_"/>
    <w:basedOn w:val="a0"/>
    <w:link w:val="421"/>
    <w:uiPriority w:val="99"/>
    <w:rsid w:val="005E09D3"/>
    <w:rPr>
      <w:rFonts w:ascii="Times New Roman" w:hAnsi="Times New Roman" w:cs="Times New Roman"/>
      <w:sz w:val="19"/>
      <w:szCs w:val="19"/>
      <w:shd w:val="clear" w:color="auto" w:fill="FFFFFF"/>
    </w:rPr>
  </w:style>
  <w:style w:type="character" w:customStyle="1" w:styleId="420">
    <w:name w:val="Заголовок №4 (2)"/>
    <w:basedOn w:val="42"/>
    <w:uiPriority w:val="99"/>
    <w:rsid w:val="005E09D3"/>
  </w:style>
  <w:style w:type="character" w:customStyle="1" w:styleId="Tahoma">
    <w:name w:val="Основной текст + Tahoma"/>
    <w:aliases w:val="8 pt12"/>
    <w:basedOn w:val="12"/>
    <w:uiPriority w:val="99"/>
    <w:rsid w:val="005E09D3"/>
    <w:rPr>
      <w:rFonts w:ascii="Tahoma" w:hAnsi="Tahoma" w:cs="Tahoma"/>
      <w:spacing w:val="0"/>
      <w:w w:val="100"/>
      <w:sz w:val="16"/>
      <w:szCs w:val="16"/>
    </w:rPr>
  </w:style>
  <w:style w:type="paragraph" w:customStyle="1" w:styleId="421">
    <w:name w:val="Заголовок №4 (2)1"/>
    <w:basedOn w:val="a"/>
    <w:link w:val="42"/>
    <w:uiPriority w:val="99"/>
    <w:rsid w:val="005E09D3"/>
    <w:pPr>
      <w:shd w:val="clear" w:color="auto" w:fill="FFFFFF"/>
      <w:spacing w:before="120" w:after="120" w:line="240" w:lineRule="atLeast"/>
      <w:jc w:val="left"/>
      <w:outlineLvl w:val="3"/>
    </w:pPr>
    <w:rPr>
      <w:rFonts w:ascii="Times New Roman" w:eastAsiaTheme="minorHAnsi" w:hAnsi="Times New Roman"/>
      <w:sz w:val="19"/>
      <w:szCs w:val="19"/>
    </w:rPr>
  </w:style>
  <w:style w:type="paragraph" w:styleId="a8">
    <w:name w:val="Balloon Text"/>
    <w:basedOn w:val="a"/>
    <w:link w:val="a9"/>
    <w:uiPriority w:val="99"/>
    <w:semiHidden/>
    <w:unhideWhenUsed/>
    <w:rsid w:val="005E09D3"/>
    <w:rPr>
      <w:rFonts w:ascii="Tahoma" w:hAnsi="Tahoma" w:cs="Tahoma"/>
      <w:szCs w:val="16"/>
    </w:rPr>
  </w:style>
  <w:style w:type="character" w:customStyle="1" w:styleId="a9">
    <w:name w:val="Текст выноски Знак"/>
    <w:basedOn w:val="a0"/>
    <w:link w:val="a8"/>
    <w:uiPriority w:val="99"/>
    <w:semiHidden/>
    <w:rsid w:val="005E09D3"/>
    <w:rPr>
      <w:rFonts w:ascii="Tahoma" w:eastAsia="Calibri" w:hAnsi="Tahoma" w:cs="Tahoma"/>
      <w:sz w:val="16"/>
      <w:szCs w:val="16"/>
    </w:rPr>
  </w:style>
  <w:style w:type="character" w:customStyle="1" w:styleId="Char">
    <w:name w:val="Стандарт Char"/>
    <w:basedOn w:val="a0"/>
    <w:link w:val="aa"/>
    <w:locked/>
    <w:rsid w:val="000B30D1"/>
    <w:rPr>
      <w:rFonts w:ascii="Times New Roman" w:hAnsi="Times New Roman" w:cs="Times New Roman"/>
      <w:szCs w:val="24"/>
    </w:rPr>
  </w:style>
  <w:style w:type="paragraph" w:customStyle="1" w:styleId="aa">
    <w:name w:val="Стандарт"/>
    <w:basedOn w:val="a"/>
    <w:link w:val="Char"/>
    <w:qFormat/>
    <w:rsid w:val="000B30D1"/>
    <w:pPr>
      <w:widowControl w:val="0"/>
      <w:spacing w:line="360" w:lineRule="auto"/>
      <w:ind w:firstLine="709"/>
    </w:pPr>
    <w:rPr>
      <w:rFonts w:ascii="Times New Roman" w:eastAsiaTheme="minorHAnsi" w:hAnsi="Times New Roman"/>
      <w:sz w:val="22"/>
      <w:szCs w:val="24"/>
    </w:rPr>
  </w:style>
  <w:style w:type="paragraph" w:styleId="ab">
    <w:name w:val="footnote text"/>
    <w:basedOn w:val="a"/>
    <w:link w:val="ac"/>
    <w:uiPriority w:val="99"/>
    <w:semiHidden/>
    <w:unhideWhenUsed/>
    <w:rsid w:val="00C1191A"/>
    <w:rPr>
      <w:rFonts w:ascii="Times New Roman" w:eastAsia="Times New Roman" w:hAnsi="Times New Roman"/>
      <w:sz w:val="20"/>
      <w:szCs w:val="20"/>
    </w:rPr>
  </w:style>
  <w:style w:type="character" w:customStyle="1" w:styleId="ac">
    <w:name w:val="Текст сноски Знак"/>
    <w:basedOn w:val="a0"/>
    <w:link w:val="ab"/>
    <w:uiPriority w:val="99"/>
    <w:semiHidden/>
    <w:rsid w:val="00C1191A"/>
    <w:rPr>
      <w:rFonts w:ascii="Times New Roman" w:eastAsia="Times New Roman" w:hAnsi="Times New Roman" w:cs="Times New Roman"/>
      <w:sz w:val="20"/>
      <w:szCs w:val="20"/>
    </w:rPr>
  </w:style>
  <w:style w:type="character" w:styleId="ad">
    <w:name w:val="footnote reference"/>
    <w:basedOn w:val="a0"/>
    <w:uiPriority w:val="99"/>
    <w:semiHidden/>
    <w:unhideWhenUsed/>
    <w:rsid w:val="00C1191A"/>
    <w:rPr>
      <w:rFonts w:ascii="Times New Roman" w:hAnsi="Times New Roman" w:cs="Times New Roman" w:hint="default"/>
      <w:vertAlign w:val="superscript"/>
    </w:rPr>
  </w:style>
  <w:style w:type="character" w:customStyle="1" w:styleId="1Char">
    <w:name w:val="Заголовок 1 Char"/>
    <w:basedOn w:val="a0"/>
    <w:link w:val="110"/>
    <w:locked/>
    <w:rsid w:val="00FF5D20"/>
    <w:rPr>
      <w:rFonts w:ascii="Times New Roman" w:eastAsiaTheme="majorEastAsia" w:hAnsi="Times New Roman" w:cs="Times New Roman"/>
      <w:b/>
      <w:bCs/>
      <w:caps/>
      <w:color w:val="365F91" w:themeColor="accent1" w:themeShade="BF"/>
      <w:sz w:val="28"/>
      <w:szCs w:val="28"/>
    </w:rPr>
  </w:style>
  <w:style w:type="paragraph" w:customStyle="1" w:styleId="110">
    <w:name w:val="Заголовок 11"/>
    <w:basedOn w:val="1"/>
    <w:next w:val="aa"/>
    <w:link w:val="1Char"/>
    <w:qFormat/>
    <w:rsid w:val="00FF5D20"/>
    <w:pPr>
      <w:widowControl w:val="0"/>
      <w:spacing w:before="0" w:line="360" w:lineRule="auto"/>
      <w:jc w:val="center"/>
    </w:pPr>
    <w:rPr>
      <w:rFonts w:ascii="Times New Roman" w:hAnsi="Times New Roman" w:cs="Times New Roman"/>
      <w:caps/>
    </w:rPr>
  </w:style>
  <w:style w:type="character" w:customStyle="1" w:styleId="10">
    <w:name w:val="Заголовок 1 Знак"/>
    <w:basedOn w:val="a0"/>
    <w:link w:val="1"/>
    <w:uiPriority w:val="9"/>
    <w:rsid w:val="00FF5D20"/>
    <w:rPr>
      <w:rFonts w:asciiTheme="majorHAnsi" w:eastAsiaTheme="majorEastAsia" w:hAnsiTheme="majorHAnsi" w:cstheme="majorBidi"/>
      <w:b/>
      <w:bCs/>
      <w:color w:val="365F91" w:themeColor="accent1" w:themeShade="BF"/>
      <w:sz w:val="28"/>
      <w:szCs w:val="28"/>
    </w:rPr>
  </w:style>
  <w:style w:type="paragraph" w:styleId="ae">
    <w:name w:val="Normal (Web)"/>
    <w:basedOn w:val="a"/>
    <w:uiPriority w:val="99"/>
    <w:unhideWhenUsed/>
    <w:rsid w:val="00A269EE"/>
    <w:pPr>
      <w:spacing w:before="100" w:beforeAutospacing="1" w:after="100" w:afterAutospacing="1"/>
      <w:jc w:val="left"/>
    </w:pPr>
    <w:rPr>
      <w:rFonts w:ascii="Times New Roman" w:eastAsia="Times New Roman" w:hAnsi="Times New Roman"/>
      <w:sz w:val="24"/>
      <w:szCs w:val="24"/>
      <w:lang w:eastAsia="ru-RU"/>
    </w:rPr>
  </w:style>
  <w:style w:type="paragraph" w:styleId="13">
    <w:name w:val="toc 1"/>
    <w:basedOn w:val="a"/>
    <w:next w:val="a"/>
    <w:autoRedefine/>
    <w:uiPriority w:val="39"/>
    <w:unhideWhenUsed/>
    <w:rsid w:val="001B4B9A"/>
    <w:pPr>
      <w:spacing w:line="360" w:lineRule="auto"/>
      <w:jc w:val="center"/>
    </w:pPr>
    <w:rPr>
      <w:rFonts w:ascii="Times New Roman" w:eastAsia="Times New Roman" w:hAnsi="Times New Roman"/>
      <w:b/>
      <w:sz w:val="28"/>
      <w:szCs w:val="28"/>
    </w:rPr>
  </w:style>
  <w:style w:type="paragraph" w:styleId="2">
    <w:name w:val="toc 2"/>
    <w:basedOn w:val="a"/>
    <w:next w:val="a"/>
    <w:autoRedefine/>
    <w:uiPriority w:val="39"/>
    <w:unhideWhenUsed/>
    <w:rsid w:val="00744F34"/>
    <w:pPr>
      <w:tabs>
        <w:tab w:val="left" w:pos="708"/>
      </w:tabs>
      <w:spacing w:after="100" w:line="360" w:lineRule="auto"/>
      <w:jc w:val="center"/>
    </w:pPr>
    <w:rPr>
      <w:rFonts w:ascii="Times New Roman" w:hAnsi="Times New Roman"/>
      <w:b/>
      <w:sz w:val="28"/>
      <w:szCs w:val="28"/>
    </w:rPr>
  </w:style>
  <w:style w:type="paragraph" w:styleId="31">
    <w:name w:val="toc 3"/>
    <w:basedOn w:val="a"/>
    <w:next w:val="a"/>
    <w:autoRedefine/>
    <w:uiPriority w:val="39"/>
    <w:semiHidden/>
    <w:unhideWhenUsed/>
    <w:rsid w:val="008A31C3"/>
    <w:pPr>
      <w:spacing w:after="100"/>
      <w:ind w:left="320"/>
    </w:pPr>
  </w:style>
  <w:style w:type="paragraph" w:styleId="af">
    <w:name w:val="List Paragraph"/>
    <w:basedOn w:val="a"/>
    <w:uiPriority w:val="34"/>
    <w:qFormat/>
    <w:rsid w:val="00671AD7"/>
    <w:pPr>
      <w:ind w:left="720"/>
      <w:contextualSpacing/>
    </w:pPr>
  </w:style>
  <w:style w:type="character" w:styleId="af0">
    <w:name w:val="FollowedHyperlink"/>
    <w:basedOn w:val="a0"/>
    <w:uiPriority w:val="99"/>
    <w:semiHidden/>
    <w:unhideWhenUsed/>
    <w:rsid w:val="00625AD8"/>
    <w:rPr>
      <w:color w:val="800080" w:themeColor="followedHyperlink"/>
      <w:u w:val="single"/>
    </w:rPr>
  </w:style>
  <w:style w:type="paragraph" w:styleId="af1">
    <w:name w:val="header"/>
    <w:basedOn w:val="a"/>
    <w:link w:val="af2"/>
    <w:uiPriority w:val="99"/>
    <w:semiHidden/>
    <w:unhideWhenUsed/>
    <w:rsid w:val="00D8364D"/>
    <w:pPr>
      <w:tabs>
        <w:tab w:val="center" w:pos="4677"/>
        <w:tab w:val="right" w:pos="9355"/>
      </w:tabs>
    </w:pPr>
  </w:style>
  <w:style w:type="character" w:customStyle="1" w:styleId="af2">
    <w:name w:val="Верхний колонтитул Знак"/>
    <w:basedOn w:val="a0"/>
    <w:link w:val="af1"/>
    <w:uiPriority w:val="99"/>
    <w:semiHidden/>
    <w:rsid w:val="00D8364D"/>
    <w:rPr>
      <w:rFonts w:ascii="Verdana" w:eastAsia="Calibri" w:hAnsi="Verdana" w:cs="Times New Roman"/>
      <w:sz w:val="16"/>
    </w:rPr>
  </w:style>
  <w:style w:type="paragraph" w:styleId="af3">
    <w:name w:val="footer"/>
    <w:basedOn w:val="a"/>
    <w:link w:val="af4"/>
    <w:uiPriority w:val="99"/>
    <w:unhideWhenUsed/>
    <w:rsid w:val="00D8364D"/>
    <w:pPr>
      <w:tabs>
        <w:tab w:val="center" w:pos="4677"/>
        <w:tab w:val="right" w:pos="9355"/>
      </w:tabs>
    </w:pPr>
  </w:style>
  <w:style w:type="character" w:customStyle="1" w:styleId="af4">
    <w:name w:val="Нижний колонтитул Знак"/>
    <w:basedOn w:val="a0"/>
    <w:link w:val="af3"/>
    <w:uiPriority w:val="99"/>
    <w:rsid w:val="00D8364D"/>
    <w:rPr>
      <w:rFonts w:ascii="Verdana" w:eastAsia="Calibri" w:hAnsi="Verdana" w:cs="Times New Roman"/>
      <w:sz w:val="16"/>
    </w:rPr>
  </w:style>
</w:styles>
</file>

<file path=word/webSettings.xml><?xml version="1.0" encoding="utf-8"?>
<w:webSettings xmlns:r="http://schemas.openxmlformats.org/officeDocument/2006/relationships" xmlns:w="http://schemas.openxmlformats.org/wordprocessingml/2006/main">
  <w:divs>
    <w:div w:id="718896005">
      <w:bodyDiv w:val="1"/>
      <w:marLeft w:val="0"/>
      <w:marRight w:val="0"/>
      <w:marTop w:val="0"/>
      <w:marBottom w:val="0"/>
      <w:divBdr>
        <w:top w:val="none" w:sz="0" w:space="0" w:color="auto"/>
        <w:left w:val="none" w:sz="0" w:space="0" w:color="auto"/>
        <w:bottom w:val="none" w:sz="0" w:space="0" w:color="auto"/>
        <w:right w:val="none" w:sz="0" w:space="0" w:color="auto"/>
      </w:divBdr>
    </w:div>
    <w:div w:id="1559392294">
      <w:bodyDiv w:val="1"/>
      <w:marLeft w:val="0"/>
      <w:marRight w:val="0"/>
      <w:marTop w:val="0"/>
      <w:marBottom w:val="0"/>
      <w:divBdr>
        <w:top w:val="none" w:sz="0" w:space="0" w:color="auto"/>
        <w:left w:val="none" w:sz="0" w:space="0" w:color="auto"/>
        <w:bottom w:val="none" w:sz="0" w:space="0" w:color="auto"/>
        <w:right w:val="none" w:sz="0" w:space="0" w:color="auto"/>
      </w:divBdr>
    </w:div>
    <w:div w:id="1566643660">
      <w:bodyDiv w:val="1"/>
      <w:marLeft w:val="0"/>
      <w:marRight w:val="0"/>
      <w:marTop w:val="0"/>
      <w:marBottom w:val="0"/>
      <w:divBdr>
        <w:top w:val="none" w:sz="0" w:space="0" w:color="auto"/>
        <w:left w:val="none" w:sz="0" w:space="0" w:color="auto"/>
        <w:bottom w:val="none" w:sz="0" w:space="0" w:color="auto"/>
        <w:right w:val="none" w:sz="0" w:space="0" w:color="auto"/>
      </w:divBdr>
    </w:div>
    <w:div w:id="1675454416">
      <w:bodyDiv w:val="1"/>
      <w:marLeft w:val="0"/>
      <w:marRight w:val="0"/>
      <w:marTop w:val="0"/>
      <w:marBottom w:val="0"/>
      <w:divBdr>
        <w:top w:val="none" w:sz="0" w:space="0" w:color="auto"/>
        <w:left w:val="none" w:sz="0" w:space="0" w:color="auto"/>
        <w:bottom w:val="none" w:sz="0" w:space="0" w:color="auto"/>
        <w:right w:val="none" w:sz="0" w:space="0" w:color="auto"/>
      </w:divBdr>
    </w:div>
    <w:div w:id="1834830412">
      <w:bodyDiv w:val="1"/>
      <w:marLeft w:val="0"/>
      <w:marRight w:val="0"/>
      <w:marTop w:val="0"/>
      <w:marBottom w:val="0"/>
      <w:divBdr>
        <w:top w:val="none" w:sz="0" w:space="0" w:color="auto"/>
        <w:left w:val="none" w:sz="0" w:space="0" w:color="auto"/>
        <w:bottom w:val="none" w:sz="0" w:space="0" w:color="auto"/>
        <w:right w:val="none" w:sz="0" w:space="0" w:color="auto"/>
      </w:divBdr>
    </w:div>
    <w:div w:id="18838583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ile:///C:\Documents%20and%20Settings\&#1040;&#1085;&#1072;&#1089;&#1090;&#1072;&#1089;&#1080;&#1103;\&#1056;&#1072;&#1073;&#1086;&#1095;&#1080;&#1081;%20&#1089;&#1090;&#1086;&#1083;\&#1042;&#1057;&#1045;%20&#1044;&#1051;&#1071;%20&#1050;&#1059;&#1056;&#1057;&#1054;&#1042;&#1054;&#1049;\219756.docx" TargetMode="External"/><Relationship Id="rId13" Type="http://schemas.openxmlformats.org/officeDocument/2006/relationships/hyperlink" Target="file:///C:\Documents%20and%20Settings\&#1040;&#1085;&#1072;&#1089;&#1090;&#1072;&#1089;&#1080;&#1103;\&#1056;&#1072;&#1073;&#1086;&#1095;&#1080;&#1081;%20&#1089;&#1090;&#1086;&#1083;\&#1042;&#1057;&#1045;%20&#1044;&#1051;&#1071;%20&#1050;&#1059;&#1056;&#1057;&#1054;&#1042;&#1054;&#1049;\219756.docx" TargetMode="External"/><Relationship Id="rId18" Type="http://schemas.openxmlformats.org/officeDocument/2006/relationships/image" Target="media/image4.png"/><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hyperlink" Target="file:///C:\Documents%20and%20Settings\&#1040;&#1085;&#1072;&#1089;&#1090;&#1072;&#1089;&#1080;&#1103;\&#1056;&#1072;&#1073;&#1086;&#1095;&#1080;&#1081;%20&#1089;&#1090;&#1086;&#1083;\&#1042;&#1057;&#1045;%20&#1044;&#1051;&#1071;%20&#1050;&#1059;&#1056;&#1057;&#1054;&#1042;&#1054;&#1049;\219756.docx" TargetMode="Externa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Documents%20and%20Settings\&#1040;&#1085;&#1072;&#1089;&#1090;&#1072;&#1089;&#1080;&#1103;\&#1056;&#1072;&#1073;&#1086;&#1095;&#1080;&#1081;%20&#1089;&#1090;&#1086;&#1083;\&#1042;&#1057;&#1045;%20&#1044;&#1051;&#1071;%20&#1050;&#1059;&#1056;&#1057;&#1054;&#1042;&#1054;&#1049;\219756.docx" TargetMode="External"/><Relationship Id="rId24" Type="http://schemas.openxmlformats.org/officeDocument/2006/relationships/image" Target="media/image10.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png"/><Relationship Id="rId10" Type="http://schemas.openxmlformats.org/officeDocument/2006/relationships/hyperlink" Target="file:///C:\Documents%20and%20Settings\&#1040;&#1085;&#1072;&#1089;&#1090;&#1072;&#1089;&#1080;&#1103;\&#1056;&#1072;&#1073;&#1086;&#1095;&#1080;&#1081;%20&#1089;&#1090;&#1086;&#1083;\&#1042;&#1057;&#1045;%20&#1044;&#1051;&#1071;%20&#1050;&#1059;&#1056;&#1057;&#1054;&#1042;&#1054;&#1049;\219756.docx" TargetMode="External"/><Relationship Id="rId19" Type="http://schemas.openxmlformats.org/officeDocument/2006/relationships/image" Target="media/image5.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file:///C:\Documents%20and%20Settings\&#1040;&#1085;&#1072;&#1089;&#1090;&#1072;&#1089;&#1080;&#1103;\&#1056;&#1072;&#1073;&#1086;&#1095;&#1080;&#1081;%20&#1089;&#1090;&#1086;&#1083;\&#1042;&#1057;&#1045;%20&#1044;&#1051;&#1071;%20&#1050;&#1059;&#1056;&#1057;&#1054;&#1042;&#1054;&#1049;\219756.docx" TargetMode="External"/><Relationship Id="rId14" Type="http://schemas.openxmlformats.org/officeDocument/2006/relationships/hyperlink" Target="file:///C:\Documents%20and%20Settings\&#1040;&#1085;&#1072;&#1089;&#1090;&#1072;&#1089;&#1080;&#1103;\&#1056;&#1072;&#1073;&#1086;&#1095;&#1080;&#1081;%20&#1089;&#1090;&#1086;&#1083;\&#1042;&#1057;&#1045;%20&#1044;&#1051;&#1071;%20&#1050;&#1059;&#1056;&#1057;&#1054;&#1042;&#1054;&#1049;\219756.docx"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hyperlink" Target="http://www.interfax.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267ABF9-32FC-4AFE-81C6-2F4F6D48BE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305</TotalTime>
  <Pages>1</Pages>
  <Words>11961</Words>
  <Characters>68179</Characters>
  <Application>Microsoft Office Word</Application>
  <DocSecurity>0</DocSecurity>
  <Lines>568</Lines>
  <Paragraphs>159</Paragraphs>
  <ScaleCrop>false</ScaleCrop>
  <HeadingPairs>
    <vt:vector size="2" baseType="variant">
      <vt:variant>
        <vt:lpstr>Название</vt:lpstr>
      </vt:variant>
      <vt:variant>
        <vt:i4>1</vt:i4>
      </vt:variant>
    </vt:vector>
  </HeadingPairs>
  <TitlesOfParts>
    <vt:vector size="1" baseType="lpstr">
      <vt:lpstr/>
    </vt:vector>
  </TitlesOfParts>
  <Company>WolfishLair</Company>
  <LinksUpToDate>false</LinksUpToDate>
  <CharactersWithSpaces>79981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Valued eMachines Customer</dc:creator>
  <cp:keywords/>
  <dc:description/>
  <cp:lastModifiedBy>Valued eMachines Customer</cp:lastModifiedBy>
  <cp:revision>17</cp:revision>
  <cp:lastPrinted>2013-04-18T09:49:00Z</cp:lastPrinted>
  <dcterms:created xsi:type="dcterms:W3CDTF">2013-04-16T04:47:00Z</dcterms:created>
  <dcterms:modified xsi:type="dcterms:W3CDTF">2013-12-02T11:56:00Z</dcterms:modified>
</cp:coreProperties>
</file>