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754" w:rsidRPr="00737754" w:rsidRDefault="00737754" w:rsidP="00737754">
      <w:pPr>
        <w:rPr>
          <w:b/>
        </w:rPr>
      </w:pPr>
      <w:r w:rsidRPr="00737754">
        <w:rPr>
          <w:b/>
        </w:rPr>
        <w:t>СОДЕРЖАНИЕ</w:t>
      </w:r>
    </w:p>
    <w:p w:rsidR="00737754" w:rsidRDefault="00737754" w:rsidP="00737754"/>
    <w:p w:rsidR="00ED05DE" w:rsidRDefault="00D6439C" w:rsidP="00ED05DE">
      <w:pPr>
        <w:pStyle w:val="12"/>
        <w:tabs>
          <w:tab w:val="right" w:pos="9629"/>
        </w:tabs>
        <w:spacing w:after="0"/>
        <w:jc w:val="left"/>
        <w:rPr>
          <w:rFonts w:asciiTheme="minorHAnsi" w:eastAsiaTheme="minorEastAsia" w:hAnsiTheme="minorHAnsi" w:cstheme="minorBidi"/>
          <w:noProof/>
          <w:sz w:val="22"/>
          <w:szCs w:val="22"/>
        </w:rPr>
      </w:pPr>
      <w:r>
        <w:fldChar w:fldCharType="begin"/>
      </w:r>
      <w:r w:rsidR="00737754">
        <w:instrText xml:space="preserve"> TOC \o "1-3" \h \z \u </w:instrText>
      </w:r>
      <w:r>
        <w:fldChar w:fldCharType="separate"/>
      </w:r>
      <w:hyperlink w:anchor="_Toc322599585" w:history="1">
        <w:r w:rsidR="00ED05DE" w:rsidRPr="006C6342">
          <w:rPr>
            <w:rStyle w:val="af2"/>
            <w:noProof/>
          </w:rPr>
          <w:t>Введение</w:t>
        </w:r>
        <w:r w:rsidR="00ED05DE">
          <w:rPr>
            <w:noProof/>
            <w:webHidden/>
          </w:rPr>
          <w:tab/>
        </w:r>
        <w:r>
          <w:rPr>
            <w:noProof/>
            <w:webHidden/>
          </w:rPr>
          <w:fldChar w:fldCharType="begin"/>
        </w:r>
        <w:r w:rsidR="00ED05DE">
          <w:rPr>
            <w:noProof/>
            <w:webHidden/>
          </w:rPr>
          <w:instrText xml:space="preserve"> PAGEREF _Toc322599585 \h </w:instrText>
        </w:r>
        <w:r>
          <w:rPr>
            <w:noProof/>
            <w:webHidden/>
          </w:rPr>
        </w:r>
        <w:r>
          <w:rPr>
            <w:noProof/>
            <w:webHidden/>
          </w:rPr>
          <w:fldChar w:fldCharType="separate"/>
        </w:r>
        <w:r w:rsidR="00384019">
          <w:rPr>
            <w:noProof/>
            <w:webHidden/>
          </w:rPr>
          <w:t>3</w:t>
        </w:r>
        <w:r>
          <w:rPr>
            <w:noProof/>
            <w:webHidden/>
          </w:rPr>
          <w:fldChar w:fldCharType="end"/>
        </w:r>
      </w:hyperlink>
    </w:p>
    <w:p w:rsidR="00ED05DE" w:rsidRDefault="00D6439C" w:rsidP="00ED05DE">
      <w:pPr>
        <w:pStyle w:val="12"/>
        <w:tabs>
          <w:tab w:val="right" w:pos="9629"/>
        </w:tabs>
        <w:spacing w:after="0"/>
        <w:jc w:val="left"/>
        <w:rPr>
          <w:rFonts w:asciiTheme="minorHAnsi" w:eastAsiaTheme="minorEastAsia" w:hAnsiTheme="minorHAnsi" w:cstheme="minorBidi"/>
          <w:noProof/>
          <w:sz w:val="22"/>
          <w:szCs w:val="22"/>
        </w:rPr>
      </w:pPr>
      <w:hyperlink w:anchor="_Toc322599586" w:history="1">
        <w:r w:rsidR="00ED05DE" w:rsidRPr="006C6342">
          <w:rPr>
            <w:rStyle w:val="af2"/>
            <w:noProof/>
          </w:rPr>
          <w:t>1 Теоретические основы формирования финансовых ресурсов муниципального образования</w:t>
        </w:r>
        <w:r w:rsidR="00ED05DE">
          <w:rPr>
            <w:noProof/>
            <w:webHidden/>
          </w:rPr>
          <w:tab/>
        </w:r>
        <w:r>
          <w:rPr>
            <w:noProof/>
            <w:webHidden/>
          </w:rPr>
          <w:fldChar w:fldCharType="begin"/>
        </w:r>
        <w:r w:rsidR="00ED05DE">
          <w:rPr>
            <w:noProof/>
            <w:webHidden/>
          </w:rPr>
          <w:instrText xml:space="preserve"> PAGEREF _Toc322599586 \h </w:instrText>
        </w:r>
        <w:r>
          <w:rPr>
            <w:noProof/>
            <w:webHidden/>
          </w:rPr>
        </w:r>
        <w:r>
          <w:rPr>
            <w:noProof/>
            <w:webHidden/>
          </w:rPr>
          <w:fldChar w:fldCharType="separate"/>
        </w:r>
        <w:r w:rsidR="00384019">
          <w:rPr>
            <w:noProof/>
            <w:webHidden/>
          </w:rPr>
          <w:t>6</w:t>
        </w:r>
        <w:r>
          <w:rPr>
            <w:noProof/>
            <w:webHidden/>
          </w:rPr>
          <w:fldChar w:fldCharType="end"/>
        </w:r>
      </w:hyperlink>
    </w:p>
    <w:p w:rsidR="00ED05DE" w:rsidRDefault="00D6439C" w:rsidP="00ED05DE">
      <w:pPr>
        <w:pStyle w:val="23"/>
        <w:tabs>
          <w:tab w:val="right" w:pos="9629"/>
        </w:tabs>
        <w:spacing w:after="0"/>
        <w:jc w:val="left"/>
        <w:rPr>
          <w:rFonts w:asciiTheme="minorHAnsi" w:eastAsiaTheme="minorEastAsia" w:hAnsiTheme="minorHAnsi" w:cstheme="minorBidi"/>
          <w:noProof/>
          <w:sz w:val="22"/>
          <w:szCs w:val="22"/>
        </w:rPr>
      </w:pPr>
      <w:hyperlink w:anchor="_Toc322599587" w:history="1">
        <w:r w:rsidR="00ED05DE" w:rsidRPr="006C6342">
          <w:rPr>
            <w:rStyle w:val="af2"/>
            <w:rFonts w:cs="Times New Roman"/>
            <w:noProof/>
          </w:rPr>
          <w:t>1.1 Значение и роль муниципальных бюджетов в бюджетной системе России</w:t>
        </w:r>
        <w:r w:rsidR="00ED05DE">
          <w:rPr>
            <w:noProof/>
            <w:webHidden/>
          </w:rPr>
          <w:tab/>
        </w:r>
        <w:r>
          <w:rPr>
            <w:noProof/>
            <w:webHidden/>
          </w:rPr>
          <w:fldChar w:fldCharType="begin"/>
        </w:r>
        <w:r w:rsidR="00ED05DE">
          <w:rPr>
            <w:noProof/>
            <w:webHidden/>
          </w:rPr>
          <w:instrText xml:space="preserve"> PAGEREF _Toc322599587 \h </w:instrText>
        </w:r>
        <w:r>
          <w:rPr>
            <w:noProof/>
            <w:webHidden/>
          </w:rPr>
        </w:r>
        <w:r>
          <w:rPr>
            <w:noProof/>
            <w:webHidden/>
          </w:rPr>
          <w:fldChar w:fldCharType="separate"/>
        </w:r>
        <w:r w:rsidR="00384019">
          <w:rPr>
            <w:noProof/>
            <w:webHidden/>
          </w:rPr>
          <w:t>6</w:t>
        </w:r>
        <w:r>
          <w:rPr>
            <w:noProof/>
            <w:webHidden/>
          </w:rPr>
          <w:fldChar w:fldCharType="end"/>
        </w:r>
      </w:hyperlink>
    </w:p>
    <w:p w:rsidR="00ED05DE" w:rsidRDefault="00D6439C" w:rsidP="00ED05DE">
      <w:pPr>
        <w:pStyle w:val="23"/>
        <w:tabs>
          <w:tab w:val="right" w:pos="9629"/>
        </w:tabs>
        <w:spacing w:after="0"/>
        <w:jc w:val="left"/>
        <w:rPr>
          <w:rFonts w:asciiTheme="minorHAnsi" w:eastAsiaTheme="minorEastAsia" w:hAnsiTheme="minorHAnsi" w:cstheme="minorBidi"/>
          <w:noProof/>
          <w:sz w:val="22"/>
          <w:szCs w:val="22"/>
        </w:rPr>
      </w:pPr>
      <w:hyperlink w:anchor="_Toc322599588" w:history="1">
        <w:r w:rsidR="00ED05DE" w:rsidRPr="006C6342">
          <w:rPr>
            <w:rStyle w:val="af2"/>
            <w:rFonts w:cs="Times New Roman"/>
            <w:noProof/>
          </w:rPr>
          <w:t xml:space="preserve">1.2 Доходы муниципального бюджета и их значение для </w:t>
        </w:r>
        <w:r w:rsidR="00ED05DE">
          <w:rPr>
            <w:rStyle w:val="af2"/>
            <w:rFonts w:cs="Times New Roman"/>
            <w:noProof/>
          </w:rPr>
          <w:t xml:space="preserve"> </w:t>
        </w:r>
        <w:r w:rsidR="00ED05DE" w:rsidRPr="006C6342">
          <w:rPr>
            <w:rStyle w:val="af2"/>
            <w:rFonts w:cs="Times New Roman"/>
            <w:noProof/>
          </w:rPr>
          <w:t>формирования финансовых ресурсов местного самоуправления</w:t>
        </w:r>
        <w:r w:rsidR="00ED05DE">
          <w:rPr>
            <w:noProof/>
            <w:webHidden/>
          </w:rPr>
          <w:tab/>
        </w:r>
        <w:r>
          <w:rPr>
            <w:noProof/>
            <w:webHidden/>
          </w:rPr>
          <w:fldChar w:fldCharType="begin"/>
        </w:r>
        <w:r w:rsidR="00ED05DE">
          <w:rPr>
            <w:noProof/>
            <w:webHidden/>
          </w:rPr>
          <w:instrText xml:space="preserve"> PAGEREF _Toc322599588 \h </w:instrText>
        </w:r>
        <w:r>
          <w:rPr>
            <w:noProof/>
            <w:webHidden/>
          </w:rPr>
        </w:r>
        <w:r>
          <w:rPr>
            <w:noProof/>
            <w:webHidden/>
          </w:rPr>
          <w:fldChar w:fldCharType="separate"/>
        </w:r>
        <w:r w:rsidR="00384019">
          <w:rPr>
            <w:noProof/>
            <w:webHidden/>
          </w:rPr>
          <w:t>9</w:t>
        </w:r>
        <w:r>
          <w:rPr>
            <w:noProof/>
            <w:webHidden/>
          </w:rPr>
          <w:fldChar w:fldCharType="end"/>
        </w:r>
      </w:hyperlink>
    </w:p>
    <w:p w:rsidR="00ED05DE" w:rsidRDefault="00D6439C" w:rsidP="00ED05DE">
      <w:pPr>
        <w:pStyle w:val="23"/>
        <w:tabs>
          <w:tab w:val="right" w:pos="9629"/>
        </w:tabs>
        <w:spacing w:after="0"/>
        <w:jc w:val="left"/>
        <w:rPr>
          <w:rFonts w:asciiTheme="minorHAnsi" w:eastAsiaTheme="minorEastAsia" w:hAnsiTheme="minorHAnsi" w:cstheme="minorBidi"/>
          <w:noProof/>
          <w:sz w:val="22"/>
          <w:szCs w:val="22"/>
        </w:rPr>
      </w:pPr>
      <w:hyperlink w:anchor="_Toc322599589" w:history="1">
        <w:r w:rsidR="00ED05DE" w:rsidRPr="006C6342">
          <w:rPr>
            <w:rStyle w:val="af2"/>
            <w:noProof/>
          </w:rPr>
          <w:t>1.3 Перспективы развития муниципальных финансов</w:t>
        </w:r>
        <w:r w:rsidR="00ED05DE">
          <w:rPr>
            <w:noProof/>
            <w:webHidden/>
          </w:rPr>
          <w:tab/>
        </w:r>
        <w:r>
          <w:rPr>
            <w:noProof/>
            <w:webHidden/>
          </w:rPr>
          <w:fldChar w:fldCharType="begin"/>
        </w:r>
        <w:r w:rsidR="00ED05DE">
          <w:rPr>
            <w:noProof/>
            <w:webHidden/>
          </w:rPr>
          <w:instrText xml:space="preserve"> PAGEREF _Toc322599589 \h </w:instrText>
        </w:r>
        <w:r>
          <w:rPr>
            <w:noProof/>
            <w:webHidden/>
          </w:rPr>
        </w:r>
        <w:r>
          <w:rPr>
            <w:noProof/>
            <w:webHidden/>
          </w:rPr>
          <w:fldChar w:fldCharType="separate"/>
        </w:r>
        <w:r w:rsidR="00384019">
          <w:rPr>
            <w:noProof/>
            <w:webHidden/>
          </w:rPr>
          <w:t>19</w:t>
        </w:r>
        <w:r>
          <w:rPr>
            <w:noProof/>
            <w:webHidden/>
          </w:rPr>
          <w:fldChar w:fldCharType="end"/>
        </w:r>
      </w:hyperlink>
    </w:p>
    <w:p w:rsidR="00ED05DE" w:rsidRDefault="00D6439C" w:rsidP="00ED05DE">
      <w:pPr>
        <w:pStyle w:val="12"/>
        <w:tabs>
          <w:tab w:val="right" w:pos="9629"/>
        </w:tabs>
        <w:spacing w:after="0"/>
        <w:jc w:val="left"/>
        <w:rPr>
          <w:rFonts w:asciiTheme="minorHAnsi" w:eastAsiaTheme="minorEastAsia" w:hAnsiTheme="minorHAnsi" w:cstheme="minorBidi"/>
          <w:noProof/>
          <w:sz w:val="22"/>
          <w:szCs w:val="22"/>
        </w:rPr>
      </w:pPr>
      <w:hyperlink w:anchor="_Toc322599590" w:history="1">
        <w:r w:rsidR="00ED05DE" w:rsidRPr="006C6342">
          <w:rPr>
            <w:rStyle w:val="af2"/>
            <w:noProof/>
          </w:rPr>
          <w:t xml:space="preserve">2 Анализ системы формирования и использования финансовых </w:t>
        </w:r>
        <w:r w:rsidR="00ED05DE">
          <w:rPr>
            <w:rStyle w:val="af2"/>
            <w:noProof/>
          </w:rPr>
          <w:t xml:space="preserve">   </w:t>
        </w:r>
        <w:r w:rsidR="00ED05DE" w:rsidRPr="006C6342">
          <w:rPr>
            <w:rStyle w:val="af2"/>
            <w:noProof/>
          </w:rPr>
          <w:t xml:space="preserve">ресурсов муниципального района </w:t>
        </w:r>
        <w:r w:rsidR="00FD766A">
          <w:rPr>
            <w:rStyle w:val="af2"/>
            <w:noProof/>
          </w:rPr>
          <w:t>(</w:t>
        </w:r>
        <w:r w:rsidR="00ED05DE" w:rsidRPr="006C6342">
          <w:rPr>
            <w:rStyle w:val="af2"/>
            <w:noProof/>
          </w:rPr>
          <w:t xml:space="preserve">на примере Янаульского района </w:t>
        </w:r>
        <w:r w:rsidR="00ED05DE">
          <w:rPr>
            <w:rStyle w:val="af2"/>
            <w:noProof/>
          </w:rPr>
          <w:t xml:space="preserve">   </w:t>
        </w:r>
        <w:r w:rsidR="00ED05DE" w:rsidRPr="006C6342">
          <w:rPr>
            <w:rStyle w:val="af2"/>
            <w:noProof/>
          </w:rPr>
          <w:t>Республики Башкортостан</w:t>
        </w:r>
        <w:r w:rsidR="00FD766A">
          <w:rPr>
            <w:rStyle w:val="af2"/>
            <w:noProof/>
          </w:rPr>
          <w:t>)</w:t>
        </w:r>
        <w:r w:rsidR="00ED05DE">
          <w:rPr>
            <w:noProof/>
            <w:webHidden/>
          </w:rPr>
          <w:tab/>
        </w:r>
        <w:r>
          <w:rPr>
            <w:noProof/>
            <w:webHidden/>
          </w:rPr>
          <w:fldChar w:fldCharType="begin"/>
        </w:r>
        <w:r w:rsidR="00ED05DE">
          <w:rPr>
            <w:noProof/>
            <w:webHidden/>
          </w:rPr>
          <w:instrText xml:space="preserve"> PAGEREF _Toc322599590 \h </w:instrText>
        </w:r>
        <w:r>
          <w:rPr>
            <w:noProof/>
            <w:webHidden/>
          </w:rPr>
        </w:r>
        <w:r>
          <w:rPr>
            <w:noProof/>
            <w:webHidden/>
          </w:rPr>
          <w:fldChar w:fldCharType="separate"/>
        </w:r>
        <w:r w:rsidR="00384019">
          <w:rPr>
            <w:noProof/>
            <w:webHidden/>
          </w:rPr>
          <w:t>27</w:t>
        </w:r>
        <w:r>
          <w:rPr>
            <w:noProof/>
            <w:webHidden/>
          </w:rPr>
          <w:fldChar w:fldCharType="end"/>
        </w:r>
      </w:hyperlink>
    </w:p>
    <w:p w:rsidR="00ED05DE" w:rsidRDefault="00D6439C" w:rsidP="00ED05DE">
      <w:pPr>
        <w:pStyle w:val="23"/>
        <w:tabs>
          <w:tab w:val="right" w:pos="9629"/>
        </w:tabs>
        <w:spacing w:after="0"/>
        <w:jc w:val="left"/>
        <w:rPr>
          <w:rFonts w:asciiTheme="minorHAnsi" w:eastAsiaTheme="minorEastAsia" w:hAnsiTheme="minorHAnsi" w:cstheme="minorBidi"/>
          <w:noProof/>
          <w:sz w:val="22"/>
          <w:szCs w:val="22"/>
        </w:rPr>
      </w:pPr>
      <w:hyperlink w:anchor="_Toc322599591" w:history="1">
        <w:r w:rsidR="00ED05DE" w:rsidRPr="006C6342">
          <w:rPr>
            <w:rStyle w:val="af2"/>
            <w:rFonts w:cs="Times New Roman"/>
            <w:noProof/>
          </w:rPr>
          <w:t>2.1 Характеристика муниципального района Янаульский район РБ</w:t>
        </w:r>
        <w:r w:rsidR="00ED05DE">
          <w:rPr>
            <w:noProof/>
            <w:webHidden/>
          </w:rPr>
          <w:tab/>
        </w:r>
        <w:r>
          <w:rPr>
            <w:noProof/>
            <w:webHidden/>
          </w:rPr>
          <w:fldChar w:fldCharType="begin"/>
        </w:r>
        <w:r w:rsidR="00ED05DE">
          <w:rPr>
            <w:noProof/>
            <w:webHidden/>
          </w:rPr>
          <w:instrText xml:space="preserve"> PAGEREF _Toc322599591 \h </w:instrText>
        </w:r>
        <w:r>
          <w:rPr>
            <w:noProof/>
            <w:webHidden/>
          </w:rPr>
        </w:r>
        <w:r>
          <w:rPr>
            <w:noProof/>
            <w:webHidden/>
          </w:rPr>
          <w:fldChar w:fldCharType="separate"/>
        </w:r>
        <w:r w:rsidR="00384019">
          <w:rPr>
            <w:noProof/>
            <w:webHidden/>
          </w:rPr>
          <w:t>27</w:t>
        </w:r>
        <w:r>
          <w:rPr>
            <w:noProof/>
            <w:webHidden/>
          </w:rPr>
          <w:fldChar w:fldCharType="end"/>
        </w:r>
      </w:hyperlink>
    </w:p>
    <w:p w:rsidR="00ED05DE" w:rsidRDefault="00D6439C" w:rsidP="00ED05DE">
      <w:pPr>
        <w:pStyle w:val="23"/>
        <w:tabs>
          <w:tab w:val="right" w:pos="9629"/>
        </w:tabs>
        <w:spacing w:after="0"/>
        <w:jc w:val="left"/>
        <w:rPr>
          <w:rFonts w:asciiTheme="minorHAnsi" w:eastAsiaTheme="minorEastAsia" w:hAnsiTheme="minorHAnsi" w:cstheme="minorBidi"/>
          <w:noProof/>
          <w:sz w:val="22"/>
          <w:szCs w:val="22"/>
        </w:rPr>
      </w:pPr>
      <w:hyperlink w:anchor="_Toc322599592" w:history="1">
        <w:r w:rsidR="00ED05DE" w:rsidRPr="006C6342">
          <w:rPr>
            <w:rStyle w:val="af2"/>
            <w:rFonts w:cs="Times New Roman"/>
            <w:noProof/>
          </w:rPr>
          <w:t>2.2 Анализ формирования финансовых ресурсов муниципального района</w:t>
        </w:r>
        <w:r w:rsidR="00ED05DE">
          <w:rPr>
            <w:noProof/>
            <w:webHidden/>
          </w:rPr>
          <w:tab/>
        </w:r>
        <w:r>
          <w:rPr>
            <w:noProof/>
            <w:webHidden/>
          </w:rPr>
          <w:fldChar w:fldCharType="begin"/>
        </w:r>
        <w:r w:rsidR="00ED05DE">
          <w:rPr>
            <w:noProof/>
            <w:webHidden/>
          </w:rPr>
          <w:instrText xml:space="preserve"> PAGEREF _Toc322599592 \h </w:instrText>
        </w:r>
        <w:r>
          <w:rPr>
            <w:noProof/>
            <w:webHidden/>
          </w:rPr>
        </w:r>
        <w:r>
          <w:rPr>
            <w:noProof/>
            <w:webHidden/>
          </w:rPr>
          <w:fldChar w:fldCharType="separate"/>
        </w:r>
        <w:r w:rsidR="00384019">
          <w:rPr>
            <w:noProof/>
            <w:webHidden/>
          </w:rPr>
          <w:t>29</w:t>
        </w:r>
        <w:r>
          <w:rPr>
            <w:noProof/>
            <w:webHidden/>
          </w:rPr>
          <w:fldChar w:fldCharType="end"/>
        </w:r>
      </w:hyperlink>
    </w:p>
    <w:p w:rsidR="00ED05DE" w:rsidRDefault="00D6439C" w:rsidP="00ED05DE">
      <w:pPr>
        <w:pStyle w:val="23"/>
        <w:tabs>
          <w:tab w:val="right" w:pos="9629"/>
        </w:tabs>
        <w:spacing w:after="0"/>
        <w:jc w:val="left"/>
        <w:rPr>
          <w:rFonts w:asciiTheme="minorHAnsi" w:eastAsiaTheme="minorEastAsia" w:hAnsiTheme="minorHAnsi" w:cstheme="minorBidi"/>
          <w:noProof/>
          <w:sz w:val="22"/>
          <w:szCs w:val="22"/>
        </w:rPr>
      </w:pPr>
      <w:hyperlink w:anchor="_Toc322599593" w:history="1">
        <w:r w:rsidR="00ED05DE" w:rsidRPr="006C6342">
          <w:rPr>
            <w:rStyle w:val="af2"/>
            <w:rFonts w:cs="Times New Roman"/>
            <w:noProof/>
          </w:rPr>
          <w:t>2.3 Анализ использования финансовых ресурсов муниципального района</w:t>
        </w:r>
        <w:r w:rsidR="00ED05DE">
          <w:rPr>
            <w:noProof/>
            <w:webHidden/>
          </w:rPr>
          <w:tab/>
        </w:r>
        <w:r>
          <w:rPr>
            <w:noProof/>
            <w:webHidden/>
          </w:rPr>
          <w:fldChar w:fldCharType="begin"/>
        </w:r>
        <w:r w:rsidR="00ED05DE">
          <w:rPr>
            <w:noProof/>
            <w:webHidden/>
          </w:rPr>
          <w:instrText xml:space="preserve"> PAGEREF _Toc322599593 \h </w:instrText>
        </w:r>
        <w:r>
          <w:rPr>
            <w:noProof/>
            <w:webHidden/>
          </w:rPr>
        </w:r>
        <w:r>
          <w:rPr>
            <w:noProof/>
            <w:webHidden/>
          </w:rPr>
          <w:fldChar w:fldCharType="separate"/>
        </w:r>
        <w:r w:rsidR="00384019">
          <w:rPr>
            <w:noProof/>
            <w:webHidden/>
          </w:rPr>
          <w:t>35</w:t>
        </w:r>
        <w:r>
          <w:rPr>
            <w:noProof/>
            <w:webHidden/>
          </w:rPr>
          <w:fldChar w:fldCharType="end"/>
        </w:r>
      </w:hyperlink>
    </w:p>
    <w:p w:rsidR="00ED05DE" w:rsidRDefault="00D6439C" w:rsidP="00ED05DE">
      <w:pPr>
        <w:pStyle w:val="12"/>
        <w:tabs>
          <w:tab w:val="right" w:pos="9629"/>
        </w:tabs>
        <w:spacing w:after="0"/>
        <w:jc w:val="left"/>
        <w:rPr>
          <w:rFonts w:asciiTheme="minorHAnsi" w:eastAsiaTheme="minorEastAsia" w:hAnsiTheme="minorHAnsi" w:cstheme="minorBidi"/>
          <w:noProof/>
          <w:sz w:val="22"/>
          <w:szCs w:val="22"/>
        </w:rPr>
      </w:pPr>
      <w:hyperlink w:anchor="_Toc322599594" w:history="1">
        <w:r w:rsidR="00ED05DE" w:rsidRPr="006C6342">
          <w:rPr>
            <w:rStyle w:val="af2"/>
            <w:noProof/>
          </w:rPr>
          <w:t xml:space="preserve">3 Пути укрепления финансовой базы муниципального района </w:t>
        </w:r>
        <w:r w:rsidR="00FD766A">
          <w:rPr>
            <w:rStyle w:val="af2"/>
            <w:noProof/>
          </w:rPr>
          <w:t>(</w:t>
        </w:r>
        <w:r w:rsidR="00ED05DE" w:rsidRPr="006C6342">
          <w:rPr>
            <w:rStyle w:val="af2"/>
            <w:noProof/>
          </w:rPr>
          <w:t xml:space="preserve">на </w:t>
        </w:r>
        <w:r w:rsidR="00FD766A">
          <w:rPr>
            <w:rStyle w:val="af2"/>
            <w:noProof/>
          </w:rPr>
          <w:t xml:space="preserve"> </w:t>
        </w:r>
        <w:r w:rsidR="00ED05DE" w:rsidRPr="006C6342">
          <w:rPr>
            <w:rStyle w:val="af2"/>
            <w:noProof/>
          </w:rPr>
          <w:t>примере Янаульского района Республики Башкортостан</w:t>
        </w:r>
        <w:r w:rsidR="00FD766A">
          <w:rPr>
            <w:rStyle w:val="af2"/>
            <w:noProof/>
          </w:rPr>
          <w:t>)</w:t>
        </w:r>
        <w:r w:rsidR="00ED05DE">
          <w:rPr>
            <w:noProof/>
            <w:webHidden/>
          </w:rPr>
          <w:tab/>
        </w:r>
        <w:r>
          <w:rPr>
            <w:noProof/>
            <w:webHidden/>
          </w:rPr>
          <w:fldChar w:fldCharType="begin"/>
        </w:r>
        <w:r w:rsidR="00ED05DE">
          <w:rPr>
            <w:noProof/>
            <w:webHidden/>
          </w:rPr>
          <w:instrText xml:space="preserve"> PAGEREF _Toc322599594 \h </w:instrText>
        </w:r>
        <w:r>
          <w:rPr>
            <w:noProof/>
            <w:webHidden/>
          </w:rPr>
        </w:r>
        <w:r>
          <w:rPr>
            <w:noProof/>
            <w:webHidden/>
          </w:rPr>
          <w:fldChar w:fldCharType="separate"/>
        </w:r>
        <w:r w:rsidR="00384019">
          <w:rPr>
            <w:noProof/>
            <w:webHidden/>
          </w:rPr>
          <w:t>44</w:t>
        </w:r>
        <w:r>
          <w:rPr>
            <w:noProof/>
            <w:webHidden/>
          </w:rPr>
          <w:fldChar w:fldCharType="end"/>
        </w:r>
      </w:hyperlink>
    </w:p>
    <w:p w:rsidR="00ED05DE" w:rsidRDefault="00D6439C" w:rsidP="00ED05DE">
      <w:pPr>
        <w:pStyle w:val="23"/>
        <w:tabs>
          <w:tab w:val="right" w:pos="9629"/>
        </w:tabs>
        <w:spacing w:after="0"/>
        <w:jc w:val="left"/>
        <w:rPr>
          <w:rFonts w:asciiTheme="minorHAnsi" w:eastAsiaTheme="minorEastAsia" w:hAnsiTheme="minorHAnsi" w:cstheme="minorBidi"/>
          <w:noProof/>
          <w:sz w:val="22"/>
          <w:szCs w:val="22"/>
        </w:rPr>
      </w:pPr>
      <w:hyperlink w:anchor="_Toc322599595" w:history="1">
        <w:r w:rsidR="00ED05DE" w:rsidRPr="006C6342">
          <w:rPr>
            <w:rStyle w:val="af2"/>
            <w:rFonts w:cs="Times New Roman"/>
            <w:noProof/>
          </w:rPr>
          <w:t>3.1 Направления укрепления финансово-экономической самостоятельности муниципального района</w:t>
        </w:r>
        <w:r w:rsidR="00ED05DE">
          <w:rPr>
            <w:noProof/>
            <w:webHidden/>
          </w:rPr>
          <w:tab/>
        </w:r>
        <w:r>
          <w:rPr>
            <w:noProof/>
            <w:webHidden/>
          </w:rPr>
          <w:fldChar w:fldCharType="begin"/>
        </w:r>
        <w:r w:rsidR="00ED05DE">
          <w:rPr>
            <w:noProof/>
            <w:webHidden/>
          </w:rPr>
          <w:instrText xml:space="preserve"> PAGEREF _Toc322599595 \h </w:instrText>
        </w:r>
        <w:r>
          <w:rPr>
            <w:noProof/>
            <w:webHidden/>
          </w:rPr>
        </w:r>
        <w:r>
          <w:rPr>
            <w:noProof/>
            <w:webHidden/>
          </w:rPr>
          <w:fldChar w:fldCharType="separate"/>
        </w:r>
        <w:r w:rsidR="00384019">
          <w:rPr>
            <w:noProof/>
            <w:webHidden/>
          </w:rPr>
          <w:t>44</w:t>
        </w:r>
        <w:r>
          <w:rPr>
            <w:noProof/>
            <w:webHidden/>
          </w:rPr>
          <w:fldChar w:fldCharType="end"/>
        </w:r>
      </w:hyperlink>
    </w:p>
    <w:p w:rsidR="00ED05DE" w:rsidRDefault="00D6439C" w:rsidP="00ED05DE">
      <w:pPr>
        <w:pStyle w:val="23"/>
        <w:tabs>
          <w:tab w:val="right" w:pos="9629"/>
        </w:tabs>
        <w:spacing w:after="0"/>
        <w:jc w:val="left"/>
        <w:rPr>
          <w:rFonts w:asciiTheme="minorHAnsi" w:eastAsiaTheme="minorEastAsia" w:hAnsiTheme="minorHAnsi" w:cstheme="minorBidi"/>
          <w:noProof/>
          <w:sz w:val="22"/>
          <w:szCs w:val="22"/>
        </w:rPr>
      </w:pPr>
      <w:hyperlink w:anchor="_Toc322599596" w:history="1">
        <w:r w:rsidR="00ED05DE" w:rsidRPr="006C6342">
          <w:rPr>
            <w:rStyle w:val="af2"/>
            <w:rFonts w:cs="Times New Roman"/>
            <w:noProof/>
          </w:rPr>
          <w:t>3.2 Пути повышения эффективности управления финансами муниципального района</w:t>
        </w:r>
        <w:r w:rsidR="00ED05DE">
          <w:rPr>
            <w:noProof/>
            <w:webHidden/>
          </w:rPr>
          <w:tab/>
        </w:r>
        <w:r>
          <w:rPr>
            <w:noProof/>
            <w:webHidden/>
          </w:rPr>
          <w:fldChar w:fldCharType="begin"/>
        </w:r>
        <w:r w:rsidR="00ED05DE">
          <w:rPr>
            <w:noProof/>
            <w:webHidden/>
          </w:rPr>
          <w:instrText xml:space="preserve"> PAGEREF _Toc322599596 \h </w:instrText>
        </w:r>
        <w:r>
          <w:rPr>
            <w:noProof/>
            <w:webHidden/>
          </w:rPr>
        </w:r>
        <w:r>
          <w:rPr>
            <w:noProof/>
            <w:webHidden/>
          </w:rPr>
          <w:fldChar w:fldCharType="separate"/>
        </w:r>
        <w:r w:rsidR="00384019">
          <w:rPr>
            <w:noProof/>
            <w:webHidden/>
          </w:rPr>
          <w:t>51</w:t>
        </w:r>
        <w:r>
          <w:rPr>
            <w:noProof/>
            <w:webHidden/>
          </w:rPr>
          <w:fldChar w:fldCharType="end"/>
        </w:r>
      </w:hyperlink>
    </w:p>
    <w:p w:rsidR="00ED05DE" w:rsidRDefault="00D6439C" w:rsidP="00ED05DE">
      <w:pPr>
        <w:pStyle w:val="23"/>
        <w:tabs>
          <w:tab w:val="right" w:pos="9629"/>
        </w:tabs>
        <w:spacing w:after="0"/>
        <w:jc w:val="left"/>
        <w:rPr>
          <w:rFonts w:asciiTheme="minorHAnsi" w:eastAsiaTheme="minorEastAsia" w:hAnsiTheme="minorHAnsi" w:cstheme="minorBidi"/>
          <w:noProof/>
          <w:sz w:val="22"/>
          <w:szCs w:val="22"/>
        </w:rPr>
      </w:pPr>
      <w:hyperlink w:anchor="_Toc322599597" w:history="1">
        <w:r w:rsidR="00ED05DE" w:rsidRPr="006C6342">
          <w:rPr>
            <w:rStyle w:val="af2"/>
            <w:noProof/>
          </w:rPr>
          <w:t xml:space="preserve">3.3 Проведение мониторинга, как средство повышения </w:t>
        </w:r>
        <w:r w:rsidR="00FD766A">
          <w:rPr>
            <w:rStyle w:val="af2"/>
            <w:noProof/>
          </w:rPr>
          <w:t xml:space="preserve">   </w:t>
        </w:r>
        <w:r w:rsidR="00ED05DE" w:rsidRPr="006C6342">
          <w:rPr>
            <w:rStyle w:val="af2"/>
            <w:noProof/>
          </w:rPr>
          <w:t>эффективности расходов бюджета муниципального района Янаульский район Республики Башкортостан</w:t>
        </w:r>
        <w:r w:rsidR="00ED05DE">
          <w:rPr>
            <w:noProof/>
            <w:webHidden/>
          </w:rPr>
          <w:tab/>
        </w:r>
        <w:r>
          <w:rPr>
            <w:noProof/>
            <w:webHidden/>
          </w:rPr>
          <w:fldChar w:fldCharType="begin"/>
        </w:r>
        <w:r w:rsidR="00ED05DE">
          <w:rPr>
            <w:noProof/>
            <w:webHidden/>
          </w:rPr>
          <w:instrText xml:space="preserve"> PAGEREF _Toc322599597 \h </w:instrText>
        </w:r>
        <w:r>
          <w:rPr>
            <w:noProof/>
            <w:webHidden/>
          </w:rPr>
        </w:r>
        <w:r>
          <w:rPr>
            <w:noProof/>
            <w:webHidden/>
          </w:rPr>
          <w:fldChar w:fldCharType="separate"/>
        </w:r>
        <w:r w:rsidR="00384019">
          <w:rPr>
            <w:noProof/>
            <w:webHidden/>
          </w:rPr>
          <w:t>59</w:t>
        </w:r>
        <w:r>
          <w:rPr>
            <w:noProof/>
            <w:webHidden/>
          </w:rPr>
          <w:fldChar w:fldCharType="end"/>
        </w:r>
      </w:hyperlink>
    </w:p>
    <w:p w:rsidR="00ED05DE" w:rsidRDefault="00D6439C" w:rsidP="00ED05DE">
      <w:pPr>
        <w:pStyle w:val="12"/>
        <w:tabs>
          <w:tab w:val="right" w:pos="9629"/>
        </w:tabs>
        <w:spacing w:after="0"/>
        <w:jc w:val="left"/>
        <w:rPr>
          <w:rFonts w:asciiTheme="minorHAnsi" w:eastAsiaTheme="minorEastAsia" w:hAnsiTheme="minorHAnsi" w:cstheme="minorBidi"/>
          <w:noProof/>
          <w:sz w:val="22"/>
          <w:szCs w:val="22"/>
        </w:rPr>
      </w:pPr>
      <w:hyperlink w:anchor="_Toc322599600" w:history="1">
        <w:r w:rsidR="00ED05DE" w:rsidRPr="006C6342">
          <w:rPr>
            <w:rStyle w:val="af2"/>
            <w:noProof/>
          </w:rPr>
          <w:t>Заключение</w:t>
        </w:r>
        <w:r w:rsidR="00ED05DE">
          <w:rPr>
            <w:noProof/>
            <w:webHidden/>
          </w:rPr>
          <w:tab/>
        </w:r>
        <w:r>
          <w:rPr>
            <w:noProof/>
            <w:webHidden/>
          </w:rPr>
          <w:fldChar w:fldCharType="begin"/>
        </w:r>
        <w:r w:rsidR="00ED05DE">
          <w:rPr>
            <w:noProof/>
            <w:webHidden/>
          </w:rPr>
          <w:instrText xml:space="preserve"> PAGEREF _Toc322599600 \h </w:instrText>
        </w:r>
        <w:r>
          <w:rPr>
            <w:noProof/>
            <w:webHidden/>
          </w:rPr>
        </w:r>
        <w:r>
          <w:rPr>
            <w:noProof/>
            <w:webHidden/>
          </w:rPr>
          <w:fldChar w:fldCharType="separate"/>
        </w:r>
        <w:r w:rsidR="00384019">
          <w:rPr>
            <w:noProof/>
            <w:webHidden/>
          </w:rPr>
          <w:t>71</w:t>
        </w:r>
        <w:r>
          <w:rPr>
            <w:noProof/>
            <w:webHidden/>
          </w:rPr>
          <w:fldChar w:fldCharType="end"/>
        </w:r>
      </w:hyperlink>
    </w:p>
    <w:p w:rsidR="00ED05DE" w:rsidRDefault="00D6439C" w:rsidP="00ED05DE">
      <w:pPr>
        <w:pStyle w:val="12"/>
        <w:tabs>
          <w:tab w:val="right" w:pos="9629"/>
        </w:tabs>
        <w:spacing w:after="0"/>
        <w:jc w:val="left"/>
        <w:rPr>
          <w:rFonts w:asciiTheme="minorHAnsi" w:eastAsiaTheme="minorEastAsia" w:hAnsiTheme="minorHAnsi" w:cstheme="minorBidi"/>
          <w:noProof/>
          <w:sz w:val="22"/>
          <w:szCs w:val="22"/>
        </w:rPr>
      </w:pPr>
      <w:hyperlink w:anchor="_Toc322599601" w:history="1">
        <w:r w:rsidR="00ED05DE" w:rsidRPr="006C6342">
          <w:rPr>
            <w:rStyle w:val="af2"/>
            <w:noProof/>
          </w:rPr>
          <w:t>Список использованных источников и литературы</w:t>
        </w:r>
        <w:r w:rsidR="00ED05DE">
          <w:rPr>
            <w:noProof/>
            <w:webHidden/>
          </w:rPr>
          <w:tab/>
        </w:r>
        <w:r>
          <w:rPr>
            <w:noProof/>
            <w:webHidden/>
          </w:rPr>
          <w:fldChar w:fldCharType="begin"/>
        </w:r>
        <w:r w:rsidR="00ED05DE">
          <w:rPr>
            <w:noProof/>
            <w:webHidden/>
          </w:rPr>
          <w:instrText xml:space="preserve"> PAGEREF _Toc322599601 \h </w:instrText>
        </w:r>
        <w:r>
          <w:rPr>
            <w:noProof/>
            <w:webHidden/>
          </w:rPr>
        </w:r>
        <w:r>
          <w:rPr>
            <w:noProof/>
            <w:webHidden/>
          </w:rPr>
          <w:fldChar w:fldCharType="separate"/>
        </w:r>
        <w:r w:rsidR="00384019">
          <w:rPr>
            <w:noProof/>
            <w:webHidden/>
          </w:rPr>
          <w:t>75</w:t>
        </w:r>
        <w:r>
          <w:rPr>
            <w:noProof/>
            <w:webHidden/>
          </w:rPr>
          <w:fldChar w:fldCharType="end"/>
        </w:r>
      </w:hyperlink>
    </w:p>
    <w:p w:rsidR="00ED05DE" w:rsidRDefault="00D6439C" w:rsidP="00ED05DE">
      <w:pPr>
        <w:jc w:val="left"/>
      </w:pPr>
      <w:r>
        <w:fldChar w:fldCharType="end"/>
      </w:r>
      <w:bookmarkStart w:id="0" w:name="_Toc322599585"/>
    </w:p>
    <w:p w:rsidR="000D2667" w:rsidRDefault="000D2667" w:rsidP="00ED05DE">
      <w:pPr>
        <w:pStyle w:val="1"/>
      </w:pPr>
      <w:r w:rsidRPr="0058002A">
        <w:lastRenderedPageBreak/>
        <w:t>ВВЕДЕНИЕ</w:t>
      </w:r>
      <w:bookmarkEnd w:id="0"/>
      <w:r w:rsidRPr="0058002A">
        <w:t xml:space="preserve"> </w:t>
      </w:r>
    </w:p>
    <w:p w:rsidR="000D2667" w:rsidRDefault="000D2667" w:rsidP="000D2667">
      <w:pPr>
        <w:pStyle w:val="a4"/>
        <w:spacing w:before="0" w:beforeAutospacing="0" w:after="0" w:afterAutospacing="0" w:line="360" w:lineRule="auto"/>
        <w:rPr>
          <w:sz w:val="28"/>
          <w:szCs w:val="28"/>
        </w:rPr>
      </w:pPr>
    </w:p>
    <w:p w:rsidR="00AF4010" w:rsidRDefault="00A42346" w:rsidP="00933AAC">
      <w:r>
        <w:t>Актуальность темы исследования обусловлена тем, что в</w:t>
      </w:r>
      <w:r w:rsidR="00AF4010">
        <w:t xml:space="preserve"> Российской Ф</w:t>
      </w:r>
      <w:r w:rsidR="00AF4010">
        <w:t>е</w:t>
      </w:r>
      <w:r w:rsidR="00AF4010">
        <w:t>дерации продолжаются начатые экономические преобразования. Идет коренная ломка прежнего механизма управления экономикой. Решающую роль в упра</w:t>
      </w:r>
      <w:r w:rsidR="00AF4010">
        <w:t>в</w:t>
      </w:r>
      <w:r w:rsidR="00AF4010">
        <w:t>лении экономикой страны играют финансы. В нынешнее время резко возраст</w:t>
      </w:r>
      <w:r w:rsidR="00AF4010">
        <w:t>а</w:t>
      </w:r>
      <w:r w:rsidR="00AF4010">
        <w:t>ет значение финансовой системы, основным звеном которой является бюдже</w:t>
      </w:r>
      <w:r w:rsidR="00AF4010">
        <w:t>т</w:t>
      </w:r>
      <w:r w:rsidR="00AF4010">
        <w:t>ная система страны.</w:t>
      </w:r>
    </w:p>
    <w:p w:rsidR="00AF4010" w:rsidRDefault="00AF4010" w:rsidP="00933AAC">
      <w:r>
        <w:t>Бюджетная система Российской Федерации включает в себя государс</w:t>
      </w:r>
      <w:r>
        <w:t>т</w:t>
      </w:r>
      <w:r>
        <w:t>венный федеральный бюджет, бюджеты субъектов Российской Федерации и местные бюджеты.</w:t>
      </w:r>
    </w:p>
    <w:p w:rsidR="00AF4010" w:rsidRDefault="00AF4010" w:rsidP="00933AAC">
      <w:r>
        <w:t xml:space="preserve">Местными бюджетами являются бюджеты муниципальных образований </w:t>
      </w:r>
      <w:r w:rsidR="00933AAC">
        <w:t>–</w:t>
      </w:r>
      <w:r>
        <w:t xml:space="preserve"> районов, городских округов, городских и сельских поселений. Бюджет каждого муниципального образования </w:t>
      </w:r>
      <w:r w:rsidR="00933AAC">
        <w:t>–</w:t>
      </w:r>
      <w:r>
        <w:t xml:space="preserve"> форма образования и расходования денежных средств, предназначенных для исполнения расходных обязательств соответс</w:t>
      </w:r>
      <w:r>
        <w:t>т</w:t>
      </w:r>
      <w:r>
        <w:t>вующего муниципального образования, обеспечения задач и функций, отнесе</w:t>
      </w:r>
      <w:r>
        <w:t>н</w:t>
      </w:r>
      <w:r>
        <w:t>ных к предметам ведения местного самоуправления.</w:t>
      </w:r>
    </w:p>
    <w:p w:rsidR="005E710C" w:rsidRPr="005E710C" w:rsidRDefault="00AF4010" w:rsidP="005E710C">
      <w:r>
        <w:t>Бюджеты муниципальных образований являются составной частью ф</w:t>
      </w:r>
      <w:r>
        <w:t>и</w:t>
      </w:r>
      <w:r>
        <w:t xml:space="preserve">нансовой системы Российской Федерации. </w:t>
      </w:r>
      <w:r w:rsidR="005E710C" w:rsidRPr="005E710C">
        <w:t xml:space="preserve">Местные бюджеты </w:t>
      </w:r>
      <w:r w:rsidR="005E710C">
        <w:t>играют</w:t>
      </w:r>
      <w:r w:rsidR="005E710C" w:rsidRPr="005E710C">
        <w:t xml:space="preserve"> важную роль в процессе социально-экономического развития России, обеспечивая ф</w:t>
      </w:r>
      <w:r w:rsidR="005E710C" w:rsidRPr="005E710C">
        <w:t>и</w:t>
      </w:r>
      <w:r w:rsidR="005E710C" w:rsidRPr="005E710C">
        <w:t>нансирование основной сети детских дошкольных учреждений, школ, мед</w:t>
      </w:r>
      <w:r w:rsidR="005E710C" w:rsidRPr="005E710C">
        <w:t>и</w:t>
      </w:r>
      <w:r w:rsidR="005E710C" w:rsidRPr="005E710C">
        <w:t xml:space="preserve">цинских и других социальных учреждений. </w:t>
      </w:r>
      <w:r w:rsidR="005E710C">
        <w:t>Роль этих бюджетов в социально-экономическом развитии регионов возрастает в связи с расширением прав м</w:t>
      </w:r>
      <w:r w:rsidR="005E710C">
        <w:t>е</w:t>
      </w:r>
      <w:r w:rsidR="005E710C">
        <w:t>стных органов власти в соответствии с Федеральным законом №131-ФЗ «Об общих принципах организации местного самоуправления в РФ» и Бюджетным кодексом РФ.</w:t>
      </w:r>
    </w:p>
    <w:p w:rsidR="00AF4010" w:rsidRDefault="00AF4010" w:rsidP="00933AAC">
      <w:r>
        <w:t xml:space="preserve">Развитие местного самоуправления </w:t>
      </w:r>
      <w:r w:rsidR="00933AAC">
        <w:t>–</w:t>
      </w:r>
      <w:r>
        <w:t xml:space="preserve"> дело большой государственной важности, а не местного значения, оно имеет исключительно важное значение не только потому, что позволяет создать условия для более активного и ин</w:t>
      </w:r>
      <w:r>
        <w:t>и</w:t>
      </w:r>
      <w:r>
        <w:t xml:space="preserve">циативного решения местных проблем, обеспечения нормальной повседневной </w:t>
      </w:r>
      <w:r>
        <w:lastRenderedPageBreak/>
        <w:t>жизни людей.</w:t>
      </w:r>
    </w:p>
    <w:p w:rsidR="00AF4010" w:rsidRDefault="00AF4010" w:rsidP="00933AAC">
      <w:r>
        <w:t>В условиях реформы местного самоуправления, администрации горо</w:t>
      </w:r>
      <w:r>
        <w:t>д</w:t>
      </w:r>
      <w:r>
        <w:t>ских и сельских поселений набираются опыта самостоятельного хозяйствов</w:t>
      </w:r>
      <w:r>
        <w:t>а</w:t>
      </w:r>
      <w:r>
        <w:t>ния. В этой работе немаловажной задачей является нахождение путей укрепл</w:t>
      </w:r>
      <w:r>
        <w:t>е</w:t>
      </w:r>
      <w:r>
        <w:t>ния доходной базы местных бюджетов в условиях действующей системы нал</w:t>
      </w:r>
      <w:r>
        <w:t>о</w:t>
      </w:r>
      <w:r>
        <w:t xml:space="preserve">гообложения. </w:t>
      </w:r>
    </w:p>
    <w:p w:rsidR="00AF4010" w:rsidRDefault="00AF4010" w:rsidP="00933AAC">
      <w:r>
        <w:t xml:space="preserve">Цель </w:t>
      </w:r>
      <w:r w:rsidR="00933AAC">
        <w:t>исследования</w:t>
      </w:r>
      <w:r>
        <w:t xml:space="preserve"> </w:t>
      </w:r>
      <w:r w:rsidR="00933AAC">
        <w:t>–</w:t>
      </w:r>
      <w:r>
        <w:t xml:space="preserve"> </w:t>
      </w:r>
      <w:r w:rsidR="005C5C77">
        <w:t xml:space="preserve">выявить </w:t>
      </w:r>
      <w:r w:rsidR="005C5C77">
        <w:rPr>
          <w:szCs w:val="28"/>
        </w:rPr>
        <w:t>проблемы и пути совершенствования ф</w:t>
      </w:r>
      <w:r w:rsidR="005C5C77" w:rsidRPr="0058002A">
        <w:rPr>
          <w:szCs w:val="28"/>
        </w:rPr>
        <w:t>о</w:t>
      </w:r>
      <w:r w:rsidR="005C5C77" w:rsidRPr="0058002A">
        <w:rPr>
          <w:szCs w:val="28"/>
        </w:rPr>
        <w:t>р</w:t>
      </w:r>
      <w:r w:rsidR="005C5C77" w:rsidRPr="0058002A">
        <w:rPr>
          <w:szCs w:val="28"/>
        </w:rPr>
        <w:t>мировани</w:t>
      </w:r>
      <w:r w:rsidR="005C5C77">
        <w:rPr>
          <w:szCs w:val="28"/>
        </w:rPr>
        <w:t>я</w:t>
      </w:r>
      <w:r w:rsidR="005C5C77" w:rsidRPr="0058002A">
        <w:rPr>
          <w:szCs w:val="28"/>
        </w:rPr>
        <w:t xml:space="preserve"> и использовани</w:t>
      </w:r>
      <w:r w:rsidR="005C5C77">
        <w:rPr>
          <w:szCs w:val="28"/>
        </w:rPr>
        <w:t>я</w:t>
      </w:r>
      <w:r w:rsidR="005C5C77" w:rsidRPr="0058002A">
        <w:rPr>
          <w:szCs w:val="28"/>
        </w:rPr>
        <w:t xml:space="preserve"> финансовых ресурсов муниципального образов</w:t>
      </w:r>
      <w:r w:rsidR="005C5C77" w:rsidRPr="0058002A">
        <w:rPr>
          <w:szCs w:val="28"/>
        </w:rPr>
        <w:t>а</w:t>
      </w:r>
      <w:r w:rsidR="005C5C77" w:rsidRPr="0058002A">
        <w:rPr>
          <w:szCs w:val="28"/>
        </w:rPr>
        <w:t>ния</w:t>
      </w:r>
      <w:r>
        <w:t>.</w:t>
      </w:r>
    </w:p>
    <w:p w:rsidR="00AF4010" w:rsidRDefault="00AF4010" w:rsidP="00933AAC">
      <w:r>
        <w:t xml:space="preserve">Задачами </w:t>
      </w:r>
      <w:r w:rsidR="00933AAC">
        <w:t>исследования</w:t>
      </w:r>
      <w:r>
        <w:t xml:space="preserve"> являются:</w:t>
      </w:r>
    </w:p>
    <w:p w:rsidR="00AF4010" w:rsidRDefault="00AF4010" w:rsidP="00933AAC">
      <w:pPr>
        <w:pStyle w:val="a"/>
        <w:numPr>
          <w:ilvl w:val="0"/>
          <w:numId w:val="8"/>
        </w:numPr>
        <w:tabs>
          <w:tab w:val="left" w:pos="992"/>
        </w:tabs>
        <w:ind w:left="0" w:firstLine="709"/>
      </w:pPr>
      <w:r>
        <w:t>выяв</w:t>
      </w:r>
      <w:r w:rsidR="00734C05">
        <w:t>ить</w:t>
      </w:r>
      <w:r>
        <w:t xml:space="preserve"> особенност</w:t>
      </w:r>
      <w:r w:rsidR="00734C05">
        <w:t>и</w:t>
      </w:r>
      <w:r>
        <w:t xml:space="preserve"> бюджетного процесса в муниципальных образ</w:t>
      </w:r>
      <w:r>
        <w:t>о</w:t>
      </w:r>
      <w:r>
        <w:t>ваниях;</w:t>
      </w:r>
    </w:p>
    <w:p w:rsidR="00734C05" w:rsidRPr="00734C05" w:rsidRDefault="00734C05" w:rsidP="00734C05">
      <w:pPr>
        <w:pStyle w:val="a"/>
        <w:numPr>
          <w:ilvl w:val="0"/>
          <w:numId w:val="8"/>
        </w:numPr>
        <w:tabs>
          <w:tab w:val="left" w:pos="992"/>
        </w:tabs>
        <w:ind w:left="0" w:firstLine="709"/>
      </w:pPr>
      <w:r w:rsidRPr="00734C05">
        <w:t>определить предпосылки и критерии, характеризующие устойчивое равновесие муниципальных финансов;</w:t>
      </w:r>
    </w:p>
    <w:p w:rsidR="00AF4010" w:rsidRDefault="00AF4010" w:rsidP="00933AAC">
      <w:pPr>
        <w:pStyle w:val="a"/>
        <w:numPr>
          <w:ilvl w:val="0"/>
          <w:numId w:val="8"/>
        </w:numPr>
        <w:tabs>
          <w:tab w:val="left" w:pos="992"/>
        </w:tabs>
        <w:ind w:left="0" w:firstLine="709"/>
      </w:pPr>
      <w:r>
        <w:t>изуч</w:t>
      </w:r>
      <w:r w:rsidR="00734C05">
        <w:t>ить</w:t>
      </w:r>
      <w:r>
        <w:t xml:space="preserve"> источник</w:t>
      </w:r>
      <w:r w:rsidR="00734C05">
        <w:t>и</w:t>
      </w:r>
      <w:r>
        <w:t xml:space="preserve"> формирования доходной базы местных бюджетов;</w:t>
      </w:r>
    </w:p>
    <w:p w:rsidR="00734C05" w:rsidRPr="00734C05" w:rsidRDefault="00734C05" w:rsidP="00734C05">
      <w:pPr>
        <w:pStyle w:val="a"/>
        <w:numPr>
          <w:ilvl w:val="0"/>
          <w:numId w:val="8"/>
        </w:numPr>
        <w:tabs>
          <w:tab w:val="left" w:pos="992"/>
        </w:tabs>
        <w:ind w:left="0" w:firstLine="709"/>
      </w:pPr>
      <w:r w:rsidRPr="00734C05">
        <w:t>осуществить системный анализ финансово-экономического потенциала муниципального района</w:t>
      </w:r>
      <w:r>
        <w:t>,</w:t>
      </w:r>
      <w:r w:rsidRPr="00734C05">
        <w:t xml:space="preserve"> как предпосылки совершенствования бюджетного процесса;</w:t>
      </w:r>
    </w:p>
    <w:p w:rsidR="00734C05" w:rsidRPr="00734C05" w:rsidRDefault="00734C05" w:rsidP="00734C05">
      <w:pPr>
        <w:pStyle w:val="a"/>
        <w:numPr>
          <w:ilvl w:val="0"/>
          <w:numId w:val="8"/>
        </w:numPr>
        <w:tabs>
          <w:tab w:val="left" w:pos="992"/>
        </w:tabs>
        <w:ind w:left="0" w:firstLine="709"/>
      </w:pPr>
      <w:r w:rsidRPr="00734C05">
        <w:t>наметить пути и мероприятия по совершенствованию управления ф</w:t>
      </w:r>
      <w:r w:rsidRPr="00734C05">
        <w:t>и</w:t>
      </w:r>
      <w:r w:rsidRPr="00734C05">
        <w:t>нансами муниципального района.</w:t>
      </w:r>
    </w:p>
    <w:p w:rsidR="00AF4010" w:rsidRDefault="00AF4010" w:rsidP="00933AAC">
      <w:r>
        <w:t xml:space="preserve">Объектом исследования является бюджет </w:t>
      </w:r>
      <w:r w:rsidR="00933AAC">
        <w:rPr>
          <w:szCs w:val="28"/>
        </w:rPr>
        <w:t xml:space="preserve">муниципального района </w:t>
      </w:r>
      <w:proofErr w:type="spellStart"/>
      <w:r w:rsidR="00933AAC">
        <w:rPr>
          <w:szCs w:val="28"/>
        </w:rPr>
        <w:t>Ян</w:t>
      </w:r>
      <w:r w:rsidR="00933AAC">
        <w:rPr>
          <w:szCs w:val="28"/>
        </w:rPr>
        <w:t>а</w:t>
      </w:r>
      <w:r w:rsidR="00933AAC">
        <w:rPr>
          <w:szCs w:val="28"/>
        </w:rPr>
        <w:t>ульский</w:t>
      </w:r>
      <w:proofErr w:type="spellEnd"/>
      <w:r w:rsidR="00933AAC">
        <w:rPr>
          <w:szCs w:val="28"/>
        </w:rPr>
        <w:t xml:space="preserve"> район Республики Башкортостан</w:t>
      </w:r>
      <w:r>
        <w:t>.</w:t>
      </w:r>
    </w:p>
    <w:p w:rsidR="005453B6" w:rsidRDefault="005C5C77" w:rsidP="00933AAC">
      <w:pPr>
        <w:rPr>
          <w:szCs w:val="28"/>
        </w:rPr>
      </w:pPr>
      <w:r>
        <w:t>П</w:t>
      </w:r>
      <w:r w:rsidR="005453B6">
        <w:t>редметом исследования выступа</w:t>
      </w:r>
      <w:r>
        <w:t>ю</w:t>
      </w:r>
      <w:r w:rsidR="005453B6">
        <w:t xml:space="preserve">т </w:t>
      </w:r>
      <w:r>
        <w:t>экономические отношения, возн</w:t>
      </w:r>
      <w:r>
        <w:t>и</w:t>
      </w:r>
      <w:r>
        <w:t xml:space="preserve">кающие в процессе </w:t>
      </w:r>
      <w:r w:rsidR="005453B6">
        <w:t>формировани</w:t>
      </w:r>
      <w:r>
        <w:t>я</w:t>
      </w:r>
      <w:r w:rsidR="005453B6">
        <w:t xml:space="preserve"> и использовани</w:t>
      </w:r>
      <w:r>
        <w:t>я</w:t>
      </w:r>
      <w:r w:rsidR="005453B6">
        <w:t xml:space="preserve"> </w:t>
      </w:r>
      <w:r w:rsidR="005453B6" w:rsidRPr="0058002A">
        <w:rPr>
          <w:szCs w:val="28"/>
        </w:rPr>
        <w:t>финансовых ресурсов м</w:t>
      </w:r>
      <w:r w:rsidR="005453B6" w:rsidRPr="0058002A">
        <w:rPr>
          <w:szCs w:val="28"/>
        </w:rPr>
        <w:t>у</w:t>
      </w:r>
      <w:r w:rsidR="005453B6" w:rsidRPr="0058002A">
        <w:rPr>
          <w:szCs w:val="28"/>
        </w:rPr>
        <w:t xml:space="preserve">ниципального </w:t>
      </w:r>
      <w:r>
        <w:rPr>
          <w:szCs w:val="28"/>
        </w:rPr>
        <w:t>образования</w:t>
      </w:r>
      <w:r w:rsidR="005453B6">
        <w:rPr>
          <w:szCs w:val="28"/>
        </w:rPr>
        <w:t>.</w:t>
      </w:r>
    </w:p>
    <w:p w:rsidR="00734C05" w:rsidRDefault="00734C05" w:rsidP="00933AAC">
      <w:pPr>
        <w:rPr>
          <w:szCs w:val="28"/>
        </w:rPr>
      </w:pPr>
      <w:proofErr w:type="gramStart"/>
      <w:r w:rsidRPr="007E5CA8">
        <w:rPr>
          <w:szCs w:val="28"/>
        </w:rPr>
        <w:t>В качестве теоретической основы исследования использованы фундаме</w:t>
      </w:r>
      <w:r w:rsidRPr="007E5CA8">
        <w:rPr>
          <w:szCs w:val="28"/>
        </w:rPr>
        <w:t>н</w:t>
      </w:r>
      <w:r w:rsidRPr="007E5CA8">
        <w:rPr>
          <w:szCs w:val="28"/>
        </w:rPr>
        <w:t>тальные научные труды отечественных (</w:t>
      </w:r>
      <w:r w:rsidR="00E42385" w:rsidRPr="00A523A3">
        <w:rPr>
          <w:rFonts w:cs="Times New Roman"/>
          <w:szCs w:val="28"/>
        </w:rPr>
        <w:t>Алехин Э.В.,</w:t>
      </w:r>
      <w:r w:rsidR="00E42385">
        <w:rPr>
          <w:rFonts w:cs="Times New Roman"/>
          <w:szCs w:val="28"/>
        </w:rPr>
        <w:t xml:space="preserve"> Александров И.М., </w:t>
      </w:r>
      <w:r w:rsidR="00E42385" w:rsidRPr="00A523A3">
        <w:rPr>
          <w:rFonts w:cs="Times New Roman"/>
          <w:szCs w:val="28"/>
        </w:rPr>
        <w:t>Бабич А.М.</w:t>
      </w:r>
      <w:r w:rsidR="00E42385">
        <w:rPr>
          <w:rFonts w:cs="Times New Roman"/>
          <w:szCs w:val="28"/>
        </w:rPr>
        <w:t>,</w:t>
      </w:r>
      <w:r w:rsidR="00E42385" w:rsidRPr="00A523A3">
        <w:rPr>
          <w:rFonts w:cs="Times New Roman"/>
          <w:szCs w:val="28"/>
        </w:rPr>
        <w:t xml:space="preserve"> </w:t>
      </w:r>
      <w:proofErr w:type="spellStart"/>
      <w:r w:rsidR="00E42385" w:rsidRPr="00A523A3">
        <w:rPr>
          <w:rFonts w:cs="Times New Roman"/>
          <w:szCs w:val="28"/>
        </w:rPr>
        <w:t>Барабашев</w:t>
      </w:r>
      <w:proofErr w:type="spellEnd"/>
      <w:r w:rsidR="00E42385" w:rsidRPr="00A523A3">
        <w:rPr>
          <w:rFonts w:cs="Times New Roman"/>
          <w:szCs w:val="28"/>
        </w:rPr>
        <w:t xml:space="preserve"> Г.В.</w:t>
      </w:r>
      <w:r w:rsidR="00E42385">
        <w:rPr>
          <w:rFonts w:cs="Times New Roman"/>
          <w:szCs w:val="28"/>
        </w:rPr>
        <w:t xml:space="preserve">, </w:t>
      </w:r>
      <w:r w:rsidR="00E42385" w:rsidRPr="00A523A3">
        <w:rPr>
          <w:rFonts w:cs="Times New Roman"/>
          <w:szCs w:val="28"/>
        </w:rPr>
        <w:t>Горшенина О.В.</w:t>
      </w:r>
      <w:r w:rsidR="00E42385">
        <w:rPr>
          <w:rFonts w:cs="Times New Roman"/>
          <w:szCs w:val="28"/>
        </w:rPr>
        <w:t xml:space="preserve">, </w:t>
      </w:r>
      <w:r w:rsidR="00E42385" w:rsidRPr="00A523A3">
        <w:rPr>
          <w:rFonts w:cs="Times New Roman"/>
          <w:szCs w:val="28"/>
        </w:rPr>
        <w:t>Грязнова А.Г.,</w:t>
      </w:r>
      <w:r w:rsidR="00E42385">
        <w:rPr>
          <w:rFonts w:cs="Times New Roman"/>
          <w:szCs w:val="28"/>
        </w:rPr>
        <w:t xml:space="preserve"> </w:t>
      </w:r>
      <w:r w:rsidR="00E42385" w:rsidRPr="00A523A3">
        <w:rPr>
          <w:rFonts w:cs="Times New Roman"/>
          <w:szCs w:val="28"/>
        </w:rPr>
        <w:t>Жуков А.И.</w:t>
      </w:r>
      <w:r w:rsidR="00E42385">
        <w:rPr>
          <w:rFonts w:cs="Times New Roman"/>
          <w:szCs w:val="28"/>
        </w:rPr>
        <w:t xml:space="preserve">, </w:t>
      </w:r>
      <w:r w:rsidR="00E42385" w:rsidRPr="00A523A3">
        <w:rPr>
          <w:rFonts w:cs="Times New Roman"/>
          <w:szCs w:val="28"/>
        </w:rPr>
        <w:t>Игонина</w:t>
      </w:r>
      <w:r w:rsidR="00E42385">
        <w:rPr>
          <w:rFonts w:cs="Times New Roman"/>
          <w:szCs w:val="28"/>
        </w:rPr>
        <w:t>,</w:t>
      </w:r>
      <w:r w:rsidR="00E42385" w:rsidRPr="00A523A3">
        <w:rPr>
          <w:rFonts w:cs="Times New Roman"/>
          <w:szCs w:val="28"/>
        </w:rPr>
        <w:t>, Л.Л.</w:t>
      </w:r>
      <w:r w:rsidR="00E42385">
        <w:rPr>
          <w:rFonts w:cs="Times New Roman"/>
          <w:szCs w:val="28"/>
        </w:rPr>
        <w:t xml:space="preserve">, Никифорова А.А., </w:t>
      </w:r>
      <w:proofErr w:type="spellStart"/>
      <w:r w:rsidR="00E42385" w:rsidRPr="00A523A3">
        <w:rPr>
          <w:rFonts w:cs="Times New Roman"/>
          <w:szCs w:val="28"/>
        </w:rPr>
        <w:t>Мирзалиев</w:t>
      </w:r>
      <w:proofErr w:type="spellEnd"/>
      <w:r w:rsidR="00E42385" w:rsidRPr="00A523A3">
        <w:rPr>
          <w:rFonts w:cs="Times New Roman"/>
          <w:szCs w:val="28"/>
        </w:rPr>
        <w:t xml:space="preserve"> М.Н.</w:t>
      </w:r>
      <w:r w:rsidR="00E42385">
        <w:rPr>
          <w:rFonts w:cs="Times New Roman"/>
          <w:szCs w:val="28"/>
        </w:rPr>
        <w:t xml:space="preserve">, </w:t>
      </w:r>
      <w:r w:rsidR="00E42385" w:rsidRPr="00236169">
        <w:rPr>
          <w:rFonts w:cs="Times New Roman"/>
          <w:szCs w:val="28"/>
        </w:rPr>
        <w:t>Поляк Г.Б.</w:t>
      </w:r>
      <w:r w:rsidR="00E42385">
        <w:rPr>
          <w:rFonts w:cs="Times New Roman"/>
          <w:szCs w:val="28"/>
        </w:rPr>
        <w:t xml:space="preserve">, </w:t>
      </w:r>
      <w:r w:rsidR="00E42385" w:rsidRPr="00A523A3">
        <w:rPr>
          <w:rFonts w:cs="Times New Roman"/>
          <w:szCs w:val="28"/>
        </w:rPr>
        <w:t>Садыков</w:t>
      </w:r>
      <w:r w:rsidR="00E42385">
        <w:rPr>
          <w:rFonts w:cs="Times New Roman"/>
          <w:szCs w:val="28"/>
        </w:rPr>
        <w:t>,</w:t>
      </w:r>
      <w:r w:rsidR="00E42385" w:rsidRPr="00A523A3">
        <w:rPr>
          <w:rFonts w:cs="Times New Roman"/>
          <w:szCs w:val="28"/>
        </w:rPr>
        <w:t xml:space="preserve"> Т.Г.</w:t>
      </w:r>
      <w:r w:rsidR="00E42385">
        <w:rPr>
          <w:rFonts w:cs="Times New Roman"/>
          <w:szCs w:val="28"/>
        </w:rPr>
        <w:t>,</w:t>
      </w:r>
      <w:r w:rsidR="00E42385" w:rsidRPr="00A523A3">
        <w:rPr>
          <w:rFonts w:cs="Times New Roman"/>
          <w:szCs w:val="28"/>
        </w:rPr>
        <w:t xml:space="preserve"> </w:t>
      </w:r>
      <w:r w:rsidRPr="007E5CA8">
        <w:rPr>
          <w:szCs w:val="28"/>
        </w:rPr>
        <w:t>и др.) и з</w:t>
      </w:r>
      <w:r w:rsidRPr="007E5CA8">
        <w:rPr>
          <w:szCs w:val="28"/>
        </w:rPr>
        <w:t>а</w:t>
      </w:r>
      <w:r w:rsidRPr="007E5CA8">
        <w:rPr>
          <w:szCs w:val="28"/>
        </w:rPr>
        <w:lastRenderedPageBreak/>
        <w:t>рубежных (</w:t>
      </w:r>
      <w:proofErr w:type="spellStart"/>
      <w:r w:rsidRPr="007E5CA8">
        <w:rPr>
          <w:szCs w:val="28"/>
        </w:rPr>
        <w:t>Кейнса</w:t>
      </w:r>
      <w:proofErr w:type="spellEnd"/>
      <w:r w:rsidR="00E42385" w:rsidRPr="00E42385">
        <w:rPr>
          <w:szCs w:val="28"/>
        </w:rPr>
        <w:t xml:space="preserve"> </w:t>
      </w:r>
      <w:r w:rsidR="00E42385" w:rsidRPr="007E5CA8">
        <w:rPr>
          <w:szCs w:val="28"/>
        </w:rPr>
        <w:t>Дж.</w:t>
      </w:r>
      <w:r w:rsidRPr="007E5CA8">
        <w:rPr>
          <w:szCs w:val="28"/>
        </w:rPr>
        <w:t xml:space="preserve">, </w:t>
      </w:r>
      <w:proofErr w:type="spellStart"/>
      <w:r w:rsidRPr="007E5CA8">
        <w:rPr>
          <w:szCs w:val="28"/>
        </w:rPr>
        <w:t>Козловски</w:t>
      </w:r>
      <w:proofErr w:type="spellEnd"/>
      <w:r w:rsidR="00E42385" w:rsidRPr="00E42385">
        <w:rPr>
          <w:szCs w:val="28"/>
        </w:rPr>
        <w:t xml:space="preserve"> </w:t>
      </w:r>
      <w:r w:rsidR="00E42385" w:rsidRPr="007E5CA8">
        <w:rPr>
          <w:szCs w:val="28"/>
        </w:rPr>
        <w:t>П.</w:t>
      </w:r>
      <w:r w:rsidRPr="007E5CA8">
        <w:rPr>
          <w:szCs w:val="28"/>
        </w:rPr>
        <w:t xml:space="preserve">, </w:t>
      </w:r>
      <w:proofErr w:type="spellStart"/>
      <w:r w:rsidRPr="007E5CA8">
        <w:rPr>
          <w:szCs w:val="28"/>
        </w:rPr>
        <w:t>Масгрейва</w:t>
      </w:r>
      <w:proofErr w:type="spellEnd"/>
      <w:r w:rsidR="00E42385" w:rsidRPr="00E42385">
        <w:rPr>
          <w:szCs w:val="28"/>
        </w:rPr>
        <w:t xml:space="preserve"> </w:t>
      </w:r>
      <w:r w:rsidR="00E42385" w:rsidRPr="007E5CA8">
        <w:rPr>
          <w:szCs w:val="28"/>
        </w:rPr>
        <w:t>Р.</w:t>
      </w:r>
      <w:r w:rsidRPr="007E5CA8">
        <w:rPr>
          <w:szCs w:val="28"/>
        </w:rPr>
        <w:t xml:space="preserve">, </w:t>
      </w:r>
      <w:proofErr w:type="spellStart"/>
      <w:r w:rsidRPr="007E5CA8">
        <w:rPr>
          <w:szCs w:val="28"/>
        </w:rPr>
        <w:t>Ойкена</w:t>
      </w:r>
      <w:proofErr w:type="spellEnd"/>
      <w:r w:rsidR="00FC350D" w:rsidRPr="00FC350D">
        <w:rPr>
          <w:szCs w:val="28"/>
        </w:rPr>
        <w:t xml:space="preserve"> </w:t>
      </w:r>
      <w:r w:rsidR="00FC350D" w:rsidRPr="007E5CA8">
        <w:rPr>
          <w:szCs w:val="28"/>
        </w:rPr>
        <w:t>В.</w:t>
      </w:r>
      <w:r w:rsidRPr="007E5CA8">
        <w:rPr>
          <w:szCs w:val="28"/>
        </w:rPr>
        <w:t>, Фишера</w:t>
      </w:r>
      <w:r w:rsidR="00FC350D" w:rsidRPr="00FC350D">
        <w:rPr>
          <w:szCs w:val="28"/>
        </w:rPr>
        <w:t xml:space="preserve"> </w:t>
      </w:r>
      <w:r w:rsidR="00FC350D" w:rsidRPr="007E5CA8">
        <w:rPr>
          <w:szCs w:val="28"/>
        </w:rPr>
        <w:t>И.</w:t>
      </w:r>
      <w:proofErr w:type="gramEnd"/>
      <w:r w:rsidRPr="007E5CA8">
        <w:rPr>
          <w:szCs w:val="28"/>
        </w:rPr>
        <w:t xml:space="preserve">, </w:t>
      </w:r>
      <w:proofErr w:type="spellStart"/>
      <w:proofErr w:type="gramStart"/>
      <w:r w:rsidRPr="007E5CA8">
        <w:rPr>
          <w:szCs w:val="28"/>
        </w:rPr>
        <w:t>Хайека</w:t>
      </w:r>
      <w:proofErr w:type="spellEnd"/>
      <w:r w:rsidR="00FC350D" w:rsidRPr="00FC350D">
        <w:rPr>
          <w:szCs w:val="28"/>
        </w:rPr>
        <w:t xml:space="preserve"> </w:t>
      </w:r>
      <w:r w:rsidR="00FC350D" w:rsidRPr="007E5CA8">
        <w:rPr>
          <w:szCs w:val="28"/>
        </w:rPr>
        <w:t>Ф.</w:t>
      </w:r>
      <w:r w:rsidRPr="007E5CA8">
        <w:rPr>
          <w:szCs w:val="28"/>
        </w:rPr>
        <w:t xml:space="preserve">, </w:t>
      </w:r>
      <w:proofErr w:type="spellStart"/>
      <w:r w:rsidRPr="007E5CA8">
        <w:rPr>
          <w:szCs w:val="28"/>
        </w:rPr>
        <w:t>Хансена</w:t>
      </w:r>
      <w:proofErr w:type="spellEnd"/>
      <w:r w:rsidR="00FC350D" w:rsidRPr="00FC350D">
        <w:rPr>
          <w:szCs w:val="28"/>
        </w:rPr>
        <w:t xml:space="preserve"> </w:t>
      </w:r>
      <w:r w:rsidR="00FC350D" w:rsidRPr="007E5CA8">
        <w:rPr>
          <w:szCs w:val="28"/>
        </w:rPr>
        <w:t>А.</w:t>
      </w:r>
      <w:r w:rsidRPr="007E5CA8">
        <w:rPr>
          <w:szCs w:val="28"/>
        </w:rPr>
        <w:t xml:space="preserve">, </w:t>
      </w:r>
      <w:proofErr w:type="spellStart"/>
      <w:r w:rsidRPr="007E5CA8">
        <w:rPr>
          <w:szCs w:val="28"/>
        </w:rPr>
        <w:t>Хикса</w:t>
      </w:r>
      <w:proofErr w:type="spellEnd"/>
      <w:r w:rsidR="00FC350D" w:rsidRPr="00FC350D">
        <w:rPr>
          <w:szCs w:val="28"/>
        </w:rPr>
        <w:t xml:space="preserve"> </w:t>
      </w:r>
      <w:r w:rsidR="00FC350D" w:rsidRPr="007E5CA8">
        <w:rPr>
          <w:szCs w:val="28"/>
        </w:rPr>
        <w:t>Дж.</w:t>
      </w:r>
      <w:r w:rsidRPr="007E5CA8">
        <w:rPr>
          <w:szCs w:val="28"/>
        </w:rPr>
        <w:t xml:space="preserve">, </w:t>
      </w:r>
      <w:proofErr w:type="spellStart"/>
      <w:r w:rsidRPr="007E5CA8">
        <w:rPr>
          <w:szCs w:val="28"/>
        </w:rPr>
        <w:t>Эрроу</w:t>
      </w:r>
      <w:proofErr w:type="spellEnd"/>
      <w:r w:rsidRPr="007E5CA8">
        <w:rPr>
          <w:szCs w:val="28"/>
        </w:rPr>
        <w:t xml:space="preserve"> </w:t>
      </w:r>
      <w:r w:rsidR="00FC350D" w:rsidRPr="007E5CA8">
        <w:rPr>
          <w:szCs w:val="28"/>
        </w:rPr>
        <w:t xml:space="preserve">К. </w:t>
      </w:r>
      <w:r w:rsidRPr="007E5CA8">
        <w:rPr>
          <w:szCs w:val="28"/>
        </w:rPr>
        <w:t xml:space="preserve">и др.) авторов, законодательные и нормативные акты Российской Федерации, </w:t>
      </w:r>
      <w:r>
        <w:rPr>
          <w:szCs w:val="28"/>
        </w:rPr>
        <w:t>Республики Башкортостан</w:t>
      </w:r>
      <w:r w:rsidRPr="007E5CA8">
        <w:rPr>
          <w:szCs w:val="28"/>
        </w:rPr>
        <w:t xml:space="preserve">, </w:t>
      </w:r>
      <w:proofErr w:type="spellStart"/>
      <w:r>
        <w:rPr>
          <w:szCs w:val="28"/>
        </w:rPr>
        <w:t>Янаул</w:t>
      </w:r>
      <w:r>
        <w:rPr>
          <w:szCs w:val="28"/>
        </w:rPr>
        <w:t>ь</w:t>
      </w:r>
      <w:r>
        <w:rPr>
          <w:szCs w:val="28"/>
        </w:rPr>
        <w:t>ского</w:t>
      </w:r>
      <w:proofErr w:type="spellEnd"/>
      <w:r w:rsidRPr="007E5CA8">
        <w:rPr>
          <w:szCs w:val="28"/>
        </w:rPr>
        <w:t xml:space="preserve"> района</w:t>
      </w:r>
      <w:r w:rsidR="00E42385">
        <w:rPr>
          <w:szCs w:val="28"/>
        </w:rPr>
        <w:t xml:space="preserve"> РБ</w:t>
      </w:r>
      <w:r w:rsidRPr="007E5CA8">
        <w:rPr>
          <w:szCs w:val="28"/>
        </w:rPr>
        <w:t xml:space="preserve">. </w:t>
      </w:r>
      <w:proofErr w:type="gramEnd"/>
    </w:p>
    <w:p w:rsidR="005453B6" w:rsidRDefault="00734C05" w:rsidP="00933AAC">
      <w:pPr>
        <w:rPr>
          <w:szCs w:val="28"/>
        </w:rPr>
      </w:pPr>
      <w:r w:rsidRPr="007E5CA8">
        <w:rPr>
          <w:szCs w:val="28"/>
        </w:rPr>
        <w:t>В качестве источников</w:t>
      </w:r>
      <w:r>
        <w:rPr>
          <w:szCs w:val="28"/>
        </w:rPr>
        <w:t>едческой</w:t>
      </w:r>
      <w:r w:rsidRPr="007E5CA8">
        <w:rPr>
          <w:szCs w:val="28"/>
        </w:rPr>
        <w:t xml:space="preserve"> базы исследования использованы данные статистических ежегодников России</w:t>
      </w:r>
      <w:r w:rsidR="001B3C81">
        <w:rPr>
          <w:szCs w:val="28"/>
        </w:rPr>
        <w:t xml:space="preserve"> и Башкирии</w:t>
      </w:r>
      <w:r w:rsidRPr="007E5CA8">
        <w:rPr>
          <w:szCs w:val="28"/>
        </w:rPr>
        <w:t>, материалы и аналитические справки Минфина РФ</w:t>
      </w:r>
      <w:r w:rsidR="001B3C81">
        <w:rPr>
          <w:szCs w:val="28"/>
        </w:rPr>
        <w:t xml:space="preserve"> и РБ</w:t>
      </w:r>
      <w:r w:rsidRPr="007E5CA8">
        <w:rPr>
          <w:szCs w:val="28"/>
        </w:rPr>
        <w:t>, казначейских органов, данные бюджетной отчетн</w:t>
      </w:r>
      <w:r w:rsidRPr="007E5CA8">
        <w:rPr>
          <w:szCs w:val="28"/>
        </w:rPr>
        <w:t>о</w:t>
      </w:r>
      <w:r w:rsidRPr="007E5CA8">
        <w:rPr>
          <w:szCs w:val="28"/>
        </w:rPr>
        <w:t xml:space="preserve">сти по </w:t>
      </w:r>
      <w:proofErr w:type="spellStart"/>
      <w:r>
        <w:rPr>
          <w:szCs w:val="28"/>
        </w:rPr>
        <w:t>Янаульскому</w:t>
      </w:r>
      <w:proofErr w:type="spellEnd"/>
      <w:r w:rsidRPr="007E5CA8">
        <w:rPr>
          <w:szCs w:val="28"/>
        </w:rPr>
        <w:t xml:space="preserve"> муниципальному району и поселениям, проекты и отчеты по исполнению местного бюджета, справочные и аналитические материалы а</w:t>
      </w:r>
      <w:r w:rsidRPr="007E5CA8">
        <w:rPr>
          <w:szCs w:val="28"/>
        </w:rPr>
        <w:t>д</w:t>
      </w:r>
      <w:r w:rsidRPr="007E5CA8">
        <w:rPr>
          <w:szCs w:val="28"/>
        </w:rPr>
        <w:t xml:space="preserve">министрации и финансовых органов </w:t>
      </w:r>
      <w:proofErr w:type="spellStart"/>
      <w:r>
        <w:rPr>
          <w:szCs w:val="28"/>
        </w:rPr>
        <w:t>Янаульского</w:t>
      </w:r>
      <w:proofErr w:type="spellEnd"/>
      <w:r w:rsidRPr="007E5CA8">
        <w:rPr>
          <w:szCs w:val="28"/>
        </w:rPr>
        <w:t xml:space="preserve"> района.</w:t>
      </w:r>
    </w:p>
    <w:p w:rsidR="005C5C77" w:rsidRPr="005C5C77" w:rsidRDefault="005C5C77" w:rsidP="005C5C77">
      <w:pPr>
        <w:rPr>
          <w:szCs w:val="28"/>
        </w:rPr>
      </w:pPr>
      <w:r w:rsidRPr="005C5C77">
        <w:rPr>
          <w:szCs w:val="28"/>
        </w:rPr>
        <w:t>В процессе работы были использованы такие общенаучные методы и</w:t>
      </w:r>
      <w:r w:rsidRPr="005C5C77">
        <w:rPr>
          <w:szCs w:val="28"/>
        </w:rPr>
        <w:t>с</w:t>
      </w:r>
      <w:r w:rsidRPr="005C5C77">
        <w:rPr>
          <w:szCs w:val="28"/>
        </w:rPr>
        <w:t>следования как: сравнение, анализ и синтез, индукция и дедукция, обобщение и формализация.</w:t>
      </w:r>
    </w:p>
    <w:p w:rsidR="005C5C77" w:rsidRPr="005C5C77" w:rsidRDefault="005C5C77" w:rsidP="005C5C77">
      <w:pPr>
        <w:rPr>
          <w:szCs w:val="28"/>
        </w:rPr>
      </w:pPr>
      <w:r w:rsidRPr="005C5C77">
        <w:rPr>
          <w:szCs w:val="28"/>
        </w:rPr>
        <w:t>Из числа специальных методов и приемов: приемы математики, эконом</w:t>
      </w:r>
      <w:r w:rsidRPr="005C5C77">
        <w:rPr>
          <w:szCs w:val="28"/>
        </w:rPr>
        <w:t>и</w:t>
      </w:r>
      <w:r w:rsidRPr="005C5C77">
        <w:rPr>
          <w:szCs w:val="28"/>
        </w:rPr>
        <w:t>ческой статистики, анализа финансово-хозяйственной деятельности, методы чтения и анализа финансовой отчетности, метод средних величин, факторный анализ, разработка системы показателей и построение аналитических таблиц.</w:t>
      </w:r>
    </w:p>
    <w:p w:rsidR="005C5C77" w:rsidRDefault="005C5C77" w:rsidP="005C5C77">
      <w:pPr>
        <w:ind w:firstLine="720"/>
      </w:pPr>
      <w:r>
        <w:t xml:space="preserve">Структура работы обусловлена целью и задачами исследования и состоит </w:t>
      </w:r>
      <w:r w:rsidRPr="00FC1A38">
        <w:t xml:space="preserve">из введения, трех глав, заключения, списка </w:t>
      </w:r>
      <w:r>
        <w:t xml:space="preserve">использованных источник и </w:t>
      </w:r>
      <w:r w:rsidRPr="00FC1A38">
        <w:t>литер</w:t>
      </w:r>
      <w:r w:rsidRPr="00FC1A38">
        <w:t>а</w:t>
      </w:r>
      <w:r w:rsidRPr="00FC1A38">
        <w:t>туры.</w:t>
      </w:r>
    </w:p>
    <w:p w:rsidR="00AF4010" w:rsidRDefault="00AF4010" w:rsidP="000D2667">
      <w:pPr>
        <w:pStyle w:val="a4"/>
        <w:spacing w:before="0" w:beforeAutospacing="0" w:after="0" w:afterAutospacing="0" w:line="360" w:lineRule="auto"/>
        <w:rPr>
          <w:sz w:val="28"/>
          <w:szCs w:val="28"/>
        </w:rPr>
      </w:pPr>
    </w:p>
    <w:p w:rsidR="000D2667" w:rsidRDefault="000D2667" w:rsidP="000D2667">
      <w:pPr>
        <w:pStyle w:val="a4"/>
        <w:spacing w:before="0" w:beforeAutospacing="0" w:after="0" w:afterAutospacing="0" w:line="360" w:lineRule="auto"/>
        <w:rPr>
          <w:sz w:val="28"/>
          <w:szCs w:val="28"/>
        </w:rPr>
      </w:pPr>
    </w:p>
    <w:p w:rsidR="000D2667" w:rsidRPr="0058002A" w:rsidRDefault="000D2667" w:rsidP="000D2667">
      <w:pPr>
        <w:pStyle w:val="a4"/>
        <w:spacing w:before="0" w:beforeAutospacing="0" w:after="0" w:afterAutospacing="0" w:line="360" w:lineRule="auto"/>
        <w:rPr>
          <w:sz w:val="28"/>
          <w:szCs w:val="28"/>
        </w:rPr>
      </w:pPr>
    </w:p>
    <w:p w:rsidR="000D2667" w:rsidRDefault="000D2667">
      <w:pPr>
        <w:widowControl/>
        <w:autoSpaceDE/>
        <w:autoSpaceDN/>
        <w:adjustRightInd/>
        <w:spacing w:after="200" w:line="276" w:lineRule="auto"/>
        <w:ind w:firstLine="0"/>
        <w:jc w:val="left"/>
        <w:rPr>
          <w:rFonts w:cs="Times New Roman"/>
          <w:szCs w:val="28"/>
        </w:rPr>
      </w:pPr>
      <w:r>
        <w:rPr>
          <w:szCs w:val="28"/>
        </w:rPr>
        <w:br w:type="page"/>
      </w:r>
    </w:p>
    <w:p w:rsidR="000D2667" w:rsidRPr="0058002A" w:rsidRDefault="000D2667" w:rsidP="00A27800">
      <w:pPr>
        <w:pStyle w:val="1"/>
        <w:suppressAutoHyphens/>
      </w:pPr>
      <w:bookmarkStart w:id="1" w:name="_Toc322599586"/>
      <w:r w:rsidRPr="0058002A">
        <w:lastRenderedPageBreak/>
        <w:t xml:space="preserve">1 ТЕОРЕТИЧЕСКИЕ ОСНОВЫ </w:t>
      </w:r>
      <w:r w:rsidRPr="0058002A">
        <w:rPr>
          <w:rStyle w:val="hl"/>
        </w:rPr>
        <w:t>ФОРМИРОВАНИЯ</w:t>
      </w:r>
      <w:r w:rsidRPr="0058002A">
        <w:t xml:space="preserve"> ФИНАНСОВЫХ РЕСУРСОВ МУНИЦИПАЛЬНОГО ОБРАЗОВАНИЯ</w:t>
      </w:r>
      <w:bookmarkEnd w:id="1"/>
      <w:r w:rsidRPr="0058002A">
        <w:t xml:space="preserve"> </w:t>
      </w:r>
    </w:p>
    <w:p w:rsidR="000D2667" w:rsidRDefault="000D2667" w:rsidP="000D2667">
      <w:pPr>
        <w:pStyle w:val="a4"/>
        <w:spacing w:before="0" w:beforeAutospacing="0" w:after="0" w:afterAutospacing="0" w:line="360" w:lineRule="auto"/>
        <w:ind w:firstLine="709"/>
        <w:jc w:val="both"/>
        <w:rPr>
          <w:sz w:val="28"/>
          <w:szCs w:val="28"/>
        </w:rPr>
      </w:pPr>
    </w:p>
    <w:p w:rsidR="000D2667" w:rsidRPr="00A27800" w:rsidRDefault="000D2667" w:rsidP="00A27800">
      <w:pPr>
        <w:pStyle w:val="2"/>
        <w:widowControl/>
        <w:jc w:val="left"/>
        <w:rPr>
          <w:rFonts w:cs="Times New Roman"/>
        </w:rPr>
      </w:pPr>
      <w:bookmarkStart w:id="2" w:name="_Toc322599587"/>
      <w:r w:rsidRPr="00A27800">
        <w:rPr>
          <w:rFonts w:cs="Times New Roman"/>
        </w:rPr>
        <w:t xml:space="preserve">1.1 Значение и роль </w:t>
      </w:r>
      <w:r w:rsidRPr="00A27800">
        <w:rPr>
          <w:rStyle w:val="hl"/>
          <w:rFonts w:cs="Times New Roman"/>
          <w:szCs w:val="28"/>
        </w:rPr>
        <w:t>муниципальных</w:t>
      </w:r>
      <w:r w:rsidRPr="00A27800">
        <w:rPr>
          <w:rFonts w:cs="Times New Roman"/>
        </w:rPr>
        <w:t xml:space="preserve"> бюджетов в бюджетной системе Р</w:t>
      </w:r>
      <w:r w:rsidR="00A27800">
        <w:rPr>
          <w:rFonts w:cs="Times New Roman"/>
        </w:rPr>
        <w:t>оссии</w:t>
      </w:r>
      <w:bookmarkEnd w:id="2"/>
      <w:r w:rsidRPr="00A27800">
        <w:rPr>
          <w:rFonts w:cs="Times New Roman"/>
        </w:rPr>
        <w:t xml:space="preserve"> </w:t>
      </w:r>
    </w:p>
    <w:p w:rsidR="000D2667" w:rsidRDefault="000D2667" w:rsidP="000D2667"/>
    <w:p w:rsidR="00AF4010" w:rsidRPr="00AF4010" w:rsidRDefault="00AF4010" w:rsidP="00AF4010">
      <w:pPr>
        <w:rPr>
          <w:sz w:val="24"/>
          <w:szCs w:val="24"/>
        </w:rPr>
      </w:pPr>
      <w:r w:rsidRPr="00AF4010">
        <w:t>Государственная бюджетная система Российской Федерации включает республиканский (федеральный) бюджет, 21 республиканский бюджет в сост</w:t>
      </w:r>
      <w:r w:rsidRPr="00AF4010">
        <w:t>а</w:t>
      </w:r>
      <w:r w:rsidRPr="00AF4010">
        <w:t>ве Российской Федерации, 55 краевых и областных бюджетов, городские бю</w:t>
      </w:r>
      <w:r w:rsidRPr="00AF4010">
        <w:t>д</w:t>
      </w:r>
      <w:r w:rsidRPr="00AF4010">
        <w:t>жеты Москвы и Санкт-Петербурга, 10 окружных бюджетов автономных окр</w:t>
      </w:r>
      <w:r w:rsidRPr="00AF4010">
        <w:t>у</w:t>
      </w:r>
      <w:r w:rsidRPr="00AF4010">
        <w:t>гов, около 29  тысяч местных бюджетов (городских, районных, поселковых, сельских)</w:t>
      </w:r>
      <w:r w:rsidR="001B3C81">
        <w:rPr>
          <w:rStyle w:val="af5"/>
        </w:rPr>
        <w:footnoteReference w:id="2"/>
      </w:r>
      <w:r w:rsidRPr="00AF4010">
        <w:t>.</w:t>
      </w:r>
    </w:p>
    <w:p w:rsidR="00AF4010" w:rsidRPr="00AF4010" w:rsidRDefault="00AF4010" w:rsidP="00AF4010">
      <w:pPr>
        <w:rPr>
          <w:sz w:val="24"/>
          <w:szCs w:val="24"/>
        </w:rPr>
      </w:pPr>
      <w:r w:rsidRPr="00AF4010">
        <w:t>С 1991г</w:t>
      </w:r>
      <w:r w:rsidR="00734C05">
        <w:t>.</w:t>
      </w:r>
      <w:r w:rsidRPr="00AF4010">
        <w:t xml:space="preserve"> Российская Федерация начала переход к принятому в больши</w:t>
      </w:r>
      <w:r w:rsidRPr="00AF4010">
        <w:t>н</w:t>
      </w:r>
      <w:r w:rsidRPr="00AF4010">
        <w:t>стве стран бюджетному устройству, предусматривающему независимость м</w:t>
      </w:r>
      <w:r w:rsidRPr="00AF4010">
        <w:t>е</w:t>
      </w:r>
      <w:r w:rsidRPr="00AF4010">
        <w:t>стных бюджетов от бюджетов вышестоящего уровня. Это,  как предполагалось, создаст базу  для  самостоятельности местных органов управления. Реорганиз</w:t>
      </w:r>
      <w:r w:rsidRPr="00AF4010">
        <w:t>а</w:t>
      </w:r>
      <w:r w:rsidRPr="00AF4010">
        <w:t>ция местного финансирования на основе новых принципов сама по себе очень сложна. Сложность перехода заключается, прежде всего, в том, что невозможно механически перенести бюджетные расходы, не финансировавшиеся террит</w:t>
      </w:r>
      <w:r w:rsidRPr="00AF4010">
        <w:t>о</w:t>
      </w:r>
      <w:r w:rsidRPr="00AF4010">
        <w:t>риальным бюджетом в рамках унитарной системы, на новые, независимые бюджеты. Необходимо учитывать специфику, ранее существовавшей бюдже</w:t>
      </w:r>
      <w:r w:rsidRPr="00AF4010">
        <w:t>т</w:t>
      </w:r>
      <w:r w:rsidRPr="00AF4010">
        <w:t>ной системы, состоящую в том, что значительная часть расходов на социально-культурные мероприятия финансировалась  в пределах унитарной системы о</w:t>
      </w:r>
      <w:r w:rsidRPr="00AF4010">
        <w:t>т</w:t>
      </w:r>
      <w:r w:rsidRPr="00AF4010">
        <w:t>раслями материального производства из соответствующих фондов предпр</w:t>
      </w:r>
      <w:r w:rsidRPr="00AF4010">
        <w:t>и</w:t>
      </w:r>
      <w:r w:rsidRPr="00AF4010">
        <w:t>ятий. Этот аспект проблемы практически не нашел отражения при определении новых источников формирования доходов местных бюджетов.</w:t>
      </w:r>
    </w:p>
    <w:p w:rsidR="00AF4010" w:rsidRPr="00AF4010" w:rsidRDefault="00AF4010" w:rsidP="00AF4010">
      <w:pPr>
        <w:rPr>
          <w:sz w:val="24"/>
          <w:szCs w:val="24"/>
        </w:rPr>
      </w:pPr>
      <w:r w:rsidRPr="00AF4010">
        <w:t>Реформы, проводимые с 1992г</w:t>
      </w:r>
      <w:r w:rsidR="00734C05">
        <w:t>.</w:t>
      </w:r>
      <w:r w:rsidRPr="00AF4010">
        <w:t xml:space="preserve"> привели  к тому, что произошел массовый отказ от финансирования социальной сферы предприятиями и отраслями. В</w:t>
      </w:r>
      <w:r w:rsidRPr="00AF4010">
        <w:t>е</w:t>
      </w:r>
      <w:r w:rsidRPr="00AF4010">
        <w:t xml:space="preserve">домственные жилье, транспорт, учреждения медицины и пионерские лагеря </w:t>
      </w:r>
      <w:r w:rsidRPr="00AF4010">
        <w:lastRenderedPageBreak/>
        <w:t>оказались без финансовых средств. Значительная их часть реализована для и</w:t>
      </w:r>
      <w:r w:rsidRPr="00AF4010">
        <w:t>с</w:t>
      </w:r>
      <w:r w:rsidRPr="00AF4010">
        <w:t>пользования в других целях. Особенно актуальной стала проблема организации инвестиционного процесса в социально-культурной сфере, поскольку в мес</w:t>
      </w:r>
      <w:r w:rsidRPr="00AF4010">
        <w:t>т</w:t>
      </w:r>
      <w:r w:rsidRPr="00AF4010">
        <w:t>ных бюджетах соответствующие средства предусмотрены не были, а другие формы финансирования были еще не найдены или не апробированы.</w:t>
      </w:r>
    </w:p>
    <w:p w:rsidR="00AF4010" w:rsidRPr="00AF4010" w:rsidRDefault="00AF4010" w:rsidP="00AF4010">
      <w:pPr>
        <w:rPr>
          <w:sz w:val="24"/>
          <w:szCs w:val="24"/>
        </w:rPr>
      </w:pPr>
      <w:r w:rsidRPr="00AF4010">
        <w:t>В целом система из многоканальной перешла в двухуровневый принцип организации: бюджет на региональном уровне; местный бюджет на районном (городском) уровне</w:t>
      </w:r>
      <w:r w:rsidR="001B3C81">
        <w:rPr>
          <w:rStyle w:val="af5"/>
        </w:rPr>
        <w:footnoteReference w:id="3"/>
      </w:r>
      <w:r w:rsidRPr="00AF4010">
        <w:t>.</w:t>
      </w:r>
    </w:p>
    <w:p w:rsidR="00AF4010" w:rsidRPr="00AF4010" w:rsidRDefault="00AF4010" w:rsidP="00AF4010">
      <w:pPr>
        <w:rPr>
          <w:sz w:val="24"/>
          <w:szCs w:val="24"/>
        </w:rPr>
      </w:pPr>
      <w:r w:rsidRPr="00AF4010">
        <w:t>Параллельно осуществлялся поиск новых источников на замену отрасл</w:t>
      </w:r>
      <w:r w:rsidRPr="00AF4010">
        <w:t>е</w:t>
      </w:r>
      <w:r w:rsidRPr="00AF4010">
        <w:t>вого финансирования объектов непроизводственной сферы. В этот период была осуществлена малая приватизация в  торговле и общественном питании, введ</w:t>
      </w:r>
      <w:r w:rsidRPr="00AF4010">
        <w:t>е</w:t>
      </w:r>
      <w:r w:rsidRPr="00AF4010">
        <w:t>на система медицинского страхования в здравоохранении, платности услуг учебных заведений в системе образования. Однако эти и другие меры не позв</w:t>
      </w:r>
      <w:r w:rsidRPr="00AF4010">
        <w:t>о</w:t>
      </w:r>
      <w:r w:rsidRPr="00AF4010">
        <w:t>лили найти адекватную замену источников финансирования.</w:t>
      </w:r>
    </w:p>
    <w:p w:rsidR="00AF4010" w:rsidRPr="00AF4010" w:rsidRDefault="00AF4010" w:rsidP="00AF4010">
      <w:pPr>
        <w:rPr>
          <w:sz w:val="24"/>
          <w:szCs w:val="24"/>
        </w:rPr>
      </w:pPr>
      <w:r w:rsidRPr="00AF4010">
        <w:t>Проблема расширения собственной доходной базы бюджетов регионов и особенно местных органов самоуправления остается исключительно актуал</w:t>
      </w:r>
      <w:r w:rsidRPr="00AF4010">
        <w:t>ь</w:t>
      </w:r>
      <w:r w:rsidRPr="00AF4010">
        <w:t>ной. За последние годы на местные бюджеты были переложены дополнител</w:t>
      </w:r>
      <w:r w:rsidRPr="00AF4010">
        <w:t>ь</w:t>
      </w:r>
      <w:r w:rsidRPr="00AF4010">
        <w:t>ные расходы по финансированию социальной инфраструктуры и ряд других расходов. Однако их доходная база была расширена.</w:t>
      </w:r>
    </w:p>
    <w:p w:rsidR="00AF4010" w:rsidRPr="00AF4010" w:rsidRDefault="00AF4010" w:rsidP="00AF4010">
      <w:pPr>
        <w:rPr>
          <w:sz w:val="24"/>
          <w:szCs w:val="24"/>
        </w:rPr>
      </w:pPr>
      <w:r w:rsidRPr="00AF4010">
        <w:t>Если проанализировать финансово-экономическое состояние муниц</w:t>
      </w:r>
      <w:r w:rsidRPr="00AF4010">
        <w:t>и</w:t>
      </w:r>
      <w:r w:rsidRPr="00AF4010">
        <w:t>пальных образований за 2002-20</w:t>
      </w:r>
      <w:r>
        <w:t>1</w:t>
      </w:r>
      <w:r w:rsidR="00770615">
        <w:t>1</w:t>
      </w:r>
      <w:r w:rsidRPr="00AF4010">
        <w:t>г</w:t>
      </w:r>
      <w:r w:rsidR="00734C05">
        <w:t>г.</w:t>
      </w:r>
      <w:r w:rsidRPr="00AF4010">
        <w:t>, то можно увидеть, что на протяжении данного периода происходило неуклонное падение уровня их бюджетной обе</w:t>
      </w:r>
      <w:r w:rsidRPr="00AF4010">
        <w:t>с</w:t>
      </w:r>
      <w:r w:rsidRPr="00AF4010">
        <w:t>печенности. Бюджеты развития муниципальных образований за этот период снизилось с 22% до нуля. Объем доходной части местных бюджетов с 2003г</w:t>
      </w:r>
      <w:r w:rsidR="00734C05">
        <w:t>.</w:t>
      </w:r>
      <w:r w:rsidRPr="00AF4010">
        <w:t xml:space="preserve"> упал ниже объема минимально необходимых расходов. Это  привело к возни</w:t>
      </w:r>
      <w:r w:rsidRPr="00AF4010">
        <w:t>к</w:t>
      </w:r>
      <w:r w:rsidRPr="00AF4010">
        <w:t>новению кредиторской задолженности в крупных объемах, погашение которой в бюджете не планировалось, а также отрицательно отразилось на фактическом финансировании обновления и капитального ремонта жилищного фонда и об</w:t>
      </w:r>
      <w:r w:rsidRPr="00AF4010">
        <w:t>ъ</w:t>
      </w:r>
      <w:r w:rsidRPr="00AF4010">
        <w:lastRenderedPageBreak/>
        <w:t>ектов социальной сферы. В этот период органы местного самоуправления в</w:t>
      </w:r>
      <w:r w:rsidRPr="00AF4010">
        <w:t>ы</w:t>
      </w:r>
      <w:r w:rsidRPr="00AF4010">
        <w:t>нуждены были обращаться за коммерческими кредитами. При этом, улучшив положение в текущем году, на следующий год они несли потери из-за уплаты высоких процентов</w:t>
      </w:r>
      <w:r w:rsidR="001B3C81">
        <w:rPr>
          <w:rStyle w:val="af5"/>
        </w:rPr>
        <w:footnoteReference w:id="4"/>
      </w:r>
      <w:r w:rsidRPr="00AF4010">
        <w:t>.</w:t>
      </w:r>
    </w:p>
    <w:p w:rsidR="00AF4010" w:rsidRPr="00AF4010" w:rsidRDefault="00AF4010" w:rsidP="00AF4010">
      <w:pPr>
        <w:rPr>
          <w:sz w:val="24"/>
          <w:szCs w:val="24"/>
        </w:rPr>
      </w:pPr>
      <w:r w:rsidRPr="00AF4010">
        <w:t>Сегодня наиболее остро стоит вопрос недостаточного обеспечения ф</w:t>
      </w:r>
      <w:r w:rsidRPr="00AF4010">
        <w:t>и</w:t>
      </w:r>
      <w:r w:rsidRPr="00AF4010">
        <w:t>нансово-экономической самостоятельности муниципальных образований, фо</w:t>
      </w:r>
      <w:r w:rsidRPr="00AF4010">
        <w:t>р</w:t>
      </w:r>
      <w:r w:rsidRPr="00AF4010">
        <w:t>мирования муниципальной собственности на землю и средств местных бюдж</w:t>
      </w:r>
      <w:r w:rsidRPr="00AF4010">
        <w:t>е</w:t>
      </w:r>
      <w:r w:rsidRPr="00AF4010">
        <w:t>тов. Чтобы осуществить этап социально-экономического развития местного с</w:t>
      </w:r>
      <w:r w:rsidRPr="00AF4010">
        <w:t>а</w:t>
      </w:r>
      <w:r w:rsidRPr="00AF4010">
        <w:t>моуправления и формирование его финансовой базы, необходимо реально обеспечить  самостоятельность и сбалансированность местных бюджетов, я</w:t>
      </w:r>
      <w:r w:rsidRPr="00AF4010">
        <w:t>в</w:t>
      </w:r>
      <w:r w:rsidRPr="00AF4010">
        <w:t>ляющихся фундаментом бюджетной системы страны.</w:t>
      </w:r>
    </w:p>
    <w:p w:rsidR="00AF4010" w:rsidRPr="00AF4010" w:rsidRDefault="00AF4010" w:rsidP="00AF4010">
      <w:pPr>
        <w:rPr>
          <w:sz w:val="24"/>
          <w:szCs w:val="24"/>
        </w:rPr>
      </w:pPr>
      <w:r w:rsidRPr="00AF4010">
        <w:t>Проанализировав тенденции развития бюджетных систем разных стран, можно отметить следующее: сначала преобладала макроэкономическая ко</w:t>
      </w:r>
      <w:r w:rsidRPr="00AF4010">
        <w:t>н</w:t>
      </w:r>
      <w:r w:rsidRPr="00AF4010">
        <w:t>цепция регулирования социально-экономических процессов, затем повышалась роль центральных бюджетов, где концентрировался основной объем бюдже</w:t>
      </w:r>
      <w:r w:rsidRPr="00AF4010">
        <w:t>т</w:t>
      </w:r>
      <w:r w:rsidRPr="00AF4010">
        <w:t xml:space="preserve">ных средств. </w:t>
      </w:r>
      <w:proofErr w:type="gramStart"/>
      <w:r w:rsidRPr="00AF4010">
        <w:t>Следует также отметить, что в Великобритании расходы местных бюджетов на школьные  и профессиональное образование превышает 40% о</w:t>
      </w:r>
      <w:r w:rsidRPr="00AF4010">
        <w:t>б</w:t>
      </w:r>
      <w:r w:rsidRPr="00AF4010">
        <w:t>щих затрат на эти цели, во Франции и Японии – 30%. Муниципалитет Хельси</w:t>
      </w:r>
      <w:r w:rsidRPr="00AF4010">
        <w:t>н</w:t>
      </w:r>
      <w:r w:rsidRPr="00AF4010">
        <w:t>ки направляет на нужды образования свыше 15% своего бюджета, а муницип</w:t>
      </w:r>
      <w:r w:rsidRPr="00AF4010">
        <w:t>а</w:t>
      </w:r>
      <w:r w:rsidRPr="00AF4010">
        <w:t>литет Токио – до 25% . Такое финансирование с явным превышением удельн</w:t>
      </w:r>
      <w:r w:rsidRPr="00AF4010">
        <w:t>о</w:t>
      </w:r>
      <w:r w:rsidRPr="00AF4010">
        <w:t>го веса финансируется из местного бюджета</w:t>
      </w:r>
      <w:r w:rsidR="001B3C81">
        <w:rPr>
          <w:rStyle w:val="af5"/>
        </w:rPr>
        <w:footnoteReference w:id="5"/>
      </w:r>
      <w:r w:rsidRPr="00AF4010">
        <w:t>.</w:t>
      </w:r>
      <w:proofErr w:type="gramEnd"/>
    </w:p>
    <w:p w:rsidR="00AF4010" w:rsidRPr="00AF4010" w:rsidRDefault="00AF4010" w:rsidP="00AF4010">
      <w:pPr>
        <w:rPr>
          <w:sz w:val="24"/>
          <w:szCs w:val="24"/>
        </w:rPr>
      </w:pPr>
      <w:r w:rsidRPr="00AF4010">
        <w:t>Значительная доля местных бюджетов приходится на помощь нужда</w:t>
      </w:r>
      <w:r w:rsidRPr="00AF4010">
        <w:t>ю</w:t>
      </w:r>
      <w:r w:rsidRPr="00AF4010">
        <w:t>щимся и малообеспеченным слоям населения. Эта помощь оказывается в виде выплаты определенной денежной суммы, либо через финансирование беспла</w:t>
      </w:r>
      <w:r w:rsidRPr="00AF4010">
        <w:t>т</w:t>
      </w:r>
      <w:r w:rsidRPr="00AF4010">
        <w:t>ных услуг социальной сферы. В целом роль местных бюджетов в настоящее время существенно возрастает.</w:t>
      </w:r>
    </w:p>
    <w:p w:rsidR="00AF4010" w:rsidRPr="00AF4010" w:rsidRDefault="00AF4010" w:rsidP="00AF4010">
      <w:pPr>
        <w:rPr>
          <w:sz w:val="24"/>
          <w:szCs w:val="24"/>
        </w:rPr>
      </w:pPr>
      <w:r w:rsidRPr="00AF4010">
        <w:t>Во Франции и Великобритании удельный вес местных финансов   в о</w:t>
      </w:r>
      <w:r w:rsidRPr="00AF4010">
        <w:t>б</w:t>
      </w:r>
      <w:r w:rsidRPr="00AF4010">
        <w:lastRenderedPageBreak/>
        <w:t>щих финансовых ресурсах государства составляет  более 30%, в США, Герм</w:t>
      </w:r>
      <w:r w:rsidRPr="00AF4010">
        <w:t>а</w:t>
      </w:r>
      <w:r w:rsidRPr="00AF4010">
        <w:t>нии,  Японии 50-60%, в России в начале 1990-х годов 24%</w:t>
      </w:r>
      <w:r w:rsidR="001B3C81">
        <w:rPr>
          <w:rStyle w:val="af5"/>
        </w:rPr>
        <w:footnoteReference w:id="6"/>
      </w:r>
      <w:r w:rsidRPr="00AF4010">
        <w:t>.</w:t>
      </w:r>
    </w:p>
    <w:p w:rsidR="00AF4010" w:rsidRPr="00AF4010" w:rsidRDefault="00AF4010" w:rsidP="00AF4010">
      <w:pPr>
        <w:rPr>
          <w:sz w:val="24"/>
          <w:szCs w:val="24"/>
        </w:rPr>
      </w:pPr>
      <w:r w:rsidRPr="00AF4010">
        <w:t>Местные бюджеты включают в себя совокупность социально-экономических отношений, возникающих по поводу, распределения и испол</w:t>
      </w:r>
      <w:r w:rsidRPr="00AF4010">
        <w:t>ь</w:t>
      </w:r>
      <w:r w:rsidRPr="00AF4010">
        <w:t>зования финансовых ресурсов для решения задач местного значения.  Эти о</w:t>
      </w:r>
      <w:r w:rsidRPr="00AF4010">
        <w:t>т</w:t>
      </w:r>
      <w:r w:rsidRPr="00AF4010">
        <w:t>ношения складываются между органами местного самоуправления и населен</w:t>
      </w:r>
      <w:r w:rsidRPr="00AF4010">
        <w:t>и</w:t>
      </w:r>
      <w:r w:rsidRPr="00AF4010">
        <w:t>ем, живущим на территории данного муниципального образования.</w:t>
      </w:r>
    </w:p>
    <w:p w:rsidR="00AF4010" w:rsidRDefault="00AF4010" w:rsidP="00AF4010">
      <w:r w:rsidRPr="00AF4010">
        <w:t>Местное самоуправление является одной из основ конституционного строя Российской Федерации. В качестве власти, наиболее приближенной к н</w:t>
      </w:r>
      <w:r w:rsidRPr="00AF4010">
        <w:t>а</w:t>
      </w:r>
      <w:r w:rsidRPr="00AF4010">
        <w:t>селению, местное самоуправление обеспечивает защиту тех интересов граждан, которые основаны на совместном их проживании на определенной территории, на неизбежном взаимодействии жителей этой территории. В то же время мес</w:t>
      </w:r>
      <w:r w:rsidRPr="00AF4010">
        <w:t>т</w:t>
      </w:r>
      <w:r w:rsidRPr="00AF4010">
        <w:t>ное самоуправление  признается и гарантируется государством как форма с</w:t>
      </w:r>
      <w:r w:rsidRPr="00AF4010">
        <w:t>а</w:t>
      </w:r>
      <w:r w:rsidRPr="00AF4010">
        <w:t>моорганизации граждан для решения вопросов местного значения, обеспечения повседневных потребностей каждого человека в отдельности и населения м</w:t>
      </w:r>
      <w:r w:rsidRPr="00AF4010">
        <w:t>у</w:t>
      </w:r>
      <w:r w:rsidRPr="00AF4010">
        <w:t xml:space="preserve">ниципального образования в целом. </w:t>
      </w:r>
    </w:p>
    <w:p w:rsidR="00AF4010" w:rsidRDefault="00AF4010" w:rsidP="00AF4010"/>
    <w:p w:rsidR="00AF4010" w:rsidRPr="00A27800" w:rsidRDefault="00AF4010" w:rsidP="00A27800">
      <w:pPr>
        <w:pStyle w:val="2"/>
        <w:widowControl/>
        <w:suppressAutoHyphens/>
        <w:rPr>
          <w:rFonts w:cs="Times New Roman"/>
        </w:rPr>
      </w:pPr>
      <w:bookmarkStart w:id="3" w:name="_Toc322599588"/>
      <w:r w:rsidRPr="00A27800">
        <w:rPr>
          <w:rFonts w:cs="Times New Roman"/>
        </w:rPr>
        <w:t xml:space="preserve">1.2 Доходы </w:t>
      </w:r>
      <w:r w:rsidRPr="00A27800">
        <w:rPr>
          <w:rStyle w:val="hl"/>
          <w:rFonts w:cs="Times New Roman"/>
          <w:szCs w:val="28"/>
        </w:rPr>
        <w:t>муниципального</w:t>
      </w:r>
      <w:r w:rsidRPr="00A27800">
        <w:rPr>
          <w:rFonts w:cs="Times New Roman"/>
        </w:rPr>
        <w:t xml:space="preserve"> бюджета и их значение для формирования </w:t>
      </w:r>
      <w:r w:rsidRPr="00A27800">
        <w:rPr>
          <w:rStyle w:val="hl"/>
          <w:rFonts w:cs="Times New Roman"/>
          <w:szCs w:val="28"/>
        </w:rPr>
        <w:t>финансовых</w:t>
      </w:r>
      <w:r w:rsidRPr="00A27800">
        <w:rPr>
          <w:rFonts w:cs="Times New Roman"/>
        </w:rPr>
        <w:t xml:space="preserve"> ресурсов местного самоуправления</w:t>
      </w:r>
      <w:bookmarkEnd w:id="3"/>
      <w:r w:rsidRPr="00A27800">
        <w:rPr>
          <w:rFonts w:cs="Times New Roman"/>
        </w:rPr>
        <w:t xml:space="preserve"> </w:t>
      </w:r>
    </w:p>
    <w:p w:rsidR="00AF4010" w:rsidRPr="00AF4010" w:rsidRDefault="00AF4010" w:rsidP="00AF4010">
      <w:pPr>
        <w:rPr>
          <w:sz w:val="24"/>
          <w:szCs w:val="24"/>
        </w:rPr>
      </w:pPr>
    </w:p>
    <w:p w:rsidR="007C561C" w:rsidRDefault="007C561C" w:rsidP="007C561C">
      <w:r>
        <w:t>Финансовое обеспечение муниципальных образований является одним из самых сложных вопросов, решение которых осуществляется органами местного самоуправления. На сегодняшний день существует значительное ко</w:t>
      </w:r>
      <w:r>
        <w:softHyphen/>
        <w:t>личество теоретических разработок в области бюджетной системы РФ, однако актуал</w:t>
      </w:r>
      <w:r>
        <w:t>ь</w:t>
      </w:r>
      <w:r>
        <w:t>ность этой темы обусловлена тем, что окончательно не решена пробле</w:t>
      </w:r>
      <w:r>
        <w:softHyphen/>
        <w:t>ма мун</w:t>
      </w:r>
      <w:r>
        <w:t>и</w:t>
      </w:r>
      <w:r>
        <w:t>ципальных бюджетов как финансовой базы местного самоуправления. В связи с этим возникает необходимость систематического анализа муници</w:t>
      </w:r>
      <w:r>
        <w:softHyphen/>
        <w:t>пальных бюджетов как элемента бюджетной системы и переосмысления их зна</w:t>
      </w:r>
      <w:r>
        <w:softHyphen/>
        <w:t xml:space="preserve">чения и </w:t>
      </w:r>
      <w:r>
        <w:lastRenderedPageBreak/>
        <w:t>роли в формировании финансовых ресурсов местного самоуправления.</w:t>
      </w:r>
    </w:p>
    <w:p w:rsidR="007C561C" w:rsidRDefault="007C561C" w:rsidP="007C561C">
      <w:r>
        <w:t>Особенностью российской бюджетной системы является превышение расходов бюджетов регионального уровня над их доходами и превышение до</w:t>
      </w:r>
      <w:r>
        <w:softHyphen/>
        <w:t>ходов федерального бюджета над его расходами. То есть, бюджетная система РФ отличается концентрацией финансовых ресурсов на федеральном уровне при постоянном дефиците средств субфедеральных бюджетов. Процесс концен</w:t>
      </w:r>
      <w:r>
        <w:softHyphen/>
        <w:t>трации финансовых ресурсов в бюджетной системе РФ имеет тенденцию к уси</w:t>
      </w:r>
      <w:r>
        <w:softHyphen/>
        <w:t>лению. По мнению российских ученых, эта тенденция противоречит общемиро</w:t>
      </w:r>
      <w:r>
        <w:softHyphen/>
        <w:t>вой практике, согласно которой в большинстве стран мира (за исключением Финляндии) федеральные бюджеты формируются с дефицитом, а доходы р</w:t>
      </w:r>
      <w:r>
        <w:t>е</w:t>
      </w:r>
      <w:r>
        <w:t>гиональных бюджетов равны или превышают их расходы</w:t>
      </w:r>
      <w:r w:rsidR="00924971">
        <w:rPr>
          <w:rStyle w:val="af5"/>
        </w:rPr>
        <w:footnoteReference w:id="7"/>
      </w:r>
      <w:r>
        <w:t>.</w:t>
      </w:r>
    </w:p>
    <w:p w:rsidR="007C561C" w:rsidRDefault="007C561C" w:rsidP="007C561C">
      <w:r>
        <w:t>Под государственными доходами традиционно понимается часть нацио</w:t>
      </w:r>
      <w:r>
        <w:softHyphen/>
        <w:t>нального дохода страны, обращаемая в процессе его распределения и перерас</w:t>
      </w:r>
      <w:r>
        <w:softHyphen/>
        <w:t>пределения через различные виды денежных поступлений в собственность и распоряжение государства с целью создания финансовой базы, необходимой для выполнения его задач по осуществлению социально-экономической поли</w:t>
      </w:r>
      <w:r>
        <w:softHyphen/>
        <w:t>тики, обеспечению обороны и безопасности страны, а также функционирования государственных органов.</w:t>
      </w:r>
    </w:p>
    <w:p w:rsidR="007C561C" w:rsidRDefault="00F37EEF" w:rsidP="007C561C">
      <w:r>
        <w:t>Однако</w:t>
      </w:r>
      <w:r w:rsidR="007C561C">
        <w:t>, в рассмотренном определении понятия «государ</w:t>
      </w:r>
      <w:r w:rsidR="007C561C">
        <w:softHyphen/>
        <w:t>ственный доход» есть некоторое упущение: указаны лишь денежные средства, выступающие в качестве государственных доходов. Вместе с тем государство может в резул</w:t>
      </w:r>
      <w:r w:rsidR="007C561C">
        <w:t>ь</w:t>
      </w:r>
      <w:r w:rsidR="007C561C">
        <w:t>тате товарообменной операции получить товарную продукцию или недвижимое имущество, стоимостное выражение которого можно отразить в соответству</w:t>
      </w:r>
      <w:r w:rsidR="007C561C">
        <w:t>ю</w:t>
      </w:r>
      <w:r w:rsidR="007C561C">
        <w:t xml:space="preserve">щих статьях бюджета. </w:t>
      </w:r>
      <w:proofErr w:type="gramStart"/>
      <w:r w:rsidR="007C561C">
        <w:t>Здесь следует подчеркнуть, что основным моментом я</w:t>
      </w:r>
      <w:r w:rsidR="007C561C">
        <w:t>в</w:t>
      </w:r>
      <w:r w:rsidR="007C561C">
        <w:t xml:space="preserve">ляется извлечение </w:t>
      </w:r>
      <w:r w:rsidR="007A085F">
        <w:t>дохода,</w:t>
      </w:r>
      <w:r w:rsidR="007C561C">
        <w:t xml:space="preserve"> как в денежной, так и в натуральной формах.</w:t>
      </w:r>
      <w:proofErr w:type="gramEnd"/>
      <w:r w:rsidR="007C561C">
        <w:t xml:space="preserve"> Также важен тот факт, что «все бюджетные правоотношения действу</w:t>
      </w:r>
      <w:r w:rsidR="007C561C">
        <w:softHyphen/>
        <w:t>ют в границах финансового года, но имеют возобновляющийся характер». В связи с этим в определении было бы целесообразно указать период времени, в течение кот</w:t>
      </w:r>
      <w:r w:rsidR="007C561C">
        <w:t>о</w:t>
      </w:r>
      <w:r w:rsidR="007C561C">
        <w:lastRenderedPageBreak/>
        <w:t>рого получен данный государственный доход.</w:t>
      </w:r>
    </w:p>
    <w:p w:rsidR="007C561C" w:rsidRDefault="007C561C" w:rsidP="007C561C">
      <w:r>
        <w:t>Существует и такое понятие как собственные доходы бюджетов, к ним относят налоговые доходы, неналоговые доходы, а также доходы, полученные бюджетами в виде безвозмездных поступлений, за исключением субвенций. Та</w:t>
      </w:r>
      <w:r>
        <w:softHyphen/>
        <w:t>ким образом, к собственным доходам отнесены дотации на выравнивание бюд</w:t>
      </w:r>
      <w:r>
        <w:softHyphen/>
        <w:t>жетной обеспеченности и финансовая помощь из вышестоящих бюджетов. Расширительная трактовка собственных доходов бюджета, на наш взгляд, яв</w:t>
      </w:r>
      <w:r>
        <w:softHyphen/>
        <w:t>ляется ошибочной, поскольку доходы, полученные бюджетами в виде безвоз</w:t>
      </w:r>
      <w:r>
        <w:softHyphen/>
        <w:t>мездных поступлений, не соответствуют понятию «собственных» доходов. Та</w:t>
      </w:r>
      <w:r>
        <w:softHyphen/>
        <w:t>кая трактовка собственных доходов бюджетов Бюджетным кодексом Россий</w:t>
      </w:r>
      <w:r>
        <w:softHyphen/>
        <w:t>ской Федерации усложняет анализ эффективности работы местных властей.</w:t>
      </w:r>
    </w:p>
    <w:p w:rsidR="007C561C" w:rsidRDefault="007C561C" w:rsidP="007C561C">
      <w:r>
        <w:t>Существует ряд негативных моментов в области формирования доход</w:t>
      </w:r>
      <w:r>
        <w:softHyphen/>
        <w:t>ной части местных бюджетов. Во-первых, региональные власти распоряжаются своей долей в федеральных налогах недостаточно ответственно. Во-вторых, по</w:t>
      </w:r>
      <w:r>
        <w:softHyphen/>
        <w:t>чти полное отсутствие налоговых полномочий у региональных властей, не поз</w:t>
      </w:r>
      <w:r>
        <w:softHyphen/>
        <w:t xml:space="preserve">воляет выполнить одно из необходимых условий эффективности бюджетной системы </w:t>
      </w:r>
      <w:r w:rsidR="00F37EEF">
        <w:t>–</w:t>
      </w:r>
      <w:r>
        <w:t xml:space="preserve"> обеспечить взаимосвязь между уровнем налогообложения и количе</w:t>
      </w:r>
      <w:r>
        <w:softHyphen/>
        <w:t>ством</w:t>
      </w:r>
      <w:r w:rsidR="00F37EEF">
        <w:t>/</w:t>
      </w:r>
      <w:r>
        <w:t>качеством получаемых населением бюджетных услуг, а также приводит к использованию нелегальных мер воздействия на налогоплательщиков. В-тре</w:t>
      </w:r>
      <w:r>
        <w:softHyphen/>
        <w:t>тьих, достаточно большой размер средств региональных и местных бюджетов, образованный за счет отчислений от федеральных бюджетов</w:t>
      </w:r>
      <w:r w:rsidR="007A085F">
        <w:rPr>
          <w:rStyle w:val="af5"/>
        </w:rPr>
        <w:footnoteReference w:id="8"/>
      </w:r>
      <w:r>
        <w:t>.</w:t>
      </w:r>
    </w:p>
    <w:p w:rsidR="007C561C" w:rsidRDefault="007C561C" w:rsidP="007C561C">
      <w:r>
        <w:t>Основной объем налоговых доходов местных бюджетов дают налоги, полномочия по определению налоговых ставок, баз, льгот и нормативов распре</w:t>
      </w:r>
      <w:r>
        <w:softHyphen/>
        <w:t>деления по которым имеет вышестоящий уровень власти (федеральные разде</w:t>
      </w:r>
      <w:r>
        <w:softHyphen/>
        <w:t>ляемые налоги).</w:t>
      </w:r>
    </w:p>
    <w:p w:rsidR="007C561C" w:rsidRDefault="007C561C" w:rsidP="007C561C">
      <w:r>
        <w:t xml:space="preserve">Основная задача местных налогов </w:t>
      </w:r>
      <w:r w:rsidR="00F37EEF">
        <w:t>–</w:t>
      </w:r>
      <w:r>
        <w:t xml:space="preserve"> создание стабильных доходных ис</w:t>
      </w:r>
      <w:r>
        <w:softHyphen/>
        <w:t xml:space="preserve">точников местных бюджетов, в полном объеме поступающих в распоряжение соответствующих территорий. Однако доля местных налогов в формировании </w:t>
      </w:r>
      <w:r>
        <w:lastRenderedPageBreak/>
        <w:t>доходов местных бюджетов неоправданно мала и не превышает, по оценкам специалистов, от 0,7% до 1,8% всех доходных источников местных бюджетов. В настоящее время нет единой методики исчисления местных налогов. В то же время федеральным законодательством установлены верхние пределы налого</w:t>
      </w:r>
      <w:r>
        <w:softHyphen/>
        <w:t>вых ставок по налогам, отнесенным к компетенции местных органов власти</w:t>
      </w:r>
      <w:r w:rsidR="007A085F">
        <w:rPr>
          <w:rStyle w:val="af5"/>
        </w:rPr>
        <w:footnoteReference w:id="9"/>
      </w:r>
      <w:r>
        <w:t>.</w:t>
      </w:r>
    </w:p>
    <w:p w:rsidR="007C561C" w:rsidRDefault="007C561C" w:rsidP="007C561C">
      <w:r>
        <w:t>Сложившаяся тенденция централизации налоговых доходов не соответ</w:t>
      </w:r>
      <w:r>
        <w:softHyphen/>
        <w:t>ствует реальным потребностям подъема российской экономики и ее региональ</w:t>
      </w:r>
      <w:r>
        <w:softHyphen/>
        <w:t>ного звена. Она противоречит принципам бюджетного федерализма и, прежде всего, балансу интересов Федерац</w:t>
      </w:r>
      <w:proofErr w:type="gramStart"/>
      <w:r>
        <w:t>ии и ее</w:t>
      </w:r>
      <w:proofErr w:type="gramEnd"/>
      <w:r>
        <w:t xml:space="preserve"> субъектов в сфере финансово-бюд</w:t>
      </w:r>
      <w:r>
        <w:softHyphen/>
        <w:t>жетных взаимодействий.</w:t>
      </w:r>
    </w:p>
    <w:p w:rsidR="007C561C" w:rsidRDefault="007C561C" w:rsidP="007C561C">
      <w:r>
        <w:t>В последнее время увеличивается число законопроектов, предусматри</w:t>
      </w:r>
      <w:r>
        <w:softHyphen/>
        <w:t>вающих расширение полномочий органов местного самоуправления по вопро</w:t>
      </w:r>
      <w:r>
        <w:softHyphen/>
        <w:t>сам местного значения. При этом данные полномочия порой решают не вопро</w:t>
      </w:r>
      <w:r>
        <w:softHyphen/>
        <w:t>сы обеспечения жизнедеятельности населения, а напрямую связаны с реализа</w:t>
      </w:r>
      <w:r>
        <w:softHyphen/>
        <w:t>цией государственных полномочий. И большинство таких законопроектов не только не учитывает специфику тех задач, которыми должно заниматься муни</w:t>
      </w:r>
      <w:r>
        <w:softHyphen/>
        <w:t>ципальное образование, но и не предусматривает внесения изменений в Бюд</w:t>
      </w:r>
      <w:r>
        <w:softHyphen/>
        <w:t>жетный кодекс РФ. Это значит, что авторы законопроектов пытаются расши</w:t>
      </w:r>
      <w:r>
        <w:softHyphen/>
        <w:t>рить полномочия местного самоуправления, не расширяя источников финанси</w:t>
      </w:r>
      <w:r>
        <w:softHyphen/>
        <w:t>рования.</w:t>
      </w:r>
    </w:p>
    <w:p w:rsidR="007C561C" w:rsidRDefault="007C561C" w:rsidP="007C561C">
      <w:r>
        <w:t>Следует отметить, что принятое в последние годы законодательство ин</w:t>
      </w:r>
      <w:r>
        <w:t>и</w:t>
      </w:r>
      <w:r>
        <w:t>циировало изменения, существенно затронувшие механизм финансового обе</w:t>
      </w:r>
      <w:r>
        <w:t>с</w:t>
      </w:r>
      <w:r>
        <w:t>печения местного самоуправления. Результатом стало сокращение доходов м</w:t>
      </w:r>
      <w:r>
        <w:t>е</w:t>
      </w:r>
      <w:r>
        <w:t>стных бюджетов. Одновременно БК РФ определил принцип самостоятельно</w:t>
      </w:r>
      <w:r>
        <w:softHyphen/>
        <w:t>сти бюджетов, а также принцип их сбалансированности. Это означает, что пред</w:t>
      </w:r>
      <w:r>
        <w:t>у</w:t>
      </w:r>
      <w:r>
        <w:t>смотренные в бюджете минимально необходимые расходы должны обес</w:t>
      </w:r>
      <w:r>
        <w:softHyphen/>
        <w:t>печиваться доходами, а при допустимом законодательством дефиците следует иметь источник его покрытия.</w:t>
      </w:r>
    </w:p>
    <w:p w:rsidR="007C561C" w:rsidRDefault="007C561C" w:rsidP="007C561C">
      <w:r>
        <w:lastRenderedPageBreak/>
        <w:t>Кризисные явления, которые мы наблюдаем на протяжении последних трех лет, негативно сказались на доходах и сбалансированности местных бюд</w:t>
      </w:r>
      <w:r>
        <w:softHyphen/>
        <w:t>жетов. Доходы консолидированных бюджетов субъектов РФ в 20</w:t>
      </w:r>
      <w:r w:rsidR="00F37EEF">
        <w:t>10</w:t>
      </w:r>
      <w:r>
        <w:t>г</w:t>
      </w:r>
      <w:r w:rsidR="00734C05">
        <w:t>.</w:t>
      </w:r>
      <w:r>
        <w:t xml:space="preserve"> соста</w:t>
      </w:r>
      <w:r>
        <w:softHyphen/>
        <w:t xml:space="preserve">вили 5,9 трлн. руб. при дефиците в 331 млрд. руб., что в шесть раз больше чем годом ранее. Дефицит местных бюджетов </w:t>
      </w:r>
      <w:r w:rsidR="00F37EEF">
        <w:t>–</w:t>
      </w:r>
      <w:r>
        <w:t xml:space="preserve"> 53 млрд. руб. Увеличение дефицита мес</w:t>
      </w:r>
      <w:r>
        <w:t>т</w:t>
      </w:r>
      <w:r>
        <w:t>ных бюджетов привело к росту долговой нагрузки. В этой ситуации стано</w:t>
      </w:r>
      <w:r>
        <w:softHyphen/>
        <w:t>вится понятно, что без дотаций из федерального бюджета проблему финансово</w:t>
      </w:r>
      <w:r>
        <w:softHyphen/>
        <w:t>го обеспечения местных бюджетов субъекты Федерации решить не смогут. Од</w:t>
      </w:r>
      <w:r>
        <w:softHyphen/>
        <w:t>нако в 20</w:t>
      </w:r>
      <w:r w:rsidR="00F37EEF">
        <w:t>11</w:t>
      </w:r>
      <w:r>
        <w:t>г</w:t>
      </w:r>
      <w:r w:rsidR="00786413">
        <w:t>.</w:t>
      </w:r>
      <w:r>
        <w:t xml:space="preserve"> регионы получили в два раза (90 млрд. руб.) меньше дотаций на сбалансированность по сравнению с 20</w:t>
      </w:r>
      <w:r w:rsidR="00F37EEF">
        <w:t>10</w:t>
      </w:r>
      <w:r>
        <w:t>г. Объем средств Фонда фи</w:t>
      </w:r>
      <w:r>
        <w:softHyphen/>
        <w:t>нансовой поддержки регионов составляет 396,9 млрд. руб. Рост по сравнению с 20</w:t>
      </w:r>
      <w:r w:rsidR="00F37EEF">
        <w:t>10</w:t>
      </w:r>
      <w:r>
        <w:t>г</w:t>
      </w:r>
      <w:r w:rsidR="00786413">
        <w:t>.</w:t>
      </w:r>
      <w:r>
        <w:t xml:space="preserve"> незначительный </w:t>
      </w:r>
      <w:r w:rsidR="00F37EEF">
        <w:t>–</w:t>
      </w:r>
      <w:r>
        <w:t xml:space="preserve"> всего 6%</w:t>
      </w:r>
      <w:r w:rsidR="00C51643">
        <w:rPr>
          <w:rStyle w:val="af5"/>
        </w:rPr>
        <w:footnoteReference w:id="10"/>
      </w:r>
      <w:r>
        <w:t>.</w:t>
      </w:r>
    </w:p>
    <w:p w:rsidR="007C561C" w:rsidRDefault="007C561C" w:rsidP="007C561C">
      <w:r>
        <w:t>Наблюдаются следующие тенденции в области формирования местных бюджетов РФ:</w:t>
      </w:r>
    </w:p>
    <w:p w:rsidR="007C561C" w:rsidRDefault="007C561C" w:rsidP="00F37EEF">
      <w:pPr>
        <w:pStyle w:val="a"/>
        <w:numPr>
          <w:ilvl w:val="0"/>
          <w:numId w:val="4"/>
        </w:numPr>
        <w:tabs>
          <w:tab w:val="left" w:pos="992"/>
        </w:tabs>
        <w:ind w:left="0" w:firstLine="709"/>
      </w:pPr>
      <w:r>
        <w:t>в 20</w:t>
      </w:r>
      <w:r w:rsidR="00F37EEF">
        <w:t>1</w:t>
      </w:r>
      <w:r w:rsidR="00786413">
        <w:t>1</w:t>
      </w:r>
      <w:r>
        <w:t>г</w:t>
      </w:r>
      <w:r w:rsidR="00786413">
        <w:t>.</w:t>
      </w:r>
      <w:r>
        <w:t xml:space="preserve"> по сравнению с прошлым годом снизились налоговые и нен</w:t>
      </w:r>
      <w:r>
        <w:t>а</w:t>
      </w:r>
      <w:r>
        <w:t>логовые доходы местных бюджетов регионов более чем на 15%. Наиболее зн</w:t>
      </w:r>
      <w:r>
        <w:t>а</w:t>
      </w:r>
      <w:r>
        <w:t>чительное снижение доходов (до 40%) наблюдалось в экономически развитых регионах;</w:t>
      </w:r>
    </w:p>
    <w:p w:rsidR="007C561C" w:rsidRDefault="007C561C" w:rsidP="00F37EEF">
      <w:pPr>
        <w:pStyle w:val="a"/>
        <w:numPr>
          <w:ilvl w:val="0"/>
          <w:numId w:val="4"/>
        </w:numPr>
        <w:tabs>
          <w:tab w:val="left" w:pos="992"/>
        </w:tabs>
        <w:ind w:left="0" w:firstLine="709"/>
      </w:pPr>
      <w:r>
        <w:t>в 32 регионах произошло сокращение поступлений налога на доходы физических лиц. Причинами снижения сумм поступлений, начиная с октября 200</w:t>
      </w:r>
      <w:r w:rsidR="00F37EEF">
        <w:t>9</w:t>
      </w:r>
      <w:r>
        <w:t>г</w:t>
      </w:r>
      <w:r w:rsidR="00786413">
        <w:t>.</w:t>
      </w:r>
      <w:r>
        <w:t>, являлись: полная или частичная остановка произ</w:t>
      </w:r>
      <w:r>
        <w:softHyphen/>
        <w:t>водства; уменьшение фонда оплаты труда; сокращение численности работников; и, как следствие, неуплата налога в бюджет;</w:t>
      </w:r>
    </w:p>
    <w:p w:rsidR="007C561C" w:rsidRDefault="007C561C" w:rsidP="00F37EEF">
      <w:pPr>
        <w:pStyle w:val="a"/>
        <w:numPr>
          <w:ilvl w:val="0"/>
          <w:numId w:val="4"/>
        </w:numPr>
        <w:tabs>
          <w:tab w:val="left" w:pos="992"/>
        </w:tabs>
        <w:ind w:left="0" w:firstLine="709"/>
      </w:pPr>
      <w:r>
        <w:t>по состоянию на 1 декабря 20</w:t>
      </w:r>
      <w:r w:rsidR="00F37EEF">
        <w:t>10</w:t>
      </w:r>
      <w:r>
        <w:t>г</w:t>
      </w:r>
      <w:r w:rsidR="00786413">
        <w:t>.</w:t>
      </w:r>
      <w:r>
        <w:t xml:space="preserve"> государственный долг субъектов Ф</w:t>
      </w:r>
      <w:r>
        <w:t>е</w:t>
      </w:r>
      <w:r>
        <w:t>дерации составил 818,5 млрд. руб</w:t>
      </w:r>
      <w:r w:rsidR="00FD766A">
        <w:t>.</w:t>
      </w:r>
      <w:r>
        <w:t>;</w:t>
      </w:r>
    </w:p>
    <w:p w:rsidR="007C561C" w:rsidRDefault="007C561C" w:rsidP="00F37EEF">
      <w:pPr>
        <w:pStyle w:val="a"/>
        <w:numPr>
          <w:ilvl w:val="0"/>
          <w:numId w:val="4"/>
        </w:numPr>
        <w:tabs>
          <w:tab w:val="left" w:pos="992"/>
        </w:tabs>
        <w:ind w:left="0" w:firstLine="709"/>
      </w:pPr>
      <w:r>
        <w:t>доля безвозмездных поступлений в доходах муниципальных образова</w:t>
      </w:r>
      <w:r>
        <w:softHyphen/>
        <w:t>ний за 9 месяцев 20</w:t>
      </w:r>
      <w:r w:rsidR="00F37EEF">
        <w:t>1</w:t>
      </w:r>
      <w:r w:rsidR="00786413">
        <w:t>1</w:t>
      </w:r>
      <w:r>
        <w:t>г</w:t>
      </w:r>
      <w:r w:rsidR="00786413">
        <w:t>.</w:t>
      </w:r>
      <w:r>
        <w:t xml:space="preserve"> возросла и составила 60%, или 999,5 млрд. руб</w:t>
      </w:r>
      <w:r w:rsidR="00FD766A">
        <w:t>.</w:t>
      </w:r>
      <w:r>
        <w:t>;</w:t>
      </w:r>
    </w:p>
    <w:p w:rsidR="007C561C" w:rsidRDefault="007C561C" w:rsidP="00F37EEF">
      <w:pPr>
        <w:pStyle w:val="a"/>
        <w:numPr>
          <w:ilvl w:val="0"/>
          <w:numId w:val="4"/>
        </w:numPr>
        <w:tabs>
          <w:tab w:val="left" w:pos="992"/>
        </w:tabs>
        <w:ind w:left="0" w:firstLine="709"/>
      </w:pPr>
      <w:r>
        <w:t>по состоянию на 1 октября 20</w:t>
      </w:r>
      <w:r w:rsidR="00F37EEF">
        <w:t>1</w:t>
      </w:r>
      <w:r w:rsidR="00786413">
        <w:t>1</w:t>
      </w:r>
      <w:r>
        <w:t>г</w:t>
      </w:r>
      <w:r w:rsidR="00786413">
        <w:t>.</w:t>
      </w:r>
      <w:r>
        <w:t xml:space="preserve"> налоговые и неналоговые доходы м</w:t>
      </w:r>
      <w:r>
        <w:t>е</w:t>
      </w:r>
      <w:r>
        <w:lastRenderedPageBreak/>
        <w:t>стных бюджетов сократились по сравнению с соответствующим пе</w:t>
      </w:r>
      <w:r>
        <w:softHyphen/>
        <w:t>риодом 20</w:t>
      </w:r>
      <w:r w:rsidR="00786413">
        <w:t>10</w:t>
      </w:r>
      <w:r>
        <w:t>г</w:t>
      </w:r>
      <w:r w:rsidR="00786413">
        <w:t>.</w:t>
      </w:r>
      <w:r>
        <w:t xml:space="preserve"> на 36,2 млрд. рублей, или на 5,2</w:t>
      </w:r>
      <w:r w:rsidR="00786413">
        <w:t>%</w:t>
      </w:r>
      <w:r>
        <w:t>.</w:t>
      </w:r>
    </w:p>
    <w:p w:rsidR="007C561C" w:rsidRDefault="007C561C" w:rsidP="007C561C">
      <w:r>
        <w:t>Доходов местных бюджетов очень часто недостаточно даже для покры</w:t>
      </w:r>
      <w:r>
        <w:softHyphen/>
        <w:t xml:space="preserve">тия текущих расходов, не говоря уже о капиталовложениях. </w:t>
      </w:r>
      <w:proofErr w:type="gramStart"/>
      <w:r>
        <w:t>Согласно данным оф</w:t>
      </w:r>
      <w:r>
        <w:t>и</w:t>
      </w:r>
      <w:r>
        <w:t>циальной бюджетной отчетности общий объем утвержденных на 20</w:t>
      </w:r>
      <w:r w:rsidR="00F37EEF">
        <w:t>1</w:t>
      </w:r>
      <w:r w:rsidR="00786413">
        <w:t>1</w:t>
      </w:r>
      <w:r>
        <w:t>г. до</w:t>
      </w:r>
      <w:r>
        <w:softHyphen/>
        <w:t>ходов местных бюджетов составляет 2354,6 млрд. руб., что ниже уровня испол</w:t>
      </w:r>
      <w:r>
        <w:softHyphen/>
        <w:t>нения 20</w:t>
      </w:r>
      <w:r w:rsidR="00786413">
        <w:t>10</w:t>
      </w:r>
      <w:r>
        <w:t>г. на 2,4% или 57 млрд. руб. В то время как общий объем расходов, запланированный на 20</w:t>
      </w:r>
      <w:r w:rsidR="00F37EEF">
        <w:t>1</w:t>
      </w:r>
      <w:r w:rsidR="00786413">
        <w:t>1</w:t>
      </w:r>
      <w:r>
        <w:t>г., составил 2496,3 млрд. руб., что выше уровня 20</w:t>
      </w:r>
      <w:r w:rsidR="00786413">
        <w:t>09</w:t>
      </w:r>
      <w:r>
        <w:t xml:space="preserve"> г. на 3,1% или 74,1 млрд. руб. Следует отметить, что при наличии дефицита м</w:t>
      </w:r>
      <w:r>
        <w:t>е</w:t>
      </w:r>
      <w:r>
        <w:t>стных</w:t>
      </w:r>
      <w:proofErr w:type="gramEnd"/>
      <w:r>
        <w:t xml:space="preserve"> бюджетов по состоянию на 01.01.20</w:t>
      </w:r>
      <w:r w:rsidR="00F37EEF">
        <w:t>1</w:t>
      </w:r>
      <w:r w:rsidR="00786413">
        <w:t>1</w:t>
      </w:r>
      <w:r>
        <w:t>г. в объеме 10,6 млрд. руб., на 20</w:t>
      </w:r>
      <w:r w:rsidR="00F37EEF">
        <w:t>1</w:t>
      </w:r>
      <w:r w:rsidR="00786413">
        <w:t>1</w:t>
      </w:r>
      <w:r>
        <w:t>г. запланирован дефицит в размере в 141,7 млрд. руб</w:t>
      </w:r>
      <w:r w:rsidR="00FD766A">
        <w:t>.</w:t>
      </w:r>
      <w:r w:rsidR="00C51643">
        <w:rPr>
          <w:rStyle w:val="af5"/>
        </w:rPr>
        <w:footnoteReference w:id="11"/>
      </w:r>
      <w:r>
        <w:t>.</w:t>
      </w:r>
    </w:p>
    <w:p w:rsidR="007C561C" w:rsidRDefault="007C561C" w:rsidP="007C561C">
      <w:r>
        <w:t>Собственные доходы местных бюджетов, направляемые муниципальны</w:t>
      </w:r>
      <w:r>
        <w:softHyphen/>
        <w:t>ми образованиями на решение вопросов местного значения, утверждены в об</w:t>
      </w:r>
      <w:r>
        <w:t>ъ</w:t>
      </w:r>
      <w:r>
        <w:t>еме 1761,3 млрд. руб., что ниже уровня 20</w:t>
      </w:r>
      <w:r w:rsidR="00786413">
        <w:t>10</w:t>
      </w:r>
      <w:r>
        <w:t>г. на 6,3% или 118,8 млрд. руб. И</w:t>
      </w:r>
      <w:r>
        <w:t>н</w:t>
      </w:r>
      <w:r>
        <w:t>формация о динамике собственных доходов муниципальных образований в разрезе федеральных округов представлена в табл</w:t>
      </w:r>
      <w:r w:rsidR="00C51643">
        <w:t xml:space="preserve">ице </w:t>
      </w:r>
      <w:r>
        <w:t>1.</w:t>
      </w:r>
    </w:p>
    <w:p w:rsidR="00C51643" w:rsidRDefault="00C51643" w:rsidP="007C561C"/>
    <w:p w:rsidR="00786413" w:rsidRDefault="00786413" w:rsidP="00786413">
      <w:pPr>
        <w:ind w:firstLine="0"/>
      </w:pPr>
      <w:r>
        <w:t xml:space="preserve">Таблица 1 – </w:t>
      </w:r>
      <w:r w:rsidRPr="00786413">
        <w:t>Собственные доходы местных бюджетов,</w:t>
      </w:r>
      <w:r w:rsidRPr="00786413">
        <w:rPr>
          <w:b/>
          <w:bCs/>
        </w:rPr>
        <w:t xml:space="preserve"> </w:t>
      </w:r>
      <w:r w:rsidRPr="00786413">
        <w:rPr>
          <w:bCs/>
        </w:rPr>
        <w:t>млрд. руб.</w:t>
      </w:r>
      <w:r w:rsidRPr="00786413">
        <w:rPr>
          <w:b/>
          <w:bCs/>
        </w:rPr>
        <w:tab/>
      </w:r>
      <w:r w:rsidRPr="00786413">
        <w:rPr>
          <w:b/>
          <w:bCs/>
        </w:rPr>
        <w:tab/>
      </w:r>
    </w:p>
    <w:tbl>
      <w:tblPr>
        <w:tblStyle w:val="ab"/>
        <w:tblW w:w="9605" w:type="dxa"/>
        <w:tblInd w:w="108" w:type="dxa"/>
        <w:tblLayout w:type="fixed"/>
        <w:tblLook w:val="04A0"/>
      </w:tblPr>
      <w:tblGrid>
        <w:gridCol w:w="4261"/>
        <w:gridCol w:w="1773"/>
        <w:gridCol w:w="1893"/>
        <w:gridCol w:w="1678"/>
      </w:tblGrid>
      <w:tr w:rsidR="00786413" w:rsidRPr="00786413" w:rsidTr="005D4C05">
        <w:trPr>
          <w:trHeight w:val="574"/>
        </w:trPr>
        <w:tc>
          <w:tcPr>
            <w:tcW w:w="4261"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Наименование федерального округа</w:t>
            </w:r>
          </w:p>
        </w:tc>
        <w:tc>
          <w:tcPr>
            <w:tcW w:w="1773" w:type="dxa"/>
            <w:vAlign w:val="center"/>
          </w:tcPr>
          <w:p w:rsidR="00786413" w:rsidRDefault="00786413" w:rsidP="00786413">
            <w:pPr>
              <w:pStyle w:val="32"/>
              <w:shd w:val="clear" w:color="auto" w:fill="auto"/>
              <w:spacing w:line="240" w:lineRule="auto"/>
              <w:ind w:left="62"/>
              <w:jc w:val="center"/>
              <w:rPr>
                <w:sz w:val="24"/>
                <w:szCs w:val="24"/>
              </w:rPr>
            </w:pPr>
            <w:r w:rsidRPr="00786413">
              <w:rPr>
                <w:sz w:val="24"/>
                <w:szCs w:val="24"/>
              </w:rPr>
              <w:t>20</w:t>
            </w:r>
            <w:r>
              <w:rPr>
                <w:sz w:val="24"/>
                <w:szCs w:val="24"/>
              </w:rPr>
              <w:t>10</w:t>
            </w:r>
            <w:r w:rsidRPr="00786413">
              <w:rPr>
                <w:sz w:val="24"/>
                <w:szCs w:val="24"/>
              </w:rPr>
              <w:t>г</w:t>
            </w:r>
            <w:r>
              <w:rPr>
                <w:sz w:val="24"/>
                <w:szCs w:val="24"/>
              </w:rPr>
              <w:t>.</w:t>
            </w:r>
            <w:r w:rsidRPr="00786413">
              <w:rPr>
                <w:sz w:val="24"/>
                <w:szCs w:val="24"/>
              </w:rPr>
              <w:t xml:space="preserve"> </w:t>
            </w:r>
          </w:p>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(исполнение)</w:t>
            </w:r>
          </w:p>
        </w:tc>
        <w:tc>
          <w:tcPr>
            <w:tcW w:w="189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201</w:t>
            </w:r>
            <w:r>
              <w:rPr>
                <w:sz w:val="24"/>
                <w:szCs w:val="24"/>
              </w:rPr>
              <w:t>1</w:t>
            </w:r>
            <w:r w:rsidRPr="00786413">
              <w:rPr>
                <w:sz w:val="24"/>
                <w:szCs w:val="24"/>
              </w:rPr>
              <w:t>г</w:t>
            </w:r>
            <w:r>
              <w:rPr>
                <w:sz w:val="24"/>
                <w:szCs w:val="24"/>
              </w:rPr>
              <w:t>.</w:t>
            </w:r>
          </w:p>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(уточненный план)</w:t>
            </w:r>
          </w:p>
        </w:tc>
        <w:tc>
          <w:tcPr>
            <w:tcW w:w="1678"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Темп роста 201</w:t>
            </w:r>
            <w:r>
              <w:rPr>
                <w:sz w:val="24"/>
                <w:szCs w:val="24"/>
              </w:rPr>
              <w:t>1</w:t>
            </w:r>
            <w:r w:rsidRPr="00786413">
              <w:rPr>
                <w:sz w:val="24"/>
                <w:szCs w:val="24"/>
              </w:rPr>
              <w:t>/20</w:t>
            </w:r>
            <w:r>
              <w:rPr>
                <w:sz w:val="24"/>
                <w:szCs w:val="24"/>
              </w:rPr>
              <w:t>10гг.</w:t>
            </w:r>
          </w:p>
        </w:tc>
      </w:tr>
      <w:tr w:rsidR="00786413" w:rsidRPr="00786413" w:rsidTr="005D4C05">
        <w:trPr>
          <w:trHeight w:val="498"/>
        </w:trPr>
        <w:tc>
          <w:tcPr>
            <w:tcW w:w="4261" w:type="dxa"/>
            <w:vAlign w:val="center"/>
          </w:tcPr>
          <w:p w:rsidR="00786413" w:rsidRPr="00786413" w:rsidRDefault="00786413" w:rsidP="00786413">
            <w:pPr>
              <w:pStyle w:val="32"/>
              <w:shd w:val="clear" w:color="auto" w:fill="auto"/>
              <w:spacing w:line="240" w:lineRule="auto"/>
              <w:ind w:left="62"/>
              <w:rPr>
                <w:sz w:val="24"/>
                <w:szCs w:val="24"/>
              </w:rPr>
            </w:pPr>
            <w:r w:rsidRPr="00786413">
              <w:rPr>
                <w:sz w:val="24"/>
                <w:szCs w:val="24"/>
              </w:rPr>
              <w:t>Центральный федеральный округ</w:t>
            </w:r>
          </w:p>
        </w:tc>
        <w:tc>
          <w:tcPr>
            <w:tcW w:w="177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328,7</w:t>
            </w:r>
          </w:p>
        </w:tc>
        <w:tc>
          <w:tcPr>
            <w:tcW w:w="189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346,0</w:t>
            </w:r>
          </w:p>
        </w:tc>
        <w:tc>
          <w:tcPr>
            <w:tcW w:w="1678"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105,2%</w:t>
            </w:r>
          </w:p>
        </w:tc>
      </w:tr>
      <w:tr w:rsidR="00786413" w:rsidRPr="00786413" w:rsidTr="005D4C05">
        <w:trPr>
          <w:trHeight w:val="356"/>
        </w:trPr>
        <w:tc>
          <w:tcPr>
            <w:tcW w:w="4261" w:type="dxa"/>
            <w:vAlign w:val="center"/>
          </w:tcPr>
          <w:p w:rsidR="00786413" w:rsidRPr="00786413" w:rsidRDefault="00786413" w:rsidP="00786413">
            <w:pPr>
              <w:pStyle w:val="32"/>
              <w:shd w:val="clear" w:color="auto" w:fill="auto"/>
              <w:spacing w:line="240" w:lineRule="auto"/>
              <w:ind w:left="62"/>
              <w:rPr>
                <w:sz w:val="24"/>
                <w:szCs w:val="24"/>
              </w:rPr>
            </w:pPr>
            <w:r w:rsidRPr="00786413">
              <w:rPr>
                <w:sz w:val="24"/>
                <w:szCs w:val="24"/>
              </w:rPr>
              <w:t>Северо-Западный федеральный округ</w:t>
            </w:r>
          </w:p>
        </w:tc>
        <w:tc>
          <w:tcPr>
            <w:tcW w:w="177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162,3</w:t>
            </w:r>
          </w:p>
        </w:tc>
        <w:tc>
          <w:tcPr>
            <w:tcW w:w="189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153,5</w:t>
            </w:r>
          </w:p>
        </w:tc>
        <w:tc>
          <w:tcPr>
            <w:tcW w:w="1678"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94,6%</w:t>
            </w:r>
          </w:p>
        </w:tc>
      </w:tr>
      <w:tr w:rsidR="00786413" w:rsidRPr="00786413" w:rsidTr="005D4C05">
        <w:trPr>
          <w:trHeight w:val="384"/>
        </w:trPr>
        <w:tc>
          <w:tcPr>
            <w:tcW w:w="4261" w:type="dxa"/>
            <w:vAlign w:val="center"/>
          </w:tcPr>
          <w:p w:rsidR="00786413" w:rsidRPr="00786413" w:rsidRDefault="00786413" w:rsidP="00786413">
            <w:pPr>
              <w:pStyle w:val="32"/>
              <w:shd w:val="clear" w:color="auto" w:fill="auto"/>
              <w:spacing w:line="240" w:lineRule="auto"/>
              <w:ind w:left="62"/>
              <w:rPr>
                <w:sz w:val="24"/>
                <w:szCs w:val="24"/>
              </w:rPr>
            </w:pPr>
            <w:r w:rsidRPr="00786413">
              <w:rPr>
                <w:sz w:val="24"/>
                <w:szCs w:val="24"/>
              </w:rPr>
              <w:t>Южный федеральный округ</w:t>
            </w:r>
          </w:p>
        </w:tc>
        <w:tc>
          <w:tcPr>
            <w:tcW w:w="177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227,3</w:t>
            </w:r>
          </w:p>
        </w:tc>
        <w:tc>
          <w:tcPr>
            <w:tcW w:w="189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219,3</w:t>
            </w:r>
          </w:p>
        </w:tc>
        <w:tc>
          <w:tcPr>
            <w:tcW w:w="1678"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96,5%</w:t>
            </w:r>
          </w:p>
        </w:tc>
      </w:tr>
      <w:tr w:rsidR="00786413" w:rsidRPr="00786413" w:rsidTr="005D4C05">
        <w:trPr>
          <w:trHeight w:val="389"/>
        </w:trPr>
        <w:tc>
          <w:tcPr>
            <w:tcW w:w="4261" w:type="dxa"/>
            <w:vAlign w:val="center"/>
          </w:tcPr>
          <w:p w:rsidR="00786413" w:rsidRPr="00786413" w:rsidRDefault="00786413" w:rsidP="00786413">
            <w:pPr>
              <w:pStyle w:val="32"/>
              <w:shd w:val="clear" w:color="auto" w:fill="auto"/>
              <w:spacing w:line="240" w:lineRule="auto"/>
              <w:ind w:left="62"/>
              <w:rPr>
                <w:sz w:val="24"/>
                <w:szCs w:val="24"/>
              </w:rPr>
            </w:pPr>
            <w:r w:rsidRPr="00786413">
              <w:rPr>
                <w:sz w:val="24"/>
                <w:szCs w:val="24"/>
              </w:rPr>
              <w:t>Приволжский федеральный округ</w:t>
            </w:r>
          </w:p>
        </w:tc>
        <w:tc>
          <w:tcPr>
            <w:tcW w:w="177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353,8</w:t>
            </w:r>
          </w:p>
        </w:tc>
        <w:tc>
          <w:tcPr>
            <w:tcW w:w="189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343,3</w:t>
            </w:r>
          </w:p>
        </w:tc>
        <w:tc>
          <w:tcPr>
            <w:tcW w:w="1678"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97,0%</w:t>
            </w:r>
          </w:p>
        </w:tc>
      </w:tr>
      <w:tr w:rsidR="00786413" w:rsidRPr="00786413" w:rsidTr="005D4C05">
        <w:trPr>
          <w:trHeight w:val="370"/>
        </w:trPr>
        <w:tc>
          <w:tcPr>
            <w:tcW w:w="4261" w:type="dxa"/>
            <w:vAlign w:val="center"/>
          </w:tcPr>
          <w:p w:rsidR="00786413" w:rsidRPr="00786413" w:rsidRDefault="00786413" w:rsidP="00786413">
            <w:pPr>
              <w:pStyle w:val="32"/>
              <w:shd w:val="clear" w:color="auto" w:fill="auto"/>
              <w:spacing w:line="240" w:lineRule="auto"/>
              <w:ind w:left="62"/>
              <w:rPr>
                <w:sz w:val="24"/>
                <w:szCs w:val="24"/>
              </w:rPr>
            </w:pPr>
            <w:r w:rsidRPr="00786413">
              <w:rPr>
                <w:sz w:val="24"/>
                <w:szCs w:val="24"/>
              </w:rPr>
              <w:t>Уральский федеральный округ</w:t>
            </w:r>
          </w:p>
        </w:tc>
        <w:tc>
          <w:tcPr>
            <w:tcW w:w="177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335,6</w:t>
            </w:r>
          </w:p>
        </w:tc>
        <w:tc>
          <w:tcPr>
            <w:tcW w:w="189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241,4</w:t>
            </w:r>
          </w:p>
        </w:tc>
        <w:tc>
          <w:tcPr>
            <w:tcW w:w="1678"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71,9%</w:t>
            </w:r>
          </w:p>
        </w:tc>
      </w:tr>
      <w:tr w:rsidR="00786413" w:rsidRPr="00786413" w:rsidTr="005D4C05">
        <w:trPr>
          <w:trHeight w:val="351"/>
        </w:trPr>
        <w:tc>
          <w:tcPr>
            <w:tcW w:w="4261" w:type="dxa"/>
            <w:vAlign w:val="center"/>
          </w:tcPr>
          <w:p w:rsidR="00786413" w:rsidRPr="00786413" w:rsidRDefault="00786413" w:rsidP="00786413">
            <w:pPr>
              <w:pStyle w:val="32"/>
              <w:shd w:val="clear" w:color="auto" w:fill="auto"/>
              <w:spacing w:line="240" w:lineRule="auto"/>
              <w:ind w:left="62"/>
              <w:rPr>
                <w:sz w:val="24"/>
                <w:szCs w:val="24"/>
              </w:rPr>
            </w:pPr>
            <w:r w:rsidRPr="00786413">
              <w:rPr>
                <w:sz w:val="24"/>
                <w:szCs w:val="24"/>
              </w:rPr>
              <w:t>Сибирский федеральный округ</w:t>
            </w:r>
          </w:p>
        </w:tc>
        <w:tc>
          <w:tcPr>
            <w:tcW w:w="177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311,5</w:t>
            </w:r>
          </w:p>
        </w:tc>
        <w:tc>
          <w:tcPr>
            <w:tcW w:w="189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288,0</w:t>
            </w:r>
          </w:p>
        </w:tc>
        <w:tc>
          <w:tcPr>
            <w:tcW w:w="1678"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92.5%</w:t>
            </w:r>
          </w:p>
        </w:tc>
      </w:tr>
      <w:tr w:rsidR="00786413" w:rsidRPr="00786413" w:rsidTr="005D4C05">
        <w:trPr>
          <w:trHeight w:val="346"/>
        </w:trPr>
        <w:tc>
          <w:tcPr>
            <w:tcW w:w="4261" w:type="dxa"/>
            <w:vAlign w:val="center"/>
          </w:tcPr>
          <w:p w:rsidR="00786413" w:rsidRPr="00786413" w:rsidRDefault="00786413" w:rsidP="00786413">
            <w:pPr>
              <w:pStyle w:val="32"/>
              <w:shd w:val="clear" w:color="auto" w:fill="auto"/>
              <w:spacing w:line="240" w:lineRule="auto"/>
              <w:ind w:left="62"/>
              <w:rPr>
                <w:sz w:val="24"/>
                <w:szCs w:val="24"/>
              </w:rPr>
            </w:pPr>
            <w:r w:rsidRPr="00786413">
              <w:rPr>
                <w:sz w:val="24"/>
                <w:szCs w:val="24"/>
              </w:rPr>
              <w:t>Дальневосточный федеральный округ</w:t>
            </w:r>
          </w:p>
        </w:tc>
        <w:tc>
          <w:tcPr>
            <w:tcW w:w="177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160,9</w:t>
            </w:r>
          </w:p>
        </w:tc>
        <w:tc>
          <w:tcPr>
            <w:tcW w:w="189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169,8</w:t>
            </w:r>
          </w:p>
        </w:tc>
        <w:tc>
          <w:tcPr>
            <w:tcW w:w="1678"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105,5%</w:t>
            </w:r>
          </w:p>
        </w:tc>
      </w:tr>
      <w:tr w:rsidR="00786413" w:rsidRPr="00786413" w:rsidTr="005D4C05">
        <w:trPr>
          <w:trHeight w:val="366"/>
        </w:trPr>
        <w:tc>
          <w:tcPr>
            <w:tcW w:w="4261" w:type="dxa"/>
            <w:vAlign w:val="center"/>
          </w:tcPr>
          <w:p w:rsidR="00786413" w:rsidRPr="00786413" w:rsidRDefault="00786413" w:rsidP="00786413">
            <w:pPr>
              <w:pStyle w:val="32"/>
              <w:shd w:val="clear" w:color="auto" w:fill="auto"/>
              <w:spacing w:line="240" w:lineRule="auto"/>
              <w:ind w:left="62"/>
              <w:rPr>
                <w:sz w:val="24"/>
                <w:szCs w:val="24"/>
              </w:rPr>
            </w:pPr>
            <w:r w:rsidRPr="00786413">
              <w:rPr>
                <w:sz w:val="24"/>
                <w:szCs w:val="24"/>
              </w:rPr>
              <w:t>Всего по Российской Федерации</w:t>
            </w:r>
          </w:p>
        </w:tc>
        <w:tc>
          <w:tcPr>
            <w:tcW w:w="177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1 880,1</w:t>
            </w:r>
          </w:p>
        </w:tc>
        <w:tc>
          <w:tcPr>
            <w:tcW w:w="1893"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1 761,3</w:t>
            </w:r>
          </w:p>
        </w:tc>
        <w:tc>
          <w:tcPr>
            <w:tcW w:w="1678" w:type="dxa"/>
            <w:vAlign w:val="center"/>
          </w:tcPr>
          <w:p w:rsidR="00786413" w:rsidRPr="00786413" w:rsidRDefault="00786413" w:rsidP="00786413">
            <w:pPr>
              <w:pStyle w:val="32"/>
              <w:shd w:val="clear" w:color="auto" w:fill="auto"/>
              <w:spacing w:line="240" w:lineRule="auto"/>
              <w:ind w:left="62"/>
              <w:jc w:val="center"/>
              <w:rPr>
                <w:sz w:val="24"/>
                <w:szCs w:val="24"/>
              </w:rPr>
            </w:pPr>
            <w:r w:rsidRPr="00786413">
              <w:rPr>
                <w:sz w:val="24"/>
                <w:szCs w:val="24"/>
              </w:rPr>
              <w:t>93,7%</w:t>
            </w:r>
          </w:p>
        </w:tc>
      </w:tr>
    </w:tbl>
    <w:p w:rsidR="00786413" w:rsidRPr="00786413" w:rsidRDefault="00786413" w:rsidP="007C561C">
      <w:pPr>
        <w:rPr>
          <w:sz w:val="16"/>
          <w:szCs w:val="16"/>
        </w:rPr>
      </w:pPr>
    </w:p>
    <w:p w:rsidR="007C561C" w:rsidRDefault="007C561C" w:rsidP="007C561C">
      <w:pPr>
        <w:rPr>
          <w:sz w:val="2"/>
          <w:szCs w:val="2"/>
        </w:rPr>
      </w:pPr>
    </w:p>
    <w:p w:rsidR="007C561C" w:rsidRDefault="007C561C" w:rsidP="007C561C">
      <w:r>
        <w:t>Наибольшие собственные доходы имеют бюджеты Центрального феде</w:t>
      </w:r>
      <w:r>
        <w:softHyphen/>
      </w:r>
      <w:r>
        <w:lastRenderedPageBreak/>
        <w:t>рального округа, Приволжского федерального округа, Уральского федерально</w:t>
      </w:r>
      <w:r>
        <w:softHyphen/>
        <w:t>го округа и Сибирского федерального округа. Согласно фактическим данным на 1 июля 20</w:t>
      </w:r>
      <w:r w:rsidR="007A56D7">
        <w:t>1</w:t>
      </w:r>
      <w:r w:rsidR="00786413">
        <w:t>1</w:t>
      </w:r>
      <w:r>
        <w:t>г</w:t>
      </w:r>
      <w:r w:rsidR="00786413">
        <w:t>.</w:t>
      </w:r>
      <w:r>
        <w:t xml:space="preserve"> доходы местных бюджетов исполнены в объеме 1093 млрд. руб</w:t>
      </w:r>
      <w:r w:rsidR="00786413">
        <w:t>.</w:t>
      </w:r>
      <w:r>
        <w:t>, что выше показателей за аналогичный период 20</w:t>
      </w:r>
      <w:r w:rsidR="00786413">
        <w:t>10</w:t>
      </w:r>
      <w:r>
        <w:t>г</w:t>
      </w:r>
      <w:r w:rsidR="00786413">
        <w:t>.</w:t>
      </w:r>
      <w:r>
        <w:t xml:space="preserve"> на 0,5 % или 5,3 млрд. руб.</w:t>
      </w:r>
    </w:p>
    <w:p w:rsidR="00356807" w:rsidRDefault="00356807" w:rsidP="00356807">
      <w:pPr>
        <w:ind w:firstLine="0"/>
      </w:pPr>
      <w:r w:rsidRPr="00356807">
        <w:rPr>
          <w:noProof/>
        </w:rPr>
        <w:drawing>
          <wp:inline distT="0" distB="0" distL="0" distR="0">
            <wp:extent cx="5930265" cy="3819525"/>
            <wp:effectExtent l="0" t="0" r="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56807" w:rsidRDefault="00356807" w:rsidP="00356807">
      <w:pPr>
        <w:ind w:firstLine="0"/>
        <w:jc w:val="center"/>
      </w:pPr>
      <w:r>
        <w:t xml:space="preserve">Рисунок 1 – </w:t>
      </w:r>
      <w:r w:rsidRPr="00356807">
        <w:t xml:space="preserve">Динамика доходов местных бюджетов РФ </w:t>
      </w:r>
      <w:r w:rsidRPr="00356807">
        <w:br/>
        <w:t>за 200</w:t>
      </w:r>
      <w:r>
        <w:t>7</w:t>
      </w:r>
      <w:r w:rsidRPr="00356807">
        <w:t>-201</w:t>
      </w:r>
      <w:r>
        <w:t>1</w:t>
      </w:r>
      <w:r w:rsidRPr="00356807">
        <w:t>гг. (в разрезе видов доходов)</w:t>
      </w:r>
      <w:r>
        <w:t>, млрд. руб.</w:t>
      </w:r>
    </w:p>
    <w:p w:rsidR="00356807" w:rsidRDefault="00356807" w:rsidP="00356807">
      <w:pPr>
        <w:ind w:firstLine="0"/>
      </w:pPr>
    </w:p>
    <w:p w:rsidR="007C561C" w:rsidRDefault="007C561C" w:rsidP="00356807">
      <w:r>
        <w:t>В общем объеме запланированных на 20</w:t>
      </w:r>
      <w:r w:rsidR="007A56D7">
        <w:t>1</w:t>
      </w:r>
      <w:r w:rsidR="00786413">
        <w:t>1</w:t>
      </w:r>
      <w:r>
        <w:t>г. собственных доходов мес</w:t>
      </w:r>
      <w:r>
        <w:t>т</w:t>
      </w:r>
      <w:r>
        <w:t>ных бюджетов налоговые доходы составляют 41,6%. В 33 субъектах Росси</w:t>
      </w:r>
      <w:r>
        <w:t>й</w:t>
      </w:r>
      <w:r>
        <w:t>ской Федерации удельный вес налоговых доходов в общем объеме собственных доходов превышает среднее значение по Российской Фе</w:t>
      </w:r>
      <w:r>
        <w:softHyphen/>
        <w:t>дерации. Наибольшая доля налоговых доходов по плановым показателям отме</w:t>
      </w:r>
      <w:r>
        <w:softHyphen/>
        <w:t>чается в местных бю</w:t>
      </w:r>
      <w:r>
        <w:t>д</w:t>
      </w:r>
      <w:r>
        <w:t>жетах Краснодарского края (61,5%). Липецкой области (60,6%), Калужской о</w:t>
      </w:r>
      <w:r>
        <w:t>б</w:t>
      </w:r>
      <w:r>
        <w:t>ласти (57,0%), Самарской области (56,1%), Тульской об</w:t>
      </w:r>
      <w:r>
        <w:softHyphen/>
        <w:t>ласти (53,5%). В 50 субъектах РФ удельный вес налоговых доходов в общем объеме планируемых собственных доходов ниже среднего уровня по Россий</w:t>
      </w:r>
      <w:r>
        <w:softHyphen/>
        <w:t>ской Федерации. На</w:t>
      </w:r>
      <w:r>
        <w:t>и</w:t>
      </w:r>
      <w:r>
        <w:lastRenderedPageBreak/>
        <w:t>меньшая доля налоговых доходов по плановым показате</w:t>
      </w:r>
      <w:r>
        <w:softHyphen/>
        <w:t>лям отмечается в мес</w:t>
      </w:r>
      <w:r>
        <w:t>т</w:t>
      </w:r>
      <w:r>
        <w:t>ных бюджетах Республики Саха (Якутия) (20,3%), Рес</w:t>
      </w:r>
      <w:r>
        <w:softHyphen/>
        <w:t>публики Тыва (21,3%), Чукотского автономного округа (21,6%).</w:t>
      </w:r>
    </w:p>
    <w:p w:rsidR="007C561C" w:rsidRDefault="007C561C" w:rsidP="002E5412">
      <w:proofErr w:type="gramStart"/>
      <w:r>
        <w:t>Удельный вес местных налогов в налоговых доходах бюджетов муници</w:t>
      </w:r>
      <w:r>
        <w:softHyphen/>
        <w:t>пальных образований составляет 12,4% (90,7 млрд</w:t>
      </w:r>
      <w:r w:rsidR="007A56D7">
        <w:t>.</w:t>
      </w:r>
      <w:r>
        <w:t xml:space="preserve"> руб.), в том числе земельно</w:t>
      </w:r>
      <w:r>
        <w:softHyphen/>
        <w:t xml:space="preserve">го налога </w:t>
      </w:r>
      <w:r w:rsidR="007A56D7">
        <w:t>–</w:t>
      </w:r>
      <w:r>
        <w:t xml:space="preserve"> 11,1%, налога па имущество физических лиц </w:t>
      </w:r>
      <w:r w:rsidR="007A56D7">
        <w:t>–</w:t>
      </w:r>
      <w:r>
        <w:t xml:space="preserve"> 1,3%. Объем плани</w:t>
      </w:r>
      <w:r>
        <w:softHyphen/>
        <w:t>руемых на 20</w:t>
      </w:r>
      <w:r w:rsidR="007A56D7">
        <w:t>1</w:t>
      </w:r>
      <w:r w:rsidR="00786413">
        <w:t>1</w:t>
      </w:r>
      <w:r>
        <w:t>г. поступлений земельного налога превышает уровень 20</w:t>
      </w:r>
      <w:r w:rsidR="00786413">
        <w:t>10</w:t>
      </w:r>
      <w:r>
        <w:t>г. на 9,8% и составляет 81 млрд</w:t>
      </w:r>
      <w:r w:rsidR="007A56D7">
        <w:t>.</w:t>
      </w:r>
      <w:r>
        <w:t xml:space="preserve"> руб. Налог на имущество физических лиц заплан</w:t>
      </w:r>
      <w:r>
        <w:t>и</w:t>
      </w:r>
      <w:r>
        <w:t>рован в сумме 9,7 млрд</w:t>
      </w:r>
      <w:r w:rsidR="007A56D7">
        <w:t>.</w:t>
      </w:r>
      <w:r>
        <w:t xml:space="preserve"> руб. или с ростом к уровню</w:t>
      </w:r>
      <w:proofErr w:type="gramEnd"/>
      <w:r>
        <w:t xml:space="preserve"> 20</w:t>
      </w:r>
      <w:r w:rsidR="00786413">
        <w:t>10</w:t>
      </w:r>
      <w:r>
        <w:t>г. на 9%</w:t>
      </w:r>
      <w:r w:rsidR="00B52162">
        <w:rPr>
          <w:rStyle w:val="af5"/>
        </w:rPr>
        <w:footnoteReference w:id="12"/>
      </w:r>
      <w:r>
        <w:t>.</w:t>
      </w:r>
    </w:p>
    <w:p w:rsidR="007C561C" w:rsidRDefault="007C561C" w:rsidP="007C561C">
      <w:r>
        <w:t>В настоящее время существует множество нерешенных проблем, свя</w:t>
      </w:r>
      <w:r>
        <w:softHyphen/>
        <w:t>занных с формированием налоговых доходов региональных бюджетов. Так, бо</w:t>
      </w:r>
      <w:r>
        <w:softHyphen/>
        <w:t>лее устойчивые налоговые доходы закреплены за федеральным бюджетом (НДС, таможенные пошлины, акцизы). За региональным бюджетом закреплены трудно образуемые и трудно собираемые налоги. Суммы же местных налогов очень малы и не могут обеспечить финансирование более 80% всех затрат стра</w:t>
      </w:r>
      <w:r>
        <w:softHyphen/>
        <w:t>ны на социальную политику.</w:t>
      </w:r>
    </w:p>
    <w:p w:rsidR="007C561C" w:rsidRDefault="007C561C" w:rsidP="007C561C">
      <w:r>
        <w:t>Местное самоуправление согласно Конституции Российской Федерации составляет одну из основ конституционного строя Российской Федерации, оно призвано обеспечить сочетание государственных интересов и интересов каждо</w:t>
      </w:r>
      <w:r>
        <w:softHyphen/>
        <w:t>го отдельно взятого муниципального образования (муниципального района, го</w:t>
      </w:r>
      <w:r>
        <w:softHyphen/>
        <w:t>родского округа или поселения). К компетенции органов местного самоуправ</w:t>
      </w:r>
      <w:r>
        <w:softHyphen/>
        <w:t>ления относится решение вопросов местного значения, связанных с созданием условий для обеспечения повседневных потребностей населения. В этих целях Конституцией РФ закреплен и обязательный порядок наделения органов мес</w:t>
      </w:r>
      <w:r>
        <w:t>т</w:t>
      </w:r>
      <w:r>
        <w:t>ного самоуправления необходимыми материальными и финансовыми ре</w:t>
      </w:r>
      <w:r>
        <w:softHyphen/>
        <w:t>сурсами. На практике указанное положение не реализовывалось в полной мере: зачастую имеющиеся в распоряжении муниципальных образований финансо</w:t>
      </w:r>
      <w:r>
        <w:softHyphen/>
        <w:t>вые ресурсы явно не обеспечивали решения вопросов местного значения. Кро</w:t>
      </w:r>
      <w:r>
        <w:softHyphen/>
      </w:r>
      <w:r>
        <w:lastRenderedPageBreak/>
        <w:t>ме того, за органами местного самоуправления была закреплена значительная доля государственных полномочий, не подкрепленная адекватным количеством бюджетных средств. Это порождало такие проблемы, как повсеместный бюд</w:t>
      </w:r>
      <w:r>
        <w:softHyphen/>
        <w:t>жетный дефицит; высокая степень зависимости муниципальных образований от решений федеральных органов государственной власти и органов государ</w:t>
      </w:r>
      <w:r>
        <w:softHyphen/>
        <w:t>ственной власти субъектов Российской Федерации; низкая степень использова</w:t>
      </w:r>
      <w:r>
        <w:softHyphen/>
        <w:t>ния потенциала местных налогов; неэффективная эксплуатация муниципально</w:t>
      </w:r>
      <w:r>
        <w:softHyphen/>
        <w:t>го имущества; неразвитость малого бизнеса, провоцирующие общее снижение налогового потенциала муниципальных образований</w:t>
      </w:r>
      <w:r w:rsidR="00742076">
        <w:rPr>
          <w:rStyle w:val="af5"/>
        </w:rPr>
        <w:footnoteReference w:id="13"/>
      </w:r>
      <w:r>
        <w:t>.</w:t>
      </w:r>
    </w:p>
    <w:p w:rsidR="007C561C" w:rsidRDefault="007C561C" w:rsidP="007C561C">
      <w:r>
        <w:t>Органы местного самоуправления поставлены в полную зависимость от решений федеральных и региональных органов власти, отчислений от налогов, дотаций и субвенций, которые они получают из вышестоящих бюджетов. Само</w:t>
      </w:r>
      <w:r>
        <w:softHyphen/>
        <w:t>стоятельность бюджетов муниципальных образований обеспечивается уровнем собственных доходов, т.е. основой самостоятельности местных бюджетов должны стать местные налоги и сборы.</w:t>
      </w:r>
    </w:p>
    <w:p w:rsidR="007C561C" w:rsidRDefault="007C561C" w:rsidP="007C561C">
      <w:r>
        <w:t>Таким образом, в условиях снижения поступлений доходов в бюджеты РФ и увеличения расходных обязатель</w:t>
      </w:r>
      <w:proofErr w:type="gramStart"/>
      <w:r>
        <w:t>ств пр</w:t>
      </w:r>
      <w:proofErr w:type="gramEnd"/>
      <w:r>
        <w:t>облема финансовой несбалансиро</w:t>
      </w:r>
      <w:r>
        <w:softHyphen/>
        <w:t>ванности бюджетов может стать еще более острой. Анализируя сложившуюся ситуацию, по нашему мнению, если государство нацелено на решение бюджет</w:t>
      </w:r>
      <w:r>
        <w:softHyphen/>
        <w:t>ных проблем, а так же на взращивание ростков научно-технического прогресса, то развитие регионов и муниципальных образований должно быть одной из приоритетных задач правительства.</w:t>
      </w:r>
    </w:p>
    <w:p w:rsidR="00770615" w:rsidRDefault="007C561C" w:rsidP="007C561C">
      <w:proofErr w:type="gramStart"/>
      <w:r>
        <w:t>Разделение налогов между разными уровнями бюджетной системы пра</w:t>
      </w:r>
      <w:r>
        <w:t>к</w:t>
      </w:r>
      <w:r>
        <w:t>тикуется в нашей стране, поскольку такая система имеет свои достоинства: до</w:t>
      </w:r>
      <w:r>
        <w:t>с</w:t>
      </w:r>
      <w:r>
        <w:t>таточно проста в регулировании пропорций между доходами федерального и региональных бюджетов в тех случаях, когда меняется соотношение расхо</w:t>
      </w:r>
      <w:r>
        <w:softHyphen/>
        <w:t>дов; заинтересованность региональных властей в сборе федеральных налогов.</w:t>
      </w:r>
      <w:proofErr w:type="gramEnd"/>
      <w:r>
        <w:t xml:space="preserve"> Одн</w:t>
      </w:r>
      <w:r>
        <w:t>а</w:t>
      </w:r>
      <w:r>
        <w:t>ко специфика воплощения системы расщепляемых налогов в России, при</w:t>
      </w:r>
      <w:r>
        <w:softHyphen/>
        <w:t xml:space="preserve">вела в основном к негативным последствиям. </w:t>
      </w:r>
    </w:p>
    <w:p w:rsidR="00770615" w:rsidRDefault="007C561C" w:rsidP="007C561C">
      <w:r>
        <w:lastRenderedPageBreak/>
        <w:t>Во-первых, региональные власти относятся к своей доле в федеральных налогах, как к «чужим» деньгам, и рас</w:t>
      </w:r>
      <w:r>
        <w:softHyphen/>
        <w:t>поряжаются ими недостаточно ответс</w:t>
      </w:r>
      <w:r>
        <w:t>т</w:t>
      </w:r>
      <w:r>
        <w:t xml:space="preserve">венно. </w:t>
      </w:r>
    </w:p>
    <w:p w:rsidR="00770615" w:rsidRDefault="007C561C" w:rsidP="007C561C">
      <w:proofErr w:type="gramStart"/>
      <w:r>
        <w:t>Во-вторых, почти полное отсут</w:t>
      </w:r>
      <w:r>
        <w:softHyphen/>
        <w:t xml:space="preserve">ствие каких-либо налоговых полномочий у региональных властей не позволяет выполнить одно из необходимых условий эффективности бюджетной системы </w:t>
      </w:r>
      <w:r w:rsidR="00E216FA">
        <w:t>–</w:t>
      </w:r>
      <w:r>
        <w:t xml:space="preserve"> обеспечить взаимосвязь между уровнем налогообложения и количеством/каче</w:t>
      </w:r>
      <w:r>
        <w:softHyphen/>
        <w:t>ством получаемых населением бюдже</w:t>
      </w:r>
      <w:r>
        <w:t>т</w:t>
      </w:r>
      <w:r>
        <w:t>ных услуг, а также приводит к использо</w:t>
      </w:r>
      <w:r>
        <w:softHyphen/>
        <w:t xml:space="preserve">ванию нелегальных мер воздействия на налогоплательщиков (созданию разного рода внебюджетных фондов, введению сомнительных дополнительных сборов). </w:t>
      </w:r>
      <w:proofErr w:type="gramEnd"/>
    </w:p>
    <w:p w:rsidR="00770615" w:rsidRDefault="007C561C" w:rsidP="007C561C">
      <w:r>
        <w:t>В-третьих, слишком частые изменения пропорций разделения налогов между уровнями бюджетной системы привели к незаинтересованности реги</w:t>
      </w:r>
      <w:r>
        <w:t>о</w:t>
      </w:r>
      <w:r>
        <w:t>нальных властей наращивать собственную налоговую базу, показывать ее в о</w:t>
      </w:r>
      <w:r>
        <w:t>т</w:t>
      </w:r>
      <w:r>
        <w:t xml:space="preserve">четности. </w:t>
      </w:r>
    </w:p>
    <w:p w:rsidR="007C561C" w:rsidRDefault="007C561C" w:rsidP="007C561C">
      <w:r>
        <w:t>В-четвертых, повышение собираемости налогов было подменено испол</w:t>
      </w:r>
      <w:r>
        <w:t>ь</w:t>
      </w:r>
      <w:r>
        <w:t>зовани</w:t>
      </w:r>
      <w:r>
        <w:softHyphen/>
        <w:t xml:space="preserve">ем в регионах денежных суррогатов с целью </w:t>
      </w:r>
      <w:proofErr w:type="gramStart"/>
      <w:r>
        <w:t>повысить</w:t>
      </w:r>
      <w:proofErr w:type="gramEnd"/>
      <w:r>
        <w:t xml:space="preserve"> свою долю в ф</w:t>
      </w:r>
      <w:r>
        <w:t>е</w:t>
      </w:r>
      <w:r>
        <w:t>дераль</w:t>
      </w:r>
      <w:r>
        <w:softHyphen/>
        <w:t>ных налогах</w:t>
      </w:r>
      <w:r w:rsidR="00E216FA">
        <w:rPr>
          <w:rStyle w:val="af5"/>
        </w:rPr>
        <w:footnoteReference w:id="14"/>
      </w:r>
      <w:r>
        <w:t>.</w:t>
      </w:r>
    </w:p>
    <w:p w:rsidR="00E14969" w:rsidRDefault="00E14969" w:rsidP="00E14969">
      <w:r>
        <w:t xml:space="preserve">В последние годы в системе распределения налоговых источников был достигнут существенный прогресс </w:t>
      </w:r>
      <w:proofErr w:type="gramStart"/>
      <w:r>
        <w:t>с точки зрения создания предпосылок для перехода в долгосрочной перспективе к формированию доходов бюджетов каж</w:t>
      </w:r>
      <w:r>
        <w:softHyphen/>
        <w:t>дого уровня в основном за счет</w:t>
      </w:r>
      <w:proofErr w:type="gramEnd"/>
      <w:r>
        <w:t xml:space="preserve"> собственных налогов.</w:t>
      </w:r>
    </w:p>
    <w:p w:rsidR="00E14969" w:rsidRDefault="00E14969" w:rsidP="00E14969">
      <w:r>
        <w:t>В 2011г</w:t>
      </w:r>
      <w:r w:rsidR="00786413">
        <w:t>.</w:t>
      </w:r>
      <w:r>
        <w:t xml:space="preserve"> в большинстве муниципальных образований местные бюд</w:t>
      </w:r>
      <w:r>
        <w:softHyphen/>
        <w:t>жеты формируются в основном за счет финансовой помощи из бюджетов субъ</w:t>
      </w:r>
      <w:r>
        <w:softHyphen/>
        <w:t>ектов РФ и их финансовое положение существенно не улучшается. В результате зн</w:t>
      </w:r>
      <w:r>
        <w:t>а</w:t>
      </w:r>
      <w:r>
        <w:t>чительного наращивания заимствований расходы на обслуживание госдолга субъектов РФ в 2011г</w:t>
      </w:r>
      <w:r w:rsidR="00786413">
        <w:t>.</w:t>
      </w:r>
      <w:r>
        <w:t xml:space="preserve"> оцениваются вдвое выше, чем в 2010г</w:t>
      </w:r>
      <w:r w:rsidR="00786413">
        <w:t>.</w:t>
      </w:r>
      <w:r>
        <w:t>, расходы на о</w:t>
      </w:r>
      <w:r>
        <w:t>б</w:t>
      </w:r>
      <w:r>
        <w:t>служивание муниципального долга возросли в 1,5 раза.</w:t>
      </w:r>
    </w:p>
    <w:p w:rsidR="00EA1020" w:rsidRDefault="00EA1020" w:rsidP="00E14969"/>
    <w:p w:rsidR="00EA1020" w:rsidRPr="0058002A" w:rsidRDefault="00EA1020" w:rsidP="00EA1020">
      <w:pPr>
        <w:pStyle w:val="2"/>
      </w:pPr>
      <w:bookmarkStart w:id="4" w:name="_Toc322599589"/>
      <w:r w:rsidRPr="0058002A">
        <w:lastRenderedPageBreak/>
        <w:t>1.3 Перспективы развития муниципальных финансов</w:t>
      </w:r>
      <w:bookmarkEnd w:id="4"/>
      <w:r w:rsidRPr="0058002A">
        <w:t xml:space="preserve"> </w:t>
      </w:r>
    </w:p>
    <w:p w:rsidR="00EA1020" w:rsidRDefault="00EA1020" w:rsidP="00E14969"/>
    <w:p w:rsidR="00BF20FE" w:rsidRPr="00E401EE" w:rsidRDefault="00BF20FE" w:rsidP="00BF20FE">
      <w:r w:rsidRPr="00E401EE">
        <w:t>В современных условиях развитие муниципальных финан</w:t>
      </w:r>
      <w:r w:rsidRPr="00E401EE">
        <w:softHyphen/>
        <w:t>сов предопр</w:t>
      </w:r>
      <w:r w:rsidRPr="00E401EE">
        <w:t>е</w:t>
      </w:r>
      <w:r w:rsidRPr="00E401EE">
        <w:t>деляется новым форматом организации и функци</w:t>
      </w:r>
      <w:r w:rsidRPr="00E401EE">
        <w:softHyphen/>
        <w:t>онирования местного сам</w:t>
      </w:r>
      <w:r w:rsidRPr="00E401EE">
        <w:t>о</w:t>
      </w:r>
      <w:r w:rsidRPr="00E401EE">
        <w:t>управления, особенностями форми</w:t>
      </w:r>
      <w:r w:rsidRPr="00E401EE">
        <w:softHyphen/>
        <w:t>рования доходов и расходов местных бю</w:t>
      </w:r>
      <w:r w:rsidRPr="00E401EE">
        <w:t>д</w:t>
      </w:r>
      <w:r w:rsidRPr="00E401EE">
        <w:t>жетов, новыми бюд</w:t>
      </w:r>
      <w:r w:rsidRPr="00E401EE">
        <w:softHyphen/>
        <w:t>жетными процедурами, которые направлены на реализацию модели «управления результатами» на всех уровнях бюджетной системы и пр</w:t>
      </w:r>
      <w:r w:rsidRPr="00E401EE">
        <w:t>и</w:t>
      </w:r>
      <w:r w:rsidRPr="00E401EE">
        <w:t>званы повысить ответственность местных орга</w:t>
      </w:r>
      <w:r w:rsidRPr="00E401EE">
        <w:softHyphen/>
        <w:t>нов власти в бюджетной сфере.</w:t>
      </w:r>
    </w:p>
    <w:p w:rsidR="00BF20FE" w:rsidRPr="00E401EE" w:rsidRDefault="00BF20FE" w:rsidP="00BF20FE">
      <w:r w:rsidRPr="00E401EE">
        <w:t>По логике проводимой реформы каждому типу муници</w:t>
      </w:r>
      <w:r w:rsidRPr="00E401EE">
        <w:softHyphen/>
        <w:t>пальных образ</w:t>
      </w:r>
      <w:r w:rsidRPr="00E401EE">
        <w:t>о</w:t>
      </w:r>
      <w:r w:rsidRPr="00E401EE">
        <w:t>ваний на законодательной основе вменен пере</w:t>
      </w:r>
      <w:r w:rsidRPr="00E401EE">
        <w:softHyphen/>
        <w:t>чень вопросов местного знач</w:t>
      </w:r>
      <w:r w:rsidRPr="00E401EE">
        <w:t>е</w:t>
      </w:r>
      <w:r w:rsidRPr="00E401EE">
        <w:t>ния, которые определяют направ</w:t>
      </w:r>
      <w:r w:rsidRPr="00E401EE">
        <w:softHyphen/>
        <w:t>ления деятельности муниципальных властей. Кроме собствен</w:t>
      </w:r>
      <w:r w:rsidRPr="00E401EE">
        <w:softHyphen/>
        <w:t>ных вопросов ведения муниципальные образования должны и</w:t>
      </w:r>
      <w:r w:rsidRPr="00E401EE">
        <w:t>с</w:t>
      </w:r>
      <w:r w:rsidRPr="00E401EE">
        <w:t>полнять отдельные государственные полномочия, а также в инициативном (добровольном) порядке принимать к исполне</w:t>
      </w:r>
      <w:r w:rsidRPr="00E401EE">
        <w:softHyphen/>
        <w:t>нию иные вопросы, не отнесе</w:t>
      </w:r>
      <w:r w:rsidRPr="00E401EE">
        <w:t>н</w:t>
      </w:r>
      <w:r w:rsidRPr="00E401EE">
        <w:t>ные к компетенции органов го</w:t>
      </w:r>
      <w:r w:rsidRPr="00E401EE">
        <w:softHyphen/>
        <w:t>сударственной власти и других органов местного самоуправле</w:t>
      </w:r>
      <w:r w:rsidRPr="00E401EE">
        <w:softHyphen/>
        <w:t>ния. В последнем случае обязательным условием является на</w:t>
      </w:r>
      <w:r w:rsidRPr="00E401EE">
        <w:softHyphen/>
        <w:t>личие собственных материальных и финансовых ресурсов, позволяющих выполнять принятые на себя обязательства.</w:t>
      </w:r>
    </w:p>
    <w:p w:rsidR="00BF20FE" w:rsidRPr="00E401EE" w:rsidRDefault="00BF20FE" w:rsidP="00BF20FE">
      <w:r w:rsidRPr="00E401EE">
        <w:t>Однако незавершенность процесса разграничения расходных обяз</w:t>
      </w:r>
      <w:r w:rsidRPr="00E401EE">
        <w:t>а</w:t>
      </w:r>
      <w:r w:rsidRPr="00E401EE">
        <w:t>тельств по уровням бюджетной системы ставят перед муни</w:t>
      </w:r>
      <w:r w:rsidRPr="00E401EE">
        <w:softHyphen/>
        <w:t>ципалитетами новые проблемы. Развитие федерального законода</w:t>
      </w:r>
      <w:r w:rsidRPr="00E401EE">
        <w:softHyphen/>
        <w:t>тельства, по сути, привело к разм</w:t>
      </w:r>
      <w:r w:rsidRPr="00E401EE">
        <w:t>ы</w:t>
      </w:r>
      <w:r w:rsidRPr="00E401EE">
        <w:t>ванию четкости разграничения расходных обязательств по типам муниципал</w:t>
      </w:r>
      <w:r w:rsidRPr="00E401EE">
        <w:t>ь</w:t>
      </w:r>
      <w:r w:rsidRPr="00E401EE">
        <w:t>ных образований. Например, на уровень муниципальных районов добавились такие вопросы местного значения, как организация и осуществление меропри</w:t>
      </w:r>
      <w:r w:rsidRPr="00E401EE">
        <w:t>я</w:t>
      </w:r>
      <w:r w:rsidRPr="00E401EE">
        <w:t xml:space="preserve">тий </w:t>
      </w:r>
      <w:proofErr w:type="spellStart"/>
      <w:r w:rsidRPr="00E401EE">
        <w:t>межпоселенческого</w:t>
      </w:r>
      <w:proofErr w:type="spellEnd"/>
      <w:r w:rsidRPr="00E401EE">
        <w:t xml:space="preserve"> характера по работе с детьми и молодежью, создание условий для обеспечения поселений, входя</w:t>
      </w:r>
      <w:r w:rsidRPr="00E401EE">
        <w:softHyphen/>
        <w:t>щих в состав муниципального ра</w:t>
      </w:r>
      <w:r w:rsidRPr="00E401EE">
        <w:t>й</w:t>
      </w:r>
      <w:r w:rsidRPr="00E401EE">
        <w:t>она, услугами по организации досуга и услугами организаций культуры. В большинстве этих воп</w:t>
      </w:r>
      <w:r w:rsidRPr="00E401EE">
        <w:softHyphen/>
        <w:t>росов местного значения четко разграничить полномочия между районом и поселением невозможно. Более того, на федеральном уровне установлено и право органов местного самоуправления на реализацию полн</w:t>
      </w:r>
      <w:r w:rsidRPr="00E401EE">
        <w:t>о</w:t>
      </w:r>
      <w:r w:rsidRPr="00E401EE">
        <w:lastRenderedPageBreak/>
        <w:t>мочий, которые напрямую не могут быть отне</w:t>
      </w:r>
      <w:r w:rsidRPr="00E401EE">
        <w:softHyphen/>
        <w:t>сены к вопросам местного знач</w:t>
      </w:r>
      <w:r w:rsidRPr="00E401EE">
        <w:t>е</w:t>
      </w:r>
      <w:r w:rsidRPr="00E401EE">
        <w:t>ния (совершение нотариальных действий, предусмотренных законодательс</w:t>
      </w:r>
      <w:r w:rsidRPr="00E401EE">
        <w:t>т</w:t>
      </w:r>
      <w:r w:rsidRPr="00E401EE">
        <w:t>вом, в случае отсут</w:t>
      </w:r>
      <w:r w:rsidRPr="00E401EE">
        <w:softHyphen/>
        <w:t>ствия в поселении нотариуса и т.п.)</w:t>
      </w:r>
      <w:r w:rsidR="003D0189">
        <w:rPr>
          <w:rStyle w:val="af5"/>
        </w:rPr>
        <w:footnoteReference w:id="15"/>
      </w:r>
      <w:r w:rsidRPr="00E401EE">
        <w:t>.</w:t>
      </w:r>
    </w:p>
    <w:p w:rsidR="00BF20FE" w:rsidRPr="00E401EE" w:rsidRDefault="00BF20FE" w:rsidP="00BF20FE">
      <w:r w:rsidRPr="00E401EE">
        <w:t>Продолжающийся процесс разграничения полномочий практически пр</w:t>
      </w:r>
      <w:r w:rsidRPr="00E401EE">
        <w:t>е</w:t>
      </w:r>
      <w:r w:rsidRPr="00E401EE">
        <w:t xml:space="preserve">вращает провозглашенный закрытый перечень этих вопросов </w:t>
      </w:r>
      <w:proofErr w:type="gramStart"/>
      <w:r w:rsidRPr="00E401EE">
        <w:t>в</w:t>
      </w:r>
      <w:proofErr w:type="gramEnd"/>
      <w:r w:rsidRPr="00E401EE">
        <w:t xml:space="preserve"> открытый. Это проявляется в том, что местные власти всех типов муниципальных образований могут и должны принимать к своему рассмотрению и решению вопросы, отне</w:t>
      </w:r>
      <w:r w:rsidRPr="00E401EE">
        <w:softHyphen/>
        <w:t>сенные к государственным полномочиям, прежде всего, в соци</w:t>
      </w:r>
      <w:r w:rsidRPr="00E401EE">
        <w:softHyphen/>
        <w:t>альной сфере. Иными словами, разные уровни публичной влас</w:t>
      </w:r>
      <w:r w:rsidRPr="00E401EE">
        <w:softHyphen/>
        <w:t>ти теперь могут решать нео</w:t>
      </w:r>
      <w:r w:rsidRPr="00E401EE">
        <w:t>п</w:t>
      </w:r>
      <w:r w:rsidRPr="00E401EE">
        <w:t>ределенный круг одних и тех же воп</w:t>
      </w:r>
      <w:r w:rsidRPr="00E401EE">
        <w:softHyphen/>
        <w:t>росов. На наш взгляд, это означает девал</w:t>
      </w:r>
      <w:r w:rsidRPr="00E401EE">
        <w:t>ь</w:t>
      </w:r>
      <w:r w:rsidRPr="00E401EE">
        <w:t>вацию концепции четкого разграничения зон ответственности и финансиров</w:t>
      </w:r>
      <w:r w:rsidRPr="00E401EE">
        <w:t>а</w:t>
      </w:r>
      <w:r w:rsidRPr="00E401EE">
        <w:t>ния, что повышает риски возврата к практике «</w:t>
      </w:r>
      <w:proofErr w:type="spellStart"/>
      <w:r w:rsidRPr="00E401EE">
        <w:t>нефинансируемых</w:t>
      </w:r>
      <w:proofErr w:type="spellEnd"/>
      <w:r w:rsidRPr="00E401EE">
        <w:t>» федерал</w:t>
      </w:r>
      <w:r w:rsidRPr="00E401EE">
        <w:t>ь</w:t>
      </w:r>
      <w:r w:rsidRPr="00E401EE">
        <w:t>ных мандатов. Единственным фактом, который не по</w:t>
      </w:r>
      <w:r w:rsidRPr="00E401EE">
        <w:softHyphen/>
        <w:t>зволяет полностью пр</w:t>
      </w:r>
      <w:r w:rsidRPr="00E401EE">
        <w:t>о</w:t>
      </w:r>
      <w:r w:rsidRPr="00E401EE">
        <w:t>вести параллели с прежней моделью де</w:t>
      </w:r>
      <w:r w:rsidRPr="00E401EE">
        <w:softHyphen/>
        <w:t>легирования ответственности без по</w:t>
      </w:r>
      <w:r w:rsidRPr="00E401EE">
        <w:t>л</w:t>
      </w:r>
      <w:r w:rsidRPr="00E401EE">
        <w:t>номочий, является наличие в федеральном законодательстве института расхо</w:t>
      </w:r>
      <w:r w:rsidRPr="00E401EE">
        <w:t>д</w:t>
      </w:r>
      <w:r w:rsidRPr="00E401EE">
        <w:t>ных и бюджетных обязательств. Однако и здесь существуют проблемы: в усл</w:t>
      </w:r>
      <w:r w:rsidRPr="00E401EE">
        <w:t>о</w:t>
      </w:r>
      <w:r w:rsidRPr="00E401EE">
        <w:t>виях отсутствия выверенного сводного реестра расходных обязательств, кот</w:t>
      </w:r>
      <w:r w:rsidRPr="00E401EE">
        <w:t>о</w:t>
      </w:r>
      <w:r w:rsidRPr="00E401EE">
        <w:t>рым четко детерминируются основания для бюджетных обязательств соотве</w:t>
      </w:r>
      <w:r w:rsidRPr="00E401EE">
        <w:t>т</w:t>
      </w:r>
      <w:r w:rsidRPr="00E401EE">
        <w:t>ствующего уровня власти, орга</w:t>
      </w:r>
      <w:r w:rsidRPr="00E401EE">
        <w:softHyphen/>
        <w:t>ны местного самоуправления не могут испол</w:t>
      </w:r>
      <w:r w:rsidRPr="00E401EE">
        <w:t>ь</w:t>
      </w:r>
      <w:r w:rsidRPr="00E401EE">
        <w:t>зовать собственные доходы местных бюджетов для решения отдельных гос</w:t>
      </w:r>
      <w:r w:rsidRPr="00E401EE">
        <w:t>у</w:t>
      </w:r>
      <w:r w:rsidRPr="00E401EE">
        <w:t>дарствен</w:t>
      </w:r>
      <w:r w:rsidRPr="00E401EE">
        <w:softHyphen/>
        <w:t>ных полномочий, в осуществлении которых они могут принимать уч</w:t>
      </w:r>
      <w:r w:rsidRPr="00E401EE">
        <w:t>а</w:t>
      </w:r>
      <w:r w:rsidRPr="00E401EE">
        <w:t>стие. Иными словами, самим законодательством закладыва</w:t>
      </w:r>
      <w:r w:rsidRPr="00E401EE">
        <w:softHyphen/>
        <w:t>ются внутренние противоречия, которые могут иметь, в том чис</w:t>
      </w:r>
      <w:r w:rsidRPr="00E401EE">
        <w:softHyphen/>
        <w:t>ле, и серьезные социальные п</w:t>
      </w:r>
      <w:r w:rsidRPr="00E401EE">
        <w:t>о</w:t>
      </w:r>
      <w:r w:rsidRPr="00E401EE">
        <w:t>следствия. В целом, эти институ</w:t>
      </w:r>
      <w:r w:rsidRPr="00E401EE">
        <w:softHyphen/>
        <w:t>циональные изменения привели к увеличению полномочий ор</w:t>
      </w:r>
      <w:r w:rsidRPr="00E401EE">
        <w:softHyphen/>
        <w:t>ганов местного самоуправления, но не как результат расшир</w:t>
      </w:r>
      <w:r w:rsidRPr="00E401EE">
        <w:t>е</w:t>
      </w:r>
      <w:r w:rsidRPr="00E401EE">
        <w:t>ния автономии муниципалитетов, а как новое качество ранее суще</w:t>
      </w:r>
      <w:r w:rsidRPr="00E401EE">
        <w:softHyphen/>
        <w:t>ствующей формы «</w:t>
      </w:r>
      <w:proofErr w:type="spellStart"/>
      <w:r w:rsidRPr="00E401EE">
        <w:t>квазигосударственного</w:t>
      </w:r>
      <w:proofErr w:type="spellEnd"/>
      <w:r w:rsidRPr="00E401EE">
        <w:t>» управления.</w:t>
      </w:r>
    </w:p>
    <w:p w:rsidR="00BF20FE" w:rsidRPr="00E401EE" w:rsidRDefault="00BF20FE" w:rsidP="00BF20FE">
      <w:r w:rsidRPr="00E401EE">
        <w:t xml:space="preserve">Детального исследования требуют модели регионального регулирования </w:t>
      </w:r>
      <w:r w:rsidRPr="00E401EE">
        <w:lastRenderedPageBreak/>
        <w:t>вновь созданных муниципальных образований. В настоящее время проявился достаточно широкий набор воз</w:t>
      </w:r>
      <w:r w:rsidRPr="00E401EE">
        <w:softHyphen/>
        <w:t>можных вариантов регламентации вопросов м</w:t>
      </w:r>
      <w:r w:rsidRPr="00E401EE">
        <w:t>е</w:t>
      </w:r>
      <w:r w:rsidRPr="00E401EE">
        <w:t>стного значения вновь созданных муниципальных образований (поселений). Ана</w:t>
      </w:r>
      <w:r w:rsidRPr="00E401EE">
        <w:softHyphen/>
        <w:t>лиз различных моделей регионального регулирования вновь со</w:t>
      </w:r>
      <w:r w:rsidRPr="00E401EE">
        <w:softHyphen/>
        <w:t>зданных м</w:t>
      </w:r>
      <w:r w:rsidRPr="00E401EE">
        <w:t>у</w:t>
      </w:r>
      <w:r w:rsidRPr="00E401EE">
        <w:t>ниципальных образований, проведенный Институтом экономики города и И</w:t>
      </w:r>
      <w:r w:rsidRPr="00E401EE">
        <w:t>н</w:t>
      </w:r>
      <w:r w:rsidRPr="00E401EE">
        <w:t>ститутом экономики переходного перио</w:t>
      </w:r>
      <w:r w:rsidRPr="00E401EE">
        <w:softHyphen/>
        <w:t>да, показывает неоднозначные резул</w:t>
      </w:r>
      <w:r w:rsidRPr="00E401EE">
        <w:t>ь</w:t>
      </w:r>
      <w:r w:rsidRPr="00E401EE">
        <w:t>таты. Во-первых, нет ни одного вопроса местного значения, который субъекты Федера</w:t>
      </w:r>
      <w:r w:rsidRPr="00E401EE">
        <w:softHyphen/>
        <w:t>ции однозначно передали бы для решения на уровень поселений: в ка</w:t>
      </w:r>
      <w:r w:rsidRPr="00E401EE">
        <w:t>ж</w:t>
      </w:r>
      <w:r w:rsidRPr="00E401EE">
        <w:t>дом регионе существует свой перечень передаваемых пол</w:t>
      </w:r>
      <w:r w:rsidRPr="00E401EE">
        <w:softHyphen/>
        <w:t>номочий, который не повторяется нигде. Во-вторых, среди при</w:t>
      </w:r>
      <w:r w:rsidRPr="00E401EE">
        <w:softHyphen/>
        <w:t>чин и факторов, определяющих выбор варианта регламентации вопросов местного значения вновь созданных посел</w:t>
      </w:r>
      <w:r w:rsidRPr="00E401EE">
        <w:t>е</w:t>
      </w:r>
      <w:r w:rsidRPr="00E401EE">
        <w:t>ний, не все</w:t>
      </w:r>
      <w:r w:rsidRPr="00E401EE">
        <w:softHyphen/>
        <w:t xml:space="preserve">гда доминирует объективный посыл </w:t>
      </w:r>
      <w:r w:rsidR="00A27800">
        <w:t>–</w:t>
      </w:r>
      <w:r w:rsidRPr="00E401EE">
        <w:t xml:space="preserve"> </w:t>
      </w:r>
      <w:r w:rsidR="00A27800">
        <w:t>фина</w:t>
      </w:r>
      <w:r w:rsidRPr="00E401EE">
        <w:t>нсовая и организа</w:t>
      </w:r>
      <w:r w:rsidRPr="00E401EE">
        <w:softHyphen/>
        <w:t>ционная неготовность муниципальных образований выполнять весь комплекс полномочий. По экспертным оценкам, субъекты Федерации подчас подходят к проблемам наделения вновь создан</w:t>
      </w:r>
      <w:r w:rsidRPr="00E401EE">
        <w:softHyphen/>
        <w:t>ных поселений необходимыми полномочи</w:t>
      </w:r>
      <w:r w:rsidRPr="00E401EE">
        <w:t>я</w:t>
      </w:r>
      <w:r w:rsidRPr="00E401EE">
        <w:t>ми очень практично, исходя из уже сформированных к началу реформы реалий в раз</w:t>
      </w:r>
      <w:r w:rsidRPr="00E401EE">
        <w:softHyphen/>
        <w:t>граничении доходных источников и имущественного комплек</w:t>
      </w:r>
      <w:r w:rsidRPr="00E401EE">
        <w:softHyphen/>
        <w:t>са. Подде</w:t>
      </w:r>
      <w:r w:rsidRPr="00E401EE">
        <w:t>р</w:t>
      </w:r>
      <w:r w:rsidRPr="00E401EE">
        <w:t>живать сложившиеся «традиции» в переходный пери</w:t>
      </w:r>
      <w:r w:rsidRPr="00E401EE">
        <w:softHyphen/>
        <w:t>од позволяет практика частичного наделения поселений мини</w:t>
      </w:r>
      <w:r w:rsidRPr="00E401EE">
        <w:softHyphen/>
        <w:t>мальным объемом вопросов местного значения. При этом любой подход, который избирает субъект Федерации в о</w:t>
      </w:r>
      <w:r w:rsidRPr="00E401EE">
        <w:t>п</w:t>
      </w:r>
      <w:r w:rsidRPr="00E401EE">
        <w:t>ределении пра</w:t>
      </w:r>
      <w:r w:rsidRPr="00E401EE">
        <w:softHyphen/>
        <w:t>вил наделения вновь образованных поселений полномочиями по решению вопросов местного значения, потенциально несет в себе конфликтную ситуацию, а региональное законодательство и му</w:t>
      </w:r>
      <w:r w:rsidRPr="00E401EE">
        <w:softHyphen/>
        <w:t>ниципальное нормотворчество определяют дополнительные методы регламентации вновь образованных м</w:t>
      </w:r>
      <w:r w:rsidRPr="00E401EE">
        <w:t>у</w:t>
      </w:r>
      <w:r w:rsidRPr="00E401EE">
        <w:t>ниципалитетов</w:t>
      </w:r>
      <w:r w:rsidR="00C562FC">
        <w:rPr>
          <w:rStyle w:val="af5"/>
        </w:rPr>
        <w:footnoteReference w:id="16"/>
      </w:r>
      <w:r w:rsidRPr="00E401EE">
        <w:t>.</w:t>
      </w:r>
    </w:p>
    <w:p w:rsidR="00BF20FE" w:rsidRPr="00E401EE" w:rsidRDefault="00BF20FE" w:rsidP="00BF20FE">
      <w:r w:rsidRPr="00E401EE">
        <w:t>Последнее проявляется, прежде всего, в практике делегирования полн</w:t>
      </w:r>
      <w:r w:rsidRPr="00E401EE">
        <w:t>о</w:t>
      </w:r>
      <w:r w:rsidRPr="00E401EE">
        <w:t>мочий с уровня поселений на уровень муниципального рай</w:t>
      </w:r>
      <w:r w:rsidRPr="00E401EE">
        <w:softHyphen/>
        <w:t>она. Складывающа</w:t>
      </w:r>
      <w:r w:rsidRPr="00E401EE">
        <w:t>я</w:t>
      </w:r>
      <w:r w:rsidRPr="00E401EE">
        <w:t>ся тенденция одностороннего перераспреде</w:t>
      </w:r>
      <w:r w:rsidRPr="00E401EE">
        <w:softHyphen/>
        <w:t>ления полномочий в пользу мун</w:t>
      </w:r>
      <w:r w:rsidRPr="00E401EE">
        <w:t>и</w:t>
      </w:r>
      <w:r w:rsidRPr="00E401EE">
        <w:lastRenderedPageBreak/>
        <w:t>ципальных районов достаточно ярко проявляется во многих регионах, что ра</w:t>
      </w:r>
      <w:r w:rsidRPr="00E401EE">
        <w:t>в</w:t>
      </w:r>
      <w:r w:rsidRPr="00E401EE">
        <w:t>нозначно существо</w:t>
      </w:r>
      <w:r w:rsidRPr="00E401EE">
        <w:softHyphen/>
        <w:t>ванию одноуровневой модели местного самоуправления.</w:t>
      </w:r>
    </w:p>
    <w:p w:rsidR="00BF20FE" w:rsidRPr="00E401EE" w:rsidRDefault="00BF20FE" w:rsidP="00BF20FE">
      <w:r w:rsidRPr="00E401EE">
        <w:t>Следует сказать и о возможности формирования местных бюджетов. По Бюджетному кодексу РФ органы местного само</w:t>
      </w:r>
      <w:r w:rsidRPr="00E401EE">
        <w:softHyphen/>
        <w:t>управления самостоятельно осуществляют подготовку проекта местного бюджета, его утверждение, испо</w:t>
      </w:r>
      <w:r w:rsidRPr="00E401EE">
        <w:t>л</w:t>
      </w:r>
      <w:r w:rsidRPr="00E401EE">
        <w:t xml:space="preserve">нение, утверждение отчета об исполнении бюджета и </w:t>
      </w:r>
      <w:proofErr w:type="gramStart"/>
      <w:r w:rsidRPr="00E401EE">
        <w:t>контроль за</w:t>
      </w:r>
      <w:proofErr w:type="gramEnd"/>
      <w:r w:rsidRPr="00E401EE">
        <w:t xml:space="preserve"> бюджетным про</w:t>
      </w:r>
      <w:r w:rsidRPr="00E401EE">
        <w:softHyphen/>
        <w:t>цессом. Иными словами, формально все муниципальные обра</w:t>
      </w:r>
      <w:r w:rsidRPr="00E401EE">
        <w:softHyphen/>
        <w:t>зования дол</w:t>
      </w:r>
      <w:r w:rsidRPr="00E401EE">
        <w:t>ж</w:t>
      </w:r>
      <w:r w:rsidRPr="00E401EE">
        <w:t>ны иметь собственные бюджеты и вести эффектив</w:t>
      </w:r>
      <w:r w:rsidRPr="00E401EE">
        <w:softHyphen/>
        <w:t xml:space="preserve">ную работу по обеспечению бюджетного процесса. На практике ситуация обстоит много сложнее. </w:t>
      </w:r>
    </w:p>
    <w:p w:rsidR="00BF20FE" w:rsidRPr="00E401EE" w:rsidRDefault="00BF20FE" w:rsidP="00BF20FE">
      <w:r w:rsidRPr="00E401EE">
        <w:t>Особенностью формирования доходной базы местных бюд</w:t>
      </w:r>
      <w:r w:rsidRPr="00E401EE">
        <w:softHyphen/>
        <w:t>жетов является высокая значимость финансовой помощи в финан</w:t>
      </w:r>
      <w:r w:rsidRPr="00E401EE">
        <w:softHyphen/>
        <w:t xml:space="preserve">сировании основной массы муниципальных образований. </w:t>
      </w:r>
    </w:p>
    <w:p w:rsidR="00BF20FE" w:rsidRPr="00E401EE" w:rsidRDefault="00BF20FE" w:rsidP="00BF20FE">
      <w:r w:rsidRPr="00E401EE">
        <w:t>Проблемы доходов, полученных с самой территории муни</w:t>
      </w:r>
      <w:r w:rsidRPr="00E401EE">
        <w:softHyphen/>
        <w:t>ципального о</w:t>
      </w:r>
      <w:r w:rsidRPr="00E401EE">
        <w:t>б</w:t>
      </w:r>
      <w:r w:rsidRPr="00E401EE">
        <w:t>разования, сводятся к тому, что налоговая база большинства налогов, закре</w:t>
      </w:r>
      <w:r w:rsidRPr="00E401EE">
        <w:t>п</w:t>
      </w:r>
      <w:r w:rsidRPr="00E401EE">
        <w:t>ленных за муниципалитетами, не</w:t>
      </w:r>
      <w:r w:rsidRPr="00E401EE">
        <w:softHyphen/>
        <w:t>стабильна и имеет трудности в мобилизации. Незавершенность государственного нормативно-правового регулирования в</w:t>
      </w:r>
      <w:r w:rsidRPr="00E401EE">
        <w:t>о</w:t>
      </w:r>
      <w:r w:rsidRPr="00E401EE">
        <w:t>про</w:t>
      </w:r>
      <w:r w:rsidRPr="00E401EE">
        <w:softHyphen/>
        <w:t>сов, связанных с формированием налогооблагаемой базы мест</w:t>
      </w:r>
      <w:r w:rsidRPr="00E401EE">
        <w:softHyphen/>
        <w:t>ных налогов, приводит к серьезным проблемам в доходной час</w:t>
      </w:r>
      <w:r w:rsidRPr="00E401EE">
        <w:softHyphen/>
        <w:t>ти местных бюджетов. Так, наличие значительного числа феде</w:t>
      </w:r>
      <w:r w:rsidRPr="00E401EE">
        <w:softHyphen/>
        <w:t>ральных льгот по земельному налогу, пр</w:t>
      </w:r>
      <w:r w:rsidRPr="00E401EE">
        <w:t>о</w:t>
      </w:r>
      <w:r w:rsidRPr="00E401EE">
        <w:t>блемы разграничения прав собственности на землю между государством и м</w:t>
      </w:r>
      <w:r w:rsidRPr="00E401EE">
        <w:t>е</w:t>
      </w:r>
      <w:r w:rsidRPr="00E401EE">
        <w:t>стным самоуправлением приводят к снижению арендной платы за зем</w:t>
      </w:r>
      <w:r w:rsidRPr="00E401EE">
        <w:softHyphen/>
        <w:t>лю, к в</w:t>
      </w:r>
      <w:r w:rsidRPr="00E401EE">
        <w:t>ы</w:t>
      </w:r>
      <w:r w:rsidRPr="00E401EE">
        <w:t>падению из местных бюджетов до 60% поступлений от земельного налога. И</w:t>
      </w:r>
      <w:r w:rsidRPr="00E401EE">
        <w:t>с</w:t>
      </w:r>
      <w:r w:rsidRPr="00E401EE">
        <w:t>числение земельного налога с использо</w:t>
      </w:r>
      <w:r w:rsidRPr="00E401EE">
        <w:softHyphen/>
        <w:t>ванием государственной кадастровой оценки земли в соответ</w:t>
      </w:r>
      <w:r w:rsidRPr="00E401EE">
        <w:softHyphen/>
        <w:t>ствии с федеральной методикой по рыночной стоимости приве</w:t>
      </w:r>
      <w:r w:rsidRPr="00E401EE">
        <w:softHyphen/>
        <w:t xml:space="preserve">ло к тому, что доходы от этого налога снизились в ряде муниципальных образований более чем в 2 раза, а по отдельным муниципальным образованиям </w:t>
      </w:r>
      <w:r>
        <w:t>–</w:t>
      </w:r>
      <w:r w:rsidRPr="00E401EE">
        <w:t xml:space="preserve"> в 5-10 раз</w:t>
      </w:r>
      <w:r w:rsidR="00C562FC">
        <w:rPr>
          <w:rStyle w:val="af5"/>
        </w:rPr>
        <w:footnoteReference w:id="17"/>
      </w:r>
      <w:r w:rsidRPr="00E401EE">
        <w:t>.</w:t>
      </w:r>
    </w:p>
    <w:p w:rsidR="00BF20FE" w:rsidRPr="00E401EE" w:rsidRDefault="00BF20FE" w:rsidP="00BF20FE">
      <w:r w:rsidRPr="00E401EE">
        <w:t>Поступления от налога на имущество физических лиц на протяжении р</w:t>
      </w:r>
      <w:r w:rsidRPr="00E401EE">
        <w:t>я</w:t>
      </w:r>
      <w:r w:rsidRPr="00E401EE">
        <w:lastRenderedPageBreak/>
        <w:t>да лет не являются серьезным источником дохо</w:t>
      </w:r>
      <w:r w:rsidRPr="00E401EE">
        <w:softHyphen/>
        <w:t>дов местного бюджета, что о</w:t>
      </w:r>
      <w:r w:rsidRPr="00E401EE">
        <w:t>п</w:t>
      </w:r>
      <w:r w:rsidRPr="00E401EE">
        <w:t>ределяется рядом причин. С одной стороны, правовые механизмы формиров</w:t>
      </w:r>
      <w:r w:rsidRPr="00E401EE">
        <w:t>а</w:t>
      </w:r>
      <w:r w:rsidRPr="00E401EE">
        <w:t>ния имущественных прав физических лиц требуют совершенствования и дал</w:t>
      </w:r>
      <w:r w:rsidRPr="00E401EE">
        <w:t>ь</w:t>
      </w:r>
      <w:r w:rsidRPr="00E401EE">
        <w:t>нейше</w:t>
      </w:r>
      <w:r w:rsidRPr="00E401EE">
        <w:softHyphen/>
        <w:t xml:space="preserve">го развития, а, с другой </w:t>
      </w:r>
      <w:r>
        <w:t>–</w:t>
      </w:r>
      <w:r w:rsidRPr="00E401EE">
        <w:t xml:space="preserve"> муниципалитеты имеют различный потенциал поступлений от данного налога, потому что собствен</w:t>
      </w:r>
      <w:r w:rsidRPr="00E401EE">
        <w:softHyphen/>
        <w:t>ность физических лиц, как и их доходы, дифференцирована по группам домохозяйств и неравномерны по территориям.</w:t>
      </w:r>
    </w:p>
    <w:p w:rsidR="00BF20FE" w:rsidRPr="00E401EE" w:rsidRDefault="00BF20FE" w:rsidP="00BF20FE">
      <w:r w:rsidRPr="00E401EE">
        <w:t>Закрепленные федеральным законодательством за муници</w:t>
      </w:r>
      <w:r w:rsidRPr="00E401EE">
        <w:softHyphen/>
        <w:t>палитетами д</w:t>
      </w:r>
      <w:r w:rsidRPr="00E401EE">
        <w:t>о</w:t>
      </w:r>
      <w:r w:rsidRPr="00E401EE">
        <w:t>ходы от федеральных налогов и сборов, а также отчисления от федеральных и региональных налогов и сборов, подлежащих зачислению в бюджет субъекта Федерации для за</w:t>
      </w:r>
      <w:r w:rsidRPr="00E401EE">
        <w:softHyphen/>
        <w:t>числения их в местный бюджет (по региональному законод</w:t>
      </w:r>
      <w:r w:rsidRPr="00E401EE">
        <w:t>а</w:t>
      </w:r>
      <w:r w:rsidRPr="00E401EE">
        <w:t>тель</w:t>
      </w:r>
      <w:r w:rsidRPr="00E401EE">
        <w:softHyphen/>
        <w:t>ству), по данным Минфина России, составляют около 88% в структуре н</w:t>
      </w:r>
      <w:r w:rsidRPr="00E401EE">
        <w:t>а</w:t>
      </w:r>
      <w:r w:rsidRPr="00E401EE">
        <w:t>логовых доходов местных бюджетов. В целом, зак</w:t>
      </w:r>
      <w:r w:rsidRPr="00E401EE">
        <w:softHyphen/>
        <w:t>репленные за муниципалит</w:t>
      </w:r>
      <w:r w:rsidRPr="00E401EE">
        <w:t>е</w:t>
      </w:r>
      <w:r w:rsidRPr="00E401EE">
        <w:t>тами доходы не связаны с производ</w:t>
      </w:r>
      <w:r w:rsidRPr="00E401EE">
        <w:softHyphen/>
        <w:t>ственной деятельностью предприятий, н</w:t>
      </w:r>
      <w:r w:rsidRPr="00E401EE">
        <w:t>а</w:t>
      </w:r>
      <w:r w:rsidRPr="00E401EE">
        <w:t>ходящихся на их тер</w:t>
      </w:r>
      <w:r w:rsidRPr="00E401EE">
        <w:softHyphen/>
        <w:t>ритории, что исключает прямую заинтересованность мес</w:t>
      </w:r>
      <w:r w:rsidRPr="00E401EE">
        <w:t>т</w:t>
      </w:r>
      <w:r w:rsidRPr="00E401EE">
        <w:t>ных органов управления в развитии экономики муниципальных об</w:t>
      </w:r>
      <w:r w:rsidRPr="00E401EE">
        <w:softHyphen/>
        <w:t>разований с целью увеличения собственной налоговой базы. Положительные примеры были продемонстрированы в тех ре</w:t>
      </w:r>
      <w:r w:rsidRPr="00E401EE">
        <w:softHyphen/>
        <w:t>гионах, где в целях пополнения доходной части местных бюд</w:t>
      </w:r>
      <w:r w:rsidRPr="00E401EE">
        <w:softHyphen/>
        <w:t>жетов на местный уровень региональным законодательством была передана часть налога на прибыль, зачисляемого в регио</w:t>
      </w:r>
      <w:r w:rsidRPr="00E401EE">
        <w:softHyphen/>
        <w:t>нальный бюджет. Но необходимость закрепления передаваемых налоговых доходов по единым но</w:t>
      </w:r>
      <w:r w:rsidRPr="00E401EE">
        <w:t>р</w:t>
      </w:r>
      <w:r w:rsidRPr="00E401EE">
        <w:t>мативам, делая систему регу</w:t>
      </w:r>
      <w:r w:rsidRPr="00E401EE">
        <w:softHyphen/>
        <w:t>лирующих налогов более прозрачной, исключает возможность маневра и гибкости при использовании данного инструмента межбюджетного регулирования. Использование единых норма</w:t>
      </w:r>
      <w:r w:rsidRPr="00E401EE">
        <w:softHyphen/>
        <w:t>тивов приводит к еще большей дифференциации в бюджетной обеспеченности муниципалитетов, так как данная модель не позволяет учитывать особенности каждого муниц</w:t>
      </w:r>
      <w:r w:rsidRPr="00E401EE">
        <w:t>и</w:t>
      </w:r>
      <w:r w:rsidRPr="00E401EE">
        <w:t>пального об</w:t>
      </w:r>
      <w:r w:rsidRPr="00E401EE">
        <w:softHyphen/>
        <w:t>разования (численность и структуру населения, степень разви</w:t>
      </w:r>
      <w:r w:rsidRPr="00E401EE">
        <w:softHyphen/>
        <w:t>тия промышленности, торговли, социальной инфраструктуры и т.п.). Данные но</w:t>
      </w:r>
      <w:r w:rsidRPr="00E401EE">
        <w:t>р</w:t>
      </w:r>
      <w:r w:rsidRPr="00E401EE">
        <w:t>мативы по-прежнему можно закреплять на ежегодной основе. При этом проя</w:t>
      </w:r>
      <w:r w:rsidRPr="00E401EE">
        <w:t>в</w:t>
      </w:r>
      <w:r w:rsidRPr="00E401EE">
        <w:t xml:space="preserve">ляются все ранее известные негативы регулирующих налогов: невозможность </w:t>
      </w:r>
      <w:r w:rsidRPr="00E401EE">
        <w:lastRenderedPageBreak/>
        <w:t>бюджетного планирования этих доходов на среднесрочную перспективу, вы</w:t>
      </w:r>
      <w:r w:rsidRPr="00E401EE">
        <w:softHyphen/>
        <w:t>сокая зависимость от политических решений региональных вла</w:t>
      </w:r>
      <w:r w:rsidRPr="00E401EE">
        <w:softHyphen/>
        <w:t>стей, использ</w:t>
      </w:r>
      <w:r w:rsidRPr="00E401EE">
        <w:t>о</w:t>
      </w:r>
      <w:r w:rsidRPr="00E401EE">
        <w:t>вание доходов их этих источников только на те</w:t>
      </w:r>
      <w:r w:rsidRPr="00E401EE">
        <w:softHyphen/>
        <w:t>кущее потребление в силу нея</w:t>
      </w:r>
      <w:r w:rsidRPr="00E401EE">
        <w:t>с</w:t>
      </w:r>
      <w:r w:rsidRPr="00E401EE">
        <w:t>ности перспектив их поступле</w:t>
      </w:r>
      <w:r w:rsidRPr="00E401EE">
        <w:softHyphen/>
        <w:t>ний в будущих периодах</w:t>
      </w:r>
      <w:r w:rsidR="00553E90">
        <w:rPr>
          <w:rStyle w:val="af5"/>
        </w:rPr>
        <w:footnoteReference w:id="18"/>
      </w:r>
      <w:r w:rsidRPr="00E401EE">
        <w:t>.</w:t>
      </w:r>
    </w:p>
    <w:p w:rsidR="00BF20FE" w:rsidRPr="00E401EE" w:rsidRDefault="00BF20FE" w:rsidP="00BF20FE">
      <w:r w:rsidRPr="00E401EE">
        <w:t>Межбюджетные трансферты, поступающие из региональ</w:t>
      </w:r>
      <w:r w:rsidRPr="00E401EE">
        <w:softHyphen/>
        <w:t>ных бюджетов в местные, подчиняются в своем распределении общим принципам, на которых строится в современных усло</w:t>
      </w:r>
      <w:r w:rsidRPr="00E401EE">
        <w:softHyphen/>
        <w:t>виях вся система трансфертного механизма в межбюджетном ре</w:t>
      </w:r>
      <w:r w:rsidRPr="00E401EE">
        <w:softHyphen/>
        <w:t>гулировании. Однако конкретные модели создания и распр</w:t>
      </w:r>
      <w:r w:rsidRPr="00E401EE">
        <w:t>е</w:t>
      </w:r>
      <w:r w:rsidRPr="00E401EE">
        <w:t>де</w:t>
      </w:r>
      <w:r w:rsidRPr="00E401EE">
        <w:softHyphen/>
        <w:t>ления средств из различных фондов финансовой помощи муни</w:t>
      </w:r>
      <w:r w:rsidRPr="00E401EE">
        <w:softHyphen/>
        <w:t>ципальным бюджетам на региональном уровне только формируются. В ряде случаев в о</w:t>
      </w:r>
      <w:r w:rsidRPr="00E401EE">
        <w:t>с</w:t>
      </w:r>
      <w:r w:rsidRPr="00E401EE">
        <w:t>нову разработанных методик оказания финансовой помощи посредством дот</w:t>
      </w:r>
      <w:r w:rsidRPr="00E401EE">
        <w:t>а</w:t>
      </w:r>
      <w:r w:rsidRPr="00E401EE">
        <w:t>ций заклады</w:t>
      </w:r>
      <w:r w:rsidRPr="00E401EE">
        <w:softHyphen/>
        <w:t>вается расчетный дефицит территории без оценки бюджетной обеспеченности, или оценка бюджетной обеспеченности муни</w:t>
      </w:r>
      <w:r w:rsidRPr="00E401EE">
        <w:softHyphen/>
        <w:t>ципальных обр</w:t>
      </w:r>
      <w:r w:rsidRPr="00E401EE">
        <w:t>а</w:t>
      </w:r>
      <w:r w:rsidRPr="00E401EE">
        <w:t>зований осуществляется на основе фактических доходов и расходов местных бюджетов, что не позволяет объек</w:t>
      </w:r>
      <w:r w:rsidRPr="00E401EE">
        <w:softHyphen/>
        <w:t>тивно оценить финансовые потребности м</w:t>
      </w:r>
      <w:r w:rsidRPr="00E401EE">
        <w:t>у</w:t>
      </w:r>
      <w:r w:rsidRPr="00E401EE">
        <w:t>ниципалитетов в до</w:t>
      </w:r>
      <w:r w:rsidRPr="00E401EE">
        <w:softHyphen/>
        <w:t>полнительных средствах. Действующие методики достато</w:t>
      </w:r>
      <w:r w:rsidRPr="00E401EE">
        <w:t>ч</w:t>
      </w:r>
      <w:r w:rsidRPr="00E401EE">
        <w:t>но сложные, непрозрачные.</w:t>
      </w:r>
    </w:p>
    <w:p w:rsidR="00BF20FE" w:rsidRPr="00E401EE" w:rsidRDefault="00BF20FE" w:rsidP="00BF20FE">
      <w:r w:rsidRPr="00E401EE">
        <w:t>Таким образом, развитие муниципальных финансов в ус</w:t>
      </w:r>
      <w:r w:rsidRPr="00E401EE">
        <w:softHyphen/>
        <w:t>ловиях реформ</w:t>
      </w:r>
      <w:r w:rsidRPr="00E401EE">
        <w:t>и</w:t>
      </w:r>
      <w:r w:rsidRPr="00E401EE">
        <w:t>рования местного самоуправления можно оха</w:t>
      </w:r>
      <w:r w:rsidRPr="00E401EE">
        <w:softHyphen/>
        <w:t>рактеризовать как достаточно противоречивое. С одной сторо</w:t>
      </w:r>
      <w:r w:rsidRPr="00E401EE">
        <w:softHyphen/>
        <w:t>ны, подавляющее большинство регионов акти</w:t>
      </w:r>
      <w:r w:rsidRPr="00E401EE">
        <w:t>в</w:t>
      </w:r>
      <w:r w:rsidRPr="00E401EE">
        <w:t>ны в полномас</w:t>
      </w:r>
      <w:r w:rsidRPr="00E401EE">
        <w:softHyphen/>
        <w:t>штабном внедрении муниципальной реформы. Формально да</w:t>
      </w:r>
      <w:r w:rsidRPr="00E401EE">
        <w:t>н</w:t>
      </w:r>
      <w:r w:rsidRPr="00E401EE">
        <w:t>ный процесс идет достаточно успешно: к началу 20</w:t>
      </w:r>
      <w:r>
        <w:t>11</w:t>
      </w:r>
      <w:r w:rsidRPr="00E401EE">
        <w:t>г. 57 субъектов Федер</w:t>
      </w:r>
      <w:r w:rsidRPr="00E401EE">
        <w:t>а</w:t>
      </w:r>
      <w:r w:rsidRPr="00E401EE">
        <w:t>ции реализ</w:t>
      </w:r>
      <w:r w:rsidR="00A27800">
        <w:t>овали</w:t>
      </w:r>
      <w:r w:rsidRPr="00E401EE">
        <w:t xml:space="preserve"> муниципальную реформу в пол</w:t>
      </w:r>
      <w:r w:rsidRPr="00E401EE">
        <w:softHyphen/>
        <w:t>ном объеме. С другой стороны, ее первые итоги ставят под со</w:t>
      </w:r>
      <w:r w:rsidRPr="00E401EE">
        <w:softHyphen/>
        <w:t>мнение саму возможность самостоятельного в</w:t>
      </w:r>
      <w:r w:rsidRPr="00E401EE">
        <w:t>ы</w:t>
      </w:r>
      <w:r w:rsidRPr="00E401EE">
        <w:t>полнения всего комплекса прав и обязанностей по осуществлению бюджетного процесса со стороны органов местного самоуправления во всех муниципальных образованиях</w:t>
      </w:r>
      <w:r w:rsidR="00937AE7">
        <w:rPr>
          <w:rStyle w:val="af5"/>
        </w:rPr>
        <w:footnoteReference w:id="19"/>
      </w:r>
      <w:r w:rsidRPr="00E401EE">
        <w:t>.</w:t>
      </w:r>
    </w:p>
    <w:p w:rsidR="00FD766A" w:rsidRDefault="00BF20FE" w:rsidP="00BF20FE">
      <w:r w:rsidRPr="00E401EE">
        <w:lastRenderedPageBreak/>
        <w:t>Перспективы развития муниципальных финансов в России определяются не только муниципальной реформой, но процес</w:t>
      </w:r>
      <w:r w:rsidRPr="00E401EE">
        <w:softHyphen/>
        <w:t>сами реформирования бюдже</w:t>
      </w:r>
      <w:r w:rsidRPr="00E401EE">
        <w:t>т</w:t>
      </w:r>
      <w:r w:rsidRPr="00E401EE">
        <w:t xml:space="preserve">ной системы страны в целом. </w:t>
      </w:r>
    </w:p>
    <w:p w:rsidR="00BF20FE" w:rsidRPr="00E401EE" w:rsidRDefault="00BF20FE" w:rsidP="00BF20FE">
      <w:r w:rsidRPr="00E401EE">
        <w:t>В ча</w:t>
      </w:r>
      <w:r w:rsidRPr="00E401EE">
        <w:softHyphen/>
        <w:t>стности, введены институциональные нормы по регламентации ме</w:t>
      </w:r>
      <w:r w:rsidRPr="00E401EE">
        <w:t>ж</w:t>
      </w:r>
      <w:r w:rsidRPr="00E401EE">
        <w:t>бюджетных отношений для муниципалитетов, в которых доля межбюджетных трансфертов (за исключением субвенций) превы</w:t>
      </w:r>
      <w:r w:rsidRPr="00E401EE">
        <w:softHyphen/>
        <w:t>шает установленные Бюдже</w:t>
      </w:r>
      <w:r w:rsidRPr="00E401EE">
        <w:t>т</w:t>
      </w:r>
      <w:r w:rsidRPr="00E401EE">
        <w:t>ным кодексом РФ</w:t>
      </w:r>
      <w:r>
        <w:t>.</w:t>
      </w:r>
    </w:p>
    <w:p w:rsidR="00BF20FE" w:rsidRPr="00E401EE" w:rsidRDefault="00BF20FE" w:rsidP="00BF20FE">
      <w:r w:rsidRPr="00E401EE">
        <w:t>Отметим, что ограничительные меры для территорий, по</w:t>
      </w:r>
      <w:r w:rsidRPr="00E401EE">
        <w:softHyphen/>
        <w:t>лучающих выс</w:t>
      </w:r>
      <w:r w:rsidRPr="00E401EE">
        <w:t>о</w:t>
      </w:r>
      <w:r w:rsidRPr="00E401EE">
        <w:t>кие объемы финансовой помощи, не должны до</w:t>
      </w:r>
      <w:r w:rsidRPr="00E401EE">
        <w:softHyphen/>
        <w:t>минировать в решении вопр</w:t>
      </w:r>
      <w:r w:rsidRPr="00E401EE">
        <w:t>о</w:t>
      </w:r>
      <w:r w:rsidRPr="00E401EE">
        <w:t>сов укрепления финансовой само</w:t>
      </w:r>
      <w:r w:rsidRPr="00E401EE">
        <w:softHyphen/>
        <w:t>стоятельности местных властей. Высокая доля финансовой по</w:t>
      </w:r>
      <w:r w:rsidRPr="00E401EE">
        <w:softHyphen/>
        <w:t>мощи не означает априори неэффективного управления муни</w:t>
      </w:r>
      <w:r w:rsidRPr="00E401EE">
        <w:softHyphen/>
        <w:t>ципальными финансами и может наблюдаться в муниципали</w:t>
      </w:r>
      <w:r w:rsidRPr="00E401EE">
        <w:softHyphen/>
        <w:t xml:space="preserve">тетах, проводящих разумную бюджетную политику. </w:t>
      </w:r>
    </w:p>
    <w:p w:rsidR="00BF20FE" w:rsidRPr="00E401EE" w:rsidRDefault="00BF20FE" w:rsidP="00BF20FE">
      <w:r w:rsidRPr="00E401EE">
        <w:t>Развитие финансовых взаимоотношений между органами власти всех уровней, реализация нового бюджетного законода</w:t>
      </w:r>
      <w:r w:rsidRPr="00E401EE">
        <w:softHyphen/>
        <w:t>тельства (в том числе и по вопросам реформирования бюджет</w:t>
      </w:r>
      <w:r w:rsidRPr="00E401EE">
        <w:softHyphen/>
        <w:t>ного процесса) требуют осуществления ко</w:t>
      </w:r>
      <w:r w:rsidRPr="00E401EE">
        <w:t>м</w:t>
      </w:r>
      <w:r w:rsidRPr="00E401EE">
        <w:t>плекса мероприятий, которые</w:t>
      </w:r>
      <w:r>
        <w:t xml:space="preserve"> </w:t>
      </w:r>
      <w:r w:rsidRPr="00E401EE">
        <w:t>предусматривают:</w:t>
      </w:r>
    </w:p>
    <w:p w:rsidR="00BF20FE" w:rsidRPr="00E401EE" w:rsidRDefault="00BF20FE" w:rsidP="00BF20FE">
      <w:pPr>
        <w:pStyle w:val="a"/>
        <w:numPr>
          <w:ilvl w:val="0"/>
          <w:numId w:val="6"/>
        </w:numPr>
        <w:tabs>
          <w:tab w:val="left" w:pos="992"/>
        </w:tabs>
        <w:ind w:left="0" w:firstLine="709"/>
      </w:pPr>
      <w:r w:rsidRPr="00E401EE">
        <w:t>повышение результативности бюджетных расходов, дос</w:t>
      </w:r>
      <w:r w:rsidRPr="00E401EE">
        <w:softHyphen/>
        <w:t>товерности и объективности среднесрочного бюджетного пла</w:t>
      </w:r>
      <w:r w:rsidRPr="00E401EE">
        <w:softHyphen/>
        <w:t xml:space="preserve">нирования. Данное направление предусматривает внедрение принципов </w:t>
      </w:r>
      <w:proofErr w:type="spellStart"/>
      <w:r w:rsidRPr="00E401EE">
        <w:t>бюджетирования</w:t>
      </w:r>
      <w:proofErr w:type="spellEnd"/>
      <w:r w:rsidRPr="00E401EE">
        <w:t>, ориентированного на результат, целевых индикаторов для планирования и оценки работы глав</w:t>
      </w:r>
      <w:r w:rsidRPr="00E401EE">
        <w:softHyphen/>
        <w:t>ных распорядителей (распорядителей) средств местных бюдже</w:t>
      </w:r>
      <w:r w:rsidRPr="00E401EE">
        <w:softHyphen/>
        <w:t>тов, создание систем управления качеством муниципальных ус</w:t>
      </w:r>
      <w:r w:rsidRPr="00E401EE">
        <w:softHyphen/>
        <w:t>луг, текущего мониторинга их пр</w:t>
      </w:r>
      <w:r w:rsidRPr="00E401EE">
        <w:t>е</w:t>
      </w:r>
      <w:r w:rsidRPr="00E401EE">
        <w:t xml:space="preserve">доставления и </w:t>
      </w:r>
      <w:proofErr w:type="gramStart"/>
      <w:r w:rsidRPr="00E401EE">
        <w:t>контроля за</w:t>
      </w:r>
      <w:proofErr w:type="gramEnd"/>
      <w:r w:rsidRPr="00E401EE">
        <w:t xml:space="preserve"> ре</w:t>
      </w:r>
      <w:r w:rsidRPr="00E401EE">
        <w:softHyphen/>
        <w:t>зультатами;</w:t>
      </w:r>
    </w:p>
    <w:p w:rsidR="00BF20FE" w:rsidRPr="00E401EE" w:rsidRDefault="00BF20FE" w:rsidP="00BF20FE">
      <w:pPr>
        <w:pStyle w:val="a"/>
        <w:numPr>
          <w:ilvl w:val="0"/>
          <w:numId w:val="6"/>
        </w:numPr>
        <w:tabs>
          <w:tab w:val="left" w:pos="992"/>
        </w:tabs>
        <w:ind w:left="0" w:firstLine="709"/>
      </w:pPr>
      <w:r w:rsidRPr="00E401EE">
        <w:t>совершенствование механизмов распределения инвести</w:t>
      </w:r>
      <w:r w:rsidRPr="00E401EE">
        <w:softHyphen/>
        <w:t>ционной ф</w:t>
      </w:r>
      <w:r w:rsidRPr="00E401EE">
        <w:t>и</w:t>
      </w:r>
      <w:r w:rsidRPr="00E401EE">
        <w:t>нансовой помощи местным бюджетам путем фор</w:t>
      </w:r>
      <w:r w:rsidRPr="00E401EE">
        <w:softHyphen/>
        <w:t>мализации принципов и усл</w:t>
      </w:r>
      <w:r w:rsidRPr="00E401EE">
        <w:t>о</w:t>
      </w:r>
      <w:r w:rsidRPr="00E401EE">
        <w:t>вий ее предоставления;</w:t>
      </w:r>
    </w:p>
    <w:p w:rsidR="00BF20FE" w:rsidRPr="00E401EE" w:rsidRDefault="00BF20FE" w:rsidP="00FD766A">
      <w:pPr>
        <w:pStyle w:val="a"/>
        <w:numPr>
          <w:ilvl w:val="0"/>
          <w:numId w:val="6"/>
        </w:numPr>
        <w:tabs>
          <w:tab w:val="left" w:pos="992"/>
        </w:tabs>
        <w:ind w:left="0" w:firstLine="709"/>
      </w:pPr>
      <w:r w:rsidRPr="00E401EE">
        <w:t>усиление ответственности органов местного самоуправ</w:t>
      </w:r>
      <w:r w:rsidRPr="00E401EE">
        <w:softHyphen/>
        <w:t>ления за испо</w:t>
      </w:r>
      <w:r w:rsidRPr="00E401EE">
        <w:t>л</w:t>
      </w:r>
      <w:r w:rsidRPr="00E401EE">
        <w:t>нение делегируемых полномочий, в том числе и через развитие системы мон</w:t>
      </w:r>
      <w:r w:rsidRPr="00E401EE">
        <w:t>и</w:t>
      </w:r>
      <w:r w:rsidRPr="00E401EE">
        <w:t xml:space="preserve">торинга и </w:t>
      </w:r>
      <w:proofErr w:type="gramStart"/>
      <w:r w:rsidRPr="00E401EE">
        <w:t>контроля за</w:t>
      </w:r>
      <w:proofErr w:type="gramEnd"/>
      <w:r w:rsidRPr="00E401EE">
        <w:t xml:space="preserve"> реализацией переданных полномочий;</w:t>
      </w:r>
    </w:p>
    <w:p w:rsidR="00BF20FE" w:rsidRPr="00E401EE" w:rsidRDefault="00BF20FE" w:rsidP="00FD766A">
      <w:pPr>
        <w:pStyle w:val="a"/>
        <w:numPr>
          <w:ilvl w:val="0"/>
          <w:numId w:val="6"/>
        </w:numPr>
        <w:tabs>
          <w:tab w:val="left" w:pos="992"/>
        </w:tabs>
        <w:ind w:left="0" w:firstLine="709"/>
      </w:pPr>
      <w:r w:rsidRPr="00E401EE">
        <w:lastRenderedPageBreak/>
        <w:t>установление различных условий осуществления бюджет</w:t>
      </w:r>
      <w:r w:rsidRPr="00E401EE">
        <w:softHyphen/>
        <w:t>ного процесса для муниципалитетов в зависимости от их дота</w:t>
      </w:r>
      <w:r w:rsidRPr="00E401EE">
        <w:softHyphen/>
        <w:t>ционно</w:t>
      </w:r>
      <w:r w:rsidR="00B51D57">
        <w:t xml:space="preserve">го обеспечения </w:t>
      </w:r>
      <w:r w:rsidRPr="00E401EE">
        <w:t>в целях стимулирования органов власти к увеличе</w:t>
      </w:r>
      <w:r w:rsidRPr="00E401EE">
        <w:softHyphen/>
        <w:t>нию поступлений доходов в местные бюджеты. Инструментами данного направления призваны стать дополнител</w:t>
      </w:r>
      <w:r w:rsidRPr="00E401EE">
        <w:t>ь</w:t>
      </w:r>
      <w:r w:rsidRPr="00E401EE">
        <w:t>ные требова</w:t>
      </w:r>
      <w:r w:rsidRPr="00E401EE">
        <w:softHyphen/>
        <w:t xml:space="preserve">ния по </w:t>
      </w:r>
      <w:proofErr w:type="gramStart"/>
      <w:r w:rsidRPr="00E401EE">
        <w:t>контролю за</w:t>
      </w:r>
      <w:proofErr w:type="gramEnd"/>
      <w:r w:rsidRPr="00E401EE">
        <w:t xml:space="preserve"> эффективностью использования бюджетных средств;</w:t>
      </w:r>
    </w:p>
    <w:p w:rsidR="00BF20FE" w:rsidRPr="00E401EE" w:rsidRDefault="00BF20FE" w:rsidP="00BF20FE">
      <w:pPr>
        <w:pStyle w:val="a"/>
        <w:numPr>
          <w:ilvl w:val="0"/>
          <w:numId w:val="6"/>
        </w:numPr>
        <w:tabs>
          <w:tab w:val="left" w:pos="992"/>
        </w:tabs>
        <w:ind w:left="0" w:firstLine="709"/>
      </w:pPr>
      <w:r w:rsidRPr="00E401EE">
        <w:t>проведение работы по профилактике неплатежеспособ</w:t>
      </w:r>
      <w:r w:rsidRPr="00E401EE">
        <w:softHyphen/>
        <w:t>ности муниц</w:t>
      </w:r>
      <w:r w:rsidRPr="00E401EE">
        <w:t>и</w:t>
      </w:r>
      <w:r w:rsidRPr="00E401EE">
        <w:t>пальных образований посредством введения ре</w:t>
      </w:r>
      <w:r w:rsidRPr="00E401EE">
        <w:softHyphen/>
        <w:t>гулярного мониторинга оценки платежеспособности и качества управления муниципальными финансами, ра</w:t>
      </w:r>
      <w:r w:rsidRPr="00E401EE">
        <w:t>з</w:t>
      </w:r>
      <w:r w:rsidRPr="00E401EE">
        <w:t>работки регламента действий временной финансовой администрации;</w:t>
      </w:r>
    </w:p>
    <w:p w:rsidR="00BF20FE" w:rsidRPr="00E401EE" w:rsidRDefault="00BF20FE" w:rsidP="00BF20FE">
      <w:pPr>
        <w:pStyle w:val="a"/>
        <w:numPr>
          <w:ilvl w:val="0"/>
          <w:numId w:val="6"/>
        </w:numPr>
        <w:tabs>
          <w:tab w:val="left" w:pos="992"/>
        </w:tabs>
        <w:ind w:left="0" w:firstLine="709"/>
      </w:pPr>
      <w:r w:rsidRPr="00E401EE">
        <w:t>повышение прозрачности муниципальных финансов, включая обяз</w:t>
      </w:r>
      <w:r w:rsidRPr="00E401EE">
        <w:t>а</w:t>
      </w:r>
      <w:r w:rsidRPr="00E401EE">
        <w:t>тельные публичные ежегодные отчеты муници</w:t>
      </w:r>
      <w:r w:rsidRPr="00E401EE">
        <w:softHyphen/>
        <w:t>пальных органов власти о пл</w:t>
      </w:r>
      <w:r w:rsidRPr="00E401EE">
        <w:t>а</w:t>
      </w:r>
      <w:r w:rsidRPr="00E401EE">
        <w:t>нах, условиях и результатах своей деятельности, а также развитие института независимой экспер</w:t>
      </w:r>
      <w:r w:rsidRPr="00E401EE">
        <w:softHyphen/>
        <w:t xml:space="preserve">тизы деятельности органов местного самоуправления и </w:t>
      </w:r>
      <w:proofErr w:type="spellStart"/>
      <w:r w:rsidRPr="00E401EE">
        <w:t>др</w:t>
      </w:r>
      <w:proofErr w:type="spellEnd"/>
      <w:r w:rsidR="00B51D57">
        <w:rPr>
          <w:rStyle w:val="af5"/>
        </w:rPr>
        <w:footnoteReference w:id="20"/>
      </w:r>
      <w:r w:rsidRPr="00E401EE">
        <w:t>.</w:t>
      </w:r>
    </w:p>
    <w:p w:rsidR="00BF20FE" w:rsidRDefault="00BF20FE" w:rsidP="00BF20FE">
      <w:r w:rsidRPr="00E401EE">
        <w:t>Развитие муниципальных финансов является составной частью реформы общественных финансов и должно проходить в рамках общих усилий госуда</w:t>
      </w:r>
      <w:r w:rsidRPr="00E401EE">
        <w:t>р</w:t>
      </w:r>
      <w:r w:rsidRPr="00E401EE">
        <w:t>ства по реформированию бюд</w:t>
      </w:r>
      <w:r w:rsidRPr="00E401EE">
        <w:softHyphen/>
        <w:t>жетной сферы. При этом основной целью рефо</w:t>
      </w:r>
      <w:r w:rsidRPr="00E401EE">
        <w:t>р</w:t>
      </w:r>
      <w:r w:rsidRPr="00E401EE">
        <w:t>мирования му</w:t>
      </w:r>
      <w:r w:rsidRPr="00E401EE">
        <w:softHyphen/>
        <w:t>ниципальных финансов должно стать стимулирование эконо</w:t>
      </w:r>
      <w:r w:rsidRPr="00E401EE">
        <w:softHyphen/>
        <w:t>мического роста в муниципальных образованиях, усиление роли органов мес</w:t>
      </w:r>
      <w:r w:rsidRPr="00E401EE">
        <w:t>т</w:t>
      </w:r>
      <w:r w:rsidRPr="00E401EE">
        <w:t>ного самоуправления в общественных процессах.</w:t>
      </w:r>
    </w:p>
    <w:p w:rsidR="00A27800" w:rsidRDefault="00A27800" w:rsidP="00BF20FE"/>
    <w:p w:rsidR="00A27800" w:rsidRDefault="00A27800" w:rsidP="00BF20FE"/>
    <w:p w:rsidR="00A27800" w:rsidRDefault="00A27800">
      <w:pPr>
        <w:widowControl/>
        <w:autoSpaceDE/>
        <w:autoSpaceDN/>
        <w:adjustRightInd/>
        <w:spacing w:after="200" w:line="276" w:lineRule="auto"/>
        <w:ind w:firstLine="0"/>
        <w:jc w:val="left"/>
      </w:pPr>
      <w:r>
        <w:br w:type="page"/>
      </w:r>
    </w:p>
    <w:p w:rsidR="008F2DC2" w:rsidRPr="0058002A" w:rsidRDefault="008F2DC2" w:rsidP="008F2DC2">
      <w:pPr>
        <w:pStyle w:val="1"/>
        <w:suppressAutoHyphens/>
      </w:pPr>
      <w:bookmarkStart w:id="5" w:name="_Toc322599590"/>
      <w:r w:rsidRPr="0058002A">
        <w:lastRenderedPageBreak/>
        <w:t xml:space="preserve">2 АНАЛИЗ СИСТЕМЫ ФОРМИРОВАНИЯ И </w:t>
      </w:r>
      <w:r w:rsidRPr="0058002A">
        <w:rPr>
          <w:rStyle w:val="hl"/>
        </w:rPr>
        <w:t>ИСПОЛЬЗОВАНИЯ</w:t>
      </w:r>
      <w:r w:rsidRPr="0058002A">
        <w:t xml:space="preserve"> ФИНАНСОВЫХ РЕСУРСОВ МУНИЦИПАЛЬНОГО </w:t>
      </w:r>
      <w:r>
        <w:t xml:space="preserve">РАЙОНА </w:t>
      </w:r>
      <w:r w:rsidR="00384019">
        <w:t>(</w:t>
      </w:r>
      <w:r w:rsidR="00F85160">
        <w:t xml:space="preserve">на примере </w:t>
      </w:r>
      <w:r>
        <w:t>ЯНАУЛЬСК</w:t>
      </w:r>
      <w:r w:rsidR="00F85160">
        <w:t>ого</w:t>
      </w:r>
      <w:r>
        <w:t xml:space="preserve"> РАЙОН</w:t>
      </w:r>
      <w:r w:rsidR="00F85160">
        <w:t>а</w:t>
      </w:r>
      <w:r>
        <w:t xml:space="preserve"> РЕСПУБЛИКИ БАШКОРТОСТАН</w:t>
      </w:r>
      <w:bookmarkEnd w:id="5"/>
      <w:r w:rsidR="00384019">
        <w:t>)</w:t>
      </w:r>
    </w:p>
    <w:p w:rsidR="008F2DC2" w:rsidRDefault="008F2DC2" w:rsidP="008F2DC2">
      <w:pPr>
        <w:pStyle w:val="a4"/>
        <w:spacing w:before="0" w:beforeAutospacing="0" w:after="0" w:afterAutospacing="0" w:line="360" w:lineRule="auto"/>
        <w:ind w:firstLine="284"/>
        <w:rPr>
          <w:sz w:val="28"/>
          <w:szCs w:val="28"/>
        </w:rPr>
      </w:pPr>
    </w:p>
    <w:p w:rsidR="008F2DC2" w:rsidRDefault="008F2DC2" w:rsidP="008F2DC2">
      <w:pPr>
        <w:pStyle w:val="2"/>
        <w:widowControl/>
        <w:jc w:val="left"/>
        <w:rPr>
          <w:rFonts w:cs="Times New Roman"/>
        </w:rPr>
      </w:pPr>
      <w:bookmarkStart w:id="6" w:name="_Toc322599591"/>
      <w:r w:rsidRPr="008F2DC2">
        <w:rPr>
          <w:rFonts w:cs="Times New Roman"/>
        </w:rPr>
        <w:t xml:space="preserve">2.1 Характеристика муниципального района </w:t>
      </w:r>
      <w:proofErr w:type="spellStart"/>
      <w:r w:rsidRPr="008F2DC2">
        <w:rPr>
          <w:rFonts w:cs="Times New Roman"/>
        </w:rPr>
        <w:t>Янаульский</w:t>
      </w:r>
      <w:proofErr w:type="spellEnd"/>
      <w:r w:rsidRPr="008F2DC2">
        <w:rPr>
          <w:rFonts w:cs="Times New Roman"/>
        </w:rPr>
        <w:t xml:space="preserve"> район РБ</w:t>
      </w:r>
      <w:bookmarkEnd w:id="6"/>
    </w:p>
    <w:p w:rsidR="008F2DC2" w:rsidRDefault="008F2DC2" w:rsidP="008F2DC2"/>
    <w:p w:rsidR="008F2DC2" w:rsidRDefault="008F2DC2" w:rsidP="008F2DC2">
      <w:pPr>
        <w:pStyle w:val="a4"/>
        <w:spacing w:before="0" w:beforeAutospacing="0" w:after="0" w:afterAutospacing="0" w:line="360" w:lineRule="auto"/>
        <w:ind w:firstLine="709"/>
        <w:jc w:val="both"/>
        <w:rPr>
          <w:sz w:val="28"/>
          <w:szCs w:val="28"/>
        </w:rPr>
      </w:pPr>
      <w:proofErr w:type="spellStart"/>
      <w:r w:rsidRPr="00EA76B9">
        <w:rPr>
          <w:sz w:val="28"/>
          <w:szCs w:val="28"/>
        </w:rPr>
        <w:t>Янаульский</w:t>
      </w:r>
      <w:proofErr w:type="spellEnd"/>
      <w:r w:rsidRPr="00EA76B9">
        <w:rPr>
          <w:sz w:val="28"/>
          <w:szCs w:val="28"/>
        </w:rPr>
        <w:t xml:space="preserve"> муниципальный </w:t>
      </w:r>
      <w:r>
        <w:rPr>
          <w:sz w:val="28"/>
          <w:szCs w:val="28"/>
        </w:rPr>
        <w:t>район образован в 1930</w:t>
      </w:r>
      <w:r w:rsidRPr="00EA76B9">
        <w:rPr>
          <w:sz w:val="28"/>
          <w:szCs w:val="28"/>
        </w:rPr>
        <w:t>г</w:t>
      </w:r>
      <w:r>
        <w:rPr>
          <w:sz w:val="28"/>
          <w:szCs w:val="28"/>
        </w:rPr>
        <w:t>.</w:t>
      </w:r>
      <w:r w:rsidRPr="00EA76B9">
        <w:rPr>
          <w:sz w:val="28"/>
          <w:szCs w:val="28"/>
        </w:rPr>
        <w:t>, расположен на с</w:t>
      </w:r>
      <w:r w:rsidRPr="00EA76B9">
        <w:rPr>
          <w:sz w:val="28"/>
          <w:szCs w:val="28"/>
        </w:rPr>
        <w:t>е</w:t>
      </w:r>
      <w:r w:rsidRPr="00EA76B9">
        <w:rPr>
          <w:sz w:val="28"/>
          <w:szCs w:val="28"/>
        </w:rPr>
        <w:t>веро-западе Республики Башкортостан. Центром является город Янаул, основан в 3</w:t>
      </w:r>
      <w:r>
        <w:rPr>
          <w:sz w:val="28"/>
          <w:szCs w:val="28"/>
        </w:rPr>
        <w:t xml:space="preserve">0-50-х гг. </w:t>
      </w:r>
      <w:proofErr w:type="spellStart"/>
      <w:r>
        <w:rPr>
          <w:sz w:val="28"/>
          <w:szCs w:val="28"/>
        </w:rPr>
        <w:t>XVIII</w:t>
      </w:r>
      <w:proofErr w:type="gramStart"/>
      <w:r>
        <w:rPr>
          <w:sz w:val="28"/>
          <w:szCs w:val="28"/>
        </w:rPr>
        <w:t>в</w:t>
      </w:r>
      <w:proofErr w:type="spellEnd"/>
      <w:proofErr w:type="gramEnd"/>
      <w:r w:rsidR="007532E9">
        <w:rPr>
          <w:sz w:val="28"/>
          <w:szCs w:val="28"/>
        </w:rPr>
        <w:t>.</w:t>
      </w:r>
      <w:r>
        <w:rPr>
          <w:sz w:val="28"/>
          <w:szCs w:val="28"/>
        </w:rPr>
        <w:t>, с 1938</w:t>
      </w:r>
      <w:r w:rsidRPr="00EA76B9">
        <w:rPr>
          <w:sz w:val="28"/>
          <w:szCs w:val="28"/>
        </w:rPr>
        <w:t>г</w:t>
      </w:r>
      <w:r>
        <w:rPr>
          <w:sz w:val="28"/>
          <w:szCs w:val="28"/>
        </w:rPr>
        <w:t>.</w:t>
      </w:r>
      <w:r w:rsidRPr="00EA76B9">
        <w:rPr>
          <w:sz w:val="28"/>
          <w:szCs w:val="28"/>
        </w:rPr>
        <w:t xml:space="preserve"> – </w:t>
      </w:r>
      <w:r>
        <w:rPr>
          <w:sz w:val="28"/>
          <w:szCs w:val="28"/>
        </w:rPr>
        <w:t>рабочий поселок, с 20 июня 1991</w:t>
      </w:r>
      <w:r w:rsidRPr="00EA76B9">
        <w:rPr>
          <w:sz w:val="28"/>
          <w:szCs w:val="28"/>
        </w:rPr>
        <w:t>г</w:t>
      </w:r>
      <w:r>
        <w:rPr>
          <w:sz w:val="28"/>
          <w:szCs w:val="28"/>
        </w:rPr>
        <w:t>.</w:t>
      </w:r>
      <w:r w:rsidRPr="00EA76B9">
        <w:rPr>
          <w:sz w:val="28"/>
          <w:szCs w:val="28"/>
        </w:rPr>
        <w:t xml:space="preserve"> преобраз</w:t>
      </w:r>
      <w:r w:rsidRPr="00EA76B9">
        <w:rPr>
          <w:sz w:val="28"/>
          <w:szCs w:val="28"/>
        </w:rPr>
        <w:t>о</w:t>
      </w:r>
      <w:r w:rsidRPr="00EA76B9">
        <w:rPr>
          <w:sz w:val="28"/>
          <w:szCs w:val="28"/>
        </w:rPr>
        <w:t>ван в город республиканского значения. Расположен в 218 км от г. Уфа и в 60 км от ближайшей пристани Николо-Березовка на реке Кама. Общая площадь района 2094 </w:t>
      </w:r>
      <w:r w:rsidR="007532E9" w:rsidRPr="00EA76B9">
        <w:rPr>
          <w:sz w:val="28"/>
          <w:szCs w:val="28"/>
        </w:rPr>
        <w:t xml:space="preserve"> </w:t>
      </w:r>
      <w:r w:rsidRPr="00EA76B9">
        <w:rPr>
          <w:sz w:val="28"/>
          <w:szCs w:val="28"/>
        </w:rPr>
        <w:t>км</w:t>
      </w:r>
      <w:proofErr w:type="gramStart"/>
      <w:r w:rsidR="007532E9">
        <w:rPr>
          <w:sz w:val="28"/>
          <w:szCs w:val="28"/>
          <w:vertAlign w:val="superscript"/>
        </w:rPr>
        <w:t>2</w:t>
      </w:r>
      <w:proofErr w:type="gramEnd"/>
      <w:r w:rsidRPr="00EA76B9">
        <w:rPr>
          <w:sz w:val="28"/>
          <w:szCs w:val="28"/>
        </w:rPr>
        <w:t xml:space="preserve">, в том числе города Янаул </w:t>
      </w:r>
      <w:r>
        <w:rPr>
          <w:sz w:val="28"/>
          <w:szCs w:val="28"/>
        </w:rPr>
        <w:t>–</w:t>
      </w:r>
      <w:r w:rsidRPr="00EA76B9">
        <w:rPr>
          <w:sz w:val="28"/>
          <w:szCs w:val="28"/>
        </w:rPr>
        <w:t xml:space="preserve"> 26 км</w:t>
      </w:r>
      <w:r w:rsidR="007532E9">
        <w:rPr>
          <w:sz w:val="28"/>
          <w:szCs w:val="28"/>
          <w:vertAlign w:val="superscript"/>
        </w:rPr>
        <w:t>2</w:t>
      </w:r>
      <w:r w:rsidRPr="00EA76B9">
        <w:rPr>
          <w:sz w:val="28"/>
          <w:szCs w:val="28"/>
        </w:rPr>
        <w:t>. Территория района, протянувша</w:t>
      </w:r>
      <w:r w:rsidRPr="00EA76B9">
        <w:rPr>
          <w:sz w:val="28"/>
          <w:szCs w:val="28"/>
        </w:rPr>
        <w:t>я</w:t>
      </w:r>
      <w:r w:rsidRPr="00EA76B9">
        <w:rPr>
          <w:sz w:val="28"/>
          <w:szCs w:val="28"/>
        </w:rPr>
        <w:t>ся с севера на юг на 57 к</w:t>
      </w:r>
      <w:r w:rsidR="007532E9">
        <w:rPr>
          <w:sz w:val="28"/>
          <w:szCs w:val="28"/>
        </w:rPr>
        <w:t>м</w:t>
      </w:r>
      <w:r w:rsidRPr="00EA76B9">
        <w:rPr>
          <w:sz w:val="28"/>
          <w:szCs w:val="28"/>
        </w:rPr>
        <w:t xml:space="preserve">, граничит на западе с </w:t>
      </w:r>
      <w:proofErr w:type="spellStart"/>
      <w:r w:rsidRPr="00EA76B9">
        <w:rPr>
          <w:sz w:val="28"/>
          <w:szCs w:val="28"/>
        </w:rPr>
        <w:t>Краснока</w:t>
      </w:r>
      <w:r w:rsidRPr="00EA76B9">
        <w:rPr>
          <w:sz w:val="28"/>
          <w:szCs w:val="28"/>
        </w:rPr>
        <w:t>м</w:t>
      </w:r>
      <w:r w:rsidRPr="00EA76B9">
        <w:rPr>
          <w:sz w:val="28"/>
          <w:szCs w:val="28"/>
        </w:rPr>
        <w:t>ским</w:t>
      </w:r>
      <w:proofErr w:type="spellEnd"/>
      <w:r w:rsidRPr="00EA76B9">
        <w:rPr>
          <w:sz w:val="28"/>
          <w:szCs w:val="28"/>
        </w:rPr>
        <w:t xml:space="preserve">, на востоке </w:t>
      </w:r>
      <w:r>
        <w:rPr>
          <w:sz w:val="28"/>
          <w:szCs w:val="28"/>
        </w:rPr>
        <w:t>–</w:t>
      </w:r>
      <w:r w:rsidRPr="00EA76B9">
        <w:rPr>
          <w:sz w:val="28"/>
          <w:szCs w:val="28"/>
        </w:rPr>
        <w:t xml:space="preserve"> с </w:t>
      </w:r>
      <w:proofErr w:type="spellStart"/>
      <w:r w:rsidRPr="00EA76B9">
        <w:rPr>
          <w:sz w:val="28"/>
          <w:szCs w:val="28"/>
        </w:rPr>
        <w:t>Татышлинским</w:t>
      </w:r>
      <w:proofErr w:type="spellEnd"/>
      <w:r w:rsidRPr="00EA76B9">
        <w:rPr>
          <w:sz w:val="28"/>
          <w:szCs w:val="28"/>
        </w:rPr>
        <w:t xml:space="preserve">, на юге </w:t>
      </w:r>
      <w:r>
        <w:rPr>
          <w:sz w:val="28"/>
          <w:szCs w:val="28"/>
        </w:rPr>
        <w:t>–</w:t>
      </w:r>
      <w:r w:rsidRPr="00EA76B9">
        <w:rPr>
          <w:sz w:val="28"/>
          <w:szCs w:val="28"/>
        </w:rPr>
        <w:t xml:space="preserve"> с </w:t>
      </w:r>
      <w:proofErr w:type="spellStart"/>
      <w:r w:rsidRPr="00EA76B9">
        <w:rPr>
          <w:sz w:val="28"/>
          <w:szCs w:val="28"/>
        </w:rPr>
        <w:t>Бураевским</w:t>
      </w:r>
      <w:proofErr w:type="spellEnd"/>
      <w:r w:rsidRPr="00EA76B9">
        <w:rPr>
          <w:sz w:val="28"/>
          <w:szCs w:val="28"/>
        </w:rPr>
        <w:t xml:space="preserve"> и </w:t>
      </w:r>
      <w:proofErr w:type="spellStart"/>
      <w:r w:rsidRPr="00EA76B9">
        <w:rPr>
          <w:sz w:val="28"/>
          <w:szCs w:val="28"/>
        </w:rPr>
        <w:t>Калтасинским</w:t>
      </w:r>
      <w:proofErr w:type="spellEnd"/>
      <w:r w:rsidRPr="00EA76B9">
        <w:rPr>
          <w:sz w:val="28"/>
          <w:szCs w:val="28"/>
        </w:rPr>
        <w:t xml:space="preserve"> муниципальными ра</w:t>
      </w:r>
      <w:r w:rsidRPr="00EA76B9">
        <w:rPr>
          <w:sz w:val="28"/>
          <w:szCs w:val="28"/>
        </w:rPr>
        <w:t>й</w:t>
      </w:r>
      <w:r w:rsidRPr="00EA76B9">
        <w:rPr>
          <w:sz w:val="28"/>
          <w:szCs w:val="28"/>
        </w:rPr>
        <w:t>онами, на севере</w:t>
      </w:r>
      <w:r>
        <w:rPr>
          <w:sz w:val="28"/>
          <w:szCs w:val="28"/>
        </w:rPr>
        <w:t xml:space="preserve"> –</w:t>
      </w:r>
      <w:r w:rsidRPr="00EA76B9">
        <w:rPr>
          <w:sz w:val="28"/>
          <w:szCs w:val="28"/>
        </w:rPr>
        <w:t xml:space="preserve"> с Пермской областью. Район представляет </w:t>
      </w:r>
      <w:proofErr w:type="spellStart"/>
      <w:proofErr w:type="gramStart"/>
      <w:r w:rsidRPr="00EA76B9">
        <w:rPr>
          <w:sz w:val="28"/>
          <w:szCs w:val="28"/>
        </w:rPr>
        <w:t>лесо-степную</w:t>
      </w:r>
      <w:proofErr w:type="spellEnd"/>
      <w:proofErr w:type="gramEnd"/>
      <w:r w:rsidRPr="00EA76B9">
        <w:rPr>
          <w:sz w:val="28"/>
          <w:szCs w:val="28"/>
        </w:rPr>
        <w:t xml:space="preserve"> климатическую зону Южного Урала. Покрытая лесом территория занимает 23,3% площади района. Полезные ископаемые представлены мест</w:t>
      </w:r>
      <w:r w:rsidRPr="00EA76B9">
        <w:rPr>
          <w:sz w:val="28"/>
          <w:szCs w:val="28"/>
        </w:rPr>
        <w:t>о</w:t>
      </w:r>
      <w:r w:rsidRPr="00EA76B9">
        <w:rPr>
          <w:sz w:val="28"/>
          <w:szCs w:val="28"/>
        </w:rPr>
        <w:t xml:space="preserve">рождениями нефти: </w:t>
      </w:r>
      <w:proofErr w:type="spellStart"/>
      <w:r w:rsidRPr="00EA76B9">
        <w:rPr>
          <w:sz w:val="28"/>
          <w:szCs w:val="28"/>
        </w:rPr>
        <w:t>Игровское</w:t>
      </w:r>
      <w:proofErr w:type="spellEnd"/>
      <w:r w:rsidRPr="00EA76B9">
        <w:rPr>
          <w:sz w:val="28"/>
          <w:szCs w:val="28"/>
        </w:rPr>
        <w:t xml:space="preserve">, </w:t>
      </w:r>
      <w:proofErr w:type="spellStart"/>
      <w:r w:rsidRPr="00EA76B9">
        <w:rPr>
          <w:sz w:val="28"/>
          <w:szCs w:val="28"/>
        </w:rPr>
        <w:t>Воядинское</w:t>
      </w:r>
      <w:proofErr w:type="spellEnd"/>
      <w:r w:rsidRPr="00EA76B9">
        <w:rPr>
          <w:sz w:val="28"/>
          <w:szCs w:val="28"/>
        </w:rPr>
        <w:t xml:space="preserve">, </w:t>
      </w:r>
      <w:proofErr w:type="spellStart"/>
      <w:r w:rsidRPr="00EA76B9">
        <w:rPr>
          <w:sz w:val="28"/>
          <w:szCs w:val="28"/>
        </w:rPr>
        <w:t>Четырманское</w:t>
      </w:r>
      <w:proofErr w:type="spellEnd"/>
      <w:r w:rsidRPr="00EA76B9">
        <w:rPr>
          <w:sz w:val="28"/>
          <w:szCs w:val="28"/>
        </w:rPr>
        <w:t xml:space="preserve">, </w:t>
      </w:r>
      <w:proofErr w:type="spellStart"/>
      <w:r w:rsidRPr="00EA76B9">
        <w:rPr>
          <w:sz w:val="28"/>
          <w:szCs w:val="28"/>
        </w:rPr>
        <w:t>Байсарское</w:t>
      </w:r>
      <w:proofErr w:type="spellEnd"/>
      <w:r w:rsidRPr="00EA76B9">
        <w:rPr>
          <w:sz w:val="28"/>
          <w:szCs w:val="28"/>
        </w:rPr>
        <w:t xml:space="preserve">, </w:t>
      </w:r>
      <w:proofErr w:type="spellStart"/>
      <w:r w:rsidRPr="00EA76B9">
        <w:rPr>
          <w:sz w:val="28"/>
          <w:szCs w:val="28"/>
        </w:rPr>
        <w:t>Югамашское</w:t>
      </w:r>
      <w:proofErr w:type="spellEnd"/>
      <w:r w:rsidRPr="00EA76B9">
        <w:rPr>
          <w:sz w:val="28"/>
          <w:szCs w:val="28"/>
        </w:rPr>
        <w:t xml:space="preserve"> и др</w:t>
      </w:r>
      <w:r w:rsidRPr="00EA76B9">
        <w:rPr>
          <w:sz w:val="28"/>
          <w:szCs w:val="28"/>
        </w:rPr>
        <w:t>у</w:t>
      </w:r>
      <w:r w:rsidRPr="00EA76B9">
        <w:rPr>
          <w:sz w:val="28"/>
          <w:szCs w:val="28"/>
        </w:rPr>
        <w:t>гие. Город Янаул – важный транспортный узел на западе республики, через н</w:t>
      </w:r>
      <w:r w:rsidRPr="00EA76B9">
        <w:rPr>
          <w:sz w:val="28"/>
          <w:szCs w:val="28"/>
        </w:rPr>
        <w:t>е</w:t>
      </w:r>
      <w:r w:rsidRPr="00EA76B9">
        <w:rPr>
          <w:sz w:val="28"/>
          <w:szCs w:val="28"/>
        </w:rPr>
        <w:t>го проходит железная дорога Москва–Казань–Екатеринбург и разветвленная сеть автомобильных дорог Уфа–Бирск–Янаул республиканского и местного значения.</w:t>
      </w:r>
    </w:p>
    <w:p w:rsidR="008F2DC2" w:rsidRPr="00EA76B9" w:rsidRDefault="008F2DC2" w:rsidP="008F2DC2">
      <w:pPr>
        <w:pStyle w:val="a4"/>
        <w:spacing w:before="0" w:beforeAutospacing="0" w:after="0" w:afterAutospacing="0" w:line="360" w:lineRule="auto"/>
        <w:ind w:firstLine="709"/>
        <w:jc w:val="both"/>
        <w:rPr>
          <w:sz w:val="28"/>
          <w:szCs w:val="28"/>
        </w:rPr>
      </w:pPr>
      <w:r w:rsidRPr="00EA76B9">
        <w:rPr>
          <w:sz w:val="28"/>
          <w:szCs w:val="28"/>
        </w:rPr>
        <w:t xml:space="preserve">Площадь территории  </w:t>
      </w:r>
      <w:proofErr w:type="spellStart"/>
      <w:r w:rsidRPr="00EA76B9">
        <w:rPr>
          <w:sz w:val="28"/>
          <w:szCs w:val="28"/>
        </w:rPr>
        <w:t>Янаульского</w:t>
      </w:r>
      <w:proofErr w:type="spellEnd"/>
      <w:r w:rsidRPr="00EA76B9">
        <w:rPr>
          <w:sz w:val="28"/>
          <w:szCs w:val="28"/>
        </w:rPr>
        <w:t xml:space="preserve"> муниципального района составляет  2</w:t>
      </w:r>
      <w:r>
        <w:rPr>
          <w:sz w:val="28"/>
          <w:szCs w:val="28"/>
        </w:rPr>
        <w:t xml:space="preserve"> </w:t>
      </w:r>
      <w:r w:rsidRPr="00EA76B9">
        <w:rPr>
          <w:sz w:val="28"/>
          <w:szCs w:val="28"/>
        </w:rPr>
        <w:t xml:space="preserve">094 </w:t>
      </w:r>
      <w:r>
        <w:rPr>
          <w:sz w:val="28"/>
          <w:szCs w:val="28"/>
        </w:rPr>
        <w:t>км</w:t>
      </w:r>
      <w:proofErr w:type="gramStart"/>
      <w:r w:rsidR="007532E9">
        <w:rPr>
          <w:sz w:val="28"/>
          <w:szCs w:val="28"/>
          <w:vertAlign w:val="superscript"/>
        </w:rPr>
        <w:t>2</w:t>
      </w:r>
      <w:proofErr w:type="gramEnd"/>
      <w:r>
        <w:rPr>
          <w:sz w:val="28"/>
          <w:szCs w:val="28"/>
        </w:rPr>
        <w:t>. На 1 января 2011</w:t>
      </w:r>
      <w:r w:rsidRPr="00EA76B9">
        <w:rPr>
          <w:sz w:val="28"/>
          <w:szCs w:val="28"/>
        </w:rPr>
        <w:t>г</w:t>
      </w:r>
      <w:r>
        <w:rPr>
          <w:sz w:val="28"/>
          <w:szCs w:val="28"/>
        </w:rPr>
        <w:t>.</w:t>
      </w:r>
      <w:r w:rsidRPr="00EA76B9">
        <w:rPr>
          <w:sz w:val="28"/>
          <w:szCs w:val="28"/>
        </w:rPr>
        <w:t xml:space="preserve"> численность постоянного населения муниципальн</w:t>
      </w:r>
      <w:r w:rsidRPr="00EA76B9">
        <w:rPr>
          <w:sz w:val="28"/>
          <w:szCs w:val="28"/>
        </w:rPr>
        <w:t>о</w:t>
      </w:r>
      <w:r w:rsidRPr="00EA76B9">
        <w:rPr>
          <w:sz w:val="28"/>
          <w:szCs w:val="28"/>
        </w:rPr>
        <w:t>го района составила 48</w:t>
      </w:r>
      <w:r>
        <w:rPr>
          <w:sz w:val="28"/>
          <w:szCs w:val="28"/>
        </w:rPr>
        <w:t xml:space="preserve"> </w:t>
      </w:r>
      <w:r w:rsidRPr="00EA76B9">
        <w:rPr>
          <w:sz w:val="28"/>
          <w:szCs w:val="28"/>
        </w:rPr>
        <w:t>013 чел</w:t>
      </w:r>
      <w:r w:rsidR="007532E9">
        <w:rPr>
          <w:sz w:val="28"/>
          <w:szCs w:val="28"/>
        </w:rPr>
        <w:t>.</w:t>
      </w:r>
      <w:r w:rsidRPr="00EA76B9">
        <w:rPr>
          <w:sz w:val="28"/>
          <w:szCs w:val="28"/>
        </w:rPr>
        <w:t xml:space="preserve"> (1,18 % от общереспубликанского пок</w:t>
      </w:r>
      <w:r w:rsidRPr="00EA76B9">
        <w:rPr>
          <w:sz w:val="28"/>
          <w:szCs w:val="28"/>
        </w:rPr>
        <w:t>а</w:t>
      </w:r>
      <w:r w:rsidRPr="00EA76B9">
        <w:rPr>
          <w:sz w:val="28"/>
          <w:szCs w:val="28"/>
        </w:rPr>
        <w:t>зателя).</w:t>
      </w:r>
    </w:p>
    <w:p w:rsidR="008F2DC2" w:rsidRDefault="008F2DC2" w:rsidP="008F2DC2">
      <w:pPr>
        <w:pStyle w:val="a4"/>
        <w:spacing w:before="0" w:beforeAutospacing="0" w:after="0" w:afterAutospacing="0" w:line="360" w:lineRule="auto"/>
        <w:ind w:firstLine="709"/>
        <w:jc w:val="both"/>
        <w:rPr>
          <w:sz w:val="28"/>
          <w:szCs w:val="28"/>
        </w:rPr>
      </w:pPr>
      <w:r w:rsidRPr="00EA76B9">
        <w:rPr>
          <w:sz w:val="28"/>
          <w:szCs w:val="28"/>
        </w:rPr>
        <w:t>По численности постоянного населения на начало года муниципальный район занимает 22 место в республике.</w:t>
      </w:r>
    </w:p>
    <w:p w:rsidR="008F2DC2" w:rsidRPr="000A0CC5" w:rsidRDefault="008F2DC2" w:rsidP="008F2DC2">
      <w:pPr>
        <w:pStyle w:val="a4"/>
        <w:spacing w:before="0" w:beforeAutospacing="0" w:after="0" w:afterAutospacing="0" w:line="360" w:lineRule="auto"/>
        <w:ind w:firstLine="709"/>
        <w:jc w:val="both"/>
        <w:rPr>
          <w:sz w:val="28"/>
          <w:szCs w:val="28"/>
        </w:rPr>
      </w:pPr>
      <w:r w:rsidRPr="000A0CC5">
        <w:rPr>
          <w:sz w:val="28"/>
          <w:szCs w:val="28"/>
        </w:rPr>
        <w:t>По данным администрации муниципального района количество субъе</w:t>
      </w:r>
      <w:r w:rsidRPr="000A0CC5">
        <w:rPr>
          <w:sz w:val="28"/>
          <w:szCs w:val="28"/>
        </w:rPr>
        <w:t>к</w:t>
      </w:r>
      <w:r w:rsidRPr="000A0CC5">
        <w:rPr>
          <w:sz w:val="28"/>
          <w:szCs w:val="28"/>
        </w:rPr>
        <w:t>тов малого предпринимательства в расчете на 10 000 чел</w:t>
      </w:r>
      <w:r w:rsidR="007532E9">
        <w:rPr>
          <w:sz w:val="28"/>
          <w:szCs w:val="28"/>
        </w:rPr>
        <w:t>.</w:t>
      </w:r>
      <w:r w:rsidRPr="000A0CC5">
        <w:rPr>
          <w:sz w:val="28"/>
          <w:szCs w:val="28"/>
        </w:rPr>
        <w:t xml:space="preserve"> населения в 201</w:t>
      </w:r>
      <w:r>
        <w:rPr>
          <w:sz w:val="28"/>
          <w:szCs w:val="28"/>
        </w:rPr>
        <w:t>0</w:t>
      </w:r>
      <w:r w:rsidRPr="000A0CC5">
        <w:rPr>
          <w:sz w:val="28"/>
          <w:szCs w:val="28"/>
        </w:rPr>
        <w:t>г</w:t>
      </w:r>
      <w:r>
        <w:rPr>
          <w:sz w:val="28"/>
          <w:szCs w:val="28"/>
        </w:rPr>
        <w:t>.</w:t>
      </w:r>
      <w:r w:rsidRPr="000A0CC5">
        <w:rPr>
          <w:sz w:val="28"/>
          <w:szCs w:val="28"/>
        </w:rPr>
        <w:t xml:space="preserve"> </w:t>
      </w:r>
      <w:r w:rsidRPr="000A0CC5">
        <w:rPr>
          <w:sz w:val="28"/>
          <w:szCs w:val="28"/>
        </w:rPr>
        <w:lastRenderedPageBreak/>
        <w:t>составило 370,33 ед. Доля среднесписочной численности работников (без внешних совместителей) малых предприятий в среднесписочной чи</w:t>
      </w:r>
      <w:r w:rsidRPr="000A0CC5">
        <w:rPr>
          <w:sz w:val="28"/>
          <w:szCs w:val="28"/>
        </w:rPr>
        <w:t>с</w:t>
      </w:r>
      <w:r w:rsidRPr="000A0CC5">
        <w:rPr>
          <w:sz w:val="28"/>
          <w:szCs w:val="28"/>
        </w:rPr>
        <w:t>ленности работников (без внешних совместителей) всех предприятий и организаций с</w:t>
      </w:r>
      <w:r w:rsidRPr="000A0CC5">
        <w:rPr>
          <w:sz w:val="28"/>
          <w:szCs w:val="28"/>
        </w:rPr>
        <w:t>о</w:t>
      </w:r>
      <w:r w:rsidRPr="000A0CC5">
        <w:rPr>
          <w:sz w:val="28"/>
          <w:szCs w:val="28"/>
        </w:rPr>
        <w:t>ставила 39,80%.</w:t>
      </w:r>
    </w:p>
    <w:p w:rsidR="008F2DC2" w:rsidRPr="000A0CC5" w:rsidRDefault="008F2DC2" w:rsidP="008F2DC2">
      <w:pPr>
        <w:pStyle w:val="a4"/>
        <w:spacing w:before="0" w:beforeAutospacing="0" w:after="0" w:afterAutospacing="0" w:line="360" w:lineRule="auto"/>
        <w:ind w:firstLine="709"/>
        <w:jc w:val="both"/>
        <w:rPr>
          <w:sz w:val="28"/>
          <w:szCs w:val="28"/>
        </w:rPr>
      </w:pPr>
      <w:r w:rsidRPr="000A0CC5">
        <w:rPr>
          <w:sz w:val="28"/>
          <w:szCs w:val="28"/>
        </w:rPr>
        <w:t>Число субъектов малого предпринимательства в расчете на 10 000 чел</w:t>
      </w:r>
      <w:r w:rsidR="007532E9">
        <w:rPr>
          <w:sz w:val="28"/>
          <w:szCs w:val="28"/>
        </w:rPr>
        <w:t>.</w:t>
      </w:r>
      <w:r w:rsidRPr="000A0CC5">
        <w:rPr>
          <w:sz w:val="28"/>
          <w:szCs w:val="28"/>
        </w:rPr>
        <w:t xml:space="preserve"> населения </w:t>
      </w:r>
      <w:r w:rsidR="00855F9D">
        <w:rPr>
          <w:sz w:val="28"/>
          <w:szCs w:val="28"/>
        </w:rPr>
        <w:t>в</w:t>
      </w:r>
      <w:r w:rsidRPr="000A0CC5">
        <w:rPr>
          <w:sz w:val="28"/>
          <w:szCs w:val="28"/>
        </w:rPr>
        <w:t xml:space="preserve"> 2011г. составила 375,94 ед. Доля среднесписочной численности р</w:t>
      </w:r>
      <w:r w:rsidRPr="000A0CC5">
        <w:rPr>
          <w:sz w:val="28"/>
          <w:szCs w:val="28"/>
        </w:rPr>
        <w:t>а</w:t>
      </w:r>
      <w:r w:rsidRPr="000A0CC5">
        <w:rPr>
          <w:sz w:val="28"/>
          <w:szCs w:val="28"/>
        </w:rPr>
        <w:t>ботников (без внешних совмест</w:t>
      </w:r>
      <w:r w:rsidRPr="000A0CC5">
        <w:rPr>
          <w:sz w:val="28"/>
          <w:szCs w:val="28"/>
        </w:rPr>
        <w:t>и</w:t>
      </w:r>
      <w:r w:rsidRPr="000A0CC5">
        <w:rPr>
          <w:sz w:val="28"/>
          <w:szCs w:val="28"/>
        </w:rPr>
        <w:t>телей) малых предприятий в среднесписочной численности работников (без внешних совместителей) всех предприятий и о</w:t>
      </w:r>
      <w:r w:rsidRPr="000A0CC5">
        <w:rPr>
          <w:sz w:val="28"/>
          <w:szCs w:val="28"/>
        </w:rPr>
        <w:t>р</w:t>
      </w:r>
      <w:r w:rsidRPr="000A0CC5">
        <w:rPr>
          <w:sz w:val="28"/>
          <w:szCs w:val="28"/>
        </w:rPr>
        <w:t xml:space="preserve">ганизаций </w:t>
      </w:r>
      <w:r w:rsidR="00855F9D">
        <w:rPr>
          <w:sz w:val="28"/>
          <w:szCs w:val="28"/>
        </w:rPr>
        <w:t>в</w:t>
      </w:r>
      <w:r w:rsidRPr="000A0CC5">
        <w:rPr>
          <w:sz w:val="28"/>
          <w:szCs w:val="28"/>
        </w:rPr>
        <w:t xml:space="preserve"> 2011г. составила 40,21 %.</w:t>
      </w:r>
    </w:p>
    <w:p w:rsidR="008F2DC2" w:rsidRPr="000A0CC5" w:rsidRDefault="008F2DC2" w:rsidP="008F2DC2">
      <w:pPr>
        <w:pStyle w:val="a4"/>
        <w:spacing w:before="0" w:beforeAutospacing="0" w:after="0" w:afterAutospacing="0" w:line="360" w:lineRule="auto"/>
        <w:ind w:firstLine="709"/>
        <w:jc w:val="both"/>
        <w:rPr>
          <w:sz w:val="28"/>
          <w:szCs w:val="28"/>
        </w:rPr>
      </w:pPr>
      <w:r w:rsidRPr="000A0CC5">
        <w:rPr>
          <w:sz w:val="28"/>
          <w:szCs w:val="28"/>
        </w:rPr>
        <w:t xml:space="preserve"> По числу субъектов малого предпринимательства в расчете на 10 000 ч</w:t>
      </w:r>
      <w:r w:rsidRPr="000A0CC5">
        <w:rPr>
          <w:sz w:val="28"/>
          <w:szCs w:val="28"/>
        </w:rPr>
        <w:t>е</w:t>
      </w:r>
      <w:r w:rsidRPr="000A0CC5">
        <w:rPr>
          <w:sz w:val="28"/>
          <w:szCs w:val="28"/>
        </w:rPr>
        <w:t>ловек населения муниципальный район занимает 11 место в республике, по д</w:t>
      </w:r>
      <w:r w:rsidRPr="000A0CC5">
        <w:rPr>
          <w:sz w:val="28"/>
          <w:szCs w:val="28"/>
        </w:rPr>
        <w:t>о</w:t>
      </w:r>
      <w:r w:rsidRPr="000A0CC5">
        <w:rPr>
          <w:sz w:val="28"/>
          <w:szCs w:val="28"/>
        </w:rPr>
        <w:t>ле среднесписочной численности работников</w:t>
      </w:r>
      <w:r>
        <w:rPr>
          <w:sz w:val="28"/>
          <w:szCs w:val="28"/>
        </w:rPr>
        <w:t xml:space="preserve"> – </w:t>
      </w:r>
      <w:r w:rsidRPr="000A0CC5">
        <w:rPr>
          <w:sz w:val="28"/>
          <w:szCs w:val="28"/>
        </w:rPr>
        <w:t>12 место.</w:t>
      </w:r>
    </w:p>
    <w:p w:rsidR="008F2DC2" w:rsidRDefault="008F2DC2" w:rsidP="008F2DC2">
      <w:pPr>
        <w:pStyle w:val="a4"/>
        <w:spacing w:before="0" w:beforeAutospacing="0" w:after="0" w:afterAutospacing="0" w:line="360" w:lineRule="auto"/>
        <w:ind w:firstLine="709"/>
        <w:jc w:val="both"/>
        <w:rPr>
          <w:sz w:val="28"/>
          <w:szCs w:val="28"/>
        </w:rPr>
      </w:pPr>
      <w:r w:rsidRPr="000A0CC5">
        <w:rPr>
          <w:sz w:val="28"/>
          <w:szCs w:val="28"/>
        </w:rPr>
        <w:t>За 2011г. доля убыточных предприятий составила 11,10%. Сумма деб</w:t>
      </w:r>
      <w:r w:rsidRPr="000A0CC5">
        <w:rPr>
          <w:sz w:val="28"/>
          <w:szCs w:val="28"/>
        </w:rPr>
        <w:t>и</w:t>
      </w:r>
      <w:r w:rsidRPr="000A0CC5">
        <w:rPr>
          <w:sz w:val="28"/>
          <w:szCs w:val="28"/>
        </w:rPr>
        <w:t>торской задолженности предприятий составила 162</w:t>
      </w:r>
      <w:r>
        <w:rPr>
          <w:sz w:val="28"/>
          <w:szCs w:val="28"/>
        </w:rPr>
        <w:t xml:space="preserve"> </w:t>
      </w:r>
      <w:r w:rsidRPr="000A0CC5">
        <w:rPr>
          <w:sz w:val="28"/>
          <w:szCs w:val="28"/>
        </w:rPr>
        <w:t>098 тыс. руб</w:t>
      </w:r>
      <w:r>
        <w:rPr>
          <w:sz w:val="28"/>
          <w:szCs w:val="28"/>
        </w:rPr>
        <w:t>.</w:t>
      </w:r>
      <w:r w:rsidRPr="000A0CC5">
        <w:rPr>
          <w:sz w:val="28"/>
          <w:szCs w:val="28"/>
        </w:rPr>
        <w:t xml:space="preserve"> (</w:t>
      </w:r>
      <w:r w:rsidR="00B96DB5">
        <w:rPr>
          <w:sz w:val="28"/>
          <w:szCs w:val="28"/>
        </w:rPr>
        <w:t>в</w:t>
      </w:r>
      <w:r w:rsidRPr="000A0CC5">
        <w:rPr>
          <w:sz w:val="28"/>
          <w:szCs w:val="28"/>
        </w:rPr>
        <w:t xml:space="preserve"> 2010г</w:t>
      </w:r>
      <w:r w:rsidR="00B96DB5">
        <w:rPr>
          <w:sz w:val="28"/>
          <w:szCs w:val="28"/>
        </w:rPr>
        <w:t>.</w:t>
      </w:r>
      <w:r>
        <w:rPr>
          <w:sz w:val="28"/>
          <w:szCs w:val="28"/>
        </w:rPr>
        <w:t xml:space="preserve"> </w:t>
      </w:r>
      <w:r w:rsidRPr="000A0CC5">
        <w:rPr>
          <w:sz w:val="28"/>
          <w:szCs w:val="28"/>
        </w:rPr>
        <w:t xml:space="preserve"> </w:t>
      </w:r>
      <w:r>
        <w:rPr>
          <w:sz w:val="28"/>
          <w:szCs w:val="28"/>
        </w:rPr>
        <w:t>–</w:t>
      </w:r>
      <w:r w:rsidRPr="000A0CC5">
        <w:rPr>
          <w:sz w:val="28"/>
          <w:szCs w:val="28"/>
        </w:rPr>
        <w:t xml:space="preserve"> 281</w:t>
      </w:r>
      <w:r>
        <w:rPr>
          <w:sz w:val="28"/>
          <w:szCs w:val="28"/>
        </w:rPr>
        <w:t xml:space="preserve"> </w:t>
      </w:r>
      <w:r w:rsidRPr="000A0CC5">
        <w:rPr>
          <w:sz w:val="28"/>
          <w:szCs w:val="28"/>
        </w:rPr>
        <w:t>971 тыс. руб</w:t>
      </w:r>
      <w:r>
        <w:rPr>
          <w:sz w:val="28"/>
          <w:szCs w:val="28"/>
        </w:rPr>
        <w:t>.</w:t>
      </w:r>
      <w:r w:rsidRPr="000A0CC5">
        <w:rPr>
          <w:sz w:val="28"/>
          <w:szCs w:val="28"/>
        </w:rPr>
        <w:t>), сумма просроченной дебиторской задолженности предпр</w:t>
      </w:r>
      <w:r w:rsidRPr="000A0CC5">
        <w:rPr>
          <w:sz w:val="28"/>
          <w:szCs w:val="28"/>
        </w:rPr>
        <w:t>и</w:t>
      </w:r>
      <w:r w:rsidRPr="000A0CC5">
        <w:rPr>
          <w:sz w:val="28"/>
          <w:szCs w:val="28"/>
        </w:rPr>
        <w:t>ятий</w:t>
      </w:r>
      <w:r>
        <w:rPr>
          <w:sz w:val="28"/>
          <w:szCs w:val="28"/>
        </w:rPr>
        <w:t xml:space="preserve"> </w:t>
      </w:r>
      <w:r w:rsidRPr="000A0CC5">
        <w:rPr>
          <w:sz w:val="28"/>
          <w:szCs w:val="28"/>
        </w:rPr>
        <w:t xml:space="preserve"> </w:t>
      </w:r>
      <w:r>
        <w:rPr>
          <w:sz w:val="28"/>
          <w:szCs w:val="28"/>
        </w:rPr>
        <w:t>–</w:t>
      </w:r>
      <w:r w:rsidRPr="000A0CC5">
        <w:rPr>
          <w:sz w:val="28"/>
          <w:szCs w:val="28"/>
        </w:rPr>
        <w:t xml:space="preserve"> 16</w:t>
      </w:r>
      <w:r>
        <w:rPr>
          <w:sz w:val="28"/>
          <w:szCs w:val="28"/>
        </w:rPr>
        <w:t xml:space="preserve"> </w:t>
      </w:r>
      <w:r w:rsidRPr="000A0CC5">
        <w:rPr>
          <w:sz w:val="28"/>
          <w:szCs w:val="28"/>
        </w:rPr>
        <w:t>402 тыс. руб</w:t>
      </w:r>
      <w:r>
        <w:rPr>
          <w:sz w:val="28"/>
          <w:szCs w:val="28"/>
        </w:rPr>
        <w:t>.</w:t>
      </w:r>
      <w:r w:rsidRPr="000A0CC5">
        <w:rPr>
          <w:sz w:val="28"/>
          <w:szCs w:val="28"/>
        </w:rPr>
        <w:t xml:space="preserve"> (</w:t>
      </w:r>
      <w:r w:rsidR="00B96DB5">
        <w:rPr>
          <w:sz w:val="28"/>
          <w:szCs w:val="28"/>
        </w:rPr>
        <w:t>в</w:t>
      </w:r>
      <w:r w:rsidRPr="000A0CC5">
        <w:rPr>
          <w:sz w:val="28"/>
          <w:szCs w:val="28"/>
        </w:rPr>
        <w:t xml:space="preserve"> 201</w:t>
      </w:r>
      <w:r w:rsidR="00B96DB5">
        <w:rPr>
          <w:sz w:val="28"/>
          <w:szCs w:val="28"/>
        </w:rPr>
        <w:t>1</w:t>
      </w:r>
      <w:r w:rsidRPr="000A0CC5">
        <w:rPr>
          <w:sz w:val="28"/>
          <w:szCs w:val="28"/>
        </w:rPr>
        <w:t>г</w:t>
      </w:r>
      <w:r>
        <w:rPr>
          <w:sz w:val="28"/>
          <w:szCs w:val="28"/>
        </w:rPr>
        <w:t>.</w:t>
      </w:r>
      <w:r w:rsidRPr="000A0CC5">
        <w:rPr>
          <w:sz w:val="28"/>
          <w:szCs w:val="28"/>
        </w:rPr>
        <w:t xml:space="preserve"> </w:t>
      </w:r>
      <w:r>
        <w:rPr>
          <w:sz w:val="28"/>
          <w:szCs w:val="28"/>
        </w:rPr>
        <w:t>–</w:t>
      </w:r>
      <w:r w:rsidRPr="000A0CC5">
        <w:rPr>
          <w:sz w:val="28"/>
          <w:szCs w:val="28"/>
        </w:rPr>
        <w:t xml:space="preserve"> 18</w:t>
      </w:r>
      <w:r>
        <w:rPr>
          <w:sz w:val="28"/>
          <w:szCs w:val="28"/>
        </w:rPr>
        <w:t xml:space="preserve"> </w:t>
      </w:r>
      <w:r w:rsidRPr="000A0CC5">
        <w:rPr>
          <w:sz w:val="28"/>
          <w:szCs w:val="28"/>
        </w:rPr>
        <w:t>158 тыс. руб</w:t>
      </w:r>
      <w:r>
        <w:rPr>
          <w:sz w:val="28"/>
          <w:szCs w:val="28"/>
        </w:rPr>
        <w:t>.</w:t>
      </w:r>
      <w:r w:rsidRPr="000A0CC5">
        <w:rPr>
          <w:sz w:val="28"/>
          <w:szCs w:val="28"/>
        </w:rPr>
        <w:t>).</w:t>
      </w:r>
    </w:p>
    <w:p w:rsidR="008F2DC2" w:rsidRPr="000565A0" w:rsidRDefault="008F2DC2" w:rsidP="008F2DC2">
      <w:pPr>
        <w:pStyle w:val="a4"/>
        <w:spacing w:before="0" w:beforeAutospacing="0" w:after="0" w:afterAutospacing="0" w:line="360" w:lineRule="auto"/>
        <w:ind w:firstLine="709"/>
        <w:jc w:val="both"/>
        <w:rPr>
          <w:sz w:val="16"/>
          <w:szCs w:val="16"/>
        </w:rPr>
      </w:pPr>
    </w:p>
    <w:p w:rsidR="008F2DC2" w:rsidRPr="000A0CC5" w:rsidRDefault="008F2DC2" w:rsidP="008F2DC2">
      <w:pPr>
        <w:pStyle w:val="a4"/>
        <w:spacing w:before="0" w:beforeAutospacing="0" w:after="0" w:afterAutospacing="0" w:line="360" w:lineRule="auto"/>
        <w:jc w:val="both"/>
        <w:rPr>
          <w:sz w:val="28"/>
          <w:szCs w:val="28"/>
        </w:rPr>
      </w:pPr>
      <w:r w:rsidRPr="000A0CC5">
        <w:rPr>
          <w:sz w:val="28"/>
          <w:szCs w:val="28"/>
        </w:rPr>
        <w:t xml:space="preserve">Таблица </w:t>
      </w:r>
      <w:r w:rsidR="0017764E">
        <w:rPr>
          <w:sz w:val="28"/>
          <w:szCs w:val="28"/>
        </w:rPr>
        <w:t>2</w:t>
      </w:r>
      <w:r w:rsidRPr="000A0CC5">
        <w:rPr>
          <w:sz w:val="28"/>
          <w:szCs w:val="28"/>
        </w:rPr>
        <w:t xml:space="preserve"> </w:t>
      </w:r>
      <w:r>
        <w:rPr>
          <w:sz w:val="28"/>
          <w:szCs w:val="28"/>
        </w:rPr>
        <w:t>–</w:t>
      </w:r>
      <w:r w:rsidRPr="000A0CC5">
        <w:rPr>
          <w:sz w:val="28"/>
          <w:szCs w:val="28"/>
        </w:rPr>
        <w:t xml:space="preserve"> Исполнение местного бюджета</w:t>
      </w:r>
      <w:r>
        <w:rPr>
          <w:sz w:val="28"/>
          <w:szCs w:val="28"/>
        </w:rPr>
        <w:t xml:space="preserve"> </w:t>
      </w:r>
      <w:proofErr w:type="spellStart"/>
      <w:r>
        <w:rPr>
          <w:sz w:val="28"/>
          <w:szCs w:val="28"/>
        </w:rPr>
        <w:t>Янаульского</w:t>
      </w:r>
      <w:proofErr w:type="spellEnd"/>
      <w:r>
        <w:rPr>
          <w:sz w:val="28"/>
          <w:szCs w:val="28"/>
        </w:rPr>
        <w:t xml:space="preserve"> района 200</w:t>
      </w:r>
      <w:r w:rsidR="00B96DB5">
        <w:rPr>
          <w:sz w:val="28"/>
          <w:szCs w:val="28"/>
        </w:rPr>
        <w:t>9</w:t>
      </w:r>
      <w:r>
        <w:rPr>
          <w:sz w:val="28"/>
          <w:szCs w:val="28"/>
        </w:rPr>
        <w:t>-201</w:t>
      </w:r>
      <w:r w:rsidR="00B96DB5">
        <w:rPr>
          <w:sz w:val="28"/>
          <w:szCs w:val="28"/>
        </w:rPr>
        <w:t>1</w:t>
      </w:r>
      <w:r>
        <w:rPr>
          <w:sz w:val="28"/>
          <w:szCs w:val="28"/>
        </w:rPr>
        <w:t>гг.</w:t>
      </w:r>
    </w:p>
    <w:tbl>
      <w:tblPr>
        <w:tblStyle w:val="ab"/>
        <w:tblW w:w="4933" w:type="pct"/>
        <w:tblInd w:w="108" w:type="dxa"/>
        <w:tblLook w:val="0000"/>
      </w:tblPr>
      <w:tblGrid>
        <w:gridCol w:w="3888"/>
        <w:gridCol w:w="1460"/>
        <w:gridCol w:w="1460"/>
        <w:gridCol w:w="1458"/>
        <w:gridCol w:w="1457"/>
      </w:tblGrid>
      <w:tr w:rsidR="008F2DC2" w:rsidRPr="000A0CC5" w:rsidTr="005D4C05">
        <w:trPr>
          <w:trHeight w:hRule="exact" w:val="879"/>
        </w:trPr>
        <w:tc>
          <w:tcPr>
            <w:tcW w:w="1999" w:type="pct"/>
            <w:vAlign w:val="center"/>
          </w:tcPr>
          <w:p w:rsidR="008F2DC2" w:rsidRPr="000A0CC5" w:rsidRDefault="008F2DC2" w:rsidP="008F2DC2">
            <w:pPr>
              <w:spacing w:line="240" w:lineRule="auto"/>
              <w:ind w:left="36" w:right="36" w:hanging="36"/>
              <w:jc w:val="center"/>
              <w:rPr>
                <w:bCs/>
                <w:color w:val="000000" w:themeColor="text1"/>
                <w:sz w:val="24"/>
                <w:szCs w:val="24"/>
              </w:rPr>
            </w:pPr>
            <w:r w:rsidRPr="000A0CC5">
              <w:rPr>
                <w:bCs/>
                <w:color w:val="000000" w:themeColor="text1"/>
                <w:sz w:val="24"/>
                <w:szCs w:val="24"/>
              </w:rPr>
              <w:t>Показатели</w:t>
            </w:r>
          </w:p>
        </w:tc>
        <w:tc>
          <w:tcPr>
            <w:tcW w:w="751" w:type="pct"/>
            <w:vAlign w:val="center"/>
          </w:tcPr>
          <w:p w:rsidR="008F2DC2" w:rsidRPr="000A0CC5" w:rsidRDefault="008F2DC2" w:rsidP="00B96DB5">
            <w:pPr>
              <w:spacing w:line="240" w:lineRule="auto"/>
              <w:ind w:left="36" w:right="36" w:hanging="36"/>
              <w:jc w:val="center"/>
              <w:rPr>
                <w:bCs/>
                <w:color w:val="000000" w:themeColor="text1"/>
                <w:sz w:val="24"/>
                <w:szCs w:val="24"/>
              </w:rPr>
            </w:pPr>
            <w:r w:rsidRPr="000A0CC5">
              <w:rPr>
                <w:bCs/>
                <w:color w:val="000000" w:themeColor="text1"/>
                <w:sz w:val="24"/>
                <w:szCs w:val="24"/>
              </w:rPr>
              <w:t>200</w:t>
            </w:r>
            <w:r w:rsidR="00B96DB5">
              <w:rPr>
                <w:bCs/>
                <w:color w:val="000000" w:themeColor="text1"/>
                <w:sz w:val="24"/>
                <w:szCs w:val="24"/>
              </w:rPr>
              <w:t>9</w:t>
            </w:r>
            <w:r w:rsidRPr="000A0CC5">
              <w:rPr>
                <w:bCs/>
                <w:color w:val="000000" w:themeColor="text1"/>
                <w:sz w:val="24"/>
                <w:szCs w:val="24"/>
              </w:rPr>
              <w:t>г.</w:t>
            </w:r>
          </w:p>
        </w:tc>
        <w:tc>
          <w:tcPr>
            <w:tcW w:w="751" w:type="pct"/>
            <w:vAlign w:val="center"/>
          </w:tcPr>
          <w:p w:rsidR="008F2DC2" w:rsidRPr="000A0CC5" w:rsidRDefault="008F2DC2" w:rsidP="00B96DB5">
            <w:pPr>
              <w:spacing w:line="240" w:lineRule="auto"/>
              <w:ind w:left="36" w:right="36" w:hanging="36"/>
              <w:jc w:val="center"/>
              <w:rPr>
                <w:bCs/>
                <w:color w:val="000000" w:themeColor="text1"/>
                <w:sz w:val="24"/>
                <w:szCs w:val="24"/>
              </w:rPr>
            </w:pPr>
            <w:r w:rsidRPr="000A0CC5">
              <w:rPr>
                <w:bCs/>
                <w:color w:val="000000" w:themeColor="text1"/>
                <w:sz w:val="24"/>
                <w:szCs w:val="24"/>
              </w:rPr>
              <w:t>20</w:t>
            </w:r>
            <w:r w:rsidR="00B96DB5">
              <w:rPr>
                <w:bCs/>
                <w:color w:val="000000" w:themeColor="text1"/>
                <w:sz w:val="24"/>
                <w:szCs w:val="24"/>
              </w:rPr>
              <w:t>10</w:t>
            </w:r>
            <w:r w:rsidRPr="000A0CC5">
              <w:rPr>
                <w:bCs/>
                <w:color w:val="000000" w:themeColor="text1"/>
                <w:sz w:val="24"/>
                <w:szCs w:val="24"/>
              </w:rPr>
              <w:t>г.</w:t>
            </w:r>
          </w:p>
        </w:tc>
        <w:tc>
          <w:tcPr>
            <w:tcW w:w="750" w:type="pct"/>
            <w:vAlign w:val="center"/>
          </w:tcPr>
          <w:p w:rsidR="008F2DC2" w:rsidRPr="000A0CC5" w:rsidRDefault="008F2DC2" w:rsidP="00B96DB5">
            <w:pPr>
              <w:spacing w:line="240" w:lineRule="auto"/>
              <w:ind w:left="36" w:right="36" w:hanging="36"/>
              <w:jc w:val="center"/>
              <w:rPr>
                <w:bCs/>
                <w:color w:val="000000" w:themeColor="text1"/>
                <w:sz w:val="24"/>
                <w:szCs w:val="24"/>
              </w:rPr>
            </w:pPr>
            <w:r w:rsidRPr="000A0CC5">
              <w:rPr>
                <w:bCs/>
                <w:color w:val="000000" w:themeColor="text1"/>
                <w:sz w:val="24"/>
                <w:szCs w:val="24"/>
              </w:rPr>
              <w:t>201</w:t>
            </w:r>
            <w:r w:rsidR="00B96DB5">
              <w:rPr>
                <w:bCs/>
                <w:color w:val="000000" w:themeColor="text1"/>
                <w:sz w:val="24"/>
                <w:szCs w:val="24"/>
              </w:rPr>
              <w:t>1</w:t>
            </w:r>
            <w:r w:rsidRPr="000A0CC5">
              <w:rPr>
                <w:bCs/>
                <w:color w:val="000000" w:themeColor="text1"/>
                <w:sz w:val="24"/>
                <w:szCs w:val="24"/>
              </w:rPr>
              <w:t xml:space="preserve"> г.</w:t>
            </w:r>
          </w:p>
        </w:tc>
        <w:tc>
          <w:tcPr>
            <w:tcW w:w="749" w:type="pct"/>
            <w:vAlign w:val="center"/>
          </w:tcPr>
          <w:p w:rsidR="007532E9" w:rsidRDefault="007532E9" w:rsidP="008F2DC2">
            <w:pPr>
              <w:spacing w:line="240" w:lineRule="auto"/>
              <w:ind w:left="36" w:right="36" w:hanging="36"/>
              <w:jc w:val="center"/>
              <w:rPr>
                <w:bCs/>
                <w:color w:val="000000" w:themeColor="text1"/>
                <w:sz w:val="24"/>
                <w:szCs w:val="24"/>
              </w:rPr>
            </w:pPr>
            <w:r>
              <w:rPr>
                <w:bCs/>
                <w:color w:val="000000" w:themeColor="text1"/>
                <w:sz w:val="24"/>
                <w:szCs w:val="24"/>
              </w:rPr>
              <w:t>Темп роста</w:t>
            </w:r>
          </w:p>
          <w:p w:rsidR="008F2DC2" w:rsidRDefault="008F2DC2" w:rsidP="008F2DC2">
            <w:pPr>
              <w:spacing w:line="240" w:lineRule="auto"/>
              <w:ind w:left="36" w:right="36" w:hanging="36"/>
              <w:jc w:val="center"/>
              <w:rPr>
                <w:bCs/>
                <w:color w:val="000000" w:themeColor="text1"/>
                <w:sz w:val="24"/>
                <w:szCs w:val="24"/>
              </w:rPr>
            </w:pPr>
            <w:r>
              <w:rPr>
                <w:bCs/>
                <w:color w:val="000000" w:themeColor="text1"/>
                <w:sz w:val="24"/>
                <w:szCs w:val="24"/>
              </w:rPr>
              <w:t>201</w:t>
            </w:r>
            <w:r w:rsidR="00B96DB5">
              <w:rPr>
                <w:bCs/>
                <w:color w:val="000000" w:themeColor="text1"/>
                <w:sz w:val="24"/>
                <w:szCs w:val="24"/>
              </w:rPr>
              <w:t>1</w:t>
            </w:r>
            <w:r>
              <w:rPr>
                <w:bCs/>
                <w:color w:val="000000" w:themeColor="text1"/>
                <w:sz w:val="24"/>
                <w:szCs w:val="24"/>
              </w:rPr>
              <w:t>/</w:t>
            </w:r>
          </w:p>
          <w:p w:rsidR="008F2DC2" w:rsidRPr="000A0CC5" w:rsidRDefault="008F2DC2" w:rsidP="00B96DB5">
            <w:pPr>
              <w:spacing w:line="240" w:lineRule="auto"/>
              <w:ind w:left="36" w:right="36" w:hanging="36"/>
              <w:jc w:val="center"/>
              <w:rPr>
                <w:bCs/>
                <w:color w:val="000000" w:themeColor="text1"/>
                <w:sz w:val="24"/>
                <w:szCs w:val="24"/>
              </w:rPr>
            </w:pPr>
            <w:r>
              <w:rPr>
                <w:bCs/>
                <w:color w:val="000000" w:themeColor="text1"/>
                <w:sz w:val="24"/>
                <w:szCs w:val="24"/>
              </w:rPr>
              <w:t>20</w:t>
            </w:r>
            <w:r w:rsidR="00B96DB5">
              <w:rPr>
                <w:bCs/>
                <w:color w:val="000000" w:themeColor="text1"/>
                <w:sz w:val="24"/>
                <w:szCs w:val="24"/>
              </w:rPr>
              <w:t>10</w:t>
            </w:r>
            <w:r>
              <w:rPr>
                <w:bCs/>
                <w:color w:val="000000" w:themeColor="text1"/>
                <w:sz w:val="24"/>
                <w:szCs w:val="24"/>
              </w:rPr>
              <w:t>гг.</w:t>
            </w:r>
            <w:r w:rsidRPr="000A0CC5">
              <w:rPr>
                <w:bCs/>
                <w:color w:val="000000" w:themeColor="text1"/>
                <w:sz w:val="24"/>
                <w:szCs w:val="24"/>
              </w:rPr>
              <w:t>,%</w:t>
            </w:r>
          </w:p>
        </w:tc>
      </w:tr>
      <w:tr w:rsidR="008F2DC2" w:rsidRPr="000A0CC5" w:rsidTr="005D4C05">
        <w:trPr>
          <w:trHeight w:hRule="exact" w:val="288"/>
        </w:trPr>
        <w:tc>
          <w:tcPr>
            <w:tcW w:w="1999" w:type="pct"/>
          </w:tcPr>
          <w:p w:rsidR="008F2DC2" w:rsidRPr="000A0CC5" w:rsidRDefault="008F2DC2" w:rsidP="008F2DC2">
            <w:pPr>
              <w:spacing w:line="240" w:lineRule="auto"/>
              <w:ind w:left="36" w:right="36" w:hanging="36"/>
              <w:rPr>
                <w:color w:val="000000" w:themeColor="text1"/>
                <w:sz w:val="24"/>
                <w:szCs w:val="24"/>
              </w:rPr>
            </w:pPr>
            <w:r w:rsidRPr="000A0CC5">
              <w:rPr>
                <w:color w:val="000000" w:themeColor="text1"/>
                <w:sz w:val="24"/>
                <w:szCs w:val="24"/>
              </w:rPr>
              <w:t>Доходы, тыс. руб</w:t>
            </w:r>
            <w:r>
              <w:rPr>
                <w:color w:val="000000" w:themeColor="text1"/>
                <w:sz w:val="24"/>
                <w:szCs w:val="24"/>
              </w:rPr>
              <w:t>.</w:t>
            </w:r>
          </w:p>
        </w:tc>
        <w:tc>
          <w:tcPr>
            <w:tcW w:w="751"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519 330</w:t>
            </w:r>
          </w:p>
        </w:tc>
        <w:tc>
          <w:tcPr>
            <w:tcW w:w="751"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525 242</w:t>
            </w:r>
          </w:p>
        </w:tc>
        <w:tc>
          <w:tcPr>
            <w:tcW w:w="750"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682 877</w:t>
            </w:r>
          </w:p>
        </w:tc>
        <w:tc>
          <w:tcPr>
            <w:tcW w:w="749"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130,01</w:t>
            </w:r>
          </w:p>
        </w:tc>
      </w:tr>
      <w:tr w:rsidR="008F2DC2" w:rsidRPr="000A0CC5" w:rsidTr="005D4C05">
        <w:trPr>
          <w:trHeight w:hRule="exact" w:val="288"/>
        </w:trPr>
        <w:tc>
          <w:tcPr>
            <w:tcW w:w="1999" w:type="pct"/>
          </w:tcPr>
          <w:p w:rsidR="008F2DC2" w:rsidRPr="000A0CC5" w:rsidRDefault="008F2DC2" w:rsidP="008F2DC2">
            <w:pPr>
              <w:spacing w:line="240" w:lineRule="auto"/>
              <w:ind w:left="36" w:right="36" w:hanging="36"/>
              <w:rPr>
                <w:color w:val="000000" w:themeColor="text1"/>
                <w:sz w:val="24"/>
                <w:szCs w:val="24"/>
              </w:rPr>
            </w:pPr>
            <w:r w:rsidRPr="000A0CC5">
              <w:rPr>
                <w:color w:val="000000" w:themeColor="text1"/>
                <w:sz w:val="24"/>
                <w:szCs w:val="24"/>
              </w:rPr>
              <w:t>Расходы, тыс. руб</w:t>
            </w:r>
            <w:r>
              <w:rPr>
                <w:color w:val="000000" w:themeColor="text1"/>
                <w:sz w:val="24"/>
                <w:szCs w:val="24"/>
              </w:rPr>
              <w:t>.</w:t>
            </w:r>
          </w:p>
        </w:tc>
        <w:tc>
          <w:tcPr>
            <w:tcW w:w="751"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518 218</w:t>
            </w:r>
          </w:p>
        </w:tc>
        <w:tc>
          <w:tcPr>
            <w:tcW w:w="751"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526 002</w:t>
            </w:r>
          </w:p>
        </w:tc>
        <w:tc>
          <w:tcPr>
            <w:tcW w:w="750"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670 328</w:t>
            </w:r>
          </w:p>
        </w:tc>
        <w:tc>
          <w:tcPr>
            <w:tcW w:w="749"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127,44</w:t>
            </w:r>
          </w:p>
        </w:tc>
      </w:tr>
      <w:tr w:rsidR="008F2DC2" w:rsidRPr="000A0CC5" w:rsidTr="005D4C05">
        <w:trPr>
          <w:trHeight w:hRule="exact" w:val="288"/>
        </w:trPr>
        <w:tc>
          <w:tcPr>
            <w:tcW w:w="1999" w:type="pct"/>
          </w:tcPr>
          <w:p w:rsidR="008F2DC2" w:rsidRPr="000A0CC5" w:rsidRDefault="008F2DC2" w:rsidP="008F2DC2">
            <w:pPr>
              <w:spacing w:line="240" w:lineRule="auto"/>
              <w:ind w:left="36" w:right="36" w:hanging="36"/>
              <w:rPr>
                <w:color w:val="000000" w:themeColor="text1"/>
                <w:sz w:val="24"/>
                <w:szCs w:val="24"/>
              </w:rPr>
            </w:pPr>
            <w:r w:rsidRPr="000A0CC5">
              <w:rPr>
                <w:color w:val="000000" w:themeColor="text1"/>
                <w:sz w:val="24"/>
                <w:szCs w:val="24"/>
              </w:rPr>
              <w:t>Собственные доходы, тыс. руб</w:t>
            </w:r>
            <w:r>
              <w:rPr>
                <w:color w:val="000000" w:themeColor="text1"/>
                <w:sz w:val="24"/>
                <w:szCs w:val="24"/>
              </w:rPr>
              <w:t>.</w:t>
            </w:r>
          </w:p>
        </w:tc>
        <w:tc>
          <w:tcPr>
            <w:tcW w:w="751"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142 486</w:t>
            </w:r>
          </w:p>
        </w:tc>
        <w:tc>
          <w:tcPr>
            <w:tcW w:w="751"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208 780</w:t>
            </w:r>
          </w:p>
        </w:tc>
        <w:tc>
          <w:tcPr>
            <w:tcW w:w="750"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213 096</w:t>
            </w:r>
          </w:p>
        </w:tc>
        <w:tc>
          <w:tcPr>
            <w:tcW w:w="749"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102,07</w:t>
            </w:r>
          </w:p>
        </w:tc>
      </w:tr>
      <w:tr w:rsidR="008F2DC2" w:rsidRPr="000A0CC5" w:rsidTr="005D4C05">
        <w:trPr>
          <w:trHeight w:hRule="exact" w:val="288"/>
        </w:trPr>
        <w:tc>
          <w:tcPr>
            <w:tcW w:w="1999" w:type="pct"/>
          </w:tcPr>
          <w:p w:rsidR="008F2DC2" w:rsidRPr="000A0CC5" w:rsidRDefault="008F2DC2" w:rsidP="008F2DC2">
            <w:pPr>
              <w:spacing w:line="240" w:lineRule="auto"/>
              <w:ind w:left="36" w:right="36" w:hanging="36"/>
              <w:rPr>
                <w:color w:val="000000" w:themeColor="text1"/>
                <w:sz w:val="24"/>
                <w:szCs w:val="24"/>
              </w:rPr>
            </w:pPr>
            <w:r w:rsidRPr="000A0CC5">
              <w:rPr>
                <w:color w:val="000000" w:themeColor="text1"/>
                <w:sz w:val="24"/>
                <w:szCs w:val="24"/>
              </w:rPr>
              <w:t>Финансовая помощь, тыс. руб</w:t>
            </w:r>
            <w:r>
              <w:rPr>
                <w:color w:val="000000" w:themeColor="text1"/>
                <w:sz w:val="24"/>
                <w:szCs w:val="24"/>
              </w:rPr>
              <w:t>.</w:t>
            </w:r>
          </w:p>
        </w:tc>
        <w:tc>
          <w:tcPr>
            <w:tcW w:w="751"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376 844</w:t>
            </w:r>
          </w:p>
        </w:tc>
        <w:tc>
          <w:tcPr>
            <w:tcW w:w="751"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316 462</w:t>
            </w:r>
          </w:p>
        </w:tc>
        <w:tc>
          <w:tcPr>
            <w:tcW w:w="750"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469 781</w:t>
            </w:r>
          </w:p>
        </w:tc>
        <w:tc>
          <w:tcPr>
            <w:tcW w:w="749" w:type="pct"/>
            <w:vAlign w:val="bottom"/>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148,45</w:t>
            </w:r>
          </w:p>
        </w:tc>
      </w:tr>
      <w:tr w:rsidR="008F2DC2" w:rsidRPr="000A0CC5" w:rsidTr="005D4C05">
        <w:trPr>
          <w:trHeight w:hRule="exact" w:val="838"/>
        </w:trPr>
        <w:tc>
          <w:tcPr>
            <w:tcW w:w="1999" w:type="pct"/>
          </w:tcPr>
          <w:p w:rsidR="008F2DC2" w:rsidRPr="000A0CC5" w:rsidRDefault="008F2DC2" w:rsidP="008F2DC2">
            <w:pPr>
              <w:spacing w:line="240" w:lineRule="auto"/>
              <w:ind w:left="36" w:right="36" w:hanging="36"/>
              <w:rPr>
                <w:color w:val="000000" w:themeColor="text1"/>
                <w:sz w:val="24"/>
                <w:szCs w:val="24"/>
              </w:rPr>
            </w:pPr>
            <w:r w:rsidRPr="000A0CC5">
              <w:rPr>
                <w:color w:val="000000" w:themeColor="text1"/>
                <w:sz w:val="24"/>
                <w:szCs w:val="24"/>
              </w:rPr>
              <w:t>Обеспеченность расходов местн</w:t>
            </w:r>
            <w:r w:rsidRPr="000A0CC5">
              <w:rPr>
                <w:color w:val="000000" w:themeColor="text1"/>
                <w:sz w:val="24"/>
                <w:szCs w:val="24"/>
              </w:rPr>
              <w:t>о</w:t>
            </w:r>
            <w:r w:rsidRPr="000A0CC5">
              <w:rPr>
                <w:color w:val="000000" w:themeColor="text1"/>
                <w:sz w:val="24"/>
                <w:szCs w:val="24"/>
              </w:rPr>
              <w:t>го бюджета собственными дох</w:t>
            </w:r>
            <w:r w:rsidRPr="000A0CC5">
              <w:rPr>
                <w:color w:val="000000" w:themeColor="text1"/>
                <w:sz w:val="24"/>
                <w:szCs w:val="24"/>
              </w:rPr>
              <w:t>о</w:t>
            </w:r>
            <w:r w:rsidRPr="000A0CC5">
              <w:rPr>
                <w:color w:val="000000" w:themeColor="text1"/>
                <w:sz w:val="24"/>
                <w:szCs w:val="24"/>
              </w:rPr>
              <w:t>дами, %</w:t>
            </w:r>
          </w:p>
        </w:tc>
        <w:tc>
          <w:tcPr>
            <w:tcW w:w="751" w:type="pct"/>
            <w:vAlign w:val="center"/>
          </w:tcPr>
          <w:p w:rsidR="008F2DC2" w:rsidRPr="000A0CC5" w:rsidRDefault="008F2DC2" w:rsidP="008F2DC2">
            <w:pPr>
              <w:spacing w:line="240" w:lineRule="auto"/>
              <w:ind w:left="36" w:right="36" w:hanging="36"/>
              <w:jc w:val="center"/>
              <w:rPr>
                <w:color w:val="000000" w:themeColor="text1"/>
                <w:sz w:val="24"/>
                <w:szCs w:val="24"/>
              </w:rPr>
            </w:pPr>
            <w:r w:rsidRPr="000A0CC5">
              <w:rPr>
                <w:color w:val="000000" w:themeColor="text1"/>
                <w:sz w:val="24"/>
                <w:szCs w:val="24"/>
              </w:rPr>
              <w:t>36,60</w:t>
            </w:r>
          </w:p>
        </w:tc>
        <w:tc>
          <w:tcPr>
            <w:tcW w:w="751" w:type="pct"/>
            <w:vAlign w:val="center"/>
          </w:tcPr>
          <w:p w:rsidR="008F2DC2" w:rsidRPr="000A0CC5" w:rsidRDefault="008F2DC2" w:rsidP="008F2DC2">
            <w:pPr>
              <w:spacing w:line="240" w:lineRule="auto"/>
              <w:ind w:left="36" w:right="36" w:hanging="36"/>
              <w:jc w:val="center"/>
              <w:rPr>
                <w:color w:val="000000" w:themeColor="text1"/>
                <w:sz w:val="24"/>
                <w:szCs w:val="24"/>
              </w:rPr>
            </w:pPr>
            <w:r w:rsidRPr="000A0CC5">
              <w:rPr>
                <w:color w:val="000000" w:themeColor="text1"/>
                <w:sz w:val="24"/>
                <w:szCs w:val="24"/>
              </w:rPr>
              <w:t>45,19</w:t>
            </w:r>
          </w:p>
        </w:tc>
        <w:tc>
          <w:tcPr>
            <w:tcW w:w="750" w:type="pct"/>
            <w:vAlign w:val="center"/>
          </w:tcPr>
          <w:p w:rsidR="008F2DC2" w:rsidRPr="000A0CC5" w:rsidRDefault="008F2DC2" w:rsidP="008F2DC2">
            <w:pPr>
              <w:spacing w:line="240" w:lineRule="auto"/>
              <w:ind w:left="36" w:right="36" w:hanging="36"/>
              <w:jc w:val="center"/>
              <w:rPr>
                <w:color w:val="000000" w:themeColor="text1"/>
                <w:sz w:val="24"/>
                <w:szCs w:val="24"/>
              </w:rPr>
            </w:pPr>
            <w:r w:rsidRPr="000A0CC5">
              <w:rPr>
                <w:color w:val="000000" w:themeColor="text1"/>
                <w:sz w:val="24"/>
                <w:szCs w:val="24"/>
              </w:rPr>
              <w:t>39,36</w:t>
            </w:r>
          </w:p>
        </w:tc>
        <w:tc>
          <w:tcPr>
            <w:tcW w:w="749" w:type="pct"/>
            <w:vAlign w:val="center"/>
          </w:tcPr>
          <w:p w:rsidR="008F2DC2" w:rsidRPr="000A0CC5" w:rsidRDefault="008F2DC2" w:rsidP="008F2DC2">
            <w:pPr>
              <w:spacing w:line="240" w:lineRule="auto"/>
              <w:ind w:left="36" w:right="36" w:hanging="36"/>
              <w:jc w:val="center"/>
              <w:rPr>
                <w:color w:val="000000" w:themeColor="text1"/>
                <w:sz w:val="24"/>
                <w:szCs w:val="24"/>
              </w:rPr>
            </w:pPr>
            <w:r w:rsidRPr="000A0CC5">
              <w:rPr>
                <w:color w:val="000000" w:themeColor="text1"/>
                <w:sz w:val="24"/>
                <w:szCs w:val="24"/>
              </w:rPr>
              <w:t>1,15</w:t>
            </w:r>
          </w:p>
        </w:tc>
      </w:tr>
      <w:tr w:rsidR="008F2DC2" w:rsidRPr="000A0CC5" w:rsidTr="005D4C05">
        <w:trPr>
          <w:trHeight w:hRule="exact" w:val="565"/>
        </w:trPr>
        <w:tc>
          <w:tcPr>
            <w:tcW w:w="1999" w:type="pct"/>
          </w:tcPr>
          <w:p w:rsidR="008F2DC2" w:rsidRPr="000A0CC5" w:rsidRDefault="008F2DC2" w:rsidP="008F2DC2">
            <w:pPr>
              <w:spacing w:line="240" w:lineRule="auto"/>
              <w:ind w:left="36" w:right="36" w:hanging="36"/>
              <w:rPr>
                <w:color w:val="000000" w:themeColor="text1"/>
                <w:sz w:val="24"/>
                <w:szCs w:val="24"/>
              </w:rPr>
            </w:pPr>
            <w:r w:rsidRPr="000A0CC5">
              <w:rPr>
                <w:color w:val="000000" w:themeColor="text1"/>
                <w:sz w:val="24"/>
                <w:szCs w:val="24"/>
              </w:rPr>
              <w:t>Собственных доходов бюджета на душу населения, руб</w:t>
            </w:r>
            <w:r>
              <w:rPr>
                <w:color w:val="000000" w:themeColor="text1"/>
                <w:sz w:val="24"/>
                <w:szCs w:val="24"/>
              </w:rPr>
              <w:t>.</w:t>
            </w:r>
          </w:p>
        </w:tc>
        <w:tc>
          <w:tcPr>
            <w:tcW w:w="751" w:type="pct"/>
            <w:vAlign w:val="center"/>
          </w:tcPr>
          <w:p w:rsidR="008F2DC2" w:rsidRPr="000A0CC5" w:rsidRDefault="008F2DC2" w:rsidP="008F2DC2">
            <w:pPr>
              <w:spacing w:line="240" w:lineRule="auto"/>
              <w:ind w:left="36" w:right="36" w:hanging="36"/>
              <w:jc w:val="center"/>
              <w:rPr>
                <w:color w:val="000000" w:themeColor="text1"/>
                <w:sz w:val="24"/>
                <w:szCs w:val="24"/>
              </w:rPr>
            </w:pPr>
            <w:r w:rsidRPr="000A0CC5">
              <w:rPr>
                <w:color w:val="000000" w:themeColor="text1"/>
                <w:sz w:val="24"/>
                <w:szCs w:val="24"/>
              </w:rPr>
              <w:t>3,86</w:t>
            </w:r>
          </w:p>
        </w:tc>
        <w:tc>
          <w:tcPr>
            <w:tcW w:w="751" w:type="pct"/>
            <w:vAlign w:val="center"/>
          </w:tcPr>
          <w:p w:rsidR="008F2DC2" w:rsidRPr="000A0CC5" w:rsidRDefault="008F2DC2" w:rsidP="008F2DC2">
            <w:pPr>
              <w:spacing w:line="240" w:lineRule="auto"/>
              <w:ind w:left="36" w:right="36" w:hanging="36"/>
              <w:jc w:val="center"/>
              <w:rPr>
                <w:color w:val="000000" w:themeColor="text1"/>
                <w:sz w:val="24"/>
                <w:szCs w:val="24"/>
              </w:rPr>
            </w:pPr>
            <w:r w:rsidRPr="000A0CC5">
              <w:rPr>
                <w:color w:val="000000" w:themeColor="text1"/>
                <w:sz w:val="24"/>
                <w:szCs w:val="24"/>
              </w:rPr>
              <w:t>5,25</w:t>
            </w:r>
          </w:p>
        </w:tc>
        <w:tc>
          <w:tcPr>
            <w:tcW w:w="750" w:type="pct"/>
            <w:vAlign w:val="center"/>
          </w:tcPr>
          <w:p w:rsidR="008F2DC2" w:rsidRPr="000A0CC5" w:rsidRDefault="008F2DC2" w:rsidP="008F2DC2">
            <w:pPr>
              <w:spacing w:line="240" w:lineRule="auto"/>
              <w:ind w:left="36" w:right="36" w:hanging="36"/>
              <w:jc w:val="center"/>
              <w:rPr>
                <w:color w:val="000000" w:themeColor="text1"/>
                <w:sz w:val="24"/>
                <w:szCs w:val="24"/>
              </w:rPr>
            </w:pPr>
            <w:r w:rsidRPr="000A0CC5">
              <w:rPr>
                <w:color w:val="000000" w:themeColor="text1"/>
                <w:sz w:val="24"/>
                <w:szCs w:val="24"/>
              </w:rPr>
              <w:t>5,45</w:t>
            </w:r>
          </w:p>
        </w:tc>
        <w:tc>
          <w:tcPr>
            <w:tcW w:w="749" w:type="pct"/>
            <w:vAlign w:val="center"/>
          </w:tcPr>
          <w:p w:rsidR="008F2DC2" w:rsidRPr="000A0CC5" w:rsidRDefault="008F2DC2" w:rsidP="008F2DC2">
            <w:pPr>
              <w:spacing w:line="240" w:lineRule="auto"/>
              <w:ind w:left="36" w:right="36" w:hanging="36"/>
              <w:jc w:val="center"/>
              <w:rPr>
                <w:color w:val="000000" w:themeColor="text1"/>
                <w:sz w:val="24"/>
                <w:szCs w:val="24"/>
              </w:rPr>
            </w:pPr>
            <w:r w:rsidRPr="000A0CC5">
              <w:rPr>
                <w:color w:val="000000" w:themeColor="text1"/>
                <w:sz w:val="24"/>
                <w:szCs w:val="24"/>
              </w:rPr>
              <w:t>1,04</w:t>
            </w:r>
          </w:p>
        </w:tc>
      </w:tr>
      <w:tr w:rsidR="008F2DC2" w:rsidRPr="000A0CC5" w:rsidTr="005D4C05">
        <w:trPr>
          <w:trHeight w:hRule="exact" w:val="559"/>
        </w:trPr>
        <w:tc>
          <w:tcPr>
            <w:tcW w:w="1999" w:type="pct"/>
          </w:tcPr>
          <w:p w:rsidR="008F2DC2" w:rsidRPr="000A0CC5" w:rsidRDefault="008F2DC2" w:rsidP="008F2DC2">
            <w:pPr>
              <w:spacing w:line="240" w:lineRule="auto"/>
              <w:ind w:left="36" w:right="36" w:hanging="36"/>
              <w:rPr>
                <w:color w:val="000000" w:themeColor="text1"/>
                <w:sz w:val="24"/>
                <w:szCs w:val="24"/>
              </w:rPr>
            </w:pPr>
            <w:r w:rsidRPr="000A0CC5">
              <w:rPr>
                <w:color w:val="000000" w:themeColor="text1"/>
                <w:sz w:val="24"/>
                <w:szCs w:val="24"/>
              </w:rPr>
              <w:t>Доля собственных доходов в о</w:t>
            </w:r>
            <w:r w:rsidRPr="000A0CC5">
              <w:rPr>
                <w:color w:val="000000" w:themeColor="text1"/>
                <w:sz w:val="24"/>
                <w:szCs w:val="24"/>
              </w:rPr>
              <w:t>б</w:t>
            </w:r>
            <w:r w:rsidRPr="000A0CC5">
              <w:rPr>
                <w:color w:val="000000" w:themeColor="text1"/>
                <w:sz w:val="24"/>
                <w:szCs w:val="24"/>
              </w:rPr>
              <w:t>щем объеме доходов, %</w:t>
            </w:r>
          </w:p>
        </w:tc>
        <w:tc>
          <w:tcPr>
            <w:tcW w:w="751" w:type="pct"/>
            <w:vAlign w:val="center"/>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27,44</w:t>
            </w:r>
          </w:p>
        </w:tc>
        <w:tc>
          <w:tcPr>
            <w:tcW w:w="751" w:type="pct"/>
            <w:vAlign w:val="center"/>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39,75</w:t>
            </w:r>
          </w:p>
        </w:tc>
        <w:tc>
          <w:tcPr>
            <w:tcW w:w="750" w:type="pct"/>
            <w:vAlign w:val="center"/>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31,21</w:t>
            </w:r>
          </w:p>
        </w:tc>
        <w:tc>
          <w:tcPr>
            <w:tcW w:w="749" w:type="pct"/>
            <w:vAlign w:val="center"/>
          </w:tcPr>
          <w:p w:rsidR="008F2DC2" w:rsidRPr="008A520D" w:rsidRDefault="008F2DC2" w:rsidP="008F2DC2">
            <w:pPr>
              <w:spacing w:line="240" w:lineRule="auto"/>
              <w:ind w:left="36" w:right="36" w:hanging="36"/>
              <w:jc w:val="center"/>
              <w:rPr>
                <w:color w:val="000000" w:themeColor="text1"/>
                <w:sz w:val="24"/>
                <w:szCs w:val="24"/>
              </w:rPr>
            </w:pPr>
            <w:r w:rsidRPr="008A520D">
              <w:rPr>
                <w:color w:val="000000" w:themeColor="text1"/>
                <w:sz w:val="24"/>
                <w:szCs w:val="24"/>
              </w:rPr>
              <w:t>78,51</w:t>
            </w:r>
          </w:p>
        </w:tc>
      </w:tr>
    </w:tbl>
    <w:p w:rsidR="008F2DC2" w:rsidRPr="007532E9" w:rsidRDefault="008F2DC2" w:rsidP="008F2DC2">
      <w:pPr>
        <w:pStyle w:val="a4"/>
        <w:spacing w:before="0" w:beforeAutospacing="0" w:after="0" w:afterAutospacing="0" w:line="360" w:lineRule="auto"/>
        <w:ind w:firstLine="709"/>
        <w:jc w:val="both"/>
        <w:rPr>
          <w:sz w:val="28"/>
          <w:szCs w:val="28"/>
        </w:rPr>
      </w:pPr>
    </w:p>
    <w:p w:rsidR="008F2DC2" w:rsidRDefault="008F2DC2" w:rsidP="008F2DC2">
      <w:pPr>
        <w:pStyle w:val="a4"/>
        <w:spacing w:before="0" w:beforeAutospacing="0" w:after="0" w:afterAutospacing="0" w:line="360" w:lineRule="auto"/>
        <w:ind w:firstLine="709"/>
        <w:jc w:val="both"/>
        <w:rPr>
          <w:sz w:val="28"/>
          <w:szCs w:val="28"/>
        </w:rPr>
      </w:pPr>
      <w:r w:rsidRPr="000A0CC5">
        <w:rPr>
          <w:sz w:val="28"/>
          <w:szCs w:val="28"/>
        </w:rPr>
        <w:t>По объему собственных доходов местного бюджета муниципальный ра</w:t>
      </w:r>
      <w:r w:rsidRPr="000A0CC5">
        <w:rPr>
          <w:sz w:val="28"/>
          <w:szCs w:val="28"/>
        </w:rPr>
        <w:t>й</w:t>
      </w:r>
      <w:r w:rsidRPr="000A0CC5">
        <w:rPr>
          <w:sz w:val="28"/>
          <w:szCs w:val="28"/>
        </w:rPr>
        <w:t>он занимает 18 место в республике; по показателю обеспеченности местного бюджета собственными доходами</w:t>
      </w:r>
      <w:r>
        <w:rPr>
          <w:sz w:val="28"/>
          <w:szCs w:val="28"/>
        </w:rPr>
        <w:t xml:space="preserve"> </w:t>
      </w:r>
      <w:r w:rsidRPr="000A0CC5">
        <w:rPr>
          <w:sz w:val="28"/>
          <w:szCs w:val="28"/>
        </w:rPr>
        <w:t xml:space="preserve"> </w:t>
      </w:r>
      <w:r>
        <w:rPr>
          <w:sz w:val="28"/>
          <w:szCs w:val="28"/>
        </w:rPr>
        <w:t>–</w:t>
      </w:r>
      <w:r w:rsidRPr="000A0CC5">
        <w:rPr>
          <w:sz w:val="28"/>
          <w:szCs w:val="28"/>
        </w:rPr>
        <w:t xml:space="preserve"> 13 место в республике.</w:t>
      </w:r>
    </w:p>
    <w:p w:rsidR="008F2DC2" w:rsidRPr="000A0CC5" w:rsidRDefault="008F2DC2" w:rsidP="008F2DC2">
      <w:pPr>
        <w:pStyle w:val="a4"/>
        <w:spacing w:before="0" w:beforeAutospacing="0" w:after="0" w:afterAutospacing="0" w:line="360" w:lineRule="auto"/>
        <w:jc w:val="both"/>
        <w:rPr>
          <w:sz w:val="28"/>
          <w:szCs w:val="28"/>
        </w:rPr>
      </w:pPr>
      <w:r w:rsidRPr="000A0CC5">
        <w:rPr>
          <w:sz w:val="28"/>
          <w:szCs w:val="28"/>
        </w:rPr>
        <w:lastRenderedPageBreak/>
        <w:t xml:space="preserve">Таблица </w:t>
      </w:r>
      <w:r w:rsidR="0017764E">
        <w:rPr>
          <w:sz w:val="28"/>
          <w:szCs w:val="28"/>
        </w:rPr>
        <w:t>3</w:t>
      </w:r>
      <w:r w:rsidRPr="000A0CC5">
        <w:rPr>
          <w:sz w:val="28"/>
          <w:szCs w:val="28"/>
        </w:rPr>
        <w:t xml:space="preserve"> </w:t>
      </w:r>
      <w:r>
        <w:rPr>
          <w:sz w:val="28"/>
          <w:szCs w:val="28"/>
        </w:rPr>
        <w:t>–</w:t>
      </w:r>
      <w:r w:rsidRPr="000A0CC5">
        <w:rPr>
          <w:sz w:val="28"/>
          <w:szCs w:val="28"/>
        </w:rPr>
        <w:t xml:space="preserve"> </w:t>
      </w:r>
      <w:r w:rsidRPr="000565A0">
        <w:rPr>
          <w:sz w:val="28"/>
          <w:szCs w:val="28"/>
        </w:rPr>
        <w:t>Обзор занятости населения</w:t>
      </w:r>
      <w:r>
        <w:rPr>
          <w:sz w:val="28"/>
          <w:szCs w:val="28"/>
        </w:rPr>
        <w:t xml:space="preserve"> </w:t>
      </w:r>
      <w:proofErr w:type="spellStart"/>
      <w:r>
        <w:rPr>
          <w:sz w:val="28"/>
          <w:szCs w:val="28"/>
        </w:rPr>
        <w:t>Янаульского</w:t>
      </w:r>
      <w:proofErr w:type="spellEnd"/>
      <w:r>
        <w:rPr>
          <w:sz w:val="28"/>
          <w:szCs w:val="28"/>
        </w:rPr>
        <w:t xml:space="preserve"> района РБ в 200</w:t>
      </w:r>
      <w:r w:rsidR="00B96DB5">
        <w:rPr>
          <w:sz w:val="28"/>
          <w:szCs w:val="28"/>
        </w:rPr>
        <w:t>9</w:t>
      </w:r>
      <w:r>
        <w:rPr>
          <w:sz w:val="28"/>
          <w:szCs w:val="28"/>
        </w:rPr>
        <w:t>-201</w:t>
      </w:r>
      <w:r w:rsidR="00B96DB5">
        <w:rPr>
          <w:sz w:val="28"/>
          <w:szCs w:val="28"/>
        </w:rPr>
        <w:t>1</w:t>
      </w:r>
      <w:r>
        <w:rPr>
          <w:sz w:val="28"/>
          <w:szCs w:val="28"/>
        </w:rPr>
        <w:t>гг.</w:t>
      </w:r>
    </w:p>
    <w:tbl>
      <w:tblPr>
        <w:tblStyle w:val="ab"/>
        <w:tblW w:w="4939" w:type="pct"/>
        <w:tblInd w:w="108" w:type="dxa"/>
        <w:tblLook w:val="0000"/>
      </w:tblPr>
      <w:tblGrid>
        <w:gridCol w:w="3936"/>
        <w:gridCol w:w="1480"/>
        <w:gridCol w:w="1478"/>
        <w:gridCol w:w="1328"/>
        <w:gridCol w:w="1513"/>
      </w:tblGrid>
      <w:tr w:rsidR="008F2DC2" w:rsidRPr="000565A0" w:rsidTr="00A72DD1">
        <w:trPr>
          <w:trHeight w:hRule="exact" w:val="934"/>
        </w:trPr>
        <w:tc>
          <w:tcPr>
            <w:tcW w:w="2022" w:type="pct"/>
            <w:vAlign w:val="center"/>
          </w:tcPr>
          <w:p w:rsidR="008F2DC2" w:rsidRPr="000565A0" w:rsidRDefault="008F2DC2" w:rsidP="008F2DC2">
            <w:pPr>
              <w:spacing w:line="240" w:lineRule="auto"/>
              <w:ind w:left="36" w:right="36" w:hanging="36"/>
              <w:jc w:val="center"/>
              <w:rPr>
                <w:bCs/>
                <w:color w:val="000000" w:themeColor="text1"/>
                <w:sz w:val="24"/>
                <w:szCs w:val="24"/>
              </w:rPr>
            </w:pPr>
            <w:r w:rsidRPr="000565A0">
              <w:rPr>
                <w:bCs/>
                <w:color w:val="000000" w:themeColor="text1"/>
                <w:sz w:val="24"/>
                <w:szCs w:val="24"/>
              </w:rPr>
              <w:t>Показатели</w:t>
            </w:r>
          </w:p>
        </w:tc>
        <w:tc>
          <w:tcPr>
            <w:tcW w:w="760" w:type="pct"/>
            <w:vAlign w:val="center"/>
          </w:tcPr>
          <w:p w:rsidR="008F2DC2" w:rsidRPr="000565A0" w:rsidRDefault="008F2DC2" w:rsidP="00B96DB5">
            <w:pPr>
              <w:spacing w:line="240" w:lineRule="auto"/>
              <w:ind w:left="36" w:right="36" w:hanging="36"/>
              <w:jc w:val="center"/>
              <w:rPr>
                <w:bCs/>
                <w:color w:val="000000" w:themeColor="text1"/>
                <w:sz w:val="24"/>
                <w:szCs w:val="24"/>
              </w:rPr>
            </w:pPr>
            <w:r w:rsidRPr="000565A0">
              <w:rPr>
                <w:bCs/>
                <w:color w:val="000000" w:themeColor="text1"/>
                <w:sz w:val="24"/>
                <w:szCs w:val="24"/>
              </w:rPr>
              <w:t>200</w:t>
            </w:r>
            <w:r w:rsidR="00B96DB5">
              <w:rPr>
                <w:bCs/>
                <w:color w:val="000000" w:themeColor="text1"/>
                <w:sz w:val="24"/>
                <w:szCs w:val="24"/>
              </w:rPr>
              <w:t>9</w:t>
            </w:r>
            <w:r w:rsidRPr="000565A0">
              <w:rPr>
                <w:bCs/>
                <w:color w:val="000000" w:themeColor="text1"/>
                <w:sz w:val="24"/>
                <w:szCs w:val="24"/>
              </w:rPr>
              <w:t>г.</w:t>
            </w:r>
          </w:p>
        </w:tc>
        <w:tc>
          <w:tcPr>
            <w:tcW w:w="759" w:type="pct"/>
            <w:vAlign w:val="center"/>
          </w:tcPr>
          <w:p w:rsidR="008F2DC2" w:rsidRPr="000565A0" w:rsidRDefault="008F2DC2" w:rsidP="00B96DB5">
            <w:pPr>
              <w:spacing w:line="240" w:lineRule="auto"/>
              <w:ind w:left="36" w:right="36" w:hanging="36"/>
              <w:jc w:val="center"/>
              <w:rPr>
                <w:bCs/>
                <w:color w:val="000000" w:themeColor="text1"/>
                <w:sz w:val="24"/>
                <w:szCs w:val="24"/>
              </w:rPr>
            </w:pPr>
            <w:r w:rsidRPr="000565A0">
              <w:rPr>
                <w:bCs/>
                <w:color w:val="000000" w:themeColor="text1"/>
                <w:sz w:val="24"/>
                <w:szCs w:val="24"/>
              </w:rPr>
              <w:t>20</w:t>
            </w:r>
            <w:r w:rsidR="00B96DB5">
              <w:rPr>
                <w:bCs/>
                <w:color w:val="000000" w:themeColor="text1"/>
                <w:sz w:val="24"/>
                <w:szCs w:val="24"/>
              </w:rPr>
              <w:t>10</w:t>
            </w:r>
            <w:r w:rsidRPr="000565A0">
              <w:rPr>
                <w:bCs/>
                <w:color w:val="000000" w:themeColor="text1"/>
                <w:sz w:val="24"/>
                <w:szCs w:val="24"/>
              </w:rPr>
              <w:t>г.</w:t>
            </w:r>
          </w:p>
        </w:tc>
        <w:tc>
          <w:tcPr>
            <w:tcW w:w="682" w:type="pct"/>
            <w:vAlign w:val="center"/>
          </w:tcPr>
          <w:p w:rsidR="008F2DC2" w:rsidRPr="000565A0" w:rsidRDefault="008F2DC2" w:rsidP="001B342E">
            <w:pPr>
              <w:spacing w:line="240" w:lineRule="auto"/>
              <w:ind w:left="36" w:right="36" w:hanging="36"/>
              <w:jc w:val="center"/>
              <w:rPr>
                <w:bCs/>
                <w:color w:val="000000" w:themeColor="text1"/>
                <w:sz w:val="24"/>
                <w:szCs w:val="24"/>
              </w:rPr>
            </w:pPr>
            <w:r w:rsidRPr="000565A0">
              <w:rPr>
                <w:bCs/>
                <w:color w:val="000000" w:themeColor="text1"/>
                <w:sz w:val="24"/>
                <w:szCs w:val="24"/>
              </w:rPr>
              <w:t>201</w:t>
            </w:r>
            <w:r w:rsidR="001B342E">
              <w:rPr>
                <w:bCs/>
                <w:color w:val="000000" w:themeColor="text1"/>
                <w:sz w:val="24"/>
                <w:szCs w:val="24"/>
              </w:rPr>
              <w:t>1</w:t>
            </w:r>
            <w:r w:rsidRPr="000565A0">
              <w:rPr>
                <w:bCs/>
                <w:color w:val="000000" w:themeColor="text1"/>
                <w:sz w:val="24"/>
                <w:szCs w:val="24"/>
              </w:rPr>
              <w:t>г.</w:t>
            </w:r>
          </w:p>
        </w:tc>
        <w:tc>
          <w:tcPr>
            <w:tcW w:w="777" w:type="pct"/>
            <w:vAlign w:val="center"/>
          </w:tcPr>
          <w:p w:rsidR="00A72DD1" w:rsidRDefault="00A72DD1" w:rsidP="008F2DC2">
            <w:pPr>
              <w:spacing w:line="240" w:lineRule="auto"/>
              <w:ind w:left="36" w:right="36" w:hanging="36"/>
              <w:jc w:val="center"/>
              <w:rPr>
                <w:bCs/>
                <w:color w:val="000000" w:themeColor="text1"/>
                <w:sz w:val="24"/>
                <w:szCs w:val="24"/>
              </w:rPr>
            </w:pPr>
            <w:r>
              <w:rPr>
                <w:bCs/>
                <w:color w:val="000000" w:themeColor="text1"/>
                <w:sz w:val="24"/>
                <w:szCs w:val="24"/>
              </w:rPr>
              <w:t>Темп ро</w:t>
            </w:r>
            <w:r>
              <w:rPr>
                <w:bCs/>
                <w:color w:val="000000" w:themeColor="text1"/>
                <w:sz w:val="24"/>
                <w:szCs w:val="24"/>
              </w:rPr>
              <w:t>с</w:t>
            </w:r>
            <w:r>
              <w:rPr>
                <w:bCs/>
                <w:color w:val="000000" w:themeColor="text1"/>
                <w:sz w:val="24"/>
                <w:szCs w:val="24"/>
              </w:rPr>
              <w:t>та</w:t>
            </w:r>
          </w:p>
          <w:p w:rsidR="008F2DC2" w:rsidRDefault="008F2DC2" w:rsidP="008F2DC2">
            <w:pPr>
              <w:spacing w:line="240" w:lineRule="auto"/>
              <w:ind w:left="36" w:right="36" w:hanging="36"/>
              <w:jc w:val="center"/>
              <w:rPr>
                <w:bCs/>
                <w:color w:val="000000" w:themeColor="text1"/>
                <w:sz w:val="24"/>
                <w:szCs w:val="24"/>
              </w:rPr>
            </w:pPr>
            <w:r>
              <w:rPr>
                <w:bCs/>
                <w:color w:val="000000" w:themeColor="text1"/>
                <w:sz w:val="24"/>
                <w:szCs w:val="24"/>
              </w:rPr>
              <w:t>201</w:t>
            </w:r>
            <w:r w:rsidR="001B342E">
              <w:rPr>
                <w:bCs/>
                <w:color w:val="000000" w:themeColor="text1"/>
                <w:sz w:val="24"/>
                <w:szCs w:val="24"/>
              </w:rPr>
              <w:t>1</w:t>
            </w:r>
            <w:r w:rsidRPr="000565A0">
              <w:rPr>
                <w:bCs/>
                <w:color w:val="000000" w:themeColor="text1"/>
                <w:sz w:val="24"/>
                <w:szCs w:val="24"/>
              </w:rPr>
              <w:t>/</w:t>
            </w:r>
          </w:p>
          <w:p w:rsidR="008F2DC2" w:rsidRPr="000565A0" w:rsidRDefault="008F2DC2" w:rsidP="001B342E">
            <w:pPr>
              <w:spacing w:line="240" w:lineRule="auto"/>
              <w:ind w:left="36" w:right="36" w:hanging="36"/>
              <w:jc w:val="center"/>
              <w:rPr>
                <w:bCs/>
                <w:color w:val="000000" w:themeColor="text1"/>
                <w:sz w:val="24"/>
                <w:szCs w:val="24"/>
              </w:rPr>
            </w:pPr>
            <w:r w:rsidRPr="000565A0">
              <w:rPr>
                <w:bCs/>
                <w:color w:val="000000" w:themeColor="text1"/>
                <w:sz w:val="24"/>
                <w:szCs w:val="24"/>
              </w:rPr>
              <w:t>20</w:t>
            </w:r>
            <w:r w:rsidR="001B342E">
              <w:rPr>
                <w:bCs/>
                <w:color w:val="000000" w:themeColor="text1"/>
                <w:sz w:val="24"/>
                <w:szCs w:val="24"/>
              </w:rPr>
              <w:t>10</w:t>
            </w:r>
            <w:r>
              <w:rPr>
                <w:bCs/>
                <w:color w:val="000000" w:themeColor="text1"/>
                <w:sz w:val="24"/>
                <w:szCs w:val="24"/>
              </w:rPr>
              <w:t>г</w:t>
            </w:r>
            <w:r w:rsidRPr="000565A0">
              <w:rPr>
                <w:bCs/>
                <w:color w:val="000000" w:themeColor="text1"/>
                <w:sz w:val="24"/>
                <w:szCs w:val="24"/>
              </w:rPr>
              <w:t>г.,</w:t>
            </w:r>
            <w:r>
              <w:rPr>
                <w:bCs/>
                <w:color w:val="000000" w:themeColor="text1"/>
                <w:sz w:val="24"/>
                <w:szCs w:val="24"/>
              </w:rPr>
              <w:t xml:space="preserve"> </w:t>
            </w:r>
            <w:r w:rsidRPr="000565A0">
              <w:rPr>
                <w:bCs/>
                <w:color w:val="000000" w:themeColor="text1"/>
                <w:sz w:val="24"/>
                <w:szCs w:val="24"/>
              </w:rPr>
              <w:t>%</w:t>
            </w:r>
          </w:p>
        </w:tc>
      </w:tr>
      <w:tr w:rsidR="008F2DC2" w:rsidRPr="000565A0" w:rsidTr="00A72DD1">
        <w:trPr>
          <w:trHeight w:hRule="exact" w:val="286"/>
        </w:trPr>
        <w:tc>
          <w:tcPr>
            <w:tcW w:w="2022" w:type="pct"/>
          </w:tcPr>
          <w:p w:rsidR="008F2DC2" w:rsidRPr="000565A0" w:rsidRDefault="008F2DC2" w:rsidP="008F2DC2">
            <w:pPr>
              <w:spacing w:line="240" w:lineRule="auto"/>
              <w:ind w:left="36" w:right="36" w:hanging="36"/>
              <w:rPr>
                <w:color w:val="000000" w:themeColor="text1"/>
                <w:sz w:val="24"/>
                <w:szCs w:val="24"/>
              </w:rPr>
            </w:pPr>
            <w:r w:rsidRPr="000565A0">
              <w:rPr>
                <w:color w:val="000000" w:themeColor="text1"/>
                <w:sz w:val="24"/>
                <w:szCs w:val="24"/>
              </w:rPr>
              <w:t>Общая численность населения</w:t>
            </w:r>
            <w:r>
              <w:rPr>
                <w:color w:val="000000" w:themeColor="text1"/>
                <w:sz w:val="24"/>
                <w:szCs w:val="24"/>
              </w:rPr>
              <w:t>, чел.</w:t>
            </w:r>
          </w:p>
        </w:tc>
        <w:tc>
          <w:tcPr>
            <w:tcW w:w="760" w:type="pct"/>
            <w:vAlign w:val="center"/>
          </w:tcPr>
          <w:p w:rsidR="008F2DC2" w:rsidRPr="000565A0" w:rsidRDefault="008F2DC2" w:rsidP="00A72DD1">
            <w:pPr>
              <w:spacing w:line="240" w:lineRule="auto"/>
              <w:ind w:left="36" w:right="36" w:hanging="36"/>
              <w:jc w:val="center"/>
              <w:rPr>
                <w:color w:val="000000" w:themeColor="text1"/>
                <w:sz w:val="24"/>
                <w:szCs w:val="24"/>
              </w:rPr>
            </w:pPr>
            <w:r w:rsidRPr="000565A0">
              <w:rPr>
                <w:color w:val="000000" w:themeColor="text1"/>
                <w:sz w:val="24"/>
                <w:szCs w:val="24"/>
              </w:rPr>
              <w:t>49</w:t>
            </w:r>
            <w:r>
              <w:rPr>
                <w:color w:val="000000" w:themeColor="text1"/>
                <w:sz w:val="24"/>
                <w:szCs w:val="24"/>
              </w:rPr>
              <w:t xml:space="preserve"> </w:t>
            </w:r>
            <w:r w:rsidRPr="000565A0">
              <w:rPr>
                <w:color w:val="000000" w:themeColor="text1"/>
                <w:sz w:val="24"/>
                <w:szCs w:val="24"/>
              </w:rPr>
              <w:t>177</w:t>
            </w:r>
          </w:p>
        </w:tc>
        <w:tc>
          <w:tcPr>
            <w:tcW w:w="759" w:type="pct"/>
            <w:vAlign w:val="center"/>
          </w:tcPr>
          <w:p w:rsidR="008F2DC2" w:rsidRPr="000565A0" w:rsidRDefault="008F2DC2" w:rsidP="00A72DD1">
            <w:pPr>
              <w:spacing w:line="240" w:lineRule="auto"/>
              <w:ind w:left="36" w:right="36" w:hanging="36"/>
              <w:jc w:val="center"/>
              <w:rPr>
                <w:color w:val="000000" w:themeColor="text1"/>
                <w:sz w:val="24"/>
                <w:szCs w:val="24"/>
              </w:rPr>
            </w:pPr>
            <w:r w:rsidRPr="000565A0">
              <w:rPr>
                <w:color w:val="000000" w:themeColor="text1"/>
                <w:sz w:val="24"/>
                <w:szCs w:val="24"/>
              </w:rPr>
              <w:t>49</w:t>
            </w:r>
            <w:r>
              <w:rPr>
                <w:color w:val="000000" w:themeColor="text1"/>
                <w:sz w:val="24"/>
                <w:szCs w:val="24"/>
              </w:rPr>
              <w:t xml:space="preserve"> </w:t>
            </w:r>
            <w:r w:rsidRPr="000565A0">
              <w:rPr>
                <w:color w:val="000000" w:themeColor="text1"/>
                <w:sz w:val="24"/>
                <w:szCs w:val="24"/>
              </w:rPr>
              <w:t>030</w:t>
            </w:r>
          </w:p>
        </w:tc>
        <w:tc>
          <w:tcPr>
            <w:tcW w:w="682" w:type="pct"/>
            <w:vAlign w:val="center"/>
          </w:tcPr>
          <w:p w:rsidR="008F2DC2" w:rsidRPr="000565A0" w:rsidRDefault="008F2DC2" w:rsidP="00A72DD1">
            <w:pPr>
              <w:spacing w:line="240" w:lineRule="auto"/>
              <w:ind w:left="36" w:right="36" w:hanging="36"/>
              <w:jc w:val="center"/>
              <w:rPr>
                <w:color w:val="000000" w:themeColor="text1"/>
                <w:sz w:val="24"/>
                <w:szCs w:val="24"/>
              </w:rPr>
            </w:pPr>
            <w:r w:rsidRPr="000565A0">
              <w:rPr>
                <w:color w:val="000000" w:themeColor="text1"/>
                <w:sz w:val="24"/>
                <w:szCs w:val="24"/>
              </w:rPr>
              <w:t>48</w:t>
            </w:r>
            <w:r>
              <w:rPr>
                <w:color w:val="000000" w:themeColor="text1"/>
                <w:sz w:val="24"/>
                <w:szCs w:val="24"/>
              </w:rPr>
              <w:t xml:space="preserve"> </w:t>
            </w:r>
            <w:r w:rsidRPr="000565A0">
              <w:rPr>
                <w:color w:val="000000" w:themeColor="text1"/>
                <w:sz w:val="24"/>
                <w:szCs w:val="24"/>
              </w:rPr>
              <w:t>213</w:t>
            </w:r>
          </w:p>
        </w:tc>
        <w:tc>
          <w:tcPr>
            <w:tcW w:w="777" w:type="pct"/>
            <w:vAlign w:val="center"/>
          </w:tcPr>
          <w:p w:rsidR="008F2DC2" w:rsidRPr="000565A0" w:rsidRDefault="008F2DC2" w:rsidP="008F2DC2">
            <w:pPr>
              <w:spacing w:line="240" w:lineRule="auto"/>
              <w:ind w:left="36" w:right="36" w:hanging="36"/>
              <w:jc w:val="center"/>
              <w:rPr>
                <w:color w:val="000000" w:themeColor="text1"/>
                <w:sz w:val="24"/>
                <w:szCs w:val="24"/>
              </w:rPr>
            </w:pPr>
            <w:r w:rsidRPr="000565A0">
              <w:rPr>
                <w:color w:val="000000" w:themeColor="text1"/>
                <w:sz w:val="24"/>
                <w:szCs w:val="24"/>
              </w:rPr>
              <w:t>98,33</w:t>
            </w:r>
          </w:p>
        </w:tc>
      </w:tr>
      <w:tr w:rsidR="008F2DC2" w:rsidRPr="000565A0" w:rsidTr="00A72DD1">
        <w:trPr>
          <w:trHeight w:hRule="exact" w:val="852"/>
        </w:trPr>
        <w:tc>
          <w:tcPr>
            <w:tcW w:w="2022" w:type="pct"/>
            <w:vAlign w:val="center"/>
          </w:tcPr>
          <w:p w:rsidR="008F2DC2" w:rsidRPr="000565A0" w:rsidRDefault="008F2DC2" w:rsidP="00A72DD1">
            <w:pPr>
              <w:spacing w:line="240" w:lineRule="auto"/>
              <w:ind w:left="36" w:right="36" w:hanging="36"/>
              <w:jc w:val="left"/>
              <w:rPr>
                <w:color w:val="000000" w:themeColor="text1"/>
                <w:sz w:val="24"/>
                <w:szCs w:val="24"/>
              </w:rPr>
            </w:pPr>
            <w:r w:rsidRPr="000565A0">
              <w:rPr>
                <w:color w:val="000000" w:themeColor="text1"/>
                <w:sz w:val="24"/>
                <w:szCs w:val="24"/>
              </w:rPr>
              <w:t>Среднегодовая численность рабо</w:t>
            </w:r>
            <w:r w:rsidRPr="000565A0">
              <w:rPr>
                <w:color w:val="000000" w:themeColor="text1"/>
                <w:sz w:val="24"/>
                <w:szCs w:val="24"/>
              </w:rPr>
              <w:t>т</w:t>
            </w:r>
            <w:r w:rsidRPr="000565A0">
              <w:rPr>
                <w:color w:val="000000" w:themeColor="text1"/>
                <w:sz w:val="24"/>
                <w:szCs w:val="24"/>
              </w:rPr>
              <w:t>ников предприятий и организаций</w:t>
            </w:r>
            <w:r>
              <w:rPr>
                <w:color w:val="000000" w:themeColor="text1"/>
                <w:sz w:val="24"/>
                <w:szCs w:val="24"/>
              </w:rPr>
              <w:t>, чел.</w:t>
            </w:r>
          </w:p>
        </w:tc>
        <w:tc>
          <w:tcPr>
            <w:tcW w:w="760" w:type="pct"/>
            <w:vAlign w:val="center"/>
          </w:tcPr>
          <w:p w:rsidR="008F2DC2" w:rsidRPr="000565A0" w:rsidRDefault="008F2DC2" w:rsidP="00A72DD1">
            <w:pPr>
              <w:spacing w:line="240" w:lineRule="auto"/>
              <w:ind w:left="36" w:right="36" w:hanging="36"/>
              <w:jc w:val="center"/>
              <w:rPr>
                <w:color w:val="000000" w:themeColor="text1"/>
                <w:sz w:val="24"/>
                <w:szCs w:val="24"/>
              </w:rPr>
            </w:pPr>
            <w:r w:rsidRPr="000565A0">
              <w:rPr>
                <w:color w:val="000000" w:themeColor="text1"/>
                <w:sz w:val="24"/>
                <w:szCs w:val="24"/>
              </w:rPr>
              <w:t>10</w:t>
            </w:r>
            <w:r>
              <w:rPr>
                <w:color w:val="000000" w:themeColor="text1"/>
                <w:sz w:val="24"/>
                <w:szCs w:val="24"/>
              </w:rPr>
              <w:t xml:space="preserve"> </w:t>
            </w:r>
            <w:r w:rsidRPr="000565A0">
              <w:rPr>
                <w:color w:val="000000" w:themeColor="text1"/>
                <w:sz w:val="24"/>
                <w:szCs w:val="24"/>
              </w:rPr>
              <w:t>400</w:t>
            </w:r>
          </w:p>
        </w:tc>
        <w:tc>
          <w:tcPr>
            <w:tcW w:w="759" w:type="pct"/>
            <w:vAlign w:val="center"/>
          </w:tcPr>
          <w:p w:rsidR="008F2DC2" w:rsidRPr="000565A0" w:rsidRDefault="008F2DC2" w:rsidP="00A72DD1">
            <w:pPr>
              <w:spacing w:line="240" w:lineRule="auto"/>
              <w:ind w:left="36" w:right="36" w:hanging="36"/>
              <w:jc w:val="center"/>
              <w:rPr>
                <w:color w:val="000000" w:themeColor="text1"/>
                <w:sz w:val="24"/>
                <w:szCs w:val="24"/>
              </w:rPr>
            </w:pPr>
            <w:r w:rsidRPr="000565A0">
              <w:rPr>
                <w:color w:val="000000" w:themeColor="text1"/>
                <w:sz w:val="24"/>
                <w:szCs w:val="24"/>
              </w:rPr>
              <w:t>9</w:t>
            </w:r>
            <w:r>
              <w:rPr>
                <w:color w:val="000000" w:themeColor="text1"/>
                <w:sz w:val="24"/>
                <w:szCs w:val="24"/>
              </w:rPr>
              <w:t xml:space="preserve"> </w:t>
            </w:r>
            <w:r w:rsidRPr="000565A0">
              <w:rPr>
                <w:color w:val="000000" w:themeColor="text1"/>
                <w:sz w:val="24"/>
                <w:szCs w:val="24"/>
              </w:rPr>
              <w:t>610</w:t>
            </w:r>
          </w:p>
        </w:tc>
        <w:tc>
          <w:tcPr>
            <w:tcW w:w="682" w:type="pct"/>
            <w:vAlign w:val="center"/>
          </w:tcPr>
          <w:p w:rsidR="008F2DC2" w:rsidRPr="000565A0" w:rsidRDefault="008F2DC2" w:rsidP="00A72DD1">
            <w:pPr>
              <w:spacing w:line="240" w:lineRule="auto"/>
              <w:ind w:left="36" w:right="36" w:hanging="36"/>
              <w:jc w:val="center"/>
              <w:rPr>
                <w:color w:val="000000" w:themeColor="text1"/>
                <w:sz w:val="24"/>
                <w:szCs w:val="24"/>
              </w:rPr>
            </w:pPr>
            <w:r w:rsidRPr="000565A0">
              <w:rPr>
                <w:color w:val="000000" w:themeColor="text1"/>
                <w:sz w:val="24"/>
                <w:szCs w:val="24"/>
              </w:rPr>
              <w:t>8</w:t>
            </w:r>
            <w:r>
              <w:rPr>
                <w:color w:val="000000" w:themeColor="text1"/>
                <w:sz w:val="24"/>
                <w:szCs w:val="24"/>
              </w:rPr>
              <w:t xml:space="preserve"> </w:t>
            </w:r>
            <w:r w:rsidRPr="000565A0">
              <w:rPr>
                <w:color w:val="000000" w:themeColor="text1"/>
                <w:sz w:val="24"/>
                <w:szCs w:val="24"/>
              </w:rPr>
              <w:t>800</w:t>
            </w:r>
          </w:p>
        </w:tc>
        <w:tc>
          <w:tcPr>
            <w:tcW w:w="777" w:type="pct"/>
            <w:vAlign w:val="center"/>
          </w:tcPr>
          <w:p w:rsidR="008F2DC2" w:rsidRPr="000565A0" w:rsidRDefault="008F2DC2" w:rsidP="008F2DC2">
            <w:pPr>
              <w:spacing w:line="240" w:lineRule="auto"/>
              <w:ind w:left="36" w:right="36" w:hanging="36"/>
              <w:jc w:val="center"/>
              <w:rPr>
                <w:color w:val="000000" w:themeColor="text1"/>
                <w:sz w:val="24"/>
                <w:szCs w:val="24"/>
              </w:rPr>
            </w:pPr>
            <w:r w:rsidRPr="000565A0">
              <w:rPr>
                <w:color w:val="000000" w:themeColor="text1"/>
                <w:sz w:val="24"/>
                <w:szCs w:val="24"/>
              </w:rPr>
              <w:t>91,57</w:t>
            </w:r>
          </w:p>
        </w:tc>
      </w:tr>
      <w:tr w:rsidR="008F2DC2" w:rsidRPr="000565A0" w:rsidTr="00A72DD1">
        <w:trPr>
          <w:trHeight w:hRule="exact" w:val="849"/>
        </w:trPr>
        <w:tc>
          <w:tcPr>
            <w:tcW w:w="2022" w:type="pct"/>
            <w:vAlign w:val="center"/>
          </w:tcPr>
          <w:p w:rsidR="008F2DC2" w:rsidRPr="000565A0" w:rsidRDefault="008F2DC2" w:rsidP="00A72DD1">
            <w:pPr>
              <w:spacing w:line="240" w:lineRule="auto"/>
              <w:ind w:left="36" w:right="36" w:hanging="36"/>
              <w:jc w:val="left"/>
              <w:rPr>
                <w:color w:val="000000" w:themeColor="text1"/>
                <w:sz w:val="24"/>
                <w:szCs w:val="24"/>
              </w:rPr>
            </w:pPr>
            <w:r w:rsidRPr="000565A0">
              <w:rPr>
                <w:color w:val="000000" w:themeColor="text1"/>
                <w:sz w:val="24"/>
                <w:szCs w:val="24"/>
              </w:rPr>
              <w:t>Численность безработных, зарег</w:t>
            </w:r>
            <w:r w:rsidRPr="000565A0">
              <w:rPr>
                <w:color w:val="000000" w:themeColor="text1"/>
                <w:sz w:val="24"/>
                <w:szCs w:val="24"/>
              </w:rPr>
              <w:t>и</w:t>
            </w:r>
            <w:r w:rsidRPr="000565A0">
              <w:rPr>
                <w:color w:val="000000" w:themeColor="text1"/>
                <w:sz w:val="24"/>
                <w:szCs w:val="24"/>
              </w:rPr>
              <w:t>стрированных в службах занят</w:t>
            </w:r>
            <w:r w:rsidRPr="000565A0">
              <w:rPr>
                <w:color w:val="000000" w:themeColor="text1"/>
                <w:sz w:val="24"/>
                <w:szCs w:val="24"/>
              </w:rPr>
              <w:t>о</w:t>
            </w:r>
            <w:r w:rsidRPr="000565A0">
              <w:rPr>
                <w:color w:val="000000" w:themeColor="text1"/>
                <w:sz w:val="24"/>
                <w:szCs w:val="24"/>
              </w:rPr>
              <w:t>сти</w:t>
            </w:r>
            <w:r>
              <w:rPr>
                <w:color w:val="000000" w:themeColor="text1"/>
                <w:sz w:val="24"/>
                <w:szCs w:val="24"/>
              </w:rPr>
              <w:t>, чел.</w:t>
            </w:r>
          </w:p>
        </w:tc>
        <w:tc>
          <w:tcPr>
            <w:tcW w:w="760" w:type="pct"/>
            <w:vAlign w:val="center"/>
          </w:tcPr>
          <w:p w:rsidR="008F2DC2" w:rsidRPr="000565A0" w:rsidRDefault="008F2DC2" w:rsidP="00A72DD1">
            <w:pPr>
              <w:spacing w:line="240" w:lineRule="auto"/>
              <w:ind w:left="36" w:right="36" w:hanging="36"/>
              <w:jc w:val="center"/>
              <w:rPr>
                <w:color w:val="000000" w:themeColor="text1"/>
                <w:sz w:val="24"/>
                <w:szCs w:val="24"/>
              </w:rPr>
            </w:pPr>
            <w:r w:rsidRPr="000565A0">
              <w:rPr>
                <w:color w:val="000000" w:themeColor="text1"/>
                <w:sz w:val="24"/>
                <w:szCs w:val="24"/>
              </w:rPr>
              <w:t>238</w:t>
            </w:r>
          </w:p>
        </w:tc>
        <w:tc>
          <w:tcPr>
            <w:tcW w:w="759" w:type="pct"/>
            <w:vAlign w:val="center"/>
          </w:tcPr>
          <w:p w:rsidR="008F2DC2" w:rsidRPr="000565A0" w:rsidRDefault="008F2DC2" w:rsidP="00A72DD1">
            <w:pPr>
              <w:spacing w:line="240" w:lineRule="auto"/>
              <w:ind w:left="36" w:right="36" w:hanging="36"/>
              <w:jc w:val="center"/>
              <w:rPr>
                <w:color w:val="000000" w:themeColor="text1"/>
                <w:sz w:val="24"/>
                <w:szCs w:val="24"/>
              </w:rPr>
            </w:pPr>
            <w:r w:rsidRPr="000565A0">
              <w:rPr>
                <w:color w:val="000000" w:themeColor="text1"/>
                <w:sz w:val="24"/>
                <w:szCs w:val="24"/>
              </w:rPr>
              <w:t>495</w:t>
            </w:r>
          </w:p>
        </w:tc>
        <w:tc>
          <w:tcPr>
            <w:tcW w:w="682" w:type="pct"/>
            <w:vAlign w:val="center"/>
          </w:tcPr>
          <w:p w:rsidR="008F2DC2" w:rsidRPr="000565A0" w:rsidRDefault="008F2DC2" w:rsidP="00A72DD1">
            <w:pPr>
              <w:spacing w:line="240" w:lineRule="auto"/>
              <w:ind w:left="36" w:right="36" w:hanging="36"/>
              <w:jc w:val="center"/>
              <w:rPr>
                <w:color w:val="000000" w:themeColor="text1"/>
                <w:sz w:val="24"/>
                <w:szCs w:val="24"/>
              </w:rPr>
            </w:pPr>
            <w:r w:rsidRPr="000565A0">
              <w:rPr>
                <w:color w:val="000000" w:themeColor="text1"/>
                <w:sz w:val="24"/>
                <w:szCs w:val="24"/>
              </w:rPr>
              <w:t>415</w:t>
            </w:r>
          </w:p>
        </w:tc>
        <w:tc>
          <w:tcPr>
            <w:tcW w:w="777" w:type="pct"/>
            <w:vAlign w:val="center"/>
          </w:tcPr>
          <w:p w:rsidR="008F2DC2" w:rsidRPr="000565A0" w:rsidRDefault="008F2DC2" w:rsidP="008F2DC2">
            <w:pPr>
              <w:spacing w:line="240" w:lineRule="auto"/>
              <w:ind w:left="36" w:right="36" w:hanging="36"/>
              <w:jc w:val="center"/>
              <w:rPr>
                <w:color w:val="000000" w:themeColor="text1"/>
                <w:sz w:val="24"/>
                <w:szCs w:val="24"/>
              </w:rPr>
            </w:pPr>
            <w:r w:rsidRPr="000565A0">
              <w:rPr>
                <w:color w:val="000000" w:themeColor="text1"/>
                <w:sz w:val="24"/>
                <w:szCs w:val="24"/>
              </w:rPr>
              <w:t>83,84</w:t>
            </w:r>
          </w:p>
        </w:tc>
      </w:tr>
      <w:tr w:rsidR="008F2DC2" w:rsidRPr="000565A0" w:rsidTr="00A72DD1">
        <w:trPr>
          <w:trHeight w:hRule="exact" w:val="565"/>
        </w:trPr>
        <w:tc>
          <w:tcPr>
            <w:tcW w:w="2022" w:type="pct"/>
            <w:vAlign w:val="center"/>
          </w:tcPr>
          <w:p w:rsidR="008F2DC2" w:rsidRPr="000565A0" w:rsidRDefault="008F2DC2" w:rsidP="00A72DD1">
            <w:pPr>
              <w:spacing w:line="240" w:lineRule="auto"/>
              <w:ind w:left="36" w:right="36" w:hanging="36"/>
              <w:jc w:val="left"/>
              <w:rPr>
                <w:color w:val="000000" w:themeColor="text1"/>
                <w:sz w:val="24"/>
                <w:szCs w:val="24"/>
              </w:rPr>
            </w:pPr>
            <w:r w:rsidRPr="000565A0">
              <w:rPr>
                <w:color w:val="000000" w:themeColor="text1"/>
                <w:sz w:val="24"/>
                <w:szCs w:val="24"/>
              </w:rPr>
              <w:t>Уровень официально зарегистр</w:t>
            </w:r>
            <w:r w:rsidRPr="000565A0">
              <w:rPr>
                <w:color w:val="000000" w:themeColor="text1"/>
                <w:sz w:val="24"/>
                <w:szCs w:val="24"/>
              </w:rPr>
              <w:t>и</w:t>
            </w:r>
            <w:r w:rsidRPr="000565A0">
              <w:rPr>
                <w:color w:val="000000" w:themeColor="text1"/>
                <w:sz w:val="24"/>
                <w:szCs w:val="24"/>
              </w:rPr>
              <w:t>рованной безработицы</w:t>
            </w:r>
            <w:r>
              <w:rPr>
                <w:color w:val="000000" w:themeColor="text1"/>
                <w:sz w:val="24"/>
                <w:szCs w:val="24"/>
              </w:rPr>
              <w:t>, %</w:t>
            </w:r>
          </w:p>
        </w:tc>
        <w:tc>
          <w:tcPr>
            <w:tcW w:w="760" w:type="pct"/>
            <w:vAlign w:val="center"/>
          </w:tcPr>
          <w:p w:rsidR="008F2DC2" w:rsidRPr="000565A0" w:rsidRDefault="008F2DC2" w:rsidP="008F2DC2">
            <w:pPr>
              <w:spacing w:line="240" w:lineRule="auto"/>
              <w:ind w:left="36" w:right="36" w:hanging="36"/>
              <w:jc w:val="center"/>
              <w:rPr>
                <w:color w:val="000000" w:themeColor="text1"/>
                <w:sz w:val="24"/>
                <w:szCs w:val="24"/>
              </w:rPr>
            </w:pPr>
            <w:r w:rsidRPr="000565A0">
              <w:rPr>
                <w:color w:val="000000" w:themeColor="text1"/>
                <w:sz w:val="24"/>
                <w:szCs w:val="24"/>
              </w:rPr>
              <w:t>0,96</w:t>
            </w:r>
          </w:p>
        </w:tc>
        <w:tc>
          <w:tcPr>
            <w:tcW w:w="759" w:type="pct"/>
            <w:vAlign w:val="center"/>
          </w:tcPr>
          <w:p w:rsidR="008F2DC2" w:rsidRPr="000565A0" w:rsidRDefault="008F2DC2" w:rsidP="008F2DC2">
            <w:pPr>
              <w:spacing w:line="240" w:lineRule="auto"/>
              <w:ind w:left="36" w:right="36" w:hanging="36"/>
              <w:jc w:val="center"/>
              <w:rPr>
                <w:color w:val="000000" w:themeColor="text1"/>
                <w:sz w:val="24"/>
                <w:szCs w:val="24"/>
              </w:rPr>
            </w:pPr>
            <w:r w:rsidRPr="000565A0">
              <w:rPr>
                <w:color w:val="000000" w:themeColor="text1"/>
                <w:sz w:val="24"/>
                <w:szCs w:val="24"/>
              </w:rPr>
              <w:t>1,93</w:t>
            </w:r>
          </w:p>
        </w:tc>
        <w:tc>
          <w:tcPr>
            <w:tcW w:w="682" w:type="pct"/>
            <w:vAlign w:val="center"/>
          </w:tcPr>
          <w:p w:rsidR="008F2DC2" w:rsidRPr="000565A0" w:rsidRDefault="008F2DC2" w:rsidP="008F2DC2">
            <w:pPr>
              <w:spacing w:line="240" w:lineRule="auto"/>
              <w:ind w:left="36" w:right="36" w:hanging="36"/>
              <w:jc w:val="center"/>
              <w:rPr>
                <w:color w:val="000000" w:themeColor="text1"/>
                <w:sz w:val="24"/>
                <w:szCs w:val="24"/>
              </w:rPr>
            </w:pPr>
            <w:r w:rsidRPr="000565A0">
              <w:rPr>
                <w:color w:val="000000" w:themeColor="text1"/>
                <w:sz w:val="24"/>
                <w:szCs w:val="24"/>
              </w:rPr>
              <w:t>1,67</w:t>
            </w:r>
          </w:p>
        </w:tc>
        <w:tc>
          <w:tcPr>
            <w:tcW w:w="777" w:type="pct"/>
            <w:vAlign w:val="center"/>
          </w:tcPr>
          <w:p w:rsidR="008F2DC2" w:rsidRPr="000565A0" w:rsidRDefault="008F2DC2" w:rsidP="008F2DC2">
            <w:pPr>
              <w:spacing w:line="240" w:lineRule="auto"/>
              <w:ind w:left="36" w:right="36" w:hanging="36"/>
              <w:jc w:val="center"/>
              <w:rPr>
                <w:color w:val="000000" w:themeColor="text1"/>
                <w:sz w:val="24"/>
                <w:szCs w:val="24"/>
              </w:rPr>
            </w:pPr>
            <w:r w:rsidRPr="000565A0">
              <w:rPr>
                <w:color w:val="000000" w:themeColor="text1"/>
                <w:sz w:val="24"/>
                <w:szCs w:val="24"/>
              </w:rPr>
              <w:t>-0,26</w:t>
            </w:r>
          </w:p>
        </w:tc>
      </w:tr>
    </w:tbl>
    <w:p w:rsidR="008F2DC2" w:rsidRPr="00A72DD1" w:rsidRDefault="008F2DC2" w:rsidP="008F2DC2">
      <w:pPr>
        <w:pStyle w:val="a4"/>
        <w:spacing w:before="0" w:beforeAutospacing="0" w:after="0" w:afterAutospacing="0" w:line="360" w:lineRule="auto"/>
        <w:ind w:firstLine="709"/>
        <w:jc w:val="both"/>
        <w:rPr>
          <w:sz w:val="28"/>
          <w:szCs w:val="28"/>
        </w:rPr>
      </w:pPr>
    </w:p>
    <w:p w:rsidR="008F2DC2" w:rsidRPr="000565A0" w:rsidRDefault="008F2DC2" w:rsidP="008F2DC2">
      <w:pPr>
        <w:pStyle w:val="a4"/>
        <w:spacing w:before="0" w:beforeAutospacing="0" w:after="0" w:afterAutospacing="0" w:line="360" w:lineRule="auto"/>
        <w:ind w:firstLine="709"/>
        <w:jc w:val="both"/>
        <w:rPr>
          <w:sz w:val="28"/>
          <w:szCs w:val="28"/>
        </w:rPr>
      </w:pPr>
      <w:r w:rsidRPr="000565A0">
        <w:rPr>
          <w:sz w:val="28"/>
          <w:szCs w:val="28"/>
        </w:rPr>
        <w:t>Среднесписочная численность работников по крупным и средним пре</w:t>
      </w:r>
      <w:r w:rsidRPr="000565A0">
        <w:rPr>
          <w:sz w:val="28"/>
          <w:szCs w:val="28"/>
        </w:rPr>
        <w:t>д</w:t>
      </w:r>
      <w:r w:rsidRPr="000565A0">
        <w:rPr>
          <w:sz w:val="28"/>
          <w:szCs w:val="28"/>
        </w:rPr>
        <w:t>прияти</w:t>
      </w:r>
      <w:r>
        <w:rPr>
          <w:sz w:val="28"/>
          <w:szCs w:val="28"/>
        </w:rPr>
        <w:t xml:space="preserve">ям составила </w:t>
      </w:r>
      <w:r w:rsidR="001B342E">
        <w:rPr>
          <w:sz w:val="28"/>
          <w:szCs w:val="28"/>
        </w:rPr>
        <w:t>в</w:t>
      </w:r>
      <w:r>
        <w:rPr>
          <w:sz w:val="28"/>
          <w:szCs w:val="28"/>
        </w:rPr>
        <w:t xml:space="preserve"> 2011</w:t>
      </w:r>
      <w:r w:rsidRPr="000565A0">
        <w:rPr>
          <w:sz w:val="28"/>
          <w:szCs w:val="28"/>
        </w:rPr>
        <w:t>г. 8</w:t>
      </w:r>
      <w:r>
        <w:rPr>
          <w:sz w:val="28"/>
          <w:szCs w:val="28"/>
        </w:rPr>
        <w:t xml:space="preserve"> </w:t>
      </w:r>
      <w:r w:rsidRPr="000565A0">
        <w:rPr>
          <w:sz w:val="28"/>
          <w:szCs w:val="28"/>
        </w:rPr>
        <w:t>485 чел</w:t>
      </w:r>
      <w:r w:rsidR="00A72DD1">
        <w:rPr>
          <w:sz w:val="28"/>
          <w:szCs w:val="28"/>
        </w:rPr>
        <w:t>.</w:t>
      </w:r>
      <w:r w:rsidRPr="000565A0">
        <w:rPr>
          <w:sz w:val="28"/>
          <w:szCs w:val="28"/>
        </w:rPr>
        <w:t>, выросла по сравнению с соответству</w:t>
      </w:r>
      <w:r w:rsidRPr="000565A0">
        <w:rPr>
          <w:sz w:val="28"/>
          <w:szCs w:val="28"/>
        </w:rPr>
        <w:t>ю</w:t>
      </w:r>
      <w:r w:rsidRPr="000565A0">
        <w:rPr>
          <w:sz w:val="28"/>
          <w:szCs w:val="28"/>
        </w:rPr>
        <w:t>щим периодом 2010г</w:t>
      </w:r>
      <w:r>
        <w:rPr>
          <w:sz w:val="28"/>
          <w:szCs w:val="28"/>
        </w:rPr>
        <w:t>.</w:t>
      </w:r>
      <w:r w:rsidRPr="000565A0">
        <w:rPr>
          <w:sz w:val="28"/>
          <w:szCs w:val="28"/>
        </w:rPr>
        <w:t xml:space="preserve"> на 4,71%. По данному показателю муниципальный район занимает 19 место в республике. По уровню безработицы муниципальный ра</w:t>
      </w:r>
      <w:r w:rsidRPr="000565A0">
        <w:rPr>
          <w:sz w:val="28"/>
          <w:szCs w:val="28"/>
        </w:rPr>
        <w:t>й</w:t>
      </w:r>
      <w:r w:rsidRPr="000565A0">
        <w:rPr>
          <w:sz w:val="28"/>
          <w:szCs w:val="28"/>
        </w:rPr>
        <w:t>он занимает 33 место.</w:t>
      </w:r>
    </w:p>
    <w:p w:rsidR="008F2DC2" w:rsidRPr="000565A0" w:rsidRDefault="008F2DC2" w:rsidP="008F2DC2">
      <w:pPr>
        <w:pStyle w:val="a4"/>
        <w:spacing w:before="0" w:beforeAutospacing="0" w:after="0" w:afterAutospacing="0" w:line="360" w:lineRule="auto"/>
        <w:ind w:firstLine="709"/>
        <w:jc w:val="both"/>
        <w:rPr>
          <w:sz w:val="28"/>
          <w:szCs w:val="28"/>
        </w:rPr>
      </w:pPr>
      <w:r w:rsidRPr="000565A0">
        <w:rPr>
          <w:sz w:val="28"/>
          <w:szCs w:val="28"/>
        </w:rPr>
        <w:t xml:space="preserve">Среднемесячная заработная плата работников </w:t>
      </w:r>
      <w:r w:rsidR="001B342E">
        <w:rPr>
          <w:sz w:val="28"/>
          <w:szCs w:val="28"/>
        </w:rPr>
        <w:t>в</w:t>
      </w:r>
      <w:r w:rsidRPr="000565A0">
        <w:rPr>
          <w:sz w:val="28"/>
          <w:szCs w:val="28"/>
        </w:rPr>
        <w:t xml:space="preserve"> 2011г. составила 18</w:t>
      </w:r>
      <w:r>
        <w:rPr>
          <w:sz w:val="28"/>
          <w:szCs w:val="28"/>
        </w:rPr>
        <w:t xml:space="preserve"> </w:t>
      </w:r>
      <w:r w:rsidRPr="000565A0">
        <w:rPr>
          <w:sz w:val="28"/>
          <w:szCs w:val="28"/>
        </w:rPr>
        <w:t>307,10 руб</w:t>
      </w:r>
      <w:r>
        <w:rPr>
          <w:sz w:val="28"/>
          <w:szCs w:val="28"/>
        </w:rPr>
        <w:t>.</w:t>
      </w:r>
      <w:r w:rsidRPr="000565A0">
        <w:rPr>
          <w:sz w:val="28"/>
          <w:szCs w:val="28"/>
        </w:rPr>
        <w:t xml:space="preserve"> (на 5,30% выше 2010г</w:t>
      </w:r>
      <w:r>
        <w:rPr>
          <w:sz w:val="28"/>
          <w:szCs w:val="28"/>
        </w:rPr>
        <w:t>.</w:t>
      </w:r>
      <w:r w:rsidRPr="000565A0">
        <w:rPr>
          <w:sz w:val="28"/>
          <w:szCs w:val="28"/>
        </w:rPr>
        <w:t xml:space="preserve">). Фонд начисленной заработной платы всех работников </w:t>
      </w:r>
      <w:r w:rsidR="001B342E">
        <w:rPr>
          <w:sz w:val="28"/>
          <w:szCs w:val="28"/>
        </w:rPr>
        <w:t xml:space="preserve">в </w:t>
      </w:r>
      <w:r w:rsidRPr="000565A0">
        <w:rPr>
          <w:sz w:val="28"/>
          <w:szCs w:val="28"/>
        </w:rPr>
        <w:t xml:space="preserve"> 2011г. составил 1</w:t>
      </w:r>
      <w:r>
        <w:rPr>
          <w:sz w:val="28"/>
          <w:szCs w:val="28"/>
        </w:rPr>
        <w:t xml:space="preserve"> </w:t>
      </w:r>
      <w:r w:rsidRPr="000565A0">
        <w:rPr>
          <w:sz w:val="28"/>
          <w:szCs w:val="28"/>
        </w:rPr>
        <w:t>398</w:t>
      </w:r>
      <w:r>
        <w:rPr>
          <w:sz w:val="28"/>
          <w:szCs w:val="28"/>
        </w:rPr>
        <w:t xml:space="preserve"> </w:t>
      </w:r>
      <w:r w:rsidRPr="000565A0">
        <w:rPr>
          <w:sz w:val="28"/>
          <w:szCs w:val="28"/>
        </w:rPr>
        <w:t>022,40</w:t>
      </w:r>
      <w:r>
        <w:rPr>
          <w:sz w:val="28"/>
          <w:szCs w:val="28"/>
        </w:rPr>
        <w:t xml:space="preserve"> </w:t>
      </w:r>
      <w:r w:rsidRPr="000565A0">
        <w:rPr>
          <w:sz w:val="28"/>
          <w:szCs w:val="28"/>
        </w:rPr>
        <w:t>млн. руб. По среднемесячной зар</w:t>
      </w:r>
      <w:r w:rsidRPr="000565A0">
        <w:rPr>
          <w:sz w:val="28"/>
          <w:szCs w:val="28"/>
        </w:rPr>
        <w:t>а</w:t>
      </w:r>
      <w:r w:rsidRPr="000565A0">
        <w:rPr>
          <w:sz w:val="28"/>
          <w:szCs w:val="28"/>
        </w:rPr>
        <w:t>ботной плате работников муниципальный район занимает 5 место в республ</w:t>
      </w:r>
      <w:r w:rsidRPr="000565A0">
        <w:rPr>
          <w:sz w:val="28"/>
          <w:szCs w:val="28"/>
        </w:rPr>
        <w:t>и</w:t>
      </w:r>
      <w:r w:rsidRPr="000565A0">
        <w:rPr>
          <w:sz w:val="28"/>
          <w:szCs w:val="28"/>
        </w:rPr>
        <w:t>ке.</w:t>
      </w:r>
    </w:p>
    <w:p w:rsidR="008F2DC2" w:rsidRDefault="001B342E" w:rsidP="008F2DC2">
      <w:pPr>
        <w:pStyle w:val="a4"/>
        <w:spacing w:before="0" w:beforeAutospacing="0" w:after="0" w:afterAutospacing="0" w:line="360" w:lineRule="auto"/>
        <w:ind w:firstLine="709"/>
        <w:jc w:val="both"/>
        <w:rPr>
          <w:sz w:val="28"/>
          <w:szCs w:val="28"/>
        </w:rPr>
      </w:pPr>
      <w:r>
        <w:rPr>
          <w:sz w:val="28"/>
          <w:szCs w:val="28"/>
        </w:rPr>
        <w:t>З</w:t>
      </w:r>
      <w:r w:rsidR="008F2DC2" w:rsidRPr="000565A0">
        <w:rPr>
          <w:sz w:val="28"/>
          <w:szCs w:val="28"/>
        </w:rPr>
        <w:t>а 2011г. просроченная задолженность по заработной плате состав</w:t>
      </w:r>
      <w:r w:rsidR="008F2DC2" w:rsidRPr="000565A0">
        <w:rPr>
          <w:sz w:val="28"/>
          <w:szCs w:val="28"/>
        </w:rPr>
        <w:t>и</w:t>
      </w:r>
      <w:r w:rsidR="008F2DC2" w:rsidRPr="000565A0">
        <w:rPr>
          <w:sz w:val="28"/>
          <w:szCs w:val="28"/>
        </w:rPr>
        <w:t>ла 278</w:t>
      </w:r>
      <w:r w:rsidR="008F2DC2">
        <w:rPr>
          <w:sz w:val="28"/>
          <w:szCs w:val="28"/>
        </w:rPr>
        <w:t xml:space="preserve"> тыс. руб.</w:t>
      </w:r>
      <w:r w:rsidR="008F2DC2" w:rsidRPr="000565A0">
        <w:rPr>
          <w:sz w:val="28"/>
          <w:szCs w:val="28"/>
        </w:rPr>
        <w:t xml:space="preserve"> Просроченная задолженность из-за отсутствия собственных средств у предприятий и организаций составляет 278 тыс. руб</w:t>
      </w:r>
      <w:r w:rsidR="008F2DC2">
        <w:rPr>
          <w:sz w:val="28"/>
          <w:szCs w:val="28"/>
        </w:rPr>
        <w:t>.</w:t>
      </w:r>
      <w:r w:rsidR="008F2DC2" w:rsidRPr="000565A0">
        <w:rPr>
          <w:sz w:val="28"/>
          <w:szCs w:val="28"/>
        </w:rPr>
        <w:t xml:space="preserve"> </w:t>
      </w:r>
      <w:r w:rsidR="008F2DC2">
        <w:rPr>
          <w:sz w:val="28"/>
          <w:szCs w:val="28"/>
        </w:rPr>
        <w:t>В 201</w:t>
      </w:r>
      <w:r>
        <w:rPr>
          <w:sz w:val="28"/>
          <w:szCs w:val="28"/>
        </w:rPr>
        <w:t>1</w:t>
      </w:r>
      <w:r w:rsidR="008F2DC2" w:rsidRPr="000565A0">
        <w:rPr>
          <w:sz w:val="28"/>
          <w:szCs w:val="28"/>
        </w:rPr>
        <w:t>г</w:t>
      </w:r>
      <w:r w:rsidR="008F2DC2">
        <w:rPr>
          <w:sz w:val="28"/>
          <w:szCs w:val="28"/>
        </w:rPr>
        <w:t>.</w:t>
      </w:r>
      <w:r w:rsidR="008F2DC2" w:rsidRPr="000565A0">
        <w:rPr>
          <w:sz w:val="28"/>
          <w:szCs w:val="28"/>
        </w:rPr>
        <w:t xml:space="preserve"> средний размер назначенных месячных пенсий составил 6</w:t>
      </w:r>
      <w:r w:rsidR="008F2DC2">
        <w:rPr>
          <w:sz w:val="28"/>
          <w:szCs w:val="28"/>
        </w:rPr>
        <w:t xml:space="preserve"> </w:t>
      </w:r>
      <w:r w:rsidR="008F2DC2" w:rsidRPr="000565A0">
        <w:rPr>
          <w:sz w:val="28"/>
          <w:szCs w:val="28"/>
        </w:rPr>
        <w:t>852,67 руб.</w:t>
      </w:r>
    </w:p>
    <w:p w:rsidR="00A72DD1" w:rsidRDefault="00A72DD1" w:rsidP="008F2DC2">
      <w:pPr>
        <w:pStyle w:val="a4"/>
        <w:spacing w:before="0" w:beforeAutospacing="0" w:after="0" w:afterAutospacing="0" w:line="360" w:lineRule="auto"/>
        <w:ind w:firstLine="709"/>
        <w:jc w:val="both"/>
        <w:rPr>
          <w:sz w:val="28"/>
          <w:szCs w:val="28"/>
        </w:rPr>
      </w:pPr>
    </w:p>
    <w:p w:rsidR="008F2DC2" w:rsidRPr="005C5C77" w:rsidRDefault="008F2DC2" w:rsidP="008F2DC2">
      <w:pPr>
        <w:pStyle w:val="2"/>
        <w:widowControl/>
        <w:rPr>
          <w:rFonts w:cs="Times New Roman"/>
        </w:rPr>
      </w:pPr>
      <w:bookmarkStart w:id="7" w:name="_Toc322599592"/>
      <w:r w:rsidRPr="008F2DC2">
        <w:rPr>
          <w:rFonts w:cs="Times New Roman"/>
        </w:rPr>
        <w:t>2.2 Анализ формирования финансовых ресурсов муниципального района</w:t>
      </w:r>
      <w:bookmarkEnd w:id="7"/>
      <w:r w:rsidRPr="008F2DC2">
        <w:rPr>
          <w:rFonts w:cs="Times New Roman"/>
        </w:rPr>
        <w:t xml:space="preserve"> </w:t>
      </w:r>
    </w:p>
    <w:p w:rsidR="008F2DC2" w:rsidRPr="005C5C77" w:rsidRDefault="008F2DC2" w:rsidP="008F2DC2"/>
    <w:p w:rsidR="008F2DC2" w:rsidRPr="00A523A3" w:rsidRDefault="008F2DC2" w:rsidP="008F2DC2">
      <w:pPr>
        <w:rPr>
          <w:rFonts w:cs="Times New Roman"/>
        </w:rPr>
      </w:pPr>
      <w:r w:rsidRPr="008E2F0A">
        <w:rPr>
          <w:rFonts w:cs="Times New Roman"/>
        </w:rPr>
        <w:t>Для анализа финансовых ресурсов муниципального образования обр</w:t>
      </w:r>
      <w:r w:rsidRPr="008E2F0A">
        <w:rPr>
          <w:rFonts w:cs="Times New Roman"/>
        </w:rPr>
        <w:t>а</w:t>
      </w:r>
      <w:r w:rsidRPr="008E2F0A">
        <w:rPr>
          <w:rFonts w:cs="Times New Roman"/>
        </w:rPr>
        <w:t xml:space="preserve">тимся к данным нижеследующих таблиц. Доходы бюджета муниципального </w:t>
      </w:r>
      <w:r w:rsidRPr="008E2F0A">
        <w:rPr>
          <w:rFonts w:cs="Times New Roman"/>
        </w:rPr>
        <w:lastRenderedPageBreak/>
        <w:t xml:space="preserve">района </w:t>
      </w:r>
      <w:proofErr w:type="spellStart"/>
      <w:r w:rsidRPr="008E2F0A">
        <w:rPr>
          <w:rFonts w:cs="Times New Roman"/>
        </w:rPr>
        <w:t>Янаульский</w:t>
      </w:r>
      <w:proofErr w:type="spellEnd"/>
      <w:r w:rsidRPr="008E2F0A">
        <w:rPr>
          <w:rFonts w:cs="Times New Roman"/>
        </w:rPr>
        <w:t xml:space="preserve"> район Республики Башкортостан</w:t>
      </w:r>
      <w:r>
        <w:rPr>
          <w:rFonts w:cs="Times New Roman"/>
        </w:rPr>
        <w:t xml:space="preserve"> (далее – </w:t>
      </w:r>
      <w:proofErr w:type="spellStart"/>
      <w:r w:rsidRPr="008E2F0A">
        <w:rPr>
          <w:rFonts w:cs="Times New Roman"/>
        </w:rPr>
        <w:t>Янаульск</w:t>
      </w:r>
      <w:r>
        <w:rPr>
          <w:rFonts w:cs="Times New Roman"/>
        </w:rPr>
        <w:t>ого</w:t>
      </w:r>
      <w:proofErr w:type="spellEnd"/>
      <w:r w:rsidRPr="008E2F0A">
        <w:rPr>
          <w:rFonts w:cs="Times New Roman"/>
        </w:rPr>
        <w:t xml:space="preserve"> ра</w:t>
      </w:r>
      <w:r w:rsidRPr="008E2F0A">
        <w:rPr>
          <w:rFonts w:cs="Times New Roman"/>
        </w:rPr>
        <w:t>й</w:t>
      </w:r>
      <w:r w:rsidRPr="008E2F0A">
        <w:rPr>
          <w:rFonts w:cs="Times New Roman"/>
        </w:rPr>
        <w:t>он</w:t>
      </w:r>
      <w:r>
        <w:rPr>
          <w:rFonts w:cs="Times New Roman"/>
        </w:rPr>
        <w:t>а)</w:t>
      </w:r>
      <w:r w:rsidRPr="008E2F0A">
        <w:rPr>
          <w:rFonts w:cs="Times New Roman"/>
        </w:rPr>
        <w:t xml:space="preserve"> за 200</w:t>
      </w:r>
      <w:r w:rsidR="000D0BFC">
        <w:rPr>
          <w:rFonts w:cs="Times New Roman"/>
        </w:rPr>
        <w:t>9</w:t>
      </w:r>
      <w:r w:rsidRPr="008E2F0A">
        <w:rPr>
          <w:rFonts w:cs="Times New Roman"/>
        </w:rPr>
        <w:t>-201</w:t>
      </w:r>
      <w:r w:rsidR="000D0BFC">
        <w:rPr>
          <w:rFonts w:cs="Times New Roman"/>
        </w:rPr>
        <w:t>1</w:t>
      </w:r>
      <w:r>
        <w:rPr>
          <w:rFonts w:cs="Times New Roman"/>
        </w:rPr>
        <w:t>г.</w:t>
      </w:r>
      <w:r w:rsidRPr="008E2F0A">
        <w:rPr>
          <w:rFonts w:cs="Times New Roman"/>
        </w:rPr>
        <w:t xml:space="preserve"> представлены в таблиц</w:t>
      </w:r>
      <w:r>
        <w:rPr>
          <w:rFonts w:cs="Times New Roman"/>
        </w:rPr>
        <w:t>ах</w:t>
      </w:r>
      <w:r w:rsidRPr="008E2F0A">
        <w:rPr>
          <w:rFonts w:cs="Times New Roman"/>
        </w:rPr>
        <w:t xml:space="preserve"> </w:t>
      </w:r>
      <w:r w:rsidR="0017764E">
        <w:rPr>
          <w:rFonts w:cs="Times New Roman"/>
        </w:rPr>
        <w:t>4</w:t>
      </w:r>
      <w:r>
        <w:rPr>
          <w:rFonts w:cs="Times New Roman"/>
        </w:rPr>
        <w:t>-</w:t>
      </w:r>
      <w:r w:rsidR="0017764E">
        <w:rPr>
          <w:rFonts w:cs="Times New Roman"/>
        </w:rPr>
        <w:t>5</w:t>
      </w:r>
      <w:r w:rsidRPr="008E2F0A">
        <w:rPr>
          <w:rFonts w:cs="Times New Roman"/>
        </w:rPr>
        <w:t>.</w:t>
      </w:r>
    </w:p>
    <w:p w:rsidR="008F2DC2" w:rsidRPr="00A523A3" w:rsidRDefault="008F2DC2" w:rsidP="008F2DC2">
      <w:pPr>
        <w:rPr>
          <w:rFonts w:cs="Times New Roman"/>
        </w:rPr>
      </w:pPr>
    </w:p>
    <w:p w:rsidR="008F2DC2" w:rsidRPr="008E2F0A" w:rsidRDefault="008F2DC2" w:rsidP="008F2DC2">
      <w:pPr>
        <w:ind w:firstLine="0"/>
        <w:rPr>
          <w:rFonts w:cs="Times New Roman"/>
        </w:rPr>
      </w:pPr>
      <w:r w:rsidRPr="008E2F0A">
        <w:rPr>
          <w:rFonts w:cs="Times New Roman"/>
        </w:rPr>
        <w:t xml:space="preserve">Таблица </w:t>
      </w:r>
      <w:r w:rsidR="0017764E">
        <w:rPr>
          <w:rFonts w:cs="Times New Roman"/>
        </w:rPr>
        <w:t>4</w:t>
      </w:r>
      <w:r w:rsidRPr="008E2F0A">
        <w:rPr>
          <w:rFonts w:cs="Times New Roman"/>
        </w:rPr>
        <w:t xml:space="preserve"> – Доходы бюджета </w:t>
      </w:r>
      <w:r w:rsidR="00ED43EB">
        <w:rPr>
          <w:rFonts w:cs="Times New Roman"/>
        </w:rPr>
        <w:t xml:space="preserve">МР </w:t>
      </w:r>
      <w:proofErr w:type="spellStart"/>
      <w:r w:rsidRPr="008E2F0A">
        <w:rPr>
          <w:rFonts w:cs="Times New Roman"/>
        </w:rPr>
        <w:t>Янаульск</w:t>
      </w:r>
      <w:r>
        <w:rPr>
          <w:rFonts w:cs="Times New Roman"/>
        </w:rPr>
        <w:t>ого</w:t>
      </w:r>
      <w:proofErr w:type="spellEnd"/>
      <w:r w:rsidRPr="008E2F0A">
        <w:rPr>
          <w:rFonts w:cs="Times New Roman"/>
        </w:rPr>
        <w:t xml:space="preserve"> район</w:t>
      </w:r>
      <w:r>
        <w:rPr>
          <w:rFonts w:cs="Times New Roman"/>
        </w:rPr>
        <w:t>а</w:t>
      </w:r>
      <w:r w:rsidRPr="008E2F0A">
        <w:rPr>
          <w:rFonts w:cs="Times New Roman"/>
        </w:rPr>
        <w:t xml:space="preserve"> в 200</w:t>
      </w:r>
      <w:r w:rsidR="000D0BFC">
        <w:rPr>
          <w:rFonts w:cs="Times New Roman"/>
        </w:rPr>
        <w:t>9</w:t>
      </w:r>
      <w:r w:rsidRPr="008E2F0A">
        <w:rPr>
          <w:rFonts w:cs="Times New Roman"/>
        </w:rPr>
        <w:t>г.</w:t>
      </w:r>
      <w:r w:rsidR="007B2D6F" w:rsidRPr="007B2D6F">
        <w:rPr>
          <w:rFonts w:cs="Times New Roman"/>
        </w:rPr>
        <w:t>, тыс. руб.</w:t>
      </w:r>
    </w:p>
    <w:tbl>
      <w:tblPr>
        <w:tblW w:w="4872" w:type="pct"/>
        <w:tblInd w:w="108" w:type="dxa"/>
        <w:tblLook w:val="04A0"/>
      </w:tblPr>
      <w:tblGrid>
        <w:gridCol w:w="4711"/>
        <w:gridCol w:w="1673"/>
        <w:gridCol w:w="1563"/>
        <w:gridCol w:w="1656"/>
      </w:tblGrid>
      <w:tr w:rsidR="008F2DC2" w:rsidRPr="00B71E95" w:rsidTr="005D4C05">
        <w:trPr>
          <w:trHeight w:val="964"/>
        </w:trPr>
        <w:tc>
          <w:tcPr>
            <w:tcW w:w="2453"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8F2DC2" w:rsidRPr="00B71E95" w:rsidRDefault="008F2DC2" w:rsidP="008F2DC2">
            <w:pPr>
              <w:spacing w:line="240" w:lineRule="auto"/>
              <w:ind w:firstLine="0"/>
              <w:jc w:val="center"/>
              <w:rPr>
                <w:rFonts w:cs="Times New Roman"/>
                <w:color w:val="000000"/>
                <w:sz w:val="24"/>
                <w:szCs w:val="24"/>
              </w:rPr>
            </w:pPr>
            <w:r w:rsidRPr="00B71E95">
              <w:rPr>
                <w:rFonts w:cs="Times New Roman"/>
                <w:color w:val="000000"/>
                <w:sz w:val="24"/>
                <w:szCs w:val="24"/>
              </w:rPr>
              <w:t>Наименование</w:t>
            </w:r>
          </w:p>
        </w:tc>
        <w:tc>
          <w:tcPr>
            <w:tcW w:w="871" w:type="pct"/>
            <w:tcBorders>
              <w:top w:val="single" w:sz="8" w:space="0" w:color="auto"/>
              <w:left w:val="nil"/>
              <w:bottom w:val="single" w:sz="8" w:space="0" w:color="auto"/>
              <w:right w:val="single" w:sz="8" w:space="0" w:color="auto"/>
            </w:tcBorders>
            <w:shd w:val="clear" w:color="000000" w:fill="FFFFFF"/>
            <w:vAlign w:val="center"/>
            <w:hideMark/>
          </w:tcPr>
          <w:p w:rsidR="008F2DC2" w:rsidRPr="00B71E95" w:rsidRDefault="008F2DC2" w:rsidP="007B2D6F">
            <w:pPr>
              <w:spacing w:line="240" w:lineRule="auto"/>
              <w:ind w:firstLine="0"/>
              <w:jc w:val="center"/>
              <w:rPr>
                <w:rFonts w:cs="Times New Roman"/>
                <w:color w:val="000000"/>
                <w:sz w:val="24"/>
                <w:szCs w:val="24"/>
              </w:rPr>
            </w:pPr>
            <w:r w:rsidRPr="00B71E95">
              <w:rPr>
                <w:rFonts w:cs="Times New Roman"/>
                <w:color w:val="000000"/>
                <w:sz w:val="24"/>
                <w:szCs w:val="24"/>
              </w:rPr>
              <w:t>Назначение по бюджету на год</w:t>
            </w:r>
          </w:p>
        </w:tc>
        <w:tc>
          <w:tcPr>
            <w:tcW w:w="814" w:type="pct"/>
            <w:tcBorders>
              <w:top w:val="single" w:sz="8" w:space="0" w:color="auto"/>
              <w:left w:val="nil"/>
              <w:bottom w:val="single" w:sz="8" w:space="0" w:color="auto"/>
              <w:right w:val="single" w:sz="8" w:space="0" w:color="auto"/>
            </w:tcBorders>
            <w:shd w:val="clear" w:color="000000" w:fill="FFFFFF"/>
            <w:vAlign w:val="center"/>
            <w:hideMark/>
          </w:tcPr>
          <w:p w:rsidR="008F2DC2" w:rsidRPr="00B71E95" w:rsidRDefault="008F2DC2" w:rsidP="007B2D6F">
            <w:pPr>
              <w:spacing w:line="240" w:lineRule="auto"/>
              <w:ind w:firstLine="0"/>
              <w:jc w:val="center"/>
              <w:rPr>
                <w:rFonts w:cs="Times New Roman"/>
                <w:color w:val="000000"/>
                <w:sz w:val="24"/>
                <w:szCs w:val="24"/>
              </w:rPr>
            </w:pPr>
            <w:r w:rsidRPr="00B71E95">
              <w:rPr>
                <w:rFonts w:cs="Times New Roman"/>
                <w:color w:val="000000"/>
                <w:sz w:val="24"/>
                <w:szCs w:val="24"/>
              </w:rPr>
              <w:t>Исполнение</w:t>
            </w:r>
          </w:p>
        </w:tc>
        <w:tc>
          <w:tcPr>
            <w:tcW w:w="862" w:type="pct"/>
            <w:tcBorders>
              <w:top w:val="single" w:sz="8" w:space="0" w:color="auto"/>
              <w:left w:val="nil"/>
              <w:bottom w:val="single" w:sz="8" w:space="0" w:color="auto"/>
              <w:right w:val="single" w:sz="8" w:space="0" w:color="auto"/>
            </w:tcBorders>
            <w:shd w:val="clear" w:color="000000" w:fill="FFFFFF"/>
            <w:vAlign w:val="center"/>
            <w:hideMark/>
          </w:tcPr>
          <w:p w:rsidR="008F2DC2" w:rsidRPr="00B71E95" w:rsidRDefault="008F2DC2" w:rsidP="008F2DC2">
            <w:pPr>
              <w:spacing w:line="240" w:lineRule="auto"/>
              <w:ind w:firstLine="0"/>
              <w:jc w:val="center"/>
              <w:rPr>
                <w:rFonts w:cs="Times New Roman"/>
                <w:color w:val="000000"/>
                <w:sz w:val="24"/>
                <w:szCs w:val="24"/>
              </w:rPr>
            </w:pPr>
            <w:r w:rsidRPr="00B71E95">
              <w:rPr>
                <w:rFonts w:cs="Times New Roman"/>
                <w:color w:val="000000"/>
                <w:sz w:val="24"/>
                <w:szCs w:val="24"/>
              </w:rPr>
              <w:t>Исполнение</w:t>
            </w:r>
            <w:r w:rsidR="00ED43EB">
              <w:rPr>
                <w:rFonts w:cs="Times New Roman"/>
                <w:color w:val="000000"/>
                <w:sz w:val="24"/>
                <w:szCs w:val="24"/>
              </w:rPr>
              <w:t xml:space="preserve"> плана</w:t>
            </w:r>
            <w:r w:rsidRPr="00B71E95">
              <w:rPr>
                <w:rFonts w:cs="Times New Roman"/>
                <w:color w:val="000000"/>
                <w:sz w:val="24"/>
                <w:szCs w:val="24"/>
              </w:rPr>
              <w:t>, %.</w:t>
            </w:r>
          </w:p>
        </w:tc>
      </w:tr>
      <w:tr w:rsidR="008F2DC2" w:rsidRPr="00B71E95" w:rsidTr="005D4C05">
        <w:trPr>
          <w:trHeight w:val="330"/>
        </w:trPr>
        <w:tc>
          <w:tcPr>
            <w:tcW w:w="2453" w:type="pct"/>
            <w:tcBorders>
              <w:top w:val="nil"/>
              <w:left w:val="single" w:sz="8" w:space="0" w:color="auto"/>
              <w:bottom w:val="single" w:sz="8" w:space="0" w:color="auto"/>
              <w:right w:val="single" w:sz="8" w:space="0" w:color="auto"/>
            </w:tcBorders>
            <w:shd w:val="clear" w:color="000000" w:fill="FFFFFF"/>
            <w:vAlign w:val="bottom"/>
            <w:hideMark/>
          </w:tcPr>
          <w:p w:rsidR="008F2DC2" w:rsidRPr="00B71E95" w:rsidRDefault="008F2DC2" w:rsidP="008F2DC2">
            <w:pPr>
              <w:spacing w:line="240" w:lineRule="auto"/>
              <w:ind w:firstLine="0"/>
              <w:rPr>
                <w:rFonts w:cs="Times New Roman"/>
                <w:color w:val="000000"/>
                <w:sz w:val="24"/>
                <w:szCs w:val="24"/>
              </w:rPr>
            </w:pPr>
            <w:r w:rsidRPr="00B71E95">
              <w:rPr>
                <w:rFonts w:cs="Times New Roman"/>
                <w:color w:val="000000"/>
                <w:sz w:val="24"/>
                <w:szCs w:val="24"/>
              </w:rPr>
              <w:t>Налоги на прибыль, доходы</w:t>
            </w:r>
          </w:p>
        </w:tc>
        <w:tc>
          <w:tcPr>
            <w:tcW w:w="871"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101 662</w:t>
            </w:r>
          </w:p>
        </w:tc>
        <w:tc>
          <w:tcPr>
            <w:tcW w:w="814"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104 657</w:t>
            </w:r>
          </w:p>
        </w:tc>
        <w:tc>
          <w:tcPr>
            <w:tcW w:w="862"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102,95</w:t>
            </w:r>
          </w:p>
        </w:tc>
      </w:tr>
      <w:tr w:rsidR="008F2DC2" w:rsidRPr="00B71E95" w:rsidTr="005D4C05">
        <w:trPr>
          <w:trHeight w:val="330"/>
        </w:trPr>
        <w:tc>
          <w:tcPr>
            <w:tcW w:w="2453" w:type="pct"/>
            <w:tcBorders>
              <w:top w:val="nil"/>
              <w:left w:val="single" w:sz="8" w:space="0" w:color="auto"/>
              <w:bottom w:val="single" w:sz="8" w:space="0" w:color="auto"/>
              <w:right w:val="single" w:sz="8" w:space="0" w:color="auto"/>
            </w:tcBorders>
            <w:shd w:val="clear" w:color="000000" w:fill="FFFFFF"/>
            <w:vAlign w:val="bottom"/>
            <w:hideMark/>
          </w:tcPr>
          <w:p w:rsidR="008F2DC2" w:rsidRPr="00B71E95" w:rsidRDefault="008F2DC2" w:rsidP="008F2DC2">
            <w:pPr>
              <w:spacing w:line="240" w:lineRule="auto"/>
              <w:ind w:firstLine="0"/>
              <w:rPr>
                <w:rFonts w:cs="Times New Roman"/>
                <w:color w:val="000000"/>
                <w:sz w:val="24"/>
                <w:szCs w:val="24"/>
              </w:rPr>
            </w:pPr>
            <w:r w:rsidRPr="00B71E95">
              <w:rPr>
                <w:rFonts w:cs="Times New Roman"/>
                <w:color w:val="000000"/>
                <w:sz w:val="24"/>
                <w:szCs w:val="24"/>
              </w:rPr>
              <w:t>Налоги на совокупный доход</w:t>
            </w:r>
          </w:p>
        </w:tc>
        <w:tc>
          <w:tcPr>
            <w:tcW w:w="871"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15 586</w:t>
            </w:r>
          </w:p>
        </w:tc>
        <w:tc>
          <w:tcPr>
            <w:tcW w:w="814"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15 761</w:t>
            </w:r>
          </w:p>
        </w:tc>
        <w:tc>
          <w:tcPr>
            <w:tcW w:w="862"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101,12</w:t>
            </w:r>
          </w:p>
        </w:tc>
      </w:tr>
      <w:tr w:rsidR="008F2DC2" w:rsidRPr="00B71E95" w:rsidTr="005D4C05">
        <w:trPr>
          <w:trHeight w:val="330"/>
        </w:trPr>
        <w:tc>
          <w:tcPr>
            <w:tcW w:w="2453" w:type="pct"/>
            <w:tcBorders>
              <w:top w:val="nil"/>
              <w:left w:val="single" w:sz="8" w:space="0" w:color="auto"/>
              <w:bottom w:val="single" w:sz="8" w:space="0" w:color="auto"/>
              <w:right w:val="single" w:sz="8" w:space="0" w:color="auto"/>
            </w:tcBorders>
            <w:shd w:val="clear" w:color="000000" w:fill="FFFFFF"/>
            <w:vAlign w:val="bottom"/>
            <w:hideMark/>
          </w:tcPr>
          <w:p w:rsidR="008F2DC2" w:rsidRPr="00B71E95" w:rsidRDefault="008F2DC2" w:rsidP="008F2DC2">
            <w:pPr>
              <w:spacing w:line="240" w:lineRule="auto"/>
              <w:ind w:firstLine="0"/>
              <w:rPr>
                <w:rFonts w:cs="Times New Roman"/>
                <w:color w:val="000000"/>
                <w:sz w:val="24"/>
                <w:szCs w:val="24"/>
              </w:rPr>
            </w:pPr>
            <w:r w:rsidRPr="00B71E95">
              <w:rPr>
                <w:rFonts w:cs="Times New Roman"/>
                <w:color w:val="000000"/>
                <w:sz w:val="24"/>
                <w:szCs w:val="24"/>
              </w:rPr>
              <w:t>Государственная пошлина</w:t>
            </w:r>
          </w:p>
        </w:tc>
        <w:tc>
          <w:tcPr>
            <w:tcW w:w="871"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3 511</w:t>
            </w:r>
          </w:p>
        </w:tc>
        <w:tc>
          <w:tcPr>
            <w:tcW w:w="814"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3 551</w:t>
            </w:r>
          </w:p>
        </w:tc>
        <w:tc>
          <w:tcPr>
            <w:tcW w:w="862"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101,16</w:t>
            </w:r>
          </w:p>
        </w:tc>
      </w:tr>
      <w:tr w:rsidR="008F2DC2" w:rsidRPr="00B71E95" w:rsidTr="005D4C05">
        <w:trPr>
          <w:trHeight w:val="330"/>
        </w:trPr>
        <w:tc>
          <w:tcPr>
            <w:tcW w:w="2453" w:type="pct"/>
            <w:tcBorders>
              <w:top w:val="nil"/>
              <w:left w:val="single" w:sz="8" w:space="0" w:color="auto"/>
              <w:bottom w:val="single" w:sz="8" w:space="0" w:color="auto"/>
              <w:right w:val="single" w:sz="8" w:space="0" w:color="auto"/>
            </w:tcBorders>
            <w:shd w:val="clear" w:color="000000" w:fill="FFFFFF"/>
            <w:vAlign w:val="bottom"/>
            <w:hideMark/>
          </w:tcPr>
          <w:p w:rsidR="008F2DC2" w:rsidRPr="00B71E95" w:rsidRDefault="008F2DC2" w:rsidP="008F2DC2">
            <w:pPr>
              <w:spacing w:line="240" w:lineRule="auto"/>
              <w:ind w:firstLine="0"/>
              <w:rPr>
                <w:rFonts w:cs="Times New Roman"/>
                <w:color w:val="000000"/>
                <w:sz w:val="24"/>
                <w:szCs w:val="24"/>
              </w:rPr>
            </w:pPr>
            <w:r w:rsidRPr="00B71E95">
              <w:rPr>
                <w:rFonts w:cs="Times New Roman"/>
                <w:color w:val="000000"/>
                <w:sz w:val="24"/>
                <w:szCs w:val="24"/>
              </w:rPr>
              <w:t>Доходы от использования имущества, н</w:t>
            </w:r>
            <w:r w:rsidRPr="00B71E95">
              <w:rPr>
                <w:rFonts w:cs="Times New Roman"/>
                <w:color w:val="000000"/>
                <w:sz w:val="24"/>
                <w:szCs w:val="24"/>
              </w:rPr>
              <w:t>а</w:t>
            </w:r>
            <w:r w:rsidRPr="00B71E95">
              <w:rPr>
                <w:rFonts w:cs="Times New Roman"/>
                <w:color w:val="000000"/>
                <w:sz w:val="24"/>
                <w:szCs w:val="24"/>
              </w:rPr>
              <w:t>ходящегося в государственной и муниц</w:t>
            </w:r>
            <w:r w:rsidRPr="00B71E95">
              <w:rPr>
                <w:rFonts w:cs="Times New Roman"/>
                <w:color w:val="000000"/>
                <w:sz w:val="24"/>
                <w:szCs w:val="24"/>
              </w:rPr>
              <w:t>и</w:t>
            </w:r>
            <w:r w:rsidRPr="00B71E95">
              <w:rPr>
                <w:rFonts w:cs="Times New Roman"/>
                <w:color w:val="000000"/>
                <w:sz w:val="24"/>
                <w:szCs w:val="24"/>
              </w:rPr>
              <w:t>пальной собственности</w:t>
            </w:r>
          </w:p>
        </w:tc>
        <w:tc>
          <w:tcPr>
            <w:tcW w:w="871"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8 862</w:t>
            </w:r>
          </w:p>
        </w:tc>
        <w:tc>
          <w:tcPr>
            <w:tcW w:w="814"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9 020</w:t>
            </w:r>
          </w:p>
        </w:tc>
        <w:tc>
          <w:tcPr>
            <w:tcW w:w="862"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101,79</w:t>
            </w:r>
          </w:p>
        </w:tc>
      </w:tr>
      <w:tr w:rsidR="008F2DC2" w:rsidRPr="00B71E95" w:rsidTr="005D4C05">
        <w:trPr>
          <w:trHeight w:val="574"/>
        </w:trPr>
        <w:tc>
          <w:tcPr>
            <w:tcW w:w="2453" w:type="pct"/>
            <w:tcBorders>
              <w:top w:val="nil"/>
              <w:left w:val="single" w:sz="8" w:space="0" w:color="auto"/>
              <w:bottom w:val="single" w:sz="8" w:space="0" w:color="auto"/>
              <w:right w:val="single" w:sz="8" w:space="0" w:color="auto"/>
            </w:tcBorders>
            <w:shd w:val="clear" w:color="000000" w:fill="FFFFFF"/>
            <w:vAlign w:val="bottom"/>
            <w:hideMark/>
          </w:tcPr>
          <w:p w:rsidR="008F2DC2" w:rsidRPr="00B71E95" w:rsidRDefault="008F2DC2" w:rsidP="008F2DC2">
            <w:pPr>
              <w:spacing w:line="240" w:lineRule="auto"/>
              <w:ind w:firstLine="0"/>
              <w:rPr>
                <w:rFonts w:cs="Times New Roman"/>
                <w:color w:val="000000"/>
                <w:sz w:val="24"/>
                <w:szCs w:val="24"/>
              </w:rPr>
            </w:pPr>
            <w:r w:rsidRPr="00B71E95">
              <w:rPr>
                <w:rFonts w:cs="Times New Roman"/>
                <w:color w:val="000000"/>
                <w:sz w:val="24"/>
                <w:szCs w:val="24"/>
              </w:rPr>
              <w:t>Платежи при пользовании природными р</w:t>
            </w:r>
            <w:r w:rsidRPr="00B71E95">
              <w:rPr>
                <w:rFonts w:cs="Times New Roman"/>
                <w:color w:val="000000"/>
                <w:sz w:val="24"/>
                <w:szCs w:val="24"/>
              </w:rPr>
              <w:t>е</w:t>
            </w:r>
            <w:r w:rsidRPr="00B71E95">
              <w:rPr>
                <w:rFonts w:cs="Times New Roman"/>
                <w:color w:val="000000"/>
                <w:sz w:val="24"/>
                <w:szCs w:val="24"/>
              </w:rPr>
              <w:t>сурсами</w:t>
            </w:r>
          </w:p>
        </w:tc>
        <w:tc>
          <w:tcPr>
            <w:tcW w:w="871"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479</w:t>
            </w:r>
          </w:p>
        </w:tc>
        <w:tc>
          <w:tcPr>
            <w:tcW w:w="814"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495</w:t>
            </w:r>
          </w:p>
        </w:tc>
        <w:tc>
          <w:tcPr>
            <w:tcW w:w="862"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103,43</w:t>
            </w:r>
          </w:p>
        </w:tc>
      </w:tr>
      <w:tr w:rsidR="008F2DC2" w:rsidRPr="00B71E95" w:rsidTr="005D4C05">
        <w:trPr>
          <w:trHeight w:val="555"/>
        </w:trPr>
        <w:tc>
          <w:tcPr>
            <w:tcW w:w="2453" w:type="pct"/>
            <w:tcBorders>
              <w:top w:val="nil"/>
              <w:left w:val="single" w:sz="8" w:space="0" w:color="auto"/>
              <w:bottom w:val="single" w:sz="8" w:space="0" w:color="auto"/>
              <w:right w:val="single" w:sz="8" w:space="0" w:color="auto"/>
            </w:tcBorders>
            <w:shd w:val="clear" w:color="000000" w:fill="FFFFFF"/>
            <w:vAlign w:val="bottom"/>
            <w:hideMark/>
          </w:tcPr>
          <w:p w:rsidR="008F2DC2" w:rsidRPr="00B71E95" w:rsidRDefault="008F2DC2" w:rsidP="008F2DC2">
            <w:pPr>
              <w:spacing w:line="240" w:lineRule="auto"/>
              <w:ind w:firstLine="0"/>
              <w:rPr>
                <w:rFonts w:cs="Times New Roman"/>
                <w:color w:val="000000"/>
                <w:sz w:val="24"/>
                <w:szCs w:val="24"/>
              </w:rPr>
            </w:pPr>
            <w:r w:rsidRPr="00B71E95">
              <w:rPr>
                <w:rFonts w:cs="Times New Roman"/>
                <w:color w:val="000000"/>
                <w:sz w:val="24"/>
                <w:szCs w:val="24"/>
              </w:rPr>
              <w:t>Доходы от продажи материальных и нем</w:t>
            </w:r>
            <w:r w:rsidRPr="00B71E95">
              <w:rPr>
                <w:rFonts w:cs="Times New Roman"/>
                <w:color w:val="000000"/>
                <w:sz w:val="24"/>
                <w:szCs w:val="24"/>
              </w:rPr>
              <w:t>а</w:t>
            </w:r>
            <w:r w:rsidRPr="00B71E95">
              <w:rPr>
                <w:rFonts w:cs="Times New Roman"/>
                <w:color w:val="000000"/>
                <w:sz w:val="24"/>
                <w:szCs w:val="24"/>
              </w:rPr>
              <w:t>териальных активов</w:t>
            </w:r>
          </w:p>
        </w:tc>
        <w:tc>
          <w:tcPr>
            <w:tcW w:w="871"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4 669</w:t>
            </w:r>
          </w:p>
        </w:tc>
        <w:tc>
          <w:tcPr>
            <w:tcW w:w="814"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4 638</w:t>
            </w:r>
          </w:p>
        </w:tc>
        <w:tc>
          <w:tcPr>
            <w:tcW w:w="862"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99,33</w:t>
            </w:r>
          </w:p>
        </w:tc>
      </w:tr>
      <w:tr w:rsidR="008F2DC2" w:rsidRPr="00B71E95" w:rsidTr="005D4C05">
        <w:trPr>
          <w:trHeight w:val="274"/>
        </w:trPr>
        <w:tc>
          <w:tcPr>
            <w:tcW w:w="2453" w:type="pct"/>
            <w:tcBorders>
              <w:top w:val="nil"/>
              <w:left w:val="single" w:sz="8" w:space="0" w:color="auto"/>
              <w:bottom w:val="single" w:sz="8" w:space="0" w:color="auto"/>
              <w:right w:val="single" w:sz="8" w:space="0" w:color="auto"/>
            </w:tcBorders>
            <w:shd w:val="clear" w:color="000000" w:fill="FFFFFF"/>
            <w:vAlign w:val="bottom"/>
            <w:hideMark/>
          </w:tcPr>
          <w:p w:rsidR="008F2DC2" w:rsidRPr="00B71E95" w:rsidRDefault="008F2DC2" w:rsidP="008F2DC2">
            <w:pPr>
              <w:spacing w:line="240" w:lineRule="auto"/>
              <w:ind w:firstLine="0"/>
              <w:rPr>
                <w:rFonts w:cs="Times New Roman"/>
                <w:color w:val="000000"/>
                <w:sz w:val="24"/>
                <w:szCs w:val="24"/>
              </w:rPr>
            </w:pPr>
            <w:r w:rsidRPr="00B71E95">
              <w:rPr>
                <w:rFonts w:cs="Times New Roman"/>
                <w:color w:val="000000"/>
                <w:sz w:val="24"/>
                <w:szCs w:val="24"/>
              </w:rPr>
              <w:t>Штрафы, санкции, возмещение ущерба</w:t>
            </w:r>
          </w:p>
        </w:tc>
        <w:tc>
          <w:tcPr>
            <w:tcW w:w="871"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4 304</w:t>
            </w:r>
          </w:p>
        </w:tc>
        <w:tc>
          <w:tcPr>
            <w:tcW w:w="814"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4 364</w:t>
            </w:r>
          </w:p>
        </w:tc>
        <w:tc>
          <w:tcPr>
            <w:tcW w:w="862"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101,38</w:t>
            </w:r>
          </w:p>
        </w:tc>
      </w:tr>
      <w:tr w:rsidR="008F2DC2" w:rsidRPr="00B71E95" w:rsidTr="005D4C05">
        <w:trPr>
          <w:trHeight w:val="251"/>
        </w:trPr>
        <w:tc>
          <w:tcPr>
            <w:tcW w:w="2453" w:type="pct"/>
            <w:tcBorders>
              <w:top w:val="nil"/>
              <w:left w:val="single" w:sz="8" w:space="0" w:color="auto"/>
              <w:bottom w:val="single" w:sz="8" w:space="0" w:color="auto"/>
              <w:right w:val="single" w:sz="8" w:space="0" w:color="auto"/>
            </w:tcBorders>
            <w:shd w:val="clear" w:color="000000" w:fill="FFFFFF"/>
            <w:vAlign w:val="bottom"/>
            <w:hideMark/>
          </w:tcPr>
          <w:p w:rsidR="008F2DC2" w:rsidRPr="00B71E95" w:rsidRDefault="008F2DC2" w:rsidP="008F2DC2">
            <w:pPr>
              <w:spacing w:line="240" w:lineRule="auto"/>
              <w:ind w:firstLine="0"/>
              <w:rPr>
                <w:rFonts w:cs="Times New Roman"/>
                <w:color w:val="000000"/>
                <w:sz w:val="24"/>
                <w:szCs w:val="24"/>
              </w:rPr>
            </w:pPr>
            <w:r w:rsidRPr="00B71E95">
              <w:rPr>
                <w:rFonts w:cs="Times New Roman"/>
                <w:color w:val="000000"/>
                <w:sz w:val="24"/>
                <w:szCs w:val="24"/>
              </w:rPr>
              <w:t>Безвозмездные поступления</w:t>
            </w:r>
          </w:p>
        </w:tc>
        <w:tc>
          <w:tcPr>
            <w:tcW w:w="871"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378 553</w:t>
            </w:r>
          </w:p>
        </w:tc>
        <w:tc>
          <w:tcPr>
            <w:tcW w:w="814"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376 844</w:t>
            </w:r>
          </w:p>
        </w:tc>
        <w:tc>
          <w:tcPr>
            <w:tcW w:w="862"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99,55</w:t>
            </w:r>
          </w:p>
        </w:tc>
      </w:tr>
      <w:tr w:rsidR="008F2DC2" w:rsidRPr="00B71E95" w:rsidTr="005D4C05">
        <w:trPr>
          <w:trHeight w:val="240"/>
        </w:trPr>
        <w:tc>
          <w:tcPr>
            <w:tcW w:w="2453" w:type="pct"/>
            <w:tcBorders>
              <w:top w:val="nil"/>
              <w:left w:val="single" w:sz="8" w:space="0" w:color="auto"/>
              <w:bottom w:val="single" w:sz="8" w:space="0" w:color="auto"/>
              <w:right w:val="single" w:sz="8" w:space="0" w:color="auto"/>
            </w:tcBorders>
            <w:shd w:val="clear" w:color="000000" w:fill="FFFFFF"/>
            <w:vAlign w:val="bottom"/>
            <w:hideMark/>
          </w:tcPr>
          <w:p w:rsidR="008F2DC2" w:rsidRPr="00B71E95" w:rsidRDefault="008F2DC2" w:rsidP="008F2DC2">
            <w:pPr>
              <w:spacing w:line="240" w:lineRule="auto"/>
              <w:ind w:firstLine="0"/>
              <w:rPr>
                <w:rFonts w:cs="Times New Roman"/>
                <w:color w:val="000000"/>
                <w:sz w:val="24"/>
                <w:szCs w:val="24"/>
              </w:rPr>
            </w:pPr>
            <w:r w:rsidRPr="00B71E95">
              <w:rPr>
                <w:rFonts w:cs="Times New Roman"/>
                <w:color w:val="000000"/>
                <w:sz w:val="24"/>
                <w:szCs w:val="24"/>
              </w:rPr>
              <w:t>Всего доходов</w:t>
            </w:r>
          </w:p>
        </w:tc>
        <w:tc>
          <w:tcPr>
            <w:tcW w:w="871"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517 625</w:t>
            </w:r>
          </w:p>
        </w:tc>
        <w:tc>
          <w:tcPr>
            <w:tcW w:w="814"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519 330</w:t>
            </w:r>
          </w:p>
        </w:tc>
        <w:tc>
          <w:tcPr>
            <w:tcW w:w="862" w:type="pct"/>
            <w:tcBorders>
              <w:top w:val="nil"/>
              <w:left w:val="nil"/>
              <w:bottom w:val="single" w:sz="8" w:space="0" w:color="auto"/>
              <w:right w:val="single" w:sz="8" w:space="0" w:color="auto"/>
            </w:tcBorders>
            <w:shd w:val="clear" w:color="000000" w:fill="FFFFFF"/>
            <w:vAlign w:val="center"/>
            <w:hideMark/>
          </w:tcPr>
          <w:p w:rsidR="008F2DC2" w:rsidRPr="005625EF" w:rsidRDefault="008F2DC2" w:rsidP="008F2DC2">
            <w:pPr>
              <w:spacing w:line="240" w:lineRule="auto"/>
              <w:ind w:firstLine="0"/>
              <w:jc w:val="center"/>
              <w:rPr>
                <w:rFonts w:cs="Times New Roman"/>
                <w:color w:val="000000"/>
                <w:sz w:val="24"/>
                <w:szCs w:val="24"/>
              </w:rPr>
            </w:pPr>
            <w:r w:rsidRPr="005625EF">
              <w:rPr>
                <w:rFonts w:cs="Times New Roman"/>
                <w:color w:val="000000"/>
                <w:sz w:val="24"/>
                <w:szCs w:val="24"/>
              </w:rPr>
              <w:t>100,33</w:t>
            </w:r>
          </w:p>
        </w:tc>
      </w:tr>
    </w:tbl>
    <w:p w:rsidR="008F2DC2" w:rsidRPr="008F2DC2" w:rsidRDefault="008F2DC2" w:rsidP="008F2DC2">
      <w:pPr>
        <w:rPr>
          <w:rFonts w:cs="Times New Roman"/>
          <w:sz w:val="16"/>
          <w:szCs w:val="16"/>
          <w:lang w:val="en-US"/>
        </w:rPr>
      </w:pPr>
    </w:p>
    <w:p w:rsidR="008F2DC2" w:rsidRPr="008E2F0A" w:rsidRDefault="008F2DC2" w:rsidP="008F2DC2">
      <w:pPr>
        <w:rPr>
          <w:rFonts w:cs="Times New Roman"/>
        </w:rPr>
      </w:pPr>
      <w:r w:rsidRPr="008E2F0A">
        <w:rPr>
          <w:rFonts w:cs="Times New Roman"/>
        </w:rPr>
        <w:t xml:space="preserve">Общая величина доходов бюджета </w:t>
      </w:r>
      <w:proofErr w:type="spellStart"/>
      <w:r w:rsidRPr="008E2F0A">
        <w:rPr>
          <w:rFonts w:cs="Times New Roman"/>
        </w:rPr>
        <w:t>Янаульск</w:t>
      </w:r>
      <w:r>
        <w:rPr>
          <w:rFonts w:cs="Times New Roman"/>
        </w:rPr>
        <w:t>ого</w:t>
      </w:r>
      <w:proofErr w:type="spellEnd"/>
      <w:r w:rsidRPr="008E2F0A">
        <w:rPr>
          <w:rFonts w:cs="Times New Roman"/>
        </w:rPr>
        <w:t xml:space="preserve"> район</w:t>
      </w:r>
      <w:r>
        <w:rPr>
          <w:rFonts w:cs="Times New Roman"/>
        </w:rPr>
        <w:t>а</w:t>
      </w:r>
      <w:r w:rsidRPr="008E2F0A">
        <w:rPr>
          <w:rFonts w:cs="Times New Roman"/>
        </w:rPr>
        <w:t xml:space="preserve"> </w:t>
      </w:r>
      <w:r>
        <w:rPr>
          <w:rFonts w:cs="Times New Roman"/>
        </w:rPr>
        <w:t xml:space="preserve"> </w:t>
      </w:r>
      <w:r w:rsidRPr="008E2F0A">
        <w:rPr>
          <w:rFonts w:cs="Times New Roman"/>
        </w:rPr>
        <w:t>в 200</w:t>
      </w:r>
      <w:r w:rsidR="000D0BFC">
        <w:rPr>
          <w:rFonts w:cs="Times New Roman"/>
        </w:rPr>
        <w:t>9</w:t>
      </w:r>
      <w:r w:rsidRPr="008E2F0A">
        <w:rPr>
          <w:rFonts w:cs="Times New Roman"/>
        </w:rPr>
        <w:t>г. состав</w:t>
      </w:r>
      <w:r w:rsidRPr="008E2F0A">
        <w:rPr>
          <w:rFonts w:cs="Times New Roman"/>
        </w:rPr>
        <w:t>и</w:t>
      </w:r>
      <w:r w:rsidRPr="008E2F0A">
        <w:rPr>
          <w:rFonts w:cs="Times New Roman"/>
        </w:rPr>
        <w:t xml:space="preserve">ла </w:t>
      </w:r>
      <w:r>
        <w:rPr>
          <w:rFonts w:cs="Times New Roman"/>
        </w:rPr>
        <w:t xml:space="preserve">519 330 тыс. </w:t>
      </w:r>
      <w:r w:rsidRPr="008E2F0A">
        <w:rPr>
          <w:rFonts w:cs="Times New Roman"/>
        </w:rPr>
        <w:t xml:space="preserve">руб., что </w:t>
      </w:r>
      <w:r>
        <w:rPr>
          <w:rFonts w:cs="Times New Roman"/>
        </w:rPr>
        <w:t xml:space="preserve">превышает плановую величину почти на </w:t>
      </w:r>
      <w:r w:rsidRPr="00A523A3">
        <w:rPr>
          <w:rFonts w:cs="Times New Roman"/>
        </w:rPr>
        <w:t>0</w:t>
      </w:r>
      <w:r>
        <w:rPr>
          <w:rFonts w:cs="Times New Roman"/>
        </w:rPr>
        <w:t>,</w:t>
      </w:r>
      <w:r w:rsidRPr="00A523A3">
        <w:rPr>
          <w:rFonts w:cs="Times New Roman"/>
        </w:rPr>
        <w:t>3</w:t>
      </w:r>
      <w:r>
        <w:rPr>
          <w:rFonts w:cs="Times New Roman"/>
        </w:rPr>
        <w:t>3%</w:t>
      </w:r>
      <w:r w:rsidRPr="008E2F0A">
        <w:rPr>
          <w:rFonts w:cs="Times New Roman"/>
        </w:rPr>
        <w:t>. При этом процент исполнения по отдельным видам доходов несколько отклонялся от значения 100%.</w:t>
      </w:r>
    </w:p>
    <w:p w:rsidR="00407CF6" w:rsidRDefault="008F2DC2" w:rsidP="008F2DC2">
      <w:pPr>
        <w:rPr>
          <w:rFonts w:cs="Times New Roman"/>
        </w:rPr>
      </w:pPr>
      <w:r w:rsidRPr="008E2F0A">
        <w:rPr>
          <w:rFonts w:cs="Times New Roman"/>
        </w:rPr>
        <w:t xml:space="preserve">Фактически собранные налоги на прибыль оказались на </w:t>
      </w:r>
      <w:r>
        <w:rPr>
          <w:rFonts w:cs="Times New Roman"/>
        </w:rPr>
        <w:t>2,95</w:t>
      </w:r>
      <w:r w:rsidRPr="008E2F0A">
        <w:rPr>
          <w:rFonts w:cs="Times New Roman"/>
        </w:rPr>
        <w:t xml:space="preserve">% </w:t>
      </w:r>
      <w:r>
        <w:rPr>
          <w:rFonts w:cs="Times New Roman"/>
        </w:rPr>
        <w:t>выше</w:t>
      </w:r>
      <w:r w:rsidRPr="008E2F0A">
        <w:rPr>
          <w:rFonts w:cs="Times New Roman"/>
        </w:rPr>
        <w:t xml:space="preserve"> пл</w:t>
      </w:r>
      <w:r w:rsidRPr="008E2F0A">
        <w:rPr>
          <w:rFonts w:cs="Times New Roman"/>
        </w:rPr>
        <w:t>а</w:t>
      </w:r>
      <w:r w:rsidRPr="008E2F0A">
        <w:rPr>
          <w:rFonts w:cs="Times New Roman"/>
        </w:rPr>
        <w:t>нового уровня. Фактически собранные налоги</w:t>
      </w:r>
      <w:r w:rsidRPr="003C00BE">
        <w:rPr>
          <w:rFonts w:cs="Times New Roman"/>
        </w:rPr>
        <w:t xml:space="preserve"> </w:t>
      </w:r>
      <w:r>
        <w:rPr>
          <w:rFonts w:cs="Times New Roman"/>
        </w:rPr>
        <w:t>на совокупный доход превысили плановый уровень на 1,12%</w:t>
      </w:r>
      <w:r w:rsidRPr="008E2F0A">
        <w:rPr>
          <w:rFonts w:cs="Times New Roman"/>
        </w:rPr>
        <w:t>.</w:t>
      </w:r>
      <w:r w:rsidRPr="003C00BE">
        <w:rPr>
          <w:rFonts w:cs="Times New Roman"/>
        </w:rPr>
        <w:t xml:space="preserve"> </w:t>
      </w:r>
      <w:r>
        <w:rPr>
          <w:rFonts w:cs="Times New Roman"/>
        </w:rPr>
        <w:t xml:space="preserve"> </w:t>
      </w:r>
    </w:p>
    <w:p w:rsidR="008F2DC2" w:rsidRDefault="008F2DC2" w:rsidP="008F2DC2">
      <w:pPr>
        <w:rPr>
          <w:rFonts w:cs="Times New Roman"/>
        </w:rPr>
      </w:pPr>
      <w:r>
        <w:rPr>
          <w:rFonts w:cs="Times New Roman"/>
        </w:rPr>
        <w:t xml:space="preserve">Не выполнен план по </w:t>
      </w:r>
      <w:r w:rsidRPr="003C00BE">
        <w:rPr>
          <w:rFonts w:cs="Times New Roman"/>
        </w:rPr>
        <w:t xml:space="preserve">доходам от </w:t>
      </w:r>
      <w:r>
        <w:rPr>
          <w:rFonts w:cs="Times New Roman"/>
        </w:rPr>
        <w:t>безвозмездных поступлений (99,55% от плана) и от продажи активов (99,33%).</w:t>
      </w:r>
    </w:p>
    <w:p w:rsidR="00474E8D" w:rsidRPr="008E2F0A" w:rsidRDefault="00474E8D" w:rsidP="00474E8D">
      <w:pPr>
        <w:rPr>
          <w:rFonts w:cs="Times New Roman"/>
        </w:rPr>
      </w:pPr>
      <w:r w:rsidRPr="008E2F0A">
        <w:rPr>
          <w:rFonts w:cs="Times New Roman"/>
        </w:rPr>
        <w:t xml:space="preserve">Общая величина доходов бюджета </w:t>
      </w:r>
      <w:proofErr w:type="spellStart"/>
      <w:r w:rsidRPr="008E2F0A">
        <w:rPr>
          <w:rFonts w:cs="Times New Roman"/>
        </w:rPr>
        <w:t>Янаульск</w:t>
      </w:r>
      <w:r>
        <w:rPr>
          <w:rFonts w:cs="Times New Roman"/>
        </w:rPr>
        <w:t>ого</w:t>
      </w:r>
      <w:proofErr w:type="spellEnd"/>
      <w:r w:rsidRPr="008E2F0A">
        <w:rPr>
          <w:rFonts w:cs="Times New Roman"/>
        </w:rPr>
        <w:t xml:space="preserve"> район</w:t>
      </w:r>
      <w:r>
        <w:rPr>
          <w:rFonts w:cs="Times New Roman"/>
        </w:rPr>
        <w:t>а</w:t>
      </w:r>
      <w:r w:rsidRPr="008E2F0A">
        <w:rPr>
          <w:rFonts w:cs="Times New Roman"/>
        </w:rPr>
        <w:t xml:space="preserve"> </w:t>
      </w:r>
      <w:r>
        <w:rPr>
          <w:rFonts w:cs="Times New Roman"/>
        </w:rPr>
        <w:t xml:space="preserve"> </w:t>
      </w:r>
      <w:r w:rsidRPr="008E2F0A">
        <w:rPr>
          <w:rFonts w:cs="Times New Roman"/>
        </w:rPr>
        <w:t>в 20</w:t>
      </w:r>
      <w:r>
        <w:rPr>
          <w:rFonts w:cs="Times New Roman"/>
        </w:rPr>
        <w:t>10</w:t>
      </w:r>
      <w:r w:rsidRPr="008E2F0A">
        <w:rPr>
          <w:rFonts w:cs="Times New Roman"/>
        </w:rPr>
        <w:t>г. состав</w:t>
      </w:r>
      <w:r w:rsidRPr="008E2F0A">
        <w:rPr>
          <w:rFonts w:cs="Times New Roman"/>
        </w:rPr>
        <w:t>и</w:t>
      </w:r>
      <w:r w:rsidRPr="008E2F0A">
        <w:rPr>
          <w:rFonts w:cs="Times New Roman"/>
        </w:rPr>
        <w:t xml:space="preserve">ла </w:t>
      </w:r>
      <w:r>
        <w:rPr>
          <w:rFonts w:cs="Times New Roman"/>
        </w:rPr>
        <w:t xml:space="preserve">525 242 тыс. </w:t>
      </w:r>
      <w:r w:rsidRPr="008E2F0A">
        <w:rPr>
          <w:rFonts w:cs="Times New Roman"/>
        </w:rPr>
        <w:t xml:space="preserve">руб., что </w:t>
      </w:r>
      <w:r>
        <w:rPr>
          <w:rFonts w:cs="Times New Roman"/>
        </w:rPr>
        <w:t>не дотягивает до плановой величины на 2,6%</w:t>
      </w:r>
      <w:r w:rsidRPr="008E2F0A">
        <w:rPr>
          <w:rFonts w:cs="Times New Roman"/>
        </w:rPr>
        <w:t>. При этом процент исполнения по отдельным видам доходов несколько отклонялся от значения 100%.</w:t>
      </w:r>
    </w:p>
    <w:p w:rsidR="00474E8D" w:rsidRDefault="00474E8D" w:rsidP="00474E8D">
      <w:pPr>
        <w:rPr>
          <w:rFonts w:cs="Times New Roman"/>
        </w:rPr>
      </w:pPr>
      <w:r w:rsidRPr="008E2F0A">
        <w:rPr>
          <w:rFonts w:cs="Times New Roman"/>
        </w:rPr>
        <w:t xml:space="preserve">Фактически собранные налоги на прибыль оказались на </w:t>
      </w:r>
      <w:r>
        <w:rPr>
          <w:rFonts w:cs="Times New Roman"/>
        </w:rPr>
        <w:t>0,16</w:t>
      </w:r>
      <w:r w:rsidRPr="008E2F0A">
        <w:rPr>
          <w:rFonts w:cs="Times New Roman"/>
        </w:rPr>
        <w:t xml:space="preserve">% </w:t>
      </w:r>
      <w:r>
        <w:rPr>
          <w:rFonts w:cs="Times New Roman"/>
        </w:rPr>
        <w:t>ниже</w:t>
      </w:r>
      <w:r w:rsidRPr="008E2F0A">
        <w:rPr>
          <w:rFonts w:cs="Times New Roman"/>
        </w:rPr>
        <w:t xml:space="preserve"> пл</w:t>
      </w:r>
      <w:r w:rsidRPr="008E2F0A">
        <w:rPr>
          <w:rFonts w:cs="Times New Roman"/>
        </w:rPr>
        <w:t>а</w:t>
      </w:r>
      <w:r w:rsidRPr="008E2F0A">
        <w:rPr>
          <w:rFonts w:cs="Times New Roman"/>
        </w:rPr>
        <w:t xml:space="preserve">нового уровня. </w:t>
      </w:r>
    </w:p>
    <w:p w:rsidR="008F2DC2" w:rsidRPr="008E2F0A" w:rsidRDefault="008F2DC2" w:rsidP="008F2DC2">
      <w:pPr>
        <w:ind w:firstLine="0"/>
        <w:rPr>
          <w:rFonts w:cs="Times New Roman"/>
        </w:rPr>
      </w:pPr>
      <w:r w:rsidRPr="008E2F0A">
        <w:rPr>
          <w:rFonts w:cs="Times New Roman"/>
        </w:rPr>
        <w:lastRenderedPageBreak/>
        <w:t xml:space="preserve">Таблица </w:t>
      </w:r>
      <w:r w:rsidR="0017764E">
        <w:rPr>
          <w:rFonts w:cs="Times New Roman"/>
        </w:rPr>
        <w:t>5</w:t>
      </w:r>
      <w:r w:rsidRPr="008E2F0A">
        <w:rPr>
          <w:rFonts w:cs="Times New Roman"/>
        </w:rPr>
        <w:t xml:space="preserve"> – Доходы бюджета </w:t>
      </w:r>
      <w:r w:rsidR="00ED43EB">
        <w:rPr>
          <w:rFonts w:cs="Times New Roman"/>
        </w:rPr>
        <w:t>МР</w:t>
      </w:r>
      <w:r w:rsidR="00ED43EB" w:rsidRPr="008E2F0A">
        <w:rPr>
          <w:rFonts w:cs="Times New Roman"/>
        </w:rPr>
        <w:t xml:space="preserve"> </w:t>
      </w:r>
      <w:proofErr w:type="spellStart"/>
      <w:r w:rsidRPr="008E2F0A">
        <w:rPr>
          <w:rFonts w:cs="Times New Roman"/>
        </w:rPr>
        <w:t>Янаульск</w:t>
      </w:r>
      <w:r>
        <w:rPr>
          <w:rFonts w:cs="Times New Roman"/>
        </w:rPr>
        <w:t>ого</w:t>
      </w:r>
      <w:proofErr w:type="spellEnd"/>
      <w:r w:rsidRPr="008E2F0A">
        <w:rPr>
          <w:rFonts w:cs="Times New Roman"/>
        </w:rPr>
        <w:t xml:space="preserve"> район</w:t>
      </w:r>
      <w:r>
        <w:rPr>
          <w:rFonts w:cs="Times New Roman"/>
        </w:rPr>
        <w:t>а</w:t>
      </w:r>
      <w:r w:rsidRPr="008E2F0A">
        <w:rPr>
          <w:rFonts w:cs="Times New Roman"/>
        </w:rPr>
        <w:t xml:space="preserve"> в 20</w:t>
      </w:r>
      <w:r w:rsidR="000D0BFC">
        <w:rPr>
          <w:rFonts w:cs="Times New Roman"/>
        </w:rPr>
        <w:t>10</w:t>
      </w:r>
      <w:r w:rsidRPr="008E2F0A">
        <w:rPr>
          <w:rFonts w:cs="Times New Roman"/>
        </w:rPr>
        <w:t>г.</w:t>
      </w:r>
      <w:r w:rsidR="00474E8D" w:rsidRPr="00474E8D">
        <w:rPr>
          <w:rFonts w:cs="Times New Roman"/>
        </w:rPr>
        <w:t>, тыс. руб.</w:t>
      </w:r>
    </w:p>
    <w:tbl>
      <w:tblPr>
        <w:tblW w:w="0" w:type="auto"/>
        <w:tblInd w:w="40" w:type="dxa"/>
        <w:tblCellMar>
          <w:left w:w="40" w:type="dxa"/>
          <w:right w:w="40" w:type="dxa"/>
        </w:tblCellMar>
        <w:tblLook w:val="0000"/>
      </w:tblPr>
      <w:tblGrid>
        <w:gridCol w:w="3969"/>
        <w:gridCol w:w="2434"/>
        <w:gridCol w:w="1535"/>
        <w:gridCol w:w="1701"/>
      </w:tblGrid>
      <w:tr w:rsidR="008F2DC2" w:rsidRPr="008E2F0A" w:rsidTr="00474E8D">
        <w:trPr>
          <w:trHeight w:val="735"/>
        </w:trPr>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8E2F0A" w:rsidRDefault="008F2DC2" w:rsidP="008F2DC2">
            <w:pPr>
              <w:spacing w:line="240" w:lineRule="auto"/>
              <w:ind w:hanging="40"/>
              <w:jc w:val="center"/>
              <w:rPr>
                <w:rFonts w:cs="Times New Roman"/>
                <w:sz w:val="24"/>
                <w:szCs w:val="24"/>
              </w:rPr>
            </w:pPr>
            <w:r w:rsidRPr="008E2F0A">
              <w:rPr>
                <w:rFonts w:cs="Times New Roman"/>
                <w:sz w:val="24"/>
                <w:szCs w:val="24"/>
              </w:rPr>
              <w:t>Наименование</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center"/>
          </w:tcPr>
          <w:p w:rsidR="00474E8D" w:rsidRDefault="008F2DC2" w:rsidP="00474E8D">
            <w:pPr>
              <w:spacing w:line="240" w:lineRule="auto"/>
              <w:ind w:hanging="40"/>
              <w:jc w:val="center"/>
              <w:rPr>
                <w:rFonts w:cs="Times New Roman"/>
                <w:sz w:val="24"/>
                <w:szCs w:val="24"/>
              </w:rPr>
            </w:pPr>
            <w:r w:rsidRPr="008E2F0A">
              <w:rPr>
                <w:rFonts w:cs="Times New Roman"/>
                <w:sz w:val="24"/>
                <w:szCs w:val="24"/>
              </w:rPr>
              <w:t xml:space="preserve">Назначение </w:t>
            </w:r>
          </w:p>
          <w:p w:rsidR="008F2DC2" w:rsidRPr="008E2F0A" w:rsidRDefault="008F2DC2" w:rsidP="00474E8D">
            <w:pPr>
              <w:spacing w:line="240" w:lineRule="auto"/>
              <w:ind w:hanging="40"/>
              <w:jc w:val="center"/>
              <w:rPr>
                <w:rFonts w:cs="Times New Roman"/>
                <w:sz w:val="24"/>
                <w:szCs w:val="24"/>
              </w:rPr>
            </w:pPr>
            <w:r w:rsidRPr="008E2F0A">
              <w:rPr>
                <w:rFonts w:cs="Times New Roman"/>
                <w:sz w:val="24"/>
                <w:szCs w:val="24"/>
              </w:rPr>
              <w:t>по бюдж</w:t>
            </w:r>
            <w:r w:rsidRPr="008E2F0A">
              <w:rPr>
                <w:rFonts w:cs="Times New Roman"/>
                <w:sz w:val="24"/>
                <w:szCs w:val="24"/>
              </w:rPr>
              <w:t>е</w:t>
            </w:r>
            <w:r w:rsidRPr="008E2F0A">
              <w:rPr>
                <w:rFonts w:cs="Times New Roman"/>
                <w:sz w:val="24"/>
                <w:szCs w:val="24"/>
              </w:rPr>
              <w:t>ту на год</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8E2F0A" w:rsidRDefault="008F2DC2" w:rsidP="00474E8D">
            <w:pPr>
              <w:spacing w:line="240" w:lineRule="auto"/>
              <w:ind w:hanging="40"/>
              <w:jc w:val="center"/>
              <w:rPr>
                <w:rFonts w:cs="Times New Roman"/>
                <w:sz w:val="24"/>
                <w:szCs w:val="24"/>
              </w:rPr>
            </w:pPr>
            <w:r w:rsidRPr="008E2F0A">
              <w:rPr>
                <w:rFonts w:cs="Times New Roman"/>
                <w:sz w:val="24"/>
                <w:szCs w:val="24"/>
              </w:rPr>
              <w:t>Исполнение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8E2F0A" w:rsidRDefault="008F2DC2" w:rsidP="00ED43EB">
            <w:pPr>
              <w:spacing w:line="240" w:lineRule="auto"/>
              <w:ind w:hanging="40"/>
              <w:jc w:val="center"/>
              <w:rPr>
                <w:rFonts w:cs="Times New Roman"/>
                <w:sz w:val="24"/>
                <w:szCs w:val="24"/>
              </w:rPr>
            </w:pPr>
            <w:r w:rsidRPr="008E2F0A">
              <w:rPr>
                <w:rFonts w:cs="Times New Roman"/>
                <w:sz w:val="24"/>
                <w:szCs w:val="24"/>
              </w:rPr>
              <w:t>Исполнение</w:t>
            </w:r>
            <w:r w:rsidR="00ED43EB">
              <w:rPr>
                <w:rFonts w:cs="Times New Roman"/>
                <w:sz w:val="24"/>
                <w:szCs w:val="24"/>
              </w:rPr>
              <w:t xml:space="preserve"> плана</w:t>
            </w:r>
            <w:r w:rsidRPr="008E2F0A">
              <w:rPr>
                <w:rFonts w:cs="Times New Roman"/>
                <w:sz w:val="24"/>
                <w:szCs w:val="24"/>
              </w:rPr>
              <w:t>,</w:t>
            </w:r>
            <w:r w:rsidR="00ED43EB">
              <w:rPr>
                <w:rFonts w:cs="Times New Roman"/>
                <w:sz w:val="24"/>
                <w:szCs w:val="24"/>
              </w:rPr>
              <w:t xml:space="preserve"> </w:t>
            </w:r>
            <w:r>
              <w:rPr>
                <w:rFonts w:cs="Times New Roman"/>
                <w:sz w:val="24"/>
                <w:szCs w:val="24"/>
              </w:rPr>
              <w:t>%</w:t>
            </w:r>
            <w:r w:rsidRPr="008E2F0A">
              <w:rPr>
                <w:rFonts w:cs="Times New Roman"/>
                <w:sz w:val="24"/>
                <w:szCs w:val="24"/>
              </w:rPr>
              <w:t>.</w:t>
            </w:r>
          </w:p>
        </w:tc>
      </w:tr>
      <w:tr w:rsidR="008F2DC2" w:rsidRPr="008E2F0A" w:rsidTr="00474E8D">
        <w:trPr>
          <w:trHeight w:val="326"/>
        </w:trPr>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hanging="40"/>
              <w:jc w:val="left"/>
              <w:rPr>
                <w:rFonts w:cs="Times New Roman"/>
                <w:color w:val="000000"/>
                <w:sz w:val="24"/>
                <w:szCs w:val="24"/>
              </w:rPr>
            </w:pPr>
            <w:r w:rsidRPr="000526AB">
              <w:rPr>
                <w:rFonts w:cs="Times New Roman"/>
                <w:color w:val="000000"/>
                <w:sz w:val="24"/>
                <w:szCs w:val="24"/>
              </w:rPr>
              <w:t>Налоги на прибыль, доходы</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175 714</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175 429</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99,84</w:t>
            </w:r>
          </w:p>
        </w:tc>
      </w:tr>
      <w:tr w:rsidR="008F2DC2" w:rsidRPr="008E2F0A" w:rsidTr="00474E8D">
        <w:trPr>
          <w:trHeight w:val="240"/>
        </w:trPr>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hanging="40"/>
              <w:jc w:val="left"/>
              <w:rPr>
                <w:rFonts w:cs="Times New Roman"/>
                <w:color w:val="000000"/>
                <w:sz w:val="24"/>
                <w:szCs w:val="24"/>
              </w:rPr>
            </w:pPr>
            <w:r w:rsidRPr="000526AB">
              <w:rPr>
                <w:rFonts w:cs="Times New Roman"/>
                <w:color w:val="000000"/>
                <w:sz w:val="24"/>
                <w:szCs w:val="24"/>
              </w:rPr>
              <w:t>Налоги на совокупный доход</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15 310</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15 512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101,32</w:t>
            </w:r>
          </w:p>
        </w:tc>
      </w:tr>
      <w:tr w:rsidR="008F2DC2" w:rsidRPr="008E2F0A" w:rsidTr="00474E8D">
        <w:trPr>
          <w:trHeight w:val="262"/>
        </w:trPr>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hanging="40"/>
              <w:jc w:val="left"/>
              <w:rPr>
                <w:rFonts w:cs="Times New Roman"/>
                <w:color w:val="000000"/>
                <w:sz w:val="24"/>
                <w:szCs w:val="24"/>
              </w:rPr>
            </w:pPr>
            <w:r w:rsidRPr="000526AB">
              <w:rPr>
                <w:rFonts w:cs="Times New Roman"/>
                <w:color w:val="000000"/>
                <w:sz w:val="24"/>
                <w:szCs w:val="24"/>
              </w:rPr>
              <w:t>Государственная пошлина</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3 682</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3 801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103,24</w:t>
            </w:r>
          </w:p>
        </w:tc>
      </w:tr>
      <w:tr w:rsidR="008F2DC2" w:rsidRPr="008E2F0A" w:rsidTr="00474E8D">
        <w:trPr>
          <w:trHeight w:val="336"/>
        </w:trPr>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hanging="40"/>
              <w:jc w:val="left"/>
              <w:rPr>
                <w:rFonts w:cs="Times New Roman"/>
                <w:color w:val="000000"/>
                <w:sz w:val="24"/>
                <w:szCs w:val="24"/>
              </w:rPr>
            </w:pPr>
            <w:r w:rsidRPr="000526AB">
              <w:rPr>
                <w:rFonts w:cs="Times New Roman"/>
                <w:color w:val="000000"/>
                <w:sz w:val="24"/>
                <w:szCs w:val="24"/>
              </w:rPr>
              <w:t>Доходы от использования имущества, находящегося в государственной и муниципальной собственности</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8 076</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8 392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103,91</w:t>
            </w:r>
          </w:p>
        </w:tc>
      </w:tr>
      <w:tr w:rsidR="008F2DC2" w:rsidRPr="008E2F0A" w:rsidTr="00474E8D">
        <w:trPr>
          <w:trHeight w:val="214"/>
        </w:trPr>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hanging="40"/>
              <w:jc w:val="left"/>
              <w:rPr>
                <w:rFonts w:cs="Times New Roman"/>
                <w:color w:val="000000"/>
                <w:sz w:val="24"/>
                <w:szCs w:val="24"/>
              </w:rPr>
            </w:pPr>
            <w:r w:rsidRPr="000526AB">
              <w:rPr>
                <w:rFonts w:cs="Times New Roman"/>
                <w:color w:val="000000"/>
                <w:sz w:val="24"/>
                <w:szCs w:val="24"/>
              </w:rPr>
              <w:t>Платежи при пользовании приро</w:t>
            </w:r>
            <w:r w:rsidRPr="000526AB">
              <w:rPr>
                <w:rFonts w:cs="Times New Roman"/>
                <w:color w:val="000000"/>
                <w:sz w:val="24"/>
                <w:szCs w:val="24"/>
              </w:rPr>
              <w:t>д</w:t>
            </w:r>
            <w:r w:rsidRPr="000526AB">
              <w:rPr>
                <w:rFonts w:cs="Times New Roman"/>
                <w:color w:val="000000"/>
                <w:sz w:val="24"/>
                <w:szCs w:val="24"/>
              </w:rPr>
              <w:t>ными ресурсами</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516</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522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101,12</w:t>
            </w:r>
          </w:p>
        </w:tc>
      </w:tr>
      <w:tr w:rsidR="008F2DC2" w:rsidRPr="008E2F0A" w:rsidTr="00474E8D">
        <w:trPr>
          <w:trHeight w:val="336"/>
        </w:trPr>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hanging="40"/>
              <w:jc w:val="left"/>
              <w:rPr>
                <w:rFonts w:cs="Times New Roman"/>
                <w:color w:val="000000"/>
                <w:sz w:val="24"/>
                <w:szCs w:val="24"/>
              </w:rPr>
            </w:pPr>
            <w:r w:rsidRPr="000526AB">
              <w:rPr>
                <w:rFonts w:cs="Times New Roman"/>
                <w:color w:val="000000"/>
                <w:sz w:val="24"/>
                <w:szCs w:val="24"/>
              </w:rPr>
              <w:t>Доходы от продажи материальных и нематериальных активов</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600</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604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100,53</w:t>
            </w:r>
          </w:p>
        </w:tc>
      </w:tr>
      <w:tr w:rsidR="008F2DC2" w:rsidRPr="008E2F0A" w:rsidTr="00474E8D">
        <w:trPr>
          <w:trHeight w:val="547"/>
        </w:trPr>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Default="008F2DC2" w:rsidP="008F2DC2">
            <w:pPr>
              <w:spacing w:line="240" w:lineRule="auto"/>
              <w:ind w:hanging="40"/>
              <w:jc w:val="left"/>
              <w:rPr>
                <w:rFonts w:cs="Times New Roman"/>
                <w:color w:val="000000"/>
                <w:sz w:val="24"/>
                <w:szCs w:val="24"/>
                <w:lang w:val="en-US"/>
              </w:rPr>
            </w:pPr>
            <w:r w:rsidRPr="000526AB">
              <w:rPr>
                <w:rFonts w:cs="Times New Roman"/>
                <w:color w:val="000000"/>
                <w:sz w:val="24"/>
                <w:szCs w:val="24"/>
              </w:rPr>
              <w:t xml:space="preserve">Штрафы, санкции, </w:t>
            </w:r>
          </w:p>
          <w:p w:rsidR="008F2DC2" w:rsidRPr="000526AB" w:rsidRDefault="008F2DC2" w:rsidP="008F2DC2">
            <w:pPr>
              <w:spacing w:line="240" w:lineRule="auto"/>
              <w:ind w:hanging="40"/>
              <w:jc w:val="left"/>
              <w:rPr>
                <w:rFonts w:cs="Times New Roman"/>
                <w:color w:val="000000"/>
                <w:sz w:val="24"/>
                <w:szCs w:val="24"/>
              </w:rPr>
            </w:pPr>
            <w:r w:rsidRPr="000526AB">
              <w:rPr>
                <w:rFonts w:cs="Times New Roman"/>
                <w:color w:val="000000"/>
                <w:sz w:val="24"/>
                <w:szCs w:val="24"/>
              </w:rPr>
              <w:t>возмещение ущерба</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4 418</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4 522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102,36</w:t>
            </w:r>
          </w:p>
        </w:tc>
      </w:tr>
      <w:tr w:rsidR="008F2DC2" w:rsidRPr="008E2F0A" w:rsidTr="00474E8D">
        <w:trPr>
          <w:trHeight w:val="326"/>
        </w:trPr>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hanging="40"/>
              <w:jc w:val="left"/>
              <w:rPr>
                <w:rFonts w:cs="Times New Roman"/>
                <w:color w:val="000000"/>
                <w:sz w:val="24"/>
                <w:szCs w:val="24"/>
              </w:rPr>
            </w:pPr>
            <w:r w:rsidRPr="000526AB">
              <w:rPr>
                <w:rFonts w:cs="Times New Roman"/>
                <w:color w:val="000000"/>
                <w:sz w:val="24"/>
                <w:szCs w:val="24"/>
              </w:rPr>
              <w:t>Безвозмездные поступления</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325 409</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316 462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97,25</w:t>
            </w:r>
          </w:p>
        </w:tc>
      </w:tr>
      <w:tr w:rsidR="008F2DC2" w:rsidRPr="008E2F0A" w:rsidTr="00474E8D">
        <w:trPr>
          <w:trHeight w:val="355"/>
        </w:trPr>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hanging="40"/>
              <w:jc w:val="left"/>
              <w:rPr>
                <w:rFonts w:cs="Times New Roman"/>
                <w:color w:val="000000"/>
                <w:sz w:val="24"/>
                <w:szCs w:val="24"/>
              </w:rPr>
            </w:pPr>
            <w:r w:rsidRPr="000526AB">
              <w:rPr>
                <w:rFonts w:cs="Times New Roman"/>
                <w:color w:val="000000"/>
                <w:sz w:val="24"/>
                <w:szCs w:val="24"/>
              </w:rPr>
              <w:t>Всего доходов</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533 724</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525 242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E814F6" w:rsidRDefault="008F2DC2" w:rsidP="008F2DC2">
            <w:pPr>
              <w:spacing w:line="240" w:lineRule="auto"/>
              <w:ind w:hanging="40"/>
              <w:jc w:val="center"/>
              <w:rPr>
                <w:rFonts w:cs="Times New Roman"/>
                <w:color w:val="000000"/>
                <w:sz w:val="24"/>
                <w:szCs w:val="24"/>
              </w:rPr>
            </w:pPr>
            <w:r w:rsidRPr="00E814F6">
              <w:rPr>
                <w:rFonts w:cs="Times New Roman"/>
                <w:color w:val="000000"/>
                <w:sz w:val="24"/>
                <w:szCs w:val="24"/>
              </w:rPr>
              <w:t>98,41</w:t>
            </w:r>
          </w:p>
        </w:tc>
      </w:tr>
    </w:tbl>
    <w:p w:rsidR="008F2DC2" w:rsidRPr="00EC77AB" w:rsidRDefault="008F2DC2" w:rsidP="008F2DC2">
      <w:pPr>
        <w:rPr>
          <w:rFonts w:cs="Times New Roman"/>
          <w:sz w:val="16"/>
          <w:szCs w:val="16"/>
        </w:rPr>
      </w:pPr>
    </w:p>
    <w:p w:rsidR="00407CF6" w:rsidRDefault="00407CF6" w:rsidP="00407CF6">
      <w:pPr>
        <w:rPr>
          <w:rFonts w:cs="Times New Roman"/>
        </w:rPr>
      </w:pPr>
      <w:r w:rsidRPr="008E2F0A">
        <w:rPr>
          <w:rFonts w:cs="Times New Roman"/>
        </w:rPr>
        <w:t>Фактически собранные налоги</w:t>
      </w:r>
      <w:r w:rsidRPr="003C00BE">
        <w:rPr>
          <w:rFonts w:cs="Times New Roman"/>
        </w:rPr>
        <w:t xml:space="preserve"> </w:t>
      </w:r>
      <w:r>
        <w:rPr>
          <w:rFonts w:cs="Times New Roman"/>
        </w:rPr>
        <w:t>на совокупный доход превысили плановый уровень на 1,32%</w:t>
      </w:r>
      <w:r w:rsidRPr="008E2F0A">
        <w:rPr>
          <w:rFonts w:cs="Times New Roman"/>
        </w:rPr>
        <w:t>.</w:t>
      </w:r>
      <w:r w:rsidRPr="003C00BE">
        <w:rPr>
          <w:rFonts w:cs="Times New Roman"/>
        </w:rPr>
        <w:t xml:space="preserve"> </w:t>
      </w:r>
      <w:r>
        <w:rPr>
          <w:rFonts w:cs="Times New Roman"/>
        </w:rPr>
        <w:t xml:space="preserve"> Не выполнен план по </w:t>
      </w:r>
      <w:r w:rsidRPr="003C00BE">
        <w:rPr>
          <w:rFonts w:cs="Times New Roman"/>
        </w:rPr>
        <w:t xml:space="preserve">доходам </w:t>
      </w:r>
      <w:r>
        <w:rPr>
          <w:rFonts w:cs="Times New Roman"/>
        </w:rPr>
        <w:t xml:space="preserve">от </w:t>
      </w:r>
      <w:proofErr w:type="spellStart"/>
      <w:r>
        <w:rPr>
          <w:rFonts w:cs="Times New Roman"/>
        </w:rPr>
        <w:t>безвоздмездных</w:t>
      </w:r>
      <w:proofErr w:type="spellEnd"/>
      <w:r>
        <w:rPr>
          <w:rFonts w:cs="Times New Roman"/>
        </w:rPr>
        <w:t xml:space="preserve"> поступл</w:t>
      </w:r>
      <w:r>
        <w:rPr>
          <w:rFonts w:cs="Times New Roman"/>
        </w:rPr>
        <w:t>е</w:t>
      </w:r>
      <w:r>
        <w:rPr>
          <w:rFonts w:cs="Times New Roman"/>
        </w:rPr>
        <w:t>ний (97,25% от плана).</w:t>
      </w:r>
    </w:p>
    <w:p w:rsidR="00407CF6" w:rsidRDefault="008F2DC2" w:rsidP="008F2DC2">
      <w:pPr>
        <w:rPr>
          <w:rFonts w:cs="Times New Roman"/>
        </w:rPr>
      </w:pPr>
      <w:r>
        <w:rPr>
          <w:rFonts w:cs="Times New Roman"/>
        </w:rPr>
        <w:t xml:space="preserve">Все остальные статьи доходов превышают запланированный уровень на 1-3%. </w:t>
      </w:r>
    </w:p>
    <w:p w:rsidR="008F2DC2" w:rsidRDefault="008F2DC2" w:rsidP="008F2DC2">
      <w:pPr>
        <w:rPr>
          <w:rFonts w:cs="Times New Roman"/>
        </w:rPr>
      </w:pPr>
      <w:r>
        <w:rPr>
          <w:rFonts w:cs="Times New Roman"/>
        </w:rPr>
        <w:t>Самый большой процент перевыполнения плана по доходам приходится на статью «</w:t>
      </w:r>
      <w:r w:rsidRPr="00152105">
        <w:rPr>
          <w:rFonts w:cs="Times New Roman"/>
        </w:rPr>
        <w:t>Доходы от использования имущества, находящегося в государс</w:t>
      </w:r>
      <w:r w:rsidRPr="00152105">
        <w:rPr>
          <w:rFonts w:cs="Times New Roman"/>
        </w:rPr>
        <w:t>т</w:t>
      </w:r>
      <w:r w:rsidRPr="00152105">
        <w:rPr>
          <w:rFonts w:cs="Times New Roman"/>
        </w:rPr>
        <w:t>венной и муниципальной собственности</w:t>
      </w:r>
      <w:r>
        <w:rPr>
          <w:rFonts w:cs="Times New Roman"/>
        </w:rPr>
        <w:t>» (3,91%)</w:t>
      </w:r>
      <w:r w:rsidRPr="00152105">
        <w:rPr>
          <w:rFonts w:cs="Times New Roman"/>
        </w:rPr>
        <w:t>.</w:t>
      </w:r>
    </w:p>
    <w:p w:rsidR="008F2DC2" w:rsidRDefault="008F2DC2" w:rsidP="008F2DC2">
      <w:pPr>
        <w:rPr>
          <w:rFonts w:cs="Times New Roman"/>
        </w:rPr>
      </w:pPr>
      <w:r>
        <w:rPr>
          <w:rFonts w:cs="Times New Roman"/>
        </w:rPr>
        <w:t>Также высок процент перевыполнения плана по статье «</w:t>
      </w:r>
      <w:r w:rsidRPr="00152105">
        <w:rPr>
          <w:rFonts w:cs="Times New Roman"/>
        </w:rPr>
        <w:t>Государственная пошлина</w:t>
      </w:r>
      <w:r>
        <w:rPr>
          <w:rFonts w:cs="Times New Roman"/>
        </w:rPr>
        <w:t>»</w:t>
      </w:r>
      <w:r w:rsidRPr="00152105">
        <w:rPr>
          <w:rFonts w:cs="Times New Roman"/>
        </w:rPr>
        <w:t xml:space="preserve"> (3,24%).</w:t>
      </w:r>
    </w:p>
    <w:p w:rsidR="008F2DC2" w:rsidRDefault="008F2DC2" w:rsidP="008F2DC2">
      <w:pPr>
        <w:rPr>
          <w:rFonts w:cs="Times New Roman"/>
        </w:rPr>
      </w:pPr>
      <w:r w:rsidRPr="008E2F0A">
        <w:rPr>
          <w:rFonts w:cs="Times New Roman"/>
        </w:rPr>
        <w:t xml:space="preserve">В таблице </w:t>
      </w:r>
      <w:r w:rsidR="00474E8D">
        <w:rPr>
          <w:rFonts w:cs="Times New Roman"/>
        </w:rPr>
        <w:t>6</w:t>
      </w:r>
      <w:r w:rsidRPr="008E2F0A">
        <w:rPr>
          <w:rFonts w:cs="Times New Roman"/>
        </w:rPr>
        <w:t xml:space="preserve"> представлены доходы бюджета </w:t>
      </w:r>
      <w:proofErr w:type="spellStart"/>
      <w:r w:rsidRPr="008E2F0A">
        <w:rPr>
          <w:rFonts w:cs="Times New Roman"/>
        </w:rPr>
        <w:t>Янаульск</w:t>
      </w:r>
      <w:r>
        <w:rPr>
          <w:rFonts w:cs="Times New Roman"/>
        </w:rPr>
        <w:t>ого</w:t>
      </w:r>
      <w:proofErr w:type="spellEnd"/>
      <w:r w:rsidRPr="008E2F0A">
        <w:rPr>
          <w:rFonts w:cs="Times New Roman"/>
        </w:rPr>
        <w:t xml:space="preserve"> район</w:t>
      </w:r>
      <w:r>
        <w:rPr>
          <w:rFonts w:cs="Times New Roman"/>
        </w:rPr>
        <w:t>а</w:t>
      </w:r>
      <w:r w:rsidRPr="008E2F0A">
        <w:rPr>
          <w:rFonts w:cs="Times New Roman"/>
        </w:rPr>
        <w:t xml:space="preserve"> за 20</w:t>
      </w:r>
      <w:r>
        <w:rPr>
          <w:rFonts w:cs="Times New Roman"/>
        </w:rPr>
        <w:t>1</w:t>
      </w:r>
      <w:r w:rsidR="000D0BFC">
        <w:rPr>
          <w:rFonts w:cs="Times New Roman"/>
        </w:rPr>
        <w:t>1</w:t>
      </w:r>
      <w:r w:rsidRPr="008E2F0A">
        <w:rPr>
          <w:rFonts w:cs="Times New Roman"/>
        </w:rPr>
        <w:t>г</w:t>
      </w:r>
      <w:r>
        <w:rPr>
          <w:rFonts w:cs="Times New Roman"/>
        </w:rPr>
        <w:t>.</w:t>
      </w:r>
    </w:p>
    <w:p w:rsidR="00407CF6" w:rsidRDefault="00407CF6" w:rsidP="00407CF6">
      <w:pPr>
        <w:rPr>
          <w:rFonts w:cs="Times New Roman"/>
        </w:rPr>
      </w:pPr>
      <w:r w:rsidRPr="006E71D2">
        <w:rPr>
          <w:rFonts w:cs="Times New Roman"/>
        </w:rPr>
        <w:t xml:space="preserve">Бюджет </w:t>
      </w:r>
      <w:proofErr w:type="spellStart"/>
      <w:r w:rsidRPr="008E2F0A">
        <w:rPr>
          <w:rFonts w:cs="Times New Roman"/>
        </w:rPr>
        <w:t>Янаульск</w:t>
      </w:r>
      <w:r>
        <w:rPr>
          <w:rFonts w:cs="Times New Roman"/>
        </w:rPr>
        <w:t>ого</w:t>
      </w:r>
      <w:proofErr w:type="spellEnd"/>
      <w:r w:rsidRPr="008E2F0A">
        <w:rPr>
          <w:rFonts w:cs="Times New Roman"/>
        </w:rPr>
        <w:t xml:space="preserve"> район</w:t>
      </w:r>
      <w:r>
        <w:rPr>
          <w:rFonts w:cs="Times New Roman"/>
        </w:rPr>
        <w:t>а</w:t>
      </w:r>
      <w:r w:rsidRPr="006E71D2">
        <w:rPr>
          <w:rFonts w:cs="Times New Roman"/>
        </w:rPr>
        <w:t xml:space="preserve"> в 20</w:t>
      </w:r>
      <w:r>
        <w:rPr>
          <w:rFonts w:cs="Times New Roman"/>
        </w:rPr>
        <w:t>11</w:t>
      </w:r>
      <w:r w:rsidRPr="006E71D2">
        <w:rPr>
          <w:rFonts w:cs="Times New Roman"/>
        </w:rPr>
        <w:t xml:space="preserve">г. по доходам исполнен в сумме </w:t>
      </w:r>
      <w:r>
        <w:rPr>
          <w:rFonts w:cs="Times New Roman"/>
        </w:rPr>
        <w:t>682 877</w:t>
      </w:r>
      <w:r w:rsidRPr="00DD52B2">
        <w:rPr>
          <w:rFonts w:cs="Times New Roman"/>
        </w:rPr>
        <w:t xml:space="preserve"> </w:t>
      </w:r>
      <w:r w:rsidRPr="006E71D2">
        <w:rPr>
          <w:rFonts w:cs="Times New Roman"/>
        </w:rPr>
        <w:t xml:space="preserve">тыс. руб., что на </w:t>
      </w:r>
      <w:r>
        <w:rPr>
          <w:rFonts w:cs="Times New Roman"/>
        </w:rPr>
        <w:t>0,02</w:t>
      </w:r>
      <w:r w:rsidRPr="006E71D2">
        <w:rPr>
          <w:rFonts w:cs="Times New Roman"/>
        </w:rPr>
        <w:t xml:space="preserve">% </w:t>
      </w:r>
      <w:r>
        <w:rPr>
          <w:rFonts w:cs="Times New Roman"/>
        </w:rPr>
        <w:t>ниже</w:t>
      </w:r>
      <w:r w:rsidRPr="006E71D2">
        <w:rPr>
          <w:rFonts w:cs="Times New Roman"/>
        </w:rPr>
        <w:t xml:space="preserve">, чем планировалось. </w:t>
      </w:r>
    </w:p>
    <w:p w:rsidR="00407CF6" w:rsidRDefault="00407CF6" w:rsidP="00407CF6">
      <w:pPr>
        <w:rPr>
          <w:rFonts w:cs="Times New Roman"/>
        </w:rPr>
      </w:pPr>
      <w:r w:rsidRPr="006E71D2">
        <w:rPr>
          <w:rFonts w:cs="Times New Roman"/>
        </w:rPr>
        <w:t xml:space="preserve">Увеличение доходов </w:t>
      </w:r>
      <w:r>
        <w:rPr>
          <w:rFonts w:cs="Times New Roman"/>
        </w:rPr>
        <w:t xml:space="preserve">по сравнению с 2010г. </w:t>
      </w:r>
      <w:r w:rsidRPr="006E71D2">
        <w:rPr>
          <w:rFonts w:cs="Times New Roman"/>
        </w:rPr>
        <w:t>произошло вследствие улу</w:t>
      </w:r>
      <w:r w:rsidRPr="006E71D2">
        <w:rPr>
          <w:rFonts w:cs="Times New Roman"/>
        </w:rPr>
        <w:t>ч</w:t>
      </w:r>
      <w:r w:rsidRPr="006E71D2">
        <w:rPr>
          <w:rFonts w:cs="Times New Roman"/>
        </w:rPr>
        <w:t>шения собираемости налогов</w:t>
      </w:r>
      <w:r>
        <w:rPr>
          <w:rFonts w:cs="Times New Roman"/>
        </w:rPr>
        <w:t xml:space="preserve"> и других платежей</w:t>
      </w:r>
      <w:r w:rsidRPr="006E71D2">
        <w:rPr>
          <w:rFonts w:cs="Times New Roman"/>
        </w:rPr>
        <w:t xml:space="preserve">. </w:t>
      </w:r>
    </w:p>
    <w:p w:rsidR="00407CF6" w:rsidRPr="006E71D2" w:rsidRDefault="00407CF6" w:rsidP="00407CF6">
      <w:pPr>
        <w:rPr>
          <w:rFonts w:cs="Times New Roman"/>
        </w:rPr>
      </w:pPr>
      <w:r w:rsidRPr="006E71D2">
        <w:rPr>
          <w:rFonts w:cs="Times New Roman"/>
        </w:rPr>
        <w:t xml:space="preserve">Наибольшая собираемость отмечается по </w:t>
      </w:r>
      <w:r>
        <w:rPr>
          <w:rFonts w:cs="Times New Roman"/>
        </w:rPr>
        <w:t>штрафам и санкц</w:t>
      </w:r>
      <w:r>
        <w:rPr>
          <w:rFonts w:cs="Times New Roman"/>
        </w:rPr>
        <w:t>и</w:t>
      </w:r>
      <w:r>
        <w:rPr>
          <w:rFonts w:cs="Times New Roman"/>
        </w:rPr>
        <w:t>ям</w:t>
      </w:r>
      <w:r w:rsidRPr="006E71D2">
        <w:rPr>
          <w:rFonts w:cs="Times New Roman"/>
        </w:rPr>
        <w:t>.</w:t>
      </w:r>
    </w:p>
    <w:p w:rsidR="00407CF6" w:rsidRPr="006E71D2" w:rsidRDefault="00407CF6" w:rsidP="00407CF6">
      <w:pPr>
        <w:rPr>
          <w:rFonts w:cs="Times New Roman"/>
        </w:rPr>
      </w:pPr>
      <w:r w:rsidRPr="006E71D2">
        <w:rPr>
          <w:rFonts w:cs="Times New Roman"/>
        </w:rPr>
        <w:t xml:space="preserve">Сумма безвозмездных поступлений в бюджет сельсовета составила </w:t>
      </w:r>
      <w:r w:rsidRPr="00B04719">
        <w:rPr>
          <w:rFonts w:cs="Times New Roman"/>
        </w:rPr>
        <w:t xml:space="preserve">469 781 </w:t>
      </w:r>
      <w:r w:rsidRPr="006E71D2">
        <w:rPr>
          <w:rFonts w:cs="Times New Roman"/>
        </w:rPr>
        <w:t>тыс. руб.</w:t>
      </w:r>
    </w:p>
    <w:p w:rsidR="008F2DC2" w:rsidRPr="008E2F0A" w:rsidRDefault="008F2DC2" w:rsidP="008F2DC2">
      <w:pPr>
        <w:ind w:firstLine="0"/>
        <w:rPr>
          <w:rFonts w:cs="Times New Roman"/>
        </w:rPr>
      </w:pPr>
      <w:r w:rsidRPr="008E2F0A">
        <w:rPr>
          <w:rFonts w:cs="Times New Roman"/>
        </w:rPr>
        <w:lastRenderedPageBreak/>
        <w:t xml:space="preserve">Таблица </w:t>
      </w:r>
      <w:r w:rsidR="00474E8D">
        <w:rPr>
          <w:rFonts w:cs="Times New Roman"/>
        </w:rPr>
        <w:t>6</w:t>
      </w:r>
      <w:r w:rsidRPr="008E2F0A">
        <w:rPr>
          <w:rFonts w:cs="Times New Roman"/>
        </w:rPr>
        <w:t xml:space="preserve"> – Доходы бюджета </w:t>
      </w:r>
      <w:r w:rsidR="00ED43EB">
        <w:rPr>
          <w:rFonts w:cs="Times New Roman"/>
        </w:rPr>
        <w:t>МР</w:t>
      </w:r>
      <w:r w:rsidR="00ED43EB" w:rsidRPr="008E2F0A">
        <w:rPr>
          <w:rFonts w:cs="Times New Roman"/>
        </w:rPr>
        <w:t xml:space="preserve"> </w:t>
      </w:r>
      <w:proofErr w:type="spellStart"/>
      <w:r w:rsidRPr="008E2F0A">
        <w:rPr>
          <w:rFonts w:cs="Times New Roman"/>
        </w:rPr>
        <w:t>Янаульск</w:t>
      </w:r>
      <w:r>
        <w:rPr>
          <w:rFonts w:cs="Times New Roman"/>
        </w:rPr>
        <w:t>ого</w:t>
      </w:r>
      <w:proofErr w:type="spellEnd"/>
      <w:r w:rsidRPr="008E2F0A">
        <w:rPr>
          <w:rFonts w:cs="Times New Roman"/>
        </w:rPr>
        <w:t xml:space="preserve"> район</w:t>
      </w:r>
      <w:r>
        <w:rPr>
          <w:rFonts w:cs="Times New Roman"/>
        </w:rPr>
        <w:t>а</w:t>
      </w:r>
      <w:r w:rsidRPr="008E2F0A">
        <w:rPr>
          <w:rFonts w:cs="Times New Roman"/>
        </w:rPr>
        <w:t xml:space="preserve"> в 20</w:t>
      </w:r>
      <w:r>
        <w:rPr>
          <w:rFonts w:cs="Times New Roman"/>
        </w:rPr>
        <w:t>1</w:t>
      </w:r>
      <w:r w:rsidR="000D0BFC">
        <w:rPr>
          <w:rFonts w:cs="Times New Roman"/>
        </w:rPr>
        <w:t>1</w:t>
      </w:r>
      <w:r w:rsidRPr="008E2F0A">
        <w:rPr>
          <w:rFonts w:cs="Times New Roman"/>
        </w:rPr>
        <w:t>г.</w:t>
      </w:r>
      <w:r w:rsidR="00474E8D" w:rsidRPr="00474E8D">
        <w:rPr>
          <w:rFonts w:cs="Times New Roman"/>
        </w:rPr>
        <w:t>, тыс. руб.</w:t>
      </w:r>
    </w:p>
    <w:tbl>
      <w:tblPr>
        <w:tblW w:w="9655" w:type="dxa"/>
        <w:tblInd w:w="40" w:type="dxa"/>
        <w:tblCellMar>
          <w:left w:w="40" w:type="dxa"/>
          <w:right w:w="40" w:type="dxa"/>
        </w:tblCellMar>
        <w:tblLook w:val="0000"/>
      </w:tblPr>
      <w:tblGrid>
        <w:gridCol w:w="3959"/>
        <w:gridCol w:w="2428"/>
        <w:gridCol w:w="1634"/>
        <w:gridCol w:w="1634"/>
      </w:tblGrid>
      <w:tr w:rsidR="008F2DC2" w:rsidRPr="008E2F0A" w:rsidTr="005D4C05">
        <w:trPr>
          <w:trHeight w:val="743"/>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8E2F0A" w:rsidRDefault="008F2DC2" w:rsidP="008F2DC2">
            <w:pPr>
              <w:spacing w:line="240" w:lineRule="auto"/>
              <w:ind w:firstLine="0"/>
              <w:jc w:val="center"/>
              <w:rPr>
                <w:rFonts w:cs="Times New Roman"/>
                <w:sz w:val="24"/>
                <w:szCs w:val="24"/>
              </w:rPr>
            </w:pPr>
            <w:r w:rsidRPr="008E2F0A">
              <w:rPr>
                <w:rFonts w:cs="Times New Roman"/>
                <w:sz w:val="24"/>
                <w:szCs w:val="24"/>
              </w:rPr>
              <w:t>Наименование</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474E8D" w:rsidRDefault="008F2DC2" w:rsidP="00474E8D">
            <w:pPr>
              <w:spacing w:line="240" w:lineRule="auto"/>
              <w:ind w:firstLine="0"/>
              <w:jc w:val="center"/>
              <w:rPr>
                <w:rFonts w:cs="Times New Roman"/>
                <w:sz w:val="24"/>
                <w:szCs w:val="24"/>
              </w:rPr>
            </w:pPr>
            <w:r w:rsidRPr="008E2F0A">
              <w:rPr>
                <w:rFonts w:cs="Times New Roman"/>
                <w:sz w:val="24"/>
                <w:szCs w:val="24"/>
              </w:rPr>
              <w:t xml:space="preserve">Назначение </w:t>
            </w:r>
          </w:p>
          <w:p w:rsidR="008F2DC2" w:rsidRPr="008E2F0A" w:rsidRDefault="008F2DC2" w:rsidP="00474E8D">
            <w:pPr>
              <w:spacing w:line="240" w:lineRule="auto"/>
              <w:ind w:firstLine="0"/>
              <w:jc w:val="center"/>
              <w:rPr>
                <w:rFonts w:cs="Times New Roman"/>
                <w:sz w:val="24"/>
                <w:szCs w:val="24"/>
              </w:rPr>
            </w:pPr>
            <w:r w:rsidRPr="008E2F0A">
              <w:rPr>
                <w:rFonts w:cs="Times New Roman"/>
                <w:sz w:val="24"/>
                <w:szCs w:val="24"/>
              </w:rPr>
              <w:t>по бю</w:t>
            </w:r>
            <w:r w:rsidRPr="008E2F0A">
              <w:rPr>
                <w:rFonts w:cs="Times New Roman"/>
                <w:sz w:val="24"/>
                <w:szCs w:val="24"/>
              </w:rPr>
              <w:t>д</w:t>
            </w:r>
            <w:r w:rsidRPr="008E2F0A">
              <w:rPr>
                <w:rFonts w:cs="Times New Roman"/>
                <w:sz w:val="24"/>
                <w:szCs w:val="24"/>
              </w:rPr>
              <w:t>жету на год</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8E2F0A" w:rsidRDefault="008F2DC2" w:rsidP="00474E8D">
            <w:pPr>
              <w:spacing w:line="240" w:lineRule="auto"/>
              <w:ind w:firstLine="0"/>
              <w:jc w:val="center"/>
              <w:rPr>
                <w:rFonts w:cs="Times New Roman"/>
                <w:sz w:val="24"/>
                <w:szCs w:val="24"/>
              </w:rPr>
            </w:pPr>
            <w:r w:rsidRPr="008E2F0A">
              <w:rPr>
                <w:rFonts w:cs="Times New Roman"/>
                <w:sz w:val="24"/>
                <w:szCs w:val="24"/>
              </w:rPr>
              <w:t>Исполнение</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ED43EB" w:rsidRDefault="008F2DC2" w:rsidP="008F2DC2">
            <w:pPr>
              <w:spacing w:line="240" w:lineRule="auto"/>
              <w:ind w:firstLine="0"/>
              <w:jc w:val="center"/>
              <w:rPr>
                <w:rFonts w:cs="Times New Roman"/>
                <w:sz w:val="24"/>
                <w:szCs w:val="24"/>
              </w:rPr>
            </w:pPr>
            <w:r w:rsidRPr="008E2F0A">
              <w:rPr>
                <w:rFonts w:cs="Times New Roman"/>
                <w:sz w:val="24"/>
                <w:szCs w:val="24"/>
              </w:rPr>
              <w:t>Исполнение</w:t>
            </w:r>
            <w:r w:rsidR="00ED43EB">
              <w:rPr>
                <w:rFonts w:cs="Times New Roman"/>
                <w:sz w:val="24"/>
                <w:szCs w:val="24"/>
              </w:rPr>
              <w:t xml:space="preserve"> </w:t>
            </w:r>
          </w:p>
          <w:p w:rsidR="008F2DC2" w:rsidRPr="008E2F0A" w:rsidRDefault="00ED43EB" w:rsidP="00ED43EB">
            <w:pPr>
              <w:spacing w:line="240" w:lineRule="auto"/>
              <w:ind w:firstLine="0"/>
              <w:jc w:val="center"/>
              <w:rPr>
                <w:rFonts w:cs="Times New Roman"/>
                <w:sz w:val="24"/>
                <w:szCs w:val="24"/>
              </w:rPr>
            </w:pPr>
            <w:r>
              <w:rPr>
                <w:rFonts w:cs="Times New Roman"/>
                <w:sz w:val="24"/>
                <w:szCs w:val="24"/>
              </w:rPr>
              <w:t>пл</w:t>
            </w:r>
            <w:r>
              <w:rPr>
                <w:rFonts w:cs="Times New Roman"/>
                <w:sz w:val="24"/>
                <w:szCs w:val="24"/>
              </w:rPr>
              <w:t>а</w:t>
            </w:r>
            <w:r>
              <w:rPr>
                <w:rFonts w:cs="Times New Roman"/>
                <w:sz w:val="24"/>
                <w:szCs w:val="24"/>
              </w:rPr>
              <w:t>на</w:t>
            </w:r>
            <w:r w:rsidR="008F2DC2" w:rsidRPr="008E2F0A">
              <w:rPr>
                <w:rFonts w:cs="Times New Roman"/>
                <w:sz w:val="24"/>
                <w:szCs w:val="24"/>
              </w:rPr>
              <w:t xml:space="preserve">, </w:t>
            </w:r>
            <w:r w:rsidR="008F2DC2">
              <w:rPr>
                <w:rFonts w:cs="Times New Roman"/>
                <w:sz w:val="24"/>
                <w:szCs w:val="24"/>
              </w:rPr>
              <w:t>%</w:t>
            </w:r>
            <w:r w:rsidR="008F2DC2" w:rsidRPr="008E2F0A">
              <w:rPr>
                <w:rFonts w:cs="Times New Roman"/>
                <w:sz w:val="24"/>
                <w:szCs w:val="24"/>
              </w:rPr>
              <w:t>.</w:t>
            </w:r>
          </w:p>
        </w:tc>
      </w:tr>
      <w:tr w:rsidR="008F2DC2" w:rsidRPr="008E2F0A" w:rsidTr="005D4C05">
        <w:trPr>
          <w:trHeight w:val="329"/>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firstLine="0"/>
              <w:jc w:val="left"/>
              <w:rPr>
                <w:rFonts w:cs="Times New Roman"/>
                <w:color w:val="000000"/>
                <w:sz w:val="24"/>
                <w:szCs w:val="24"/>
              </w:rPr>
            </w:pPr>
            <w:r w:rsidRPr="000526AB">
              <w:rPr>
                <w:rFonts w:cs="Times New Roman"/>
                <w:color w:val="000000"/>
                <w:sz w:val="24"/>
                <w:szCs w:val="24"/>
              </w:rPr>
              <w:t>Налоги на прибыль, доходы</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171 080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170 868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99,88</w:t>
            </w:r>
          </w:p>
        </w:tc>
      </w:tr>
      <w:tr w:rsidR="008F2DC2" w:rsidRPr="008E2F0A" w:rsidTr="005D4C05">
        <w:trPr>
          <w:trHeight w:val="243"/>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firstLine="0"/>
              <w:jc w:val="left"/>
              <w:rPr>
                <w:rFonts w:cs="Times New Roman"/>
                <w:color w:val="000000"/>
                <w:sz w:val="24"/>
                <w:szCs w:val="24"/>
              </w:rPr>
            </w:pPr>
            <w:r w:rsidRPr="000526AB">
              <w:rPr>
                <w:rFonts w:cs="Times New Roman"/>
                <w:color w:val="000000"/>
                <w:sz w:val="24"/>
                <w:szCs w:val="24"/>
              </w:rPr>
              <w:t>Налоги на совокупный доход</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16 272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16 286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100,09</w:t>
            </w:r>
          </w:p>
        </w:tc>
      </w:tr>
      <w:tr w:rsidR="008F2DC2" w:rsidRPr="008E2F0A" w:rsidTr="005D4C05">
        <w:trPr>
          <w:trHeight w:val="406"/>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firstLine="0"/>
              <w:jc w:val="left"/>
              <w:rPr>
                <w:rFonts w:cs="Times New Roman"/>
                <w:color w:val="000000"/>
                <w:sz w:val="24"/>
                <w:szCs w:val="24"/>
              </w:rPr>
            </w:pPr>
            <w:r w:rsidRPr="000526AB">
              <w:rPr>
                <w:rFonts w:cs="Times New Roman"/>
                <w:color w:val="000000"/>
                <w:sz w:val="24"/>
                <w:szCs w:val="24"/>
              </w:rPr>
              <w:t>Государственная пошлина</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10 580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10 643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100,60</w:t>
            </w:r>
          </w:p>
        </w:tc>
      </w:tr>
      <w:tr w:rsidR="008F2DC2" w:rsidRPr="008E2F0A" w:rsidTr="005D4C05">
        <w:trPr>
          <w:trHeight w:val="340"/>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firstLine="0"/>
              <w:jc w:val="left"/>
              <w:rPr>
                <w:rFonts w:cs="Times New Roman"/>
                <w:color w:val="000000"/>
                <w:sz w:val="24"/>
                <w:szCs w:val="24"/>
              </w:rPr>
            </w:pPr>
            <w:r w:rsidRPr="000526AB">
              <w:rPr>
                <w:rFonts w:cs="Times New Roman"/>
                <w:color w:val="000000"/>
                <w:sz w:val="24"/>
                <w:szCs w:val="24"/>
              </w:rPr>
              <w:t>Доходы от использования имущес</w:t>
            </w:r>
            <w:r w:rsidRPr="000526AB">
              <w:rPr>
                <w:rFonts w:cs="Times New Roman"/>
                <w:color w:val="000000"/>
                <w:sz w:val="24"/>
                <w:szCs w:val="24"/>
              </w:rPr>
              <w:t>т</w:t>
            </w:r>
            <w:r w:rsidRPr="000526AB">
              <w:rPr>
                <w:rFonts w:cs="Times New Roman"/>
                <w:color w:val="000000"/>
                <w:sz w:val="24"/>
                <w:szCs w:val="24"/>
              </w:rPr>
              <w:t>ва, находящегося в государственной и муниципальной собственности</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9 830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9 812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99,81</w:t>
            </w:r>
          </w:p>
        </w:tc>
      </w:tr>
      <w:tr w:rsidR="008F2DC2" w:rsidRPr="008E2F0A" w:rsidTr="005D4C05">
        <w:trPr>
          <w:trHeight w:val="216"/>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firstLine="0"/>
              <w:jc w:val="left"/>
              <w:rPr>
                <w:rFonts w:cs="Times New Roman"/>
                <w:color w:val="000000"/>
                <w:sz w:val="24"/>
                <w:szCs w:val="24"/>
              </w:rPr>
            </w:pPr>
            <w:r w:rsidRPr="000526AB">
              <w:rPr>
                <w:rFonts w:cs="Times New Roman"/>
                <w:color w:val="000000"/>
                <w:sz w:val="24"/>
                <w:szCs w:val="24"/>
              </w:rPr>
              <w:t>Платежи при пользовании приро</w:t>
            </w:r>
            <w:r w:rsidRPr="000526AB">
              <w:rPr>
                <w:rFonts w:cs="Times New Roman"/>
                <w:color w:val="000000"/>
                <w:sz w:val="24"/>
                <w:szCs w:val="24"/>
              </w:rPr>
              <w:t>д</w:t>
            </w:r>
            <w:r w:rsidRPr="000526AB">
              <w:rPr>
                <w:rFonts w:cs="Times New Roman"/>
                <w:color w:val="000000"/>
                <w:sz w:val="24"/>
                <w:szCs w:val="24"/>
              </w:rPr>
              <w:t>ными ресурсами</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481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483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100,31</w:t>
            </w:r>
          </w:p>
        </w:tc>
      </w:tr>
      <w:tr w:rsidR="008F2DC2" w:rsidRPr="008E2F0A" w:rsidTr="005D4C05">
        <w:trPr>
          <w:trHeight w:val="340"/>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firstLine="0"/>
              <w:jc w:val="left"/>
              <w:rPr>
                <w:rFonts w:cs="Times New Roman"/>
                <w:color w:val="000000"/>
                <w:sz w:val="24"/>
                <w:szCs w:val="24"/>
              </w:rPr>
            </w:pPr>
            <w:r w:rsidRPr="000526AB">
              <w:rPr>
                <w:rFonts w:cs="Times New Roman"/>
                <w:color w:val="000000"/>
                <w:sz w:val="24"/>
                <w:szCs w:val="24"/>
              </w:rPr>
              <w:t>Доходы от оказания платных услуг и компенсации затрат государства</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180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180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100,00</w:t>
            </w:r>
          </w:p>
        </w:tc>
      </w:tr>
      <w:tr w:rsidR="008F2DC2" w:rsidRPr="008E2F0A" w:rsidTr="005D4C05">
        <w:trPr>
          <w:trHeight w:val="340"/>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firstLine="0"/>
              <w:jc w:val="left"/>
              <w:rPr>
                <w:rFonts w:cs="Times New Roman"/>
                <w:color w:val="000000"/>
                <w:sz w:val="24"/>
                <w:szCs w:val="24"/>
              </w:rPr>
            </w:pPr>
            <w:r w:rsidRPr="000526AB">
              <w:rPr>
                <w:rFonts w:cs="Times New Roman"/>
                <w:color w:val="000000"/>
                <w:sz w:val="24"/>
                <w:szCs w:val="24"/>
              </w:rPr>
              <w:t>Доходы от продажи материальных и нематериальных активов</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485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480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98,91</w:t>
            </w:r>
          </w:p>
        </w:tc>
      </w:tr>
      <w:tr w:rsidR="008F2DC2" w:rsidRPr="008E2F0A" w:rsidTr="005D4C05">
        <w:trPr>
          <w:trHeight w:val="660"/>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firstLine="0"/>
              <w:jc w:val="left"/>
              <w:rPr>
                <w:rFonts w:cs="Times New Roman"/>
                <w:color w:val="000000"/>
                <w:sz w:val="24"/>
                <w:szCs w:val="24"/>
              </w:rPr>
            </w:pPr>
            <w:r w:rsidRPr="000526AB">
              <w:rPr>
                <w:rFonts w:cs="Times New Roman"/>
                <w:color w:val="000000"/>
                <w:sz w:val="24"/>
                <w:szCs w:val="24"/>
              </w:rPr>
              <w:t>Штрафы, санкции, возмещение ущерба</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4 317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4 346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100,66</w:t>
            </w:r>
          </w:p>
        </w:tc>
      </w:tr>
      <w:tr w:rsidR="008F2DC2" w:rsidRPr="008E2F0A" w:rsidTr="005D4C05">
        <w:trPr>
          <w:trHeight w:val="329"/>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firstLine="0"/>
              <w:jc w:val="left"/>
              <w:rPr>
                <w:rFonts w:cs="Times New Roman"/>
                <w:color w:val="000000"/>
                <w:sz w:val="24"/>
                <w:szCs w:val="24"/>
              </w:rPr>
            </w:pPr>
            <w:r w:rsidRPr="000526AB">
              <w:rPr>
                <w:rFonts w:cs="Times New Roman"/>
                <w:color w:val="000000"/>
                <w:sz w:val="24"/>
                <w:szCs w:val="24"/>
              </w:rPr>
              <w:t>Безвозмездные поступления</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469 781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469 781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100,00</w:t>
            </w:r>
          </w:p>
        </w:tc>
      </w:tr>
      <w:tr w:rsidR="008F2DC2" w:rsidRPr="008E2F0A" w:rsidTr="005D4C05">
        <w:trPr>
          <w:trHeight w:val="359"/>
        </w:trPr>
        <w:tc>
          <w:tcPr>
            <w:tcW w:w="3959"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0526AB" w:rsidRDefault="008F2DC2" w:rsidP="008F2DC2">
            <w:pPr>
              <w:spacing w:line="240" w:lineRule="auto"/>
              <w:ind w:firstLine="0"/>
              <w:jc w:val="left"/>
              <w:rPr>
                <w:rFonts w:cs="Times New Roman"/>
                <w:color w:val="000000"/>
                <w:sz w:val="24"/>
                <w:szCs w:val="24"/>
              </w:rPr>
            </w:pPr>
            <w:r w:rsidRPr="000526AB">
              <w:rPr>
                <w:rFonts w:cs="Times New Roman"/>
                <w:color w:val="000000"/>
                <w:sz w:val="24"/>
                <w:szCs w:val="24"/>
              </w:rPr>
              <w:t>Всего доходов</w:t>
            </w:r>
          </w:p>
        </w:tc>
        <w:tc>
          <w:tcPr>
            <w:tcW w:w="2428" w:type="dxa"/>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683 005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682 877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F2DC2" w:rsidRPr="004D3A78" w:rsidRDefault="008F2DC2" w:rsidP="008F2DC2">
            <w:pPr>
              <w:spacing w:line="240" w:lineRule="auto"/>
              <w:ind w:firstLine="0"/>
              <w:jc w:val="center"/>
              <w:rPr>
                <w:rFonts w:cs="Times New Roman"/>
                <w:color w:val="000000"/>
                <w:sz w:val="24"/>
                <w:szCs w:val="24"/>
              </w:rPr>
            </w:pPr>
            <w:r w:rsidRPr="004D3A78">
              <w:rPr>
                <w:rFonts w:cs="Times New Roman"/>
                <w:color w:val="000000"/>
                <w:sz w:val="24"/>
                <w:szCs w:val="24"/>
              </w:rPr>
              <w:t>99,98</w:t>
            </w:r>
          </w:p>
        </w:tc>
      </w:tr>
    </w:tbl>
    <w:p w:rsidR="008F2DC2" w:rsidRPr="00474E8D" w:rsidRDefault="008F2DC2" w:rsidP="00474E8D">
      <w:pPr>
        <w:rPr>
          <w:szCs w:val="28"/>
        </w:rPr>
      </w:pPr>
    </w:p>
    <w:p w:rsidR="008F2DC2" w:rsidRPr="006E71D2" w:rsidRDefault="00EC3C99" w:rsidP="008F2DC2">
      <w:pPr>
        <w:rPr>
          <w:rFonts w:cs="Times New Roman"/>
        </w:rPr>
      </w:pPr>
      <w:r>
        <w:rPr>
          <w:rFonts w:cs="Times New Roman"/>
        </w:rPr>
        <w:t>Структура доходов бю</w:t>
      </w:r>
      <w:r>
        <w:rPr>
          <w:rFonts w:cs="Times New Roman"/>
        </w:rPr>
        <w:t>д</w:t>
      </w:r>
      <w:r>
        <w:rPr>
          <w:rFonts w:cs="Times New Roman"/>
        </w:rPr>
        <w:t>жета показана на рисунке 2.</w:t>
      </w:r>
    </w:p>
    <w:p w:rsidR="0017764E" w:rsidRDefault="0017764E" w:rsidP="0017764E">
      <w:pPr>
        <w:ind w:firstLine="0"/>
        <w:rPr>
          <w:rFonts w:cs="Times New Roman"/>
        </w:rPr>
      </w:pPr>
      <w:r w:rsidRPr="0017764E">
        <w:rPr>
          <w:rFonts w:cs="Times New Roman"/>
          <w:noProof/>
        </w:rPr>
        <w:drawing>
          <wp:inline distT="0" distB="0" distL="0" distR="0">
            <wp:extent cx="6122670" cy="3893820"/>
            <wp:effectExtent l="19050" t="0" r="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7764E" w:rsidRDefault="0017764E" w:rsidP="00EC3C99">
      <w:pPr>
        <w:ind w:firstLine="0"/>
        <w:jc w:val="center"/>
        <w:rPr>
          <w:rFonts w:cs="Times New Roman"/>
        </w:rPr>
      </w:pPr>
      <w:r>
        <w:rPr>
          <w:rFonts w:cs="Times New Roman"/>
        </w:rPr>
        <w:t xml:space="preserve">Рисунок 2 – Структура доходов бюджета </w:t>
      </w:r>
      <w:r w:rsidR="00122BAA">
        <w:rPr>
          <w:rFonts w:cs="Times New Roman"/>
        </w:rPr>
        <w:t xml:space="preserve">МР </w:t>
      </w:r>
      <w:proofErr w:type="spellStart"/>
      <w:r>
        <w:rPr>
          <w:rFonts w:cs="Times New Roman"/>
        </w:rPr>
        <w:t>Янаульского</w:t>
      </w:r>
      <w:proofErr w:type="spellEnd"/>
      <w:r>
        <w:rPr>
          <w:rFonts w:cs="Times New Roman"/>
        </w:rPr>
        <w:t xml:space="preserve"> </w:t>
      </w:r>
      <w:proofErr w:type="spellStart"/>
      <w:r>
        <w:rPr>
          <w:rFonts w:cs="Times New Roman"/>
        </w:rPr>
        <w:t>раона</w:t>
      </w:r>
      <w:proofErr w:type="spellEnd"/>
      <w:r>
        <w:rPr>
          <w:rFonts w:cs="Times New Roman"/>
        </w:rPr>
        <w:t xml:space="preserve"> в 2011г.</w:t>
      </w:r>
      <w:r w:rsidR="00ED43EB">
        <w:rPr>
          <w:rFonts w:cs="Times New Roman"/>
        </w:rPr>
        <w:t>, %</w:t>
      </w:r>
    </w:p>
    <w:p w:rsidR="00407CF6" w:rsidRDefault="00407CF6" w:rsidP="008F2DC2">
      <w:pPr>
        <w:rPr>
          <w:rFonts w:cs="Times New Roman"/>
        </w:rPr>
      </w:pPr>
    </w:p>
    <w:p w:rsidR="00EC3C99" w:rsidRPr="005C5C77" w:rsidRDefault="008F2DC2" w:rsidP="008F2DC2">
      <w:pPr>
        <w:rPr>
          <w:rFonts w:cs="Times New Roman"/>
        </w:rPr>
      </w:pPr>
      <w:r w:rsidRPr="006E71D2">
        <w:rPr>
          <w:rFonts w:cs="Times New Roman"/>
        </w:rPr>
        <w:lastRenderedPageBreak/>
        <w:t xml:space="preserve">Динамика доходов бюджета </w:t>
      </w:r>
      <w:proofErr w:type="spellStart"/>
      <w:r w:rsidRPr="008E2F0A">
        <w:rPr>
          <w:rFonts w:cs="Times New Roman"/>
        </w:rPr>
        <w:t>Янаульск</w:t>
      </w:r>
      <w:r>
        <w:rPr>
          <w:rFonts w:cs="Times New Roman"/>
        </w:rPr>
        <w:t>ого</w:t>
      </w:r>
      <w:proofErr w:type="spellEnd"/>
      <w:r w:rsidRPr="008E2F0A">
        <w:rPr>
          <w:rFonts w:cs="Times New Roman"/>
        </w:rPr>
        <w:t xml:space="preserve"> район</w:t>
      </w:r>
      <w:r>
        <w:rPr>
          <w:rFonts w:cs="Times New Roman"/>
        </w:rPr>
        <w:t>а</w:t>
      </w:r>
      <w:r w:rsidRPr="008E2F0A">
        <w:rPr>
          <w:rFonts w:cs="Times New Roman"/>
        </w:rPr>
        <w:t xml:space="preserve"> </w:t>
      </w:r>
      <w:r w:rsidRPr="006E71D2">
        <w:rPr>
          <w:rFonts w:cs="Times New Roman"/>
        </w:rPr>
        <w:t xml:space="preserve">представлена на рисунке </w:t>
      </w:r>
      <w:r w:rsidR="00EC3C99">
        <w:rPr>
          <w:rFonts w:cs="Times New Roman"/>
        </w:rPr>
        <w:t>3</w:t>
      </w:r>
      <w:r w:rsidRPr="006E71D2">
        <w:rPr>
          <w:rFonts w:cs="Times New Roman"/>
        </w:rPr>
        <w:t xml:space="preserve">. </w:t>
      </w:r>
    </w:p>
    <w:p w:rsidR="008F2DC2" w:rsidRPr="006E71D2" w:rsidRDefault="008F2DC2" w:rsidP="008F2DC2">
      <w:pPr>
        <w:ind w:firstLine="0"/>
        <w:jc w:val="center"/>
        <w:rPr>
          <w:rFonts w:cs="Times New Roman"/>
        </w:rPr>
      </w:pPr>
      <w:r w:rsidRPr="00152105">
        <w:rPr>
          <w:rFonts w:cs="Times New Roman"/>
          <w:noProof/>
        </w:rPr>
        <w:drawing>
          <wp:inline distT="0" distB="0" distL="0" distR="0">
            <wp:extent cx="5676900" cy="2720340"/>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2DC2" w:rsidRPr="000B3DD8" w:rsidRDefault="008F2DC2" w:rsidP="008F2DC2">
      <w:pPr>
        <w:jc w:val="center"/>
        <w:rPr>
          <w:rFonts w:cs="Times New Roman"/>
        </w:rPr>
      </w:pPr>
      <w:r w:rsidRPr="000B3DD8">
        <w:rPr>
          <w:rFonts w:cs="Times New Roman"/>
        </w:rPr>
        <w:t xml:space="preserve">Рисунок </w:t>
      </w:r>
      <w:r w:rsidR="00EC3C99">
        <w:rPr>
          <w:rFonts w:cs="Times New Roman"/>
        </w:rPr>
        <w:t>3</w:t>
      </w:r>
      <w:r w:rsidRPr="000B3DD8">
        <w:rPr>
          <w:rFonts w:cs="Times New Roman"/>
        </w:rPr>
        <w:t xml:space="preserve"> – Динамика доходов бюджета </w:t>
      </w:r>
      <w:r w:rsidR="00122BAA">
        <w:rPr>
          <w:rFonts w:cs="Times New Roman"/>
        </w:rPr>
        <w:t>МР</w:t>
      </w:r>
      <w:r w:rsidR="00122BAA" w:rsidRPr="008E2F0A">
        <w:rPr>
          <w:rFonts w:cs="Times New Roman"/>
        </w:rPr>
        <w:t xml:space="preserve"> </w:t>
      </w:r>
      <w:proofErr w:type="spellStart"/>
      <w:r w:rsidRPr="008E2F0A">
        <w:rPr>
          <w:rFonts w:cs="Times New Roman"/>
        </w:rPr>
        <w:t>Янаульск</w:t>
      </w:r>
      <w:r>
        <w:rPr>
          <w:rFonts w:cs="Times New Roman"/>
        </w:rPr>
        <w:t>ого</w:t>
      </w:r>
      <w:proofErr w:type="spellEnd"/>
      <w:r w:rsidRPr="008E2F0A">
        <w:rPr>
          <w:rFonts w:cs="Times New Roman"/>
        </w:rPr>
        <w:t xml:space="preserve"> район</w:t>
      </w:r>
      <w:r>
        <w:rPr>
          <w:rFonts w:cs="Times New Roman"/>
        </w:rPr>
        <w:t>а</w:t>
      </w:r>
      <w:r w:rsidRPr="008E2F0A">
        <w:rPr>
          <w:rFonts w:cs="Times New Roman"/>
        </w:rPr>
        <w:t xml:space="preserve"> </w:t>
      </w:r>
      <w:r w:rsidRPr="000B3DD8">
        <w:rPr>
          <w:rFonts w:cs="Times New Roman"/>
        </w:rPr>
        <w:t>в 200</w:t>
      </w:r>
      <w:r w:rsidR="000D0BFC">
        <w:rPr>
          <w:rFonts w:cs="Times New Roman"/>
        </w:rPr>
        <w:t>9</w:t>
      </w:r>
      <w:r w:rsidRPr="000B3DD8">
        <w:rPr>
          <w:rFonts w:cs="Times New Roman"/>
        </w:rPr>
        <w:t>-20</w:t>
      </w:r>
      <w:r>
        <w:rPr>
          <w:rFonts w:cs="Times New Roman"/>
        </w:rPr>
        <w:t>1</w:t>
      </w:r>
      <w:r w:rsidR="000D0BFC">
        <w:rPr>
          <w:rFonts w:cs="Times New Roman"/>
        </w:rPr>
        <w:t>1</w:t>
      </w:r>
      <w:r w:rsidRPr="000B3DD8">
        <w:rPr>
          <w:rFonts w:cs="Times New Roman"/>
        </w:rPr>
        <w:t>гг.</w:t>
      </w:r>
      <w:r w:rsidR="00407CF6">
        <w:rPr>
          <w:rFonts w:cs="Times New Roman"/>
        </w:rPr>
        <w:t>, тыс. руб.</w:t>
      </w:r>
    </w:p>
    <w:p w:rsidR="00407CF6" w:rsidRPr="00407CF6" w:rsidRDefault="00407CF6" w:rsidP="00407CF6">
      <w:pPr>
        <w:rPr>
          <w:rFonts w:cs="Times New Roman"/>
          <w:sz w:val="18"/>
          <w:szCs w:val="18"/>
        </w:rPr>
      </w:pPr>
    </w:p>
    <w:p w:rsidR="00407CF6" w:rsidRDefault="00407CF6" w:rsidP="00407CF6">
      <w:pPr>
        <w:rPr>
          <w:rFonts w:cs="Times New Roman"/>
        </w:rPr>
      </w:pPr>
      <w:r w:rsidRPr="006E71D2">
        <w:rPr>
          <w:rFonts w:cs="Times New Roman"/>
        </w:rPr>
        <w:t>В течение 200</w:t>
      </w:r>
      <w:r>
        <w:rPr>
          <w:rFonts w:cs="Times New Roman"/>
        </w:rPr>
        <w:t>9</w:t>
      </w:r>
      <w:r w:rsidRPr="006E71D2">
        <w:rPr>
          <w:rFonts w:cs="Times New Roman"/>
        </w:rPr>
        <w:t>-20</w:t>
      </w:r>
      <w:r>
        <w:rPr>
          <w:rFonts w:cs="Times New Roman"/>
        </w:rPr>
        <w:t>11</w:t>
      </w:r>
      <w:r w:rsidRPr="006E71D2">
        <w:rPr>
          <w:rFonts w:cs="Times New Roman"/>
        </w:rPr>
        <w:t xml:space="preserve">гг. доходы бюджета </w:t>
      </w:r>
      <w:proofErr w:type="spellStart"/>
      <w:r w:rsidRPr="008E2F0A">
        <w:rPr>
          <w:rFonts w:cs="Times New Roman"/>
        </w:rPr>
        <w:t>Янаульск</w:t>
      </w:r>
      <w:r>
        <w:rPr>
          <w:rFonts w:cs="Times New Roman"/>
        </w:rPr>
        <w:t>ого</w:t>
      </w:r>
      <w:proofErr w:type="spellEnd"/>
      <w:r w:rsidRPr="008E2F0A">
        <w:rPr>
          <w:rFonts w:cs="Times New Roman"/>
        </w:rPr>
        <w:t xml:space="preserve"> район</w:t>
      </w:r>
      <w:r>
        <w:rPr>
          <w:rFonts w:cs="Times New Roman"/>
        </w:rPr>
        <w:t>а</w:t>
      </w:r>
      <w:r w:rsidRPr="006E71D2">
        <w:rPr>
          <w:rFonts w:cs="Times New Roman"/>
        </w:rPr>
        <w:t xml:space="preserve"> имели </w:t>
      </w:r>
      <w:proofErr w:type="gramStart"/>
      <w:r w:rsidRPr="006E71D2">
        <w:rPr>
          <w:rFonts w:cs="Times New Roman"/>
        </w:rPr>
        <w:t>у</w:t>
      </w:r>
      <w:r w:rsidRPr="006E71D2">
        <w:rPr>
          <w:rFonts w:cs="Times New Roman"/>
        </w:rPr>
        <w:t>с</w:t>
      </w:r>
      <w:r w:rsidRPr="006E71D2">
        <w:rPr>
          <w:rFonts w:cs="Times New Roman"/>
        </w:rPr>
        <w:t>тойчив</w:t>
      </w:r>
      <w:r>
        <w:rPr>
          <w:rFonts w:cs="Times New Roman"/>
        </w:rPr>
        <w:t>ой</w:t>
      </w:r>
      <w:proofErr w:type="gramEnd"/>
      <w:r w:rsidRPr="006E71D2">
        <w:rPr>
          <w:rFonts w:cs="Times New Roman"/>
        </w:rPr>
        <w:t xml:space="preserve"> тенденци</w:t>
      </w:r>
      <w:r>
        <w:rPr>
          <w:rFonts w:cs="Times New Roman"/>
        </w:rPr>
        <w:t>ю</w:t>
      </w:r>
      <w:r w:rsidRPr="006E71D2">
        <w:rPr>
          <w:rFonts w:cs="Times New Roman"/>
        </w:rPr>
        <w:t xml:space="preserve"> к возрастанию. Особенно резкое увеличение доходов о</w:t>
      </w:r>
      <w:r w:rsidRPr="006E71D2">
        <w:rPr>
          <w:rFonts w:cs="Times New Roman"/>
        </w:rPr>
        <w:t>т</w:t>
      </w:r>
      <w:r w:rsidRPr="006E71D2">
        <w:rPr>
          <w:rFonts w:cs="Times New Roman"/>
        </w:rPr>
        <w:t>мечае</w:t>
      </w:r>
      <w:r w:rsidRPr="006E71D2">
        <w:rPr>
          <w:rFonts w:cs="Times New Roman"/>
        </w:rPr>
        <w:t>т</w:t>
      </w:r>
      <w:r w:rsidRPr="006E71D2">
        <w:rPr>
          <w:rFonts w:cs="Times New Roman"/>
        </w:rPr>
        <w:t>ся в 20</w:t>
      </w:r>
      <w:r>
        <w:rPr>
          <w:rFonts w:cs="Times New Roman"/>
        </w:rPr>
        <w:t>11</w:t>
      </w:r>
      <w:r w:rsidRPr="006E71D2">
        <w:rPr>
          <w:rFonts w:cs="Times New Roman"/>
        </w:rPr>
        <w:t>г. по сравнению с 20</w:t>
      </w:r>
      <w:r>
        <w:rPr>
          <w:rFonts w:cs="Times New Roman"/>
        </w:rPr>
        <w:t>10</w:t>
      </w:r>
      <w:r w:rsidRPr="006E71D2">
        <w:rPr>
          <w:rFonts w:cs="Times New Roman"/>
        </w:rPr>
        <w:t xml:space="preserve">г. </w:t>
      </w:r>
      <w:r>
        <w:rPr>
          <w:rFonts w:cs="Times New Roman"/>
        </w:rPr>
        <w:t>– на 157 634</w:t>
      </w:r>
      <w:r w:rsidRPr="006E71D2">
        <w:rPr>
          <w:rFonts w:cs="Times New Roman"/>
        </w:rPr>
        <w:t xml:space="preserve"> тыс. руб.</w:t>
      </w:r>
    </w:p>
    <w:p w:rsidR="00407CF6" w:rsidRPr="00407CF6" w:rsidRDefault="00407CF6" w:rsidP="00407CF6">
      <w:pPr>
        <w:spacing w:line="240" w:lineRule="auto"/>
        <w:rPr>
          <w:rFonts w:cs="Times New Roman"/>
          <w:sz w:val="16"/>
          <w:szCs w:val="16"/>
        </w:rPr>
      </w:pPr>
    </w:p>
    <w:p w:rsidR="008F2DC2" w:rsidRDefault="008F2DC2" w:rsidP="008F2DC2">
      <w:pPr>
        <w:ind w:firstLine="0"/>
        <w:jc w:val="center"/>
        <w:rPr>
          <w:rFonts w:cs="Times New Roman"/>
        </w:rPr>
      </w:pPr>
      <w:r w:rsidRPr="00AB2A12">
        <w:rPr>
          <w:rFonts w:cs="Times New Roman"/>
          <w:noProof/>
        </w:rPr>
        <w:drawing>
          <wp:inline distT="0" distB="0" distL="0" distR="0">
            <wp:extent cx="5951220" cy="3063240"/>
            <wp:effectExtent l="0" t="0" r="0"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AB2A12">
        <w:rPr>
          <w:rFonts w:cs="Times New Roman"/>
        </w:rPr>
        <w:t xml:space="preserve"> </w:t>
      </w:r>
      <w:r>
        <w:rPr>
          <w:rFonts w:cs="Times New Roman"/>
        </w:rPr>
        <w:t xml:space="preserve">Рисунок </w:t>
      </w:r>
      <w:r w:rsidR="00EC3C99">
        <w:rPr>
          <w:rFonts w:cs="Times New Roman"/>
        </w:rPr>
        <w:t>4</w:t>
      </w:r>
      <w:r>
        <w:rPr>
          <w:rFonts w:cs="Times New Roman"/>
        </w:rPr>
        <w:t xml:space="preserve"> – Динамика </w:t>
      </w:r>
      <w:proofErr w:type="spellStart"/>
      <w:r>
        <w:rPr>
          <w:rFonts w:cs="Times New Roman"/>
        </w:rPr>
        <w:t>безвоздмездных</w:t>
      </w:r>
      <w:proofErr w:type="spellEnd"/>
      <w:r>
        <w:rPr>
          <w:rFonts w:cs="Times New Roman"/>
        </w:rPr>
        <w:t xml:space="preserve"> поступлений </w:t>
      </w:r>
    </w:p>
    <w:p w:rsidR="008F2DC2" w:rsidRDefault="008F2DC2" w:rsidP="008F2DC2">
      <w:pPr>
        <w:jc w:val="center"/>
        <w:rPr>
          <w:rFonts w:cs="Times New Roman"/>
        </w:rPr>
      </w:pPr>
      <w:r>
        <w:rPr>
          <w:rFonts w:cs="Times New Roman"/>
        </w:rPr>
        <w:t xml:space="preserve">в бюджет </w:t>
      </w:r>
      <w:r w:rsidR="00122BAA">
        <w:rPr>
          <w:rFonts w:cs="Times New Roman"/>
        </w:rPr>
        <w:t xml:space="preserve">МР </w:t>
      </w:r>
      <w:proofErr w:type="spellStart"/>
      <w:r>
        <w:rPr>
          <w:rFonts w:cs="Times New Roman"/>
        </w:rPr>
        <w:t>Янаульского</w:t>
      </w:r>
      <w:proofErr w:type="spellEnd"/>
      <w:r>
        <w:rPr>
          <w:rFonts w:cs="Times New Roman"/>
        </w:rPr>
        <w:t xml:space="preserve"> района в 200</w:t>
      </w:r>
      <w:r w:rsidR="000D0BFC">
        <w:rPr>
          <w:rFonts w:cs="Times New Roman"/>
        </w:rPr>
        <w:t>9</w:t>
      </w:r>
      <w:r>
        <w:rPr>
          <w:rFonts w:cs="Times New Roman"/>
        </w:rPr>
        <w:t>-201</w:t>
      </w:r>
      <w:r w:rsidR="000D0BFC">
        <w:rPr>
          <w:rFonts w:cs="Times New Roman"/>
        </w:rPr>
        <w:t>1</w:t>
      </w:r>
      <w:r>
        <w:rPr>
          <w:rFonts w:cs="Times New Roman"/>
        </w:rPr>
        <w:t>гг.</w:t>
      </w:r>
      <w:r w:rsidR="00407CF6">
        <w:rPr>
          <w:rFonts w:cs="Times New Roman"/>
        </w:rPr>
        <w:t>, тыс. руб.</w:t>
      </w:r>
    </w:p>
    <w:p w:rsidR="00407CF6" w:rsidRDefault="00407CF6" w:rsidP="00407CF6">
      <w:pPr>
        <w:rPr>
          <w:rFonts w:cs="Times New Roman"/>
        </w:rPr>
      </w:pPr>
      <w:r w:rsidRPr="00EC7AF8">
        <w:rPr>
          <w:rFonts w:cs="Times New Roman"/>
        </w:rPr>
        <w:lastRenderedPageBreak/>
        <w:t xml:space="preserve">В общем поступлении доходов наибольший удельный вес </w:t>
      </w:r>
      <w:r>
        <w:rPr>
          <w:rFonts w:cs="Times New Roman"/>
        </w:rPr>
        <w:t>за весь анал</w:t>
      </w:r>
      <w:r>
        <w:rPr>
          <w:rFonts w:cs="Times New Roman"/>
        </w:rPr>
        <w:t>и</w:t>
      </w:r>
      <w:r>
        <w:rPr>
          <w:rFonts w:cs="Times New Roman"/>
        </w:rPr>
        <w:t>зируемый период</w:t>
      </w:r>
      <w:r w:rsidRPr="00EC7AF8">
        <w:rPr>
          <w:rFonts w:cs="Times New Roman"/>
        </w:rPr>
        <w:t xml:space="preserve"> занимают безвозмездные поступления из других уровней бюджета (рис</w:t>
      </w:r>
      <w:r>
        <w:rPr>
          <w:rFonts w:cs="Times New Roman"/>
        </w:rPr>
        <w:t>унок 4</w:t>
      </w:r>
      <w:r w:rsidRPr="00EC7AF8">
        <w:rPr>
          <w:rFonts w:cs="Times New Roman"/>
        </w:rPr>
        <w:t>).</w:t>
      </w:r>
    </w:p>
    <w:p w:rsidR="008F2DC2" w:rsidRPr="00EC7AF8" w:rsidRDefault="008F2DC2" w:rsidP="008F2DC2">
      <w:pPr>
        <w:rPr>
          <w:rFonts w:cs="Times New Roman"/>
        </w:rPr>
      </w:pPr>
      <w:r w:rsidRPr="00E25390">
        <w:rPr>
          <w:rFonts w:cs="Times New Roman"/>
        </w:rPr>
        <w:t xml:space="preserve">Основную долю безвозмездных поступлений в доходах </w:t>
      </w:r>
      <w:r>
        <w:rPr>
          <w:rFonts w:cs="Times New Roman"/>
        </w:rPr>
        <w:t xml:space="preserve">бюджета </w:t>
      </w:r>
      <w:proofErr w:type="spellStart"/>
      <w:r>
        <w:rPr>
          <w:rFonts w:cs="Times New Roman"/>
        </w:rPr>
        <w:t>Янаул</w:t>
      </w:r>
      <w:r>
        <w:rPr>
          <w:rFonts w:cs="Times New Roman"/>
        </w:rPr>
        <w:t>ь</w:t>
      </w:r>
      <w:r>
        <w:rPr>
          <w:rFonts w:cs="Times New Roman"/>
        </w:rPr>
        <w:t>ского</w:t>
      </w:r>
      <w:proofErr w:type="spellEnd"/>
      <w:r>
        <w:rPr>
          <w:rFonts w:cs="Times New Roman"/>
        </w:rPr>
        <w:t xml:space="preserve"> района в 2010г. </w:t>
      </w:r>
      <w:r w:rsidRPr="00E25390">
        <w:rPr>
          <w:rFonts w:cs="Times New Roman"/>
        </w:rPr>
        <w:t xml:space="preserve"> занима</w:t>
      </w:r>
      <w:r>
        <w:rPr>
          <w:rFonts w:cs="Times New Roman"/>
        </w:rPr>
        <w:t>ли</w:t>
      </w:r>
      <w:r w:rsidRPr="00E25390">
        <w:rPr>
          <w:rFonts w:cs="Times New Roman"/>
        </w:rPr>
        <w:t xml:space="preserve"> </w:t>
      </w:r>
      <w:r>
        <w:rPr>
          <w:rFonts w:cs="Times New Roman"/>
        </w:rPr>
        <w:t>субвенции</w:t>
      </w:r>
      <w:r w:rsidRPr="00E25390">
        <w:rPr>
          <w:rFonts w:cs="Times New Roman"/>
        </w:rPr>
        <w:t xml:space="preserve"> </w:t>
      </w:r>
      <w:r w:rsidRPr="005A3FBD">
        <w:rPr>
          <w:rFonts w:cs="Times New Roman"/>
        </w:rPr>
        <w:t>от других уровней бюджетов бю</w:t>
      </w:r>
      <w:r w:rsidRPr="005A3FBD">
        <w:rPr>
          <w:rFonts w:cs="Times New Roman"/>
        </w:rPr>
        <w:t>д</w:t>
      </w:r>
      <w:r w:rsidRPr="005A3FBD">
        <w:rPr>
          <w:rFonts w:cs="Times New Roman"/>
        </w:rPr>
        <w:t>жетной системы РФ</w:t>
      </w:r>
      <w:r>
        <w:rPr>
          <w:rFonts w:cs="Times New Roman"/>
        </w:rPr>
        <w:t>, чуть меньшую – субсидии</w:t>
      </w:r>
      <w:r w:rsidRPr="00E25390">
        <w:rPr>
          <w:rFonts w:cs="Times New Roman"/>
        </w:rPr>
        <w:t xml:space="preserve"> </w:t>
      </w:r>
      <w:r w:rsidRPr="005A3FBD">
        <w:rPr>
          <w:rFonts w:cs="Times New Roman"/>
        </w:rPr>
        <w:t>от других уровней бюджетов бюджетной системы РФ</w:t>
      </w:r>
      <w:r>
        <w:rPr>
          <w:rFonts w:cs="Times New Roman"/>
        </w:rPr>
        <w:t xml:space="preserve"> (рис</w:t>
      </w:r>
      <w:r w:rsidR="00852917">
        <w:rPr>
          <w:rFonts w:cs="Times New Roman"/>
        </w:rPr>
        <w:t>унок</w:t>
      </w:r>
      <w:r>
        <w:rPr>
          <w:rFonts w:cs="Times New Roman"/>
        </w:rPr>
        <w:t xml:space="preserve"> </w:t>
      </w:r>
      <w:r w:rsidR="00EC3C99">
        <w:rPr>
          <w:rFonts w:cs="Times New Roman"/>
        </w:rPr>
        <w:t>5</w:t>
      </w:r>
      <w:r>
        <w:rPr>
          <w:rFonts w:cs="Times New Roman"/>
        </w:rPr>
        <w:t>).</w:t>
      </w:r>
    </w:p>
    <w:p w:rsidR="008F2DC2" w:rsidRDefault="008F2DC2" w:rsidP="008F2DC2">
      <w:pPr>
        <w:ind w:firstLine="0"/>
        <w:jc w:val="center"/>
        <w:rPr>
          <w:rFonts w:cs="Times New Roman"/>
        </w:rPr>
      </w:pPr>
      <w:r w:rsidRPr="00A14F37">
        <w:rPr>
          <w:rFonts w:cs="Times New Roman"/>
          <w:noProof/>
        </w:rPr>
        <w:drawing>
          <wp:inline distT="0" distB="0" distL="0" distR="0">
            <wp:extent cx="5629275" cy="2981325"/>
            <wp:effectExtent l="19050" t="0" r="0" b="0"/>
            <wp:docPr id="1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F2DC2" w:rsidRDefault="008F2DC2" w:rsidP="008F2DC2">
      <w:pPr>
        <w:jc w:val="center"/>
        <w:rPr>
          <w:rFonts w:cs="Times New Roman"/>
        </w:rPr>
      </w:pPr>
      <w:r>
        <w:rPr>
          <w:rFonts w:cs="Times New Roman"/>
        </w:rPr>
        <w:t xml:space="preserve">Рисунок </w:t>
      </w:r>
      <w:r w:rsidR="00EC3C99">
        <w:rPr>
          <w:rFonts w:cs="Times New Roman"/>
        </w:rPr>
        <w:t>5</w:t>
      </w:r>
      <w:r>
        <w:rPr>
          <w:rFonts w:cs="Times New Roman"/>
        </w:rPr>
        <w:t xml:space="preserve"> – Структура </w:t>
      </w:r>
      <w:proofErr w:type="spellStart"/>
      <w:r>
        <w:rPr>
          <w:rFonts w:cs="Times New Roman"/>
        </w:rPr>
        <w:t>безвоздмездных</w:t>
      </w:r>
      <w:proofErr w:type="spellEnd"/>
      <w:r>
        <w:rPr>
          <w:rFonts w:cs="Times New Roman"/>
        </w:rPr>
        <w:t xml:space="preserve"> поступлений </w:t>
      </w:r>
    </w:p>
    <w:p w:rsidR="008F2DC2" w:rsidRDefault="008F2DC2" w:rsidP="008F2DC2">
      <w:pPr>
        <w:jc w:val="center"/>
        <w:rPr>
          <w:rFonts w:cs="Times New Roman"/>
        </w:rPr>
      </w:pPr>
      <w:r>
        <w:rPr>
          <w:rFonts w:cs="Times New Roman"/>
        </w:rPr>
        <w:t xml:space="preserve">в бюджет </w:t>
      </w:r>
      <w:r w:rsidR="00122BAA">
        <w:rPr>
          <w:rFonts w:cs="Times New Roman"/>
        </w:rPr>
        <w:t xml:space="preserve">МР </w:t>
      </w:r>
      <w:proofErr w:type="spellStart"/>
      <w:r>
        <w:rPr>
          <w:rFonts w:cs="Times New Roman"/>
        </w:rPr>
        <w:t>Янаульского</w:t>
      </w:r>
      <w:proofErr w:type="spellEnd"/>
      <w:r>
        <w:rPr>
          <w:rFonts w:cs="Times New Roman"/>
        </w:rPr>
        <w:t xml:space="preserve"> района в 201</w:t>
      </w:r>
      <w:r w:rsidR="000D0BFC">
        <w:rPr>
          <w:rFonts w:cs="Times New Roman"/>
        </w:rPr>
        <w:t>1</w:t>
      </w:r>
      <w:r>
        <w:rPr>
          <w:rFonts w:cs="Times New Roman"/>
        </w:rPr>
        <w:t>г.</w:t>
      </w:r>
      <w:r w:rsidR="00ED43EB">
        <w:rPr>
          <w:rFonts w:cs="Times New Roman"/>
        </w:rPr>
        <w:t>, %</w:t>
      </w:r>
    </w:p>
    <w:p w:rsidR="00852917" w:rsidRDefault="00852917" w:rsidP="008F2DC2">
      <w:pPr>
        <w:ind w:firstLine="567"/>
        <w:rPr>
          <w:rFonts w:cs="Times New Roman"/>
        </w:rPr>
      </w:pPr>
    </w:p>
    <w:p w:rsidR="008F2DC2" w:rsidRPr="006E71D2" w:rsidRDefault="008F2DC2" w:rsidP="008F2DC2">
      <w:pPr>
        <w:ind w:firstLine="567"/>
        <w:rPr>
          <w:rFonts w:cs="Times New Roman"/>
        </w:rPr>
      </w:pPr>
      <w:r w:rsidRPr="006E71D2">
        <w:rPr>
          <w:rFonts w:cs="Times New Roman"/>
        </w:rPr>
        <w:t>Таким образом, собственные финансовые ресурсы местного самоуправл</w:t>
      </w:r>
      <w:r w:rsidRPr="006E71D2">
        <w:rPr>
          <w:rFonts w:cs="Times New Roman"/>
        </w:rPr>
        <w:t>е</w:t>
      </w:r>
      <w:r w:rsidRPr="006E71D2">
        <w:rPr>
          <w:rFonts w:cs="Times New Roman"/>
        </w:rPr>
        <w:t xml:space="preserve">ния </w:t>
      </w:r>
      <w:r>
        <w:rPr>
          <w:rFonts w:cs="Times New Roman"/>
        </w:rPr>
        <w:t>–</w:t>
      </w:r>
      <w:r w:rsidRPr="006E71D2">
        <w:rPr>
          <w:rFonts w:cs="Times New Roman"/>
        </w:rPr>
        <w:t xml:space="preserve"> средства местного бюджета и финансовые ресурсы муниципальных орг</w:t>
      </w:r>
      <w:r w:rsidRPr="006E71D2">
        <w:rPr>
          <w:rFonts w:cs="Times New Roman"/>
        </w:rPr>
        <w:t>а</w:t>
      </w:r>
      <w:r w:rsidRPr="006E71D2">
        <w:rPr>
          <w:rFonts w:cs="Times New Roman"/>
        </w:rPr>
        <w:t xml:space="preserve">низаций – составляют незначительную часть в объеме финансовых ресурсов, </w:t>
      </w:r>
      <w:proofErr w:type="gramStart"/>
      <w:r w:rsidRPr="006E71D2">
        <w:rPr>
          <w:rFonts w:cs="Times New Roman"/>
        </w:rPr>
        <w:t>направляемых</w:t>
      </w:r>
      <w:proofErr w:type="gramEnd"/>
      <w:r w:rsidRPr="006E71D2">
        <w:rPr>
          <w:rFonts w:cs="Times New Roman"/>
        </w:rPr>
        <w:t xml:space="preserve"> на социально-экономическое развитие </w:t>
      </w:r>
      <w:proofErr w:type="spellStart"/>
      <w:r>
        <w:rPr>
          <w:rFonts w:cs="Times New Roman"/>
        </w:rPr>
        <w:t>Янаульского</w:t>
      </w:r>
      <w:proofErr w:type="spellEnd"/>
      <w:r>
        <w:rPr>
          <w:rFonts w:cs="Times New Roman"/>
        </w:rPr>
        <w:t xml:space="preserve"> района.</w:t>
      </w:r>
    </w:p>
    <w:p w:rsidR="008F2DC2" w:rsidRPr="006E71D2" w:rsidRDefault="008F2DC2" w:rsidP="008F2DC2">
      <w:pPr>
        <w:rPr>
          <w:rFonts w:cs="Times New Roman"/>
        </w:rPr>
      </w:pPr>
      <w:r w:rsidRPr="006E71D2">
        <w:rPr>
          <w:rFonts w:cs="Times New Roman"/>
        </w:rPr>
        <w:t xml:space="preserve">Анализ налоговых доходов </w:t>
      </w:r>
      <w:proofErr w:type="spellStart"/>
      <w:r>
        <w:rPr>
          <w:rFonts w:cs="Times New Roman"/>
        </w:rPr>
        <w:t>Янаульского</w:t>
      </w:r>
      <w:proofErr w:type="spellEnd"/>
      <w:r>
        <w:rPr>
          <w:rFonts w:cs="Times New Roman"/>
        </w:rPr>
        <w:t xml:space="preserve"> района</w:t>
      </w:r>
      <w:r w:rsidRPr="006E71D2">
        <w:rPr>
          <w:rFonts w:cs="Times New Roman"/>
        </w:rPr>
        <w:t xml:space="preserve"> показал предельно сл</w:t>
      </w:r>
      <w:r w:rsidRPr="006E71D2">
        <w:rPr>
          <w:rFonts w:cs="Times New Roman"/>
        </w:rPr>
        <w:t>а</w:t>
      </w:r>
      <w:r w:rsidRPr="006E71D2">
        <w:rPr>
          <w:rFonts w:cs="Times New Roman"/>
        </w:rPr>
        <w:t xml:space="preserve">бую диверсификацию налоговых источников </w:t>
      </w:r>
      <w:r>
        <w:rPr>
          <w:rFonts w:cs="Times New Roman"/>
        </w:rPr>
        <w:t xml:space="preserve">доходов </w:t>
      </w:r>
      <w:r w:rsidRPr="006E71D2">
        <w:rPr>
          <w:rFonts w:cs="Times New Roman"/>
        </w:rPr>
        <w:t xml:space="preserve">муниципального </w:t>
      </w:r>
      <w:r>
        <w:rPr>
          <w:rFonts w:cs="Times New Roman"/>
        </w:rPr>
        <w:t>района</w:t>
      </w:r>
      <w:r w:rsidRPr="006E71D2">
        <w:rPr>
          <w:rFonts w:cs="Times New Roman"/>
        </w:rPr>
        <w:t xml:space="preserve">. </w:t>
      </w:r>
    </w:p>
    <w:p w:rsidR="008F2DC2" w:rsidRDefault="008F2DC2" w:rsidP="008F2DC2">
      <w:pPr>
        <w:rPr>
          <w:rFonts w:cs="Times New Roman"/>
        </w:rPr>
      </w:pPr>
      <w:r w:rsidRPr="006E71D2">
        <w:rPr>
          <w:rFonts w:cs="Times New Roman"/>
        </w:rPr>
        <w:t>Более половины всех налоговых поступлений местного бюджета дает вс</w:t>
      </w:r>
      <w:r w:rsidRPr="006E71D2">
        <w:rPr>
          <w:rFonts w:cs="Times New Roman"/>
        </w:rPr>
        <w:t>е</w:t>
      </w:r>
      <w:r w:rsidRPr="006E71D2">
        <w:rPr>
          <w:rFonts w:cs="Times New Roman"/>
        </w:rPr>
        <w:t xml:space="preserve">го один налог </w:t>
      </w:r>
      <w:r>
        <w:rPr>
          <w:rFonts w:cs="Times New Roman"/>
        </w:rPr>
        <w:t xml:space="preserve">– налог </w:t>
      </w:r>
      <w:r w:rsidRPr="006E71D2">
        <w:rPr>
          <w:rFonts w:cs="Times New Roman"/>
        </w:rPr>
        <w:t xml:space="preserve">на </w:t>
      </w:r>
      <w:r>
        <w:rPr>
          <w:rFonts w:cs="Times New Roman"/>
        </w:rPr>
        <w:t xml:space="preserve">совокупный </w:t>
      </w:r>
      <w:r w:rsidRPr="006E71D2">
        <w:rPr>
          <w:rFonts w:cs="Times New Roman"/>
        </w:rPr>
        <w:t>доход</w:t>
      </w:r>
      <w:r>
        <w:rPr>
          <w:rFonts w:cs="Times New Roman"/>
        </w:rPr>
        <w:t>, н</w:t>
      </w:r>
      <w:r w:rsidRPr="00F547A4">
        <w:rPr>
          <w:rFonts w:cs="Times New Roman"/>
        </w:rPr>
        <w:t xml:space="preserve">алогоплательщиками </w:t>
      </w:r>
      <w:r>
        <w:rPr>
          <w:rFonts w:cs="Times New Roman"/>
        </w:rPr>
        <w:t xml:space="preserve">которого </w:t>
      </w:r>
      <w:r w:rsidRPr="00F547A4">
        <w:rPr>
          <w:rFonts w:cs="Times New Roman"/>
        </w:rPr>
        <w:t>признаются организации и индивидуальные предприниматели, перешедшие на упрощенную систему налогообложения</w:t>
      </w:r>
      <w:r w:rsidRPr="006E71D2">
        <w:rPr>
          <w:rFonts w:cs="Times New Roman"/>
        </w:rPr>
        <w:t>.</w:t>
      </w:r>
    </w:p>
    <w:p w:rsidR="008F2DC2" w:rsidRPr="008F2DC2" w:rsidRDefault="008F2DC2" w:rsidP="008F2DC2">
      <w:pPr>
        <w:pStyle w:val="2"/>
        <w:widowControl/>
        <w:rPr>
          <w:rFonts w:cs="Times New Roman"/>
        </w:rPr>
      </w:pPr>
      <w:bookmarkStart w:id="8" w:name="_Toc322599593"/>
      <w:r w:rsidRPr="008F2DC2">
        <w:rPr>
          <w:rFonts w:cs="Times New Roman"/>
        </w:rPr>
        <w:lastRenderedPageBreak/>
        <w:t>2.3 Анализ использования финансовых ресурсов муниципального района</w:t>
      </w:r>
      <w:bookmarkEnd w:id="8"/>
      <w:r w:rsidRPr="008F2DC2">
        <w:rPr>
          <w:rFonts w:cs="Times New Roman"/>
        </w:rPr>
        <w:t xml:space="preserve"> </w:t>
      </w:r>
    </w:p>
    <w:p w:rsidR="00B3196F" w:rsidRPr="005C5C77" w:rsidRDefault="00B3196F" w:rsidP="00E14969"/>
    <w:p w:rsidR="008F2DC2" w:rsidRPr="00561491" w:rsidRDefault="008F2DC2" w:rsidP="008F2DC2">
      <w:pPr>
        <w:rPr>
          <w:rFonts w:cs="Times New Roman"/>
        </w:rPr>
      </w:pPr>
      <w:r w:rsidRPr="00561491">
        <w:rPr>
          <w:rFonts w:cs="Times New Roman"/>
        </w:rPr>
        <w:t xml:space="preserve">Общая сумма расходов </w:t>
      </w:r>
      <w:r>
        <w:rPr>
          <w:rFonts w:cs="Times New Roman"/>
        </w:rPr>
        <w:t xml:space="preserve">бюджета </w:t>
      </w:r>
      <w:proofErr w:type="spellStart"/>
      <w:r>
        <w:rPr>
          <w:rFonts w:cs="Times New Roman"/>
        </w:rPr>
        <w:t>Янаульского</w:t>
      </w:r>
      <w:proofErr w:type="spellEnd"/>
      <w:r>
        <w:rPr>
          <w:rFonts w:cs="Times New Roman"/>
        </w:rPr>
        <w:t xml:space="preserve"> района</w:t>
      </w:r>
      <w:r w:rsidRPr="00561491">
        <w:rPr>
          <w:rFonts w:cs="Times New Roman"/>
        </w:rPr>
        <w:t xml:space="preserve"> за 200</w:t>
      </w:r>
      <w:r w:rsidR="000D0BFC">
        <w:rPr>
          <w:rFonts w:cs="Times New Roman"/>
        </w:rPr>
        <w:t>9</w:t>
      </w:r>
      <w:r w:rsidRPr="00561491">
        <w:rPr>
          <w:rFonts w:cs="Times New Roman"/>
        </w:rPr>
        <w:t>г</w:t>
      </w:r>
      <w:r>
        <w:rPr>
          <w:rFonts w:cs="Times New Roman"/>
        </w:rPr>
        <w:t>.</w:t>
      </w:r>
      <w:r w:rsidRPr="00561491">
        <w:rPr>
          <w:rFonts w:cs="Times New Roman"/>
        </w:rPr>
        <w:t xml:space="preserve"> составила </w:t>
      </w:r>
      <w:r>
        <w:rPr>
          <w:rFonts w:cs="Times New Roman"/>
        </w:rPr>
        <w:t>522 144</w:t>
      </w:r>
      <w:r w:rsidRPr="00561491">
        <w:rPr>
          <w:rFonts w:cs="Times New Roman"/>
        </w:rPr>
        <w:t xml:space="preserve"> тыс. руб.</w:t>
      </w:r>
      <w:r>
        <w:rPr>
          <w:rFonts w:cs="Times New Roman"/>
        </w:rPr>
        <w:t>, что составило 99,39% от утвержденного плана.</w:t>
      </w:r>
    </w:p>
    <w:p w:rsidR="008F2DC2" w:rsidRPr="00561491" w:rsidRDefault="008F2DC2" w:rsidP="008F2DC2">
      <w:pPr>
        <w:rPr>
          <w:rFonts w:cs="Times New Roman"/>
        </w:rPr>
      </w:pPr>
    </w:p>
    <w:p w:rsidR="008F2DC2" w:rsidRPr="00561491" w:rsidRDefault="008F2DC2" w:rsidP="00F50C93">
      <w:pPr>
        <w:ind w:firstLine="0"/>
        <w:rPr>
          <w:rFonts w:cs="Times New Roman"/>
        </w:rPr>
      </w:pPr>
      <w:r w:rsidRPr="00561491">
        <w:rPr>
          <w:rFonts w:cs="Times New Roman"/>
        </w:rPr>
        <w:t xml:space="preserve">Таблица </w:t>
      </w:r>
      <w:r w:rsidR="00ED43EB">
        <w:rPr>
          <w:rFonts w:cs="Times New Roman"/>
        </w:rPr>
        <w:t>7</w:t>
      </w:r>
      <w:r>
        <w:rPr>
          <w:rFonts w:cs="Times New Roman"/>
        </w:rPr>
        <w:t xml:space="preserve"> –</w:t>
      </w:r>
      <w:r w:rsidRPr="00561491">
        <w:rPr>
          <w:rFonts w:cs="Times New Roman"/>
        </w:rPr>
        <w:t xml:space="preserve"> Структура расходной части бюджета </w:t>
      </w:r>
      <w:r w:rsidR="00ED43EB">
        <w:rPr>
          <w:rFonts w:cs="Times New Roman"/>
        </w:rPr>
        <w:t xml:space="preserve">МР </w:t>
      </w:r>
      <w:proofErr w:type="spellStart"/>
      <w:r>
        <w:rPr>
          <w:rFonts w:cs="Times New Roman"/>
        </w:rPr>
        <w:t>Янаульского</w:t>
      </w:r>
      <w:proofErr w:type="spellEnd"/>
      <w:r>
        <w:rPr>
          <w:rFonts w:cs="Times New Roman"/>
        </w:rPr>
        <w:t xml:space="preserve"> района</w:t>
      </w:r>
      <w:r w:rsidRPr="00561491">
        <w:rPr>
          <w:rFonts w:cs="Times New Roman"/>
        </w:rPr>
        <w:t xml:space="preserve"> за 200</w:t>
      </w:r>
      <w:r w:rsidR="000D0BFC">
        <w:rPr>
          <w:rFonts w:cs="Times New Roman"/>
        </w:rPr>
        <w:t>9</w:t>
      </w:r>
      <w:r w:rsidRPr="00561491">
        <w:rPr>
          <w:rFonts w:cs="Times New Roman"/>
        </w:rPr>
        <w:t>г</w:t>
      </w:r>
      <w:r>
        <w:rPr>
          <w:rFonts w:cs="Times New Roman"/>
        </w:rPr>
        <w:t>.</w:t>
      </w:r>
      <w:r w:rsidRPr="00561491">
        <w:rPr>
          <w:rFonts w:cs="Times New Roman"/>
        </w:rPr>
        <w:t>, тыс. руб.</w:t>
      </w:r>
    </w:p>
    <w:tbl>
      <w:tblPr>
        <w:tblW w:w="4945" w:type="pct"/>
        <w:tblInd w:w="108" w:type="dxa"/>
        <w:tblLook w:val="04A0"/>
      </w:tblPr>
      <w:tblGrid>
        <w:gridCol w:w="5269"/>
        <w:gridCol w:w="1474"/>
        <w:gridCol w:w="1502"/>
        <w:gridCol w:w="1502"/>
      </w:tblGrid>
      <w:tr w:rsidR="008F2DC2" w:rsidRPr="00996208" w:rsidTr="00E21160">
        <w:trPr>
          <w:trHeight w:val="373"/>
        </w:trPr>
        <w:tc>
          <w:tcPr>
            <w:tcW w:w="2706"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8F2DC2" w:rsidRPr="00996208" w:rsidRDefault="008F2DC2" w:rsidP="00F50C93">
            <w:pPr>
              <w:spacing w:line="240" w:lineRule="auto"/>
              <w:ind w:firstLine="0"/>
              <w:jc w:val="center"/>
              <w:rPr>
                <w:rFonts w:cs="Times New Roman"/>
                <w:color w:val="000000"/>
                <w:sz w:val="24"/>
                <w:szCs w:val="24"/>
              </w:rPr>
            </w:pPr>
            <w:r w:rsidRPr="00996208">
              <w:rPr>
                <w:rFonts w:cs="Times New Roman"/>
                <w:color w:val="000000"/>
                <w:sz w:val="24"/>
                <w:szCs w:val="24"/>
              </w:rPr>
              <w:t>Наименование</w:t>
            </w:r>
          </w:p>
        </w:tc>
        <w:tc>
          <w:tcPr>
            <w:tcW w:w="748" w:type="pct"/>
            <w:tcBorders>
              <w:top w:val="single" w:sz="8" w:space="0" w:color="auto"/>
              <w:left w:val="nil"/>
              <w:bottom w:val="single" w:sz="8" w:space="0" w:color="auto"/>
              <w:right w:val="single" w:sz="8" w:space="0" w:color="auto"/>
            </w:tcBorders>
            <w:shd w:val="clear" w:color="000000" w:fill="FFFFFF"/>
            <w:vAlign w:val="center"/>
            <w:hideMark/>
          </w:tcPr>
          <w:p w:rsidR="008F2DC2" w:rsidRPr="00996208" w:rsidRDefault="008F2DC2" w:rsidP="00ED43EB">
            <w:pPr>
              <w:spacing w:line="240" w:lineRule="auto"/>
              <w:ind w:firstLine="0"/>
              <w:jc w:val="center"/>
              <w:rPr>
                <w:rFonts w:cs="Times New Roman"/>
                <w:color w:val="000000"/>
                <w:sz w:val="24"/>
                <w:szCs w:val="24"/>
              </w:rPr>
            </w:pPr>
            <w:r>
              <w:rPr>
                <w:rFonts w:cs="Times New Roman"/>
                <w:color w:val="000000"/>
                <w:sz w:val="24"/>
                <w:szCs w:val="24"/>
              </w:rPr>
              <w:t>Утверждено</w:t>
            </w:r>
            <w:r w:rsidRPr="00996208">
              <w:rPr>
                <w:rFonts w:cs="Times New Roman"/>
                <w:color w:val="000000"/>
                <w:sz w:val="24"/>
                <w:szCs w:val="24"/>
              </w:rPr>
              <w:t xml:space="preserve"> на год</w:t>
            </w:r>
          </w:p>
        </w:tc>
        <w:tc>
          <w:tcPr>
            <w:tcW w:w="773" w:type="pct"/>
            <w:tcBorders>
              <w:top w:val="single" w:sz="8" w:space="0" w:color="auto"/>
              <w:left w:val="nil"/>
              <w:bottom w:val="single" w:sz="8" w:space="0" w:color="auto"/>
              <w:right w:val="single" w:sz="8" w:space="0" w:color="auto"/>
            </w:tcBorders>
            <w:shd w:val="clear" w:color="000000" w:fill="FFFFFF"/>
            <w:vAlign w:val="center"/>
            <w:hideMark/>
          </w:tcPr>
          <w:p w:rsidR="008F2DC2" w:rsidRPr="00996208" w:rsidRDefault="008F2DC2" w:rsidP="00ED43EB">
            <w:pPr>
              <w:spacing w:line="240" w:lineRule="auto"/>
              <w:ind w:firstLine="0"/>
              <w:jc w:val="center"/>
              <w:rPr>
                <w:rFonts w:cs="Times New Roman"/>
                <w:color w:val="000000"/>
                <w:sz w:val="24"/>
                <w:szCs w:val="24"/>
              </w:rPr>
            </w:pPr>
            <w:r w:rsidRPr="00996208">
              <w:rPr>
                <w:rFonts w:cs="Times New Roman"/>
                <w:color w:val="000000"/>
                <w:sz w:val="24"/>
                <w:szCs w:val="24"/>
              </w:rPr>
              <w:t>Исполнение</w:t>
            </w:r>
          </w:p>
        </w:tc>
        <w:tc>
          <w:tcPr>
            <w:tcW w:w="773" w:type="pct"/>
            <w:tcBorders>
              <w:top w:val="single" w:sz="8" w:space="0" w:color="auto"/>
              <w:left w:val="nil"/>
              <w:bottom w:val="single" w:sz="8" w:space="0" w:color="auto"/>
              <w:right w:val="single" w:sz="8" w:space="0" w:color="auto"/>
            </w:tcBorders>
            <w:shd w:val="clear" w:color="000000" w:fill="FFFFFF"/>
            <w:vAlign w:val="center"/>
            <w:hideMark/>
          </w:tcPr>
          <w:p w:rsidR="008F2DC2" w:rsidRPr="00996208" w:rsidRDefault="008F2DC2" w:rsidP="00F50C93">
            <w:pPr>
              <w:spacing w:line="240" w:lineRule="auto"/>
              <w:ind w:firstLine="0"/>
              <w:jc w:val="center"/>
              <w:rPr>
                <w:rFonts w:cs="Times New Roman"/>
                <w:color w:val="000000"/>
                <w:sz w:val="24"/>
                <w:szCs w:val="24"/>
              </w:rPr>
            </w:pPr>
            <w:r w:rsidRPr="00996208">
              <w:rPr>
                <w:rFonts w:cs="Times New Roman"/>
                <w:color w:val="000000"/>
                <w:sz w:val="24"/>
                <w:szCs w:val="24"/>
              </w:rPr>
              <w:t>Исполнение</w:t>
            </w:r>
            <w:r w:rsidR="00ED43EB">
              <w:rPr>
                <w:rFonts w:cs="Times New Roman"/>
                <w:color w:val="000000"/>
                <w:sz w:val="24"/>
                <w:szCs w:val="24"/>
              </w:rPr>
              <w:t xml:space="preserve"> плана</w:t>
            </w:r>
            <w:r w:rsidRPr="00996208">
              <w:rPr>
                <w:rFonts w:cs="Times New Roman"/>
                <w:color w:val="000000"/>
                <w:sz w:val="24"/>
                <w:szCs w:val="24"/>
              </w:rPr>
              <w:t>, %.</w:t>
            </w:r>
          </w:p>
        </w:tc>
      </w:tr>
      <w:tr w:rsidR="008F2DC2" w:rsidRPr="00996208" w:rsidTr="00E21160">
        <w:trPr>
          <w:trHeight w:val="114"/>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sz w:val="24"/>
                <w:szCs w:val="24"/>
              </w:rPr>
            </w:pPr>
            <w:r w:rsidRPr="002A204B">
              <w:rPr>
                <w:rFonts w:cs="Times New Roman"/>
                <w:sz w:val="24"/>
                <w:szCs w:val="24"/>
              </w:rPr>
              <w:t>Общегосударственные вопросы</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35 084</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35 084</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color w:val="000000"/>
                <w:sz w:val="24"/>
                <w:szCs w:val="24"/>
              </w:rPr>
            </w:pPr>
            <w:r w:rsidRPr="000B3241">
              <w:rPr>
                <w:rFonts w:cs="Times New Roman"/>
                <w:color w:val="000000"/>
                <w:sz w:val="24"/>
                <w:szCs w:val="24"/>
              </w:rPr>
              <w:t>100,00</w:t>
            </w:r>
          </w:p>
        </w:tc>
      </w:tr>
      <w:tr w:rsidR="008F2DC2" w:rsidRPr="00996208" w:rsidTr="005D4C05">
        <w:trPr>
          <w:trHeight w:val="332"/>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E21160">
            <w:pPr>
              <w:spacing w:line="240" w:lineRule="auto"/>
              <w:ind w:firstLine="0"/>
              <w:rPr>
                <w:rFonts w:cs="Times New Roman"/>
                <w:color w:val="000000"/>
                <w:sz w:val="24"/>
                <w:szCs w:val="24"/>
              </w:rPr>
            </w:pPr>
            <w:r w:rsidRPr="002A204B">
              <w:rPr>
                <w:rFonts w:cs="Times New Roman"/>
                <w:color w:val="000000"/>
                <w:sz w:val="24"/>
                <w:szCs w:val="24"/>
              </w:rPr>
              <w:t xml:space="preserve">Национальная безопасность </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5 115</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5 115</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color w:val="000000"/>
                <w:sz w:val="24"/>
                <w:szCs w:val="24"/>
              </w:rPr>
            </w:pPr>
            <w:r w:rsidRPr="000B3241">
              <w:rPr>
                <w:rFonts w:cs="Times New Roman"/>
                <w:color w:val="000000"/>
                <w:sz w:val="24"/>
                <w:szCs w:val="24"/>
              </w:rPr>
              <w:t>100,00</w:t>
            </w:r>
          </w:p>
        </w:tc>
      </w:tr>
      <w:tr w:rsidR="008F2DC2" w:rsidRPr="00996208" w:rsidTr="00E21160">
        <w:trPr>
          <w:trHeight w:val="98"/>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Национальная экономика</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4 487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4 487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color w:val="000000"/>
                <w:sz w:val="24"/>
                <w:szCs w:val="24"/>
              </w:rPr>
            </w:pPr>
            <w:r w:rsidRPr="000B3241">
              <w:rPr>
                <w:rFonts w:cs="Times New Roman"/>
                <w:color w:val="000000"/>
                <w:sz w:val="24"/>
                <w:szCs w:val="24"/>
              </w:rPr>
              <w:t>100,00</w:t>
            </w:r>
          </w:p>
        </w:tc>
      </w:tr>
      <w:tr w:rsidR="008F2DC2" w:rsidRPr="00996208" w:rsidTr="005D4C05">
        <w:trPr>
          <w:trHeight w:val="332"/>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Жилищно-коммунальное хозяйство</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31 616</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31 616</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color w:val="000000"/>
                <w:sz w:val="24"/>
                <w:szCs w:val="24"/>
              </w:rPr>
            </w:pPr>
            <w:r w:rsidRPr="000B3241">
              <w:rPr>
                <w:rFonts w:cs="Times New Roman"/>
                <w:color w:val="000000"/>
                <w:sz w:val="24"/>
                <w:szCs w:val="24"/>
              </w:rPr>
              <w:t>100,00</w:t>
            </w:r>
          </w:p>
        </w:tc>
      </w:tr>
      <w:tr w:rsidR="008F2DC2" w:rsidRPr="00996208" w:rsidTr="00E21160">
        <w:trPr>
          <w:trHeight w:val="164"/>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Образование</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245 860</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245 723</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color w:val="000000"/>
                <w:sz w:val="24"/>
                <w:szCs w:val="24"/>
              </w:rPr>
            </w:pPr>
            <w:r w:rsidRPr="000B3241">
              <w:rPr>
                <w:rFonts w:cs="Times New Roman"/>
                <w:color w:val="000000"/>
                <w:sz w:val="24"/>
                <w:szCs w:val="24"/>
              </w:rPr>
              <w:t>99,94</w:t>
            </w:r>
          </w:p>
        </w:tc>
      </w:tr>
      <w:tr w:rsidR="008F2DC2" w:rsidRPr="00996208" w:rsidTr="00E21160">
        <w:trPr>
          <w:trHeight w:val="382"/>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Культура, кинематография, средства массовой информации</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42 777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42 777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color w:val="000000"/>
                <w:sz w:val="24"/>
                <w:szCs w:val="24"/>
              </w:rPr>
            </w:pPr>
            <w:r w:rsidRPr="000B3241">
              <w:rPr>
                <w:rFonts w:cs="Times New Roman"/>
                <w:color w:val="000000"/>
                <w:sz w:val="24"/>
                <w:szCs w:val="24"/>
              </w:rPr>
              <w:t>100,00</w:t>
            </w:r>
          </w:p>
        </w:tc>
      </w:tr>
      <w:tr w:rsidR="008F2DC2" w:rsidRPr="00996208" w:rsidTr="00E21160">
        <w:trPr>
          <w:trHeight w:val="48"/>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Здравоохранение, физическая культура и спорт</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63 902</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62 960</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color w:val="000000"/>
                <w:sz w:val="24"/>
                <w:szCs w:val="24"/>
              </w:rPr>
            </w:pPr>
            <w:r w:rsidRPr="000B3241">
              <w:rPr>
                <w:rFonts w:cs="Times New Roman"/>
                <w:color w:val="000000"/>
                <w:sz w:val="24"/>
                <w:szCs w:val="24"/>
              </w:rPr>
              <w:t>98,53</w:t>
            </w:r>
          </w:p>
        </w:tc>
      </w:tr>
      <w:tr w:rsidR="008F2DC2" w:rsidRPr="00996208" w:rsidTr="00E21160">
        <w:trPr>
          <w:trHeight w:val="138"/>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Социальная политика</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35 157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33 044</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color w:val="000000"/>
                <w:sz w:val="24"/>
                <w:szCs w:val="24"/>
              </w:rPr>
            </w:pPr>
            <w:r w:rsidRPr="000B3241">
              <w:rPr>
                <w:rFonts w:cs="Times New Roman"/>
                <w:color w:val="000000"/>
                <w:sz w:val="24"/>
                <w:szCs w:val="24"/>
              </w:rPr>
              <w:t>93,99</w:t>
            </w:r>
          </w:p>
        </w:tc>
      </w:tr>
      <w:tr w:rsidR="008F2DC2" w:rsidRPr="00996208" w:rsidTr="00E21160">
        <w:trPr>
          <w:trHeight w:val="48"/>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Межбюджетные трансферты</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61 340</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61 340</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color w:val="000000"/>
                <w:sz w:val="24"/>
                <w:szCs w:val="24"/>
              </w:rPr>
            </w:pPr>
            <w:r w:rsidRPr="000B3241">
              <w:rPr>
                <w:rFonts w:cs="Times New Roman"/>
                <w:color w:val="000000"/>
                <w:sz w:val="24"/>
                <w:szCs w:val="24"/>
              </w:rPr>
              <w:t>100,00</w:t>
            </w:r>
          </w:p>
        </w:tc>
      </w:tr>
      <w:tr w:rsidR="008F2DC2" w:rsidRPr="00996208" w:rsidTr="00E21160">
        <w:trPr>
          <w:trHeight w:val="208"/>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Всего расходов</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525 337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sz w:val="24"/>
                <w:szCs w:val="24"/>
              </w:rPr>
            </w:pPr>
            <w:r w:rsidRPr="000B3241">
              <w:rPr>
                <w:rFonts w:cs="Times New Roman"/>
                <w:sz w:val="24"/>
                <w:szCs w:val="24"/>
              </w:rPr>
              <w:t>522 144</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0B3241" w:rsidRDefault="008F2DC2" w:rsidP="00F50C93">
            <w:pPr>
              <w:spacing w:line="240" w:lineRule="auto"/>
              <w:ind w:firstLine="0"/>
              <w:jc w:val="center"/>
              <w:rPr>
                <w:rFonts w:cs="Times New Roman"/>
                <w:color w:val="000000"/>
                <w:sz w:val="24"/>
                <w:szCs w:val="24"/>
              </w:rPr>
            </w:pPr>
            <w:r w:rsidRPr="000B3241">
              <w:rPr>
                <w:rFonts w:cs="Times New Roman"/>
                <w:color w:val="000000"/>
                <w:sz w:val="24"/>
                <w:szCs w:val="24"/>
              </w:rPr>
              <w:t>99,39</w:t>
            </w:r>
          </w:p>
        </w:tc>
      </w:tr>
    </w:tbl>
    <w:p w:rsidR="00ED43EB" w:rsidRDefault="00ED43EB" w:rsidP="00E21160">
      <w:pPr>
        <w:spacing w:line="276" w:lineRule="auto"/>
        <w:rPr>
          <w:rFonts w:cs="Times New Roman"/>
        </w:rPr>
      </w:pPr>
    </w:p>
    <w:p w:rsidR="00F50C93" w:rsidRDefault="008F2DC2" w:rsidP="008F2DC2">
      <w:pPr>
        <w:rPr>
          <w:rFonts w:cs="Times New Roman"/>
        </w:rPr>
      </w:pPr>
      <w:r w:rsidRPr="00325515">
        <w:rPr>
          <w:rFonts w:cs="Times New Roman"/>
        </w:rPr>
        <w:t xml:space="preserve">Как видно из рисунка </w:t>
      </w:r>
      <w:r w:rsidR="00EC3C99">
        <w:rPr>
          <w:rFonts w:cs="Times New Roman"/>
        </w:rPr>
        <w:t>6</w:t>
      </w:r>
      <w:r w:rsidRPr="00325515">
        <w:rPr>
          <w:rFonts w:cs="Times New Roman"/>
        </w:rPr>
        <w:t xml:space="preserve">, построенного на основании данных таблицы </w:t>
      </w:r>
      <w:r w:rsidR="00ED43EB">
        <w:rPr>
          <w:rFonts w:cs="Times New Roman"/>
        </w:rPr>
        <w:t>7</w:t>
      </w:r>
      <w:r w:rsidRPr="00325515">
        <w:rPr>
          <w:rFonts w:cs="Times New Roman"/>
        </w:rPr>
        <w:t xml:space="preserve">, </w:t>
      </w:r>
      <w:r>
        <w:rPr>
          <w:rFonts w:cs="Times New Roman"/>
        </w:rPr>
        <w:t>в 200</w:t>
      </w:r>
      <w:r w:rsidR="000D0BFC">
        <w:rPr>
          <w:rFonts w:cs="Times New Roman"/>
        </w:rPr>
        <w:t>9</w:t>
      </w:r>
      <w:r>
        <w:rPr>
          <w:rFonts w:cs="Times New Roman"/>
        </w:rPr>
        <w:t xml:space="preserve">г. </w:t>
      </w:r>
      <w:r w:rsidRPr="00325515">
        <w:rPr>
          <w:rFonts w:cs="Times New Roman"/>
        </w:rPr>
        <w:t xml:space="preserve">наибольший удельный вес – </w:t>
      </w:r>
      <w:r>
        <w:rPr>
          <w:rFonts w:cs="Times New Roman"/>
        </w:rPr>
        <w:t>47,06</w:t>
      </w:r>
      <w:r w:rsidRPr="00325515">
        <w:rPr>
          <w:rFonts w:cs="Times New Roman"/>
        </w:rPr>
        <w:t xml:space="preserve">% в расходах бюджета </w:t>
      </w:r>
      <w:proofErr w:type="spellStart"/>
      <w:r>
        <w:rPr>
          <w:rFonts w:cs="Times New Roman"/>
        </w:rPr>
        <w:t>Янаульского</w:t>
      </w:r>
      <w:proofErr w:type="spellEnd"/>
      <w:r>
        <w:rPr>
          <w:rFonts w:cs="Times New Roman"/>
        </w:rPr>
        <w:t xml:space="preserve"> района</w:t>
      </w:r>
      <w:r w:rsidR="00E21160">
        <w:rPr>
          <w:rFonts w:cs="Times New Roman"/>
        </w:rPr>
        <w:t xml:space="preserve"> </w:t>
      </w:r>
      <w:r w:rsidRPr="00325515">
        <w:rPr>
          <w:rFonts w:cs="Times New Roman"/>
        </w:rPr>
        <w:t xml:space="preserve">занимают расходы по разделу </w:t>
      </w:r>
      <w:r>
        <w:rPr>
          <w:rFonts w:cs="Times New Roman"/>
        </w:rPr>
        <w:t>«Образование»</w:t>
      </w:r>
      <w:r w:rsidRPr="00325515">
        <w:rPr>
          <w:rFonts w:cs="Times New Roman"/>
        </w:rPr>
        <w:t>.</w:t>
      </w:r>
      <w:r>
        <w:rPr>
          <w:rFonts w:cs="Times New Roman"/>
        </w:rPr>
        <w:t xml:space="preserve"> </w:t>
      </w:r>
    </w:p>
    <w:p w:rsidR="00EC3C99" w:rsidRPr="00E21160" w:rsidRDefault="00EC3C99" w:rsidP="008F2DC2">
      <w:pPr>
        <w:rPr>
          <w:rFonts w:cs="Times New Roman"/>
          <w:sz w:val="16"/>
          <w:szCs w:val="16"/>
        </w:rPr>
      </w:pPr>
    </w:p>
    <w:p w:rsidR="008F2DC2" w:rsidRPr="00325515" w:rsidRDefault="008F2DC2" w:rsidP="00F50C93">
      <w:pPr>
        <w:ind w:firstLine="0"/>
        <w:rPr>
          <w:rFonts w:cs="Times New Roman"/>
        </w:rPr>
      </w:pPr>
      <w:r w:rsidRPr="00325515">
        <w:rPr>
          <w:rFonts w:cs="Times New Roman"/>
          <w:noProof/>
        </w:rPr>
        <w:drawing>
          <wp:inline distT="0" distB="0" distL="0" distR="0">
            <wp:extent cx="6023610" cy="2484120"/>
            <wp:effectExtent l="19050" t="0" r="0" b="0"/>
            <wp:docPr id="1"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F2DC2" w:rsidRDefault="008F2DC2" w:rsidP="00122BAA">
      <w:pPr>
        <w:ind w:firstLine="0"/>
        <w:jc w:val="center"/>
        <w:rPr>
          <w:rFonts w:cs="Times New Roman"/>
        </w:rPr>
      </w:pPr>
      <w:r>
        <w:rPr>
          <w:rFonts w:cs="Times New Roman"/>
        </w:rPr>
        <w:t xml:space="preserve">Рисунок </w:t>
      </w:r>
      <w:r w:rsidR="00EC3C99">
        <w:rPr>
          <w:rFonts w:cs="Times New Roman"/>
        </w:rPr>
        <w:t>6</w:t>
      </w:r>
      <w:r>
        <w:rPr>
          <w:rFonts w:cs="Times New Roman"/>
        </w:rPr>
        <w:t xml:space="preserve"> – Структура расходов бюджета </w:t>
      </w:r>
      <w:r w:rsidR="00122BAA">
        <w:rPr>
          <w:rFonts w:cs="Times New Roman"/>
        </w:rPr>
        <w:t xml:space="preserve">МР </w:t>
      </w:r>
      <w:proofErr w:type="spellStart"/>
      <w:r>
        <w:rPr>
          <w:rFonts w:cs="Times New Roman"/>
        </w:rPr>
        <w:t>Янаульского</w:t>
      </w:r>
      <w:proofErr w:type="spellEnd"/>
      <w:r>
        <w:rPr>
          <w:rFonts w:cs="Times New Roman"/>
        </w:rPr>
        <w:t xml:space="preserve"> района в 200</w:t>
      </w:r>
      <w:r w:rsidR="000D0BFC">
        <w:rPr>
          <w:rFonts w:cs="Times New Roman"/>
        </w:rPr>
        <w:t>9</w:t>
      </w:r>
      <w:r>
        <w:rPr>
          <w:rFonts w:cs="Times New Roman"/>
        </w:rPr>
        <w:t>г.</w:t>
      </w:r>
      <w:r w:rsidR="00122BAA">
        <w:rPr>
          <w:rFonts w:cs="Times New Roman"/>
        </w:rPr>
        <w:t>, %</w:t>
      </w:r>
    </w:p>
    <w:p w:rsidR="00EC3C99" w:rsidRDefault="00EC3C99" w:rsidP="00EC3C99">
      <w:pPr>
        <w:rPr>
          <w:rFonts w:cs="Times New Roman"/>
        </w:rPr>
      </w:pPr>
      <w:r w:rsidRPr="00325515">
        <w:rPr>
          <w:rFonts w:cs="Times New Roman"/>
        </w:rPr>
        <w:lastRenderedPageBreak/>
        <w:t xml:space="preserve">Расходы по разделу </w:t>
      </w:r>
      <w:r>
        <w:rPr>
          <w:rFonts w:cs="Times New Roman"/>
        </w:rPr>
        <w:t>«Здравоохранение, физическая культура и спорт»</w:t>
      </w:r>
      <w:r w:rsidRPr="00325515">
        <w:rPr>
          <w:rFonts w:cs="Times New Roman"/>
        </w:rPr>
        <w:t xml:space="preserve"> с</w:t>
      </w:r>
      <w:r w:rsidRPr="00325515">
        <w:rPr>
          <w:rFonts w:cs="Times New Roman"/>
        </w:rPr>
        <w:t>о</w:t>
      </w:r>
      <w:r w:rsidRPr="00325515">
        <w:rPr>
          <w:rFonts w:cs="Times New Roman"/>
        </w:rPr>
        <w:t xml:space="preserve">ставляют </w:t>
      </w:r>
      <w:r>
        <w:rPr>
          <w:rFonts w:cs="Times New Roman"/>
        </w:rPr>
        <w:t>12,06</w:t>
      </w:r>
      <w:r w:rsidRPr="00325515">
        <w:rPr>
          <w:rFonts w:cs="Times New Roman"/>
        </w:rPr>
        <w:t>% в структуре расходов бюджета.</w:t>
      </w:r>
      <w:r>
        <w:rPr>
          <w:rFonts w:cs="Times New Roman"/>
        </w:rPr>
        <w:t xml:space="preserve"> Расходы на социальную сферу составляют 6,33%.</w:t>
      </w:r>
      <w:r w:rsidRPr="00325515">
        <w:rPr>
          <w:rFonts w:cs="Times New Roman"/>
        </w:rPr>
        <w:t xml:space="preserve"> Общегосударственные вопросы составляют </w:t>
      </w:r>
      <w:r>
        <w:rPr>
          <w:rFonts w:cs="Times New Roman"/>
        </w:rPr>
        <w:t>6,72</w:t>
      </w:r>
      <w:r w:rsidRPr="00325515">
        <w:rPr>
          <w:rFonts w:cs="Times New Roman"/>
        </w:rPr>
        <w:t>% в стру</w:t>
      </w:r>
      <w:r w:rsidRPr="00325515">
        <w:rPr>
          <w:rFonts w:cs="Times New Roman"/>
        </w:rPr>
        <w:t>к</w:t>
      </w:r>
      <w:r w:rsidRPr="00325515">
        <w:rPr>
          <w:rFonts w:cs="Times New Roman"/>
        </w:rPr>
        <w:t>туре расходов бюджета.</w:t>
      </w:r>
    </w:p>
    <w:p w:rsidR="008F2DC2" w:rsidRDefault="008F2DC2" w:rsidP="00E21160">
      <w:pPr>
        <w:spacing w:line="276" w:lineRule="auto"/>
      </w:pPr>
    </w:p>
    <w:p w:rsidR="008F2DC2" w:rsidRPr="00561491" w:rsidRDefault="008F2DC2" w:rsidP="00F50C93">
      <w:pPr>
        <w:ind w:firstLine="0"/>
        <w:rPr>
          <w:rFonts w:cs="Times New Roman"/>
        </w:rPr>
      </w:pPr>
      <w:r w:rsidRPr="00561491">
        <w:rPr>
          <w:rFonts w:cs="Times New Roman"/>
        </w:rPr>
        <w:t xml:space="preserve">Таблица </w:t>
      </w:r>
      <w:r w:rsidR="00E21160">
        <w:rPr>
          <w:rFonts w:cs="Times New Roman"/>
        </w:rPr>
        <w:t>8</w:t>
      </w:r>
      <w:r>
        <w:rPr>
          <w:rFonts w:cs="Times New Roman"/>
        </w:rPr>
        <w:t xml:space="preserve"> –</w:t>
      </w:r>
      <w:r w:rsidRPr="00561491">
        <w:rPr>
          <w:rFonts w:cs="Times New Roman"/>
        </w:rPr>
        <w:t xml:space="preserve"> Структура расходной части бюджета </w:t>
      </w:r>
      <w:r w:rsidR="00E21160">
        <w:rPr>
          <w:rFonts w:cs="Times New Roman"/>
        </w:rPr>
        <w:t xml:space="preserve">МР </w:t>
      </w:r>
      <w:proofErr w:type="spellStart"/>
      <w:r>
        <w:rPr>
          <w:rFonts w:cs="Times New Roman"/>
        </w:rPr>
        <w:t>Янаульского</w:t>
      </w:r>
      <w:proofErr w:type="spellEnd"/>
      <w:r>
        <w:rPr>
          <w:rFonts w:cs="Times New Roman"/>
        </w:rPr>
        <w:t xml:space="preserve"> района</w:t>
      </w:r>
      <w:r w:rsidRPr="00561491">
        <w:rPr>
          <w:rFonts w:cs="Times New Roman"/>
        </w:rPr>
        <w:t xml:space="preserve"> за 20</w:t>
      </w:r>
      <w:r w:rsidR="000D0BFC">
        <w:rPr>
          <w:rFonts w:cs="Times New Roman"/>
        </w:rPr>
        <w:t>10</w:t>
      </w:r>
      <w:r w:rsidRPr="00561491">
        <w:rPr>
          <w:rFonts w:cs="Times New Roman"/>
        </w:rPr>
        <w:t>г</w:t>
      </w:r>
      <w:r>
        <w:rPr>
          <w:rFonts w:cs="Times New Roman"/>
        </w:rPr>
        <w:t>.</w:t>
      </w:r>
      <w:r w:rsidRPr="00561491">
        <w:rPr>
          <w:rFonts w:cs="Times New Roman"/>
        </w:rPr>
        <w:t>, тыс. руб.</w:t>
      </w:r>
    </w:p>
    <w:tbl>
      <w:tblPr>
        <w:tblW w:w="4939" w:type="pct"/>
        <w:tblInd w:w="108" w:type="dxa"/>
        <w:tblLook w:val="04A0"/>
      </w:tblPr>
      <w:tblGrid>
        <w:gridCol w:w="5263"/>
        <w:gridCol w:w="1474"/>
        <w:gridCol w:w="1499"/>
        <w:gridCol w:w="1499"/>
      </w:tblGrid>
      <w:tr w:rsidR="008F2DC2" w:rsidRPr="00996208" w:rsidTr="00E21160">
        <w:trPr>
          <w:trHeight w:val="535"/>
        </w:trPr>
        <w:tc>
          <w:tcPr>
            <w:tcW w:w="2706"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8F2DC2" w:rsidRPr="00996208" w:rsidRDefault="008F2DC2" w:rsidP="00F50C93">
            <w:pPr>
              <w:spacing w:line="240" w:lineRule="auto"/>
              <w:ind w:firstLine="0"/>
              <w:jc w:val="center"/>
              <w:rPr>
                <w:rFonts w:cs="Times New Roman"/>
                <w:color w:val="000000"/>
                <w:sz w:val="24"/>
                <w:szCs w:val="24"/>
              </w:rPr>
            </w:pPr>
            <w:r w:rsidRPr="00996208">
              <w:rPr>
                <w:rFonts w:cs="Times New Roman"/>
                <w:color w:val="000000"/>
                <w:sz w:val="24"/>
                <w:szCs w:val="24"/>
              </w:rPr>
              <w:t>Наименование</w:t>
            </w:r>
          </w:p>
        </w:tc>
        <w:tc>
          <w:tcPr>
            <w:tcW w:w="748" w:type="pct"/>
            <w:tcBorders>
              <w:top w:val="single" w:sz="8" w:space="0" w:color="auto"/>
              <w:left w:val="nil"/>
              <w:bottom w:val="single" w:sz="8" w:space="0" w:color="auto"/>
              <w:right w:val="single" w:sz="8" w:space="0" w:color="auto"/>
            </w:tcBorders>
            <w:shd w:val="clear" w:color="000000" w:fill="FFFFFF"/>
            <w:vAlign w:val="center"/>
            <w:hideMark/>
          </w:tcPr>
          <w:p w:rsidR="008F2DC2" w:rsidRPr="00996208" w:rsidRDefault="008F2DC2" w:rsidP="00E21160">
            <w:pPr>
              <w:spacing w:line="240" w:lineRule="auto"/>
              <w:ind w:firstLine="0"/>
              <w:jc w:val="center"/>
              <w:rPr>
                <w:rFonts w:cs="Times New Roman"/>
                <w:color w:val="000000"/>
                <w:sz w:val="24"/>
                <w:szCs w:val="24"/>
              </w:rPr>
            </w:pPr>
            <w:r>
              <w:rPr>
                <w:rFonts w:cs="Times New Roman"/>
                <w:color w:val="000000"/>
                <w:sz w:val="24"/>
                <w:szCs w:val="24"/>
              </w:rPr>
              <w:t>Утверждено</w:t>
            </w:r>
            <w:r w:rsidRPr="00996208">
              <w:rPr>
                <w:rFonts w:cs="Times New Roman"/>
                <w:color w:val="000000"/>
                <w:sz w:val="24"/>
                <w:szCs w:val="24"/>
              </w:rPr>
              <w:t xml:space="preserve"> на год</w:t>
            </w:r>
          </w:p>
        </w:tc>
        <w:tc>
          <w:tcPr>
            <w:tcW w:w="773" w:type="pct"/>
            <w:tcBorders>
              <w:top w:val="single" w:sz="8" w:space="0" w:color="auto"/>
              <w:left w:val="nil"/>
              <w:bottom w:val="single" w:sz="8" w:space="0" w:color="auto"/>
              <w:right w:val="single" w:sz="8" w:space="0" w:color="auto"/>
            </w:tcBorders>
            <w:shd w:val="clear" w:color="000000" w:fill="FFFFFF"/>
            <w:vAlign w:val="center"/>
            <w:hideMark/>
          </w:tcPr>
          <w:p w:rsidR="008F2DC2" w:rsidRPr="00996208" w:rsidRDefault="008F2DC2" w:rsidP="00E21160">
            <w:pPr>
              <w:spacing w:line="240" w:lineRule="auto"/>
              <w:ind w:firstLine="0"/>
              <w:jc w:val="center"/>
              <w:rPr>
                <w:rFonts w:cs="Times New Roman"/>
                <w:color w:val="000000"/>
                <w:sz w:val="24"/>
                <w:szCs w:val="24"/>
              </w:rPr>
            </w:pPr>
            <w:r w:rsidRPr="00996208">
              <w:rPr>
                <w:rFonts w:cs="Times New Roman"/>
                <w:color w:val="000000"/>
                <w:sz w:val="24"/>
                <w:szCs w:val="24"/>
              </w:rPr>
              <w:t>Исполнение</w:t>
            </w:r>
          </w:p>
        </w:tc>
        <w:tc>
          <w:tcPr>
            <w:tcW w:w="773" w:type="pct"/>
            <w:tcBorders>
              <w:top w:val="single" w:sz="8" w:space="0" w:color="auto"/>
              <w:left w:val="nil"/>
              <w:bottom w:val="single" w:sz="8" w:space="0" w:color="auto"/>
              <w:right w:val="single" w:sz="8" w:space="0" w:color="auto"/>
            </w:tcBorders>
            <w:shd w:val="clear" w:color="000000" w:fill="FFFFFF"/>
            <w:vAlign w:val="center"/>
            <w:hideMark/>
          </w:tcPr>
          <w:p w:rsidR="008F2DC2" w:rsidRPr="00996208" w:rsidRDefault="008F2DC2" w:rsidP="00F50C93">
            <w:pPr>
              <w:spacing w:line="240" w:lineRule="auto"/>
              <w:ind w:firstLine="0"/>
              <w:jc w:val="center"/>
              <w:rPr>
                <w:rFonts w:cs="Times New Roman"/>
                <w:color w:val="000000"/>
                <w:sz w:val="24"/>
                <w:szCs w:val="24"/>
              </w:rPr>
            </w:pPr>
            <w:r w:rsidRPr="00996208">
              <w:rPr>
                <w:rFonts w:cs="Times New Roman"/>
                <w:color w:val="000000"/>
                <w:sz w:val="24"/>
                <w:szCs w:val="24"/>
              </w:rPr>
              <w:t>Исполнение</w:t>
            </w:r>
            <w:r w:rsidR="00E21160">
              <w:rPr>
                <w:rFonts w:cs="Times New Roman"/>
                <w:color w:val="000000"/>
                <w:sz w:val="24"/>
                <w:szCs w:val="24"/>
              </w:rPr>
              <w:t xml:space="preserve"> плана</w:t>
            </w:r>
            <w:r w:rsidRPr="00996208">
              <w:rPr>
                <w:rFonts w:cs="Times New Roman"/>
                <w:color w:val="000000"/>
                <w:sz w:val="24"/>
                <w:szCs w:val="24"/>
              </w:rPr>
              <w:t>, %.</w:t>
            </w:r>
          </w:p>
        </w:tc>
      </w:tr>
      <w:tr w:rsidR="008F2DC2" w:rsidRPr="00996208" w:rsidTr="005D4C05">
        <w:trPr>
          <w:trHeight w:val="331"/>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sz w:val="24"/>
                <w:szCs w:val="24"/>
              </w:rPr>
            </w:pPr>
            <w:r w:rsidRPr="002A204B">
              <w:rPr>
                <w:rFonts w:cs="Times New Roman"/>
                <w:sz w:val="24"/>
                <w:szCs w:val="24"/>
              </w:rPr>
              <w:t>Общегосударственные вопросы</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25 380</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25 231</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99,41</w:t>
            </w:r>
          </w:p>
        </w:tc>
      </w:tr>
      <w:tr w:rsidR="008F2DC2" w:rsidRPr="00996208" w:rsidTr="005D4C05">
        <w:trPr>
          <w:trHeight w:val="331"/>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Национальная безопасность и правоохранител</w:t>
            </w:r>
            <w:r w:rsidRPr="002A204B">
              <w:rPr>
                <w:rFonts w:cs="Times New Roman"/>
                <w:color w:val="000000"/>
                <w:sz w:val="24"/>
                <w:szCs w:val="24"/>
              </w:rPr>
              <w:t>ь</w:t>
            </w:r>
            <w:r w:rsidRPr="002A204B">
              <w:rPr>
                <w:rFonts w:cs="Times New Roman"/>
                <w:color w:val="000000"/>
                <w:sz w:val="24"/>
                <w:szCs w:val="24"/>
              </w:rPr>
              <w:t>ная деятельность</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5 627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5 627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100,00</w:t>
            </w:r>
          </w:p>
        </w:tc>
      </w:tr>
      <w:tr w:rsidR="008F2DC2" w:rsidRPr="00996208" w:rsidTr="00E21160">
        <w:trPr>
          <w:trHeight w:val="68"/>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Национальная экономика</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23 329</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23 329</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100,00</w:t>
            </w:r>
          </w:p>
        </w:tc>
      </w:tr>
      <w:tr w:rsidR="008F2DC2" w:rsidRPr="00996208" w:rsidTr="00E21160">
        <w:trPr>
          <w:trHeight w:val="163"/>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Жилищно-коммунальное хозяйство</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20 150</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19 569</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97,12</w:t>
            </w:r>
          </w:p>
        </w:tc>
      </w:tr>
      <w:tr w:rsidR="008F2DC2" w:rsidRPr="00996208" w:rsidTr="00E21160">
        <w:trPr>
          <w:trHeight w:val="63"/>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Образование</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286 611</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278 281</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97,09</w:t>
            </w:r>
          </w:p>
        </w:tc>
      </w:tr>
      <w:tr w:rsidR="008F2DC2" w:rsidRPr="00996208" w:rsidTr="005D4C05">
        <w:trPr>
          <w:trHeight w:val="331"/>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Культура, кинематография, средства массовой информации</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31 937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31 900</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99,88</w:t>
            </w:r>
          </w:p>
        </w:tc>
      </w:tr>
      <w:tr w:rsidR="008F2DC2" w:rsidRPr="00996208" w:rsidTr="005D4C05">
        <w:trPr>
          <w:trHeight w:val="331"/>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Здравоохранение, физическая культура и спорт</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73 278</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72 786</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99,33</w:t>
            </w:r>
          </w:p>
        </w:tc>
      </w:tr>
      <w:tr w:rsidR="008F2DC2" w:rsidRPr="00996208" w:rsidTr="00E21160">
        <w:trPr>
          <w:trHeight w:val="214"/>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Социальная политика</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25 277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23 992</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94,92</w:t>
            </w:r>
          </w:p>
        </w:tc>
      </w:tr>
      <w:tr w:rsidR="008F2DC2" w:rsidRPr="00996208" w:rsidTr="00E21160">
        <w:trPr>
          <w:trHeight w:val="62"/>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Межбюджетные трансферты</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47 389</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45 287</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95,56</w:t>
            </w:r>
          </w:p>
        </w:tc>
      </w:tr>
      <w:tr w:rsidR="008F2DC2" w:rsidRPr="00996208" w:rsidTr="00E21160">
        <w:trPr>
          <w:trHeight w:val="59"/>
        </w:trPr>
        <w:tc>
          <w:tcPr>
            <w:tcW w:w="2706"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F50C93">
            <w:pPr>
              <w:spacing w:line="240" w:lineRule="auto"/>
              <w:ind w:firstLine="0"/>
              <w:rPr>
                <w:rFonts w:cs="Times New Roman"/>
                <w:color w:val="000000"/>
                <w:sz w:val="24"/>
                <w:szCs w:val="24"/>
              </w:rPr>
            </w:pPr>
            <w:r w:rsidRPr="002A204B">
              <w:rPr>
                <w:rFonts w:cs="Times New Roman"/>
                <w:color w:val="000000"/>
                <w:sz w:val="24"/>
                <w:szCs w:val="24"/>
              </w:rPr>
              <w:t>Всего расходов</w:t>
            </w:r>
          </w:p>
        </w:tc>
        <w:tc>
          <w:tcPr>
            <w:tcW w:w="748"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538 978</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526 002</w:t>
            </w:r>
          </w:p>
        </w:tc>
        <w:tc>
          <w:tcPr>
            <w:tcW w:w="773" w:type="pct"/>
            <w:tcBorders>
              <w:top w:val="nil"/>
              <w:left w:val="nil"/>
              <w:bottom w:val="single" w:sz="8" w:space="0" w:color="auto"/>
              <w:right w:val="single" w:sz="8" w:space="0" w:color="auto"/>
            </w:tcBorders>
            <w:shd w:val="clear" w:color="000000" w:fill="FFFFFF"/>
            <w:vAlign w:val="center"/>
            <w:hideMark/>
          </w:tcPr>
          <w:p w:rsidR="008F2DC2" w:rsidRPr="00D33754" w:rsidRDefault="008F2DC2" w:rsidP="00F50C93">
            <w:pPr>
              <w:spacing w:line="240" w:lineRule="auto"/>
              <w:ind w:firstLine="0"/>
              <w:jc w:val="center"/>
              <w:rPr>
                <w:rFonts w:cs="Times New Roman"/>
                <w:sz w:val="24"/>
                <w:szCs w:val="24"/>
              </w:rPr>
            </w:pPr>
            <w:r w:rsidRPr="00D33754">
              <w:rPr>
                <w:rFonts w:cs="Times New Roman"/>
                <w:sz w:val="24"/>
                <w:szCs w:val="24"/>
              </w:rPr>
              <w:t>97,59</w:t>
            </w:r>
          </w:p>
        </w:tc>
      </w:tr>
    </w:tbl>
    <w:p w:rsidR="00E21160" w:rsidRDefault="00E21160" w:rsidP="00E21160">
      <w:pPr>
        <w:spacing w:line="276" w:lineRule="auto"/>
        <w:rPr>
          <w:rFonts w:cs="Times New Roman"/>
        </w:rPr>
      </w:pPr>
    </w:p>
    <w:p w:rsidR="00EC3C99" w:rsidRDefault="00EC3C99" w:rsidP="00EC3C99">
      <w:pPr>
        <w:rPr>
          <w:rFonts w:cs="Times New Roman"/>
        </w:rPr>
      </w:pPr>
      <w:r w:rsidRPr="00325515">
        <w:rPr>
          <w:rFonts w:cs="Times New Roman"/>
        </w:rPr>
        <w:t xml:space="preserve">Как видно из рисунка </w:t>
      </w:r>
      <w:r>
        <w:rPr>
          <w:rFonts w:cs="Times New Roman"/>
        </w:rPr>
        <w:t>7</w:t>
      </w:r>
      <w:r w:rsidRPr="00325515">
        <w:rPr>
          <w:rFonts w:cs="Times New Roman"/>
        </w:rPr>
        <w:t xml:space="preserve">, построенного на основании данных таблицы </w:t>
      </w:r>
      <w:r w:rsidR="00E21160">
        <w:rPr>
          <w:rFonts w:cs="Times New Roman"/>
        </w:rPr>
        <w:t>8</w:t>
      </w:r>
      <w:r w:rsidRPr="00325515">
        <w:rPr>
          <w:rFonts w:cs="Times New Roman"/>
        </w:rPr>
        <w:t xml:space="preserve">, </w:t>
      </w:r>
      <w:r>
        <w:rPr>
          <w:rFonts w:cs="Times New Roman"/>
        </w:rPr>
        <w:t xml:space="preserve">в 2010г. </w:t>
      </w:r>
      <w:r w:rsidRPr="00325515">
        <w:rPr>
          <w:rFonts w:cs="Times New Roman"/>
        </w:rPr>
        <w:t xml:space="preserve">наибольший удельный вес – </w:t>
      </w:r>
      <w:r>
        <w:rPr>
          <w:rFonts w:cs="Times New Roman"/>
        </w:rPr>
        <w:t>52,9</w:t>
      </w:r>
      <w:r w:rsidRPr="00325515">
        <w:rPr>
          <w:rFonts w:cs="Times New Roman"/>
        </w:rPr>
        <w:t xml:space="preserve">% в расходах бюджета </w:t>
      </w:r>
      <w:proofErr w:type="spellStart"/>
      <w:r>
        <w:rPr>
          <w:rFonts w:cs="Times New Roman"/>
        </w:rPr>
        <w:t>Янаульского</w:t>
      </w:r>
      <w:proofErr w:type="spellEnd"/>
      <w:r>
        <w:rPr>
          <w:rFonts w:cs="Times New Roman"/>
        </w:rPr>
        <w:t xml:space="preserve"> района </w:t>
      </w:r>
      <w:r w:rsidRPr="00325515">
        <w:rPr>
          <w:rFonts w:cs="Times New Roman"/>
        </w:rPr>
        <w:t xml:space="preserve">занимают расходы по разделу </w:t>
      </w:r>
      <w:r>
        <w:rPr>
          <w:rFonts w:cs="Times New Roman"/>
        </w:rPr>
        <w:t>«Образование»</w:t>
      </w:r>
      <w:r w:rsidRPr="00325515">
        <w:rPr>
          <w:rFonts w:cs="Times New Roman"/>
        </w:rPr>
        <w:t>.</w:t>
      </w:r>
    </w:p>
    <w:p w:rsidR="008F2DC2" w:rsidRDefault="008F2DC2" w:rsidP="008F2DC2">
      <w:pPr>
        <w:ind w:firstLine="0"/>
        <w:rPr>
          <w:rFonts w:cs="Times New Roman"/>
        </w:rPr>
      </w:pPr>
      <w:r w:rsidRPr="00B6596E">
        <w:rPr>
          <w:rFonts w:cs="Times New Roman"/>
          <w:noProof/>
        </w:rPr>
        <w:drawing>
          <wp:inline distT="0" distB="0" distL="0" distR="0">
            <wp:extent cx="6137910" cy="2918460"/>
            <wp:effectExtent l="19050" t="0" r="0" b="0"/>
            <wp:docPr id="2"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F2DC2" w:rsidRDefault="008F2DC2" w:rsidP="00122BAA">
      <w:pPr>
        <w:ind w:firstLine="0"/>
        <w:jc w:val="center"/>
        <w:rPr>
          <w:rFonts w:cs="Times New Roman"/>
        </w:rPr>
      </w:pPr>
      <w:r>
        <w:rPr>
          <w:rFonts w:cs="Times New Roman"/>
        </w:rPr>
        <w:t xml:space="preserve">Рисунок </w:t>
      </w:r>
      <w:r w:rsidR="00E21160">
        <w:rPr>
          <w:rFonts w:cs="Times New Roman"/>
        </w:rPr>
        <w:t>7</w:t>
      </w:r>
      <w:r>
        <w:rPr>
          <w:rFonts w:cs="Times New Roman"/>
        </w:rPr>
        <w:t xml:space="preserve"> – Структура расходов бюджета </w:t>
      </w:r>
      <w:r w:rsidR="00122BAA">
        <w:rPr>
          <w:rFonts w:cs="Times New Roman"/>
        </w:rPr>
        <w:t xml:space="preserve">МР </w:t>
      </w:r>
      <w:proofErr w:type="spellStart"/>
      <w:r>
        <w:rPr>
          <w:rFonts w:cs="Times New Roman"/>
        </w:rPr>
        <w:t>Янаульского</w:t>
      </w:r>
      <w:proofErr w:type="spellEnd"/>
      <w:r>
        <w:rPr>
          <w:rFonts w:cs="Times New Roman"/>
        </w:rPr>
        <w:t xml:space="preserve"> района в 20</w:t>
      </w:r>
      <w:r w:rsidR="000D0BFC">
        <w:rPr>
          <w:rFonts w:cs="Times New Roman"/>
        </w:rPr>
        <w:t>10</w:t>
      </w:r>
      <w:r>
        <w:rPr>
          <w:rFonts w:cs="Times New Roman"/>
        </w:rPr>
        <w:t>г.</w:t>
      </w:r>
      <w:r w:rsidR="00122BAA">
        <w:rPr>
          <w:rFonts w:cs="Times New Roman"/>
        </w:rPr>
        <w:t>, %</w:t>
      </w:r>
    </w:p>
    <w:p w:rsidR="00122BAA" w:rsidRDefault="00EC3C99" w:rsidP="00EC3C99">
      <w:pPr>
        <w:rPr>
          <w:rFonts w:cs="Times New Roman"/>
        </w:rPr>
      </w:pPr>
      <w:r w:rsidRPr="00325515">
        <w:rPr>
          <w:rFonts w:cs="Times New Roman"/>
        </w:rPr>
        <w:lastRenderedPageBreak/>
        <w:t xml:space="preserve">Расходы по разделу </w:t>
      </w:r>
      <w:r>
        <w:rPr>
          <w:rFonts w:cs="Times New Roman"/>
        </w:rPr>
        <w:t>«Здравоохранение, физическая культура и спорт»</w:t>
      </w:r>
      <w:r w:rsidRPr="00325515">
        <w:rPr>
          <w:rFonts w:cs="Times New Roman"/>
        </w:rPr>
        <w:t xml:space="preserve"> с</w:t>
      </w:r>
      <w:r w:rsidRPr="00325515">
        <w:rPr>
          <w:rFonts w:cs="Times New Roman"/>
        </w:rPr>
        <w:t>о</w:t>
      </w:r>
      <w:r w:rsidRPr="00325515">
        <w:rPr>
          <w:rFonts w:cs="Times New Roman"/>
        </w:rPr>
        <w:t xml:space="preserve">ставляют </w:t>
      </w:r>
      <w:r>
        <w:rPr>
          <w:rFonts w:cs="Times New Roman"/>
        </w:rPr>
        <w:t>13,84</w:t>
      </w:r>
      <w:r w:rsidRPr="00325515">
        <w:rPr>
          <w:rFonts w:cs="Times New Roman"/>
        </w:rPr>
        <w:t xml:space="preserve">% в структуре расходов бюджета. </w:t>
      </w:r>
    </w:p>
    <w:p w:rsidR="00EC3C99" w:rsidRDefault="00EC3C99" w:rsidP="00EC3C99">
      <w:pPr>
        <w:rPr>
          <w:rFonts w:cs="Times New Roman"/>
        </w:rPr>
      </w:pPr>
      <w:r w:rsidRPr="00325515">
        <w:rPr>
          <w:rFonts w:cs="Times New Roman"/>
        </w:rPr>
        <w:t xml:space="preserve">Общегосударственные вопросы составляют </w:t>
      </w:r>
      <w:r>
        <w:rPr>
          <w:rFonts w:cs="Times New Roman"/>
        </w:rPr>
        <w:t>4,8</w:t>
      </w:r>
      <w:r w:rsidRPr="00325515">
        <w:rPr>
          <w:rFonts w:cs="Times New Roman"/>
        </w:rPr>
        <w:t>% в структуре расходов бюджета.</w:t>
      </w:r>
    </w:p>
    <w:p w:rsidR="00F50C93" w:rsidRPr="005C5C77" w:rsidRDefault="00F50C93" w:rsidP="008F2DC2"/>
    <w:p w:rsidR="008F2DC2" w:rsidRPr="00561491" w:rsidRDefault="008F2DC2" w:rsidP="008F2DC2">
      <w:pPr>
        <w:ind w:firstLine="0"/>
        <w:rPr>
          <w:rFonts w:cs="Times New Roman"/>
        </w:rPr>
      </w:pPr>
      <w:r w:rsidRPr="00561491">
        <w:rPr>
          <w:rFonts w:cs="Times New Roman"/>
        </w:rPr>
        <w:t xml:space="preserve">Таблица </w:t>
      </w:r>
      <w:r w:rsidR="00E21160">
        <w:rPr>
          <w:rFonts w:cs="Times New Roman"/>
        </w:rPr>
        <w:t>9</w:t>
      </w:r>
      <w:r>
        <w:rPr>
          <w:rFonts w:cs="Times New Roman"/>
        </w:rPr>
        <w:t xml:space="preserve"> –</w:t>
      </w:r>
      <w:r w:rsidRPr="00561491">
        <w:rPr>
          <w:rFonts w:cs="Times New Roman"/>
        </w:rPr>
        <w:t xml:space="preserve"> Структура расходной части бюджета </w:t>
      </w:r>
      <w:r w:rsidR="00E21160">
        <w:rPr>
          <w:rFonts w:cs="Times New Roman"/>
        </w:rPr>
        <w:t xml:space="preserve">МР </w:t>
      </w:r>
      <w:proofErr w:type="spellStart"/>
      <w:r>
        <w:rPr>
          <w:rFonts w:cs="Times New Roman"/>
        </w:rPr>
        <w:t>Янаульского</w:t>
      </w:r>
      <w:proofErr w:type="spellEnd"/>
      <w:r>
        <w:rPr>
          <w:rFonts w:cs="Times New Roman"/>
        </w:rPr>
        <w:t xml:space="preserve"> района</w:t>
      </w:r>
      <w:r w:rsidRPr="00561491">
        <w:rPr>
          <w:rFonts w:cs="Times New Roman"/>
        </w:rPr>
        <w:t xml:space="preserve"> за 20</w:t>
      </w:r>
      <w:r>
        <w:rPr>
          <w:rFonts w:cs="Times New Roman"/>
        </w:rPr>
        <w:t>1</w:t>
      </w:r>
      <w:r w:rsidR="00334170">
        <w:rPr>
          <w:rFonts w:cs="Times New Roman"/>
        </w:rPr>
        <w:t>1</w:t>
      </w:r>
      <w:r w:rsidRPr="00561491">
        <w:rPr>
          <w:rFonts w:cs="Times New Roman"/>
        </w:rPr>
        <w:t>г</w:t>
      </w:r>
      <w:r>
        <w:rPr>
          <w:rFonts w:cs="Times New Roman"/>
        </w:rPr>
        <w:t>.</w:t>
      </w:r>
      <w:r w:rsidRPr="00561491">
        <w:rPr>
          <w:rFonts w:cs="Times New Roman"/>
        </w:rPr>
        <w:t>, тыс. руб.</w:t>
      </w:r>
    </w:p>
    <w:tbl>
      <w:tblPr>
        <w:tblW w:w="4914" w:type="pct"/>
        <w:tblInd w:w="108" w:type="dxa"/>
        <w:tblLook w:val="04A0"/>
      </w:tblPr>
      <w:tblGrid>
        <w:gridCol w:w="5176"/>
        <w:gridCol w:w="1474"/>
        <w:gridCol w:w="1517"/>
        <w:gridCol w:w="1518"/>
      </w:tblGrid>
      <w:tr w:rsidR="008F2DC2" w:rsidRPr="00996208" w:rsidTr="00E21160">
        <w:trPr>
          <w:trHeight w:val="629"/>
        </w:trPr>
        <w:tc>
          <w:tcPr>
            <w:tcW w:w="2673"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8F2DC2" w:rsidRPr="00996208" w:rsidRDefault="008F2DC2" w:rsidP="008F2DC2">
            <w:pPr>
              <w:spacing w:line="240" w:lineRule="auto"/>
              <w:ind w:firstLine="0"/>
              <w:jc w:val="center"/>
              <w:rPr>
                <w:rFonts w:cs="Times New Roman"/>
                <w:color w:val="000000"/>
                <w:sz w:val="24"/>
                <w:szCs w:val="24"/>
              </w:rPr>
            </w:pPr>
            <w:r w:rsidRPr="00996208">
              <w:rPr>
                <w:rFonts w:cs="Times New Roman"/>
                <w:color w:val="000000"/>
                <w:sz w:val="24"/>
                <w:szCs w:val="24"/>
              </w:rPr>
              <w:t>Наименование</w:t>
            </w:r>
          </w:p>
        </w:tc>
        <w:tc>
          <w:tcPr>
            <w:tcW w:w="759" w:type="pct"/>
            <w:tcBorders>
              <w:top w:val="single" w:sz="8" w:space="0" w:color="auto"/>
              <w:left w:val="nil"/>
              <w:bottom w:val="single" w:sz="8" w:space="0" w:color="auto"/>
              <w:right w:val="single" w:sz="8" w:space="0" w:color="auto"/>
            </w:tcBorders>
            <w:shd w:val="clear" w:color="000000" w:fill="FFFFFF"/>
            <w:vAlign w:val="center"/>
            <w:hideMark/>
          </w:tcPr>
          <w:p w:rsidR="008F2DC2" w:rsidRPr="00996208" w:rsidRDefault="008F2DC2" w:rsidP="00E21160">
            <w:pPr>
              <w:spacing w:line="240" w:lineRule="auto"/>
              <w:ind w:firstLine="0"/>
              <w:jc w:val="center"/>
              <w:rPr>
                <w:rFonts w:cs="Times New Roman"/>
                <w:color w:val="000000"/>
                <w:sz w:val="24"/>
                <w:szCs w:val="24"/>
              </w:rPr>
            </w:pPr>
            <w:r>
              <w:rPr>
                <w:rFonts w:cs="Times New Roman"/>
                <w:color w:val="000000"/>
                <w:sz w:val="24"/>
                <w:szCs w:val="24"/>
              </w:rPr>
              <w:t>Утверждено</w:t>
            </w:r>
            <w:r w:rsidRPr="00996208">
              <w:rPr>
                <w:rFonts w:cs="Times New Roman"/>
                <w:color w:val="000000"/>
                <w:sz w:val="24"/>
                <w:szCs w:val="24"/>
              </w:rPr>
              <w:t xml:space="preserve"> на год</w:t>
            </w:r>
          </w:p>
        </w:tc>
        <w:tc>
          <w:tcPr>
            <w:tcW w:w="784" w:type="pct"/>
            <w:tcBorders>
              <w:top w:val="single" w:sz="8" w:space="0" w:color="auto"/>
              <w:left w:val="nil"/>
              <w:bottom w:val="single" w:sz="8" w:space="0" w:color="auto"/>
              <w:right w:val="single" w:sz="8" w:space="0" w:color="auto"/>
            </w:tcBorders>
            <w:shd w:val="clear" w:color="000000" w:fill="FFFFFF"/>
            <w:vAlign w:val="center"/>
            <w:hideMark/>
          </w:tcPr>
          <w:p w:rsidR="008F2DC2" w:rsidRPr="00996208" w:rsidRDefault="008F2DC2" w:rsidP="00E21160">
            <w:pPr>
              <w:spacing w:line="240" w:lineRule="auto"/>
              <w:ind w:firstLine="0"/>
              <w:jc w:val="center"/>
              <w:rPr>
                <w:rFonts w:cs="Times New Roman"/>
                <w:color w:val="000000"/>
                <w:sz w:val="24"/>
                <w:szCs w:val="24"/>
              </w:rPr>
            </w:pPr>
            <w:r w:rsidRPr="00996208">
              <w:rPr>
                <w:rFonts w:cs="Times New Roman"/>
                <w:color w:val="000000"/>
                <w:sz w:val="24"/>
                <w:szCs w:val="24"/>
              </w:rPr>
              <w:t>Исполнение</w:t>
            </w:r>
          </w:p>
        </w:tc>
        <w:tc>
          <w:tcPr>
            <w:tcW w:w="784" w:type="pct"/>
            <w:tcBorders>
              <w:top w:val="single" w:sz="8" w:space="0" w:color="auto"/>
              <w:left w:val="nil"/>
              <w:bottom w:val="single" w:sz="8" w:space="0" w:color="auto"/>
              <w:right w:val="single" w:sz="8" w:space="0" w:color="auto"/>
            </w:tcBorders>
            <w:shd w:val="clear" w:color="000000" w:fill="FFFFFF"/>
            <w:vAlign w:val="center"/>
            <w:hideMark/>
          </w:tcPr>
          <w:p w:rsidR="008F2DC2" w:rsidRPr="00996208" w:rsidRDefault="008F2DC2" w:rsidP="008F2DC2">
            <w:pPr>
              <w:spacing w:line="240" w:lineRule="auto"/>
              <w:ind w:firstLine="0"/>
              <w:jc w:val="center"/>
              <w:rPr>
                <w:rFonts w:cs="Times New Roman"/>
                <w:color w:val="000000"/>
                <w:sz w:val="24"/>
                <w:szCs w:val="24"/>
              </w:rPr>
            </w:pPr>
            <w:r w:rsidRPr="00996208">
              <w:rPr>
                <w:rFonts w:cs="Times New Roman"/>
                <w:color w:val="000000"/>
                <w:sz w:val="24"/>
                <w:szCs w:val="24"/>
              </w:rPr>
              <w:t>Исполнение</w:t>
            </w:r>
            <w:r w:rsidR="00E21160">
              <w:rPr>
                <w:rFonts w:cs="Times New Roman"/>
                <w:color w:val="000000"/>
                <w:sz w:val="24"/>
                <w:szCs w:val="24"/>
              </w:rPr>
              <w:t xml:space="preserve"> плана</w:t>
            </w:r>
            <w:r w:rsidRPr="00996208">
              <w:rPr>
                <w:rFonts w:cs="Times New Roman"/>
                <w:color w:val="000000"/>
                <w:sz w:val="24"/>
                <w:szCs w:val="24"/>
              </w:rPr>
              <w:t>, %.</w:t>
            </w:r>
          </w:p>
        </w:tc>
      </w:tr>
      <w:tr w:rsidR="008F2DC2" w:rsidRPr="00996208" w:rsidTr="00E21160">
        <w:trPr>
          <w:trHeight w:val="256"/>
        </w:trPr>
        <w:tc>
          <w:tcPr>
            <w:tcW w:w="2673"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8F2DC2">
            <w:pPr>
              <w:spacing w:line="240" w:lineRule="auto"/>
              <w:ind w:firstLine="0"/>
              <w:rPr>
                <w:rFonts w:cs="Times New Roman"/>
                <w:sz w:val="24"/>
                <w:szCs w:val="24"/>
              </w:rPr>
            </w:pPr>
            <w:r w:rsidRPr="002A204B">
              <w:rPr>
                <w:rFonts w:cs="Times New Roman"/>
                <w:sz w:val="24"/>
                <w:szCs w:val="24"/>
              </w:rPr>
              <w:t>Общегосударственные вопросы</w:t>
            </w:r>
          </w:p>
        </w:tc>
        <w:tc>
          <w:tcPr>
            <w:tcW w:w="759"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35 083</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35 081</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100,00</w:t>
            </w:r>
          </w:p>
        </w:tc>
      </w:tr>
      <w:tr w:rsidR="008F2DC2" w:rsidRPr="00996208" w:rsidTr="005D4C05">
        <w:trPr>
          <w:trHeight w:val="335"/>
        </w:trPr>
        <w:tc>
          <w:tcPr>
            <w:tcW w:w="2673"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8F2DC2">
            <w:pPr>
              <w:spacing w:line="240" w:lineRule="auto"/>
              <w:ind w:firstLine="0"/>
              <w:rPr>
                <w:rFonts w:cs="Times New Roman"/>
                <w:color w:val="000000"/>
                <w:sz w:val="24"/>
                <w:szCs w:val="24"/>
              </w:rPr>
            </w:pPr>
            <w:r w:rsidRPr="002A204B">
              <w:rPr>
                <w:rFonts w:cs="Times New Roman"/>
                <w:color w:val="000000"/>
                <w:sz w:val="24"/>
                <w:szCs w:val="24"/>
              </w:rPr>
              <w:t>Национальная безопасность и правоохран</w:t>
            </w:r>
            <w:r w:rsidRPr="002A204B">
              <w:rPr>
                <w:rFonts w:cs="Times New Roman"/>
                <w:color w:val="000000"/>
                <w:sz w:val="24"/>
                <w:szCs w:val="24"/>
              </w:rPr>
              <w:t>и</w:t>
            </w:r>
            <w:r w:rsidRPr="002A204B">
              <w:rPr>
                <w:rFonts w:cs="Times New Roman"/>
                <w:color w:val="000000"/>
                <w:sz w:val="24"/>
                <w:szCs w:val="24"/>
              </w:rPr>
              <w:t>тельная деятельность</w:t>
            </w:r>
          </w:p>
        </w:tc>
        <w:tc>
          <w:tcPr>
            <w:tcW w:w="759"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4 596</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4 596</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100,00</w:t>
            </w:r>
          </w:p>
        </w:tc>
      </w:tr>
      <w:tr w:rsidR="008F2DC2" w:rsidRPr="00996208" w:rsidTr="00E21160">
        <w:trPr>
          <w:trHeight w:val="111"/>
        </w:trPr>
        <w:tc>
          <w:tcPr>
            <w:tcW w:w="2673"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8F2DC2">
            <w:pPr>
              <w:spacing w:line="240" w:lineRule="auto"/>
              <w:ind w:firstLine="0"/>
              <w:rPr>
                <w:rFonts w:cs="Times New Roman"/>
                <w:color w:val="000000"/>
                <w:sz w:val="24"/>
                <w:szCs w:val="24"/>
              </w:rPr>
            </w:pPr>
            <w:r w:rsidRPr="002A204B">
              <w:rPr>
                <w:rFonts w:cs="Times New Roman"/>
                <w:color w:val="000000"/>
                <w:sz w:val="24"/>
                <w:szCs w:val="24"/>
              </w:rPr>
              <w:t>Национальная экономика</w:t>
            </w:r>
          </w:p>
        </w:tc>
        <w:tc>
          <w:tcPr>
            <w:tcW w:w="759"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18 109</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18 107</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99,99</w:t>
            </w:r>
          </w:p>
        </w:tc>
      </w:tr>
      <w:tr w:rsidR="008F2DC2" w:rsidRPr="00996208" w:rsidTr="00E21160">
        <w:trPr>
          <w:trHeight w:val="230"/>
        </w:trPr>
        <w:tc>
          <w:tcPr>
            <w:tcW w:w="2673"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8F2DC2">
            <w:pPr>
              <w:spacing w:line="240" w:lineRule="auto"/>
              <w:ind w:firstLine="0"/>
              <w:rPr>
                <w:rFonts w:cs="Times New Roman"/>
                <w:color w:val="000000"/>
                <w:sz w:val="24"/>
                <w:szCs w:val="24"/>
              </w:rPr>
            </w:pPr>
            <w:r w:rsidRPr="002A204B">
              <w:rPr>
                <w:rFonts w:cs="Times New Roman"/>
                <w:color w:val="000000"/>
                <w:sz w:val="24"/>
                <w:szCs w:val="24"/>
              </w:rPr>
              <w:t>Жилищно-коммунальное хозяйство</w:t>
            </w:r>
          </w:p>
        </w:tc>
        <w:tc>
          <w:tcPr>
            <w:tcW w:w="759"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40 781</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36 651</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89,87</w:t>
            </w:r>
          </w:p>
        </w:tc>
      </w:tr>
      <w:tr w:rsidR="008F2DC2" w:rsidRPr="00996208" w:rsidTr="00E21160">
        <w:trPr>
          <w:trHeight w:val="219"/>
        </w:trPr>
        <w:tc>
          <w:tcPr>
            <w:tcW w:w="2673"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8F2DC2">
            <w:pPr>
              <w:spacing w:line="240" w:lineRule="auto"/>
              <w:ind w:firstLine="0"/>
              <w:rPr>
                <w:rFonts w:cs="Times New Roman"/>
                <w:color w:val="000000"/>
                <w:sz w:val="24"/>
                <w:szCs w:val="24"/>
              </w:rPr>
            </w:pPr>
            <w:r w:rsidRPr="002A204B">
              <w:rPr>
                <w:rFonts w:cs="Times New Roman"/>
                <w:color w:val="000000"/>
                <w:sz w:val="24"/>
                <w:szCs w:val="24"/>
              </w:rPr>
              <w:t>Образование</w:t>
            </w:r>
          </w:p>
        </w:tc>
        <w:tc>
          <w:tcPr>
            <w:tcW w:w="759"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340 697</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336 887</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98,88</w:t>
            </w:r>
          </w:p>
        </w:tc>
      </w:tr>
      <w:tr w:rsidR="008F2DC2" w:rsidRPr="00996208" w:rsidTr="00E21160">
        <w:trPr>
          <w:trHeight w:val="493"/>
        </w:trPr>
        <w:tc>
          <w:tcPr>
            <w:tcW w:w="2673"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8F2DC2">
            <w:pPr>
              <w:spacing w:line="240" w:lineRule="auto"/>
              <w:ind w:firstLine="0"/>
              <w:rPr>
                <w:rFonts w:cs="Times New Roman"/>
                <w:color w:val="000000"/>
                <w:sz w:val="24"/>
                <w:szCs w:val="24"/>
              </w:rPr>
            </w:pPr>
            <w:r w:rsidRPr="002A204B">
              <w:rPr>
                <w:rFonts w:cs="Times New Roman"/>
                <w:color w:val="000000"/>
                <w:sz w:val="24"/>
                <w:szCs w:val="24"/>
              </w:rPr>
              <w:t>Культура, кинематография, средства массовой информации</w:t>
            </w:r>
          </w:p>
        </w:tc>
        <w:tc>
          <w:tcPr>
            <w:tcW w:w="759"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39 217</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39 210</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99,98</w:t>
            </w:r>
          </w:p>
        </w:tc>
      </w:tr>
      <w:tr w:rsidR="008F2DC2" w:rsidRPr="00996208" w:rsidTr="00E21160">
        <w:trPr>
          <w:trHeight w:val="204"/>
        </w:trPr>
        <w:tc>
          <w:tcPr>
            <w:tcW w:w="2673"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8F2DC2">
            <w:pPr>
              <w:spacing w:line="240" w:lineRule="auto"/>
              <w:ind w:firstLine="0"/>
              <w:rPr>
                <w:rFonts w:cs="Times New Roman"/>
                <w:color w:val="000000"/>
                <w:sz w:val="24"/>
                <w:szCs w:val="24"/>
              </w:rPr>
            </w:pPr>
            <w:r w:rsidRPr="002A204B">
              <w:rPr>
                <w:rFonts w:cs="Times New Roman"/>
                <w:color w:val="000000"/>
                <w:sz w:val="24"/>
                <w:szCs w:val="24"/>
              </w:rPr>
              <w:t>Здравоохранение, физическая культура и спорт</w:t>
            </w:r>
          </w:p>
        </w:tc>
        <w:tc>
          <w:tcPr>
            <w:tcW w:w="759"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74 827</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74 658</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99,77</w:t>
            </w:r>
          </w:p>
        </w:tc>
      </w:tr>
      <w:tr w:rsidR="008F2DC2" w:rsidRPr="00996208" w:rsidTr="00E21160">
        <w:trPr>
          <w:trHeight w:val="123"/>
        </w:trPr>
        <w:tc>
          <w:tcPr>
            <w:tcW w:w="2673"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8F2DC2">
            <w:pPr>
              <w:spacing w:line="240" w:lineRule="auto"/>
              <w:ind w:firstLine="0"/>
              <w:rPr>
                <w:rFonts w:cs="Times New Roman"/>
                <w:color w:val="000000"/>
                <w:sz w:val="24"/>
                <w:szCs w:val="24"/>
              </w:rPr>
            </w:pPr>
            <w:r w:rsidRPr="002A204B">
              <w:rPr>
                <w:rFonts w:cs="Times New Roman"/>
                <w:color w:val="000000"/>
                <w:sz w:val="24"/>
                <w:szCs w:val="24"/>
              </w:rPr>
              <w:t>Социальная политика</w:t>
            </w:r>
          </w:p>
        </w:tc>
        <w:tc>
          <w:tcPr>
            <w:tcW w:w="759"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39 550</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32 338</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81,77</w:t>
            </w:r>
          </w:p>
        </w:tc>
      </w:tr>
      <w:tr w:rsidR="008F2DC2" w:rsidRPr="00996208" w:rsidTr="00E21160">
        <w:trPr>
          <w:trHeight w:val="184"/>
        </w:trPr>
        <w:tc>
          <w:tcPr>
            <w:tcW w:w="2673"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8F2DC2">
            <w:pPr>
              <w:spacing w:line="240" w:lineRule="auto"/>
              <w:ind w:firstLine="0"/>
              <w:rPr>
                <w:rFonts w:cs="Times New Roman"/>
                <w:color w:val="000000"/>
                <w:sz w:val="24"/>
                <w:szCs w:val="24"/>
              </w:rPr>
            </w:pPr>
            <w:r w:rsidRPr="002A204B">
              <w:rPr>
                <w:rFonts w:cs="Times New Roman"/>
                <w:color w:val="000000"/>
                <w:sz w:val="24"/>
                <w:szCs w:val="24"/>
              </w:rPr>
              <w:t>Межбюджетные трансферты</w:t>
            </w:r>
          </w:p>
        </w:tc>
        <w:tc>
          <w:tcPr>
            <w:tcW w:w="759"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92 799</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92 799</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100,00</w:t>
            </w:r>
          </w:p>
        </w:tc>
      </w:tr>
      <w:tr w:rsidR="008F2DC2" w:rsidRPr="00996208" w:rsidTr="00E21160">
        <w:trPr>
          <w:trHeight w:val="48"/>
        </w:trPr>
        <w:tc>
          <w:tcPr>
            <w:tcW w:w="2673" w:type="pct"/>
            <w:tcBorders>
              <w:top w:val="nil"/>
              <w:left w:val="single" w:sz="8" w:space="0" w:color="auto"/>
              <w:bottom w:val="single" w:sz="8" w:space="0" w:color="auto"/>
              <w:right w:val="single" w:sz="8" w:space="0" w:color="auto"/>
            </w:tcBorders>
            <w:shd w:val="clear" w:color="000000" w:fill="FFFFFF"/>
            <w:vAlign w:val="bottom"/>
            <w:hideMark/>
          </w:tcPr>
          <w:p w:rsidR="008F2DC2" w:rsidRPr="00996208" w:rsidRDefault="008F2DC2" w:rsidP="008F2DC2">
            <w:pPr>
              <w:spacing w:line="240" w:lineRule="auto"/>
              <w:ind w:firstLine="0"/>
              <w:rPr>
                <w:rFonts w:cs="Times New Roman"/>
                <w:color w:val="000000"/>
                <w:sz w:val="24"/>
                <w:szCs w:val="24"/>
              </w:rPr>
            </w:pPr>
            <w:r w:rsidRPr="002A204B">
              <w:rPr>
                <w:rFonts w:cs="Times New Roman"/>
                <w:color w:val="000000"/>
                <w:sz w:val="24"/>
                <w:szCs w:val="24"/>
              </w:rPr>
              <w:t>Всего расходов</w:t>
            </w:r>
          </w:p>
        </w:tc>
        <w:tc>
          <w:tcPr>
            <w:tcW w:w="759"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685 656</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670 328</w:t>
            </w:r>
          </w:p>
        </w:tc>
        <w:tc>
          <w:tcPr>
            <w:tcW w:w="784" w:type="pct"/>
            <w:tcBorders>
              <w:top w:val="nil"/>
              <w:left w:val="nil"/>
              <w:bottom w:val="single" w:sz="8" w:space="0" w:color="auto"/>
              <w:right w:val="single" w:sz="8" w:space="0" w:color="auto"/>
            </w:tcBorders>
            <w:shd w:val="clear" w:color="000000" w:fill="FFFFFF"/>
            <w:vAlign w:val="center"/>
            <w:hideMark/>
          </w:tcPr>
          <w:p w:rsidR="008F2DC2" w:rsidRPr="00AD1433" w:rsidRDefault="008F2DC2" w:rsidP="008F2DC2">
            <w:pPr>
              <w:spacing w:line="240" w:lineRule="auto"/>
              <w:ind w:firstLine="0"/>
              <w:jc w:val="center"/>
              <w:rPr>
                <w:rFonts w:cs="Times New Roman"/>
                <w:sz w:val="24"/>
                <w:szCs w:val="24"/>
              </w:rPr>
            </w:pPr>
            <w:r w:rsidRPr="00AD1433">
              <w:rPr>
                <w:rFonts w:cs="Times New Roman"/>
                <w:sz w:val="24"/>
                <w:szCs w:val="24"/>
              </w:rPr>
              <w:t>97,76</w:t>
            </w:r>
          </w:p>
        </w:tc>
      </w:tr>
    </w:tbl>
    <w:p w:rsidR="008F2DC2" w:rsidRDefault="008F2DC2" w:rsidP="008F2DC2"/>
    <w:p w:rsidR="00E21160" w:rsidRDefault="00DF7C24" w:rsidP="00B05D53">
      <w:pPr>
        <w:rPr>
          <w:rFonts w:cs="Times New Roman"/>
        </w:rPr>
      </w:pPr>
      <w:r>
        <w:rPr>
          <w:rFonts w:cs="Times New Roman"/>
        </w:rPr>
        <w:t xml:space="preserve">Данные таблицы </w:t>
      </w:r>
      <w:r w:rsidR="00E21160">
        <w:rPr>
          <w:rFonts w:cs="Times New Roman"/>
        </w:rPr>
        <w:t>9</w:t>
      </w:r>
      <w:r>
        <w:rPr>
          <w:rFonts w:cs="Times New Roman"/>
        </w:rPr>
        <w:t xml:space="preserve"> свидетельствуют о том, что в 2011г., как </w:t>
      </w:r>
      <w:proofErr w:type="gramStart"/>
      <w:r>
        <w:rPr>
          <w:rFonts w:cs="Times New Roman"/>
        </w:rPr>
        <w:t>впрочем</w:t>
      </w:r>
      <w:proofErr w:type="gramEnd"/>
      <w:r>
        <w:rPr>
          <w:rFonts w:cs="Times New Roman"/>
        </w:rPr>
        <w:t xml:space="preserve"> и в предыдущих, </w:t>
      </w:r>
      <w:r w:rsidR="00927F9B">
        <w:rPr>
          <w:rFonts w:cs="Times New Roman"/>
        </w:rPr>
        <w:t xml:space="preserve">исполнение бюджета </w:t>
      </w:r>
      <w:r w:rsidR="00E21160">
        <w:rPr>
          <w:rFonts w:cs="Times New Roman"/>
        </w:rPr>
        <w:t xml:space="preserve">МР </w:t>
      </w:r>
      <w:proofErr w:type="spellStart"/>
      <w:r w:rsidR="00927F9B">
        <w:rPr>
          <w:rFonts w:cs="Times New Roman"/>
        </w:rPr>
        <w:t>Янаульского</w:t>
      </w:r>
      <w:proofErr w:type="spellEnd"/>
      <w:r w:rsidR="00927F9B">
        <w:rPr>
          <w:rFonts w:cs="Times New Roman"/>
        </w:rPr>
        <w:t xml:space="preserve"> района в расходной части отстает от запланированного объема. </w:t>
      </w:r>
    </w:p>
    <w:p w:rsidR="00DF7C24" w:rsidRDefault="00927F9B" w:rsidP="00B05D53">
      <w:pPr>
        <w:rPr>
          <w:rFonts w:cs="Times New Roman"/>
        </w:rPr>
      </w:pPr>
      <w:r>
        <w:rPr>
          <w:rFonts w:cs="Times New Roman"/>
        </w:rPr>
        <w:t xml:space="preserve">Меньше всего доля исполнения </w:t>
      </w:r>
      <w:proofErr w:type="gramStart"/>
      <w:r>
        <w:rPr>
          <w:rFonts w:cs="Times New Roman"/>
        </w:rPr>
        <w:t>от</w:t>
      </w:r>
      <w:proofErr w:type="gramEnd"/>
      <w:r>
        <w:rPr>
          <w:rFonts w:cs="Times New Roman"/>
        </w:rPr>
        <w:t xml:space="preserve"> запланированного по расходам на с</w:t>
      </w:r>
      <w:r>
        <w:rPr>
          <w:rFonts w:cs="Times New Roman"/>
        </w:rPr>
        <w:t>о</w:t>
      </w:r>
      <w:r>
        <w:rPr>
          <w:rFonts w:cs="Times New Roman"/>
        </w:rPr>
        <w:t>циальную политику (81,77%). Это говорит о том, что Администрация не спра</w:t>
      </w:r>
      <w:r>
        <w:rPr>
          <w:rFonts w:cs="Times New Roman"/>
        </w:rPr>
        <w:t>в</w:t>
      </w:r>
      <w:r>
        <w:rPr>
          <w:rFonts w:cs="Times New Roman"/>
        </w:rPr>
        <w:t>ляется со своими обязательствами.</w:t>
      </w:r>
    </w:p>
    <w:p w:rsidR="00DF7C24" w:rsidRDefault="00B05D53" w:rsidP="00B05D53">
      <w:pPr>
        <w:rPr>
          <w:rFonts w:cs="Times New Roman"/>
        </w:rPr>
      </w:pPr>
      <w:r w:rsidRPr="00325515">
        <w:rPr>
          <w:rFonts w:cs="Times New Roman"/>
        </w:rPr>
        <w:t xml:space="preserve">Как видно из рисунка </w:t>
      </w:r>
      <w:r w:rsidR="00DF7C24">
        <w:rPr>
          <w:rFonts w:cs="Times New Roman"/>
        </w:rPr>
        <w:t>8</w:t>
      </w:r>
      <w:r w:rsidRPr="00325515">
        <w:rPr>
          <w:rFonts w:cs="Times New Roman"/>
        </w:rPr>
        <w:t>, построенного на основании данных таблицы</w:t>
      </w:r>
      <w:r>
        <w:rPr>
          <w:rFonts w:cs="Times New Roman"/>
        </w:rPr>
        <w:t xml:space="preserve"> 8</w:t>
      </w:r>
      <w:r w:rsidRPr="00325515">
        <w:rPr>
          <w:rFonts w:cs="Times New Roman"/>
        </w:rPr>
        <w:t xml:space="preserve">, </w:t>
      </w:r>
      <w:r>
        <w:rPr>
          <w:rFonts w:cs="Times New Roman"/>
        </w:rPr>
        <w:t xml:space="preserve">в 2011г. также </w:t>
      </w:r>
      <w:r w:rsidRPr="00325515">
        <w:rPr>
          <w:rFonts w:cs="Times New Roman"/>
        </w:rPr>
        <w:t xml:space="preserve">наибольший удельный вес – </w:t>
      </w:r>
      <w:r>
        <w:rPr>
          <w:rFonts w:cs="Times New Roman"/>
        </w:rPr>
        <w:t>50,26</w:t>
      </w:r>
      <w:r w:rsidRPr="00325515">
        <w:rPr>
          <w:rFonts w:cs="Times New Roman"/>
        </w:rPr>
        <w:t xml:space="preserve">% в расходах бюджета </w:t>
      </w:r>
      <w:proofErr w:type="spellStart"/>
      <w:r>
        <w:rPr>
          <w:rFonts w:cs="Times New Roman"/>
        </w:rPr>
        <w:t>Янаул</w:t>
      </w:r>
      <w:r>
        <w:rPr>
          <w:rFonts w:cs="Times New Roman"/>
        </w:rPr>
        <w:t>ь</w:t>
      </w:r>
      <w:r>
        <w:rPr>
          <w:rFonts w:cs="Times New Roman"/>
        </w:rPr>
        <w:t>ского</w:t>
      </w:r>
      <w:proofErr w:type="spellEnd"/>
      <w:r>
        <w:rPr>
          <w:rFonts w:cs="Times New Roman"/>
        </w:rPr>
        <w:t xml:space="preserve"> района </w:t>
      </w:r>
      <w:r w:rsidRPr="00325515">
        <w:rPr>
          <w:rFonts w:cs="Times New Roman"/>
        </w:rPr>
        <w:t xml:space="preserve">занимают расходы по разделу </w:t>
      </w:r>
      <w:r>
        <w:rPr>
          <w:rFonts w:cs="Times New Roman"/>
        </w:rPr>
        <w:t>«Образование»</w:t>
      </w:r>
      <w:r w:rsidRPr="00325515">
        <w:rPr>
          <w:rFonts w:cs="Times New Roman"/>
        </w:rPr>
        <w:t>.</w:t>
      </w:r>
      <w:r>
        <w:rPr>
          <w:rFonts w:cs="Times New Roman"/>
        </w:rPr>
        <w:t xml:space="preserve"> </w:t>
      </w:r>
    </w:p>
    <w:p w:rsidR="00DF7C24" w:rsidRDefault="00B05D53" w:rsidP="00B05D53">
      <w:pPr>
        <w:rPr>
          <w:rFonts w:cs="Times New Roman"/>
        </w:rPr>
      </w:pPr>
      <w:r w:rsidRPr="00325515">
        <w:rPr>
          <w:rFonts w:cs="Times New Roman"/>
        </w:rPr>
        <w:t xml:space="preserve">Расходы по разделу </w:t>
      </w:r>
      <w:r>
        <w:rPr>
          <w:rFonts w:cs="Times New Roman"/>
        </w:rPr>
        <w:t>«Здравоохранение, физическая культура и спорт»</w:t>
      </w:r>
      <w:r w:rsidRPr="00325515">
        <w:rPr>
          <w:rFonts w:cs="Times New Roman"/>
        </w:rPr>
        <w:t xml:space="preserve"> с</w:t>
      </w:r>
      <w:r w:rsidRPr="00325515">
        <w:rPr>
          <w:rFonts w:cs="Times New Roman"/>
        </w:rPr>
        <w:t>о</w:t>
      </w:r>
      <w:r w:rsidRPr="00325515">
        <w:rPr>
          <w:rFonts w:cs="Times New Roman"/>
        </w:rPr>
        <w:t xml:space="preserve">ставляют </w:t>
      </w:r>
      <w:r>
        <w:rPr>
          <w:rFonts w:cs="Times New Roman"/>
        </w:rPr>
        <w:t>11,14</w:t>
      </w:r>
      <w:r w:rsidRPr="00325515">
        <w:rPr>
          <w:rFonts w:cs="Times New Roman"/>
        </w:rPr>
        <w:t xml:space="preserve">% в структуре расходов бюджета. </w:t>
      </w:r>
    </w:p>
    <w:p w:rsidR="00B05D53" w:rsidRDefault="00B05D53" w:rsidP="00B05D53">
      <w:pPr>
        <w:rPr>
          <w:rFonts w:cs="Times New Roman"/>
        </w:rPr>
      </w:pPr>
      <w:r w:rsidRPr="00325515">
        <w:rPr>
          <w:rFonts w:cs="Times New Roman"/>
        </w:rPr>
        <w:t xml:space="preserve">Общегосударственные вопросы составляют </w:t>
      </w:r>
      <w:r>
        <w:rPr>
          <w:rFonts w:cs="Times New Roman"/>
        </w:rPr>
        <w:t>5,23</w:t>
      </w:r>
      <w:r w:rsidRPr="00325515">
        <w:rPr>
          <w:rFonts w:cs="Times New Roman"/>
        </w:rPr>
        <w:t>% в структуре расходов бюджета.</w:t>
      </w:r>
    </w:p>
    <w:p w:rsidR="008F2DC2" w:rsidRDefault="008F2DC2" w:rsidP="008F2DC2">
      <w:pPr>
        <w:ind w:firstLine="0"/>
      </w:pPr>
      <w:r w:rsidRPr="00133C1E">
        <w:rPr>
          <w:noProof/>
        </w:rPr>
        <w:lastRenderedPageBreak/>
        <w:drawing>
          <wp:inline distT="0" distB="0" distL="0" distR="0">
            <wp:extent cx="6137910" cy="2125980"/>
            <wp:effectExtent l="19050" t="0" r="0" b="0"/>
            <wp:docPr id="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F2DC2" w:rsidRDefault="008F2DC2" w:rsidP="008F2DC2">
      <w:pPr>
        <w:jc w:val="center"/>
        <w:rPr>
          <w:rFonts w:cs="Times New Roman"/>
        </w:rPr>
      </w:pPr>
      <w:r>
        <w:rPr>
          <w:rFonts w:cs="Times New Roman"/>
        </w:rPr>
        <w:t xml:space="preserve">Рисунок </w:t>
      </w:r>
      <w:r w:rsidR="00927F9B">
        <w:rPr>
          <w:rFonts w:cs="Times New Roman"/>
        </w:rPr>
        <w:t>8</w:t>
      </w:r>
      <w:r>
        <w:rPr>
          <w:rFonts w:cs="Times New Roman"/>
        </w:rPr>
        <w:t xml:space="preserve"> – Структура расходов бюджета </w:t>
      </w:r>
      <w:r w:rsidR="00122BAA">
        <w:rPr>
          <w:rFonts w:cs="Times New Roman"/>
        </w:rPr>
        <w:t xml:space="preserve">МР </w:t>
      </w:r>
      <w:proofErr w:type="spellStart"/>
      <w:r>
        <w:rPr>
          <w:rFonts w:cs="Times New Roman"/>
        </w:rPr>
        <w:t>Янаульского</w:t>
      </w:r>
      <w:proofErr w:type="spellEnd"/>
      <w:r>
        <w:rPr>
          <w:rFonts w:cs="Times New Roman"/>
        </w:rPr>
        <w:t xml:space="preserve"> района в 201</w:t>
      </w:r>
      <w:r w:rsidR="00334170">
        <w:rPr>
          <w:rFonts w:cs="Times New Roman"/>
        </w:rPr>
        <w:t>1</w:t>
      </w:r>
      <w:r>
        <w:rPr>
          <w:rFonts w:cs="Times New Roman"/>
        </w:rPr>
        <w:t>г.</w:t>
      </w:r>
      <w:r w:rsidR="00122BAA">
        <w:rPr>
          <w:rFonts w:cs="Times New Roman"/>
        </w:rPr>
        <w:t>, %</w:t>
      </w:r>
    </w:p>
    <w:p w:rsidR="00B05D53" w:rsidRDefault="00B05D53" w:rsidP="00001804">
      <w:pPr>
        <w:spacing w:line="276" w:lineRule="auto"/>
        <w:rPr>
          <w:rFonts w:cs="Times New Roman"/>
        </w:rPr>
      </w:pPr>
    </w:p>
    <w:p w:rsidR="008F2DC2" w:rsidRDefault="008F2DC2" w:rsidP="008F2DC2">
      <w:pPr>
        <w:rPr>
          <w:rFonts w:cs="Times New Roman"/>
        </w:rPr>
      </w:pPr>
      <w:r>
        <w:rPr>
          <w:rFonts w:cs="Times New Roman"/>
        </w:rPr>
        <w:t xml:space="preserve">Сравним динамику роста доходов и расходов бюджета </w:t>
      </w:r>
      <w:proofErr w:type="spellStart"/>
      <w:r>
        <w:rPr>
          <w:rFonts w:cs="Times New Roman"/>
        </w:rPr>
        <w:t>Янаульского</w:t>
      </w:r>
      <w:proofErr w:type="spellEnd"/>
      <w:r>
        <w:rPr>
          <w:rFonts w:cs="Times New Roman"/>
        </w:rPr>
        <w:t xml:space="preserve"> ра</w:t>
      </w:r>
      <w:r>
        <w:rPr>
          <w:rFonts w:cs="Times New Roman"/>
        </w:rPr>
        <w:t>й</w:t>
      </w:r>
      <w:r>
        <w:rPr>
          <w:rFonts w:cs="Times New Roman"/>
        </w:rPr>
        <w:t>она в анализируемом периоде.</w:t>
      </w:r>
    </w:p>
    <w:p w:rsidR="008F2DC2" w:rsidRDefault="008F2DC2" w:rsidP="00001804">
      <w:pPr>
        <w:spacing w:line="276" w:lineRule="auto"/>
        <w:rPr>
          <w:rFonts w:cs="Times New Roman"/>
        </w:rPr>
      </w:pPr>
    </w:p>
    <w:p w:rsidR="008F2DC2" w:rsidRDefault="008F2DC2" w:rsidP="008F2DC2">
      <w:pPr>
        <w:ind w:firstLine="0"/>
        <w:rPr>
          <w:rFonts w:cs="Times New Roman"/>
        </w:rPr>
      </w:pPr>
      <w:r>
        <w:rPr>
          <w:rFonts w:cs="Times New Roman"/>
        </w:rPr>
        <w:t xml:space="preserve">Таблица </w:t>
      </w:r>
      <w:r w:rsidR="00122BAA">
        <w:rPr>
          <w:rFonts w:cs="Times New Roman"/>
        </w:rPr>
        <w:t>10</w:t>
      </w:r>
      <w:r>
        <w:rPr>
          <w:rFonts w:cs="Times New Roman"/>
        </w:rPr>
        <w:t xml:space="preserve"> – Динамика роста доходов и расходов бюджета </w:t>
      </w:r>
      <w:proofErr w:type="spellStart"/>
      <w:r>
        <w:rPr>
          <w:rFonts w:cs="Times New Roman"/>
        </w:rPr>
        <w:t>Янаульского</w:t>
      </w:r>
      <w:proofErr w:type="spellEnd"/>
      <w:r>
        <w:rPr>
          <w:rFonts w:cs="Times New Roman"/>
        </w:rPr>
        <w:t xml:space="preserve"> района</w:t>
      </w:r>
      <w:r w:rsidRPr="00E2748D">
        <w:rPr>
          <w:rFonts w:cs="Times New Roman"/>
        </w:rPr>
        <w:t xml:space="preserve"> </w:t>
      </w:r>
      <w:r>
        <w:rPr>
          <w:rFonts w:cs="Times New Roman"/>
        </w:rPr>
        <w:t>в 200</w:t>
      </w:r>
      <w:r w:rsidR="00334170">
        <w:rPr>
          <w:rFonts w:cs="Times New Roman"/>
        </w:rPr>
        <w:t>9</w:t>
      </w:r>
      <w:r>
        <w:rPr>
          <w:rFonts w:cs="Times New Roman"/>
        </w:rPr>
        <w:t>-201</w:t>
      </w:r>
      <w:r w:rsidR="00334170">
        <w:rPr>
          <w:rFonts w:cs="Times New Roman"/>
        </w:rPr>
        <w:t>1</w:t>
      </w:r>
      <w:r>
        <w:rPr>
          <w:rFonts w:cs="Times New Roman"/>
        </w:rPr>
        <w:t>гг.</w:t>
      </w:r>
      <w:r w:rsidR="00122BAA" w:rsidRPr="00122BAA">
        <w:rPr>
          <w:rFonts w:cs="Times New Roman"/>
        </w:rPr>
        <w:t>, тыс. руб.</w:t>
      </w:r>
    </w:p>
    <w:tbl>
      <w:tblPr>
        <w:tblStyle w:val="ab"/>
        <w:tblW w:w="4927" w:type="pct"/>
        <w:tblInd w:w="108" w:type="dxa"/>
        <w:tblLook w:val="0000"/>
      </w:tblPr>
      <w:tblGrid>
        <w:gridCol w:w="1432"/>
        <w:gridCol w:w="1405"/>
        <w:gridCol w:w="1133"/>
        <w:gridCol w:w="993"/>
        <w:gridCol w:w="2408"/>
        <w:gridCol w:w="2340"/>
      </w:tblGrid>
      <w:tr w:rsidR="008F2DC2" w:rsidRPr="000A0CC5" w:rsidTr="00001804">
        <w:trPr>
          <w:trHeight w:hRule="exact" w:val="655"/>
        </w:trPr>
        <w:tc>
          <w:tcPr>
            <w:tcW w:w="737" w:type="pct"/>
            <w:vAlign w:val="center"/>
          </w:tcPr>
          <w:p w:rsidR="008F2DC2" w:rsidRPr="000A0CC5" w:rsidRDefault="008F2DC2" w:rsidP="008F2DC2">
            <w:pPr>
              <w:spacing w:line="240" w:lineRule="auto"/>
              <w:ind w:left="36" w:right="36" w:hanging="36"/>
              <w:jc w:val="center"/>
              <w:rPr>
                <w:bCs/>
                <w:color w:val="000000" w:themeColor="text1"/>
                <w:sz w:val="24"/>
                <w:szCs w:val="24"/>
              </w:rPr>
            </w:pPr>
            <w:r w:rsidRPr="000A0CC5">
              <w:rPr>
                <w:bCs/>
                <w:color w:val="000000" w:themeColor="text1"/>
                <w:sz w:val="24"/>
                <w:szCs w:val="24"/>
              </w:rPr>
              <w:t>Показатели</w:t>
            </w:r>
          </w:p>
        </w:tc>
        <w:tc>
          <w:tcPr>
            <w:tcW w:w="723" w:type="pct"/>
            <w:vAlign w:val="center"/>
          </w:tcPr>
          <w:p w:rsidR="008F2DC2" w:rsidRPr="000A0CC5" w:rsidRDefault="008F2DC2" w:rsidP="00334170">
            <w:pPr>
              <w:spacing w:line="240" w:lineRule="auto"/>
              <w:ind w:left="36" w:right="36" w:hanging="36"/>
              <w:jc w:val="center"/>
              <w:rPr>
                <w:bCs/>
                <w:color w:val="000000" w:themeColor="text1"/>
                <w:sz w:val="24"/>
                <w:szCs w:val="24"/>
              </w:rPr>
            </w:pPr>
            <w:r w:rsidRPr="000A0CC5">
              <w:rPr>
                <w:bCs/>
                <w:color w:val="000000" w:themeColor="text1"/>
                <w:sz w:val="24"/>
                <w:szCs w:val="24"/>
              </w:rPr>
              <w:t>200</w:t>
            </w:r>
            <w:r w:rsidR="00334170">
              <w:rPr>
                <w:bCs/>
                <w:color w:val="000000" w:themeColor="text1"/>
                <w:sz w:val="24"/>
                <w:szCs w:val="24"/>
              </w:rPr>
              <w:t>9</w:t>
            </w:r>
            <w:r w:rsidRPr="000A0CC5">
              <w:rPr>
                <w:bCs/>
                <w:color w:val="000000" w:themeColor="text1"/>
                <w:sz w:val="24"/>
                <w:szCs w:val="24"/>
              </w:rPr>
              <w:t>г.</w:t>
            </w:r>
          </w:p>
        </w:tc>
        <w:tc>
          <w:tcPr>
            <w:tcW w:w="583" w:type="pct"/>
            <w:vAlign w:val="center"/>
          </w:tcPr>
          <w:p w:rsidR="008F2DC2" w:rsidRPr="000A0CC5" w:rsidRDefault="008F2DC2" w:rsidP="00334170">
            <w:pPr>
              <w:spacing w:line="240" w:lineRule="auto"/>
              <w:ind w:left="36" w:right="36" w:hanging="36"/>
              <w:jc w:val="center"/>
              <w:rPr>
                <w:bCs/>
                <w:color w:val="000000" w:themeColor="text1"/>
                <w:sz w:val="24"/>
                <w:szCs w:val="24"/>
              </w:rPr>
            </w:pPr>
            <w:r w:rsidRPr="000A0CC5">
              <w:rPr>
                <w:bCs/>
                <w:color w:val="000000" w:themeColor="text1"/>
                <w:sz w:val="24"/>
                <w:szCs w:val="24"/>
              </w:rPr>
              <w:t>20</w:t>
            </w:r>
            <w:r w:rsidR="00334170">
              <w:rPr>
                <w:bCs/>
                <w:color w:val="000000" w:themeColor="text1"/>
                <w:sz w:val="24"/>
                <w:szCs w:val="24"/>
              </w:rPr>
              <w:t>10</w:t>
            </w:r>
            <w:r w:rsidRPr="000A0CC5">
              <w:rPr>
                <w:bCs/>
                <w:color w:val="000000" w:themeColor="text1"/>
                <w:sz w:val="24"/>
                <w:szCs w:val="24"/>
              </w:rPr>
              <w:t>г.</w:t>
            </w:r>
          </w:p>
        </w:tc>
        <w:tc>
          <w:tcPr>
            <w:tcW w:w="511" w:type="pct"/>
            <w:vAlign w:val="center"/>
          </w:tcPr>
          <w:p w:rsidR="008F2DC2" w:rsidRPr="000A0CC5" w:rsidRDefault="008F2DC2" w:rsidP="00334170">
            <w:pPr>
              <w:spacing w:line="240" w:lineRule="auto"/>
              <w:ind w:left="36" w:right="36" w:hanging="36"/>
              <w:jc w:val="center"/>
              <w:rPr>
                <w:bCs/>
                <w:color w:val="000000" w:themeColor="text1"/>
                <w:sz w:val="24"/>
                <w:szCs w:val="24"/>
              </w:rPr>
            </w:pPr>
            <w:r w:rsidRPr="000A0CC5">
              <w:rPr>
                <w:bCs/>
                <w:color w:val="000000" w:themeColor="text1"/>
                <w:sz w:val="24"/>
                <w:szCs w:val="24"/>
              </w:rPr>
              <w:t>201</w:t>
            </w:r>
            <w:r w:rsidR="00334170">
              <w:rPr>
                <w:bCs/>
                <w:color w:val="000000" w:themeColor="text1"/>
                <w:sz w:val="24"/>
                <w:szCs w:val="24"/>
              </w:rPr>
              <w:t>1</w:t>
            </w:r>
            <w:r w:rsidRPr="000A0CC5">
              <w:rPr>
                <w:bCs/>
                <w:color w:val="000000" w:themeColor="text1"/>
                <w:sz w:val="24"/>
                <w:szCs w:val="24"/>
              </w:rPr>
              <w:t>г.</w:t>
            </w:r>
          </w:p>
        </w:tc>
        <w:tc>
          <w:tcPr>
            <w:tcW w:w="1240" w:type="pct"/>
            <w:vAlign w:val="center"/>
          </w:tcPr>
          <w:p w:rsidR="00122BAA" w:rsidRDefault="00122BAA" w:rsidP="00334170">
            <w:pPr>
              <w:spacing w:line="240" w:lineRule="auto"/>
              <w:ind w:left="36" w:right="36" w:hanging="36"/>
              <w:jc w:val="center"/>
              <w:rPr>
                <w:bCs/>
                <w:color w:val="000000" w:themeColor="text1"/>
                <w:sz w:val="24"/>
                <w:szCs w:val="24"/>
              </w:rPr>
            </w:pPr>
            <w:r>
              <w:rPr>
                <w:bCs/>
                <w:color w:val="000000" w:themeColor="text1"/>
                <w:sz w:val="24"/>
                <w:szCs w:val="24"/>
              </w:rPr>
              <w:t>Изменения</w:t>
            </w:r>
          </w:p>
          <w:p w:rsidR="008F2DC2" w:rsidRDefault="008F2DC2" w:rsidP="00122BAA">
            <w:pPr>
              <w:spacing w:line="240" w:lineRule="auto"/>
              <w:ind w:left="36" w:right="36" w:hanging="36"/>
              <w:jc w:val="center"/>
              <w:rPr>
                <w:bCs/>
                <w:color w:val="000000" w:themeColor="text1"/>
                <w:sz w:val="24"/>
                <w:szCs w:val="24"/>
              </w:rPr>
            </w:pPr>
            <w:r>
              <w:rPr>
                <w:bCs/>
                <w:color w:val="000000" w:themeColor="text1"/>
                <w:sz w:val="24"/>
                <w:szCs w:val="24"/>
              </w:rPr>
              <w:t>20</w:t>
            </w:r>
            <w:r w:rsidR="00334170">
              <w:rPr>
                <w:bCs/>
                <w:color w:val="000000" w:themeColor="text1"/>
                <w:sz w:val="24"/>
                <w:szCs w:val="24"/>
              </w:rPr>
              <w:t>10</w:t>
            </w:r>
            <w:r w:rsidR="00122BAA">
              <w:rPr>
                <w:bCs/>
                <w:color w:val="000000" w:themeColor="text1"/>
                <w:sz w:val="24"/>
                <w:szCs w:val="24"/>
              </w:rPr>
              <w:t>-</w:t>
            </w:r>
            <w:r>
              <w:rPr>
                <w:bCs/>
                <w:color w:val="000000" w:themeColor="text1"/>
                <w:sz w:val="24"/>
                <w:szCs w:val="24"/>
              </w:rPr>
              <w:t>200</w:t>
            </w:r>
            <w:r w:rsidR="00334170">
              <w:rPr>
                <w:bCs/>
                <w:color w:val="000000" w:themeColor="text1"/>
                <w:sz w:val="24"/>
                <w:szCs w:val="24"/>
              </w:rPr>
              <w:t>9</w:t>
            </w:r>
            <w:r>
              <w:rPr>
                <w:bCs/>
                <w:color w:val="000000" w:themeColor="text1"/>
                <w:sz w:val="24"/>
                <w:szCs w:val="24"/>
              </w:rPr>
              <w:t>гг, +/-</w:t>
            </w:r>
          </w:p>
        </w:tc>
        <w:tc>
          <w:tcPr>
            <w:tcW w:w="1205" w:type="pct"/>
            <w:vAlign w:val="center"/>
          </w:tcPr>
          <w:p w:rsidR="00122BAA" w:rsidRDefault="00122BAA" w:rsidP="00122BAA">
            <w:pPr>
              <w:spacing w:line="240" w:lineRule="auto"/>
              <w:ind w:left="36" w:right="36" w:hanging="36"/>
              <w:jc w:val="center"/>
              <w:rPr>
                <w:bCs/>
                <w:color w:val="000000" w:themeColor="text1"/>
                <w:sz w:val="24"/>
                <w:szCs w:val="24"/>
              </w:rPr>
            </w:pPr>
            <w:r>
              <w:rPr>
                <w:bCs/>
                <w:color w:val="000000" w:themeColor="text1"/>
                <w:sz w:val="24"/>
                <w:szCs w:val="24"/>
              </w:rPr>
              <w:t xml:space="preserve">Изменения </w:t>
            </w:r>
          </w:p>
          <w:p w:rsidR="008F2DC2" w:rsidRPr="000A0CC5" w:rsidRDefault="008F2DC2" w:rsidP="00122BAA">
            <w:pPr>
              <w:spacing w:line="240" w:lineRule="auto"/>
              <w:ind w:left="36" w:right="36" w:hanging="36"/>
              <w:jc w:val="center"/>
              <w:rPr>
                <w:bCs/>
                <w:color w:val="000000" w:themeColor="text1"/>
                <w:sz w:val="24"/>
                <w:szCs w:val="24"/>
              </w:rPr>
            </w:pPr>
            <w:r>
              <w:rPr>
                <w:bCs/>
                <w:color w:val="000000" w:themeColor="text1"/>
                <w:sz w:val="24"/>
                <w:szCs w:val="24"/>
              </w:rPr>
              <w:t>201</w:t>
            </w:r>
            <w:r w:rsidR="00334170">
              <w:rPr>
                <w:bCs/>
                <w:color w:val="000000" w:themeColor="text1"/>
                <w:sz w:val="24"/>
                <w:szCs w:val="24"/>
              </w:rPr>
              <w:t>1</w:t>
            </w:r>
            <w:r w:rsidR="00122BAA">
              <w:rPr>
                <w:bCs/>
                <w:color w:val="000000" w:themeColor="text1"/>
                <w:sz w:val="24"/>
                <w:szCs w:val="24"/>
              </w:rPr>
              <w:t>-</w:t>
            </w:r>
            <w:r>
              <w:rPr>
                <w:bCs/>
                <w:color w:val="000000" w:themeColor="text1"/>
                <w:sz w:val="24"/>
                <w:szCs w:val="24"/>
              </w:rPr>
              <w:t>20</w:t>
            </w:r>
            <w:r w:rsidR="00334170">
              <w:rPr>
                <w:bCs/>
                <w:color w:val="000000" w:themeColor="text1"/>
                <w:sz w:val="24"/>
                <w:szCs w:val="24"/>
              </w:rPr>
              <w:t>10</w:t>
            </w:r>
            <w:r>
              <w:rPr>
                <w:bCs/>
                <w:color w:val="000000" w:themeColor="text1"/>
                <w:sz w:val="24"/>
                <w:szCs w:val="24"/>
              </w:rPr>
              <w:t>гг.</w:t>
            </w:r>
            <w:r w:rsidRPr="000A0CC5">
              <w:rPr>
                <w:bCs/>
                <w:color w:val="000000" w:themeColor="text1"/>
                <w:sz w:val="24"/>
                <w:szCs w:val="24"/>
              </w:rPr>
              <w:t>,</w:t>
            </w:r>
            <w:r>
              <w:rPr>
                <w:bCs/>
                <w:color w:val="000000" w:themeColor="text1"/>
                <w:sz w:val="24"/>
                <w:szCs w:val="24"/>
              </w:rPr>
              <w:t>+/-</w:t>
            </w:r>
          </w:p>
        </w:tc>
      </w:tr>
      <w:tr w:rsidR="008F2DC2" w:rsidRPr="000A0CC5" w:rsidTr="00122BAA">
        <w:trPr>
          <w:trHeight w:hRule="exact" w:val="301"/>
        </w:trPr>
        <w:tc>
          <w:tcPr>
            <w:tcW w:w="737" w:type="pct"/>
          </w:tcPr>
          <w:p w:rsidR="008F2DC2" w:rsidRPr="000A0CC5" w:rsidRDefault="008F2DC2" w:rsidP="00122BAA">
            <w:pPr>
              <w:spacing w:line="240" w:lineRule="auto"/>
              <w:ind w:left="36" w:right="36" w:hanging="36"/>
              <w:rPr>
                <w:color w:val="000000" w:themeColor="text1"/>
                <w:sz w:val="24"/>
                <w:szCs w:val="24"/>
              </w:rPr>
            </w:pPr>
            <w:r w:rsidRPr="000A0CC5">
              <w:rPr>
                <w:color w:val="000000" w:themeColor="text1"/>
                <w:sz w:val="24"/>
                <w:szCs w:val="24"/>
              </w:rPr>
              <w:t>Доходы</w:t>
            </w:r>
          </w:p>
        </w:tc>
        <w:tc>
          <w:tcPr>
            <w:tcW w:w="723" w:type="pct"/>
            <w:vAlign w:val="center"/>
          </w:tcPr>
          <w:p w:rsidR="008F2DC2" w:rsidRPr="00CC1D3C" w:rsidRDefault="008F2DC2" w:rsidP="008F2DC2">
            <w:pPr>
              <w:spacing w:line="240" w:lineRule="auto"/>
              <w:ind w:hanging="36"/>
              <w:jc w:val="center"/>
              <w:rPr>
                <w:color w:val="000000"/>
                <w:sz w:val="24"/>
                <w:szCs w:val="24"/>
              </w:rPr>
            </w:pPr>
            <w:r w:rsidRPr="00CC1D3C">
              <w:rPr>
                <w:color w:val="000000"/>
                <w:sz w:val="24"/>
                <w:szCs w:val="24"/>
              </w:rPr>
              <w:t>519 330</w:t>
            </w:r>
          </w:p>
        </w:tc>
        <w:tc>
          <w:tcPr>
            <w:tcW w:w="583" w:type="pct"/>
            <w:vAlign w:val="center"/>
          </w:tcPr>
          <w:p w:rsidR="008F2DC2" w:rsidRPr="00CC1D3C" w:rsidRDefault="008F2DC2" w:rsidP="008F2DC2">
            <w:pPr>
              <w:spacing w:line="240" w:lineRule="auto"/>
              <w:ind w:hanging="36"/>
              <w:jc w:val="center"/>
              <w:rPr>
                <w:color w:val="000000"/>
                <w:sz w:val="24"/>
                <w:szCs w:val="24"/>
              </w:rPr>
            </w:pPr>
            <w:r w:rsidRPr="00CC1D3C">
              <w:rPr>
                <w:color w:val="000000"/>
                <w:sz w:val="24"/>
                <w:szCs w:val="24"/>
              </w:rPr>
              <w:t>525 242</w:t>
            </w:r>
          </w:p>
        </w:tc>
        <w:tc>
          <w:tcPr>
            <w:tcW w:w="511" w:type="pct"/>
            <w:vAlign w:val="center"/>
          </w:tcPr>
          <w:p w:rsidR="008F2DC2" w:rsidRPr="00CC1D3C" w:rsidRDefault="008F2DC2" w:rsidP="008F2DC2">
            <w:pPr>
              <w:spacing w:line="240" w:lineRule="auto"/>
              <w:ind w:hanging="36"/>
              <w:jc w:val="center"/>
              <w:rPr>
                <w:color w:val="000000"/>
                <w:sz w:val="24"/>
                <w:szCs w:val="24"/>
              </w:rPr>
            </w:pPr>
            <w:r w:rsidRPr="00CC1D3C">
              <w:rPr>
                <w:color w:val="000000"/>
                <w:sz w:val="24"/>
                <w:szCs w:val="24"/>
              </w:rPr>
              <w:t>682 877</w:t>
            </w:r>
          </w:p>
        </w:tc>
        <w:tc>
          <w:tcPr>
            <w:tcW w:w="1240" w:type="pct"/>
            <w:vAlign w:val="center"/>
          </w:tcPr>
          <w:p w:rsidR="008F2DC2" w:rsidRPr="00CC1D3C" w:rsidRDefault="008F2DC2" w:rsidP="008F2DC2">
            <w:pPr>
              <w:spacing w:line="240" w:lineRule="auto"/>
              <w:ind w:hanging="36"/>
              <w:jc w:val="center"/>
              <w:rPr>
                <w:color w:val="000000"/>
                <w:sz w:val="24"/>
                <w:szCs w:val="24"/>
              </w:rPr>
            </w:pPr>
            <w:r w:rsidRPr="00CC1D3C">
              <w:rPr>
                <w:color w:val="000000"/>
                <w:sz w:val="24"/>
                <w:szCs w:val="24"/>
              </w:rPr>
              <w:t>5 913</w:t>
            </w:r>
          </w:p>
        </w:tc>
        <w:tc>
          <w:tcPr>
            <w:tcW w:w="1205" w:type="pct"/>
            <w:vAlign w:val="center"/>
          </w:tcPr>
          <w:p w:rsidR="008F2DC2" w:rsidRPr="00CC1D3C" w:rsidRDefault="008F2DC2" w:rsidP="008F2DC2">
            <w:pPr>
              <w:spacing w:line="240" w:lineRule="auto"/>
              <w:ind w:hanging="36"/>
              <w:jc w:val="center"/>
              <w:rPr>
                <w:color w:val="000000"/>
                <w:sz w:val="24"/>
                <w:szCs w:val="24"/>
              </w:rPr>
            </w:pPr>
            <w:r w:rsidRPr="00CC1D3C">
              <w:rPr>
                <w:color w:val="000000"/>
                <w:sz w:val="24"/>
                <w:szCs w:val="24"/>
              </w:rPr>
              <w:t>157 634</w:t>
            </w:r>
          </w:p>
        </w:tc>
      </w:tr>
      <w:tr w:rsidR="008F2DC2" w:rsidRPr="000A0CC5" w:rsidTr="00122BAA">
        <w:trPr>
          <w:trHeight w:hRule="exact" w:val="301"/>
        </w:trPr>
        <w:tc>
          <w:tcPr>
            <w:tcW w:w="737" w:type="pct"/>
          </w:tcPr>
          <w:p w:rsidR="008F2DC2" w:rsidRPr="000A0CC5" w:rsidRDefault="008F2DC2" w:rsidP="00122BAA">
            <w:pPr>
              <w:spacing w:line="240" w:lineRule="auto"/>
              <w:ind w:left="36" w:right="36" w:hanging="36"/>
              <w:rPr>
                <w:color w:val="000000" w:themeColor="text1"/>
                <w:sz w:val="24"/>
                <w:szCs w:val="24"/>
              </w:rPr>
            </w:pPr>
            <w:r w:rsidRPr="000A0CC5">
              <w:rPr>
                <w:color w:val="000000" w:themeColor="text1"/>
                <w:sz w:val="24"/>
                <w:szCs w:val="24"/>
              </w:rPr>
              <w:t>Расходы</w:t>
            </w:r>
          </w:p>
        </w:tc>
        <w:tc>
          <w:tcPr>
            <w:tcW w:w="723" w:type="pct"/>
            <w:vAlign w:val="center"/>
          </w:tcPr>
          <w:p w:rsidR="008F2DC2" w:rsidRPr="00CC1D3C" w:rsidRDefault="008F2DC2" w:rsidP="008F2DC2">
            <w:pPr>
              <w:spacing w:line="240" w:lineRule="auto"/>
              <w:ind w:hanging="36"/>
              <w:jc w:val="center"/>
              <w:rPr>
                <w:color w:val="000000"/>
                <w:sz w:val="24"/>
                <w:szCs w:val="24"/>
              </w:rPr>
            </w:pPr>
            <w:r w:rsidRPr="00CC1D3C">
              <w:rPr>
                <w:color w:val="000000"/>
                <w:sz w:val="24"/>
                <w:szCs w:val="24"/>
              </w:rPr>
              <w:t>518 218</w:t>
            </w:r>
          </w:p>
        </w:tc>
        <w:tc>
          <w:tcPr>
            <w:tcW w:w="583" w:type="pct"/>
            <w:vAlign w:val="center"/>
          </w:tcPr>
          <w:p w:rsidR="008F2DC2" w:rsidRPr="00CC1D3C" w:rsidRDefault="008F2DC2" w:rsidP="008F2DC2">
            <w:pPr>
              <w:spacing w:line="240" w:lineRule="auto"/>
              <w:ind w:hanging="36"/>
              <w:jc w:val="center"/>
              <w:rPr>
                <w:color w:val="000000"/>
                <w:sz w:val="24"/>
                <w:szCs w:val="24"/>
              </w:rPr>
            </w:pPr>
            <w:r w:rsidRPr="00CC1D3C">
              <w:rPr>
                <w:color w:val="000000"/>
                <w:sz w:val="24"/>
                <w:szCs w:val="24"/>
              </w:rPr>
              <w:t>526 002</w:t>
            </w:r>
          </w:p>
        </w:tc>
        <w:tc>
          <w:tcPr>
            <w:tcW w:w="511" w:type="pct"/>
            <w:vAlign w:val="center"/>
          </w:tcPr>
          <w:p w:rsidR="008F2DC2" w:rsidRPr="00CC1D3C" w:rsidRDefault="008F2DC2" w:rsidP="008F2DC2">
            <w:pPr>
              <w:spacing w:line="240" w:lineRule="auto"/>
              <w:ind w:hanging="36"/>
              <w:jc w:val="center"/>
              <w:rPr>
                <w:color w:val="000000"/>
                <w:sz w:val="24"/>
                <w:szCs w:val="24"/>
              </w:rPr>
            </w:pPr>
            <w:r w:rsidRPr="00CC1D3C">
              <w:rPr>
                <w:color w:val="000000"/>
                <w:sz w:val="24"/>
                <w:szCs w:val="24"/>
              </w:rPr>
              <w:t>670 328</w:t>
            </w:r>
          </w:p>
        </w:tc>
        <w:tc>
          <w:tcPr>
            <w:tcW w:w="1240" w:type="pct"/>
            <w:vAlign w:val="center"/>
          </w:tcPr>
          <w:p w:rsidR="008F2DC2" w:rsidRPr="00CC1D3C" w:rsidRDefault="008F2DC2" w:rsidP="008F2DC2">
            <w:pPr>
              <w:spacing w:line="240" w:lineRule="auto"/>
              <w:ind w:hanging="36"/>
              <w:jc w:val="center"/>
              <w:rPr>
                <w:color w:val="000000"/>
                <w:sz w:val="24"/>
                <w:szCs w:val="24"/>
              </w:rPr>
            </w:pPr>
            <w:r w:rsidRPr="00CC1D3C">
              <w:rPr>
                <w:color w:val="000000"/>
                <w:sz w:val="24"/>
                <w:szCs w:val="24"/>
              </w:rPr>
              <w:t>7 784</w:t>
            </w:r>
          </w:p>
        </w:tc>
        <w:tc>
          <w:tcPr>
            <w:tcW w:w="1205" w:type="pct"/>
            <w:vAlign w:val="center"/>
          </w:tcPr>
          <w:p w:rsidR="008F2DC2" w:rsidRPr="00CC1D3C" w:rsidRDefault="008F2DC2" w:rsidP="008F2DC2">
            <w:pPr>
              <w:spacing w:line="240" w:lineRule="auto"/>
              <w:ind w:hanging="36"/>
              <w:jc w:val="center"/>
              <w:rPr>
                <w:color w:val="000000"/>
                <w:sz w:val="24"/>
                <w:szCs w:val="24"/>
              </w:rPr>
            </w:pPr>
            <w:r w:rsidRPr="00CC1D3C">
              <w:rPr>
                <w:color w:val="000000"/>
                <w:sz w:val="24"/>
                <w:szCs w:val="24"/>
              </w:rPr>
              <w:t>144 326</w:t>
            </w:r>
          </w:p>
        </w:tc>
      </w:tr>
    </w:tbl>
    <w:p w:rsidR="008F2DC2" w:rsidRPr="00E2748D" w:rsidRDefault="008F2DC2" w:rsidP="00001804">
      <w:pPr>
        <w:spacing w:line="276" w:lineRule="auto"/>
        <w:rPr>
          <w:rFonts w:cs="Times New Roman"/>
        </w:rPr>
      </w:pPr>
    </w:p>
    <w:p w:rsidR="008F2DC2" w:rsidRDefault="008F2DC2" w:rsidP="008F2DC2">
      <w:pPr>
        <w:rPr>
          <w:rFonts w:cs="Times New Roman"/>
        </w:rPr>
      </w:pPr>
      <w:r>
        <w:rPr>
          <w:rFonts w:cs="Times New Roman"/>
        </w:rPr>
        <w:t xml:space="preserve">Более наглядно соотношение расходов и доходов бюджета </w:t>
      </w:r>
      <w:proofErr w:type="spellStart"/>
      <w:r>
        <w:rPr>
          <w:rFonts w:cs="Times New Roman"/>
        </w:rPr>
        <w:t>Янаульского</w:t>
      </w:r>
      <w:proofErr w:type="spellEnd"/>
      <w:r>
        <w:rPr>
          <w:rFonts w:cs="Times New Roman"/>
        </w:rPr>
        <w:t xml:space="preserve"> района демонстрирует нам рисунок </w:t>
      </w:r>
      <w:r w:rsidR="00927F9B">
        <w:rPr>
          <w:rFonts w:cs="Times New Roman"/>
        </w:rPr>
        <w:t>9</w:t>
      </w:r>
      <w:r>
        <w:rPr>
          <w:rFonts w:cs="Times New Roman"/>
        </w:rPr>
        <w:t>.</w:t>
      </w:r>
    </w:p>
    <w:p w:rsidR="00001804" w:rsidRPr="00001804" w:rsidRDefault="00001804" w:rsidP="00001804">
      <w:pPr>
        <w:spacing w:line="240" w:lineRule="auto"/>
        <w:rPr>
          <w:rFonts w:cs="Times New Roman"/>
          <w:sz w:val="16"/>
          <w:szCs w:val="16"/>
        </w:rPr>
      </w:pPr>
    </w:p>
    <w:p w:rsidR="008F2DC2" w:rsidRDefault="008F2DC2" w:rsidP="008F2DC2">
      <w:pPr>
        <w:ind w:firstLine="0"/>
        <w:jc w:val="center"/>
        <w:rPr>
          <w:rFonts w:cs="Times New Roman"/>
        </w:rPr>
      </w:pPr>
      <w:r w:rsidRPr="00481857">
        <w:rPr>
          <w:rFonts w:cs="Times New Roman"/>
          <w:noProof/>
        </w:rPr>
        <w:drawing>
          <wp:inline distT="0" distB="0" distL="0" distR="0">
            <wp:extent cx="5593080" cy="2209800"/>
            <wp:effectExtent l="0" t="0" r="0" b="0"/>
            <wp:docPr id="1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F2DC2" w:rsidRDefault="008F2DC2" w:rsidP="00001804">
      <w:pPr>
        <w:ind w:firstLine="0"/>
        <w:jc w:val="center"/>
        <w:rPr>
          <w:rFonts w:cs="Times New Roman"/>
        </w:rPr>
      </w:pPr>
      <w:r>
        <w:rPr>
          <w:rFonts w:cs="Times New Roman"/>
        </w:rPr>
        <w:t xml:space="preserve">Рисунок </w:t>
      </w:r>
      <w:r w:rsidR="00122BAA">
        <w:rPr>
          <w:rFonts w:cs="Times New Roman"/>
        </w:rPr>
        <w:t>9</w:t>
      </w:r>
      <w:r>
        <w:rPr>
          <w:rFonts w:cs="Times New Roman"/>
        </w:rPr>
        <w:t xml:space="preserve"> – Динамика доходов и расходов бюджета </w:t>
      </w:r>
      <w:r w:rsidR="00001804">
        <w:rPr>
          <w:rFonts w:cs="Times New Roman"/>
        </w:rPr>
        <w:t xml:space="preserve">МР </w:t>
      </w:r>
      <w:proofErr w:type="spellStart"/>
      <w:r>
        <w:rPr>
          <w:rFonts w:cs="Times New Roman"/>
        </w:rPr>
        <w:t>Янаульского</w:t>
      </w:r>
      <w:proofErr w:type="spellEnd"/>
      <w:r>
        <w:rPr>
          <w:rFonts w:cs="Times New Roman"/>
        </w:rPr>
        <w:t xml:space="preserve"> района в 200</w:t>
      </w:r>
      <w:r w:rsidR="00334170">
        <w:rPr>
          <w:rFonts w:cs="Times New Roman"/>
        </w:rPr>
        <w:t>9</w:t>
      </w:r>
      <w:r>
        <w:rPr>
          <w:rFonts w:cs="Times New Roman"/>
        </w:rPr>
        <w:t>-201</w:t>
      </w:r>
      <w:r w:rsidR="00334170">
        <w:rPr>
          <w:rFonts w:cs="Times New Roman"/>
        </w:rPr>
        <w:t>1</w:t>
      </w:r>
      <w:r>
        <w:rPr>
          <w:rFonts w:cs="Times New Roman"/>
        </w:rPr>
        <w:t>гг.</w:t>
      </w:r>
      <w:r w:rsidR="00122BAA">
        <w:rPr>
          <w:rFonts w:cs="Times New Roman"/>
        </w:rPr>
        <w:t>, тыс. руб.</w:t>
      </w:r>
    </w:p>
    <w:p w:rsidR="008F2DC2" w:rsidRDefault="008F2DC2" w:rsidP="008F2DC2">
      <w:pPr>
        <w:rPr>
          <w:rFonts w:cs="Times New Roman"/>
        </w:rPr>
      </w:pPr>
      <w:r>
        <w:rPr>
          <w:rFonts w:cs="Times New Roman"/>
        </w:rPr>
        <w:lastRenderedPageBreak/>
        <w:t>На диаграмме хорошо видно, что в 201</w:t>
      </w:r>
      <w:r w:rsidR="00334170">
        <w:rPr>
          <w:rFonts w:cs="Times New Roman"/>
        </w:rPr>
        <w:t>1</w:t>
      </w:r>
      <w:r>
        <w:rPr>
          <w:rFonts w:cs="Times New Roman"/>
        </w:rPr>
        <w:t>г. темп роста расходов сущес</w:t>
      </w:r>
      <w:r>
        <w:rPr>
          <w:rFonts w:cs="Times New Roman"/>
        </w:rPr>
        <w:t>т</w:t>
      </w:r>
      <w:r>
        <w:rPr>
          <w:rFonts w:cs="Times New Roman"/>
        </w:rPr>
        <w:t xml:space="preserve">венно отстал от темпа роста доходов. Рассмотрим за </w:t>
      </w:r>
      <w:proofErr w:type="gramStart"/>
      <w:r>
        <w:rPr>
          <w:rFonts w:cs="Times New Roman"/>
        </w:rPr>
        <w:t>счет</w:t>
      </w:r>
      <w:proofErr w:type="gramEnd"/>
      <w:r>
        <w:rPr>
          <w:rFonts w:cs="Times New Roman"/>
        </w:rPr>
        <w:t xml:space="preserve"> каких же статей с</w:t>
      </w:r>
      <w:r>
        <w:rPr>
          <w:rFonts w:cs="Times New Roman"/>
        </w:rPr>
        <w:t>о</w:t>
      </w:r>
      <w:r>
        <w:rPr>
          <w:rFonts w:cs="Times New Roman"/>
        </w:rPr>
        <w:t>кратились расходы бюджета в 201</w:t>
      </w:r>
      <w:r w:rsidR="00334170">
        <w:rPr>
          <w:rFonts w:cs="Times New Roman"/>
        </w:rPr>
        <w:t>1</w:t>
      </w:r>
      <w:r>
        <w:rPr>
          <w:rFonts w:cs="Times New Roman"/>
        </w:rPr>
        <w:t>г.</w:t>
      </w:r>
    </w:p>
    <w:p w:rsidR="008F2DC2" w:rsidRDefault="008F2DC2" w:rsidP="008F2DC2">
      <w:pPr>
        <w:rPr>
          <w:rFonts w:cs="Times New Roman"/>
        </w:rPr>
      </w:pPr>
    </w:p>
    <w:p w:rsidR="008F2DC2" w:rsidRDefault="008F2DC2" w:rsidP="008F2DC2">
      <w:pPr>
        <w:ind w:firstLine="0"/>
        <w:rPr>
          <w:rFonts w:cs="Times New Roman"/>
        </w:rPr>
      </w:pPr>
      <w:r>
        <w:rPr>
          <w:rFonts w:cs="Times New Roman"/>
        </w:rPr>
        <w:t>Таблица 1</w:t>
      </w:r>
      <w:r w:rsidR="00001804">
        <w:rPr>
          <w:rFonts w:cs="Times New Roman"/>
        </w:rPr>
        <w:t>1</w:t>
      </w:r>
      <w:r>
        <w:rPr>
          <w:rFonts w:cs="Times New Roman"/>
        </w:rPr>
        <w:t xml:space="preserve"> – Изменения структуры расходов бюджета </w:t>
      </w:r>
      <w:r w:rsidR="00001804">
        <w:rPr>
          <w:rFonts w:cs="Times New Roman"/>
        </w:rPr>
        <w:t xml:space="preserve">МР </w:t>
      </w:r>
      <w:proofErr w:type="spellStart"/>
      <w:r>
        <w:rPr>
          <w:rFonts w:cs="Times New Roman"/>
        </w:rPr>
        <w:t>Янаульского</w:t>
      </w:r>
      <w:proofErr w:type="spellEnd"/>
      <w:r>
        <w:rPr>
          <w:rFonts w:cs="Times New Roman"/>
        </w:rPr>
        <w:t xml:space="preserve"> района</w:t>
      </w:r>
      <w:r w:rsidRPr="00E2748D">
        <w:rPr>
          <w:rFonts w:cs="Times New Roman"/>
        </w:rPr>
        <w:t xml:space="preserve"> </w:t>
      </w:r>
      <w:r>
        <w:rPr>
          <w:rFonts w:cs="Times New Roman"/>
        </w:rPr>
        <w:t>в 200</w:t>
      </w:r>
      <w:r w:rsidR="00F51D66">
        <w:rPr>
          <w:rFonts w:cs="Times New Roman"/>
        </w:rPr>
        <w:t>9</w:t>
      </w:r>
      <w:r>
        <w:rPr>
          <w:rFonts w:cs="Times New Roman"/>
        </w:rPr>
        <w:t>-201</w:t>
      </w:r>
      <w:r w:rsidR="00F51D66">
        <w:rPr>
          <w:rFonts w:cs="Times New Roman"/>
        </w:rPr>
        <w:t>1</w:t>
      </w:r>
      <w:r>
        <w:rPr>
          <w:rFonts w:cs="Times New Roman"/>
        </w:rPr>
        <w:t>гг.</w:t>
      </w:r>
      <w:r w:rsidR="00122BAA">
        <w:rPr>
          <w:rFonts w:cs="Times New Roman"/>
        </w:rPr>
        <w:t>, %</w:t>
      </w:r>
    </w:p>
    <w:tbl>
      <w:tblPr>
        <w:tblStyle w:val="ab"/>
        <w:tblW w:w="9650" w:type="dxa"/>
        <w:tblInd w:w="108" w:type="dxa"/>
        <w:tblLook w:val="0000"/>
      </w:tblPr>
      <w:tblGrid>
        <w:gridCol w:w="3680"/>
        <w:gridCol w:w="1055"/>
        <w:gridCol w:w="1021"/>
        <w:gridCol w:w="972"/>
        <w:gridCol w:w="1541"/>
        <w:gridCol w:w="1381"/>
      </w:tblGrid>
      <w:tr w:rsidR="008F2DC2" w:rsidRPr="000A0CC5" w:rsidTr="005D4C05">
        <w:trPr>
          <w:trHeight w:val="437"/>
        </w:trPr>
        <w:tc>
          <w:tcPr>
            <w:tcW w:w="3729" w:type="dxa"/>
            <w:vMerge w:val="restart"/>
            <w:vAlign w:val="center"/>
          </w:tcPr>
          <w:p w:rsidR="008F2DC2" w:rsidRPr="000A0CC5" w:rsidRDefault="008F2DC2" w:rsidP="008F2DC2">
            <w:pPr>
              <w:spacing w:line="240" w:lineRule="auto"/>
              <w:ind w:left="36" w:right="36" w:hanging="36"/>
              <w:jc w:val="center"/>
              <w:rPr>
                <w:bCs/>
                <w:color w:val="000000" w:themeColor="text1"/>
                <w:sz w:val="24"/>
                <w:szCs w:val="24"/>
              </w:rPr>
            </w:pPr>
            <w:r w:rsidRPr="000A0CC5">
              <w:rPr>
                <w:bCs/>
                <w:color w:val="000000" w:themeColor="text1"/>
                <w:sz w:val="24"/>
                <w:szCs w:val="24"/>
              </w:rPr>
              <w:t>Показатели</w:t>
            </w:r>
          </w:p>
        </w:tc>
        <w:tc>
          <w:tcPr>
            <w:tcW w:w="3065" w:type="dxa"/>
            <w:gridSpan w:val="3"/>
            <w:vAlign w:val="center"/>
          </w:tcPr>
          <w:p w:rsidR="008F2DC2" w:rsidRPr="000A0CC5" w:rsidRDefault="008F2DC2" w:rsidP="008F2DC2">
            <w:pPr>
              <w:spacing w:line="240" w:lineRule="auto"/>
              <w:ind w:left="36" w:right="36" w:hanging="36"/>
              <w:jc w:val="center"/>
              <w:rPr>
                <w:bCs/>
                <w:color w:val="000000" w:themeColor="text1"/>
                <w:sz w:val="24"/>
                <w:szCs w:val="24"/>
              </w:rPr>
            </w:pPr>
            <w:r>
              <w:rPr>
                <w:bCs/>
                <w:color w:val="000000" w:themeColor="text1"/>
                <w:sz w:val="24"/>
                <w:szCs w:val="24"/>
              </w:rPr>
              <w:t>Доля в бюджете</w:t>
            </w:r>
          </w:p>
        </w:tc>
        <w:tc>
          <w:tcPr>
            <w:tcW w:w="1548" w:type="dxa"/>
            <w:vMerge w:val="restart"/>
            <w:vAlign w:val="center"/>
          </w:tcPr>
          <w:p w:rsidR="00001804" w:rsidRDefault="00001804" w:rsidP="00F51D66">
            <w:pPr>
              <w:spacing w:line="240" w:lineRule="auto"/>
              <w:ind w:left="36" w:right="36" w:hanging="36"/>
              <w:jc w:val="center"/>
              <w:rPr>
                <w:bCs/>
                <w:color w:val="000000" w:themeColor="text1"/>
                <w:sz w:val="24"/>
                <w:szCs w:val="24"/>
              </w:rPr>
            </w:pPr>
            <w:r>
              <w:rPr>
                <w:bCs/>
                <w:color w:val="000000" w:themeColor="text1"/>
                <w:sz w:val="24"/>
                <w:szCs w:val="24"/>
              </w:rPr>
              <w:t>Изменения</w:t>
            </w:r>
          </w:p>
          <w:p w:rsidR="008F2DC2" w:rsidRDefault="008F2DC2" w:rsidP="00001804">
            <w:pPr>
              <w:spacing w:line="240" w:lineRule="auto"/>
              <w:ind w:left="36" w:right="36" w:hanging="36"/>
              <w:jc w:val="center"/>
              <w:rPr>
                <w:bCs/>
                <w:color w:val="000000" w:themeColor="text1"/>
                <w:sz w:val="24"/>
                <w:szCs w:val="24"/>
              </w:rPr>
            </w:pPr>
            <w:r>
              <w:rPr>
                <w:bCs/>
                <w:color w:val="000000" w:themeColor="text1"/>
                <w:sz w:val="24"/>
                <w:szCs w:val="24"/>
              </w:rPr>
              <w:t>20</w:t>
            </w:r>
            <w:r w:rsidR="00F51D66">
              <w:rPr>
                <w:bCs/>
                <w:color w:val="000000" w:themeColor="text1"/>
                <w:sz w:val="24"/>
                <w:szCs w:val="24"/>
              </w:rPr>
              <w:t>10</w:t>
            </w:r>
            <w:r w:rsidR="00001804">
              <w:rPr>
                <w:bCs/>
                <w:color w:val="000000" w:themeColor="text1"/>
                <w:sz w:val="24"/>
                <w:szCs w:val="24"/>
              </w:rPr>
              <w:t>-</w:t>
            </w:r>
            <w:r>
              <w:rPr>
                <w:bCs/>
                <w:color w:val="000000" w:themeColor="text1"/>
                <w:sz w:val="24"/>
                <w:szCs w:val="24"/>
              </w:rPr>
              <w:t>200</w:t>
            </w:r>
            <w:r w:rsidR="00F51D66">
              <w:rPr>
                <w:bCs/>
                <w:color w:val="000000" w:themeColor="text1"/>
                <w:sz w:val="24"/>
                <w:szCs w:val="24"/>
              </w:rPr>
              <w:t>9</w:t>
            </w:r>
            <w:r>
              <w:rPr>
                <w:bCs/>
                <w:color w:val="000000" w:themeColor="text1"/>
                <w:sz w:val="24"/>
                <w:szCs w:val="24"/>
              </w:rPr>
              <w:t>гг, +/-</w:t>
            </w:r>
          </w:p>
        </w:tc>
        <w:tc>
          <w:tcPr>
            <w:tcW w:w="0" w:type="auto"/>
            <w:vMerge w:val="restart"/>
            <w:vAlign w:val="center"/>
          </w:tcPr>
          <w:p w:rsidR="00001804" w:rsidRDefault="00001804" w:rsidP="008F2DC2">
            <w:pPr>
              <w:spacing w:line="240" w:lineRule="auto"/>
              <w:ind w:left="36" w:right="36" w:hanging="36"/>
              <w:jc w:val="center"/>
              <w:rPr>
                <w:bCs/>
                <w:color w:val="000000" w:themeColor="text1"/>
                <w:sz w:val="24"/>
                <w:szCs w:val="24"/>
              </w:rPr>
            </w:pPr>
            <w:r>
              <w:rPr>
                <w:bCs/>
                <w:color w:val="000000" w:themeColor="text1"/>
                <w:sz w:val="24"/>
                <w:szCs w:val="24"/>
              </w:rPr>
              <w:t>Изменения</w:t>
            </w:r>
          </w:p>
          <w:p w:rsidR="008F2DC2" w:rsidRDefault="008F2DC2" w:rsidP="008F2DC2">
            <w:pPr>
              <w:spacing w:line="240" w:lineRule="auto"/>
              <w:ind w:left="36" w:right="36" w:hanging="36"/>
              <w:jc w:val="center"/>
              <w:rPr>
                <w:bCs/>
                <w:color w:val="000000" w:themeColor="text1"/>
                <w:sz w:val="24"/>
                <w:szCs w:val="24"/>
              </w:rPr>
            </w:pPr>
            <w:r>
              <w:rPr>
                <w:bCs/>
                <w:color w:val="000000" w:themeColor="text1"/>
                <w:sz w:val="24"/>
                <w:szCs w:val="24"/>
              </w:rPr>
              <w:t>201</w:t>
            </w:r>
            <w:r w:rsidR="00F51D66">
              <w:rPr>
                <w:bCs/>
                <w:color w:val="000000" w:themeColor="text1"/>
                <w:sz w:val="24"/>
                <w:szCs w:val="24"/>
              </w:rPr>
              <w:t>1</w:t>
            </w:r>
            <w:r w:rsidR="00001804">
              <w:rPr>
                <w:bCs/>
                <w:color w:val="000000" w:themeColor="text1"/>
                <w:sz w:val="24"/>
                <w:szCs w:val="24"/>
              </w:rPr>
              <w:t>-</w:t>
            </w:r>
          </w:p>
          <w:p w:rsidR="008F2DC2" w:rsidRPr="000A0CC5" w:rsidRDefault="008F2DC2" w:rsidP="00F51D66">
            <w:pPr>
              <w:spacing w:line="240" w:lineRule="auto"/>
              <w:ind w:left="36" w:right="36" w:hanging="36"/>
              <w:jc w:val="center"/>
              <w:rPr>
                <w:bCs/>
                <w:color w:val="000000" w:themeColor="text1"/>
                <w:sz w:val="24"/>
                <w:szCs w:val="24"/>
              </w:rPr>
            </w:pPr>
            <w:r>
              <w:rPr>
                <w:bCs/>
                <w:color w:val="000000" w:themeColor="text1"/>
                <w:sz w:val="24"/>
                <w:szCs w:val="24"/>
              </w:rPr>
              <w:t>20</w:t>
            </w:r>
            <w:r w:rsidR="00F51D66">
              <w:rPr>
                <w:bCs/>
                <w:color w:val="000000" w:themeColor="text1"/>
                <w:sz w:val="24"/>
                <w:szCs w:val="24"/>
              </w:rPr>
              <w:t>10</w:t>
            </w:r>
            <w:r>
              <w:rPr>
                <w:bCs/>
                <w:color w:val="000000" w:themeColor="text1"/>
                <w:sz w:val="24"/>
                <w:szCs w:val="24"/>
              </w:rPr>
              <w:t>гг.</w:t>
            </w:r>
            <w:r w:rsidRPr="000A0CC5">
              <w:rPr>
                <w:bCs/>
                <w:color w:val="000000" w:themeColor="text1"/>
                <w:sz w:val="24"/>
                <w:szCs w:val="24"/>
              </w:rPr>
              <w:t>,</w:t>
            </w:r>
            <w:r>
              <w:rPr>
                <w:bCs/>
                <w:color w:val="000000" w:themeColor="text1"/>
                <w:sz w:val="24"/>
                <w:szCs w:val="24"/>
              </w:rPr>
              <w:t>+/-</w:t>
            </w:r>
          </w:p>
        </w:tc>
      </w:tr>
      <w:tr w:rsidR="00001804" w:rsidRPr="000A0CC5" w:rsidTr="005D4C05">
        <w:trPr>
          <w:trHeight w:hRule="exact" w:val="437"/>
        </w:trPr>
        <w:tc>
          <w:tcPr>
            <w:tcW w:w="3729" w:type="dxa"/>
            <w:vMerge/>
            <w:vAlign w:val="center"/>
          </w:tcPr>
          <w:p w:rsidR="008F2DC2" w:rsidRPr="000A0CC5" w:rsidRDefault="008F2DC2" w:rsidP="008F2DC2">
            <w:pPr>
              <w:spacing w:line="240" w:lineRule="auto"/>
              <w:ind w:left="36" w:right="36" w:hanging="36"/>
              <w:jc w:val="center"/>
              <w:rPr>
                <w:bCs/>
                <w:color w:val="000000" w:themeColor="text1"/>
                <w:sz w:val="24"/>
                <w:szCs w:val="24"/>
              </w:rPr>
            </w:pPr>
          </w:p>
        </w:tc>
        <w:tc>
          <w:tcPr>
            <w:tcW w:w="1062" w:type="dxa"/>
            <w:vAlign w:val="center"/>
          </w:tcPr>
          <w:p w:rsidR="008F2DC2" w:rsidRPr="000A0CC5" w:rsidRDefault="008F2DC2" w:rsidP="00F51D66">
            <w:pPr>
              <w:spacing w:line="240" w:lineRule="auto"/>
              <w:ind w:left="36" w:right="36" w:hanging="36"/>
              <w:jc w:val="center"/>
              <w:rPr>
                <w:bCs/>
                <w:color w:val="000000" w:themeColor="text1"/>
                <w:sz w:val="24"/>
                <w:szCs w:val="24"/>
              </w:rPr>
            </w:pPr>
            <w:r w:rsidRPr="000A0CC5">
              <w:rPr>
                <w:bCs/>
                <w:color w:val="000000" w:themeColor="text1"/>
                <w:sz w:val="24"/>
                <w:szCs w:val="24"/>
              </w:rPr>
              <w:t>200</w:t>
            </w:r>
            <w:r w:rsidR="00F51D66">
              <w:rPr>
                <w:bCs/>
                <w:color w:val="000000" w:themeColor="text1"/>
                <w:sz w:val="24"/>
                <w:szCs w:val="24"/>
              </w:rPr>
              <w:t>9</w:t>
            </w:r>
            <w:r w:rsidRPr="000A0CC5">
              <w:rPr>
                <w:bCs/>
                <w:color w:val="000000" w:themeColor="text1"/>
                <w:sz w:val="24"/>
                <w:szCs w:val="24"/>
              </w:rPr>
              <w:t>г.</w:t>
            </w:r>
          </w:p>
        </w:tc>
        <w:tc>
          <w:tcPr>
            <w:tcW w:w="1027" w:type="dxa"/>
            <w:vAlign w:val="center"/>
          </w:tcPr>
          <w:p w:rsidR="008F2DC2" w:rsidRPr="000A0CC5" w:rsidRDefault="008F2DC2" w:rsidP="00F51D66">
            <w:pPr>
              <w:spacing w:line="240" w:lineRule="auto"/>
              <w:ind w:left="36" w:right="36" w:hanging="36"/>
              <w:jc w:val="center"/>
              <w:rPr>
                <w:bCs/>
                <w:color w:val="000000" w:themeColor="text1"/>
                <w:sz w:val="24"/>
                <w:szCs w:val="24"/>
              </w:rPr>
            </w:pPr>
            <w:r w:rsidRPr="000A0CC5">
              <w:rPr>
                <w:bCs/>
                <w:color w:val="000000" w:themeColor="text1"/>
                <w:sz w:val="24"/>
                <w:szCs w:val="24"/>
              </w:rPr>
              <w:t>20</w:t>
            </w:r>
            <w:r w:rsidR="00F51D66">
              <w:rPr>
                <w:bCs/>
                <w:color w:val="000000" w:themeColor="text1"/>
                <w:sz w:val="24"/>
                <w:szCs w:val="24"/>
              </w:rPr>
              <w:t>10</w:t>
            </w:r>
            <w:r w:rsidRPr="000A0CC5">
              <w:rPr>
                <w:bCs/>
                <w:color w:val="000000" w:themeColor="text1"/>
                <w:sz w:val="24"/>
                <w:szCs w:val="24"/>
              </w:rPr>
              <w:t>г.</w:t>
            </w:r>
          </w:p>
        </w:tc>
        <w:tc>
          <w:tcPr>
            <w:tcW w:w="975" w:type="dxa"/>
            <w:vAlign w:val="center"/>
          </w:tcPr>
          <w:p w:rsidR="008F2DC2" w:rsidRPr="000A0CC5" w:rsidRDefault="008F2DC2" w:rsidP="00F51D66">
            <w:pPr>
              <w:spacing w:line="240" w:lineRule="auto"/>
              <w:ind w:left="36" w:right="36" w:hanging="36"/>
              <w:jc w:val="center"/>
              <w:rPr>
                <w:bCs/>
                <w:color w:val="000000" w:themeColor="text1"/>
                <w:sz w:val="24"/>
                <w:szCs w:val="24"/>
              </w:rPr>
            </w:pPr>
            <w:r w:rsidRPr="000A0CC5">
              <w:rPr>
                <w:bCs/>
                <w:color w:val="000000" w:themeColor="text1"/>
                <w:sz w:val="24"/>
                <w:szCs w:val="24"/>
              </w:rPr>
              <w:t>201</w:t>
            </w:r>
            <w:r w:rsidR="00F51D66">
              <w:rPr>
                <w:bCs/>
                <w:color w:val="000000" w:themeColor="text1"/>
                <w:sz w:val="24"/>
                <w:szCs w:val="24"/>
              </w:rPr>
              <w:t>1</w:t>
            </w:r>
            <w:r w:rsidRPr="000A0CC5">
              <w:rPr>
                <w:bCs/>
                <w:color w:val="000000" w:themeColor="text1"/>
                <w:sz w:val="24"/>
                <w:szCs w:val="24"/>
              </w:rPr>
              <w:t>г.</w:t>
            </w:r>
          </w:p>
        </w:tc>
        <w:tc>
          <w:tcPr>
            <w:tcW w:w="1548" w:type="dxa"/>
            <w:vMerge/>
            <w:vAlign w:val="center"/>
          </w:tcPr>
          <w:p w:rsidR="008F2DC2" w:rsidRDefault="008F2DC2" w:rsidP="008F2DC2">
            <w:pPr>
              <w:spacing w:line="240" w:lineRule="auto"/>
              <w:ind w:left="36" w:right="36" w:hanging="36"/>
              <w:jc w:val="center"/>
              <w:rPr>
                <w:bCs/>
                <w:color w:val="000000" w:themeColor="text1"/>
                <w:sz w:val="24"/>
                <w:szCs w:val="24"/>
              </w:rPr>
            </w:pPr>
          </w:p>
        </w:tc>
        <w:tc>
          <w:tcPr>
            <w:tcW w:w="0" w:type="auto"/>
            <w:vMerge/>
            <w:vAlign w:val="center"/>
          </w:tcPr>
          <w:p w:rsidR="008F2DC2" w:rsidRDefault="008F2DC2" w:rsidP="008F2DC2">
            <w:pPr>
              <w:spacing w:line="240" w:lineRule="auto"/>
              <w:ind w:left="36" w:right="36" w:hanging="36"/>
              <w:jc w:val="center"/>
              <w:rPr>
                <w:bCs/>
                <w:color w:val="000000" w:themeColor="text1"/>
                <w:sz w:val="24"/>
                <w:szCs w:val="24"/>
              </w:rPr>
            </w:pPr>
          </w:p>
        </w:tc>
      </w:tr>
      <w:tr w:rsidR="00001804" w:rsidRPr="000A0CC5" w:rsidTr="00001804">
        <w:trPr>
          <w:trHeight w:hRule="exact" w:val="331"/>
        </w:trPr>
        <w:tc>
          <w:tcPr>
            <w:tcW w:w="3729" w:type="dxa"/>
            <w:vAlign w:val="bottom"/>
          </w:tcPr>
          <w:p w:rsidR="008F2DC2" w:rsidRPr="00996208" w:rsidRDefault="008F2DC2" w:rsidP="008F2DC2">
            <w:pPr>
              <w:spacing w:line="240" w:lineRule="auto"/>
              <w:ind w:hanging="36"/>
              <w:rPr>
                <w:sz w:val="24"/>
                <w:szCs w:val="24"/>
              </w:rPr>
            </w:pPr>
            <w:r w:rsidRPr="002A204B">
              <w:rPr>
                <w:sz w:val="24"/>
                <w:szCs w:val="24"/>
              </w:rPr>
              <w:t>Общегосударственные в</w:t>
            </w:r>
            <w:r w:rsidRPr="002A204B">
              <w:rPr>
                <w:sz w:val="24"/>
                <w:szCs w:val="24"/>
              </w:rPr>
              <w:t>о</w:t>
            </w:r>
            <w:r w:rsidRPr="002A204B">
              <w:rPr>
                <w:sz w:val="24"/>
                <w:szCs w:val="24"/>
              </w:rPr>
              <w:t>просы</w:t>
            </w:r>
          </w:p>
        </w:tc>
        <w:tc>
          <w:tcPr>
            <w:tcW w:w="1062"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6,72</w:t>
            </w:r>
          </w:p>
        </w:tc>
        <w:tc>
          <w:tcPr>
            <w:tcW w:w="1027"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4,80</w:t>
            </w:r>
          </w:p>
        </w:tc>
        <w:tc>
          <w:tcPr>
            <w:tcW w:w="975"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5,23</w:t>
            </w:r>
          </w:p>
        </w:tc>
        <w:tc>
          <w:tcPr>
            <w:tcW w:w="1548"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-1,92</w:t>
            </w:r>
          </w:p>
        </w:tc>
        <w:tc>
          <w:tcPr>
            <w:tcW w:w="0" w:type="auto"/>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0,44</w:t>
            </w:r>
          </w:p>
        </w:tc>
      </w:tr>
      <w:tr w:rsidR="00001804" w:rsidRPr="000A0CC5" w:rsidTr="005D4C05">
        <w:trPr>
          <w:trHeight w:hRule="exact" w:val="622"/>
        </w:trPr>
        <w:tc>
          <w:tcPr>
            <w:tcW w:w="3729" w:type="dxa"/>
            <w:vAlign w:val="bottom"/>
          </w:tcPr>
          <w:p w:rsidR="008F2DC2" w:rsidRPr="00996208" w:rsidRDefault="008F2DC2" w:rsidP="008F2DC2">
            <w:pPr>
              <w:spacing w:line="240" w:lineRule="auto"/>
              <w:ind w:hanging="36"/>
              <w:rPr>
                <w:color w:val="000000"/>
                <w:sz w:val="24"/>
                <w:szCs w:val="24"/>
              </w:rPr>
            </w:pPr>
            <w:r w:rsidRPr="002A204B">
              <w:rPr>
                <w:color w:val="000000"/>
                <w:sz w:val="24"/>
                <w:szCs w:val="24"/>
              </w:rPr>
              <w:t>Национальная безопасность и правоохранительная деятел</w:t>
            </w:r>
            <w:r w:rsidRPr="002A204B">
              <w:rPr>
                <w:color w:val="000000"/>
                <w:sz w:val="24"/>
                <w:szCs w:val="24"/>
              </w:rPr>
              <w:t>ь</w:t>
            </w:r>
            <w:r w:rsidRPr="002A204B">
              <w:rPr>
                <w:color w:val="000000"/>
                <w:sz w:val="24"/>
                <w:szCs w:val="24"/>
              </w:rPr>
              <w:t>ность</w:t>
            </w:r>
          </w:p>
        </w:tc>
        <w:tc>
          <w:tcPr>
            <w:tcW w:w="1062"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0,98</w:t>
            </w:r>
          </w:p>
        </w:tc>
        <w:tc>
          <w:tcPr>
            <w:tcW w:w="1027"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1,07</w:t>
            </w:r>
          </w:p>
        </w:tc>
        <w:tc>
          <w:tcPr>
            <w:tcW w:w="975"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0,69</w:t>
            </w:r>
          </w:p>
        </w:tc>
        <w:tc>
          <w:tcPr>
            <w:tcW w:w="1548"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0,09</w:t>
            </w:r>
          </w:p>
        </w:tc>
        <w:tc>
          <w:tcPr>
            <w:tcW w:w="0" w:type="auto"/>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-0,38</w:t>
            </w:r>
          </w:p>
        </w:tc>
      </w:tr>
      <w:tr w:rsidR="00001804" w:rsidRPr="000A0CC5" w:rsidTr="005D4C05">
        <w:trPr>
          <w:trHeight w:hRule="exact" w:val="288"/>
        </w:trPr>
        <w:tc>
          <w:tcPr>
            <w:tcW w:w="3729" w:type="dxa"/>
            <w:vAlign w:val="bottom"/>
          </w:tcPr>
          <w:p w:rsidR="008F2DC2" w:rsidRPr="00996208" w:rsidRDefault="008F2DC2" w:rsidP="008F2DC2">
            <w:pPr>
              <w:spacing w:line="240" w:lineRule="auto"/>
              <w:ind w:hanging="36"/>
              <w:rPr>
                <w:color w:val="000000"/>
                <w:sz w:val="24"/>
                <w:szCs w:val="24"/>
              </w:rPr>
            </w:pPr>
            <w:r w:rsidRPr="002A204B">
              <w:rPr>
                <w:color w:val="000000"/>
                <w:sz w:val="24"/>
                <w:szCs w:val="24"/>
              </w:rPr>
              <w:t>Национальная экономика</w:t>
            </w:r>
          </w:p>
        </w:tc>
        <w:tc>
          <w:tcPr>
            <w:tcW w:w="1062"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0,86</w:t>
            </w:r>
          </w:p>
        </w:tc>
        <w:tc>
          <w:tcPr>
            <w:tcW w:w="1027"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4,44</w:t>
            </w:r>
          </w:p>
        </w:tc>
        <w:tc>
          <w:tcPr>
            <w:tcW w:w="975"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2,70</w:t>
            </w:r>
          </w:p>
        </w:tc>
        <w:tc>
          <w:tcPr>
            <w:tcW w:w="1548" w:type="dxa"/>
            <w:vAlign w:val="center"/>
          </w:tcPr>
          <w:p w:rsidR="008F2DC2" w:rsidRPr="009737D4" w:rsidRDefault="008F2DC2" w:rsidP="008F2DC2">
            <w:pPr>
              <w:spacing w:line="240" w:lineRule="auto"/>
              <w:ind w:hanging="36"/>
              <w:jc w:val="center"/>
              <w:rPr>
                <w:color w:val="000000"/>
                <w:sz w:val="24"/>
                <w:szCs w:val="24"/>
              </w:rPr>
            </w:pPr>
            <w:r w:rsidRPr="009737D4">
              <w:rPr>
                <w:color w:val="000000"/>
                <w:sz w:val="24"/>
                <w:szCs w:val="24"/>
              </w:rPr>
              <w:t>3,58%</w:t>
            </w:r>
          </w:p>
        </w:tc>
        <w:tc>
          <w:tcPr>
            <w:tcW w:w="0" w:type="auto"/>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-1,73</w:t>
            </w:r>
          </w:p>
        </w:tc>
      </w:tr>
      <w:tr w:rsidR="00001804" w:rsidRPr="000A0CC5" w:rsidTr="00001804">
        <w:trPr>
          <w:trHeight w:hRule="exact" w:val="352"/>
        </w:trPr>
        <w:tc>
          <w:tcPr>
            <w:tcW w:w="3729" w:type="dxa"/>
            <w:vAlign w:val="bottom"/>
          </w:tcPr>
          <w:p w:rsidR="008F2DC2" w:rsidRPr="00996208" w:rsidRDefault="008F2DC2" w:rsidP="008F2DC2">
            <w:pPr>
              <w:spacing w:line="240" w:lineRule="auto"/>
              <w:ind w:hanging="36"/>
              <w:rPr>
                <w:color w:val="000000"/>
                <w:sz w:val="24"/>
                <w:szCs w:val="24"/>
              </w:rPr>
            </w:pPr>
            <w:r>
              <w:rPr>
                <w:color w:val="000000"/>
                <w:sz w:val="24"/>
                <w:szCs w:val="24"/>
              </w:rPr>
              <w:t>ЖКХ</w:t>
            </w:r>
          </w:p>
        </w:tc>
        <w:tc>
          <w:tcPr>
            <w:tcW w:w="1062"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6,05</w:t>
            </w:r>
          </w:p>
        </w:tc>
        <w:tc>
          <w:tcPr>
            <w:tcW w:w="1027"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3,72</w:t>
            </w:r>
          </w:p>
        </w:tc>
        <w:tc>
          <w:tcPr>
            <w:tcW w:w="975"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5,47</w:t>
            </w:r>
          </w:p>
        </w:tc>
        <w:tc>
          <w:tcPr>
            <w:tcW w:w="1548"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-2,33</w:t>
            </w:r>
          </w:p>
        </w:tc>
        <w:tc>
          <w:tcPr>
            <w:tcW w:w="0" w:type="auto"/>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1,75</w:t>
            </w:r>
          </w:p>
        </w:tc>
      </w:tr>
      <w:tr w:rsidR="00001804" w:rsidRPr="000A0CC5" w:rsidTr="005D4C05">
        <w:trPr>
          <w:trHeight w:hRule="exact" w:val="288"/>
        </w:trPr>
        <w:tc>
          <w:tcPr>
            <w:tcW w:w="3729" w:type="dxa"/>
            <w:vAlign w:val="bottom"/>
          </w:tcPr>
          <w:p w:rsidR="008F2DC2" w:rsidRPr="00996208" w:rsidRDefault="008F2DC2" w:rsidP="008F2DC2">
            <w:pPr>
              <w:spacing w:line="240" w:lineRule="auto"/>
              <w:ind w:hanging="36"/>
              <w:rPr>
                <w:color w:val="000000"/>
                <w:sz w:val="24"/>
                <w:szCs w:val="24"/>
              </w:rPr>
            </w:pPr>
            <w:r w:rsidRPr="002A204B">
              <w:rPr>
                <w:color w:val="000000"/>
                <w:sz w:val="24"/>
                <w:szCs w:val="24"/>
              </w:rPr>
              <w:t>Образование</w:t>
            </w:r>
          </w:p>
        </w:tc>
        <w:tc>
          <w:tcPr>
            <w:tcW w:w="1062"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47,06</w:t>
            </w:r>
          </w:p>
        </w:tc>
        <w:tc>
          <w:tcPr>
            <w:tcW w:w="1027"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52,90</w:t>
            </w:r>
          </w:p>
        </w:tc>
        <w:tc>
          <w:tcPr>
            <w:tcW w:w="975"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50,26</w:t>
            </w:r>
          </w:p>
        </w:tc>
        <w:tc>
          <w:tcPr>
            <w:tcW w:w="1548"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5,84</w:t>
            </w:r>
          </w:p>
        </w:tc>
        <w:tc>
          <w:tcPr>
            <w:tcW w:w="0" w:type="auto"/>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-2,65</w:t>
            </w:r>
          </w:p>
        </w:tc>
      </w:tr>
      <w:tr w:rsidR="00001804" w:rsidRPr="000A0CC5" w:rsidTr="005D4C05">
        <w:trPr>
          <w:trHeight w:hRule="exact" w:val="646"/>
        </w:trPr>
        <w:tc>
          <w:tcPr>
            <w:tcW w:w="3729" w:type="dxa"/>
            <w:vAlign w:val="bottom"/>
          </w:tcPr>
          <w:p w:rsidR="008F2DC2" w:rsidRPr="00996208" w:rsidRDefault="008F2DC2" w:rsidP="008F2DC2">
            <w:pPr>
              <w:spacing w:line="240" w:lineRule="auto"/>
              <w:ind w:hanging="36"/>
              <w:rPr>
                <w:color w:val="000000"/>
                <w:sz w:val="24"/>
                <w:szCs w:val="24"/>
              </w:rPr>
            </w:pPr>
            <w:r w:rsidRPr="002A204B">
              <w:rPr>
                <w:color w:val="000000"/>
                <w:sz w:val="24"/>
                <w:szCs w:val="24"/>
              </w:rPr>
              <w:t>Культура, кинематография, сре</w:t>
            </w:r>
            <w:r w:rsidRPr="002A204B">
              <w:rPr>
                <w:color w:val="000000"/>
                <w:sz w:val="24"/>
                <w:szCs w:val="24"/>
              </w:rPr>
              <w:t>д</w:t>
            </w:r>
            <w:r w:rsidRPr="002A204B">
              <w:rPr>
                <w:color w:val="000000"/>
                <w:sz w:val="24"/>
                <w:szCs w:val="24"/>
              </w:rPr>
              <w:t>ства массовой информ</w:t>
            </w:r>
            <w:r w:rsidRPr="002A204B">
              <w:rPr>
                <w:color w:val="000000"/>
                <w:sz w:val="24"/>
                <w:szCs w:val="24"/>
              </w:rPr>
              <w:t>а</w:t>
            </w:r>
            <w:r w:rsidRPr="002A204B">
              <w:rPr>
                <w:color w:val="000000"/>
                <w:sz w:val="24"/>
                <w:szCs w:val="24"/>
              </w:rPr>
              <w:t>ции</w:t>
            </w:r>
          </w:p>
        </w:tc>
        <w:tc>
          <w:tcPr>
            <w:tcW w:w="1062"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8,19</w:t>
            </w:r>
          </w:p>
        </w:tc>
        <w:tc>
          <w:tcPr>
            <w:tcW w:w="1027"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6,06</w:t>
            </w:r>
          </w:p>
        </w:tc>
        <w:tc>
          <w:tcPr>
            <w:tcW w:w="975"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5,85</w:t>
            </w:r>
          </w:p>
        </w:tc>
        <w:tc>
          <w:tcPr>
            <w:tcW w:w="1548"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-2,13</w:t>
            </w:r>
          </w:p>
        </w:tc>
        <w:tc>
          <w:tcPr>
            <w:tcW w:w="0" w:type="auto"/>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-0,22</w:t>
            </w:r>
          </w:p>
        </w:tc>
      </w:tr>
      <w:tr w:rsidR="00001804" w:rsidRPr="000A0CC5" w:rsidTr="005D4C05">
        <w:trPr>
          <w:trHeight w:hRule="exact" w:val="614"/>
        </w:trPr>
        <w:tc>
          <w:tcPr>
            <w:tcW w:w="3729" w:type="dxa"/>
            <w:vAlign w:val="bottom"/>
          </w:tcPr>
          <w:p w:rsidR="008F2DC2" w:rsidRPr="00996208" w:rsidRDefault="008F2DC2" w:rsidP="008F2DC2">
            <w:pPr>
              <w:spacing w:line="240" w:lineRule="auto"/>
              <w:ind w:hanging="36"/>
              <w:rPr>
                <w:color w:val="000000"/>
                <w:sz w:val="24"/>
                <w:szCs w:val="24"/>
              </w:rPr>
            </w:pPr>
            <w:r w:rsidRPr="002A204B">
              <w:rPr>
                <w:color w:val="000000"/>
                <w:sz w:val="24"/>
                <w:szCs w:val="24"/>
              </w:rPr>
              <w:t>Здравоохранение, физическая культура и спорт</w:t>
            </w:r>
          </w:p>
        </w:tc>
        <w:tc>
          <w:tcPr>
            <w:tcW w:w="1062"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12,06</w:t>
            </w:r>
          </w:p>
        </w:tc>
        <w:tc>
          <w:tcPr>
            <w:tcW w:w="1027"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13,84</w:t>
            </w:r>
          </w:p>
        </w:tc>
        <w:tc>
          <w:tcPr>
            <w:tcW w:w="975"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11,14</w:t>
            </w:r>
          </w:p>
        </w:tc>
        <w:tc>
          <w:tcPr>
            <w:tcW w:w="1548"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1,78</w:t>
            </w:r>
          </w:p>
        </w:tc>
        <w:tc>
          <w:tcPr>
            <w:tcW w:w="0" w:type="auto"/>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-2,70</w:t>
            </w:r>
          </w:p>
        </w:tc>
      </w:tr>
      <w:tr w:rsidR="00001804" w:rsidRPr="000A0CC5" w:rsidTr="005D4C05">
        <w:trPr>
          <w:trHeight w:hRule="exact" w:val="288"/>
        </w:trPr>
        <w:tc>
          <w:tcPr>
            <w:tcW w:w="3729" w:type="dxa"/>
            <w:vAlign w:val="bottom"/>
          </w:tcPr>
          <w:p w:rsidR="008F2DC2" w:rsidRPr="00996208" w:rsidRDefault="008F2DC2" w:rsidP="008F2DC2">
            <w:pPr>
              <w:spacing w:line="240" w:lineRule="auto"/>
              <w:ind w:hanging="36"/>
              <w:rPr>
                <w:color w:val="000000"/>
                <w:sz w:val="24"/>
                <w:szCs w:val="24"/>
              </w:rPr>
            </w:pPr>
            <w:r w:rsidRPr="002A204B">
              <w:rPr>
                <w:color w:val="000000"/>
                <w:sz w:val="24"/>
                <w:szCs w:val="24"/>
              </w:rPr>
              <w:t>Социальная политика</w:t>
            </w:r>
          </w:p>
        </w:tc>
        <w:tc>
          <w:tcPr>
            <w:tcW w:w="1062"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6,33</w:t>
            </w:r>
          </w:p>
        </w:tc>
        <w:tc>
          <w:tcPr>
            <w:tcW w:w="1027"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4,56</w:t>
            </w:r>
          </w:p>
        </w:tc>
        <w:tc>
          <w:tcPr>
            <w:tcW w:w="975"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4,82</w:t>
            </w:r>
          </w:p>
        </w:tc>
        <w:tc>
          <w:tcPr>
            <w:tcW w:w="1548"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-1,77</w:t>
            </w:r>
          </w:p>
        </w:tc>
        <w:tc>
          <w:tcPr>
            <w:tcW w:w="0" w:type="auto"/>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0,26</w:t>
            </w:r>
          </w:p>
        </w:tc>
      </w:tr>
      <w:tr w:rsidR="00001804" w:rsidRPr="000A0CC5" w:rsidTr="005D4C05">
        <w:trPr>
          <w:trHeight w:hRule="exact" w:val="288"/>
        </w:trPr>
        <w:tc>
          <w:tcPr>
            <w:tcW w:w="3729" w:type="dxa"/>
            <w:vAlign w:val="bottom"/>
          </w:tcPr>
          <w:p w:rsidR="008F2DC2" w:rsidRPr="00996208" w:rsidRDefault="008F2DC2" w:rsidP="008F2DC2">
            <w:pPr>
              <w:spacing w:line="240" w:lineRule="auto"/>
              <w:ind w:hanging="36"/>
              <w:rPr>
                <w:color w:val="000000"/>
                <w:sz w:val="24"/>
                <w:szCs w:val="24"/>
              </w:rPr>
            </w:pPr>
            <w:r w:rsidRPr="002A204B">
              <w:rPr>
                <w:color w:val="000000"/>
                <w:sz w:val="24"/>
                <w:szCs w:val="24"/>
              </w:rPr>
              <w:t>Межбюджетные тран</w:t>
            </w:r>
            <w:r w:rsidRPr="002A204B">
              <w:rPr>
                <w:color w:val="000000"/>
                <w:sz w:val="24"/>
                <w:szCs w:val="24"/>
              </w:rPr>
              <w:t>с</w:t>
            </w:r>
            <w:r w:rsidRPr="002A204B">
              <w:rPr>
                <w:color w:val="000000"/>
                <w:sz w:val="24"/>
                <w:szCs w:val="24"/>
              </w:rPr>
              <w:t>ферты</w:t>
            </w:r>
          </w:p>
        </w:tc>
        <w:tc>
          <w:tcPr>
            <w:tcW w:w="1062" w:type="dxa"/>
            <w:vAlign w:val="center"/>
          </w:tcPr>
          <w:p w:rsidR="008F2DC2" w:rsidRPr="009737D4" w:rsidRDefault="008F2DC2" w:rsidP="00122BAA">
            <w:pPr>
              <w:spacing w:line="240" w:lineRule="auto"/>
              <w:ind w:hanging="36"/>
              <w:jc w:val="center"/>
              <w:rPr>
                <w:color w:val="000000"/>
                <w:sz w:val="24"/>
                <w:szCs w:val="24"/>
              </w:rPr>
            </w:pPr>
            <w:r w:rsidRPr="009737D4">
              <w:rPr>
                <w:color w:val="000000"/>
                <w:sz w:val="24"/>
                <w:szCs w:val="24"/>
              </w:rPr>
              <w:t>11,75</w:t>
            </w:r>
          </w:p>
        </w:tc>
        <w:tc>
          <w:tcPr>
            <w:tcW w:w="1027"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8,61</w:t>
            </w:r>
          </w:p>
        </w:tc>
        <w:tc>
          <w:tcPr>
            <w:tcW w:w="975"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13,84</w:t>
            </w:r>
          </w:p>
        </w:tc>
        <w:tc>
          <w:tcPr>
            <w:tcW w:w="1548" w:type="dxa"/>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-3,14</w:t>
            </w:r>
          </w:p>
        </w:tc>
        <w:tc>
          <w:tcPr>
            <w:tcW w:w="0" w:type="auto"/>
            <w:vAlign w:val="center"/>
          </w:tcPr>
          <w:p w:rsidR="008F2DC2" w:rsidRPr="009737D4" w:rsidRDefault="008F2DC2" w:rsidP="00001804">
            <w:pPr>
              <w:spacing w:line="240" w:lineRule="auto"/>
              <w:ind w:hanging="36"/>
              <w:jc w:val="center"/>
              <w:rPr>
                <w:color w:val="000000"/>
                <w:sz w:val="24"/>
                <w:szCs w:val="24"/>
              </w:rPr>
            </w:pPr>
            <w:r w:rsidRPr="009737D4">
              <w:rPr>
                <w:color w:val="000000"/>
                <w:sz w:val="24"/>
                <w:szCs w:val="24"/>
              </w:rPr>
              <w:t>5,23</w:t>
            </w:r>
          </w:p>
        </w:tc>
      </w:tr>
    </w:tbl>
    <w:p w:rsidR="008F2DC2" w:rsidRDefault="008F2DC2" w:rsidP="008F2DC2">
      <w:pPr>
        <w:rPr>
          <w:rFonts w:cs="Times New Roman"/>
        </w:rPr>
      </w:pPr>
    </w:p>
    <w:p w:rsidR="008F2DC2" w:rsidRDefault="008F2DC2" w:rsidP="008F2DC2">
      <w:pPr>
        <w:rPr>
          <w:rFonts w:cs="Times New Roman"/>
        </w:rPr>
      </w:pPr>
      <w:r>
        <w:rPr>
          <w:rFonts w:cs="Times New Roman"/>
        </w:rPr>
        <w:t xml:space="preserve">Таким образом, </w:t>
      </w:r>
      <w:r w:rsidR="00F51D66">
        <w:rPr>
          <w:rFonts w:cs="Times New Roman"/>
        </w:rPr>
        <w:t>изучив таблицу 1</w:t>
      </w:r>
      <w:r w:rsidR="00001804">
        <w:rPr>
          <w:rFonts w:cs="Times New Roman"/>
        </w:rPr>
        <w:t>1</w:t>
      </w:r>
      <w:r w:rsidR="00F51D66">
        <w:rPr>
          <w:rFonts w:cs="Times New Roman"/>
        </w:rPr>
        <w:t xml:space="preserve">, </w:t>
      </w:r>
      <w:r>
        <w:rPr>
          <w:rFonts w:cs="Times New Roman"/>
        </w:rPr>
        <w:t>можно заметить, что в 201</w:t>
      </w:r>
      <w:r w:rsidR="00F51D66">
        <w:rPr>
          <w:rFonts w:cs="Times New Roman"/>
        </w:rPr>
        <w:t>1</w:t>
      </w:r>
      <w:r>
        <w:rPr>
          <w:rFonts w:cs="Times New Roman"/>
        </w:rPr>
        <w:t>г. сниз</w:t>
      </w:r>
      <w:r>
        <w:rPr>
          <w:rFonts w:cs="Times New Roman"/>
        </w:rPr>
        <w:t>и</w:t>
      </w:r>
      <w:r>
        <w:rPr>
          <w:rFonts w:cs="Times New Roman"/>
        </w:rPr>
        <w:t>лась доля расходов в первую очередь на образование и здравоохранение. Ув</w:t>
      </w:r>
      <w:r>
        <w:rPr>
          <w:rFonts w:cs="Times New Roman"/>
        </w:rPr>
        <w:t>е</w:t>
      </w:r>
      <w:r>
        <w:rPr>
          <w:rFonts w:cs="Times New Roman"/>
        </w:rPr>
        <w:t>личилась же доля расходов на межбюджетные трансферты и ЖКХ.</w:t>
      </w:r>
    </w:p>
    <w:p w:rsidR="008F2DC2" w:rsidRPr="002937D1" w:rsidRDefault="008F2DC2" w:rsidP="008F2DC2">
      <w:pPr>
        <w:rPr>
          <w:rFonts w:cs="Times New Roman"/>
        </w:rPr>
      </w:pPr>
      <w:r w:rsidRPr="00637A5D">
        <w:rPr>
          <w:rFonts w:cs="Times New Roman"/>
        </w:rPr>
        <w:t xml:space="preserve">Среди отдельных крупных категорий расходов бюджета, расходы по статьям </w:t>
      </w:r>
      <w:r>
        <w:rPr>
          <w:rFonts w:cs="Times New Roman"/>
        </w:rPr>
        <w:t>«</w:t>
      </w:r>
      <w:r w:rsidRPr="00637A5D">
        <w:rPr>
          <w:rFonts w:cs="Times New Roman"/>
        </w:rPr>
        <w:t>национальная экономика</w:t>
      </w:r>
      <w:r>
        <w:rPr>
          <w:rFonts w:cs="Times New Roman"/>
        </w:rPr>
        <w:t>» и</w:t>
      </w:r>
      <w:r w:rsidRPr="00637A5D">
        <w:rPr>
          <w:rFonts w:cs="Times New Roman"/>
        </w:rPr>
        <w:t xml:space="preserve"> ЖКХ являются наиболее эффективными (0,55 </w:t>
      </w:r>
      <w:r>
        <w:rPr>
          <w:rFonts w:cs="Times New Roman"/>
        </w:rPr>
        <w:t>–</w:t>
      </w:r>
      <w:r w:rsidRPr="00637A5D">
        <w:rPr>
          <w:rFonts w:cs="Times New Roman"/>
        </w:rPr>
        <w:t xml:space="preserve"> величина </w:t>
      </w:r>
      <w:r>
        <w:rPr>
          <w:rFonts w:cs="Times New Roman"/>
        </w:rPr>
        <w:t xml:space="preserve">фискального </w:t>
      </w:r>
      <w:r w:rsidRPr="00637A5D">
        <w:rPr>
          <w:rFonts w:cs="Times New Roman"/>
        </w:rPr>
        <w:t>мультипликатора) и примерно в два раза прево</w:t>
      </w:r>
      <w:r w:rsidRPr="00637A5D">
        <w:rPr>
          <w:rFonts w:cs="Times New Roman"/>
        </w:rPr>
        <w:t>с</w:t>
      </w:r>
      <w:r w:rsidRPr="00637A5D">
        <w:rPr>
          <w:rFonts w:cs="Times New Roman"/>
        </w:rPr>
        <w:t xml:space="preserve">ходят по эффективности расходы по статьям </w:t>
      </w:r>
      <w:r>
        <w:rPr>
          <w:rFonts w:cs="Times New Roman"/>
        </w:rPr>
        <w:t>«</w:t>
      </w:r>
      <w:r w:rsidRPr="00637A5D">
        <w:rPr>
          <w:rFonts w:cs="Times New Roman"/>
        </w:rPr>
        <w:t xml:space="preserve">социальная </w:t>
      </w:r>
      <w:r>
        <w:rPr>
          <w:rFonts w:cs="Times New Roman"/>
        </w:rPr>
        <w:t>политика»,</w:t>
      </w:r>
      <w:r w:rsidRPr="00637A5D">
        <w:rPr>
          <w:rFonts w:cs="Times New Roman"/>
        </w:rPr>
        <w:t xml:space="preserve"> </w:t>
      </w:r>
      <w:r>
        <w:rPr>
          <w:rFonts w:cs="Times New Roman"/>
        </w:rPr>
        <w:t>«</w:t>
      </w:r>
      <w:r w:rsidRPr="00637A5D">
        <w:rPr>
          <w:rFonts w:cs="Times New Roman"/>
        </w:rPr>
        <w:t>культ</w:t>
      </w:r>
      <w:r w:rsidRPr="00637A5D">
        <w:rPr>
          <w:rFonts w:cs="Times New Roman"/>
        </w:rPr>
        <w:t>у</w:t>
      </w:r>
      <w:r w:rsidRPr="00637A5D">
        <w:rPr>
          <w:rFonts w:cs="Times New Roman"/>
        </w:rPr>
        <w:t>ра</w:t>
      </w:r>
      <w:r>
        <w:rPr>
          <w:rFonts w:cs="Times New Roman"/>
        </w:rPr>
        <w:t>»</w:t>
      </w:r>
      <w:r w:rsidRPr="00637A5D">
        <w:rPr>
          <w:rFonts w:cs="Times New Roman"/>
        </w:rPr>
        <w:t xml:space="preserve"> (0,21) и </w:t>
      </w:r>
      <w:r>
        <w:rPr>
          <w:rFonts w:cs="Times New Roman"/>
        </w:rPr>
        <w:t>«</w:t>
      </w:r>
      <w:r w:rsidRPr="00637A5D">
        <w:rPr>
          <w:rFonts w:cs="Times New Roman"/>
        </w:rPr>
        <w:t xml:space="preserve">национальная </w:t>
      </w:r>
      <w:proofErr w:type="gramStart"/>
      <w:r w:rsidRPr="00637A5D">
        <w:rPr>
          <w:rFonts w:cs="Times New Roman"/>
        </w:rPr>
        <w:t>безопасность</w:t>
      </w:r>
      <w:proofErr w:type="gramEnd"/>
      <w:r w:rsidRPr="00637A5D">
        <w:rPr>
          <w:rFonts w:cs="Times New Roman"/>
        </w:rPr>
        <w:t xml:space="preserve"> и правоохранительная деятельность</w:t>
      </w:r>
      <w:r>
        <w:rPr>
          <w:rFonts w:cs="Times New Roman"/>
        </w:rPr>
        <w:t>»</w:t>
      </w:r>
      <w:r w:rsidRPr="00637A5D">
        <w:rPr>
          <w:rFonts w:cs="Times New Roman"/>
        </w:rPr>
        <w:t xml:space="preserve"> (0,29).  В то же время увеличение расходов на статью </w:t>
      </w:r>
      <w:r>
        <w:rPr>
          <w:rFonts w:cs="Times New Roman"/>
        </w:rPr>
        <w:t>«</w:t>
      </w:r>
      <w:r w:rsidRPr="00637A5D">
        <w:rPr>
          <w:rFonts w:cs="Times New Roman"/>
        </w:rPr>
        <w:t>общегосударственные вопросы</w:t>
      </w:r>
      <w:r>
        <w:rPr>
          <w:rFonts w:cs="Times New Roman"/>
        </w:rPr>
        <w:t>»</w:t>
      </w:r>
      <w:r w:rsidRPr="00637A5D">
        <w:rPr>
          <w:rFonts w:cs="Times New Roman"/>
        </w:rPr>
        <w:t xml:space="preserve"> является даже </w:t>
      </w:r>
      <w:proofErr w:type="spellStart"/>
      <w:r w:rsidRPr="00637A5D">
        <w:rPr>
          <w:rFonts w:cs="Times New Roman"/>
        </w:rPr>
        <w:t>контрпродуктивным</w:t>
      </w:r>
      <w:proofErr w:type="spellEnd"/>
      <w:r w:rsidRPr="00637A5D">
        <w:rPr>
          <w:rFonts w:cs="Times New Roman"/>
        </w:rPr>
        <w:t xml:space="preserve"> с точки зрения влияния на экон</w:t>
      </w:r>
      <w:r w:rsidRPr="00637A5D">
        <w:rPr>
          <w:rFonts w:cs="Times New Roman"/>
        </w:rPr>
        <w:t>о</w:t>
      </w:r>
      <w:r w:rsidRPr="00637A5D">
        <w:rPr>
          <w:rFonts w:cs="Times New Roman"/>
        </w:rPr>
        <w:t xml:space="preserve">мический рост (-0,90 </w:t>
      </w:r>
      <w:r>
        <w:rPr>
          <w:rFonts w:cs="Times New Roman"/>
        </w:rPr>
        <w:t>–</w:t>
      </w:r>
      <w:r w:rsidRPr="00637A5D">
        <w:rPr>
          <w:rFonts w:cs="Times New Roman"/>
        </w:rPr>
        <w:t xml:space="preserve"> величина мультипликатора). </w:t>
      </w:r>
    </w:p>
    <w:p w:rsidR="008F2DC2" w:rsidRPr="002937D1" w:rsidRDefault="008F2DC2" w:rsidP="008F2DC2">
      <w:pPr>
        <w:rPr>
          <w:rFonts w:cs="Times New Roman"/>
        </w:rPr>
      </w:pPr>
      <w:r w:rsidRPr="002937D1">
        <w:rPr>
          <w:rFonts w:cs="Times New Roman"/>
        </w:rPr>
        <w:t>От качества управления муниципальными финансами зависит, сможет ли муниципальное образование реализовать свой финансовый потенциал и пров</w:t>
      </w:r>
      <w:r w:rsidRPr="002937D1">
        <w:rPr>
          <w:rFonts w:cs="Times New Roman"/>
        </w:rPr>
        <w:t>о</w:t>
      </w:r>
      <w:r w:rsidRPr="002937D1">
        <w:rPr>
          <w:rFonts w:cs="Times New Roman"/>
        </w:rPr>
        <w:lastRenderedPageBreak/>
        <w:t>дить эффективную бюджетную и долговую политику, противостоять негати</w:t>
      </w:r>
      <w:r w:rsidRPr="002937D1">
        <w:rPr>
          <w:rFonts w:cs="Times New Roman"/>
        </w:rPr>
        <w:t>в</w:t>
      </w:r>
      <w:r w:rsidRPr="002937D1">
        <w:rPr>
          <w:rFonts w:cs="Times New Roman"/>
        </w:rPr>
        <w:t>ным воздействиям внешней среды и извлекать максимальную выгоду из поя</w:t>
      </w:r>
      <w:r w:rsidRPr="002937D1">
        <w:rPr>
          <w:rFonts w:cs="Times New Roman"/>
        </w:rPr>
        <w:t>в</w:t>
      </w:r>
      <w:r w:rsidRPr="002937D1">
        <w:rPr>
          <w:rFonts w:cs="Times New Roman"/>
        </w:rPr>
        <w:t>ляющихся возможностей.</w:t>
      </w:r>
    </w:p>
    <w:p w:rsidR="008F2DC2" w:rsidRPr="002937D1" w:rsidRDefault="008F2DC2" w:rsidP="008F2DC2">
      <w:pPr>
        <w:rPr>
          <w:rFonts w:cs="Times New Roman"/>
        </w:rPr>
      </w:pPr>
      <w:r w:rsidRPr="00CC1E90">
        <w:rPr>
          <w:rFonts w:cs="Times New Roman"/>
        </w:rPr>
        <w:t>С</w:t>
      </w:r>
      <w:r w:rsidRPr="002937D1">
        <w:rPr>
          <w:rFonts w:cs="Times New Roman"/>
        </w:rPr>
        <w:t xml:space="preserve">истему управления муниципальными финансами в </w:t>
      </w:r>
      <w:proofErr w:type="spellStart"/>
      <w:r>
        <w:rPr>
          <w:rFonts w:cs="Times New Roman"/>
        </w:rPr>
        <w:t>Янаульском</w:t>
      </w:r>
      <w:proofErr w:type="spellEnd"/>
      <w:r>
        <w:rPr>
          <w:rFonts w:cs="Times New Roman"/>
        </w:rPr>
        <w:t xml:space="preserve"> районе</w:t>
      </w:r>
      <w:r w:rsidRPr="002937D1">
        <w:rPr>
          <w:rFonts w:cs="Times New Roman"/>
        </w:rPr>
        <w:t>, можно охарактеризовать, как требующую совершенствования.</w:t>
      </w:r>
    </w:p>
    <w:p w:rsidR="008F2DC2" w:rsidRPr="002937D1" w:rsidRDefault="008F2DC2" w:rsidP="008F2DC2">
      <w:pPr>
        <w:rPr>
          <w:rFonts w:cs="Times New Roman"/>
        </w:rPr>
      </w:pPr>
      <w:r w:rsidRPr="002937D1">
        <w:rPr>
          <w:rFonts w:cs="Times New Roman"/>
        </w:rPr>
        <w:t xml:space="preserve">Одной из наиболее значимых проблем  является планирование бюджета. Сравнительно недавно в основе финансирования расходов бюджета лежал принцип </w:t>
      </w:r>
      <w:proofErr w:type="spellStart"/>
      <w:r w:rsidRPr="002937D1">
        <w:rPr>
          <w:rFonts w:cs="Times New Roman"/>
        </w:rPr>
        <w:t>пообъектного</w:t>
      </w:r>
      <w:proofErr w:type="spellEnd"/>
      <w:r w:rsidRPr="002937D1">
        <w:rPr>
          <w:rFonts w:cs="Times New Roman"/>
        </w:rPr>
        <w:t xml:space="preserve"> финансирования, то есть финансирование бюджетных учреждений по потребности, без какого-либо учета результатов их деятельн</w:t>
      </w:r>
      <w:r w:rsidRPr="002937D1">
        <w:rPr>
          <w:rFonts w:cs="Times New Roman"/>
        </w:rPr>
        <w:t>о</w:t>
      </w:r>
      <w:r w:rsidRPr="002937D1">
        <w:rPr>
          <w:rFonts w:cs="Times New Roman"/>
        </w:rPr>
        <w:t xml:space="preserve">сти.   Планирование бюджета осуществлялось от </w:t>
      </w:r>
      <w:r>
        <w:rPr>
          <w:rFonts w:cs="Times New Roman"/>
        </w:rPr>
        <w:t>«</w:t>
      </w:r>
      <w:r w:rsidRPr="002937D1">
        <w:rPr>
          <w:rFonts w:cs="Times New Roman"/>
        </w:rPr>
        <w:t>базы</w:t>
      </w:r>
      <w:r>
        <w:rPr>
          <w:rFonts w:cs="Times New Roman"/>
        </w:rPr>
        <w:t>»</w:t>
      </w:r>
      <w:r w:rsidRPr="002937D1">
        <w:rPr>
          <w:rFonts w:cs="Times New Roman"/>
        </w:rPr>
        <w:t xml:space="preserve"> прошлого года, а в</w:t>
      </w:r>
      <w:r w:rsidRPr="002937D1">
        <w:rPr>
          <w:rFonts w:cs="Times New Roman"/>
        </w:rPr>
        <w:t>о</w:t>
      </w:r>
      <w:r w:rsidRPr="002937D1">
        <w:rPr>
          <w:rFonts w:cs="Times New Roman"/>
        </w:rPr>
        <w:t>прос отдачи, пользы поднимается слабо.</w:t>
      </w:r>
    </w:p>
    <w:p w:rsidR="008F2DC2" w:rsidRDefault="008F2DC2" w:rsidP="008F2DC2">
      <w:pPr>
        <w:rPr>
          <w:rFonts w:cs="Times New Roman"/>
        </w:rPr>
      </w:pPr>
      <w:r w:rsidRPr="002937D1">
        <w:rPr>
          <w:rFonts w:cs="Times New Roman"/>
        </w:rPr>
        <w:t>В результате формирования бюджета от базы прошлого года главные распорядители бюджетных средств лишались каких-либо стимулов к раци</w:t>
      </w:r>
      <w:r w:rsidRPr="002937D1">
        <w:rPr>
          <w:rFonts w:cs="Times New Roman"/>
        </w:rPr>
        <w:t>о</w:t>
      </w:r>
      <w:r w:rsidRPr="002937D1">
        <w:rPr>
          <w:rFonts w:cs="Times New Roman"/>
        </w:rPr>
        <w:t xml:space="preserve">нальному и экономному использованию бюджетных средств. </w:t>
      </w:r>
    </w:p>
    <w:p w:rsidR="008F2DC2" w:rsidRPr="002937D1" w:rsidRDefault="008F2DC2" w:rsidP="008F2DC2">
      <w:pPr>
        <w:rPr>
          <w:rFonts w:cs="Times New Roman"/>
        </w:rPr>
      </w:pPr>
      <w:r w:rsidRPr="002937D1">
        <w:rPr>
          <w:rFonts w:cs="Times New Roman"/>
        </w:rPr>
        <w:t xml:space="preserve">Более того, они вынуждены были </w:t>
      </w:r>
      <w:r>
        <w:rPr>
          <w:rFonts w:cs="Times New Roman"/>
        </w:rPr>
        <w:t>«</w:t>
      </w:r>
      <w:r w:rsidRPr="002937D1">
        <w:rPr>
          <w:rFonts w:cs="Times New Roman"/>
        </w:rPr>
        <w:t>раздувать</w:t>
      </w:r>
      <w:r>
        <w:rPr>
          <w:rFonts w:cs="Times New Roman"/>
        </w:rPr>
        <w:t>»</w:t>
      </w:r>
      <w:r w:rsidRPr="002937D1">
        <w:rPr>
          <w:rFonts w:cs="Times New Roman"/>
        </w:rPr>
        <w:t xml:space="preserve"> свои расходы, чтобы не столкнуться с проблемой сокращения финансирования в следующем году. Сл</w:t>
      </w:r>
      <w:r w:rsidRPr="002937D1">
        <w:rPr>
          <w:rFonts w:cs="Times New Roman"/>
        </w:rPr>
        <w:t>е</w:t>
      </w:r>
      <w:r w:rsidRPr="002937D1">
        <w:rPr>
          <w:rFonts w:cs="Times New Roman"/>
        </w:rPr>
        <w:t>довательно, нагрузки на бюджет постоянно увеличивались. Когда расходы ф</w:t>
      </w:r>
      <w:r w:rsidRPr="002937D1">
        <w:rPr>
          <w:rFonts w:cs="Times New Roman"/>
        </w:rPr>
        <w:t>и</w:t>
      </w:r>
      <w:r w:rsidRPr="002937D1">
        <w:rPr>
          <w:rFonts w:cs="Times New Roman"/>
        </w:rPr>
        <w:t>нансируются по смете, не имеет значения: какие конкретно работы учреждение выполнило для нужд города, поскольку учреждению гарантировано обеспеч</w:t>
      </w:r>
      <w:r w:rsidRPr="002937D1">
        <w:rPr>
          <w:rFonts w:cs="Times New Roman"/>
        </w:rPr>
        <w:t>е</w:t>
      </w:r>
      <w:r w:rsidRPr="002937D1">
        <w:rPr>
          <w:rFonts w:cs="Times New Roman"/>
        </w:rPr>
        <w:t>ние из бюджета заработной платы, оплата коммунальных услуг и т.п.</w:t>
      </w:r>
    </w:p>
    <w:p w:rsidR="008F2DC2" w:rsidRPr="002937D1" w:rsidRDefault="008F2DC2" w:rsidP="008F2DC2">
      <w:pPr>
        <w:rPr>
          <w:rFonts w:cs="Times New Roman"/>
        </w:rPr>
      </w:pPr>
      <w:r w:rsidRPr="002937D1">
        <w:rPr>
          <w:rFonts w:cs="Times New Roman"/>
        </w:rPr>
        <w:t>Исходным принципом при формировании и исполнении бюджета стан</w:t>
      </w:r>
      <w:r w:rsidRPr="002937D1">
        <w:rPr>
          <w:rFonts w:cs="Times New Roman"/>
        </w:rPr>
        <w:t>о</w:t>
      </w:r>
      <w:r w:rsidRPr="002937D1">
        <w:rPr>
          <w:rFonts w:cs="Times New Roman"/>
        </w:rPr>
        <w:t xml:space="preserve">вится обоснование приоритетов и ожидаемых результатов. Бюджетные расходы </w:t>
      </w:r>
      <w:r>
        <w:rPr>
          <w:rFonts w:cs="Times New Roman"/>
        </w:rPr>
        <w:t>«</w:t>
      </w:r>
      <w:r w:rsidRPr="002937D1">
        <w:rPr>
          <w:rFonts w:cs="Times New Roman"/>
        </w:rPr>
        <w:t>привязываются</w:t>
      </w:r>
      <w:r>
        <w:rPr>
          <w:rFonts w:cs="Times New Roman"/>
        </w:rPr>
        <w:t>»</w:t>
      </w:r>
      <w:r w:rsidRPr="002937D1">
        <w:rPr>
          <w:rFonts w:cs="Times New Roman"/>
        </w:rPr>
        <w:t xml:space="preserve"> к конечным результатам. Должна быть прямая зависимость между эффективностью и результативностью бюджетных услуг, объемом и к</w:t>
      </w:r>
      <w:r w:rsidRPr="002937D1">
        <w:rPr>
          <w:rFonts w:cs="Times New Roman"/>
        </w:rPr>
        <w:t>а</w:t>
      </w:r>
      <w:r w:rsidRPr="002937D1">
        <w:rPr>
          <w:rFonts w:cs="Times New Roman"/>
        </w:rPr>
        <w:t>чеством с одной стороны,  распределением бюджетных средств между бюдж</w:t>
      </w:r>
      <w:r w:rsidRPr="002937D1">
        <w:rPr>
          <w:rFonts w:cs="Times New Roman"/>
        </w:rPr>
        <w:t>е</w:t>
      </w:r>
      <w:r w:rsidRPr="002937D1">
        <w:rPr>
          <w:rFonts w:cs="Times New Roman"/>
        </w:rPr>
        <w:t>тополучателями, программами</w:t>
      </w:r>
      <w:r>
        <w:rPr>
          <w:rFonts w:cs="Times New Roman"/>
        </w:rPr>
        <w:t xml:space="preserve"> –</w:t>
      </w:r>
      <w:r w:rsidRPr="002937D1">
        <w:rPr>
          <w:rFonts w:cs="Times New Roman"/>
        </w:rPr>
        <w:t xml:space="preserve"> с другой.</w:t>
      </w:r>
    </w:p>
    <w:p w:rsidR="008F2DC2" w:rsidRPr="002937D1" w:rsidRDefault="008F2DC2" w:rsidP="008F2DC2">
      <w:pPr>
        <w:rPr>
          <w:rFonts w:cs="Times New Roman"/>
        </w:rPr>
      </w:pPr>
      <w:r w:rsidRPr="002937D1">
        <w:rPr>
          <w:rFonts w:cs="Times New Roman"/>
        </w:rPr>
        <w:t>Не менее остро стоит вопрос развития программно-целевого метода пл</w:t>
      </w:r>
      <w:r w:rsidRPr="002937D1">
        <w:rPr>
          <w:rFonts w:cs="Times New Roman"/>
        </w:rPr>
        <w:t>а</w:t>
      </w:r>
      <w:r w:rsidRPr="002937D1">
        <w:rPr>
          <w:rFonts w:cs="Times New Roman"/>
        </w:rPr>
        <w:t>нирования бюджета. В настоящее время получатели бюджетных сре</w:t>
      </w:r>
      <w:proofErr w:type="gramStart"/>
      <w:r w:rsidRPr="002937D1">
        <w:rPr>
          <w:rFonts w:cs="Times New Roman"/>
        </w:rPr>
        <w:t>дств пр</w:t>
      </w:r>
      <w:proofErr w:type="gramEnd"/>
      <w:r w:rsidRPr="002937D1">
        <w:rPr>
          <w:rFonts w:cs="Times New Roman"/>
        </w:rPr>
        <w:t>и подготовке целевых программ ориентируются не на активизацию действующих обязательств, а на получение дополнительных ресурсов из бюджета.</w:t>
      </w:r>
    </w:p>
    <w:p w:rsidR="008F2DC2" w:rsidRPr="002937D1" w:rsidRDefault="008F2DC2" w:rsidP="008F2DC2">
      <w:pPr>
        <w:rPr>
          <w:rFonts w:cs="Times New Roman"/>
        </w:rPr>
      </w:pPr>
      <w:r w:rsidRPr="002937D1">
        <w:rPr>
          <w:rFonts w:cs="Times New Roman"/>
        </w:rPr>
        <w:lastRenderedPageBreak/>
        <w:t>Бюджетная политика занимает важное место в развитии муниципального образования. Все полномочия муниципалитета должны быть обеспечены бю</w:t>
      </w:r>
      <w:r w:rsidRPr="002937D1">
        <w:rPr>
          <w:rFonts w:cs="Times New Roman"/>
        </w:rPr>
        <w:t>д</w:t>
      </w:r>
      <w:r w:rsidRPr="002937D1">
        <w:rPr>
          <w:rFonts w:cs="Times New Roman"/>
        </w:rPr>
        <w:t>жетными средствами. Поэтому от того, на каких принципах, и по каким прав</w:t>
      </w:r>
      <w:r w:rsidRPr="002937D1">
        <w:rPr>
          <w:rFonts w:cs="Times New Roman"/>
        </w:rPr>
        <w:t>и</w:t>
      </w:r>
      <w:r w:rsidRPr="002937D1">
        <w:rPr>
          <w:rFonts w:cs="Times New Roman"/>
        </w:rPr>
        <w:t xml:space="preserve">лам формируются и используются бюджетные средства, как сельское поселение управляет </w:t>
      </w:r>
      <w:r>
        <w:rPr>
          <w:rFonts w:cs="Times New Roman"/>
        </w:rPr>
        <w:t>«</w:t>
      </w:r>
      <w:r w:rsidRPr="002937D1">
        <w:rPr>
          <w:rFonts w:cs="Times New Roman"/>
        </w:rPr>
        <w:t>переданными</w:t>
      </w:r>
      <w:r>
        <w:rPr>
          <w:rFonts w:cs="Times New Roman"/>
        </w:rPr>
        <w:t>»</w:t>
      </w:r>
      <w:r w:rsidRPr="002937D1">
        <w:rPr>
          <w:rFonts w:cs="Times New Roman"/>
        </w:rPr>
        <w:t xml:space="preserve"> ему обществом финансовыми ресурсами зависит не только выполнение обязательств, но и эффективность работы всего муниц</w:t>
      </w:r>
      <w:r w:rsidRPr="002937D1">
        <w:rPr>
          <w:rFonts w:cs="Times New Roman"/>
        </w:rPr>
        <w:t>и</w:t>
      </w:r>
      <w:r w:rsidRPr="002937D1">
        <w:rPr>
          <w:rFonts w:cs="Times New Roman"/>
        </w:rPr>
        <w:t xml:space="preserve">пального образования, а значит достижение целей развития </w:t>
      </w:r>
      <w:r>
        <w:rPr>
          <w:rFonts w:cs="Times New Roman"/>
        </w:rPr>
        <w:t xml:space="preserve">муниципального района </w:t>
      </w:r>
      <w:proofErr w:type="spellStart"/>
      <w:r>
        <w:rPr>
          <w:rFonts w:cs="Times New Roman"/>
        </w:rPr>
        <w:t>Янаульский</w:t>
      </w:r>
      <w:proofErr w:type="spellEnd"/>
      <w:r>
        <w:rPr>
          <w:rFonts w:cs="Times New Roman"/>
        </w:rPr>
        <w:t xml:space="preserve"> район РБ</w:t>
      </w:r>
      <w:r w:rsidRPr="002937D1">
        <w:rPr>
          <w:rFonts w:cs="Times New Roman"/>
        </w:rPr>
        <w:t>.</w:t>
      </w:r>
    </w:p>
    <w:p w:rsidR="008F2DC2" w:rsidRPr="002937D1" w:rsidRDefault="008F2DC2" w:rsidP="008F2DC2">
      <w:pPr>
        <w:rPr>
          <w:rFonts w:cs="Times New Roman"/>
        </w:rPr>
      </w:pPr>
      <w:r w:rsidRPr="002937D1">
        <w:rPr>
          <w:rFonts w:cs="Times New Roman"/>
        </w:rPr>
        <w:t xml:space="preserve">Основные проблемы управления финансами в </w:t>
      </w:r>
      <w:proofErr w:type="spellStart"/>
      <w:r>
        <w:rPr>
          <w:rFonts w:cs="Times New Roman"/>
        </w:rPr>
        <w:t>Янаульском</w:t>
      </w:r>
      <w:proofErr w:type="spellEnd"/>
      <w:r>
        <w:rPr>
          <w:rFonts w:cs="Times New Roman"/>
        </w:rPr>
        <w:t xml:space="preserve"> районе</w:t>
      </w:r>
      <w:r w:rsidRPr="002937D1">
        <w:rPr>
          <w:rFonts w:cs="Times New Roman"/>
        </w:rPr>
        <w:t xml:space="preserve"> могут быть сформулированы следующим образом:</w:t>
      </w:r>
    </w:p>
    <w:p w:rsidR="008F2DC2" w:rsidRPr="00CC1E90" w:rsidRDefault="008F2DC2" w:rsidP="008F2DC2">
      <w:pPr>
        <w:pStyle w:val="a"/>
        <w:widowControl/>
        <w:numPr>
          <w:ilvl w:val="0"/>
          <w:numId w:val="13"/>
        </w:numPr>
        <w:tabs>
          <w:tab w:val="left" w:pos="992"/>
        </w:tabs>
        <w:autoSpaceDE/>
        <w:autoSpaceDN/>
        <w:adjustRightInd/>
        <w:ind w:left="0" w:firstLine="709"/>
        <w:rPr>
          <w:rFonts w:cs="Times New Roman"/>
        </w:rPr>
      </w:pPr>
      <w:r w:rsidRPr="00CC1E90">
        <w:rPr>
          <w:rFonts w:cs="Times New Roman"/>
        </w:rPr>
        <w:t>неопределенность границ общественных финансов. Что требует уто</w:t>
      </w:r>
      <w:r w:rsidRPr="00CC1E90">
        <w:rPr>
          <w:rFonts w:cs="Times New Roman"/>
        </w:rPr>
        <w:t>ч</w:t>
      </w:r>
      <w:r w:rsidRPr="00CC1E90">
        <w:rPr>
          <w:rFonts w:cs="Times New Roman"/>
        </w:rPr>
        <w:t>нения перечня бюджетных услуг и организаций, действительно требующих ф</w:t>
      </w:r>
      <w:r w:rsidRPr="00CC1E90">
        <w:rPr>
          <w:rFonts w:cs="Times New Roman"/>
        </w:rPr>
        <w:t>и</w:t>
      </w:r>
      <w:r w:rsidRPr="00CC1E90">
        <w:rPr>
          <w:rFonts w:cs="Times New Roman"/>
        </w:rPr>
        <w:t>нансирования из бюджета, на основе инвентаризации системы бюджетных у</w:t>
      </w:r>
      <w:r w:rsidRPr="00CC1E90">
        <w:rPr>
          <w:rFonts w:cs="Times New Roman"/>
        </w:rPr>
        <w:t>ч</w:t>
      </w:r>
      <w:r w:rsidRPr="00CC1E90">
        <w:rPr>
          <w:rFonts w:cs="Times New Roman"/>
        </w:rPr>
        <w:t>реждений и реализации программы оптимизации муниципальных расходов и реструктуризации сети бюджетных учреждений;</w:t>
      </w:r>
    </w:p>
    <w:p w:rsidR="008F2DC2" w:rsidRPr="00CC1E90" w:rsidRDefault="008F2DC2" w:rsidP="008F2DC2">
      <w:pPr>
        <w:pStyle w:val="a"/>
        <w:widowControl/>
        <w:numPr>
          <w:ilvl w:val="0"/>
          <w:numId w:val="13"/>
        </w:numPr>
        <w:tabs>
          <w:tab w:val="left" w:pos="992"/>
        </w:tabs>
        <w:autoSpaceDE/>
        <w:autoSpaceDN/>
        <w:adjustRightInd/>
        <w:ind w:left="0" w:firstLine="709"/>
        <w:rPr>
          <w:rFonts w:cs="Times New Roman"/>
        </w:rPr>
      </w:pPr>
      <w:r w:rsidRPr="00CC1E90">
        <w:rPr>
          <w:rFonts w:cs="Times New Roman"/>
        </w:rPr>
        <w:t>несовершенство бюджетного процесса. Принятие решений в области бюджетной политики происходит исходя из краткосрочной перспективы, без учета их будущих последствий, а финансирование многих направлений расх</w:t>
      </w:r>
      <w:r w:rsidRPr="00CC1E90">
        <w:rPr>
          <w:rFonts w:cs="Times New Roman"/>
        </w:rPr>
        <w:t>о</w:t>
      </w:r>
      <w:r w:rsidRPr="00CC1E90">
        <w:rPr>
          <w:rFonts w:cs="Times New Roman"/>
        </w:rPr>
        <w:t>дов возобновляется ежегодно без анализа альтернативных или более эффекти</w:t>
      </w:r>
      <w:r w:rsidRPr="00CC1E90">
        <w:rPr>
          <w:rFonts w:cs="Times New Roman"/>
        </w:rPr>
        <w:t>в</w:t>
      </w:r>
      <w:r w:rsidRPr="00CC1E90">
        <w:rPr>
          <w:rFonts w:cs="Times New Roman"/>
        </w:rPr>
        <w:t xml:space="preserve">ных способов предоставления бюджетных услуг; </w:t>
      </w:r>
    </w:p>
    <w:p w:rsidR="008F2DC2" w:rsidRPr="00CC1E90" w:rsidRDefault="008F2DC2" w:rsidP="008F2DC2">
      <w:pPr>
        <w:pStyle w:val="a"/>
        <w:widowControl/>
        <w:numPr>
          <w:ilvl w:val="0"/>
          <w:numId w:val="13"/>
        </w:numPr>
        <w:tabs>
          <w:tab w:val="left" w:pos="992"/>
        </w:tabs>
        <w:autoSpaceDE/>
        <w:autoSpaceDN/>
        <w:adjustRightInd/>
        <w:ind w:left="0" w:firstLine="709"/>
        <w:rPr>
          <w:rFonts w:cs="Times New Roman"/>
        </w:rPr>
      </w:pPr>
      <w:r w:rsidRPr="00CC1E90">
        <w:rPr>
          <w:rFonts w:cs="Times New Roman"/>
        </w:rPr>
        <w:t>несовершенство системы управления расходами бюджета. Повышение эффективности предоставления бюджетных услуг населению города требует их детальной инвентаризации и разработки стандартов качества. Реализация этих мер требует пересмотра состава бюджетных обязательств муниципальных о</w:t>
      </w:r>
      <w:r w:rsidRPr="00CC1E90">
        <w:rPr>
          <w:rFonts w:cs="Times New Roman"/>
        </w:rPr>
        <w:t>р</w:t>
      </w:r>
      <w:r w:rsidRPr="00CC1E90">
        <w:rPr>
          <w:rFonts w:cs="Times New Roman"/>
        </w:rPr>
        <w:t>ганов власти, осуществления институциональных преобразований, направле</w:t>
      </w:r>
      <w:r w:rsidRPr="00CC1E90">
        <w:rPr>
          <w:rFonts w:cs="Times New Roman"/>
        </w:rPr>
        <w:t>н</w:t>
      </w:r>
      <w:r w:rsidRPr="00CC1E90">
        <w:rPr>
          <w:rFonts w:cs="Times New Roman"/>
        </w:rPr>
        <w:t xml:space="preserve">ных на внедрение рыночных отношений в финансирование бюджетных услуг, оптимизации количества бюджетных учреждений и численности персонала. </w:t>
      </w:r>
      <w:bookmarkStart w:id="9" w:name="к22"/>
      <w:bookmarkStart w:id="10" w:name="_Toc88912211"/>
      <w:bookmarkStart w:id="11" w:name="_Toc116915754"/>
      <w:bookmarkEnd w:id="9"/>
      <w:bookmarkEnd w:id="10"/>
      <w:bookmarkEnd w:id="11"/>
    </w:p>
    <w:p w:rsidR="008F2DC2" w:rsidRDefault="008F2DC2" w:rsidP="008F2DC2">
      <w:pPr>
        <w:rPr>
          <w:rFonts w:cs="Times New Roman"/>
        </w:rPr>
      </w:pPr>
      <w:r w:rsidRPr="002937D1">
        <w:rPr>
          <w:rFonts w:cs="Times New Roman"/>
        </w:rPr>
        <w:t> Таким образом, можно отметить, что в целом муниципальн</w:t>
      </w:r>
      <w:r>
        <w:rPr>
          <w:rFonts w:cs="Times New Roman"/>
        </w:rPr>
        <w:t>ый</w:t>
      </w:r>
      <w:r w:rsidRPr="002937D1">
        <w:rPr>
          <w:rFonts w:cs="Times New Roman"/>
        </w:rPr>
        <w:t xml:space="preserve"> </w:t>
      </w:r>
      <w:r>
        <w:rPr>
          <w:rFonts w:cs="Times New Roman"/>
        </w:rPr>
        <w:t>район</w:t>
      </w:r>
      <w:r w:rsidRPr="002937D1">
        <w:rPr>
          <w:rFonts w:cs="Times New Roman"/>
        </w:rPr>
        <w:t xml:space="preserve"> не располага</w:t>
      </w:r>
      <w:r>
        <w:rPr>
          <w:rFonts w:cs="Times New Roman"/>
        </w:rPr>
        <w:t>е</w:t>
      </w:r>
      <w:r w:rsidRPr="002937D1">
        <w:rPr>
          <w:rFonts w:cs="Times New Roman"/>
        </w:rPr>
        <w:t xml:space="preserve">т реальными возможностями формирования за счет собственных средств финансовой базы, способной обеспечить в полном объеме выполнение </w:t>
      </w:r>
      <w:r w:rsidRPr="002937D1">
        <w:rPr>
          <w:rFonts w:cs="Times New Roman"/>
        </w:rPr>
        <w:lastRenderedPageBreak/>
        <w:t xml:space="preserve">возложенных на них полномочий. </w:t>
      </w:r>
    </w:p>
    <w:p w:rsidR="008F2DC2" w:rsidRPr="002937D1" w:rsidRDefault="008F2DC2" w:rsidP="008F2DC2">
      <w:pPr>
        <w:rPr>
          <w:rFonts w:cs="Times New Roman"/>
        </w:rPr>
      </w:pPr>
      <w:r w:rsidRPr="002937D1">
        <w:rPr>
          <w:rFonts w:cs="Times New Roman"/>
        </w:rPr>
        <w:t>Доходы местного бюджета не соответствуют потребностям органов мес</w:t>
      </w:r>
      <w:r w:rsidRPr="002937D1">
        <w:rPr>
          <w:rFonts w:cs="Times New Roman"/>
        </w:rPr>
        <w:t>т</w:t>
      </w:r>
      <w:r w:rsidRPr="002937D1">
        <w:rPr>
          <w:rFonts w:cs="Times New Roman"/>
        </w:rPr>
        <w:t>ного самоуправления для реализации ими собственных полномочий: осущест</w:t>
      </w:r>
      <w:r w:rsidRPr="002937D1">
        <w:rPr>
          <w:rFonts w:cs="Times New Roman"/>
        </w:rPr>
        <w:t>в</w:t>
      </w:r>
      <w:r w:rsidRPr="002937D1">
        <w:rPr>
          <w:rFonts w:cs="Times New Roman"/>
        </w:rPr>
        <w:t>ления капитальных вложений в развитие и модернизацию объектов жилищно-коммунального хозяйства, учреждений здравоохранения и образования, объе</w:t>
      </w:r>
      <w:r w:rsidRPr="002937D1">
        <w:rPr>
          <w:rFonts w:cs="Times New Roman"/>
        </w:rPr>
        <w:t>к</w:t>
      </w:r>
      <w:r w:rsidRPr="002937D1">
        <w:rPr>
          <w:rFonts w:cs="Times New Roman"/>
        </w:rPr>
        <w:t>тов инфраструктуры.</w:t>
      </w:r>
    </w:p>
    <w:p w:rsidR="008F2DC2" w:rsidRPr="002937D1" w:rsidRDefault="008F2DC2" w:rsidP="008F2DC2">
      <w:pPr>
        <w:rPr>
          <w:rFonts w:cs="Times New Roman"/>
        </w:rPr>
      </w:pPr>
      <w:r w:rsidRPr="002937D1">
        <w:rPr>
          <w:rFonts w:cs="Times New Roman"/>
        </w:rPr>
        <w:t>Закрепленные за местным бюджетом поступ</w:t>
      </w:r>
      <w:r w:rsidRPr="002937D1">
        <w:rPr>
          <w:rFonts w:cs="Times New Roman"/>
        </w:rPr>
        <w:softHyphen/>
        <w:t>ления от налогов и сборов не обеспечивают в значитель</w:t>
      </w:r>
      <w:r w:rsidRPr="002937D1">
        <w:rPr>
          <w:rFonts w:cs="Times New Roman"/>
        </w:rPr>
        <w:softHyphen/>
        <w:t>ной степени расходы местных бюджетов. На сегодня дохо</w:t>
      </w:r>
      <w:r w:rsidRPr="002937D1">
        <w:rPr>
          <w:rFonts w:cs="Times New Roman"/>
        </w:rPr>
        <w:softHyphen/>
        <w:t>ды местного бюджета позволяют лишь обеспечить вып</w:t>
      </w:r>
      <w:r w:rsidRPr="002937D1">
        <w:rPr>
          <w:rFonts w:cs="Times New Roman"/>
        </w:rPr>
        <w:softHyphen/>
        <w:t>лату заработной платы муниципальным служащим и оплату коммунальных услуг, удельный вес которых в общем объе</w:t>
      </w:r>
      <w:r w:rsidRPr="002937D1">
        <w:rPr>
          <w:rFonts w:cs="Times New Roman"/>
        </w:rPr>
        <w:softHyphen/>
        <w:t>ме доходов составляет в среднем для РФ около 60%.</w:t>
      </w:r>
    </w:p>
    <w:p w:rsidR="000158F2" w:rsidRDefault="008F2DC2" w:rsidP="008F2DC2">
      <w:pPr>
        <w:rPr>
          <w:rFonts w:cs="Times New Roman"/>
        </w:rPr>
      </w:pPr>
      <w:r w:rsidRPr="002937D1">
        <w:rPr>
          <w:rFonts w:cs="Times New Roman"/>
        </w:rPr>
        <w:t>Однако большинство субъек</w:t>
      </w:r>
      <w:r w:rsidRPr="002937D1">
        <w:rPr>
          <w:rFonts w:cs="Times New Roman"/>
        </w:rPr>
        <w:softHyphen/>
        <w:t xml:space="preserve">тов РФ наделило вновь образованные </w:t>
      </w:r>
      <w:r>
        <w:rPr>
          <w:rFonts w:cs="Times New Roman"/>
        </w:rPr>
        <w:t>мун</w:t>
      </w:r>
      <w:r>
        <w:rPr>
          <w:rFonts w:cs="Times New Roman"/>
        </w:rPr>
        <w:t>и</w:t>
      </w:r>
      <w:r>
        <w:rPr>
          <w:rFonts w:cs="Times New Roman"/>
        </w:rPr>
        <w:t>ципальные образования</w:t>
      </w:r>
      <w:r w:rsidRPr="002937D1">
        <w:rPr>
          <w:rFonts w:cs="Times New Roman"/>
        </w:rPr>
        <w:t xml:space="preserve"> полномо</w:t>
      </w:r>
      <w:r w:rsidRPr="002937D1">
        <w:rPr>
          <w:rFonts w:cs="Times New Roman"/>
        </w:rPr>
        <w:softHyphen/>
        <w:t>чиями по решению следующих вопросов м</w:t>
      </w:r>
      <w:r w:rsidRPr="002937D1">
        <w:rPr>
          <w:rFonts w:cs="Times New Roman"/>
        </w:rPr>
        <w:t>е</w:t>
      </w:r>
      <w:r w:rsidRPr="002937D1">
        <w:rPr>
          <w:rFonts w:cs="Times New Roman"/>
        </w:rPr>
        <w:t>стного значе</w:t>
      </w:r>
      <w:r w:rsidRPr="002937D1">
        <w:rPr>
          <w:rFonts w:cs="Times New Roman"/>
        </w:rPr>
        <w:softHyphen/>
        <w:t>ния:</w:t>
      </w:r>
    </w:p>
    <w:p w:rsidR="000158F2" w:rsidRPr="000158F2" w:rsidRDefault="008F2DC2" w:rsidP="000158F2">
      <w:pPr>
        <w:pStyle w:val="a"/>
        <w:numPr>
          <w:ilvl w:val="0"/>
          <w:numId w:val="32"/>
        </w:numPr>
        <w:tabs>
          <w:tab w:val="left" w:pos="992"/>
        </w:tabs>
        <w:ind w:left="0" w:firstLine="709"/>
        <w:rPr>
          <w:rFonts w:cs="Times New Roman"/>
        </w:rPr>
      </w:pPr>
      <w:r w:rsidRPr="000158F2">
        <w:rPr>
          <w:rFonts w:cs="Times New Roman"/>
        </w:rPr>
        <w:t>обеспечение первичных мер пожарной безопасности в границах нас</w:t>
      </w:r>
      <w:r w:rsidRPr="000158F2">
        <w:rPr>
          <w:rFonts w:cs="Times New Roman"/>
        </w:rPr>
        <w:t>е</w:t>
      </w:r>
      <w:r w:rsidRPr="000158F2">
        <w:rPr>
          <w:rFonts w:cs="Times New Roman"/>
        </w:rPr>
        <w:t xml:space="preserve">ленных пунктов поселения; </w:t>
      </w:r>
    </w:p>
    <w:p w:rsidR="000158F2" w:rsidRPr="000158F2" w:rsidRDefault="008F2DC2" w:rsidP="000158F2">
      <w:pPr>
        <w:pStyle w:val="a"/>
        <w:numPr>
          <w:ilvl w:val="0"/>
          <w:numId w:val="32"/>
        </w:numPr>
        <w:tabs>
          <w:tab w:val="left" w:pos="993"/>
        </w:tabs>
        <w:ind w:left="0" w:firstLine="709"/>
        <w:rPr>
          <w:rFonts w:cs="Times New Roman"/>
        </w:rPr>
      </w:pPr>
      <w:r w:rsidRPr="000158F2">
        <w:rPr>
          <w:rFonts w:cs="Times New Roman"/>
        </w:rPr>
        <w:t>создание ус</w:t>
      </w:r>
      <w:r w:rsidRPr="000158F2">
        <w:rPr>
          <w:rFonts w:cs="Times New Roman"/>
        </w:rPr>
        <w:softHyphen/>
        <w:t>ловий для обеспечения жителей поселения услугами свя</w:t>
      </w:r>
      <w:r w:rsidRPr="000158F2">
        <w:rPr>
          <w:rFonts w:cs="Times New Roman"/>
        </w:rPr>
        <w:softHyphen/>
        <w:t>зи, общественного питания, торговли и бытового обслужи</w:t>
      </w:r>
      <w:r w:rsidRPr="000158F2">
        <w:rPr>
          <w:rFonts w:cs="Times New Roman"/>
        </w:rPr>
        <w:softHyphen/>
        <w:t xml:space="preserve">вания; </w:t>
      </w:r>
    </w:p>
    <w:p w:rsidR="000158F2" w:rsidRPr="000158F2" w:rsidRDefault="008F2DC2" w:rsidP="000158F2">
      <w:pPr>
        <w:pStyle w:val="a"/>
        <w:numPr>
          <w:ilvl w:val="0"/>
          <w:numId w:val="32"/>
        </w:numPr>
        <w:tabs>
          <w:tab w:val="left" w:pos="993"/>
        </w:tabs>
        <w:ind w:left="0" w:firstLine="709"/>
        <w:rPr>
          <w:rFonts w:cs="Times New Roman"/>
        </w:rPr>
      </w:pPr>
      <w:r w:rsidRPr="000158F2">
        <w:rPr>
          <w:rFonts w:cs="Times New Roman"/>
        </w:rPr>
        <w:t xml:space="preserve">организация ритуальных услуг и содержание мест захоронения; </w:t>
      </w:r>
    </w:p>
    <w:p w:rsidR="000158F2" w:rsidRPr="000158F2" w:rsidRDefault="008F2DC2" w:rsidP="000158F2">
      <w:pPr>
        <w:pStyle w:val="a"/>
        <w:numPr>
          <w:ilvl w:val="0"/>
          <w:numId w:val="32"/>
        </w:numPr>
        <w:tabs>
          <w:tab w:val="left" w:pos="993"/>
        </w:tabs>
        <w:ind w:left="0" w:firstLine="709"/>
        <w:rPr>
          <w:rFonts w:cs="Times New Roman"/>
        </w:rPr>
      </w:pPr>
      <w:r w:rsidRPr="000158F2">
        <w:rPr>
          <w:rFonts w:cs="Times New Roman"/>
        </w:rPr>
        <w:t>организация благоустройства и озеленения территории поселения, и</w:t>
      </w:r>
      <w:r w:rsidRPr="000158F2">
        <w:rPr>
          <w:rFonts w:cs="Times New Roman"/>
        </w:rPr>
        <w:t>с</w:t>
      </w:r>
      <w:r w:rsidRPr="000158F2">
        <w:rPr>
          <w:rFonts w:cs="Times New Roman"/>
        </w:rPr>
        <w:t>пользования и охраны городских лесов, расположенных в границах населенных пунктов по</w:t>
      </w:r>
      <w:r w:rsidRPr="000158F2">
        <w:rPr>
          <w:rFonts w:cs="Times New Roman"/>
        </w:rPr>
        <w:softHyphen/>
        <w:t xml:space="preserve">селения; </w:t>
      </w:r>
    </w:p>
    <w:p w:rsidR="000158F2" w:rsidRPr="000158F2" w:rsidRDefault="008F2DC2" w:rsidP="000158F2">
      <w:pPr>
        <w:pStyle w:val="a"/>
        <w:numPr>
          <w:ilvl w:val="0"/>
          <w:numId w:val="32"/>
        </w:numPr>
        <w:tabs>
          <w:tab w:val="left" w:pos="993"/>
        </w:tabs>
        <w:ind w:left="0" w:firstLine="709"/>
        <w:rPr>
          <w:rFonts w:cs="Times New Roman"/>
        </w:rPr>
      </w:pPr>
      <w:r w:rsidRPr="000158F2">
        <w:rPr>
          <w:rFonts w:cs="Times New Roman"/>
        </w:rPr>
        <w:t xml:space="preserve">организация сбора и вывоза бытовых отходов и мусора; </w:t>
      </w:r>
    </w:p>
    <w:p w:rsidR="000158F2" w:rsidRPr="000158F2" w:rsidRDefault="008F2DC2" w:rsidP="000158F2">
      <w:pPr>
        <w:pStyle w:val="a"/>
        <w:numPr>
          <w:ilvl w:val="0"/>
          <w:numId w:val="32"/>
        </w:numPr>
        <w:tabs>
          <w:tab w:val="left" w:pos="993"/>
        </w:tabs>
        <w:ind w:left="0" w:firstLine="709"/>
        <w:rPr>
          <w:rFonts w:cs="Times New Roman"/>
        </w:rPr>
      </w:pPr>
      <w:r w:rsidRPr="000158F2">
        <w:rPr>
          <w:rFonts w:cs="Times New Roman"/>
        </w:rPr>
        <w:t>создание условий для массового отдыха жителей поселения и орган</w:t>
      </w:r>
      <w:r w:rsidRPr="000158F2">
        <w:rPr>
          <w:rFonts w:cs="Times New Roman"/>
        </w:rPr>
        <w:t>и</w:t>
      </w:r>
      <w:r w:rsidRPr="000158F2">
        <w:rPr>
          <w:rFonts w:cs="Times New Roman"/>
        </w:rPr>
        <w:t>зация обустройства мест массового от</w:t>
      </w:r>
      <w:r w:rsidRPr="000158F2">
        <w:rPr>
          <w:rFonts w:cs="Times New Roman"/>
        </w:rPr>
        <w:softHyphen/>
        <w:t xml:space="preserve">дыха населения; </w:t>
      </w:r>
    </w:p>
    <w:p w:rsidR="008F2DC2" w:rsidRPr="000158F2" w:rsidRDefault="008F2DC2" w:rsidP="000158F2">
      <w:pPr>
        <w:pStyle w:val="a"/>
        <w:numPr>
          <w:ilvl w:val="0"/>
          <w:numId w:val="32"/>
        </w:numPr>
        <w:tabs>
          <w:tab w:val="left" w:pos="993"/>
        </w:tabs>
        <w:ind w:left="0" w:firstLine="709"/>
        <w:rPr>
          <w:rFonts w:cs="Times New Roman"/>
        </w:rPr>
      </w:pPr>
      <w:r w:rsidRPr="000158F2">
        <w:rPr>
          <w:rFonts w:cs="Times New Roman"/>
        </w:rPr>
        <w:t>организация освещения улиц и установ</w:t>
      </w:r>
      <w:r w:rsidRPr="000158F2">
        <w:rPr>
          <w:rFonts w:cs="Times New Roman"/>
        </w:rPr>
        <w:softHyphen/>
        <w:t>ки указателей с названиями улиц и номерами домов.</w:t>
      </w:r>
    </w:p>
    <w:p w:rsidR="008F2DC2" w:rsidRDefault="008F2DC2" w:rsidP="008F2DC2">
      <w:pPr>
        <w:rPr>
          <w:rFonts w:cs="Times New Roman"/>
        </w:rPr>
      </w:pPr>
      <w:r w:rsidRPr="002937D1">
        <w:rPr>
          <w:rFonts w:cs="Times New Roman"/>
        </w:rPr>
        <w:t>Как видим, муниципальные органы самоуправления должны удовлетв</w:t>
      </w:r>
      <w:r w:rsidRPr="002937D1">
        <w:rPr>
          <w:rFonts w:cs="Times New Roman"/>
        </w:rPr>
        <w:t>о</w:t>
      </w:r>
      <w:r w:rsidRPr="002937D1">
        <w:rPr>
          <w:rFonts w:cs="Times New Roman"/>
        </w:rPr>
        <w:t>рять все более значительные объемы социальных и бытовых потребностей н</w:t>
      </w:r>
      <w:r w:rsidRPr="002937D1">
        <w:rPr>
          <w:rFonts w:cs="Times New Roman"/>
        </w:rPr>
        <w:t>а</w:t>
      </w:r>
      <w:r w:rsidRPr="002937D1">
        <w:rPr>
          <w:rFonts w:cs="Times New Roman"/>
        </w:rPr>
        <w:lastRenderedPageBreak/>
        <w:t>селения. Для это</w:t>
      </w:r>
      <w:r w:rsidRPr="002937D1">
        <w:rPr>
          <w:rFonts w:cs="Times New Roman"/>
        </w:rPr>
        <w:softHyphen/>
        <w:t>го им очевидно необходимы более широкие, законода</w:t>
      </w:r>
      <w:r w:rsidRPr="002937D1">
        <w:rPr>
          <w:rFonts w:cs="Times New Roman"/>
        </w:rPr>
        <w:softHyphen/>
        <w:t>тельно закрепленные полномочия по формированию на</w:t>
      </w:r>
      <w:r w:rsidRPr="002937D1">
        <w:rPr>
          <w:rFonts w:cs="Times New Roman"/>
        </w:rPr>
        <w:softHyphen/>
        <w:t>логовой базы местных бюдж</w:t>
      </w:r>
      <w:r w:rsidRPr="002937D1">
        <w:rPr>
          <w:rFonts w:cs="Times New Roman"/>
        </w:rPr>
        <w:t>е</w:t>
      </w:r>
      <w:r w:rsidRPr="002937D1">
        <w:rPr>
          <w:rFonts w:cs="Times New Roman"/>
        </w:rPr>
        <w:t xml:space="preserve">тов. </w:t>
      </w:r>
    </w:p>
    <w:p w:rsidR="008F2DC2" w:rsidRPr="002937D1" w:rsidRDefault="008F2DC2" w:rsidP="008F2DC2">
      <w:pPr>
        <w:rPr>
          <w:rFonts w:cs="Times New Roman"/>
        </w:rPr>
      </w:pPr>
      <w:r w:rsidRPr="002937D1">
        <w:rPr>
          <w:rFonts w:cs="Times New Roman"/>
        </w:rPr>
        <w:t>Современная налоговая система на местном уровне не должна также о</w:t>
      </w:r>
      <w:r w:rsidRPr="002937D1">
        <w:rPr>
          <w:rFonts w:cs="Times New Roman"/>
        </w:rPr>
        <w:t>г</w:t>
      </w:r>
      <w:r w:rsidRPr="002937D1">
        <w:rPr>
          <w:rFonts w:cs="Times New Roman"/>
        </w:rPr>
        <w:t>раничи</w:t>
      </w:r>
      <w:r w:rsidRPr="002937D1">
        <w:rPr>
          <w:rFonts w:cs="Times New Roman"/>
        </w:rPr>
        <w:softHyphen/>
        <w:t>ваться реализацией исключительно фискальной функ</w:t>
      </w:r>
      <w:r w:rsidRPr="002937D1">
        <w:rPr>
          <w:rFonts w:cs="Times New Roman"/>
        </w:rPr>
        <w:softHyphen/>
        <w:t>ции. С помощью системы местных налогов и сборов, а также закрепленных отчислений от фед</w:t>
      </w:r>
      <w:r w:rsidRPr="002937D1">
        <w:rPr>
          <w:rFonts w:cs="Times New Roman"/>
        </w:rPr>
        <w:t>е</w:t>
      </w:r>
      <w:r w:rsidRPr="002937D1">
        <w:rPr>
          <w:rFonts w:cs="Times New Roman"/>
        </w:rPr>
        <w:t>ральных и реги</w:t>
      </w:r>
      <w:r w:rsidRPr="002937D1">
        <w:rPr>
          <w:rFonts w:cs="Times New Roman"/>
        </w:rPr>
        <w:softHyphen/>
        <w:t>ональных налогов, органы местного самоуправления дол</w:t>
      </w:r>
      <w:r w:rsidRPr="002937D1">
        <w:rPr>
          <w:rFonts w:cs="Times New Roman"/>
        </w:rPr>
        <w:softHyphen/>
        <w:t>жны иметь возможность регулировать развитие экономи</w:t>
      </w:r>
      <w:r w:rsidRPr="002937D1">
        <w:rPr>
          <w:rFonts w:cs="Times New Roman"/>
        </w:rPr>
        <w:softHyphen/>
        <w:t>ческой ситуации, способс</w:t>
      </w:r>
      <w:r w:rsidRPr="002937D1">
        <w:rPr>
          <w:rFonts w:cs="Times New Roman"/>
        </w:rPr>
        <w:t>т</w:t>
      </w:r>
      <w:r w:rsidRPr="002937D1">
        <w:rPr>
          <w:rFonts w:cs="Times New Roman"/>
        </w:rPr>
        <w:t>вовать решению экономичес</w:t>
      </w:r>
      <w:r w:rsidRPr="002937D1">
        <w:rPr>
          <w:rFonts w:cs="Times New Roman"/>
        </w:rPr>
        <w:softHyphen/>
        <w:t>ких и социальных проблем на данной территории.</w:t>
      </w:r>
    </w:p>
    <w:p w:rsidR="008F2DC2" w:rsidRPr="005C5C77" w:rsidRDefault="008F2DC2" w:rsidP="00E14969"/>
    <w:p w:rsidR="00F50C93" w:rsidRDefault="00F50C93">
      <w:pPr>
        <w:widowControl/>
        <w:autoSpaceDE/>
        <w:autoSpaceDN/>
        <w:adjustRightInd/>
        <w:spacing w:after="200" w:line="276" w:lineRule="auto"/>
        <w:ind w:firstLine="0"/>
        <w:jc w:val="left"/>
      </w:pPr>
      <w:r>
        <w:br w:type="page"/>
      </w:r>
    </w:p>
    <w:p w:rsidR="00F50C93" w:rsidRPr="005C5C77" w:rsidRDefault="00F50C93" w:rsidP="00F50C93">
      <w:pPr>
        <w:pStyle w:val="1"/>
        <w:suppressAutoHyphens/>
      </w:pPr>
      <w:bookmarkStart w:id="12" w:name="_Toc322599594"/>
      <w:r w:rsidRPr="0058002A">
        <w:lastRenderedPageBreak/>
        <w:t xml:space="preserve">3 ПУТИ УКРЕПЛЕНИЯ ФИНАНСОВОЙ БАЗЫ МУНИЦИПАЛЬНОГО </w:t>
      </w:r>
      <w:r>
        <w:t xml:space="preserve">РАЙОНА </w:t>
      </w:r>
      <w:r w:rsidR="00897312">
        <w:t>(</w:t>
      </w:r>
      <w:r w:rsidR="00F85160">
        <w:t xml:space="preserve">на примере </w:t>
      </w:r>
      <w:r>
        <w:t>ЯНАУЛЬСК</w:t>
      </w:r>
      <w:r w:rsidR="00F85160">
        <w:t>ого</w:t>
      </w:r>
      <w:r>
        <w:t xml:space="preserve"> РАЙОН</w:t>
      </w:r>
      <w:r w:rsidR="00F85160">
        <w:t>а</w:t>
      </w:r>
      <w:r>
        <w:t xml:space="preserve"> РЕСПУБЛИКИ БАШКОРТОСТАН</w:t>
      </w:r>
      <w:bookmarkEnd w:id="12"/>
      <w:r w:rsidR="00897312">
        <w:t>)</w:t>
      </w:r>
    </w:p>
    <w:p w:rsidR="00F50C93" w:rsidRPr="005C5C77" w:rsidRDefault="00F50C93" w:rsidP="00F50C93"/>
    <w:p w:rsidR="00F50C93" w:rsidRPr="005C5C77" w:rsidRDefault="00F50C93" w:rsidP="00F50C93">
      <w:pPr>
        <w:pStyle w:val="2"/>
        <w:widowControl/>
        <w:suppressAutoHyphens/>
        <w:rPr>
          <w:rFonts w:cs="Times New Roman"/>
        </w:rPr>
      </w:pPr>
      <w:bookmarkStart w:id="13" w:name="_Toc322599595"/>
      <w:r w:rsidRPr="00F50C93">
        <w:rPr>
          <w:rFonts w:cs="Times New Roman"/>
        </w:rPr>
        <w:t>3.1 Направления укрепления финансово-экономической самостоятельности муниципального района</w:t>
      </w:r>
      <w:bookmarkEnd w:id="13"/>
      <w:r w:rsidRPr="00F50C93">
        <w:rPr>
          <w:rFonts w:cs="Times New Roman"/>
        </w:rPr>
        <w:t xml:space="preserve"> </w:t>
      </w:r>
    </w:p>
    <w:p w:rsidR="00F50C93" w:rsidRPr="005C5C77" w:rsidRDefault="00F50C93" w:rsidP="00F50C93"/>
    <w:p w:rsidR="00123669" w:rsidRPr="00123669" w:rsidRDefault="00123669" w:rsidP="00123669">
      <w:pPr>
        <w:rPr>
          <w:rFonts w:cs="Times New Roman"/>
        </w:rPr>
      </w:pPr>
      <w:r w:rsidRPr="00123669">
        <w:rPr>
          <w:rFonts w:cs="Times New Roman"/>
        </w:rPr>
        <w:t>Местная финансовая политика влияет на формирование задач</w:t>
      </w:r>
      <w:r w:rsidRPr="005C5C77">
        <w:rPr>
          <w:rFonts w:cs="Times New Roman"/>
        </w:rPr>
        <w:t xml:space="preserve"> </w:t>
      </w:r>
      <w:r w:rsidRPr="00123669">
        <w:rPr>
          <w:rFonts w:cs="Times New Roman"/>
        </w:rPr>
        <w:t>стратегич</w:t>
      </w:r>
      <w:r w:rsidRPr="00123669">
        <w:rPr>
          <w:rFonts w:cs="Times New Roman"/>
        </w:rPr>
        <w:t>е</w:t>
      </w:r>
      <w:r w:rsidRPr="00123669">
        <w:rPr>
          <w:rFonts w:cs="Times New Roman"/>
        </w:rPr>
        <w:t>ского и тактического характера, решение которых возлагается на</w:t>
      </w:r>
      <w:r w:rsidRPr="005C5C77">
        <w:rPr>
          <w:rFonts w:cs="Times New Roman"/>
        </w:rPr>
        <w:t xml:space="preserve"> </w:t>
      </w:r>
      <w:r w:rsidRPr="00123669">
        <w:rPr>
          <w:rFonts w:cs="Times New Roman"/>
        </w:rPr>
        <w:t xml:space="preserve">субъект такой политики </w:t>
      </w:r>
      <w:r w:rsidRPr="005C5C77">
        <w:rPr>
          <w:rFonts w:cs="Times New Roman"/>
        </w:rPr>
        <w:t>–</w:t>
      </w:r>
      <w:r w:rsidRPr="00123669">
        <w:rPr>
          <w:rFonts w:cs="Times New Roman"/>
        </w:rPr>
        <w:t xml:space="preserve"> органы местного самоуправления.</w:t>
      </w:r>
    </w:p>
    <w:p w:rsidR="00123669" w:rsidRPr="00123669" w:rsidRDefault="00123669" w:rsidP="00123669">
      <w:pPr>
        <w:rPr>
          <w:rFonts w:cs="Times New Roman"/>
        </w:rPr>
      </w:pPr>
      <w:r w:rsidRPr="00123669">
        <w:rPr>
          <w:rFonts w:cs="Times New Roman"/>
        </w:rPr>
        <w:t>Стратегия создания и эффективного использования финансовой базы</w:t>
      </w:r>
      <w:r w:rsidRPr="005C5C77">
        <w:rPr>
          <w:rFonts w:cs="Times New Roman"/>
        </w:rPr>
        <w:t xml:space="preserve"> </w:t>
      </w:r>
      <w:r w:rsidRPr="00123669">
        <w:rPr>
          <w:rFonts w:cs="Times New Roman"/>
        </w:rPr>
        <w:t>м</w:t>
      </w:r>
      <w:r w:rsidRPr="00123669">
        <w:rPr>
          <w:rFonts w:cs="Times New Roman"/>
        </w:rPr>
        <w:t>е</w:t>
      </w:r>
      <w:r w:rsidRPr="00123669">
        <w:rPr>
          <w:rFonts w:cs="Times New Roman"/>
        </w:rPr>
        <w:t>стного самоуправления определяется следующими важными моментами:</w:t>
      </w:r>
    </w:p>
    <w:p w:rsidR="00F50C93" w:rsidRPr="00123669" w:rsidRDefault="00123669" w:rsidP="00123669">
      <w:pPr>
        <w:pStyle w:val="a"/>
        <w:numPr>
          <w:ilvl w:val="0"/>
          <w:numId w:val="14"/>
        </w:numPr>
        <w:tabs>
          <w:tab w:val="left" w:pos="992"/>
        </w:tabs>
        <w:ind w:left="0" w:firstLine="709"/>
        <w:rPr>
          <w:rFonts w:cs="Times New Roman"/>
        </w:rPr>
      </w:pPr>
      <w:r w:rsidRPr="00123669">
        <w:rPr>
          <w:rFonts w:cs="Times New Roman"/>
        </w:rPr>
        <w:t>во-первых, формированием прогнозно-аналитических документов, в</w:t>
      </w:r>
      <w:r w:rsidRPr="005C5C77">
        <w:rPr>
          <w:rFonts w:cs="Times New Roman"/>
        </w:rPr>
        <w:t xml:space="preserve"> </w:t>
      </w:r>
      <w:r w:rsidRPr="00123669">
        <w:rPr>
          <w:rFonts w:cs="Times New Roman"/>
        </w:rPr>
        <w:t>которых обосновываются цели, задачи, приоритеты развития местного</w:t>
      </w:r>
      <w:r w:rsidRPr="005C5C77">
        <w:rPr>
          <w:rFonts w:cs="Times New Roman"/>
        </w:rPr>
        <w:t xml:space="preserve"> </w:t>
      </w:r>
      <w:r w:rsidRPr="00123669">
        <w:rPr>
          <w:rFonts w:cs="Times New Roman"/>
        </w:rPr>
        <w:t>сообщ</w:t>
      </w:r>
      <w:r w:rsidRPr="00123669">
        <w:rPr>
          <w:rFonts w:cs="Times New Roman"/>
        </w:rPr>
        <w:t>е</w:t>
      </w:r>
      <w:r w:rsidRPr="00123669">
        <w:rPr>
          <w:rFonts w:cs="Times New Roman"/>
        </w:rPr>
        <w:t>ства, формируются требования к величине финансовой базы,</w:t>
      </w:r>
      <w:r w:rsidRPr="005C5C77">
        <w:rPr>
          <w:rFonts w:cs="Times New Roman"/>
        </w:rPr>
        <w:t xml:space="preserve"> </w:t>
      </w:r>
      <w:r w:rsidRPr="00123669">
        <w:rPr>
          <w:rFonts w:cs="Times New Roman"/>
        </w:rPr>
        <w:t>достаточной для решения социально-экономических проблем</w:t>
      </w:r>
      <w:r w:rsidRPr="005C5C77">
        <w:rPr>
          <w:rFonts w:cs="Times New Roman"/>
        </w:rPr>
        <w:t xml:space="preserve"> </w:t>
      </w:r>
      <w:r w:rsidRPr="00123669">
        <w:rPr>
          <w:rFonts w:cs="Times New Roman"/>
        </w:rPr>
        <w:t>муниципального образования;</w:t>
      </w:r>
    </w:p>
    <w:p w:rsidR="00123669" w:rsidRPr="00123669" w:rsidRDefault="00123669" w:rsidP="00123669">
      <w:pPr>
        <w:pStyle w:val="a"/>
        <w:numPr>
          <w:ilvl w:val="0"/>
          <w:numId w:val="14"/>
        </w:numPr>
        <w:tabs>
          <w:tab w:val="left" w:pos="992"/>
        </w:tabs>
        <w:ind w:left="0" w:firstLine="709"/>
        <w:rPr>
          <w:rFonts w:cs="Times New Roman"/>
        </w:rPr>
      </w:pPr>
      <w:r w:rsidRPr="00123669">
        <w:rPr>
          <w:rFonts w:cs="Times New Roman"/>
        </w:rPr>
        <w:t>во-вторых, выбором и обоснованием наиболее предпочтительных с</w:t>
      </w:r>
      <w:r w:rsidRPr="005C5C77">
        <w:rPr>
          <w:rFonts w:cs="Times New Roman"/>
        </w:rPr>
        <w:t xml:space="preserve"> </w:t>
      </w:r>
      <w:r w:rsidRPr="00123669">
        <w:rPr>
          <w:rFonts w:cs="Times New Roman"/>
        </w:rPr>
        <w:t>п</w:t>
      </w:r>
      <w:r w:rsidRPr="00123669">
        <w:rPr>
          <w:rFonts w:cs="Times New Roman"/>
        </w:rPr>
        <w:t>о</w:t>
      </w:r>
      <w:r w:rsidRPr="00123669">
        <w:rPr>
          <w:rFonts w:cs="Times New Roman"/>
        </w:rPr>
        <w:t>зиции местного самоуправления путей укрепления финансовой базы.</w:t>
      </w:r>
    </w:p>
    <w:p w:rsidR="00A16FC0" w:rsidRPr="00A16FC0" w:rsidRDefault="00A16FC0" w:rsidP="00A16FC0">
      <w:pPr>
        <w:rPr>
          <w:rFonts w:cs="Times New Roman"/>
        </w:rPr>
      </w:pPr>
      <w:r w:rsidRPr="00A16FC0">
        <w:rPr>
          <w:rFonts w:cs="Times New Roman"/>
        </w:rPr>
        <w:t>Финансовое обеспечение муниципальных образований является одним из самых сложных вопросов, решение которых осуществляется органами местного самоуправления. На сегодняшний день существует значительное ко</w:t>
      </w:r>
      <w:r w:rsidRPr="00A16FC0">
        <w:rPr>
          <w:rFonts w:cs="Times New Roman"/>
        </w:rPr>
        <w:softHyphen/>
        <w:t>личество теоретических разработок в области бюджетной системы РФ, однако актуал</w:t>
      </w:r>
      <w:r w:rsidRPr="00A16FC0">
        <w:rPr>
          <w:rFonts w:cs="Times New Roman"/>
        </w:rPr>
        <w:t>ь</w:t>
      </w:r>
      <w:r w:rsidRPr="00A16FC0">
        <w:rPr>
          <w:rFonts w:cs="Times New Roman"/>
        </w:rPr>
        <w:t>ность этой темы обусловлена тем, что окончательно не решена пробле</w:t>
      </w:r>
      <w:r w:rsidRPr="00A16FC0">
        <w:rPr>
          <w:rFonts w:cs="Times New Roman"/>
        </w:rPr>
        <w:softHyphen/>
        <w:t>ма мун</w:t>
      </w:r>
      <w:r w:rsidRPr="00A16FC0">
        <w:rPr>
          <w:rFonts w:cs="Times New Roman"/>
        </w:rPr>
        <w:t>и</w:t>
      </w:r>
      <w:r w:rsidRPr="00A16FC0">
        <w:rPr>
          <w:rFonts w:cs="Times New Roman"/>
        </w:rPr>
        <w:t>ципальных бюджетов как финансовой базы местного самоуправления. В связи с этим возникает необходимость систематического анализа муници</w:t>
      </w:r>
      <w:r w:rsidRPr="00A16FC0">
        <w:rPr>
          <w:rFonts w:cs="Times New Roman"/>
        </w:rPr>
        <w:softHyphen/>
        <w:t>пальных бюджетов как элемента бюджетной системы и переосмысления их зна</w:t>
      </w:r>
      <w:r w:rsidRPr="00A16FC0">
        <w:rPr>
          <w:rFonts w:cs="Times New Roman"/>
        </w:rPr>
        <w:softHyphen/>
        <w:t>чения и роли в формировании финансовых ресурсов местного самоуправления</w:t>
      </w:r>
      <w:r w:rsidR="00E75E14">
        <w:rPr>
          <w:rStyle w:val="af5"/>
          <w:rFonts w:cs="Times New Roman"/>
        </w:rPr>
        <w:footnoteReference w:id="21"/>
      </w:r>
      <w:r w:rsidRPr="00A16FC0">
        <w:rPr>
          <w:rFonts w:cs="Times New Roman"/>
        </w:rPr>
        <w:t>.</w:t>
      </w:r>
    </w:p>
    <w:p w:rsidR="00A16FC0" w:rsidRPr="00E722D3" w:rsidRDefault="00A16FC0" w:rsidP="00A16FC0">
      <w:pPr>
        <w:rPr>
          <w:rFonts w:cs="Times New Roman"/>
        </w:rPr>
      </w:pPr>
      <w:r w:rsidRPr="00A16FC0">
        <w:rPr>
          <w:rFonts w:cs="Times New Roman"/>
        </w:rPr>
        <w:t xml:space="preserve">Особенностью российской бюджетной системы является превышение </w:t>
      </w:r>
      <w:r w:rsidRPr="00A16FC0">
        <w:rPr>
          <w:rFonts w:cs="Times New Roman"/>
        </w:rPr>
        <w:lastRenderedPageBreak/>
        <w:t>расходов бюджетов регионального уровня над их доходами и превышение до</w:t>
      </w:r>
      <w:r w:rsidRPr="00A16FC0">
        <w:rPr>
          <w:rFonts w:cs="Times New Roman"/>
        </w:rPr>
        <w:softHyphen/>
        <w:t>ходов федерального бюджета над его расходами. То есть, бюджетная система РФ отличается концентрацией финансовых ресурсов на федеральном уровне при постоянном дефиците средств субфедеральных бюджетов. Процесс концен</w:t>
      </w:r>
      <w:r w:rsidRPr="00A16FC0">
        <w:rPr>
          <w:rFonts w:cs="Times New Roman"/>
        </w:rPr>
        <w:softHyphen/>
        <w:t>трации финансовых ресурсов в бюджетной системе РФ имеет тенденцию к уси</w:t>
      </w:r>
      <w:r w:rsidRPr="00A16FC0">
        <w:rPr>
          <w:rFonts w:cs="Times New Roman"/>
        </w:rPr>
        <w:softHyphen/>
        <w:t>лению. По мнению российских ученых, эта тенденция противоречит общемиро</w:t>
      </w:r>
      <w:r w:rsidRPr="00A16FC0">
        <w:rPr>
          <w:rFonts w:cs="Times New Roman"/>
        </w:rPr>
        <w:softHyphen/>
        <w:t>вой практике, согласно которой в большинстве стран мира (за исключением Финляндии) федеральные бюджеты формируются с дефицитом, а доходы р</w:t>
      </w:r>
      <w:r w:rsidRPr="00A16FC0">
        <w:rPr>
          <w:rFonts w:cs="Times New Roman"/>
        </w:rPr>
        <w:t>е</w:t>
      </w:r>
      <w:r w:rsidRPr="00A16FC0">
        <w:rPr>
          <w:rFonts w:cs="Times New Roman"/>
        </w:rPr>
        <w:t>гиональных бюджетов равны или превышают их расходы.</w:t>
      </w:r>
    </w:p>
    <w:p w:rsidR="00E722D3" w:rsidRPr="00E722D3" w:rsidRDefault="00E722D3" w:rsidP="00E722D3">
      <w:pPr>
        <w:rPr>
          <w:rFonts w:cs="Times New Roman"/>
        </w:rPr>
      </w:pPr>
      <w:r w:rsidRPr="00E722D3">
        <w:rPr>
          <w:rFonts w:cs="Times New Roman"/>
        </w:rPr>
        <w:t>Существует ряд негативных моментов в области формирования доход</w:t>
      </w:r>
      <w:r w:rsidRPr="00E722D3">
        <w:rPr>
          <w:rFonts w:cs="Times New Roman"/>
        </w:rPr>
        <w:softHyphen/>
        <w:t>ной части местных бюджетов. Во-первых, региональные власти распоряжаются своей долей в федеральных налогах недостаточно ответственно. Во-вторых, по</w:t>
      </w:r>
      <w:r w:rsidRPr="00E722D3">
        <w:rPr>
          <w:rFonts w:cs="Times New Roman"/>
        </w:rPr>
        <w:softHyphen/>
        <w:t>чти полное отсутствие налоговых полномочий у региональных властей, не поз</w:t>
      </w:r>
      <w:r w:rsidRPr="00E722D3">
        <w:rPr>
          <w:rFonts w:cs="Times New Roman"/>
        </w:rPr>
        <w:softHyphen/>
        <w:t xml:space="preserve">воляет выполнить одно из необходимых условий эффективности бюджетной системы </w:t>
      </w:r>
      <w:r>
        <w:rPr>
          <w:rFonts w:cs="Times New Roman"/>
        </w:rPr>
        <w:t>–</w:t>
      </w:r>
      <w:r w:rsidRPr="00E722D3">
        <w:rPr>
          <w:rFonts w:cs="Times New Roman"/>
        </w:rPr>
        <w:t xml:space="preserve"> обеспечить взаимосвязь между уровнем налогообложения и количе</w:t>
      </w:r>
      <w:r w:rsidRPr="00E722D3">
        <w:rPr>
          <w:rFonts w:cs="Times New Roman"/>
        </w:rPr>
        <w:softHyphen/>
        <w:t>ством-качеством получаемых населением бюджетных услуг, а также приводит к использованию нелегальных мер воздействия на налогоплательщиков. В-тре</w:t>
      </w:r>
      <w:r w:rsidRPr="00E722D3">
        <w:rPr>
          <w:rFonts w:cs="Times New Roman"/>
        </w:rPr>
        <w:softHyphen/>
        <w:t>тьих, достаточно большой размер средств региональных и местных бюджетов, образованный за счет отчислений от федеральных бюджетов</w:t>
      </w:r>
      <w:r w:rsidR="00E75E14">
        <w:rPr>
          <w:rStyle w:val="af5"/>
          <w:rFonts w:cs="Times New Roman"/>
        </w:rPr>
        <w:footnoteReference w:id="22"/>
      </w:r>
      <w:r w:rsidRPr="00E722D3">
        <w:rPr>
          <w:rFonts w:cs="Times New Roman"/>
        </w:rPr>
        <w:t>.</w:t>
      </w:r>
    </w:p>
    <w:p w:rsidR="00E722D3" w:rsidRPr="00727136" w:rsidRDefault="00E722D3" w:rsidP="00E722D3">
      <w:pPr>
        <w:rPr>
          <w:rFonts w:cs="Times New Roman"/>
        </w:rPr>
      </w:pPr>
      <w:r w:rsidRPr="00E722D3">
        <w:rPr>
          <w:rFonts w:cs="Times New Roman"/>
        </w:rPr>
        <w:t>Основной объем налоговых доходов местных бюджетов дают налоги, полномочия по определению налоговых ставок, баз, льгот и нормативов распре</w:t>
      </w:r>
      <w:r w:rsidRPr="00E722D3">
        <w:rPr>
          <w:rFonts w:cs="Times New Roman"/>
        </w:rPr>
        <w:softHyphen/>
        <w:t>деления по которым имеет вышестоящий уровень власти (федеральные разде</w:t>
      </w:r>
      <w:r w:rsidRPr="00E722D3">
        <w:rPr>
          <w:rFonts w:cs="Times New Roman"/>
        </w:rPr>
        <w:softHyphen/>
        <w:t>ляемые налоги).</w:t>
      </w:r>
    </w:p>
    <w:p w:rsidR="00727136" w:rsidRPr="00727136" w:rsidRDefault="00727136" w:rsidP="00727136">
      <w:pPr>
        <w:rPr>
          <w:rFonts w:cs="Times New Roman"/>
        </w:rPr>
      </w:pPr>
      <w:r w:rsidRPr="00727136">
        <w:rPr>
          <w:rFonts w:cs="Times New Roman"/>
        </w:rPr>
        <w:t xml:space="preserve">Основная задача местных налогов </w:t>
      </w:r>
      <w:r w:rsidR="00F51D66">
        <w:rPr>
          <w:rFonts w:cs="Times New Roman"/>
        </w:rPr>
        <w:t>–</w:t>
      </w:r>
      <w:r w:rsidRPr="00727136">
        <w:rPr>
          <w:rFonts w:cs="Times New Roman"/>
        </w:rPr>
        <w:t xml:space="preserve"> создание стабильных доходных ис</w:t>
      </w:r>
      <w:r w:rsidRPr="00727136">
        <w:rPr>
          <w:rFonts w:cs="Times New Roman"/>
        </w:rPr>
        <w:softHyphen/>
        <w:t xml:space="preserve">точников местных бюджетов, в полном объеме поступающих в распоряжение соответствующих территорий. Однако доля местных налогов в формировании доходов местных бюджетов неоправданно мала и не превышает, по оценкам специалистов, от 0,7% до 1,8% всех доходных источников местных бюджетов. </w:t>
      </w:r>
      <w:r w:rsidRPr="00727136">
        <w:rPr>
          <w:rFonts w:cs="Times New Roman"/>
        </w:rPr>
        <w:lastRenderedPageBreak/>
        <w:t>В настоящее время нет единой методики исчисления местных налогов. В то же время федеральным законодательством установлены верхние пределы налого</w:t>
      </w:r>
      <w:r w:rsidRPr="00727136">
        <w:rPr>
          <w:rFonts w:cs="Times New Roman"/>
        </w:rPr>
        <w:softHyphen/>
        <w:t>вых ставок по налогам, отнесенным к компетенции местных органов власти.</w:t>
      </w:r>
    </w:p>
    <w:p w:rsidR="00727136" w:rsidRPr="005C5C77" w:rsidRDefault="00727136" w:rsidP="00727136">
      <w:pPr>
        <w:rPr>
          <w:rFonts w:cs="Times New Roman"/>
        </w:rPr>
      </w:pPr>
      <w:r w:rsidRPr="00727136">
        <w:rPr>
          <w:rFonts w:cs="Times New Roman"/>
        </w:rPr>
        <w:t>Сложившаяся тенденция централизации налоговых доходов не соответ</w:t>
      </w:r>
      <w:r w:rsidRPr="00727136">
        <w:rPr>
          <w:rFonts w:cs="Times New Roman"/>
        </w:rPr>
        <w:softHyphen/>
        <w:t>ствует реальным потребностям подъема российской экономики и ее региональ</w:t>
      </w:r>
      <w:r w:rsidRPr="00727136">
        <w:rPr>
          <w:rFonts w:cs="Times New Roman"/>
        </w:rPr>
        <w:softHyphen/>
        <w:t>ного звена. Она противоречит принципам бюджетного федерализма и, прежде всего, балансу интересов Федерац</w:t>
      </w:r>
      <w:proofErr w:type="gramStart"/>
      <w:r w:rsidRPr="00727136">
        <w:rPr>
          <w:rFonts w:cs="Times New Roman"/>
        </w:rPr>
        <w:t>ии и ее</w:t>
      </w:r>
      <w:proofErr w:type="gramEnd"/>
      <w:r w:rsidRPr="00727136">
        <w:rPr>
          <w:rFonts w:cs="Times New Roman"/>
        </w:rPr>
        <w:t xml:space="preserve"> субъектов в сфере финансово-бюд</w:t>
      </w:r>
      <w:r w:rsidRPr="00727136">
        <w:rPr>
          <w:rFonts w:cs="Times New Roman"/>
        </w:rPr>
        <w:softHyphen/>
        <w:t>жетных взаимодействий.</w:t>
      </w:r>
    </w:p>
    <w:p w:rsidR="00727136" w:rsidRPr="00727136" w:rsidRDefault="00727136" w:rsidP="00727136">
      <w:r>
        <w:t>Проблема обеспечения подлинной самостоятельности региональных и местных бюджетов не может быть решена без существенного повышения доли в доходах этих бюджетов собственных источников налоговых доходов.</w:t>
      </w:r>
    </w:p>
    <w:p w:rsidR="00727136" w:rsidRDefault="00727136" w:rsidP="00727136">
      <w:r>
        <w:t>Распределение налогов и налоговых доходов должно обеспечивать и с</w:t>
      </w:r>
      <w:r>
        <w:t>о</w:t>
      </w:r>
      <w:r>
        <w:t>ответствующий уровень финансовой самостоятельности региональных и мес</w:t>
      </w:r>
      <w:r>
        <w:t>т</w:t>
      </w:r>
      <w:r>
        <w:t>ных бюджетов, чего невозможно добиться без обеспечения их достаточным размером поступления собственных доходов.</w:t>
      </w:r>
    </w:p>
    <w:p w:rsidR="00727136" w:rsidRDefault="00727136" w:rsidP="00727136">
      <w:r>
        <w:t>Кроме того, в рамках федеративного государства необходимо с помощью налогового механизма обеспечить выравнивание финансовой базы различных субъектов Федерации, что связано с достаточно высокой межрегиональной дифференциацией формирования налоговой базы. При этом, как известно, чем более неравномерно по территории страны сложилось распределение налог</w:t>
      </w:r>
      <w:r>
        <w:t>о</w:t>
      </w:r>
      <w:r>
        <w:t>вых источников, тем в большей степени должно осуществляться перераспред</w:t>
      </w:r>
      <w:r>
        <w:t>е</w:t>
      </w:r>
      <w:r>
        <w:t>ление налоговых доходов, или, иначе говоря, должна увеличиваться централ</w:t>
      </w:r>
      <w:r>
        <w:t>и</w:t>
      </w:r>
      <w:r>
        <w:t>зация налоговых доходов в федеральном бюджете.</w:t>
      </w:r>
    </w:p>
    <w:p w:rsidR="00727136" w:rsidRDefault="00727136" w:rsidP="00727136">
      <w:r>
        <w:t>Решение данной проблемы видится в двух направлениях:</w:t>
      </w:r>
    </w:p>
    <w:p w:rsidR="00727136" w:rsidRDefault="0025104E" w:rsidP="0025104E">
      <w:pPr>
        <w:pStyle w:val="a"/>
        <w:numPr>
          <w:ilvl w:val="0"/>
          <w:numId w:val="33"/>
        </w:numPr>
        <w:tabs>
          <w:tab w:val="left" w:pos="992"/>
        </w:tabs>
        <w:ind w:left="0" w:firstLine="709"/>
      </w:pPr>
      <w:r>
        <w:t>р</w:t>
      </w:r>
      <w:r w:rsidR="00727136">
        <w:t>асширение числа региональных и местных налогов.</w:t>
      </w:r>
    </w:p>
    <w:p w:rsidR="00727136" w:rsidRPr="005C5C77" w:rsidRDefault="0025104E" w:rsidP="0025104E">
      <w:pPr>
        <w:pStyle w:val="a"/>
        <w:numPr>
          <w:ilvl w:val="0"/>
          <w:numId w:val="33"/>
        </w:numPr>
        <w:tabs>
          <w:tab w:val="left" w:pos="992"/>
        </w:tabs>
        <w:ind w:left="0" w:firstLine="709"/>
      </w:pPr>
      <w:r>
        <w:t>з</w:t>
      </w:r>
      <w:r w:rsidR="00727136">
        <w:t>акрепление за региональными и местными бюджетами поступающих в эти бюджеты доходов от федеральных и региональных налогов и сборов и</w:t>
      </w:r>
      <w:r w:rsidR="00727136">
        <w:t>с</w:t>
      </w:r>
      <w:r w:rsidR="00727136">
        <w:t>ключительно на постоянной основе.</w:t>
      </w:r>
    </w:p>
    <w:p w:rsidR="00727136" w:rsidRDefault="00727136" w:rsidP="00727136">
      <w:r>
        <w:t>Как известно, из закрепленных на постоянной основе доходных источн</w:t>
      </w:r>
      <w:r>
        <w:t>и</w:t>
      </w:r>
      <w:r>
        <w:t xml:space="preserve">ков местных бюджетов с 2005г. исключен налог на прибыль организаций, что </w:t>
      </w:r>
      <w:r>
        <w:lastRenderedPageBreak/>
        <w:t xml:space="preserve">серьезно ослабило финансовую базу этих бюджетов. Достаточно сказать, что в местные бюджеты </w:t>
      </w:r>
      <w:proofErr w:type="gramStart"/>
      <w:r>
        <w:t>в первые</w:t>
      </w:r>
      <w:proofErr w:type="gramEnd"/>
      <w:r>
        <w:t xml:space="preserve"> годы нового тысячелетия зачислялось налога на прибыль организаций порядка 90 млрд. руб., что составляло шестую часть от общей суммы налоговых доходов этих бюджетов.</w:t>
      </w:r>
    </w:p>
    <w:p w:rsidR="00727136" w:rsidRDefault="00727136" w:rsidP="00727136">
      <w:r>
        <w:t>За местными бюджетами следовало бы закрепить такие доходные исто</w:t>
      </w:r>
      <w:r>
        <w:t>ч</w:t>
      </w:r>
      <w:r>
        <w:t>ники, которые существенно укрепили их собственную финансовую базу и обеспечили стабильное поступление налоговых доходов. Доходы местных бюджетов должны формироваться в первую очередь за счет налогов на имущ</w:t>
      </w:r>
      <w:r>
        <w:t>е</w:t>
      </w:r>
      <w:r>
        <w:t>ство и налогов, получаемых от деятельности малого предпринимательства. Это связано с тем, что именно эти налоги определяют объем и структуру расходов местных бюджетов на развитие, и поддержание рынка недвижимости и малого бизнеса. Вместе с тем следует тщательно проанализировать экономическую ц</w:t>
      </w:r>
      <w:r>
        <w:t>е</w:t>
      </w:r>
      <w:r>
        <w:t>лесообразность перевода в разряд местных налога на имущество организаций. Есть все основания полагать, что этот налог поступит в основном в бюджеты городов – административных центров субъектов РФ и городских округов.</w:t>
      </w:r>
    </w:p>
    <w:p w:rsidR="00727136" w:rsidRPr="005C5C77" w:rsidRDefault="00727136" w:rsidP="00727136">
      <w:r>
        <w:t>В связи с этим следует расширить права муниципальных органов в части налогов, уплачиваемых малыми предприятиями, перешедшими на специальные режимы налогообложения. Особенно это касается единого налога на вмене</w:t>
      </w:r>
      <w:r>
        <w:t>н</w:t>
      </w:r>
      <w:r>
        <w:t>ный доход для отдельных видов деятельности. Согласно бюджетному закон</w:t>
      </w:r>
      <w:r>
        <w:t>о</w:t>
      </w:r>
      <w:r>
        <w:t>дательству доходы по этому налогу полностью зачисляются в бюджеты мун</w:t>
      </w:r>
      <w:r>
        <w:t>и</w:t>
      </w:r>
      <w:r>
        <w:t>ципальных районов и городских округов. Устанавливается данный налог и вв</w:t>
      </w:r>
      <w:r>
        <w:t>о</w:t>
      </w:r>
      <w:r>
        <w:t>дится в действие решениями представительных органов указанных муницип</w:t>
      </w:r>
      <w:r>
        <w:t>а</w:t>
      </w:r>
      <w:r>
        <w:t>литетов. Исходя из положений Налогового кодекса, фактически этот налог я</w:t>
      </w:r>
      <w:r>
        <w:t>в</w:t>
      </w:r>
      <w:r>
        <w:t>ляется местным. Между тем права местных органов по управлению им резко сужены. Представительные органы муниципальных образований не могут с</w:t>
      </w:r>
      <w:r>
        <w:t>а</w:t>
      </w:r>
      <w:r>
        <w:t>мостоятельно устанавливать основной элемент данного налога – размер баз</w:t>
      </w:r>
      <w:r>
        <w:t>о</w:t>
      </w:r>
      <w:r>
        <w:t>вой доходности. Соответственно, влияние муниципальных органов на форм</w:t>
      </w:r>
      <w:r>
        <w:t>и</w:t>
      </w:r>
      <w:r>
        <w:t>рование вмененного дохода резко ограничено. Власти указанных территорий могут оказывать влияние на размер вмененного дохода и соответственно ед</w:t>
      </w:r>
      <w:r>
        <w:t>и</w:t>
      </w:r>
      <w:r>
        <w:t>ного налога только путем утверждения корректирующего коэффициента К</w:t>
      </w:r>
      <w:proofErr w:type="gramStart"/>
      <w:r>
        <w:t>2</w:t>
      </w:r>
      <w:proofErr w:type="gramEnd"/>
      <w:r>
        <w:t xml:space="preserve">, </w:t>
      </w:r>
      <w:r>
        <w:lastRenderedPageBreak/>
        <w:t>учитывающего местные условия деятельности малого бизнеса. Но здесь их пр</w:t>
      </w:r>
      <w:r>
        <w:t>а</w:t>
      </w:r>
      <w:r>
        <w:t>ва также ограничены, поскольку этот коэффициент является понижающим и не может превышать единицы. Виды предпринимательской деятельности, в отн</w:t>
      </w:r>
      <w:r>
        <w:t>о</w:t>
      </w:r>
      <w:r>
        <w:t>шении которых вводится данный налог, прописаны в Кодексе, и местные орг</w:t>
      </w:r>
      <w:r>
        <w:t>а</w:t>
      </w:r>
      <w:r>
        <w:t>ны не могут его расширять. Кроме того, установление сроков уплаты данного налога также стало прерогативой федерального законодательства</w:t>
      </w:r>
      <w:r w:rsidR="0025104E">
        <w:rPr>
          <w:rStyle w:val="af5"/>
        </w:rPr>
        <w:footnoteReference w:id="23"/>
      </w:r>
      <w:r>
        <w:t>.</w:t>
      </w:r>
    </w:p>
    <w:p w:rsidR="00727136" w:rsidRPr="00727136" w:rsidRDefault="00727136" w:rsidP="00727136">
      <w:r>
        <w:t>Существенные преобразования необходимы и в части установления но</w:t>
      </w:r>
      <w:r>
        <w:t>р</w:t>
      </w:r>
      <w:r>
        <w:t>мативов отчислений в местные бюджеты от федеральных и региональных нал</w:t>
      </w:r>
      <w:r>
        <w:t>о</w:t>
      </w:r>
      <w:r>
        <w:t>гов. В настоящее время по одному федеральному налогу (налог на доходы ф</w:t>
      </w:r>
      <w:r>
        <w:t>и</w:t>
      </w:r>
      <w:r>
        <w:t>зических лиц) нормативы распределения доходов между региональными и м</w:t>
      </w:r>
      <w:r>
        <w:t>е</w:t>
      </w:r>
      <w:r>
        <w:t>стными бюджетами установлены федеральным законодательством, а по другим – все отдано регионам. Что касается региональных налогов, то решения об у</w:t>
      </w:r>
      <w:r>
        <w:t>с</w:t>
      </w:r>
      <w:r>
        <w:t>тановлении нормативов отчислений в местные бюджеты и о временном их х</w:t>
      </w:r>
      <w:r>
        <w:t>а</w:t>
      </w:r>
      <w:r>
        <w:t>рактере (постоянные или единовременные) принимаются законодательными органами субъектов РФ.</w:t>
      </w:r>
    </w:p>
    <w:p w:rsidR="00897312" w:rsidRDefault="00727136" w:rsidP="00727136">
      <w:proofErr w:type="gramStart"/>
      <w:r>
        <w:t xml:space="preserve">Бюджетным кодексом РФ предусмотрено, что законом субъекта РФ (за исключением закона о бюджете субъекта РФ на очередной финансовый год или иного закона на ограниченный срок действия) могут быть установлены единые для всех поселений, городских округов и муниципальных районов нормативы отчисления в их бюджеты от отдельных федеральных и региональных налогов и сборов, подлежащих зачислению в бюджет субъекта РФ. </w:t>
      </w:r>
      <w:proofErr w:type="gramEnd"/>
    </w:p>
    <w:p w:rsidR="00727136" w:rsidRDefault="00727136" w:rsidP="00727136">
      <w:r>
        <w:t>Между тем регионы не спешат воспользоваться предоставленными им полномочиями. В целях стабильного обеспечения местных бюджетов дохо</w:t>
      </w:r>
      <w:r>
        <w:t>д</w:t>
      </w:r>
      <w:r>
        <w:t>ными источниками следовало бы придать этой норме не разрешительный, а обязательный характер.</w:t>
      </w:r>
    </w:p>
    <w:p w:rsidR="00897312" w:rsidRDefault="00727136" w:rsidP="00727136">
      <w:r>
        <w:t>При этом на уровне Федерации следовало бы установить принципы ра</w:t>
      </w:r>
      <w:r>
        <w:t>з</w:t>
      </w:r>
      <w:r>
        <w:t>граничения доходов от федеральных и региональных налогов между реги</w:t>
      </w:r>
      <w:r>
        <w:t>о</w:t>
      </w:r>
      <w:r>
        <w:t xml:space="preserve">нальными и местными бюджетами. Ясно, что они должны быть едиными для всех местных бюджетов соответствующего субъекта РФ. </w:t>
      </w:r>
    </w:p>
    <w:p w:rsidR="00727136" w:rsidRDefault="00727136" w:rsidP="00727136">
      <w:r>
        <w:lastRenderedPageBreak/>
        <w:t>Но федеральное зак</w:t>
      </w:r>
      <w:r>
        <w:t>о</w:t>
      </w:r>
      <w:r>
        <w:t>нодательство должно устанавливать четкие границы этих нормативов только по федеральным налогам.</w:t>
      </w:r>
    </w:p>
    <w:p w:rsidR="00727136" w:rsidRDefault="00727136" w:rsidP="00727136">
      <w:r>
        <w:t>Что касается региональных налогов, то стабильные нормативы распред</w:t>
      </w:r>
      <w:r>
        <w:t>е</w:t>
      </w:r>
      <w:r>
        <w:t>ления доходов и принципы их формирования должны устанавливаться закон</w:t>
      </w:r>
      <w:r>
        <w:t>о</w:t>
      </w:r>
      <w:r>
        <w:t>дательством субъектов РФ.</w:t>
      </w:r>
    </w:p>
    <w:p w:rsidR="00727136" w:rsidRDefault="00727136" w:rsidP="00727136">
      <w:r>
        <w:t>Реализация указанных мер позволит создать для региональных и муниц</w:t>
      </w:r>
      <w:r>
        <w:t>и</w:t>
      </w:r>
      <w:r>
        <w:t>пальных органов твердую финансовую базу для наращивания налогового п</w:t>
      </w:r>
      <w:r>
        <w:t>о</w:t>
      </w:r>
      <w:r>
        <w:t>тенциала и роста налоговых поступлений, поскольку у них появилась увере</w:t>
      </w:r>
      <w:r>
        <w:t>н</w:t>
      </w:r>
      <w:r>
        <w:t>ность в незыблемости законодательства, а также экономическая заинтересова</w:t>
      </w:r>
      <w:r>
        <w:t>н</w:t>
      </w:r>
      <w:r>
        <w:t>ность в развитии производства и роста валового внутреннего продукта.</w:t>
      </w:r>
    </w:p>
    <w:p w:rsidR="00897312" w:rsidRDefault="00727136" w:rsidP="00727136">
      <w:r>
        <w:t>Принимая во внимание значительную дифференциацию регионов и м</w:t>
      </w:r>
      <w:r>
        <w:t>у</w:t>
      </w:r>
      <w:r>
        <w:t>ниципальных образований по уровням экономического развития и наличию и</w:t>
      </w:r>
      <w:r>
        <w:t>с</w:t>
      </w:r>
      <w:r>
        <w:t>точников бюджетных доходов, целесообразно использовать дифференцирова</w:t>
      </w:r>
      <w:r>
        <w:t>н</w:t>
      </w:r>
      <w:r>
        <w:t xml:space="preserve">ный подход к оценке налогового потенциала территорий и отдельных видов муниципальных образований. </w:t>
      </w:r>
    </w:p>
    <w:p w:rsidR="00ED05DE" w:rsidRDefault="00727136" w:rsidP="00727136">
      <w:r>
        <w:t>В основе такой дифференциации должны лежать критерии, отражающие уровень развития экономики, обеспеченности разли</w:t>
      </w:r>
      <w:r>
        <w:t>ч</w:t>
      </w:r>
      <w:r>
        <w:t>ными ресурсами, а также объектами государственной и муниципальной собс</w:t>
      </w:r>
      <w:r>
        <w:t>т</w:t>
      </w:r>
      <w:r>
        <w:t>венно</w:t>
      </w:r>
      <w:r>
        <w:softHyphen/>
        <w:t xml:space="preserve">сти. </w:t>
      </w:r>
    </w:p>
    <w:p w:rsidR="00897312" w:rsidRDefault="00727136" w:rsidP="00727136">
      <w:r>
        <w:t>В большинстве территорий целесообразно применять метод оценки на ос</w:t>
      </w:r>
      <w:r>
        <w:softHyphen/>
        <w:t xml:space="preserve">нове репрезентативной налоговой системы. </w:t>
      </w:r>
    </w:p>
    <w:p w:rsidR="00727136" w:rsidRPr="00727136" w:rsidRDefault="00727136" w:rsidP="00727136">
      <w:r>
        <w:t>Низкий уровень собственных нало</w:t>
      </w:r>
      <w:r>
        <w:softHyphen/>
        <w:t>говых доходов в большинстве местных бюджетов и ограниченность муници</w:t>
      </w:r>
      <w:r>
        <w:softHyphen/>
        <w:t>пальных механизмов налогового регулир</w:t>
      </w:r>
      <w:r>
        <w:t>о</w:t>
      </w:r>
      <w:r>
        <w:t>вания в условиях отсутствия стратегиче</w:t>
      </w:r>
      <w:r>
        <w:softHyphen/>
        <w:t>ских программ развития муниципал</w:t>
      </w:r>
      <w:r>
        <w:t>ь</w:t>
      </w:r>
      <w:r>
        <w:t xml:space="preserve">ных образований способствуют </w:t>
      </w:r>
      <w:proofErr w:type="spellStart"/>
      <w:r>
        <w:t>де</w:t>
      </w:r>
      <w:r>
        <w:t>с</w:t>
      </w:r>
      <w:r>
        <w:t>тимулированию</w:t>
      </w:r>
      <w:proofErr w:type="spellEnd"/>
      <w:r>
        <w:t xml:space="preserve"> последних к наращиванию их налогового потенциала, увел</w:t>
      </w:r>
      <w:r>
        <w:t>и</w:t>
      </w:r>
      <w:r>
        <w:t>чению собирае</w:t>
      </w:r>
      <w:r>
        <w:softHyphen/>
        <w:t>мости налоговых доходов.</w:t>
      </w:r>
    </w:p>
    <w:p w:rsidR="00ED05DE" w:rsidRDefault="00727136" w:rsidP="00727136">
      <w:r>
        <w:t xml:space="preserve">Анализ неналоговых доходов в структуре доходов </w:t>
      </w:r>
      <w:proofErr w:type="gramStart"/>
      <w:r>
        <w:t>регионального</w:t>
      </w:r>
      <w:proofErr w:type="gramEnd"/>
      <w:r>
        <w:t xml:space="preserve"> и мес</w:t>
      </w:r>
      <w:r>
        <w:t>т</w:t>
      </w:r>
      <w:r>
        <w:t>ных бюджетов свидетельствует об их незначительной роли: в среднем по стра</w:t>
      </w:r>
      <w:r>
        <w:softHyphen/>
        <w:t xml:space="preserve">не их доля в общей сумме доходов бюджетов составляет около 8. </w:t>
      </w:r>
    </w:p>
    <w:p w:rsidR="00727136" w:rsidRDefault="00727136" w:rsidP="00727136">
      <w:r>
        <w:t xml:space="preserve">Необходимость развития этого сегмента бюджетных доходов в составе региональных, а особенно муниципальных бюджетов предопределила поиски </w:t>
      </w:r>
      <w:r>
        <w:lastRenderedPageBreak/>
        <w:t>путей развития и реализации потенциа</w:t>
      </w:r>
      <w:r>
        <w:softHyphen/>
        <w:t>ла этой группы доходов</w:t>
      </w:r>
      <w:r w:rsidR="003438D4">
        <w:rPr>
          <w:rStyle w:val="af5"/>
        </w:rPr>
        <w:footnoteReference w:id="24"/>
      </w:r>
      <w:r>
        <w:t>.</w:t>
      </w:r>
    </w:p>
    <w:p w:rsidR="00727136" w:rsidRDefault="00727136" w:rsidP="00727136">
      <w:r>
        <w:t xml:space="preserve">Основные направления </w:t>
      </w:r>
      <w:proofErr w:type="gramStart"/>
      <w:r>
        <w:t>реализации потенциала неналоговых доходов бюджета территории</w:t>
      </w:r>
      <w:proofErr w:type="gramEnd"/>
      <w:r>
        <w:t xml:space="preserve"> должны быть определены на уровне муниципальных о</w:t>
      </w:r>
      <w:r>
        <w:t>б</w:t>
      </w:r>
      <w:r>
        <w:t>разований в программе развития региональной (муниципальной) собственн</w:t>
      </w:r>
      <w:r>
        <w:t>о</w:t>
      </w:r>
      <w:r>
        <w:t>сти, включающих вопросы разграничения собственности на федеральную, субъектов Федераций и муниципальную, а также вопросы владения, пользов</w:t>
      </w:r>
      <w:r>
        <w:t>а</w:t>
      </w:r>
      <w:r>
        <w:t>ния и распоряжения природными ресурсами Российской Федерации.</w:t>
      </w:r>
    </w:p>
    <w:p w:rsidR="00727136" w:rsidRDefault="00727136" w:rsidP="00727136">
      <w:r>
        <w:t>В качестве основных стратегических направлений управления собстве</w:t>
      </w:r>
      <w:r>
        <w:t>н</w:t>
      </w:r>
      <w:r>
        <w:t>ностью в целях расширения доходного потенциала бюджетов соответствующих территориальных преобразований определены следующие: </w:t>
      </w:r>
    </w:p>
    <w:p w:rsidR="00727136" w:rsidRDefault="00727136" w:rsidP="00A45F28">
      <w:pPr>
        <w:pStyle w:val="a"/>
        <w:numPr>
          <w:ilvl w:val="0"/>
          <w:numId w:val="20"/>
        </w:numPr>
        <w:tabs>
          <w:tab w:val="left" w:pos="992"/>
        </w:tabs>
        <w:ind w:left="0" w:firstLine="709"/>
      </w:pPr>
      <w:r>
        <w:t>инвентаризация объектов муниципальной собственности;</w:t>
      </w:r>
    </w:p>
    <w:p w:rsidR="00727136" w:rsidRDefault="00727136" w:rsidP="00A45F28">
      <w:pPr>
        <w:pStyle w:val="a"/>
        <w:numPr>
          <w:ilvl w:val="0"/>
          <w:numId w:val="20"/>
        </w:numPr>
        <w:tabs>
          <w:tab w:val="left" w:pos="992"/>
        </w:tabs>
        <w:ind w:left="0" w:firstLine="709"/>
      </w:pPr>
      <w:r>
        <w:t>завершение государственной регистрации имущественных прав на об</w:t>
      </w:r>
      <w:r>
        <w:t>ъ</w:t>
      </w:r>
      <w:r>
        <w:t>екты муниципальной собственности;</w:t>
      </w:r>
    </w:p>
    <w:p w:rsidR="00727136" w:rsidRDefault="00727136" w:rsidP="00A45F28">
      <w:pPr>
        <w:pStyle w:val="a"/>
        <w:numPr>
          <w:ilvl w:val="0"/>
          <w:numId w:val="20"/>
        </w:numPr>
        <w:tabs>
          <w:tab w:val="left" w:pos="992"/>
        </w:tabs>
        <w:ind w:left="0" w:firstLine="709"/>
      </w:pPr>
      <w:r>
        <w:t>нормативно-правовое оформление прав пользования объектами мун</w:t>
      </w:r>
      <w:r>
        <w:t>и</w:t>
      </w:r>
      <w:r>
        <w:t>ципальной собственности и полномочий пользователей;</w:t>
      </w:r>
    </w:p>
    <w:p w:rsidR="00727136" w:rsidRDefault="00727136" w:rsidP="00A45F28">
      <w:pPr>
        <w:pStyle w:val="a"/>
        <w:numPr>
          <w:ilvl w:val="0"/>
          <w:numId w:val="20"/>
        </w:numPr>
        <w:tabs>
          <w:tab w:val="left" w:pos="992"/>
        </w:tabs>
        <w:ind w:left="0" w:firstLine="709"/>
      </w:pPr>
      <w:r>
        <w:t>формирование четкой системы учета и контроля пользования земел</w:t>
      </w:r>
      <w:r>
        <w:t>ь</w:t>
      </w:r>
      <w:r>
        <w:t>ными ресурсами территории,   предусматривающей совершенствование   но</w:t>
      </w:r>
      <w:r>
        <w:t>р</w:t>
      </w:r>
      <w:r>
        <w:t>мативно-правового обеспечения процесса пользования землей;</w:t>
      </w:r>
    </w:p>
    <w:p w:rsidR="00727136" w:rsidRDefault="00727136" w:rsidP="00A45F28">
      <w:pPr>
        <w:pStyle w:val="a"/>
        <w:numPr>
          <w:ilvl w:val="0"/>
          <w:numId w:val="20"/>
        </w:numPr>
        <w:tabs>
          <w:tab w:val="left" w:pos="992"/>
        </w:tabs>
        <w:ind w:left="0" w:firstLine="709"/>
      </w:pPr>
      <w:r>
        <w:t>ведение единого реестра договоров аренды и учета недвижимого мун</w:t>
      </w:r>
      <w:r>
        <w:t>и</w:t>
      </w:r>
      <w:r>
        <w:t>ципального имущества, находяще</w:t>
      </w:r>
      <w:r>
        <w:softHyphen/>
        <w:t>гося в аренде;</w:t>
      </w:r>
    </w:p>
    <w:p w:rsidR="00727136" w:rsidRDefault="00727136" w:rsidP="00A45F28">
      <w:pPr>
        <w:pStyle w:val="a"/>
        <w:numPr>
          <w:ilvl w:val="0"/>
          <w:numId w:val="20"/>
        </w:numPr>
        <w:tabs>
          <w:tab w:val="left" w:pos="992"/>
        </w:tabs>
        <w:ind w:left="0" w:firstLine="709"/>
      </w:pPr>
      <w:r>
        <w:t>разработку механизма корректировки размеров арендной платы на о</w:t>
      </w:r>
      <w:r>
        <w:t>с</w:t>
      </w:r>
      <w:r>
        <w:t>нове рыночных цен на землю и т.п.;</w:t>
      </w:r>
    </w:p>
    <w:p w:rsidR="00727136" w:rsidRDefault="00727136" w:rsidP="00A45F28">
      <w:pPr>
        <w:pStyle w:val="a"/>
        <w:numPr>
          <w:ilvl w:val="0"/>
          <w:numId w:val="20"/>
        </w:numPr>
        <w:tabs>
          <w:tab w:val="left" w:pos="992"/>
        </w:tabs>
        <w:ind w:left="0" w:firstLine="709"/>
      </w:pPr>
      <w:r>
        <w:t>повышение доходности унитарных предприятий</w:t>
      </w:r>
      <w:r w:rsidR="003438D4">
        <w:rPr>
          <w:rStyle w:val="af5"/>
        </w:rPr>
        <w:footnoteReference w:id="25"/>
      </w:r>
      <w:r>
        <w:t>.</w:t>
      </w:r>
    </w:p>
    <w:p w:rsidR="00727136" w:rsidRDefault="00727136" w:rsidP="00727136">
      <w:r>
        <w:t>В целом в рамках бюджетного процесса возникают более выгодные ко</w:t>
      </w:r>
      <w:r>
        <w:t>м</w:t>
      </w:r>
      <w:r>
        <w:t>бинации, как источников доходов, так и видов самих доходов бюджета.</w:t>
      </w:r>
    </w:p>
    <w:p w:rsidR="00727136" w:rsidRDefault="008F79F7" w:rsidP="00727136">
      <w:r>
        <w:t>Б</w:t>
      </w:r>
      <w:r w:rsidR="00A45F28">
        <w:t xml:space="preserve">ольшое внимание должно уделено именно </w:t>
      </w:r>
      <w:r w:rsidR="00727136">
        <w:t>вопрос</w:t>
      </w:r>
      <w:r w:rsidR="00A45F28">
        <w:t>ам</w:t>
      </w:r>
      <w:r w:rsidR="00727136">
        <w:t xml:space="preserve"> финансовой усто</w:t>
      </w:r>
      <w:r w:rsidR="00727136">
        <w:t>й</w:t>
      </w:r>
      <w:r w:rsidR="00727136">
        <w:lastRenderedPageBreak/>
        <w:t>чивости с позиции обес</w:t>
      </w:r>
      <w:r w:rsidR="00727136">
        <w:softHyphen/>
        <w:t>печения бюджетной самостоятельности в вопросах формирования доходов. При этом под финансовой устойчивостью территорий понимается совокупность качественных характеристик, обеспечивающих улучшение пропорций формирования доходных баз и расходных полномочий бюджетов, использова</w:t>
      </w:r>
      <w:r w:rsidR="00727136">
        <w:softHyphen/>
        <w:t>ния видов бюджетных доходов и распределения их ме</w:t>
      </w:r>
      <w:r w:rsidR="00727136">
        <w:t>ж</w:t>
      </w:r>
      <w:r w:rsidR="00727136">
        <w:t>ду уровнями бюджетной системы. </w:t>
      </w:r>
    </w:p>
    <w:p w:rsidR="00727136" w:rsidRPr="005C5C77" w:rsidRDefault="00727136" w:rsidP="00E722D3">
      <w:pPr>
        <w:rPr>
          <w:rFonts w:cs="Times New Roman"/>
        </w:rPr>
      </w:pPr>
    </w:p>
    <w:p w:rsidR="00F50C93" w:rsidRPr="00F50C93" w:rsidRDefault="00F50C93" w:rsidP="00F50C93">
      <w:pPr>
        <w:pStyle w:val="2"/>
        <w:widowControl/>
        <w:suppressAutoHyphens/>
        <w:rPr>
          <w:rFonts w:cs="Times New Roman"/>
        </w:rPr>
      </w:pPr>
      <w:bookmarkStart w:id="14" w:name="_Toc322599596"/>
      <w:r w:rsidRPr="00F50C93">
        <w:rPr>
          <w:rFonts w:cs="Times New Roman"/>
        </w:rPr>
        <w:t>3.2 Пути повышения эффективности управления финансами муниципального района</w:t>
      </w:r>
      <w:bookmarkEnd w:id="14"/>
    </w:p>
    <w:p w:rsidR="00F50C93" w:rsidRPr="005C5C77" w:rsidRDefault="00F50C93" w:rsidP="00F50C93"/>
    <w:p w:rsidR="00123669" w:rsidRDefault="00123669" w:rsidP="00123669">
      <w:pPr>
        <w:rPr>
          <w:rFonts w:cs="Times New Roman"/>
        </w:rPr>
      </w:pPr>
      <w:r w:rsidRPr="00123669">
        <w:rPr>
          <w:rFonts w:cs="Times New Roman"/>
        </w:rPr>
        <w:t>Местная финансовая политика как целенаправленная научно</w:t>
      </w:r>
      <w:r w:rsidRPr="005C5C77">
        <w:rPr>
          <w:rFonts w:cs="Times New Roman"/>
        </w:rPr>
        <w:t xml:space="preserve"> </w:t>
      </w:r>
      <w:r w:rsidRPr="00123669">
        <w:rPr>
          <w:rFonts w:cs="Times New Roman"/>
        </w:rPr>
        <w:t>обоснова</w:t>
      </w:r>
      <w:r w:rsidRPr="00123669">
        <w:rPr>
          <w:rFonts w:cs="Times New Roman"/>
        </w:rPr>
        <w:t>н</w:t>
      </w:r>
      <w:r w:rsidRPr="00123669">
        <w:rPr>
          <w:rFonts w:cs="Times New Roman"/>
        </w:rPr>
        <w:t>ная деятельность органов местного самоуправления по созданию</w:t>
      </w:r>
      <w:r w:rsidRPr="005C5C77">
        <w:rPr>
          <w:rFonts w:cs="Times New Roman"/>
        </w:rPr>
        <w:t xml:space="preserve"> </w:t>
      </w:r>
      <w:r w:rsidRPr="00123669">
        <w:rPr>
          <w:rFonts w:cs="Times New Roman"/>
        </w:rPr>
        <w:t>финансовой базы должна иметь чёткую последовательность действий, позволяющих пр</w:t>
      </w:r>
      <w:r w:rsidRPr="00123669">
        <w:rPr>
          <w:rFonts w:cs="Times New Roman"/>
        </w:rPr>
        <w:t>и</w:t>
      </w:r>
      <w:r w:rsidRPr="00123669">
        <w:rPr>
          <w:rFonts w:cs="Times New Roman"/>
        </w:rPr>
        <w:t>нимать решения по формированию финансового</w:t>
      </w:r>
      <w:r w:rsidRPr="005C5C77">
        <w:rPr>
          <w:rFonts w:cs="Times New Roman"/>
        </w:rPr>
        <w:t xml:space="preserve"> </w:t>
      </w:r>
      <w:r w:rsidRPr="00123669">
        <w:rPr>
          <w:rFonts w:cs="Times New Roman"/>
        </w:rPr>
        <w:t xml:space="preserve">потенциала муниципального образования. </w:t>
      </w:r>
    </w:p>
    <w:p w:rsidR="008F79F7" w:rsidRPr="005C5C77" w:rsidRDefault="008F79F7" w:rsidP="008F79F7">
      <w:pPr>
        <w:rPr>
          <w:rFonts w:cs="Times New Roman"/>
        </w:rPr>
      </w:pPr>
      <w:r w:rsidRPr="00123669">
        <w:rPr>
          <w:rFonts w:cs="Times New Roman"/>
        </w:rPr>
        <w:t>Исходя их этого, нами</w:t>
      </w:r>
      <w:r w:rsidRPr="005C5C77">
        <w:rPr>
          <w:rFonts w:cs="Times New Roman"/>
        </w:rPr>
        <w:t xml:space="preserve"> </w:t>
      </w:r>
      <w:r w:rsidRPr="00123669">
        <w:rPr>
          <w:rFonts w:cs="Times New Roman"/>
        </w:rPr>
        <w:t>предлагается схема последовательности принятия решений органом местного</w:t>
      </w:r>
      <w:r w:rsidRPr="005C5C77">
        <w:rPr>
          <w:rFonts w:cs="Times New Roman"/>
        </w:rPr>
        <w:t xml:space="preserve"> </w:t>
      </w:r>
      <w:r w:rsidRPr="00123669">
        <w:rPr>
          <w:rFonts w:cs="Times New Roman"/>
        </w:rPr>
        <w:t>самоуправления по формированию финансового потенциала муниципального</w:t>
      </w:r>
      <w:r w:rsidRPr="005C5C77">
        <w:rPr>
          <w:rFonts w:cs="Times New Roman"/>
        </w:rPr>
        <w:t xml:space="preserve"> </w:t>
      </w:r>
      <w:r w:rsidRPr="00123669">
        <w:rPr>
          <w:rFonts w:cs="Times New Roman"/>
        </w:rPr>
        <w:t xml:space="preserve">образования (рисунок </w:t>
      </w:r>
      <w:r w:rsidR="00897312">
        <w:rPr>
          <w:rFonts w:cs="Times New Roman"/>
        </w:rPr>
        <w:t>10</w:t>
      </w:r>
      <w:r w:rsidRPr="00123669">
        <w:rPr>
          <w:rFonts w:cs="Times New Roman"/>
        </w:rPr>
        <w:t>).</w:t>
      </w:r>
    </w:p>
    <w:p w:rsidR="008F79F7" w:rsidRDefault="008F79F7" w:rsidP="008F79F7">
      <w:pPr>
        <w:rPr>
          <w:rFonts w:cs="Times New Roman"/>
          <w:szCs w:val="28"/>
          <w:lang w:eastAsia="en-US"/>
        </w:rPr>
      </w:pPr>
      <w:r w:rsidRPr="005C5C77">
        <w:rPr>
          <w:rFonts w:cs="Times New Roman"/>
        </w:rPr>
        <w:t>Параллельно ведётся работа по двум направлениям: «Анализ расходов» и «Анализ доходов». В блок «Анализ расходов» входит разработка прогнозно-аналитических программных документов (концепции и комплексной програ</w:t>
      </w:r>
      <w:r w:rsidRPr="005C5C77">
        <w:rPr>
          <w:rFonts w:cs="Times New Roman"/>
        </w:rPr>
        <w:t>м</w:t>
      </w:r>
      <w:r w:rsidRPr="005C5C77">
        <w:rPr>
          <w:rFonts w:cs="Times New Roman"/>
        </w:rPr>
        <w:t>мы социально-экономического развития муниципального образования). При разработке комплексной программы социально-экономического развития нео</w:t>
      </w:r>
      <w:r w:rsidRPr="005C5C77">
        <w:rPr>
          <w:rFonts w:cs="Times New Roman"/>
        </w:rPr>
        <w:t>б</w:t>
      </w:r>
      <w:r w:rsidRPr="005C5C77">
        <w:rPr>
          <w:rFonts w:cs="Times New Roman"/>
        </w:rPr>
        <w:t xml:space="preserve">ходимо выполнение условия </w:t>
      </w:r>
      <w:r w:rsidRPr="005D1E05">
        <w:rPr>
          <w:rFonts w:cs="Times New Roman"/>
          <w:szCs w:val="28"/>
          <w:lang w:eastAsia="en-US"/>
        </w:rPr>
        <w:t>научного обоснования потребностей муниципал</w:t>
      </w:r>
      <w:r w:rsidRPr="005D1E05">
        <w:rPr>
          <w:rFonts w:cs="Times New Roman"/>
          <w:szCs w:val="28"/>
          <w:lang w:eastAsia="en-US"/>
        </w:rPr>
        <w:t>ь</w:t>
      </w:r>
      <w:r w:rsidRPr="005D1E05">
        <w:rPr>
          <w:rFonts w:cs="Times New Roman"/>
          <w:szCs w:val="28"/>
          <w:lang w:eastAsia="en-US"/>
        </w:rPr>
        <w:t>ного образования в</w:t>
      </w:r>
      <w:r w:rsidRPr="005C5C77">
        <w:rPr>
          <w:rFonts w:cs="Times New Roman"/>
          <w:szCs w:val="28"/>
          <w:lang w:eastAsia="en-US"/>
        </w:rPr>
        <w:t xml:space="preserve"> </w:t>
      </w:r>
      <w:r w:rsidRPr="005D1E05">
        <w:rPr>
          <w:rFonts w:cs="Times New Roman"/>
          <w:szCs w:val="28"/>
          <w:lang w:eastAsia="en-US"/>
        </w:rPr>
        <w:t xml:space="preserve">финансовых ресурсах. </w:t>
      </w:r>
      <w:proofErr w:type="gramStart"/>
      <w:r w:rsidRPr="005D1E05">
        <w:rPr>
          <w:rFonts w:cs="Times New Roman"/>
          <w:szCs w:val="28"/>
          <w:lang w:eastAsia="en-US"/>
        </w:rPr>
        <w:t>В блоке «Анализ доходов» пров</w:t>
      </w:r>
      <w:r w:rsidRPr="005D1E05">
        <w:rPr>
          <w:rFonts w:cs="Times New Roman"/>
          <w:szCs w:val="28"/>
          <w:lang w:eastAsia="en-US"/>
        </w:rPr>
        <w:t>о</w:t>
      </w:r>
      <w:r w:rsidRPr="005D1E05">
        <w:rPr>
          <w:rFonts w:cs="Times New Roman"/>
          <w:szCs w:val="28"/>
          <w:lang w:eastAsia="en-US"/>
        </w:rPr>
        <w:t>дится анализ</w:t>
      </w:r>
      <w:r w:rsidRPr="005C5C77">
        <w:rPr>
          <w:rFonts w:cs="Times New Roman"/>
          <w:szCs w:val="28"/>
          <w:lang w:eastAsia="en-US"/>
        </w:rPr>
        <w:t xml:space="preserve"> </w:t>
      </w:r>
      <w:r w:rsidRPr="005D1E05">
        <w:rPr>
          <w:rFonts w:cs="Times New Roman"/>
          <w:szCs w:val="28"/>
          <w:lang w:eastAsia="en-US"/>
        </w:rPr>
        <w:t>социально-экономического потенциала муниципального образ</w:t>
      </w:r>
      <w:r w:rsidRPr="005D1E05">
        <w:rPr>
          <w:rFonts w:cs="Times New Roman"/>
          <w:szCs w:val="28"/>
          <w:lang w:eastAsia="en-US"/>
        </w:rPr>
        <w:t>о</w:t>
      </w:r>
      <w:r w:rsidRPr="005D1E05">
        <w:rPr>
          <w:rFonts w:cs="Times New Roman"/>
          <w:szCs w:val="28"/>
          <w:lang w:eastAsia="en-US"/>
        </w:rPr>
        <w:t>вания,</w:t>
      </w:r>
      <w:r w:rsidRPr="005C5C77">
        <w:rPr>
          <w:rFonts w:cs="Times New Roman"/>
          <w:szCs w:val="28"/>
          <w:lang w:eastAsia="en-US"/>
        </w:rPr>
        <w:t xml:space="preserve"> </w:t>
      </w:r>
      <w:r w:rsidRPr="005D1E05">
        <w:rPr>
          <w:rFonts w:cs="Times New Roman"/>
          <w:szCs w:val="28"/>
          <w:lang w:eastAsia="en-US"/>
        </w:rPr>
        <w:t>оценивается эффективность практически реализуемых на территории</w:t>
      </w:r>
      <w:r w:rsidRPr="005C5C77">
        <w:rPr>
          <w:rFonts w:cs="Times New Roman"/>
          <w:szCs w:val="28"/>
          <w:lang w:eastAsia="en-US"/>
        </w:rPr>
        <w:t xml:space="preserve"> </w:t>
      </w:r>
      <w:r w:rsidRPr="005D1E05">
        <w:rPr>
          <w:rFonts w:cs="Times New Roman"/>
          <w:szCs w:val="28"/>
          <w:lang w:eastAsia="en-US"/>
        </w:rPr>
        <w:t>мероприятий по укреплению финансовой базы местного самоуправления,</w:t>
      </w:r>
      <w:r w:rsidRPr="005C5C77">
        <w:rPr>
          <w:rFonts w:cs="Times New Roman"/>
          <w:szCs w:val="28"/>
          <w:lang w:eastAsia="en-US"/>
        </w:rPr>
        <w:t xml:space="preserve"> </w:t>
      </w:r>
      <w:r w:rsidRPr="005D1E05">
        <w:rPr>
          <w:rFonts w:cs="Times New Roman"/>
          <w:szCs w:val="28"/>
          <w:lang w:eastAsia="en-US"/>
        </w:rPr>
        <w:t>ан</w:t>
      </w:r>
      <w:r w:rsidRPr="005D1E05">
        <w:rPr>
          <w:rFonts w:cs="Times New Roman"/>
          <w:szCs w:val="28"/>
          <w:lang w:eastAsia="en-US"/>
        </w:rPr>
        <w:t>а</w:t>
      </w:r>
      <w:r w:rsidRPr="005D1E05">
        <w:rPr>
          <w:rFonts w:cs="Times New Roman"/>
          <w:szCs w:val="28"/>
          <w:lang w:eastAsia="en-US"/>
        </w:rPr>
        <w:t>лизируется выполнение сводного баланса финансовых ресурсов</w:t>
      </w:r>
      <w:r w:rsidRPr="005C5C77">
        <w:rPr>
          <w:rFonts w:cs="Times New Roman"/>
          <w:szCs w:val="28"/>
          <w:lang w:eastAsia="en-US"/>
        </w:rPr>
        <w:t xml:space="preserve"> </w:t>
      </w:r>
      <w:r w:rsidRPr="005D1E05">
        <w:rPr>
          <w:rFonts w:cs="Times New Roman"/>
          <w:szCs w:val="28"/>
          <w:lang w:eastAsia="en-US"/>
        </w:rPr>
        <w:t>муниципальн</w:t>
      </w:r>
      <w:r w:rsidRPr="005D1E05">
        <w:rPr>
          <w:rFonts w:cs="Times New Roman"/>
          <w:szCs w:val="28"/>
          <w:lang w:eastAsia="en-US"/>
        </w:rPr>
        <w:t>о</w:t>
      </w:r>
      <w:r w:rsidRPr="005D1E05">
        <w:rPr>
          <w:rFonts w:cs="Times New Roman"/>
          <w:szCs w:val="28"/>
          <w:lang w:eastAsia="en-US"/>
        </w:rPr>
        <w:t>го образования, определяются резервы повышения его</w:t>
      </w:r>
      <w:r w:rsidRPr="005C5C77">
        <w:rPr>
          <w:rFonts w:cs="Times New Roman"/>
          <w:szCs w:val="28"/>
          <w:lang w:eastAsia="en-US"/>
        </w:rPr>
        <w:t xml:space="preserve"> </w:t>
      </w:r>
      <w:r w:rsidRPr="005D1E05">
        <w:rPr>
          <w:rFonts w:cs="Times New Roman"/>
          <w:szCs w:val="28"/>
          <w:lang w:eastAsia="en-US"/>
        </w:rPr>
        <w:t xml:space="preserve">доходной части и др. </w:t>
      </w:r>
      <w:r w:rsidRPr="005D1E05">
        <w:rPr>
          <w:rFonts w:cs="Times New Roman"/>
          <w:szCs w:val="28"/>
          <w:lang w:eastAsia="en-US"/>
        </w:rPr>
        <w:lastRenderedPageBreak/>
        <w:t>После этого делается прогноз изменения величины</w:t>
      </w:r>
      <w:r w:rsidRPr="005C5C77">
        <w:rPr>
          <w:rFonts w:cs="Times New Roman"/>
          <w:szCs w:val="28"/>
          <w:lang w:eastAsia="en-US"/>
        </w:rPr>
        <w:t xml:space="preserve"> </w:t>
      </w:r>
      <w:r w:rsidRPr="005D1E05">
        <w:rPr>
          <w:rFonts w:cs="Times New Roman"/>
          <w:szCs w:val="28"/>
          <w:lang w:eastAsia="en-US"/>
        </w:rPr>
        <w:t>финансовой базы местного самоуправления с учётом складывающейся</w:t>
      </w:r>
      <w:r w:rsidRPr="005C5C77">
        <w:rPr>
          <w:rFonts w:cs="Times New Roman"/>
          <w:szCs w:val="28"/>
          <w:lang w:eastAsia="en-US"/>
        </w:rPr>
        <w:t xml:space="preserve"> </w:t>
      </w:r>
      <w:r w:rsidRPr="005D1E05">
        <w:rPr>
          <w:rFonts w:cs="Times New Roman"/>
          <w:szCs w:val="28"/>
          <w:lang w:eastAsia="en-US"/>
        </w:rPr>
        <w:t>тенденции.</w:t>
      </w:r>
      <w:proofErr w:type="gramEnd"/>
    </w:p>
    <w:p w:rsidR="00897312" w:rsidRPr="005D1E05" w:rsidRDefault="00897312" w:rsidP="008F79F7">
      <w:pPr>
        <w:rPr>
          <w:rFonts w:cs="Times New Roman"/>
          <w:szCs w:val="28"/>
          <w:lang w:eastAsia="en-US"/>
        </w:rPr>
      </w:pPr>
    </w:p>
    <w:p w:rsidR="00123669" w:rsidRDefault="00D6439C" w:rsidP="00BF53C9">
      <w:pPr>
        <w:ind w:firstLine="0"/>
        <w:rPr>
          <w:rFonts w:cs="Times New Roman"/>
          <w:lang w:val="en-US"/>
        </w:rPr>
      </w:pPr>
      <w:r w:rsidRPr="00D6439C">
        <w:pict>
          <v:group id="_x0000_s1026" editas="canvas" style="width:481.95pt;height:434.6pt;mso-position-horizontal-relative:char;mso-position-vertical-relative:line" coordorigin="1707,8054" coordsize="9639,869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7;top:8054;width:9639;height:8692" o:preferrelative="f">
              <v:fill o:detectmouseclick="t"/>
              <v:path o:extrusionok="t" o:connecttype="none"/>
              <o:lock v:ext="edit" text="t"/>
            </v:shape>
            <v:group id="_x0000_s1028" style="position:absolute;left:2046;top:8220;width:8790;height:8316" coordorigin="2046,8220" coordsize="8790,8316">
              <v:group id="_x0000_s1029" style="position:absolute;left:2046;top:8220;width:4260;height:4065" coordorigin="2615,2779" coordsize="3182,3037">
                <v:rect id="_x0000_s1030" style="position:absolute;left:2615;top:2779;width:3182;height:3037">
                  <v:textbox>
                    <w:txbxContent>
                      <w:p w:rsidR="00407CF6" w:rsidRPr="00A66656" w:rsidRDefault="00407CF6" w:rsidP="00BF53C9">
                        <w:pPr>
                          <w:spacing w:line="240" w:lineRule="auto"/>
                          <w:ind w:firstLine="0"/>
                          <w:jc w:val="center"/>
                          <w:rPr>
                            <w:sz w:val="24"/>
                            <w:szCs w:val="24"/>
                          </w:rPr>
                        </w:pPr>
                        <w:r w:rsidRPr="00A66656">
                          <w:rPr>
                            <w:sz w:val="24"/>
                            <w:szCs w:val="24"/>
                          </w:rPr>
                          <w:t>Анализ расходов</w:t>
                        </w:r>
                      </w:p>
                    </w:txbxContent>
                  </v:textbox>
                </v:rect>
                <v:group id="_x0000_s1031" style="position:absolute;left:2902;top:3138;width:2644;height:2465" coordorigin="6252,3138" coordsize="2644,2465">
                  <v:rect id="_x0000_s1032" style="position:absolute;left:6252;top:3138;width:2644;height:1221">
                    <v:textbox>
                      <w:txbxContent>
                        <w:p w:rsidR="00407CF6" w:rsidRPr="00A66656" w:rsidRDefault="00407CF6" w:rsidP="00BF53C9">
                          <w:pPr>
                            <w:spacing w:line="240" w:lineRule="auto"/>
                            <w:ind w:firstLine="0"/>
                            <w:jc w:val="center"/>
                            <w:rPr>
                              <w:sz w:val="24"/>
                              <w:szCs w:val="24"/>
                            </w:rPr>
                          </w:pPr>
                          <w:r w:rsidRPr="00A66656">
                            <w:rPr>
                              <w:sz w:val="24"/>
                              <w:szCs w:val="24"/>
                            </w:rPr>
                            <w:t>Разработка концепции</w:t>
                          </w:r>
                          <w:r>
                            <w:rPr>
                              <w:sz w:val="24"/>
                              <w:szCs w:val="24"/>
                            </w:rPr>
                            <w:t xml:space="preserve"> и ко</w:t>
                          </w:r>
                          <w:r>
                            <w:rPr>
                              <w:sz w:val="24"/>
                              <w:szCs w:val="24"/>
                            </w:rPr>
                            <w:t>м</w:t>
                          </w:r>
                          <w:r>
                            <w:rPr>
                              <w:sz w:val="24"/>
                              <w:szCs w:val="24"/>
                            </w:rPr>
                            <w:t>плексной программы социал</w:t>
                          </w:r>
                          <w:r>
                            <w:rPr>
                              <w:sz w:val="24"/>
                              <w:szCs w:val="24"/>
                            </w:rPr>
                            <w:t>ь</w:t>
                          </w:r>
                          <w:r>
                            <w:rPr>
                              <w:sz w:val="24"/>
                              <w:szCs w:val="24"/>
                            </w:rPr>
                            <w:t>но-экономического развития муниципального образования</w:t>
                          </w:r>
                        </w:p>
                      </w:txbxContent>
                    </v:textbox>
                  </v:rect>
                  <v:rect id="_x0000_s1033" style="position:absolute;left:6252;top:4617;width:2644;height:986">
                    <v:textbox>
                      <w:txbxContent>
                        <w:p w:rsidR="00407CF6" w:rsidRPr="00A66656" w:rsidRDefault="00407CF6" w:rsidP="00BF53C9">
                          <w:pPr>
                            <w:spacing w:line="240" w:lineRule="auto"/>
                            <w:ind w:firstLine="0"/>
                            <w:jc w:val="center"/>
                            <w:rPr>
                              <w:sz w:val="24"/>
                              <w:szCs w:val="24"/>
                            </w:rPr>
                          </w:pPr>
                          <w:r w:rsidRPr="00A66656">
                            <w:rPr>
                              <w:sz w:val="24"/>
                              <w:szCs w:val="24"/>
                            </w:rPr>
                            <w:t>Научное обоснование потре</w:t>
                          </w:r>
                          <w:r w:rsidRPr="00A66656">
                            <w:rPr>
                              <w:sz w:val="24"/>
                              <w:szCs w:val="24"/>
                            </w:rPr>
                            <w:t>б</w:t>
                          </w:r>
                          <w:r w:rsidRPr="00A66656">
                            <w:rPr>
                              <w:sz w:val="24"/>
                              <w:szCs w:val="24"/>
                            </w:rPr>
                            <w:t>ности</w:t>
                          </w:r>
                          <w:r>
                            <w:rPr>
                              <w:sz w:val="24"/>
                              <w:szCs w:val="24"/>
                            </w:rPr>
                            <w:t xml:space="preserve"> муниципального образ</w:t>
                          </w:r>
                          <w:r>
                            <w:rPr>
                              <w:sz w:val="24"/>
                              <w:szCs w:val="24"/>
                            </w:rPr>
                            <w:t>о</w:t>
                          </w:r>
                          <w:r>
                            <w:rPr>
                              <w:sz w:val="24"/>
                              <w:szCs w:val="24"/>
                            </w:rPr>
                            <w:t>вания в финансовых ресурсах</w:t>
                          </w:r>
                        </w:p>
                      </w:txbxContent>
                    </v:textbox>
                  </v:rect>
                  <v:shapetype id="_x0000_t32" coordsize="21600,21600" o:spt="32" o:oned="t" path="m,l21600,21600e" filled="f">
                    <v:path arrowok="t" fillok="f" o:connecttype="none"/>
                    <o:lock v:ext="edit" shapetype="t"/>
                  </v:shapetype>
                  <v:shape id="_x0000_s1034" type="#_x0000_t32" style="position:absolute;left:7574;top:4359;width:1;height:258" o:connectortype="straight">
                    <v:stroke endarrow="block"/>
                  </v:shape>
                </v:group>
              </v:group>
              <v:group id="_x0000_s1035" style="position:absolute;left:6547;top:8220;width:4262;height:4065" coordorigin="2615,2779" coordsize="3182,3037">
                <v:rect id="_x0000_s1036" style="position:absolute;left:2615;top:2779;width:3182;height:3037">
                  <v:textbox>
                    <w:txbxContent>
                      <w:p w:rsidR="00407CF6" w:rsidRPr="00A66656" w:rsidRDefault="00407CF6" w:rsidP="00BF53C9">
                        <w:pPr>
                          <w:spacing w:line="240" w:lineRule="auto"/>
                          <w:ind w:firstLine="0"/>
                          <w:jc w:val="center"/>
                          <w:rPr>
                            <w:sz w:val="24"/>
                            <w:szCs w:val="24"/>
                          </w:rPr>
                        </w:pPr>
                        <w:r w:rsidRPr="00A66656">
                          <w:rPr>
                            <w:sz w:val="24"/>
                            <w:szCs w:val="24"/>
                          </w:rPr>
                          <w:t xml:space="preserve">Анализ </w:t>
                        </w:r>
                        <w:r>
                          <w:rPr>
                            <w:sz w:val="24"/>
                            <w:szCs w:val="24"/>
                          </w:rPr>
                          <w:t>доходов</w:t>
                        </w:r>
                      </w:p>
                    </w:txbxContent>
                  </v:textbox>
                </v:rect>
                <v:group id="_x0000_s1037" style="position:absolute;left:2902;top:3138;width:2644;height:2465" coordorigin="6252,3138" coordsize="2644,2465">
                  <v:rect id="_x0000_s1038" style="position:absolute;left:6252;top:3138;width:2644;height:1221">
                    <v:textbox>
                      <w:txbxContent>
                        <w:p w:rsidR="00407CF6" w:rsidRDefault="00407CF6" w:rsidP="00BF53C9">
                          <w:pPr>
                            <w:spacing w:line="240" w:lineRule="auto"/>
                            <w:ind w:firstLine="0"/>
                            <w:jc w:val="center"/>
                            <w:rPr>
                              <w:sz w:val="24"/>
                              <w:szCs w:val="24"/>
                            </w:rPr>
                          </w:pPr>
                          <w:r>
                            <w:rPr>
                              <w:sz w:val="24"/>
                              <w:szCs w:val="24"/>
                            </w:rPr>
                            <w:t>Проведение анализа состояния финансовой базы местного с</w:t>
                          </w:r>
                          <w:r>
                            <w:rPr>
                              <w:sz w:val="24"/>
                              <w:szCs w:val="24"/>
                            </w:rPr>
                            <w:t>а</w:t>
                          </w:r>
                          <w:r>
                            <w:rPr>
                              <w:sz w:val="24"/>
                              <w:szCs w:val="24"/>
                            </w:rPr>
                            <w:t xml:space="preserve">моуправления муниципального </w:t>
                          </w:r>
                        </w:p>
                        <w:p w:rsidR="00407CF6" w:rsidRPr="00A66656" w:rsidRDefault="00407CF6" w:rsidP="00BF53C9">
                          <w:pPr>
                            <w:spacing w:line="240" w:lineRule="auto"/>
                            <w:ind w:firstLine="0"/>
                            <w:jc w:val="center"/>
                            <w:rPr>
                              <w:sz w:val="24"/>
                              <w:szCs w:val="24"/>
                            </w:rPr>
                          </w:pPr>
                          <w:r>
                            <w:rPr>
                              <w:sz w:val="24"/>
                              <w:szCs w:val="24"/>
                            </w:rPr>
                            <w:t>образования</w:t>
                          </w:r>
                        </w:p>
                      </w:txbxContent>
                    </v:textbox>
                  </v:rect>
                  <v:rect id="_x0000_s1039" style="position:absolute;left:6252;top:4617;width:2644;height:986">
                    <v:textbox>
                      <w:txbxContent>
                        <w:p w:rsidR="00407CF6" w:rsidRPr="00A66656" w:rsidRDefault="00407CF6" w:rsidP="00BF53C9">
                          <w:pPr>
                            <w:spacing w:line="240" w:lineRule="auto"/>
                            <w:ind w:firstLine="0"/>
                            <w:jc w:val="center"/>
                            <w:rPr>
                              <w:sz w:val="24"/>
                              <w:szCs w:val="24"/>
                            </w:rPr>
                          </w:pPr>
                          <w:r>
                            <w:rPr>
                              <w:sz w:val="24"/>
                              <w:szCs w:val="24"/>
                            </w:rPr>
                            <w:t>Прогноз изменения величины финансовой базы самоупра</w:t>
                          </w:r>
                          <w:r>
                            <w:rPr>
                              <w:sz w:val="24"/>
                              <w:szCs w:val="24"/>
                            </w:rPr>
                            <w:t>в</w:t>
                          </w:r>
                          <w:r>
                            <w:rPr>
                              <w:sz w:val="24"/>
                              <w:szCs w:val="24"/>
                            </w:rPr>
                            <w:t>ления муниципального образ</w:t>
                          </w:r>
                          <w:r>
                            <w:rPr>
                              <w:sz w:val="24"/>
                              <w:szCs w:val="24"/>
                            </w:rPr>
                            <w:t>о</w:t>
                          </w:r>
                          <w:r>
                            <w:rPr>
                              <w:sz w:val="24"/>
                              <w:szCs w:val="24"/>
                            </w:rPr>
                            <w:t>вания</w:t>
                          </w:r>
                        </w:p>
                      </w:txbxContent>
                    </v:textbox>
                  </v:rect>
                  <v:shape id="_x0000_s1040" type="#_x0000_t32" style="position:absolute;left:7574;top:4359;width:1;height:258" o:connectortype="straight">
                    <v:stroke endarrow="block"/>
                  </v:shape>
                </v:group>
              </v:group>
              <v:rect id="_x0000_s1041" style="position:absolute;left:2046;top:12636;width:8763;height:885">
                <v:textbox>
                  <w:txbxContent>
                    <w:p w:rsidR="00407CF6" w:rsidRPr="00981072" w:rsidRDefault="00407CF6" w:rsidP="00BF53C9">
                      <w:pPr>
                        <w:ind w:firstLine="0"/>
                        <w:jc w:val="center"/>
                        <w:rPr>
                          <w:sz w:val="24"/>
                          <w:szCs w:val="24"/>
                        </w:rPr>
                      </w:pPr>
                      <w:r w:rsidRPr="00981072">
                        <w:rPr>
                          <w:sz w:val="24"/>
                          <w:szCs w:val="24"/>
                        </w:rPr>
                        <w:t>Сравнительный анализ результатов прогнозирования расходной и доходной ча</w:t>
                      </w:r>
                      <w:r w:rsidRPr="00981072">
                        <w:rPr>
                          <w:sz w:val="24"/>
                          <w:szCs w:val="24"/>
                        </w:rPr>
                        <w:t>с</w:t>
                      </w:r>
                      <w:r w:rsidRPr="00981072">
                        <w:rPr>
                          <w:sz w:val="24"/>
                          <w:szCs w:val="24"/>
                        </w:rPr>
                        <w:t>тей</w:t>
                      </w:r>
                    </w:p>
                  </w:txbxContent>
                </v:textbox>
              </v:rect>
              <v:shape id="_x0000_s1042" type="#_x0000_t32" style="position:absolute;left:4199;top:12276;width:1;height:360" o:connectortype="straight">
                <v:stroke endarrow="block"/>
              </v:shape>
              <v:shape id="_x0000_s1043" type="#_x0000_t32" style="position:absolute;left:8839;top:12276;width:1;height:360" o:connectortype="straight">
                <v:stroke endarrow="block"/>
              </v:shape>
              <v:shape id="_x0000_s1044" type="#_x0000_t32" style="position:absolute;left:8840;top:13521;width:1;height:360" o:connectortype="straight">
                <v:stroke endarrow="block"/>
              </v:shape>
              <v:shape id="_x0000_s1045" type="#_x0000_t32" style="position:absolute;left:4198;top:13506;width:1;height:360" o:connectortype="straight">
                <v:stroke endarrow="block"/>
              </v:shape>
              <v:group id="_x0000_s1046" style="position:absolute;left:2046;top:13866;width:8790;height:2670" coordorigin="2046,13866" coordsize="8790,2670">
                <v:rect id="_x0000_s1047" style="position:absolute;left:2046;top:13866;width:4501;height:900">
                  <v:textbox>
                    <w:txbxContent>
                      <w:p w:rsidR="00407CF6" w:rsidRPr="00981072" w:rsidRDefault="00407CF6" w:rsidP="00BF53C9">
                        <w:pPr>
                          <w:spacing w:line="240" w:lineRule="auto"/>
                          <w:ind w:firstLine="0"/>
                          <w:jc w:val="center"/>
                          <w:rPr>
                            <w:sz w:val="24"/>
                            <w:szCs w:val="24"/>
                          </w:rPr>
                        </w:pPr>
                        <w:r w:rsidRPr="00981072">
                          <w:rPr>
                            <w:sz w:val="24"/>
                            <w:szCs w:val="24"/>
                          </w:rPr>
                          <w:t>Дополнительные потребности местного самоуправления в финансовых ресурсах</w:t>
                        </w:r>
                      </w:p>
                    </w:txbxContent>
                  </v:textbox>
                </v:rect>
                <v:rect id="_x0000_s1048" style="position:absolute;left:6816;top:13866;width:4020;height:900">
                  <v:textbox>
                    <w:txbxContent>
                      <w:p w:rsidR="00407CF6" w:rsidRPr="00981072" w:rsidRDefault="00407CF6" w:rsidP="00BF53C9">
                        <w:pPr>
                          <w:spacing w:line="240" w:lineRule="auto"/>
                          <w:ind w:firstLine="0"/>
                          <w:jc w:val="center"/>
                          <w:rPr>
                            <w:sz w:val="24"/>
                            <w:szCs w:val="24"/>
                          </w:rPr>
                        </w:pPr>
                        <w:r>
                          <w:rPr>
                            <w:sz w:val="24"/>
                            <w:szCs w:val="24"/>
                          </w:rPr>
                          <w:t>Предложения администрации м</w:t>
                        </w:r>
                        <w:r>
                          <w:rPr>
                            <w:sz w:val="24"/>
                            <w:szCs w:val="24"/>
                          </w:rPr>
                          <w:t>у</w:t>
                        </w:r>
                        <w:r>
                          <w:rPr>
                            <w:sz w:val="24"/>
                            <w:szCs w:val="24"/>
                          </w:rPr>
                          <w:t>ниципального образования</w:t>
                        </w:r>
                      </w:p>
                    </w:txbxContent>
                  </v:textbox>
                </v:rect>
                <v:shape id="_x0000_s1049" type="#_x0000_t32" style="position:absolute;left:4201;top:14766;width:1;height:360" o:connectortype="straight">
                  <v:stroke endarrow="block"/>
                </v:shape>
                <v:shape id="_x0000_s1050" type="#_x0000_t32" style="position:absolute;left:8841;top:14766;width:1;height:360" o:connectortype="straight">
                  <v:stroke endarrow="block"/>
                </v:shape>
                <v:rect id="_x0000_s1051" style="position:absolute;left:2061;top:15126;width:8763;height:510">
                  <v:textbox>
                    <w:txbxContent>
                      <w:p w:rsidR="00407CF6" w:rsidRPr="00981072" w:rsidRDefault="00407CF6" w:rsidP="00BF53C9">
                        <w:pPr>
                          <w:ind w:firstLine="0"/>
                          <w:jc w:val="center"/>
                          <w:rPr>
                            <w:sz w:val="24"/>
                            <w:szCs w:val="24"/>
                          </w:rPr>
                        </w:pPr>
                        <w:r>
                          <w:rPr>
                            <w:sz w:val="24"/>
                            <w:szCs w:val="24"/>
                          </w:rPr>
                          <w:t>Корректировка полученного результата</w:t>
                        </w:r>
                      </w:p>
                    </w:txbxContent>
                  </v:textbox>
                </v:rect>
                <v:rect id="_x0000_s1052" style="position:absolute;left:2073;top:16026;width:8763;height:510">
                  <v:textbox>
                    <w:txbxContent>
                      <w:p w:rsidR="00407CF6" w:rsidRPr="00981072" w:rsidRDefault="00407CF6" w:rsidP="00BF53C9">
                        <w:pPr>
                          <w:ind w:firstLine="0"/>
                          <w:jc w:val="center"/>
                          <w:rPr>
                            <w:sz w:val="24"/>
                            <w:szCs w:val="24"/>
                          </w:rPr>
                        </w:pPr>
                        <w:r>
                          <w:rPr>
                            <w:sz w:val="24"/>
                            <w:szCs w:val="24"/>
                          </w:rPr>
                          <w:t>Финансовый потенциал муниципального образования</w:t>
                        </w:r>
                      </w:p>
                    </w:txbxContent>
                  </v:textbox>
                </v:rect>
                <v:shape id="_x0000_s1053" type="#_x0000_t32" style="position:absolute;left:6443;top:15636;width:12;height:390" o:connectortype="straight">
                  <v:stroke endarrow="block"/>
                </v:shape>
              </v:group>
            </v:group>
            <w10:wrap type="none"/>
            <w10:anchorlock/>
          </v:group>
        </w:pict>
      </w:r>
    </w:p>
    <w:p w:rsidR="00123669" w:rsidRPr="005C5C77" w:rsidRDefault="00123669" w:rsidP="005D1E05">
      <w:pPr>
        <w:ind w:firstLine="0"/>
        <w:jc w:val="center"/>
        <w:rPr>
          <w:rFonts w:cs="Times New Roman"/>
        </w:rPr>
      </w:pPr>
      <w:r w:rsidRPr="005C5C77">
        <w:rPr>
          <w:rFonts w:cs="Times New Roman"/>
        </w:rPr>
        <w:t xml:space="preserve">Рисунок </w:t>
      </w:r>
      <w:r w:rsidR="00ED05DE">
        <w:rPr>
          <w:rFonts w:cs="Times New Roman"/>
        </w:rPr>
        <w:t>10</w:t>
      </w:r>
      <w:r w:rsidRPr="005C5C77">
        <w:rPr>
          <w:rFonts w:cs="Times New Roman"/>
        </w:rPr>
        <w:t xml:space="preserve"> </w:t>
      </w:r>
      <w:r w:rsidR="00343BC5" w:rsidRPr="005C5C77">
        <w:rPr>
          <w:rFonts w:cs="Times New Roman"/>
        </w:rPr>
        <w:t>–</w:t>
      </w:r>
      <w:r w:rsidRPr="005C5C77">
        <w:rPr>
          <w:rFonts w:cs="Times New Roman"/>
        </w:rPr>
        <w:t xml:space="preserve"> Схема последовательности принятия решений органом</w:t>
      </w:r>
      <w:r w:rsidR="005D1E05" w:rsidRPr="005C5C77">
        <w:rPr>
          <w:rFonts w:cs="Times New Roman"/>
        </w:rPr>
        <w:t xml:space="preserve"> </w:t>
      </w:r>
      <w:r w:rsidRPr="005C5C77">
        <w:rPr>
          <w:rFonts w:cs="Times New Roman"/>
        </w:rPr>
        <w:t>местного самоуправления по формированию финансового потенциала</w:t>
      </w:r>
      <w:r w:rsidR="005D1E05" w:rsidRPr="005C5C77">
        <w:rPr>
          <w:rFonts w:cs="Times New Roman"/>
        </w:rPr>
        <w:t xml:space="preserve"> </w:t>
      </w:r>
      <w:r w:rsidRPr="005C5C77">
        <w:rPr>
          <w:rFonts w:cs="Times New Roman"/>
        </w:rPr>
        <w:t>муниципального образования</w:t>
      </w:r>
    </w:p>
    <w:p w:rsidR="008F79F7" w:rsidRPr="00897312" w:rsidRDefault="008F79F7" w:rsidP="005D1E05">
      <w:pPr>
        <w:widowControl/>
        <w:rPr>
          <w:rFonts w:cs="Times New Roman"/>
          <w:sz w:val="18"/>
          <w:szCs w:val="18"/>
          <w:lang w:eastAsia="en-US"/>
        </w:rPr>
      </w:pPr>
    </w:p>
    <w:p w:rsidR="00123669" w:rsidRPr="005D1E05" w:rsidRDefault="00123669" w:rsidP="005D1E05">
      <w:pPr>
        <w:widowControl/>
        <w:rPr>
          <w:rFonts w:cs="Times New Roman"/>
          <w:szCs w:val="28"/>
          <w:lang w:eastAsia="en-US"/>
        </w:rPr>
      </w:pPr>
      <w:r w:rsidRPr="005D1E05">
        <w:rPr>
          <w:rFonts w:cs="Times New Roman"/>
          <w:szCs w:val="28"/>
          <w:lang w:eastAsia="en-US"/>
        </w:rPr>
        <w:t>Далее сравниваются результаты прогнозирования доходных и</w:t>
      </w:r>
      <w:r w:rsidR="005D1E05" w:rsidRPr="005C5C77">
        <w:rPr>
          <w:rFonts w:cs="Times New Roman"/>
          <w:szCs w:val="28"/>
          <w:lang w:eastAsia="en-US"/>
        </w:rPr>
        <w:t xml:space="preserve"> </w:t>
      </w:r>
      <w:r w:rsidRPr="005D1E05">
        <w:rPr>
          <w:rFonts w:cs="Times New Roman"/>
          <w:szCs w:val="28"/>
          <w:lang w:eastAsia="en-US"/>
        </w:rPr>
        <w:t>расходных частей.</w:t>
      </w:r>
      <w:r w:rsidRPr="005C5C77">
        <w:rPr>
          <w:rFonts w:cs="Times New Roman"/>
          <w:szCs w:val="28"/>
          <w:lang w:eastAsia="en-US"/>
        </w:rPr>
        <w:t xml:space="preserve"> </w:t>
      </w:r>
      <w:r w:rsidRPr="005D1E05">
        <w:rPr>
          <w:rFonts w:cs="Times New Roman"/>
          <w:szCs w:val="28"/>
          <w:lang w:eastAsia="en-US"/>
        </w:rPr>
        <w:t>На практике, когда потребности муниципального образования в</w:t>
      </w:r>
      <w:r w:rsidR="005D1E05" w:rsidRPr="005C5C77">
        <w:rPr>
          <w:rFonts w:cs="Times New Roman"/>
          <w:szCs w:val="28"/>
          <w:lang w:eastAsia="en-US"/>
        </w:rPr>
        <w:t xml:space="preserve"> </w:t>
      </w:r>
      <w:r w:rsidRPr="005D1E05">
        <w:rPr>
          <w:rFonts w:cs="Times New Roman"/>
          <w:szCs w:val="28"/>
          <w:lang w:eastAsia="en-US"/>
        </w:rPr>
        <w:t>фина</w:t>
      </w:r>
      <w:r w:rsidRPr="005D1E05">
        <w:rPr>
          <w:rFonts w:cs="Times New Roman"/>
          <w:szCs w:val="28"/>
          <w:lang w:eastAsia="en-US"/>
        </w:rPr>
        <w:t>н</w:t>
      </w:r>
      <w:r w:rsidRPr="005D1E05">
        <w:rPr>
          <w:rFonts w:cs="Times New Roman"/>
          <w:szCs w:val="28"/>
          <w:lang w:eastAsia="en-US"/>
        </w:rPr>
        <w:t>совых ресурсах больше, чем прогнозная величина доходной части,</w:t>
      </w:r>
      <w:r w:rsidR="005D1E05" w:rsidRPr="005C5C77">
        <w:rPr>
          <w:rFonts w:cs="Times New Roman"/>
          <w:szCs w:val="28"/>
          <w:lang w:eastAsia="en-US"/>
        </w:rPr>
        <w:t xml:space="preserve"> </w:t>
      </w:r>
      <w:r w:rsidRPr="005D1E05">
        <w:rPr>
          <w:rFonts w:cs="Times New Roman"/>
          <w:szCs w:val="28"/>
          <w:lang w:eastAsia="en-US"/>
        </w:rPr>
        <w:t>величина «дополнительных» потребностей достигает существенного</w:t>
      </w:r>
      <w:r w:rsidR="005D1E05" w:rsidRPr="005C5C77">
        <w:rPr>
          <w:rFonts w:cs="Times New Roman"/>
          <w:szCs w:val="28"/>
          <w:lang w:eastAsia="en-US"/>
        </w:rPr>
        <w:t xml:space="preserve"> </w:t>
      </w:r>
      <w:r w:rsidRPr="005D1E05">
        <w:rPr>
          <w:rFonts w:cs="Times New Roman"/>
          <w:szCs w:val="28"/>
          <w:lang w:eastAsia="en-US"/>
        </w:rPr>
        <w:t>значения. В связи с этим для проведения корректировки полученного</w:t>
      </w:r>
      <w:r w:rsidR="005D1E05" w:rsidRPr="005C5C77">
        <w:rPr>
          <w:rFonts w:cs="Times New Roman"/>
          <w:szCs w:val="28"/>
          <w:lang w:eastAsia="en-US"/>
        </w:rPr>
        <w:t xml:space="preserve"> </w:t>
      </w:r>
      <w:r w:rsidRPr="005D1E05">
        <w:rPr>
          <w:rFonts w:cs="Times New Roman"/>
          <w:szCs w:val="28"/>
          <w:lang w:eastAsia="en-US"/>
        </w:rPr>
        <w:t xml:space="preserve">результата прогнозирования </w:t>
      </w:r>
      <w:r w:rsidRPr="005D1E05">
        <w:rPr>
          <w:rFonts w:cs="Times New Roman"/>
          <w:szCs w:val="28"/>
          <w:lang w:eastAsia="en-US"/>
        </w:rPr>
        <w:lastRenderedPageBreak/>
        <w:t>необходим учёт предложений администрации</w:t>
      </w:r>
      <w:r w:rsidR="005D1E05" w:rsidRPr="005C5C77">
        <w:rPr>
          <w:rFonts w:cs="Times New Roman"/>
          <w:szCs w:val="28"/>
          <w:lang w:eastAsia="en-US"/>
        </w:rPr>
        <w:t xml:space="preserve"> </w:t>
      </w:r>
      <w:r w:rsidRPr="005D1E05">
        <w:rPr>
          <w:rFonts w:cs="Times New Roman"/>
          <w:szCs w:val="28"/>
          <w:lang w:eastAsia="en-US"/>
        </w:rPr>
        <w:t>муниципального образования, что, в конечном итоге, позволяет</w:t>
      </w:r>
      <w:r w:rsidR="005D1E05" w:rsidRPr="005C5C77">
        <w:rPr>
          <w:rFonts w:cs="Times New Roman"/>
          <w:szCs w:val="28"/>
          <w:lang w:eastAsia="en-US"/>
        </w:rPr>
        <w:t xml:space="preserve"> </w:t>
      </w:r>
      <w:r w:rsidRPr="005D1E05">
        <w:rPr>
          <w:rFonts w:cs="Times New Roman"/>
          <w:szCs w:val="28"/>
          <w:lang w:eastAsia="en-US"/>
        </w:rPr>
        <w:t>сформировать финансовый потенциал мун</w:t>
      </w:r>
      <w:r w:rsidRPr="005D1E05">
        <w:rPr>
          <w:rFonts w:cs="Times New Roman"/>
          <w:szCs w:val="28"/>
          <w:lang w:eastAsia="en-US"/>
        </w:rPr>
        <w:t>и</w:t>
      </w:r>
      <w:r w:rsidRPr="005D1E05">
        <w:rPr>
          <w:rFonts w:cs="Times New Roman"/>
          <w:szCs w:val="28"/>
          <w:lang w:eastAsia="en-US"/>
        </w:rPr>
        <w:t>ципального образования.</w:t>
      </w:r>
    </w:p>
    <w:p w:rsidR="00123669" w:rsidRPr="005D1E05" w:rsidRDefault="00123669" w:rsidP="005D1E05">
      <w:pPr>
        <w:widowControl/>
        <w:rPr>
          <w:rFonts w:cs="Times New Roman"/>
          <w:szCs w:val="28"/>
          <w:lang w:eastAsia="en-US"/>
        </w:rPr>
      </w:pPr>
      <w:r w:rsidRPr="005D1E05">
        <w:rPr>
          <w:rFonts w:cs="Times New Roman"/>
          <w:szCs w:val="28"/>
          <w:lang w:eastAsia="en-US"/>
        </w:rPr>
        <w:t>Укрепление финансовой базы местного самоуправления связано, во-первых, с укреплением доходной части местного бюджета, во-вторых, с</w:t>
      </w:r>
      <w:r w:rsidR="005D1E05" w:rsidRPr="005C5C77">
        <w:rPr>
          <w:rFonts w:cs="Times New Roman"/>
          <w:szCs w:val="28"/>
          <w:lang w:eastAsia="en-US"/>
        </w:rPr>
        <w:t xml:space="preserve"> </w:t>
      </w:r>
      <w:r w:rsidRPr="005D1E05">
        <w:rPr>
          <w:rFonts w:cs="Times New Roman"/>
          <w:szCs w:val="28"/>
          <w:lang w:eastAsia="en-US"/>
        </w:rPr>
        <w:t>пр</w:t>
      </w:r>
      <w:r w:rsidRPr="005D1E05">
        <w:rPr>
          <w:rFonts w:cs="Times New Roman"/>
          <w:szCs w:val="28"/>
          <w:lang w:eastAsia="en-US"/>
        </w:rPr>
        <w:t>и</w:t>
      </w:r>
      <w:r w:rsidRPr="005D1E05">
        <w:rPr>
          <w:rFonts w:cs="Times New Roman"/>
          <w:szCs w:val="28"/>
          <w:lang w:eastAsia="en-US"/>
        </w:rPr>
        <w:t>влечением на территорию средств инвесторов.</w:t>
      </w:r>
    </w:p>
    <w:p w:rsidR="005D1E05" w:rsidRPr="005C5C77" w:rsidRDefault="00123669" w:rsidP="005D1E05">
      <w:pPr>
        <w:widowControl/>
        <w:rPr>
          <w:rFonts w:cs="Times New Roman"/>
          <w:szCs w:val="28"/>
          <w:lang w:eastAsia="en-US"/>
        </w:rPr>
      </w:pPr>
      <w:r w:rsidRPr="005D1E05">
        <w:rPr>
          <w:rFonts w:cs="Times New Roman"/>
          <w:szCs w:val="28"/>
          <w:lang w:eastAsia="en-US"/>
        </w:rPr>
        <w:t>Среди основных направлений пополнения доходной части местного</w:t>
      </w:r>
      <w:r w:rsidR="005D1E05" w:rsidRPr="005C5C77">
        <w:rPr>
          <w:rFonts w:cs="Times New Roman"/>
          <w:szCs w:val="28"/>
          <w:lang w:eastAsia="en-US"/>
        </w:rPr>
        <w:t xml:space="preserve"> </w:t>
      </w:r>
      <w:r w:rsidRPr="005D1E05">
        <w:rPr>
          <w:rFonts w:cs="Times New Roman"/>
          <w:szCs w:val="28"/>
          <w:lang w:eastAsia="en-US"/>
        </w:rPr>
        <w:t>бюджета можно отметить следующие:</w:t>
      </w:r>
      <w:r w:rsidR="005D1E05" w:rsidRPr="005C5C77">
        <w:rPr>
          <w:rFonts w:cs="Times New Roman"/>
          <w:szCs w:val="28"/>
          <w:lang w:eastAsia="en-US"/>
        </w:rPr>
        <w:t xml:space="preserve"> </w:t>
      </w:r>
    </w:p>
    <w:p w:rsidR="005D1E05" w:rsidRPr="005C5C77" w:rsidRDefault="00123669" w:rsidP="00343BC5">
      <w:pPr>
        <w:pStyle w:val="a"/>
        <w:widowControl/>
        <w:numPr>
          <w:ilvl w:val="0"/>
          <w:numId w:val="23"/>
        </w:numPr>
        <w:tabs>
          <w:tab w:val="left" w:pos="992"/>
        </w:tabs>
        <w:ind w:left="0" w:firstLine="709"/>
        <w:rPr>
          <w:rFonts w:cs="Times New Roman"/>
          <w:szCs w:val="24"/>
          <w:lang w:eastAsia="en-US"/>
        </w:rPr>
      </w:pPr>
      <w:r w:rsidRPr="00343BC5">
        <w:rPr>
          <w:rFonts w:cs="Times New Roman"/>
          <w:szCs w:val="28"/>
          <w:lang w:eastAsia="en-US"/>
        </w:rPr>
        <w:t>систематическую работу по анализу и выявлению дополнительных</w:t>
      </w:r>
      <w:r w:rsidR="005D1E05" w:rsidRPr="005C5C77">
        <w:rPr>
          <w:rFonts w:cs="Times New Roman"/>
          <w:szCs w:val="28"/>
          <w:lang w:eastAsia="en-US"/>
        </w:rPr>
        <w:t xml:space="preserve"> </w:t>
      </w:r>
      <w:r w:rsidRPr="00343BC5">
        <w:rPr>
          <w:rFonts w:cs="Times New Roman"/>
          <w:szCs w:val="28"/>
          <w:lang w:eastAsia="en-US"/>
        </w:rPr>
        <w:t>возможностей пополнения бюджета за счёт его малодоходных статей.</w:t>
      </w:r>
      <w:r w:rsidR="005D1E05" w:rsidRPr="005C5C77">
        <w:rPr>
          <w:rFonts w:cs="Times New Roman"/>
          <w:szCs w:val="28"/>
          <w:lang w:eastAsia="en-US"/>
        </w:rPr>
        <w:t xml:space="preserve"> </w:t>
      </w:r>
      <w:proofErr w:type="gramStart"/>
      <w:r w:rsidRPr="00343BC5">
        <w:rPr>
          <w:rFonts w:cs="Times New Roman"/>
          <w:szCs w:val="28"/>
          <w:lang w:eastAsia="en-US"/>
        </w:rPr>
        <w:t>Важным источником поступления финансовых ресурсов могут стать сборы</w:t>
      </w:r>
      <w:r w:rsidR="005D1E05" w:rsidRPr="005C5C77">
        <w:rPr>
          <w:rFonts w:cs="Times New Roman"/>
          <w:szCs w:val="28"/>
          <w:lang w:eastAsia="en-US"/>
        </w:rPr>
        <w:t xml:space="preserve"> </w:t>
      </w:r>
      <w:r w:rsidRPr="00343BC5">
        <w:rPr>
          <w:rFonts w:cs="Times New Roman"/>
          <w:szCs w:val="28"/>
          <w:lang w:eastAsia="en-US"/>
        </w:rPr>
        <w:t>за предо</w:t>
      </w:r>
      <w:r w:rsidRPr="00343BC5">
        <w:rPr>
          <w:rFonts w:cs="Times New Roman"/>
          <w:szCs w:val="28"/>
          <w:lang w:eastAsia="en-US"/>
        </w:rPr>
        <w:t>с</w:t>
      </w:r>
      <w:r w:rsidRPr="00343BC5">
        <w:rPr>
          <w:rFonts w:cs="Times New Roman"/>
          <w:szCs w:val="28"/>
          <w:lang w:eastAsia="en-US"/>
        </w:rPr>
        <w:t>тавляемые муниципальными образованиями услуги, объёмы,</w:t>
      </w:r>
      <w:r w:rsidR="005D1E05" w:rsidRPr="005C5C77">
        <w:rPr>
          <w:rFonts w:cs="Times New Roman"/>
          <w:szCs w:val="28"/>
          <w:lang w:eastAsia="en-US"/>
        </w:rPr>
        <w:t xml:space="preserve"> </w:t>
      </w:r>
      <w:r w:rsidRPr="00343BC5">
        <w:rPr>
          <w:rFonts w:cs="Times New Roman"/>
          <w:szCs w:val="28"/>
          <w:lang w:eastAsia="en-US"/>
        </w:rPr>
        <w:t>разнообразие и качество которых должны быть определяющими целевыми</w:t>
      </w:r>
      <w:r w:rsidR="005D1E05" w:rsidRPr="005C5C77">
        <w:rPr>
          <w:rFonts w:cs="Times New Roman"/>
          <w:szCs w:val="28"/>
          <w:lang w:eastAsia="en-US"/>
        </w:rPr>
        <w:t xml:space="preserve"> </w:t>
      </w:r>
      <w:r w:rsidRPr="00343BC5">
        <w:rPr>
          <w:rFonts w:cs="Times New Roman"/>
          <w:szCs w:val="28"/>
          <w:lang w:eastAsia="en-US"/>
        </w:rPr>
        <w:t>параметрами при определении их стоимости местными администрациями.</w:t>
      </w:r>
      <w:proofErr w:type="gramEnd"/>
      <w:r w:rsidRPr="00343BC5">
        <w:rPr>
          <w:rFonts w:cs="Times New Roman"/>
          <w:szCs w:val="28"/>
          <w:lang w:eastAsia="en-US"/>
        </w:rPr>
        <w:t xml:space="preserve"> В</w:t>
      </w:r>
      <w:r w:rsidRPr="005C5C77">
        <w:rPr>
          <w:rFonts w:cs="Times New Roman"/>
          <w:szCs w:val="28"/>
          <w:lang w:eastAsia="en-US"/>
        </w:rPr>
        <w:t xml:space="preserve"> </w:t>
      </w:r>
      <w:r w:rsidRPr="00343BC5">
        <w:rPr>
          <w:rFonts w:cs="Times New Roman"/>
          <w:szCs w:val="28"/>
          <w:lang w:eastAsia="en-US"/>
        </w:rPr>
        <w:t>Германии, напр</w:t>
      </w:r>
      <w:r w:rsidRPr="00343BC5">
        <w:rPr>
          <w:rFonts w:cs="Times New Roman"/>
          <w:szCs w:val="28"/>
          <w:lang w:eastAsia="en-US"/>
        </w:rPr>
        <w:t>и</w:t>
      </w:r>
      <w:r w:rsidRPr="00343BC5">
        <w:rPr>
          <w:rFonts w:cs="Times New Roman"/>
          <w:szCs w:val="28"/>
          <w:lang w:eastAsia="en-US"/>
        </w:rPr>
        <w:t>мер, существуют три области местного самоуправления, где</w:t>
      </w:r>
      <w:r w:rsidR="005D1E05" w:rsidRPr="005C5C77">
        <w:rPr>
          <w:rFonts w:cs="Times New Roman"/>
          <w:szCs w:val="28"/>
          <w:lang w:eastAsia="en-US"/>
        </w:rPr>
        <w:t xml:space="preserve"> </w:t>
      </w:r>
      <w:r w:rsidRPr="00343BC5">
        <w:rPr>
          <w:rFonts w:cs="Times New Roman"/>
          <w:szCs w:val="28"/>
          <w:lang w:eastAsia="en-US"/>
        </w:rPr>
        <w:t>все расходы п</w:t>
      </w:r>
      <w:r w:rsidRPr="00343BC5">
        <w:rPr>
          <w:rFonts w:cs="Times New Roman"/>
          <w:szCs w:val="28"/>
          <w:lang w:eastAsia="en-US"/>
        </w:rPr>
        <w:t>о</w:t>
      </w:r>
      <w:r w:rsidRPr="00343BC5">
        <w:rPr>
          <w:rFonts w:cs="Times New Roman"/>
          <w:szCs w:val="28"/>
          <w:lang w:eastAsia="en-US"/>
        </w:rPr>
        <w:t>крываются подобными сборами: уборка мусора, очистка улиц</w:t>
      </w:r>
      <w:r w:rsidR="005D1E05" w:rsidRPr="005C5C77">
        <w:rPr>
          <w:rFonts w:cs="Times New Roman"/>
          <w:szCs w:val="28"/>
          <w:lang w:eastAsia="en-US"/>
        </w:rPr>
        <w:t xml:space="preserve"> </w:t>
      </w:r>
      <w:r w:rsidRPr="00343BC5">
        <w:rPr>
          <w:rFonts w:cs="Times New Roman"/>
          <w:szCs w:val="28"/>
          <w:lang w:eastAsia="en-US"/>
        </w:rPr>
        <w:t>и канализация. Затраты на уборку мусора полностью оплачиваются</w:t>
      </w:r>
      <w:r w:rsidR="005D1E05" w:rsidRPr="005C5C77">
        <w:rPr>
          <w:rFonts w:cs="Times New Roman"/>
          <w:szCs w:val="28"/>
          <w:lang w:eastAsia="en-US"/>
        </w:rPr>
        <w:t xml:space="preserve"> </w:t>
      </w:r>
      <w:r w:rsidRPr="00343BC5">
        <w:rPr>
          <w:rFonts w:cs="Times New Roman"/>
          <w:szCs w:val="28"/>
          <w:lang w:eastAsia="en-US"/>
        </w:rPr>
        <w:t>населением путём соотве</w:t>
      </w:r>
      <w:r w:rsidRPr="00343BC5">
        <w:rPr>
          <w:rFonts w:cs="Times New Roman"/>
          <w:szCs w:val="28"/>
          <w:lang w:eastAsia="en-US"/>
        </w:rPr>
        <w:t>т</w:t>
      </w:r>
      <w:r w:rsidRPr="00343BC5">
        <w:rPr>
          <w:rFonts w:cs="Times New Roman"/>
          <w:szCs w:val="28"/>
          <w:lang w:eastAsia="en-US"/>
        </w:rPr>
        <w:t>ствующих сборов, величина которых постоянно</w:t>
      </w:r>
      <w:r w:rsidR="005D1E05" w:rsidRPr="005C5C77">
        <w:rPr>
          <w:rFonts w:cs="Times New Roman"/>
          <w:szCs w:val="28"/>
          <w:lang w:eastAsia="en-US"/>
        </w:rPr>
        <w:t xml:space="preserve"> </w:t>
      </w:r>
      <w:r w:rsidRPr="00343BC5">
        <w:rPr>
          <w:rFonts w:cs="Times New Roman"/>
          <w:szCs w:val="28"/>
          <w:lang w:eastAsia="en-US"/>
        </w:rPr>
        <w:t>возрастает ввиду роста техн</w:t>
      </w:r>
      <w:r w:rsidRPr="00343BC5">
        <w:rPr>
          <w:rFonts w:cs="Times New Roman"/>
          <w:szCs w:val="28"/>
          <w:lang w:eastAsia="en-US"/>
        </w:rPr>
        <w:t>и</w:t>
      </w:r>
      <w:r w:rsidRPr="00343BC5">
        <w:rPr>
          <w:rFonts w:cs="Times New Roman"/>
          <w:szCs w:val="28"/>
          <w:lang w:eastAsia="en-US"/>
        </w:rPr>
        <w:t>ческой вооружённости коммунальных служб;</w:t>
      </w:r>
      <w:r w:rsidRPr="00343BC5">
        <w:rPr>
          <w:rFonts w:cs="Times New Roman"/>
          <w:szCs w:val="24"/>
          <w:lang w:eastAsia="en-US"/>
        </w:rPr>
        <w:t xml:space="preserve"> </w:t>
      </w:r>
    </w:p>
    <w:p w:rsidR="00123669" w:rsidRPr="005C5C77" w:rsidRDefault="00123669" w:rsidP="00343BC5">
      <w:pPr>
        <w:pStyle w:val="a"/>
        <w:widowControl/>
        <w:numPr>
          <w:ilvl w:val="0"/>
          <w:numId w:val="23"/>
        </w:numPr>
        <w:tabs>
          <w:tab w:val="left" w:pos="992"/>
        </w:tabs>
        <w:ind w:left="0" w:firstLine="709"/>
        <w:rPr>
          <w:rFonts w:cs="Times New Roman"/>
          <w:szCs w:val="28"/>
          <w:lang w:eastAsia="en-US"/>
        </w:rPr>
      </w:pPr>
      <w:r w:rsidRPr="00343BC5">
        <w:rPr>
          <w:rFonts w:cs="Times New Roman"/>
          <w:szCs w:val="28"/>
          <w:lang w:eastAsia="en-US"/>
        </w:rPr>
        <w:t>снижение удельного веса «затратных» статей бюджета. Речь идёт, в</w:t>
      </w:r>
      <w:r w:rsidR="005D1E05" w:rsidRPr="005C5C77">
        <w:rPr>
          <w:rFonts w:cs="Times New Roman"/>
          <w:szCs w:val="28"/>
          <w:lang w:eastAsia="en-US"/>
        </w:rPr>
        <w:t xml:space="preserve"> </w:t>
      </w:r>
      <w:r w:rsidRPr="00343BC5">
        <w:rPr>
          <w:rFonts w:cs="Times New Roman"/>
          <w:szCs w:val="28"/>
          <w:lang w:eastAsia="en-US"/>
        </w:rPr>
        <w:t>ч</w:t>
      </w:r>
      <w:r w:rsidRPr="00343BC5">
        <w:rPr>
          <w:rFonts w:cs="Times New Roman"/>
          <w:szCs w:val="28"/>
          <w:lang w:eastAsia="en-US"/>
        </w:rPr>
        <w:t>а</w:t>
      </w:r>
      <w:r w:rsidRPr="00343BC5">
        <w:rPr>
          <w:rFonts w:cs="Times New Roman"/>
          <w:szCs w:val="28"/>
          <w:lang w:eastAsia="en-US"/>
        </w:rPr>
        <w:t>стности, о приватизации муниципальных предприятий, сдаче в аренду</w:t>
      </w:r>
      <w:r w:rsidR="005D1E05" w:rsidRPr="005C5C77">
        <w:rPr>
          <w:rFonts w:cs="Times New Roman"/>
          <w:szCs w:val="28"/>
          <w:lang w:eastAsia="en-US"/>
        </w:rPr>
        <w:t xml:space="preserve"> </w:t>
      </w:r>
      <w:r w:rsidRPr="00343BC5">
        <w:rPr>
          <w:rFonts w:cs="Times New Roman"/>
          <w:szCs w:val="28"/>
          <w:lang w:eastAsia="en-US"/>
        </w:rPr>
        <w:t>помещ</w:t>
      </w:r>
      <w:r w:rsidRPr="00343BC5">
        <w:rPr>
          <w:rFonts w:cs="Times New Roman"/>
          <w:szCs w:val="28"/>
          <w:lang w:eastAsia="en-US"/>
        </w:rPr>
        <w:t>е</w:t>
      </w:r>
      <w:r w:rsidRPr="00343BC5">
        <w:rPr>
          <w:rFonts w:cs="Times New Roman"/>
          <w:szCs w:val="28"/>
          <w:lang w:eastAsia="en-US"/>
        </w:rPr>
        <w:t>ний и связанной с ними коммерциализацией видов деятельности.</w:t>
      </w:r>
      <w:r w:rsidR="005D1E05" w:rsidRPr="005C5C77">
        <w:rPr>
          <w:rFonts w:cs="Times New Roman"/>
          <w:szCs w:val="28"/>
          <w:lang w:eastAsia="en-US"/>
        </w:rPr>
        <w:t xml:space="preserve"> </w:t>
      </w:r>
      <w:r w:rsidRPr="00343BC5">
        <w:rPr>
          <w:rFonts w:cs="Times New Roman"/>
          <w:szCs w:val="28"/>
          <w:lang w:eastAsia="en-US"/>
        </w:rPr>
        <w:t>Рационально используя местный социально-экономический потенциал,</w:t>
      </w:r>
      <w:r w:rsidR="005D1E05" w:rsidRPr="005C5C77">
        <w:rPr>
          <w:rFonts w:cs="Times New Roman"/>
          <w:szCs w:val="28"/>
          <w:lang w:eastAsia="en-US"/>
        </w:rPr>
        <w:t xml:space="preserve"> </w:t>
      </w:r>
      <w:r w:rsidRPr="00343BC5">
        <w:rPr>
          <w:rFonts w:cs="Times New Roman"/>
          <w:szCs w:val="28"/>
          <w:lang w:eastAsia="en-US"/>
        </w:rPr>
        <w:t>органы самоуправл</w:t>
      </w:r>
      <w:r w:rsidRPr="00343BC5">
        <w:rPr>
          <w:rFonts w:cs="Times New Roman"/>
          <w:szCs w:val="28"/>
          <w:lang w:eastAsia="en-US"/>
        </w:rPr>
        <w:t>е</w:t>
      </w:r>
      <w:r w:rsidRPr="00343BC5">
        <w:rPr>
          <w:rFonts w:cs="Times New Roman"/>
          <w:szCs w:val="28"/>
          <w:lang w:eastAsia="en-US"/>
        </w:rPr>
        <w:t>ния могут получать финансовые средства путём участия,</w:t>
      </w:r>
      <w:r w:rsidR="005D1E05" w:rsidRPr="005C5C77">
        <w:rPr>
          <w:rFonts w:cs="Times New Roman"/>
          <w:szCs w:val="28"/>
          <w:lang w:eastAsia="en-US"/>
        </w:rPr>
        <w:t xml:space="preserve"> </w:t>
      </w:r>
      <w:r w:rsidRPr="00343BC5">
        <w:rPr>
          <w:rFonts w:cs="Times New Roman"/>
          <w:szCs w:val="28"/>
          <w:lang w:eastAsia="en-US"/>
        </w:rPr>
        <w:t>например, в осущес</w:t>
      </w:r>
      <w:r w:rsidRPr="00343BC5">
        <w:rPr>
          <w:rFonts w:cs="Times New Roman"/>
          <w:szCs w:val="28"/>
          <w:lang w:eastAsia="en-US"/>
        </w:rPr>
        <w:t>т</w:t>
      </w:r>
      <w:r w:rsidRPr="00343BC5">
        <w:rPr>
          <w:rFonts w:cs="Times New Roman"/>
          <w:szCs w:val="28"/>
          <w:lang w:eastAsia="en-US"/>
        </w:rPr>
        <w:t>влении эффективной политики аренды нежилых</w:t>
      </w:r>
      <w:r w:rsidR="005D1E05" w:rsidRPr="005C5C77">
        <w:rPr>
          <w:rFonts w:cs="Times New Roman"/>
          <w:szCs w:val="28"/>
          <w:lang w:eastAsia="en-US"/>
        </w:rPr>
        <w:t xml:space="preserve"> </w:t>
      </w:r>
      <w:r w:rsidRPr="00343BC5">
        <w:rPr>
          <w:rFonts w:cs="Times New Roman"/>
          <w:szCs w:val="28"/>
          <w:lang w:eastAsia="en-US"/>
        </w:rPr>
        <w:t>помещений и т.п.;</w:t>
      </w:r>
    </w:p>
    <w:p w:rsidR="00123669" w:rsidRPr="00343BC5" w:rsidRDefault="00123669" w:rsidP="00343BC5">
      <w:pPr>
        <w:pStyle w:val="a"/>
        <w:widowControl/>
        <w:numPr>
          <w:ilvl w:val="0"/>
          <w:numId w:val="23"/>
        </w:numPr>
        <w:tabs>
          <w:tab w:val="left" w:pos="992"/>
        </w:tabs>
        <w:ind w:left="0" w:firstLine="709"/>
        <w:rPr>
          <w:rFonts w:cs="Times New Roman"/>
          <w:szCs w:val="28"/>
          <w:lang w:eastAsia="en-US"/>
        </w:rPr>
      </w:pPr>
      <w:r w:rsidRPr="00343BC5">
        <w:rPr>
          <w:rFonts w:cs="Times New Roman"/>
          <w:szCs w:val="28"/>
          <w:lang w:eastAsia="en-US"/>
        </w:rPr>
        <w:t>местную налоговую политику. В данном случае необходимо</w:t>
      </w:r>
      <w:r w:rsidR="005D1E05" w:rsidRPr="005C5C77">
        <w:rPr>
          <w:rFonts w:cs="Times New Roman"/>
          <w:szCs w:val="28"/>
          <w:lang w:eastAsia="en-US"/>
        </w:rPr>
        <w:t xml:space="preserve"> </w:t>
      </w:r>
      <w:r w:rsidRPr="00343BC5">
        <w:rPr>
          <w:rFonts w:cs="Times New Roman"/>
          <w:szCs w:val="28"/>
          <w:lang w:eastAsia="en-US"/>
        </w:rPr>
        <w:t>опред</w:t>
      </w:r>
      <w:r w:rsidRPr="00343BC5">
        <w:rPr>
          <w:rFonts w:cs="Times New Roman"/>
          <w:szCs w:val="28"/>
          <w:lang w:eastAsia="en-US"/>
        </w:rPr>
        <w:t>е</w:t>
      </w:r>
      <w:r w:rsidRPr="00343BC5">
        <w:rPr>
          <w:rFonts w:cs="Times New Roman"/>
          <w:szCs w:val="28"/>
          <w:lang w:eastAsia="en-US"/>
        </w:rPr>
        <w:t>лить, какую часть финансовой базы местного самоуправления мы</w:t>
      </w:r>
      <w:r w:rsidR="005D1E05" w:rsidRPr="005C5C77">
        <w:rPr>
          <w:rFonts w:cs="Times New Roman"/>
          <w:szCs w:val="28"/>
          <w:lang w:eastAsia="en-US"/>
        </w:rPr>
        <w:t xml:space="preserve"> </w:t>
      </w:r>
      <w:r w:rsidRPr="00343BC5">
        <w:rPr>
          <w:rFonts w:cs="Times New Roman"/>
          <w:szCs w:val="28"/>
          <w:lang w:eastAsia="en-US"/>
        </w:rPr>
        <w:t>намереваемся получить за счёт местных налогов. Если учесть, что процедура</w:t>
      </w:r>
      <w:r w:rsidR="005D1E05" w:rsidRPr="005C5C77">
        <w:rPr>
          <w:rFonts w:cs="Times New Roman"/>
          <w:szCs w:val="28"/>
          <w:lang w:eastAsia="en-US"/>
        </w:rPr>
        <w:t xml:space="preserve"> </w:t>
      </w:r>
      <w:r w:rsidRPr="00343BC5">
        <w:rPr>
          <w:rFonts w:cs="Times New Roman"/>
          <w:szCs w:val="28"/>
          <w:lang w:eastAsia="en-US"/>
        </w:rPr>
        <w:t>определения н</w:t>
      </w:r>
      <w:r w:rsidRPr="00343BC5">
        <w:rPr>
          <w:rFonts w:cs="Times New Roman"/>
          <w:szCs w:val="28"/>
          <w:lang w:eastAsia="en-US"/>
        </w:rPr>
        <w:t>а</w:t>
      </w:r>
      <w:r w:rsidRPr="00343BC5">
        <w:rPr>
          <w:rFonts w:cs="Times New Roman"/>
          <w:szCs w:val="28"/>
          <w:lang w:eastAsia="en-US"/>
        </w:rPr>
        <w:t>логовых ставок будет носить итеративный характер, то на</w:t>
      </w:r>
      <w:r w:rsidR="005D1E05" w:rsidRPr="005C5C77">
        <w:rPr>
          <w:rFonts w:cs="Times New Roman"/>
          <w:szCs w:val="28"/>
          <w:lang w:eastAsia="en-US"/>
        </w:rPr>
        <w:t xml:space="preserve"> </w:t>
      </w:r>
      <w:r w:rsidRPr="00343BC5">
        <w:rPr>
          <w:rFonts w:cs="Times New Roman"/>
          <w:szCs w:val="28"/>
          <w:lang w:eastAsia="en-US"/>
        </w:rPr>
        <w:t>первоначальном эт</w:t>
      </w:r>
      <w:r w:rsidRPr="00343BC5">
        <w:rPr>
          <w:rFonts w:cs="Times New Roman"/>
          <w:szCs w:val="28"/>
          <w:lang w:eastAsia="en-US"/>
        </w:rPr>
        <w:t>а</w:t>
      </w:r>
      <w:r w:rsidRPr="00343BC5">
        <w:rPr>
          <w:rFonts w:cs="Times New Roman"/>
          <w:szCs w:val="28"/>
          <w:lang w:eastAsia="en-US"/>
        </w:rPr>
        <w:t>пе большая точность не требуется и оценка может носить</w:t>
      </w:r>
      <w:r w:rsidR="005D1E05" w:rsidRPr="005C5C77">
        <w:rPr>
          <w:rFonts w:cs="Times New Roman"/>
          <w:szCs w:val="28"/>
          <w:lang w:eastAsia="en-US"/>
        </w:rPr>
        <w:t xml:space="preserve"> </w:t>
      </w:r>
      <w:r w:rsidRPr="00343BC5">
        <w:rPr>
          <w:rFonts w:cs="Times New Roman"/>
          <w:szCs w:val="28"/>
          <w:lang w:eastAsia="en-US"/>
        </w:rPr>
        <w:t>интервальный хара</w:t>
      </w:r>
      <w:r w:rsidRPr="00343BC5">
        <w:rPr>
          <w:rFonts w:cs="Times New Roman"/>
          <w:szCs w:val="28"/>
          <w:lang w:eastAsia="en-US"/>
        </w:rPr>
        <w:t>к</w:t>
      </w:r>
      <w:r w:rsidRPr="00343BC5">
        <w:rPr>
          <w:rFonts w:cs="Times New Roman"/>
          <w:szCs w:val="28"/>
          <w:lang w:eastAsia="en-US"/>
        </w:rPr>
        <w:lastRenderedPageBreak/>
        <w:t>тер. Анализируя вклад реально существующих налогов в</w:t>
      </w:r>
      <w:r w:rsidRPr="005C5C77">
        <w:rPr>
          <w:rFonts w:cs="Times New Roman"/>
          <w:szCs w:val="28"/>
          <w:lang w:eastAsia="en-US"/>
        </w:rPr>
        <w:t xml:space="preserve"> </w:t>
      </w:r>
      <w:r w:rsidRPr="00343BC5">
        <w:rPr>
          <w:rFonts w:cs="Times New Roman"/>
          <w:szCs w:val="28"/>
          <w:lang w:eastAsia="en-US"/>
        </w:rPr>
        <w:t>укрепление финанс</w:t>
      </w:r>
      <w:r w:rsidRPr="00343BC5">
        <w:rPr>
          <w:rFonts w:cs="Times New Roman"/>
          <w:szCs w:val="28"/>
          <w:lang w:eastAsia="en-US"/>
        </w:rPr>
        <w:t>о</w:t>
      </w:r>
      <w:r w:rsidRPr="00343BC5">
        <w:rPr>
          <w:rFonts w:cs="Times New Roman"/>
          <w:szCs w:val="28"/>
          <w:lang w:eastAsia="en-US"/>
        </w:rPr>
        <w:t>вой базы местного самоуправления, устанавливаем</w:t>
      </w:r>
      <w:r w:rsidR="005D1E05" w:rsidRPr="005C5C77">
        <w:rPr>
          <w:rFonts w:cs="Times New Roman"/>
          <w:szCs w:val="28"/>
          <w:lang w:eastAsia="en-US"/>
        </w:rPr>
        <w:t xml:space="preserve"> </w:t>
      </w:r>
      <w:r w:rsidRPr="00343BC5">
        <w:rPr>
          <w:rFonts w:cs="Times New Roman"/>
          <w:szCs w:val="28"/>
          <w:lang w:eastAsia="en-US"/>
        </w:rPr>
        <w:t>ставки, исходя из предп</w:t>
      </w:r>
      <w:r w:rsidRPr="00343BC5">
        <w:rPr>
          <w:rFonts w:cs="Times New Roman"/>
          <w:szCs w:val="28"/>
          <w:lang w:eastAsia="en-US"/>
        </w:rPr>
        <w:t>о</w:t>
      </w:r>
      <w:r w:rsidRPr="00343BC5">
        <w:rPr>
          <w:rFonts w:cs="Times New Roman"/>
          <w:szCs w:val="28"/>
          <w:lang w:eastAsia="en-US"/>
        </w:rPr>
        <w:t>сылки проведения мягкой налоговой политики</w:t>
      </w:r>
      <w:r w:rsidR="005D1E05" w:rsidRPr="005C5C77">
        <w:rPr>
          <w:rFonts w:cs="Times New Roman"/>
          <w:szCs w:val="28"/>
          <w:lang w:eastAsia="en-US"/>
        </w:rPr>
        <w:t xml:space="preserve"> </w:t>
      </w:r>
      <w:r w:rsidRPr="00343BC5">
        <w:rPr>
          <w:rFonts w:cs="Times New Roman"/>
          <w:szCs w:val="28"/>
          <w:lang w:eastAsia="en-US"/>
        </w:rPr>
        <w:t>(вводятся пониженные ставки налогов для всплеска деловой активности</w:t>
      </w:r>
      <w:r w:rsidR="005D1E05" w:rsidRPr="005C5C77">
        <w:rPr>
          <w:rFonts w:cs="Times New Roman"/>
          <w:szCs w:val="28"/>
          <w:lang w:eastAsia="en-US"/>
        </w:rPr>
        <w:t xml:space="preserve"> </w:t>
      </w:r>
      <w:r w:rsidRPr="00343BC5">
        <w:rPr>
          <w:rFonts w:cs="Times New Roman"/>
          <w:szCs w:val="28"/>
          <w:lang w:eastAsia="en-US"/>
        </w:rPr>
        <w:t>предприятий и предпринимателей на территории муниципального</w:t>
      </w:r>
      <w:r w:rsidR="005D1E05" w:rsidRPr="005C5C77">
        <w:rPr>
          <w:rFonts w:cs="Times New Roman"/>
          <w:szCs w:val="28"/>
          <w:lang w:eastAsia="en-US"/>
        </w:rPr>
        <w:t xml:space="preserve"> </w:t>
      </w:r>
      <w:r w:rsidRPr="00343BC5">
        <w:rPr>
          <w:rFonts w:cs="Times New Roman"/>
          <w:szCs w:val="28"/>
          <w:lang w:eastAsia="en-US"/>
        </w:rPr>
        <w:t>образования). Предполагаемая сумма сборов сра</w:t>
      </w:r>
      <w:r w:rsidRPr="00343BC5">
        <w:rPr>
          <w:rFonts w:cs="Times New Roman"/>
          <w:szCs w:val="28"/>
          <w:lang w:eastAsia="en-US"/>
        </w:rPr>
        <w:t>в</w:t>
      </w:r>
      <w:r w:rsidRPr="00343BC5">
        <w:rPr>
          <w:rFonts w:cs="Times New Roman"/>
          <w:szCs w:val="28"/>
          <w:lang w:eastAsia="en-US"/>
        </w:rPr>
        <w:t>нивается с намеченной,</w:t>
      </w:r>
      <w:r w:rsidR="005D1E05" w:rsidRPr="005C5C77">
        <w:rPr>
          <w:rFonts w:cs="Times New Roman"/>
          <w:szCs w:val="28"/>
          <w:lang w:eastAsia="en-US"/>
        </w:rPr>
        <w:t xml:space="preserve"> </w:t>
      </w:r>
      <w:r w:rsidRPr="00343BC5">
        <w:rPr>
          <w:rFonts w:cs="Times New Roman"/>
          <w:szCs w:val="28"/>
          <w:lang w:eastAsia="en-US"/>
        </w:rPr>
        <w:t>вероятно, она составит меньшую величину, и ставки налогов будем</w:t>
      </w:r>
      <w:r w:rsidR="005D1E05" w:rsidRPr="005C5C77">
        <w:rPr>
          <w:rFonts w:cs="Times New Roman"/>
          <w:szCs w:val="28"/>
          <w:lang w:eastAsia="en-US"/>
        </w:rPr>
        <w:t xml:space="preserve"> </w:t>
      </w:r>
      <w:r w:rsidRPr="00343BC5">
        <w:rPr>
          <w:rFonts w:cs="Times New Roman"/>
          <w:szCs w:val="28"/>
          <w:lang w:eastAsia="en-US"/>
        </w:rPr>
        <w:t>вынуждены поднимать. При этом необходимо учитывать не только</w:t>
      </w:r>
      <w:r w:rsidR="005D1E05" w:rsidRPr="005C5C77">
        <w:rPr>
          <w:rFonts w:cs="Times New Roman"/>
          <w:szCs w:val="28"/>
          <w:lang w:eastAsia="en-US"/>
        </w:rPr>
        <w:t xml:space="preserve"> </w:t>
      </w:r>
      <w:r w:rsidRPr="00343BC5">
        <w:rPr>
          <w:rFonts w:cs="Times New Roman"/>
          <w:szCs w:val="28"/>
          <w:lang w:eastAsia="en-US"/>
        </w:rPr>
        <w:t>разрешённые предельные ставки, но и прогноз возможных экономич</w:t>
      </w:r>
      <w:r w:rsidRPr="00343BC5">
        <w:rPr>
          <w:rFonts w:cs="Times New Roman"/>
          <w:szCs w:val="28"/>
          <w:lang w:eastAsia="en-US"/>
        </w:rPr>
        <w:t>е</w:t>
      </w:r>
      <w:r w:rsidRPr="00343BC5">
        <w:rPr>
          <w:rFonts w:cs="Times New Roman"/>
          <w:szCs w:val="28"/>
          <w:lang w:eastAsia="en-US"/>
        </w:rPr>
        <w:t>ских и</w:t>
      </w:r>
      <w:r w:rsidR="005D1E05" w:rsidRPr="005C5C77">
        <w:rPr>
          <w:rFonts w:cs="Times New Roman"/>
          <w:szCs w:val="28"/>
          <w:lang w:eastAsia="en-US"/>
        </w:rPr>
        <w:t xml:space="preserve"> </w:t>
      </w:r>
      <w:r w:rsidRPr="00343BC5">
        <w:rPr>
          <w:rFonts w:cs="Times New Roman"/>
          <w:szCs w:val="28"/>
          <w:lang w:eastAsia="en-US"/>
        </w:rPr>
        <w:t>социальных последствий от тех или иных действий в области</w:t>
      </w:r>
      <w:r w:rsidR="005D1E05" w:rsidRPr="005C5C77">
        <w:rPr>
          <w:rFonts w:cs="Times New Roman"/>
          <w:szCs w:val="28"/>
          <w:lang w:eastAsia="en-US"/>
        </w:rPr>
        <w:t xml:space="preserve"> </w:t>
      </w:r>
      <w:r w:rsidRPr="00343BC5">
        <w:rPr>
          <w:rFonts w:cs="Times New Roman"/>
          <w:szCs w:val="28"/>
          <w:lang w:eastAsia="en-US"/>
        </w:rPr>
        <w:t>налогоо</w:t>
      </w:r>
      <w:r w:rsidRPr="00343BC5">
        <w:rPr>
          <w:rFonts w:cs="Times New Roman"/>
          <w:szCs w:val="28"/>
          <w:lang w:eastAsia="en-US"/>
        </w:rPr>
        <w:t>б</w:t>
      </w:r>
      <w:r w:rsidRPr="00343BC5">
        <w:rPr>
          <w:rFonts w:cs="Times New Roman"/>
          <w:szCs w:val="28"/>
          <w:lang w:eastAsia="en-US"/>
        </w:rPr>
        <w:t xml:space="preserve">ложения. Различные варианты налоговых </w:t>
      </w:r>
      <w:proofErr w:type="gramStart"/>
      <w:r w:rsidRPr="00343BC5">
        <w:rPr>
          <w:rFonts w:cs="Times New Roman"/>
          <w:szCs w:val="28"/>
          <w:lang w:eastAsia="en-US"/>
        </w:rPr>
        <w:t>ставок нужно</w:t>
      </w:r>
      <w:r w:rsidR="00061F28" w:rsidRPr="005C5C77">
        <w:rPr>
          <w:rFonts w:cs="Times New Roman"/>
          <w:szCs w:val="28"/>
          <w:lang w:eastAsia="en-US"/>
        </w:rPr>
        <w:t xml:space="preserve"> </w:t>
      </w:r>
      <w:r w:rsidRPr="00343BC5">
        <w:rPr>
          <w:rFonts w:cs="Times New Roman"/>
          <w:szCs w:val="28"/>
          <w:lang w:eastAsia="en-US"/>
        </w:rPr>
        <w:t>анализировать с поз</w:t>
      </w:r>
      <w:r w:rsidRPr="00343BC5">
        <w:rPr>
          <w:rFonts w:cs="Times New Roman"/>
          <w:szCs w:val="28"/>
          <w:lang w:eastAsia="en-US"/>
        </w:rPr>
        <w:t>и</w:t>
      </w:r>
      <w:r w:rsidRPr="00343BC5">
        <w:rPr>
          <w:rFonts w:cs="Times New Roman"/>
          <w:szCs w:val="28"/>
          <w:lang w:eastAsia="en-US"/>
        </w:rPr>
        <w:t>ции задачи сбора намеченного объёма средств</w:t>
      </w:r>
      <w:proofErr w:type="gramEnd"/>
      <w:r w:rsidR="008F79F7">
        <w:rPr>
          <w:rStyle w:val="af5"/>
          <w:rFonts w:cs="Times New Roman"/>
          <w:szCs w:val="28"/>
          <w:lang w:eastAsia="en-US"/>
        </w:rPr>
        <w:footnoteReference w:id="26"/>
      </w:r>
      <w:r w:rsidRPr="00343BC5">
        <w:rPr>
          <w:rFonts w:cs="Times New Roman"/>
          <w:szCs w:val="28"/>
          <w:lang w:eastAsia="en-US"/>
        </w:rPr>
        <w:t>.</w:t>
      </w:r>
    </w:p>
    <w:p w:rsidR="00123669" w:rsidRPr="005D1E05" w:rsidRDefault="00123669" w:rsidP="005D1E05">
      <w:pPr>
        <w:widowControl/>
        <w:rPr>
          <w:rFonts w:cs="Times New Roman"/>
          <w:szCs w:val="28"/>
          <w:lang w:eastAsia="en-US"/>
        </w:rPr>
      </w:pPr>
      <w:r w:rsidRPr="005D1E05">
        <w:rPr>
          <w:rFonts w:cs="Times New Roman"/>
          <w:szCs w:val="28"/>
          <w:lang w:eastAsia="en-US"/>
        </w:rPr>
        <w:t>Следует отметить, что при формировании и реализации местной</w:t>
      </w:r>
      <w:r w:rsidR="00061F28" w:rsidRPr="005C5C77">
        <w:rPr>
          <w:rFonts w:cs="Times New Roman"/>
          <w:szCs w:val="28"/>
          <w:lang w:eastAsia="en-US"/>
        </w:rPr>
        <w:t xml:space="preserve"> </w:t>
      </w:r>
      <w:r w:rsidRPr="005D1E05">
        <w:rPr>
          <w:rFonts w:cs="Times New Roman"/>
          <w:szCs w:val="28"/>
          <w:lang w:eastAsia="en-US"/>
        </w:rPr>
        <w:t>фина</w:t>
      </w:r>
      <w:r w:rsidRPr="005D1E05">
        <w:rPr>
          <w:rFonts w:cs="Times New Roman"/>
          <w:szCs w:val="28"/>
          <w:lang w:eastAsia="en-US"/>
        </w:rPr>
        <w:t>н</w:t>
      </w:r>
      <w:r w:rsidRPr="005D1E05">
        <w:rPr>
          <w:rFonts w:cs="Times New Roman"/>
          <w:szCs w:val="28"/>
          <w:lang w:eastAsia="en-US"/>
        </w:rPr>
        <w:t>совой политики огромную роль играет организационно-управленческий аспект, что связано с созданием и рациональным</w:t>
      </w:r>
      <w:r w:rsidR="00061F28" w:rsidRPr="005C5C77">
        <w:rPr>
          <w:rFonts w:cs="Times New Roman"/>
          <w:szCs w:val="28"/>
          <w:lang w:eastAsia="en-US"/>
        </w:rPr>
        <w:t xml:space="preserve"> </w:t>
      </w:r>
      <w:r w:rsidRPr="005D1E05">
        <w:rPr>
          <w:rFonts w:cs="Times New Roman"/>
          <w:szCs w:val="28"/>
          <w:lang w:eastAsia="en-US"/>
        </w:rPr>
        <w:t>использованием финансовой базы м</w:t>
      </w:r>
      <w:r w:rsidRPr="005D1E05">
        <w:rPr>
          <w:rFonts w:cs="Times New Roman"/>
          <w:szCs w:val="28"/>
          <w:lang w:eastAsia="en-US"/>
        </w:rPr>
        <w:t>е</w:t>
      </w:r>
      <w:r w:rsidRPr="005D1E05">
        <w:rPr>
          <w:rFonts w:cs="Times New Roman"/>
          <w:szCs w:val="28"/>
          <w:lang w:eastAsia="en-US"/>
        </w:rPr>
        <w:t>стного самоуправления.</w:t>
      </w:r>
    </w:p>
    <w:p w:rsidR="0016765D" w:rsidRPr="005D1E05" w:rsidRDefault="00123669" w:rsidP="005D1E05">
      <w:pPr>
        <w:widowControl/>
        <w:rPr>
          <w:rFonts w:cs="Times New Roman"/>
          <w:szCs w:val="28"/>
          <w:lang w:eastAsia="en-US"/>
        </w:rPr>
      </w:pPr>
      <w:r w:rsidRPr="005D1E05">
        <w:rPr>
          <w:rFonts w:cs="Times New Roman"/>
          <w:szCs w:val="28"/>
          <w:lang w:eastAsia="en-US"/>
        </w:rPr>
        <w:t>Существующая практика показывает, что нередко в структуре</w:t>
      </w:r>
      <w:r w:rsidR="00061F28" w:rsidRPr="005C5C77">
        <w:rPr>
          <w:rFonts w:cs="Times New Roman"/>
          <w:szCs w:val="28"/>
          <w:lang w:eastAsia="en-US"/>
        </w:rPr>
        <w:t xml:space="preserve"> </w:t>
      </w:r>
      <w:r w:rsidRPr="005D1E05">
        <w:rPr>
          <w:rFonts w:cs="Times New Roman"/>
          <w:szCs w:val="28"/>
          <w:lang w:eastAsia="en-US"/>
        </w:rPr>
        <w:t>муниц</w:t>
      </w:r>
      <w:r w:rsidRPr="005D1E05">
        <w:rPr>
          <w:rFonts w:cs="Times New Roman"/>
          <w:szCs w:val="28"/>
          <w:lang w:eastAsia="en-US"/>
        </w:rPr>
        <w:t>и</w:t>
      </w:r>
      <w:r w:rsidRPr="005D1E05">
        <w:rPr>
          <w:rFonts w:cs="Times New Roman"/>
          <w:szCs w:val="28"/>
          <w:lang w:eastAsia="en-US"/>
        </w:rPr>
        <w:t>пальной администрации нет организационных звеньев, несущих</w:t>
      </w:r>
      <w:r w:rsidR="00061F28" w:rsidRPr="005C5C77">
        <w:rPr>
          <w:rFonts w:cs="Times New Roman"/>
          <w:szCs w:val="28"/>
          <w:lang w:eastAsia="en-US"/>
        </w:rPr>
        <w:t xml:space="preserve"> </w:t>
      </w:r>
      <w:r w:rsidRPr="005D1E05">
        <w:rPr>
          <w:rFonts w:cs="Times New Roman"/>
          <w:szCs w:val="28"/>
          <w:lang w:eastAsia="en-US"/>
        </w:rPr>
        <w:t>полную отве</w:t>
      </w:r>
      <w:r w:rsidRPr="005D1E05">
        <w:rPr>
          <w:rFonts w:cs="Times New Roman"/>
          <w:szCs w:val="28"/>
          <w:lang w:eastAsia="en-US"/>
        </w:rPr>
        <w:t>т</w:t>
      </w:r>
      <w:r w:rsidRPr="005D1E05">
        <w:rPr>
          <w:rFonts w:cs="Times New Roman"/>
          <w:szCs w:val="28"/>
          <w:lang w:eastAsia="en-US"/>
        </w:rPr>
        <w:t>ственность за разработку и реализацию местной финансовой</w:t>
      </w:r>
      <w:r w:rsidR="00061F28" w:rsidRPr="005C5C77">
        <w:rPr>
          <w:rFonts w:cs="Times New Roman"/>
          <w:szCs w:val="28"/>
          <w:lang w:eastAsia="en-US"/>
        </w:rPr>
        <w:t xml:space="preserve"> </w:t>
      </w:r>
      <w:r w:rsidRPr="005D1E05">
        <w:rPr>
          <w:rFonts w:cs="Times New Roman"/>
          <w:szCs w:val="28"/>
          <w:lang w:eastAsia="en-US"/>
        </w:rPr>
        <w:t xml:space="preserve">политики. </w:t>
      </w:r>
      <w:proofErr w:type="gramStart"/>
      <w:r w:rsidRPr="005D1E05">
        <w:rPr>
          <w:rFonts w:cs="Times New Roman"/>
          <w:szCs w:val="28"/>
          <w:lang w:eastAsia="en-US"/>
        </w:rPr>
        <w:t>Исток такого положения берёт своё начало в дореформенном</w:t>
      </w:r>
      <w:r w:rsidR="00061F28" w:rsidRPr="005C5C77">
        <w:rPr>
          <w:rFonts w:cs="Times New Roman"/>
          <w:szCs w:val="28"/>
          <w:lang w:eastAsia="en-US"/>
        </w:rPr>
        <w:t xml:space="preserve"> </w:t>
      </w:r>
      <w:r w:rsidRPr="005D1E05">
        <w:rPr>
          <w:rFonts w:cs="Times New Roman"/>
          <w:szCs w:val="28"/>
          <w:lang w:eastAsia="en-US"/>
        </w:rPr>
        <w:t>периоде, когда в услов</w:t>
      </w:r>
      <w:r w:rsidRPr="005D1E05">
        <w:rPr>
          <w:rFonts w:cs="Times New Roman"/>
          <w:szCs w:val="28"/>
          <w:lang w:eastAsia="en-US"/>
        </w:rPr>
        <w:t>и</w:t>
      </w:r>
      <w:r w:rsidRPr="005D1E05">
        <w:rPr>
          <w:rFonts w:cs="Times New Roman"/>
          <w:szCs w:val="28"/>
          <w:lang w:eastAsia="en-US"/>
        </w:rPr>
        <w:t>ях административных методов вопросы финансового</w:t>
      </w:r>
      <w:r w:rsidR="00061F28" w:rsidRPr="005C5C77">
        <w:rPr>
          <w:rFonts w:cs="Times New Roman"/>
          <w:szCs w:val="28"/>
          <w:lang w:eastAsia="en-US"/>
        </w:rPr>
        <w:t xml:space="preserve"> </w:t>
      </w:r>
      <w:r w:rsidRPr="005D1E05">
        <w:rPr>
          <w:rFonts w:cs="Times New Roman"/>
          <w:szCs w:val="28"/>
          <w:lang w:eastAsia="en-US"/>
        </w:rPr>
        <w:t>обеспечения реализации принятых программ и планов решало</w:t>
      </w:r>
      <w:r w:rsidR="00061F28" w:rsidRPr="005C5C77">
        <w:rPr>
          <w:rFonts w:cs="Times New Roman"/>
          <w:szCs w:val="28"/>
          <w:lang w:eastAsia="en-US"/>
        </w:rPr>
        <w:t xml:space="preserve"> </w:t>
      </w:r>
      <w:r w:rsidRPr="005D1E05">
        <w:rPr>
          <w:rFonts w:cs="Times New Roman"/>
          <w:szCs w:val="28"/>
          <w:lang w:eastAsia="en-US"/>
        </w:rPr>
        <w:t>муниципальное финансовое управление, которое, являясь органом двойного</w:t>
      </w:r>
      <w:r w:rsidR="00061F28" w:rsidRPr="005C5C77">
        <w:rPr>
          <w:rFonts w:cs="Times New Roman"/>
          <w:szCs w:val="28"/>
          <w:lang w:eastAsia="en-US"/>
        </w:rPr>
        <w:t xml:space="preserve"> </w:t>
      </w:r>
      <w:r w:rsidRPr="005D1E05">
        <w:rPr>
          <w:rFonts w:cs="Times New Roman"/>
          <w:szCs w:val="28"/>
          <w:lang w:eastAsia="en-US"/>
        </w:rPr>
        <w:t>подчинения (в качестве представителя М</w:t>
      </w:r>
      <w:r w:rsidRPr="005D1E05">
        <w:rPr>
          <w:rFonts w:cs="Times New Roman"/>
          <w:szCs w:val="28"/>
          <w:lang w:eastAsia="en-US"/>
        </w:rPr>
        <w:t>и</w:t>
      </w:r>
      <w:r w:rsidRPr="005D1E05">
        <w:rPr>
          <w:rFonts w:cs="Times New Roman"/>
          <w:szCs w:val="28"/>
          <w:lang w:eastAsia="en-US"/>
        </w:rPr>
        <w:t>нистерства финансов формировало</w:t>
      </w:r>
      <w:r w:rsidR="00061F28" w:rsidRPr="005C5C77">
        <w:rPr>
          <w:rFonts w:cs="Times New Roman"/>
          <w:szCs w:val="28"/>
          <w:lang w:eastAsia="en-US"/>
        </w:rPr>
        <w:t xml:space="preserve"> </w:t>
      </w:r>
      <w:r w:rsidRPr="005D1E05">
        <w:rPr>
          <w:rFonts w:cs="Times New Roman"/>
          <w:szCs w:val="28"/>
          <w:lang w:eastAsia="en-US"/>
        </w:rPr>
        <w:t>местный бюджет, осуществляло контроль за использованием средств),</w:t>
      </w:r>
      <w:r w:rsidR="0016765D" w:rsidRPr="005C5C77">
        <w:rPr>
          <w:rFonts w:cs="Times New Roman"/>
          <w:szCs w:val="28"/>
          <w:lang w:eastAsia="en-US"/>
        </w:rPr>
        <w:t xml:space="preserve"> </w:t>
      </w:r>
      <w:r w:rsidR="0016765D" w:rsidRPr="005D1E05">
        <w:rPr>
          <w:rFonts w:cs="Times New Roman"/>
          <w:szCs w:val="28"/>
          <w:lang w:eastAsia="en-US"/>
        </w:rPr>
        <w:t>фактически не несло ответственности за выполнение программ и планов.</w:t>
      </w:r>
      <w:proofErr w:type="gramEnd"/>
    </w:p>
    <w:p w:rsidR="0016765D" w:rsidRPr="005D1E05" w:rsidRDefault="0016765D" w:rsidP="005D1E05">
      <w:pPr>
        <w:widowControl/>
        <w:rPr>
          <w:rFonts w:cs="Times New Roman"/>
          <w:szCs w:val="28"/>
          <w:lang w:eastAsia="en-US"/>
        </w:rPr>
      </w:pPr>
      <w:r w:rsidRPr="005D1E05">
        <w:rPr>
          <w:rFonts w:cs="Times New Roman"/>
          <w:szCs w:val="28"/>
          <w:lang w:eastAsia="en-US"/>
        </w:rPr>
        <w:t>Данное положение существует сегодня</w:t>
      </w:r>
      <w:r w:rsidR="00061F28" w:rsidRPr="00061F28">
        <w:rPr>
          <w:rFonts w:cs="Times New Roman"/>
          <w:szCs w:val="28"/>
          <w:lang w:eastAsia="en-US"/>
        </w:rPr>
        <w:t xml:space="preserve"> </w:t>
      </w:r>
      <w:r w:rsidR="00061F28" w:rsidRPr="005D1E05">
        <w:rPr>
          <w:rFonts w:cs="Times New Roman"/>
          <w:szCs w:val="28"/>
          <w:lang w:eastAsia="en-US"/>
        </w:rPr>
        <w:t>и</w:t>
      </w:r>
      <w:r w:rsidR="00061F28" w:rsidRPr="005C5C77">
        <w:rPr>
          <w:rFonts w:cs="Times New Roman"/>
          <w:szCs w:val="28"/>
          <w:lang w:eastAsia="en-US"/>
        </w:rPr>
        <w:t xml:space="preserve"> </w:t>
      </w:r>
      <w:r w:rsidR="00061F28">
        <w:rPr>
          <w:rFonts w:cs="Times New Roman"/>
          <w:szCs w:val="28"/>
          <w:lang w:eastAsia="en-US"/>
        </w:rPr>
        <w:t xml:space="preserve">в </w:t>
      </w:r>
      <w:proofErr w:type="spellStart"/>
      <w:r w:rsidR="00061F28">
        <w:rPr>
          <w:rFonts w:cs="Times New Roman"/>
          <w:szCs w:val="28"/>
          <w:lang w:eastAsia="en-US"/>
        </w:rPr>
        <w:t>Янаульском</w:t>
      </w:r>
      <w:proofErr w:type="spellEnd"/>
      <w:r w:rsidR="00061F28">
        <w:rPr>
          <w:rFonts w:cs="Times New Roman"/>
          <w:szCs w:val="28"/>
          <w:lang w:eastAsia="en-US"/>
        </w:rPr>
        <w:t xml:space="preserve"> районе</w:t>
      </w:r>
      <w:r w:rsidRPr="005D1E05">
        <w:rPr>
          <w:rFonts w:cs="Times New Roman"/>
          <w:szCs w:val="28"/>
          <w:lang w:eastAsia="en-US"/>
        </w:rPr>
        <w:t>, что пр</w:t>
      </w:r>
      <w:r w:rsidRPr="005D1E05">
        <w:rPr>
          <w:rFonts w:cs="Times New Roman"/>
          <w:szCs w:val="28"/>
          <w:lang w:eastAsia="en-US"/>
        </w:rPr>
        <w:t>о</w:t>
      </w:r>
      <w:r w:rsidRPr="005D1E05">
        <w:rPr>
          <w:rFonts w:cs="Times New Roman"/>
          <w:szCs w:val="28"/>
          <w:lang w:eastAsia="en-US"/>
        </w:rPr>
        <w:t>тиворечит рациональному</w:t>
      </w:r>
      <w:r w:rsidR="00061F28" w:rsidRPr="005C5C77">
        <w:rPr>
          <w:rFonts w:cs="Times New Roman"/>
          <w:szCs w:val="28"/>
          <w:lang w:eastAsia="en-US"/>
        </w:rPr>
        <w:t xml:space="preserve"> </w:t>
      </w:r>
      <w:r w:rsidRPr="005D1E05">
        <w:rPr>
          <w:rFonts w:cs="Times New Roman"/>
          <w:szCs w:val="28"/>
          <w:lang w:eastAsia="en-US"/>
        </w:rPr>
        <w:t>механизму территориального хозяйствования. Сл</w:t>
      </w:r>
      <w:r w:rsidRPr="005D1E05">
        <w:rPr>
          <w:rFonts w:cs="Times New Roman"/>
          <w:szCs w:val="28"/>
          <w:lang w:eastAsia="en-US"/>
        </w:rPr>
        <w:t>е</w:t>
      </w:r>
      <w:r w:rsidRPr="005D1E05">
        <w:rPr>
          <w:rFonts w:cs="Times New Roman"/>
          <w:szCs w:val="28"/>
          <w:lang w:eastAsia="en-US"/>
        </w:rPr>
        <w:t>довательно, актуальным</w:t>
      </w:r>
      <w:r w:rsidR="00061F28">
        <w:rPr>
          <w:rFonts w:cs="Times New Roman"/>
          <w:szCs w:val="28"/>
          <w:lang w:eastAsia="en-US"/>
        </w:rPr>
        <w:t xml:space="preserve"> </w:t>
      </w:r>
      <w:r w:rsidRPr="005D1E05">
        <w:rPr>
          <w:rFonts w:cs="Times New Roman"/>
          <w:szCs w:val="28"/>
          <w:lang w:eastAsia="en-US"/>
        </w:rPr>
        <w:t xml:space="preserve">является уточнение задач звеньев аппарата местного </w:t>
      </w:r>
      <w:r w:rsidRPr="005D1E05">
        <w:rPr>
          <w:rFonts w:cs="Times New Roman"/>
          <w:szCs w:val="28"/>
          <w:lang w:eastAsia="en-US"/>
        </w:rPr>
        <w:lastRenderedPageBreak/>
        <w:t>самоуправления,</w:t>
      </w:r>
      <w:r w:rsidR="00061F28">
        <w:rPr>
          <w:rFonts w:cs="Times New Roman"/>
          <w:szCs w:val="28"/>
          <w:lang w:eastAsia="en-US"/>
        </w:rPr>
        <w:t xml:space="preserve"> </w:t>
      </w:r>
      <w:r w:rsidRPr="005D1E05">
        <w:rPr>
          <w:rFonts w:cs="Times New Roman"/>
          <w:szCs w:val="28"/>
          <w:lang w:eastAsia="en-US"/>
        </w:rPr>
        <w:t>призванных осуществлять разработку и реализацию муниц</w:t>
      </w:r>
      <w:r w:rsidRPr="005D1E05">
        <w:rPr>
          <w:rFonts w:cs="Times New Roman"/>
          <w:szCs w:val="28"/>
          <w:lang w:eastAsia="en-US"/>
        </w:rPr>
        <w:t>и</w:t>
      </w:r>
      <w:r w:rsidRPr="005D1E05">
        <w:rPr>
          <w:rFonts w:cs="Times New Roman"/>
          <w:szCs w:val="28"/>
          <w:lang w:eastAsia="en-US"/>
        </w:rPr>
        <w:t>пальной</w:t>
      </w:r>
      <w:r w:rsidR="00061F28">
        <w:rPr>
          <w:rFonts w:cs="Times New Roman"/>
          <w:szCs w:val="28"/>
          <w:lang w:eastAsia="en-US"/>
        </w:rPr>
        <w:t xml:space="preserve"> </w:t>
      </w:r>
      <w:r w:rsidRPr="005D1E05">
        <w:rPr>
          <w:rFonts w:cs="Times New Roman"/>
          <w:szCs w:val="28"/>
          <w:lang w:eastAsia="en-US"/>
        </w:rPr>
        <w:t>политики. Отметим, что формирование местной финансовой политики,</w:t>
      </w:r>
      <w:r w:rsidR="00061F28">
        <w:rPr>
          <w:rFonts w:cs="Times New Roman"/>
          <w:szCs w:val="28"/>
          <w:lang w:eastAsia="en-US"/>
        </w:rPr>
        <w:t xml:space="preserve"> </w:t>
      </w:r>
      <w:r w:rsidRPr="005D1E05">
        <w:rPr>
          <w:rFonts w:cs="Times New Roman"/>
          <w:szCs w:val="28"/>
          <w:lang w:eastAsia="en-US"/>
        </w:rPr>
        <w:t xml:space="preserve">контроль за ходом её реализации, разработка </w:t>
      </w:r>
      <w:proofErr w:type="gramStart"/>
      <w:r w:rsidRPr="005D1E05">
        <w:rPr>
          <w:rFonts w:cs="Times New Roman"/>
          <w:szCs w:val="28"/>
          <w:lang w:eastAsia="en-US"/>
        </w:rPr>
        <w:t>необходимых</w:t>
      </w:r>
      <w:proofErr w:type="gramEnd"/>
      <w:r w:rsidRPr="005D1E05">
        <w:rPr>
          <w:rFonts w:cs="Times New Roman"/>
          <w:szCs w:val="28"/>
          <w:lang w:eastAsia="en-US"/>
        </w:rPr>
        <w:t xml:space="preserve"> корректив</w:t>
      </w:r>
      <w:r w:rsidR="00061F28">
        <w:rPr>
          <w:rFonts w:cs="Times New Roman"/>
          <w:szCs w:val="28"/>
          <w:lang w:eastAsia="en-US"/>
        </w:rPr>
        <w:t xml:space="preserve"> </w:t>
      </w:r>
      <w:r w:rsidRPr="005D1E05">
        <w:rPr>
          <w:rFonts w:cs="Times New Roman"/>
          <w:szCs w:val="28"/>
          <w:lang w:eastAsia="en-US"/>
        </w:rPr>
        <w:t>должны быть организационно обеспечены, для чего в схеме органов</w:t>
      </w:r>
      <w:r w:rsidR="00061F28">
        <w:rPr>
          <w:rFonts w:cs="Times New Roman"/>
          <w:szCs w:val="28"/>
          <w:lang w:eastAsia="en-US"/>
        </w:rPr>
        <w:t xml:space="preserve"> </w:t>
      </w:r>
      <w:r w:rsidRPr="005D1E05">
        <w:rPr>
          <w:rFonts w:cs="Times New Roman"/>
          <w:szCs w:val="28"/>
          <w:lang w:eastAsia="en-US"/>
        </w:rPr>
        <w:t>местного сам</w:t>
      </w:r>
      <w:r w:rsidRPr="005D1E05">
        <w:rPr>
          <w:rFonts w:cs="Times New Roman"/>
          <w:szCs w:val="28"/>
          <w:lang w:eastAsia="en-US"/>
        </w:rPr>
        <w:t>о</w:t>
      </w:r>
      <w:r w:rsidRPr="005D1E05">
        <w:rPr>
          <w:rFonts w:cs="Times New Roman"/>
          <w:szCs w:val="28"/>
          <w:lang w:eastAsia="en-US"/>
        </w:rPr>
        <w:t>управления должно активно работать соответствующее</w:t>
      </w:r>
      <w:r w:rsidR="00061F28">
        <w:rPr>
          <w:rFonts w:cs="Times New Roman"/>
          <w:szCs w:val="28"/>
          <w:lang w:eastAsia="en-US"/>
        </w:rPr>
        <w:t xml:space="preserve"> </w:t>
      </w:r>
      <w:r w:rsidRPr="005D1E05">
        <w:rPr>
          <w:rFonts w:cs="Times New Roman"/>
          <w:szCs w:val="28"/>
          <w:lang w:eastAsia="en-US"/>
        </w:rPr>
        <w:t>структурное подразд</w:t>
      </w:r>
      <w:r w:rsidRPr="005D1E05">
        <w:rPr>
          <w:rFonts w:cs="Times New Roman"/>
          <w:szCs w:val="28"/>
          <w:lang w:eastAsia="en-US"/>
        </w:rPr>
        <w:t>е</w:t>
      </w:r>
      <w:r w:rsidRPr="005D1E05">
        <w:rPr>
          <w:rFonts w:cs="Times New Roman"/>
          <w:szCs w:val="28"/>
          <w:lang w:eastAsia="en-US"/>
        </w:rPr>
        <w:t>ление.</w:t>
      </w:r>
      <w:r w:rsidRPr="005C5C77">
        <w:rPr>
          <w:rFonts w:cs="Times New Roman"/>
          <w:szCs w:val="28"/>
          <w:lang w:eastAsia="en-US"/>
        </w:rPr>
        <w:t xml:space="preserve"> </w:t>
      </w:r>
      <w:r w:rsidRPr="005D1E05">
        <w:rPr>
          <w:rFonts w:cs="Times New Roman"/>
          <w:szCs w:val="28"/>
          <w:lang w:eastAsia="en-US"/>
        </w:rPr>
        <w:t>К числу основных решаемых задач, вменяемых</w:t>
      </w:r>
      <w:r w:rsidR="00061F28">
        <w:rPr>
          <w:rFonts w:cs="Times New Roman"/>
          <w:szCs w:val="28"/>
          <w:lang w:eastAsia="en-US"/>
        </w:rPr>
        <w:t xml:space="preserve"> </w:t>
      </w:r>
      <w:r w:rsidRPr="005D1E05">
        <w:rPr>
          <w:rFonts w:cs="Times New Roman"/>
          <w:szCs w:val="28"/>
          <w:lang w:eastAsia="en-US"/>
        </w:rPr>
        <w:t>данному структурному подразделению, можно отнести:</w:t>
      </w:r>
    </w:p>
    <w:p w:rsidR="0016765D" w:rsidRPr="00061F28" w:rsidRDefault="0016765D" w:rsidP="00061F28">
      <w:pPr>
        <w:pStyle w:val="a"/>
        <w:widowControl/>
        <w:numPr>
          <w:ilvl w:val="0"/>
          <w:numId w:val="16"/>
        </w:numPr>
        <w:tabs>
          <w:tab w:val="left" w:pos="992"/>
        </w:tabs>
        <w:ind w:left="0" w:firstLine="709"/>
        <w:rPr>
          <w:rFonts w:cs="Times New Roman"/>
          <w:szCs w:val="28"/>
          <w:lang w:eastAsia="en-US"/>
        </w:rPr>
      </w:pPr>
      <w:r w:rsidRPr="00061F28">
        <w:rPr>
          <w:rFonts w:cs="Times New Roman"/>
          <w:szCs w:val="28"/>
          <w:lang w:eastAsia="en-US"/>
        </w:rPr>
        <w:t>анализ и оценку социально-экономического потенциала</w:t>
      </w:r>
      <w:r w:rsidR="00061F28" w:rsidRPr="00061F28">
        <w:rPr>
          <w:rFonts w:cs="Times New Roman"/>
          <w:szCs w:val="28"/>
          <w:lang w:eastAsia="en-US"/>
        </w:rPr>
        <w:t xml:space="preserve"> </w:t>
      </w:r>
      <w:r w:rsidRPr="00061F28">
        <w:rPr>
          <w:rFonts w:cs="Times New Roman"/>
          <w:szCs w:val="28"/>
          <w:lang w:eastAsia="en-US"/>
        </w:rPr>
        <w:t>муниципал</w:t>
      </w:r>
      <w:r w:rsidRPr="00061F28">
        <w:rPr>
          <w:rFonts w:cs="Times New Roman"/>
          <w:szCs w:val="28"/>
          <w:lang w:eastAsia="en-US"/>
        </w:rPr>
        <w:t>ь</w:t>
      </w:r>
      <w:r w:rsidRPr="00061F28">
        <w:rPr>
          <w:rFonts w:cs="Times New Roman"/>
          <w:szCs w:val="28"/>
          <w:lang w:eastAsia="en-US"/>
        </w:rPr>
        <w:t>ного образования, эффективности его использования с позиции</w:t>
      </w:r>
      <w:r w:rsidR="00061F28" w:rsidRPr="00061F28">
        <w:rPr>
          <w:rFonts w:cs="Times New Roman"/>
          <w:szCs w:val="28"/>
          <w:lang w:eastAsia="en-US"/>
        </w:rPr>
        <w:t xml:space="preserve"> </w:t>
      </w:r>
      <w:r w:rsidRPr="00061F28">
        <w:rPr>
          <w:rFonts w:cs="Times New Roman"/>
          <w:szCs w:val="28"/>
          <w:lang w:eastAsia="en-US"/>
        </w:rPr>
        <w:t>укрепления ф</w:t>
      </w:r>
      <w:r w:rsidRPr="00061F28">
        <w:rPr>
          <w:rFonts w:cs="Times New Roman"/>
          <w:szCs w:val="28"/>
          <w:lang w:eastAsia="en-US"/>
        </w:rPr>
        <w:t>и</w:t>
      </w:r>
      <w:r w:rsidRPr="00061F28">
        <w:rPr>
          <w:rFonts w:cs="Times New Roman"/>
          <w:szCs w:val="28"/>
          <w:lang w:eastAsia="en-US"/>
        </w:rPr>
        <w:t>нансовой базы местного самоуправления;</w:t>
      </w:r>
    </w:p>
    <w:p w:rsidR="00123669" w:rsidRPr="005C5C77" w:rsidRDefault="0016765D" w:rsidP="00061F28">
      <w:pPr>
        <w:pStyle w:val="a"/>
        <w:widowControl/>
        <w:numPr>
          <w:ilvl w:val="0"/>
          <w:numId w:val="16"/>
        </w:numPr>
        <w:tabs>
          <w:tab w:val="left" w:pos="992"/>
        </w:tabs>
        <w:ind w:left="0" w:firstLine="709"/>
        <w:rPr>
          <w:rFonts w:cs="Times New Roman"/>
          <w:szCs w:val="28"/>
          <w:lang w:eastAsia="en-US"/>
        </w:rPr>
      </w:pPr>
      <w:r w:rsidRPr="00061F28">
        <w:rPr>
          <w:rFonts w:cs="Times New Roman"/>
          <w:szCs w:val="28"/>
          <w:lang w:eastAsia="en-US"/>
        </w:rPr>
        <w:t>анализ и оценку существующей финансовой базы местного</w:t>
      </w:r>
      <w:r w:rsidR="00061F28" w:rsidRPr="00061F28">
        <w:rPr>
          <w:rFonts w:cs="Times New Roman"/>
          <w:szCs w:val="28"/>
          <w:lang w:eastAsia="en-US"/>
        </w:rPr>
        <w:t xml:space="preserve"> </w:t>
      </w:r>
      <w:r w:rsidRPr="00061F28">
        <w:rPr>
          <w:rFonts w:cs="Times New Roman"/>
          <w:szCs w:val="28"/>
          <w:lang w:eastAsia="en-US"/>
        </w:rPr>
        <w:t>самоупра</w:t>
      </w:r>
      <w:r w:rsidRPr="00061F28">
        <w:rPr>
          <w:rFonts w:cs="Times New Roman"/>
          <w:szCs w:val="28"/>
          <w:lang w:eastAsia="en-US"/>
        </w:rPr>
        <w:t>в</w:t>
      </w:r>
      <w:r w:rsidRPr="00061F28">
        <w:rPr>
          <w:rFonts w:cs="Times New Roman"/>
          <w:szCs w:val="28"/>
          <w:lang w:eastAsia="en-US"/>
        </w:rPr>
        <w:t>ления, эффективности реализации принятых направлений и</w:t>
      </w:r>
      <w:r w:rsidR="00061F28" w:rsidRPr="00061F28">
        <w:rPr>
          <w:rFonts w:cs="Times New Roman"/>
          <w:szCs w:val="28"/>
          <w:lang w:eastAsia="en-US"/>
        </w:rPr>
        <w:t xml:space="preserve"> </w:t>
      </w:r>
      <w:r w:rsidRPr="00061F28">
        <w:rPr>
          <w:rFonts w:cs="Times New Roman"/>
          <w:szCs w:val="28"/>
          <w:lang w:eastAsia="en-US"/>
        </w:rPr>
        <w:t>мероприятий, нац</w:t>
      </w:r>
      <w:r w:rsidRPr="00061F28">
        <w:rPr>
          <w:rFonts w:cs="Times New Roman"/>
          <w:szCs w:val="28"/>
          <w:lang w:eastAsia="en-US"/>
        </w:rPr>
        <w:t>е</w:t>
      </w:r>
      <w:r w:rsidRPr="00061F28">
        <w:rPr>
          <w:rFonts w:cs="Times New Roman"/>
          <w:szCs w:val="28"/>
          <w:lang w:eastAsia="en-US"/>
        </w:rPr>
        <w:t>ленных на её развитие;</w:t>
      </w:r>
    </w:p>
    <w:p w:rsidR="0016765D" w:rsidRPr="00061F28" w:rsidRDefault="0016765D" w:rsidP="00061F28">
      <w:pPr>
        <w:pStyle w:val="a"/>
        <w:widowControl/>
        <w:numPr>
          <w:ilvl w:val="0"/>
          <w:numId w:val="16"/>
        </w:numPr>
        <w:tabs>
          <w:tab w:val="left" w:pos="992"/>
        </w:tabs>
        <w:ind w:left="0" w:firstLine="709"/>
        <w:rPr>
          <w:rFonts w:cs="Times New Roman"/>
          <w:szCs w:val="28"/>
          <w:lang w:eastAsia="en-US"/>
        </w:rPr>
      </w:pPr>
      <w:r w:rsidRPr="00061F28">
        <w:rPr>
          <w:rFonts w:cs="Times New Roman"/>
          <w:szCs w:val="28"/>
          <w:lang w:eastAsia="en-US"/>
        </w:rPr>
        <w:t>анализ и оценку исполнения местного бюджета;</w:t>
      </w:r>
    </w:p>
    <w:p w:rsidR="0016765D" w:rsidRPr="00061F28" w:rsidRDefault="0016765D" w:rsidP="00061F28">
      <w:pPr>
        <w:pStyle w:val="a"/>
        <w:widowControl/>
        <w:numPr>
          <w:ilvl w:val="0"/>
          <w:numId w:val="16"/>
        </w:numPr>
        <w:tabs>
          <w:tab w:val="left" w:pos="992"/>
        </w:tabs>
        <w:ind w:left="0" w:firstLine="709"/>
        <w:rPr>
          <w:rFonts w:cs="Times New Roman"/>
          <w:szCs w:val="28"/>
          <w:lang w:eastAsia="en-US"/>
        </w:rPr>
      </w:pPr>
      <w:r w:rsidRPr="00061F28">
        <w:rPr>
          <w:rFonts w:cs="Times New Roman"/>
          <w:szCs w:val="28"/>
          <w:lang w:eastAsia="en-US"/>
        </w:rPr>
        <w:t>прогноз развития и эффективности использования местного</w:t>
      </w:r>
      <w:r w:rsidR="00061F28" w:rsidRPr="00061F28">
        <w:rPr>
          <w:rFonts w:cs="Times New Roman"/>
          <w:szCs w:val="28"/>
          <w:lang w:eastAsia="en-US"/>
        </w:rPr>
        <w:t xml:space="preserve"> </w:t>
      </w:r>
      <w:r w:rsidRPr="00061F28">
        <w:rPr>
          <w:rFonts w:cs="Times New Roman"/>
          <w:szCs w:val="28"/>
          <w:lang w:eastAsia="en-US"/>
        </w:rPr>
        <w:t>социально-экономического потенциала;</w:t>
      </w:r>
    </w:p>
    <w:p w:rsidR="0016765D" w:rsidRPr="00061F28" w:rsidRDefault="0016765D" w:rsidP="00061F28">
      <w:pPr>
        <w:pStyle w:val="a"/>
        <w:widowControl/>
        <w:numPr>
          <w:ilvl w:val="0"/>
          <w:numId w:val="16"/>
        </w:numPr>
        <w:tabs>
          <w:tab w:val="left" w:pos="992"/>
        </w:tabs>
        <w:ind w:left="0" w:firstLine="709"/>
        <w:rPr>
          <w:rFonts w:cs="Times New Roman"/>
          <w:szCs w:val="28"/>
          <w:lang w:eastAsia="en-US"/>
        </w:rPr>
      </w:pPr>
      <w:r w:rsidRPr="00061F28">
        <w:rPr>
          <w:rFonts w:cs="Times New Roman"/>
          <w:szCs w:val="28"/>
          <w:lang w:eastAsia="en-US"/>
        </w:rPr>
        <w:t>формирование перспективных бюджетов местного самоуправления;</w:t>
      </w:r>
    </w:p>
    <w:p w:rsidR="0016765D" w:rsidRPr="00061F28" w:rsidRDefault="0016765D" w:rsidP="00061F28">
      <w:pPr>
        <w:pStyle w:val="a"/>
        <w:widowControl/>
        <w:numPr>
          <w:ilvl w:val="0"/>
          <w:numId w:val="16"/>
        </w:numPr>
        <w:tabs>
          <w:tab w:val="left" w:pos="992"/>
        </w:tabs>
        <w:ind w:left="0" w:firstLine="709"/>
        <w:rPr>
          <w:rFonts w:cs="Times New Roman"/>
          <w:szCs w:val="28"/>
          <w:lang w:eastAsia="en-US"/>
        </w:rPr>
      </w:pPr>
      <w:r w:rsidRPr="00061F28">
        <w:rPr>
          <w:rFonts w:cs="Times New Roman"/>
          <w:szCs w:val="28"/>
          <w:lang w:eastAsia="en-US"/>
        </w:rPr>
        <w:t>выбор и обоснование целей и эффективных направлений</w:t>
      </w:r>
      <w:r w:rsidR="00061F28" w:rsidRPr="00061F28">
        <w:rPr>
          <w:rFonts w:cs="Times New Roman"/>
          <w:szCs w:val="28"/>
          <w:lang w:eastAsia="en-US"/>
        </w:rPr>
        <w:t xml:space="preserve"> </w:t>
      </w:r>
      <w:r w:rsidRPr="00061F28">
        <w:rPr>
          <w:rFonts w:cs="Times New Roman"/>
          <w:szCs w:val="28"/>
          <w:lang w:eastAsia="en-US"/>
        </w:rPr>
        <w:t>наращивания финансовой базы местного самоуправления;</w:t>
      </w:r>
    </w:p>
    <w:p w:rsidR="0016765D" w:rsidRPr="00061F28" w:rsidRDefault="0016765D" w:rsidP="00061F28">
      <w:pPr>
        <w:pStyle w:val="a"/>
        <w:widowControl/>
        <w:numPr>
          <w:ilvl w:val="0"/>
          <w:numId w:val="16"/>
        </w:numPr>
        <w:tabs>
          <w:tab w:val="left" w:pos="992"/>
        </w:tabs>
        <w:ind w:left="0" w:firstLine="709"/>
        <w:rPr>
          <w:rFonts w:cs="Times New Roman"/>
          <w:szCs w:val="28"/>
          <w:lang w:eastAsia="en-US"/>
        </w:rPr>
      </w:pPr>
      <w:r w:rsidRPr="00061F28">
        <w:rPr>
          <w:rFonts w:cs="Times New Roman"/>
          <w:szCs w:val="28"/>
          <w:lang w:eastAsia="en-US"/>
        </w:rPr>
        <w:t>инициирование и организацию разработки инвестиционных</w:t>
      </w:r>
      <w:r w:rsidR="00061F28" w:rsidRPr="00061F28">
        <w:rPr>
          <w:rFonts w:cs="Times New Roman"/>
          <w:szCs w:val="28"/>
          <w:lang w:eastAsia="en-US"/>
        </w:rPr>
        <w:t xml:space="preserve"> </w:t>
      </w:r>
      <w:r w:rsidRPr="00061F28">
        <w:rPr>
          <w:rFonts w:cs="Times New Roman"/>
          <w:szCs w:val="28"/>
          <w:lang w:eastAsia="en-US"/>
        </w:rPr>
        <w:t>проектов, направленных на решение приоритетных для местного сообщества</w:t>
      </w:r>
      <w:r w:rsidR="00061F28" w:rsidRPr="00061F28">
        <w:rPr>
          <w:rFonts w:cs="Times New Roman"/>
          <w:szCs w:val="28"/>
          <w:lang w:eastAsia="en-US"/>
        </w:rPr>
        <w:t xml:space="preserve"> </w:t>
      </w:r>
      <w:r w:rsidRPr="00061F28">
        <w:rPr>
          <w:rFonts w:cs="Times New Roman"/>
          <w:szCs w:val="28"/>
          <w:lang w:eastAsia="en-US"/>
        </w:rPr>
        <w:t>проблем;</w:t>
      </w:r>
    </w:p>
    <w:p w:rsidR="0016765D" w:rsidRPr="005C5C77" w:rsidRDefault="0016765D" w:rsidP="00061F28">
      <w:pPr>
        <w:pStyle w:val="a"/>
        <w:widowControl/>
        <w:numPr>
          <w:ilvl w:val="0"/>
          <w:numId w:val="16"/>
        </w:numPr>
        <w:tabs>
          <w:tab w:val="left" w:pos="992"/>
        </w:tabs>
        <w:ind w:left="0" w:firstLine="709"/>
        <w:rPr>
          <w:rFonts w:cs="Times New Roman"/>
          <w:szCs w:val="28"/>
          <w:lang w:eastAsia="en-US"/>
        </w:rPr>
      </w:pPr>
      <w:r w:rsidRPr="00061F28">
        <w:rPr>
          <w:rFonts w:cs="Times New Roman"/>
          <w:szCs w:val="28"/>
          <w:lang w:eastAsia="en-US"/>
        </w:rPr>
        <w:t>стимулирование привлечения внутренних и иностранных</w:t>
      </w:r>
      <w:r w:rsidR="00061F28" w:rsidRPr="00061F28">
        <w:rPr>
          <w:rFonts w:cs="Times New Roman"/>
          <w:szCs w:val="28"/>
          <w:lang w:eastAsia="en-US"/>
        </w:rPr>
        <w:t xml:space="preserve"> </w:t>
      </w:r>
      <w:r w:rsidRPr="00061F28">
        <w:rPr>
          <w:rFonts w:cs="Times New Roman"/>
          <w:szCs w:val="28"/>
          <w:lang w:eastAsia="en-US"/>
        </w:rPr>
        <w:t>инвестиций для реализации наиболее важных для местного сообщества</w:t>
      </w:r>
      <w:r w:rsidR="00061F28" w:rsidRPr="00061F28">
        <w:rPr>
          <w:rFonts w:cs="Times New Roman"/>
          <w:szCs w:val="28"/>
          <w:lang w:eastAsia="en-US"/>
        </w:rPr>
        <w:t xml:space="preserve"> </w:t>
      </w:r>
      <w:r w:rsidRPr="00061F28">
        <w:rPr>
          <w:rFonts w:cs="Times New Roman"/>
          <w:szCs w:val="28"/>
          <w:lang w:eastAsia="en-US"/>
        </w:rPr>
        <w:t>программ;</w:t>
      </w:r>
    </w:p>
    <w:p w:rsidR="0016765D" w:rsidRPr="00061F28" w:rsidRDefault="0016765D" w:rsidP="008F79F7">
      <w:pPr>
        <w:pStyle w:val="a"/>
        <w:numPr>
          <w:ilvl w:val="0"/>
          <w:numId w:val="16"/>
        </w:numPr>
        <w:tabs>
          <w:tab w:val="left" w:pos="992"/>
        </w:tabs>
        <w:ind w:left="0" w:firstLine="709"/>
        <w:rPr>
          <w:rFonts w:cs="Times New Roman"/>
          <w:szCs w:val="28"/>
          <w:lang w:eastAsia="en-US"/>
        </w:rPr>
      </w:pPr>
      <w:r w:rsidRPr="00061F28">
        <w:rPr>
          <w:rFonts w:cs="Times New Roman"/>
          <w:szCs w:val="28"/>
          <w:lang w:eastAsia="en-US"/>
        </w:rPr>
        <w:t>организацию экспертизы инвестиционных проектов и других</w:t>
      </w:r>
      <w:r w:rsidR="00061F28" w:rsidRPr="00061F28">
        <w:rPr>
          <w:rFonts w:cs="Times New Roman"/>
          <w:szCs w:val="28"/>
          <w:lang w:eastAsia="en-US"/>
        </w:rPr>
        <w:t xml:space="preserve"> </w:t>
      </w:r>
      <w:r w:rsidRPr="00061F28">
        <w:rPr>
          <w:rFonts w:cs="Times New Roman"/>
          <w:szCs w:val="28"/>
          <w:lang w:eastAsia="en-US"/>
        </w:rPr>
        <w:t>предл</w:t>
      </w:r>
      <w:r w:rsidRPr="00061F28">
        <w:rPr>
          <w:rFonts w:cs="Times New Roman"/>
          <w:szCs w:val="28"/>
          <w:lang w:eastAsia="en-US"/>
        </w:rPr>
        <w:t>о</w:t>
      </w:r>
      <w:r w:rsidRPr="00061F28">
        <w:rPr>
          <w:rFonts w:cs="Times New Roman"/>
          <w:szCs w:val="28"/>
          <w:lang w:eastAsia="en-US"/>
        </w:rPr>
        <w:t>жений в области разработки и реализации местной финансовой</w:t>
      </w:r>
      <w:r w:rsidR="00061F28" w:rsidRPr="00061F28">
        <w:rPr>
          <w:rFonts w:cs="Times New Roman"/>
          <w:szCs w:val="28"/>
          <w:lang w:eastAsia="en-US"/>
        </w:rPr>
        <w:t xml:space="preserve"> </w:t>
      </w:r>
      <w:r w:rsidRPr="00061F28">
        <w:rPr>
          <w:rFonts w:cs="Times New Roman"/>
          <w:szCs w:val="28"/>
          <w:lang w:eastAsia="en-US"/>
        </w:rPr>
        <w:t>политики;</w:t>
      </w:r>
    </w:p>
    <w:p w:rsidR="0016765D" w:rsidRPr="00061F28" w:rsidRDefault="0016765D" w:rsidP="008F79F7">
      <w:pPr>
        <w:pStyle w:val="a"/>
        <w:numPr>
          <w:ilvl w:val="0"/>
          <w:numId w:val="16"/>
        </w:numPr>
        <w:tabs>
          <w:tab w:val="left" w:pos="992"/>
        </w:tabs>
        <w:ind w:left="0" w:firstLine="709"/>
        <w:rPr>
          <w:rFonts w:cs="Times New Roman"/>
          <w:szCs w:val="28"/>
          <w:lang w:eastAsia="en-US"/>
        </w:rPr>
      </w:pPr>
      <w:r w:rsidRPr="00061F28">
        <w:rPr>
          <w:rFonts w:cs="Times New Roman"/>
          <w:szCs w:val="28"/>
          <w:lang w:eastAsia="en-US"/>
        </w:rPr>
        <w:t>организацию информационной базы данных для формирования и</w:t>
      </w:r>
      <w:r w:rsidR="00061F28" w:rsidRPr="00061F28">
        <w:rPr>
          <w:rFonts w:cs="Times New Roman"/>
          <w:szCs w:val="28"/>
          <w:lang w:eastAsia="en-US"/>
        </w:rPr>
        <w:t xml:space="preserve"> </w:t>
      </w:r>
      <w:r w:rsidRPr="00061F28">
        <w:rPr>
          <w:rFonts w:cs="Times New Roman"/>
          <w:szCs w:val="28"/>
          <w:lang w:eastAsia="en-US"/>
        </w:rPr>
        <w:t>ре</w:t>
      </w:r>
      <w:r w:rsidRPr="00061F28">
        <w:rPr>
          <w:rFonts w:cs="Times New Roman"/>
          <w:szCs w:val="28"/>
          <w:lang w:eastAsia="en-US"/>
        </w:rPr>
        <w:t>а</w:t>
      </w:r>
      <w:r w:rsidRPr="00061F28">
        <w:rPr>
          <w:rFonts w:cs="Times New Roman"/>
          <w:szCs w:val="28"/>
          <w:lang w:eastAsia="en-US"/>
        </w:rPr>
        <w:t>лизации местной финансовой политики;</w:t>
      </w:r>
    </w:p>
    <w:p w:rsidR="0016765D" w:rsidRPr="00061F28" w:rsidRDefault="0016765D" w:rsidP="008F79F7">
      <w:pPr>
        <w:pStyle w:val="a"/>
        <w:numPr>
          <w:ilvl w:val="0"/>
          <w:numId w:val="16"/>
        </w:numPr>
        <w:tabs>
          <w:tab w:val="left" w:pos="992"/>
        </w:tabs>
        <w:ind w:left="0" w:firstLine="709"/>
        <w:rPr>
          <w:rFonts w:cs="Times New Roman"/>
          <w:szCs w:val="28"/>
          <w:lang w:eastAsia="en-US"/>
        </w:rPr>
      </w:pPr>
      <w:r w:rsidRPr="00061F28">
        <w:rPr>
          <w:rFonts w:cs="Times New Roman"/>
          <w:szCs w:val="28"/>
          <w:lang w:eastAsia="en-US"/>
        </w:rPr>
        <w:t>организацию обучения сотрудников аппарата администрации</w:t>
      </w:r>
      <w:r w:rsidR="00061F28" w:rsidRPr="00061F28">
        <w:rPr>
          <w:rFonts w:cs="Times New Roman"/>
          <w:szCs w:val="28"/>
          <w:lang w:eastAsia="en-US"/>
        </w:rPr>
        <w:t xml:space="preserve"> </w:t>
      </w:r>
      <w:r w:rsidRPr="00061F28">
        <w:rPr>
          <w:rFonts w:cs="Times New Roman"/>
          <w:szCs w:val="28"/>
          <w:lang w:eastAsia="en-US"/>
        </w:rPr>
        <w:t>решению проблем, связанных с разработкой инвестиционных проектов,</w:t>
      </w:r>
      <w:r w:rsidR="00061F28" w:rsidRPr="00061F28">
        <w:rPr>
          <w:rFonts w:cs="Times New Roman"/>
          <w:szCs w:val="28"/>
          <w:lang w:eastAsia="en-US"/>
        </w:rPr>
        <w:t xml:space="preserve"> </w:t>
      </w:r>
      <w:r w:rsidRPr="00061F28">
        <w:rPr>
          <w:rFonts w:cs="Times New Roman"/>
          <w:szCs w:val="28"/>
          <w:lang w:eastAsia="en-US"/>
        </w:rPr>
        <w:t xml:space="preserve">составлением </w:t>
      </w:r>
      <w:r w:rsidRPr="00061F28">
        <w:rPr>
          <w:rFonts w:cs="Times New Roman"/>
          <w:szCs w:val="28"/>
          <w:lang w:eastAsia="en-US"/>
        </w:rPr>
        <w:lastRenderedPageBreak/>
        <w:t>бизнес-планов и т.п.;</w:t>
      </w:r>
    </w:p>
    <w:p w:rsidR="0016765D" w:rsidRPr="005C5C77" w:rsidRDefault="0016765D" w:rsidP="00897312">
      <w:pPr>
        <w:pStyle w:val="a"/>
        <w:numPr>
          <w:ilvl w:val="0"/>
          <w:numId w:val="16"/>
        </w:numPr>
        <w:tabs>
          <w:tab w:val="left" w:pos="992"/>
        </w:tabs>
        <w:spacing w:before="60"/>
        <w:ind w:left="0" w:firstLine="709"/>
        <w:rPr>
          <w:rFonts w:cs="Times New Roman"/>
        </w:rPr>
      </w:pPr>
      <w:r w:rsidRPr="00061F28">
        <w:rPr>
          <w:rFonts w:cs="Times New Roman"/>
          <w:szCs w:val="28"/>
          <w:lang w:eastAsia="en-US"/>
        </w:rPr>
        <w:t>организацию работы с общественностью по обеспечению гласности</w:t>
      </w:r>
      <w:r w:rsidR="00061F28" w:rsidRPr="00061F28">
        <w:rPr>
          <w:rFonts w:cs="Times New Roman"/>
          <w:szCs w:val="28"/>
          <w:lang w:eastAsia="en-US"/>
        </w:rPr>
        <w:t xml:space="preserve"> </w:t>
      </w:r>
      <w:r w:rsidRPr="00061F28">
        <w:rPr>
          <w:rFonts w:cs="Times New Roman"/>
          <w:szCs w:val="28"/>
          <w:lang w:eastAsia="en-US"/>
        </w:rPr>
        <w:t>и участие граждан в разработке и реализации финансовой стратегии местного</w:t>
      </w:r>
      <w:r w:rsidR="00061F28" w:rsidRPr="00061F28">
        <w:rPr>
          <w:rFonts w:cs="Times New Roman"/>
          <w:szCs w:val="28"/>
          <w:lang w:eastAsia="en-US"/>
        </w:rPr>
        <w:t xml:space="preserve"> </w:t>
      </w:r>
      <w:r w:rsidRPr="00061F28">
        <w:rPr>
          <w:rFonts w:cs="Times New Roman"/>
          <w:szCs w:val="28"/>
          <w:lang w:eastAsia="en-US"/>
        </w:rPr>
        <w:t>с</w:t>
      </w:r>
      <w:r w:rsidRPr="00061F28">
        <w:rPr>
          <w:rFonts w:cs="Times New Roman"/>
          <w:szCs w:val="28"/>
          <w:lang w:eastAsia="en-US"/>
        </w:rPr>
        <w:t>а</w:t>
      </w:r>
      <w:r w:rsidRPr="00061F28">
        <w:rPr>
          <w:rFonts w:cs="Times New Roman"/>
          <w:szCs w:val="28"/>
          <w:lang w:eastAsia="en-US"/>
        </w:rPr>
        <w:t>моуправления.</w:t>
      </w:r>
    </w:p>
    <w:p w:rsidR="000061C7" w:rsidRPr="002202DD" w:rsidRDefault="000061C7" w:rsidP="00897312">
      <w:pPr>
        <w:widowControl/>
        <w:spacing w:before="60"/>
        <w:rPr>
          <w:rFonts w:cs="Times New Roman"/>
          <w:szCs w:val="28"/>
          <w:lang w:eastAsia="en-US"/>
        </w:rPr>
      </w:pPr>
      <w:r w:rsidRPr="002202DD">
        <w:rPr>
          <w:rFonts w:cs="Times New Roman"/>
          <w:szCs w:val="28"/>
          <w:lang w:eastAsia="en-US"/>
        </w:rPr>
        <w:t>Администраци</w:t>
      </w:r>
      <w:r>
        <w:rPr>
          <w:rFonts w:cs="Times New Roman"/>
          <w:szCs w:val="28"/>
          <w:lang w:eastAsia="en-US"/>
        </w:rPr>
        <w:t>и</w:t>
      </w:r>
      <w:r w:rsidRPr="002202DD">
        <w:rPr>
          <w:rFonts w:cs="Times New Roman"/>
          <w:szCs w:val="28"/>
          <w:lang w:eastAsia="en-US"/>
        </w:rPr>
        <w:t xml:space="preserve"> </w:t>
      </w:r>
      <w:proofErr w:type="spellStart"/>
      <w:r>
        <w:rPr>
          <w:rFonts w:cs="Times New Roman"/>
          <w:szCs w:val="28"/>
          <w:lang w:eastAsia="en-US"/>
        </w:rPr>
        <w:t>Янаульского</w:t>
      </w:r>
      <w:proofErr w:type="spellEnd"/>
      <w:r>
        <w:rPr>
          <w:rFonts w:cs="Times New Roman"/>
          <w:szCs w:val="28"/>
          <w:lang w:eastAsia="en-US"/>
        </w:rPr>
        <w:t xml:space="preserve"> района предлагается</w:t>
      </w:r>
      <w:r w:rsidRPr="002202DD">
        <w:rPr>
          <w:rFonts w:cs="Times New Roman"/>
          <w:szCs w:val="28"/>
          <w:lang w:eastAsia="en-US"/>
        </w:rPr>
        <w:t xml:space="preserve"> нестандартно подо</w:t>
      </w:r>
      <w:r>
        <w:rPr>
          <w:rFonts w:cs="Times New Roman"/>
          <w:szCs w:val="28"/>
          <w:lang w:eastAsia="en-US"/>
        </w:rPr>
        <w:t>йти</w:t>
      </w:r>
      <w:r w:rsidRPr="002202DD">
        <w:rPr>
          <w:rFonts w:cs="Times New Roman"/>
          <w:szCs w:val="28"/>
          <w:lang w:eastAsia="en-US"/>
        </w:rPr>
        <w:t xml:space="preserve"> к решению этой</w:t>
      </w:r>
      <w:r>
        <w:rPr>
          <w:rFonts w:cs="Times New Roman"/>
          <w:szCs w:val="28"/>
          <w:lang w:eastAsia="en-US"/>
        </w:rPr>
        <w:t xml:space="preserve"> </w:t>
      </w:r>
      <w:r w:rsidRPr="002202DD">
        <w:rPr>
          <w:rFonts w:cs="Times New Roman"/>
          <w:szCs w:val="28"/>
          <w:lang w:eastAsia="en-US"/>
        </w:rPr>
        <w:t xml:space="preserve">проблемы, возложив решение части задач на </w:t>
      </w:r>
      <w:r w:rsidR="00343BC5">
        <w:rPr>
          <w:rFonts w:cs="Times New Roman"/>
          <w:szCs w:val="28"/>
          <w:lang w:eastAsia="en-US"/>
        </w:rPr>
        <w:t xml:space="preserve">вновь созданное </w:t>
      </w:r>
      <w:r w:rsidRPr="002202DD">
        <w:rPr>
          <w:rFonts w:cs="Times New Roman"/>
          <w:szCs w:val="28"/>
          <w:lang w:eastAsia="en-US"/>
        </w:rPr>
        <w:t>Управление экономического</w:t>
      </w:r>
      <w:r>
        <w:rPr>
          <w:rFonts w:cs="Times New Roman"/>
          <w:szCs w:val="28"/>
          <w:lang w:eastAsia="en-US"/>
        </w:rPr>
        <w:t xml:space="preserve"> </w:t>
      </w:r>
      <w:r w:rsidRPr="002202DD">
        <w:rPr>
          <w:rFonts w:cs="Times New Roman"/>
          <w:szCs w:val="28"/>
          <w:lang w:eastAsia="en-US"/>
        </w:rPr>
        <w:t xml:space="preserve">развития и инвестиций, а решение остальных </w:t>
      </w:r>
      <w:r>
        <w:rPr>
          <w:rFonts w:cs="Times New Roman"/>
          <w:szCs w:val="24"/>
          <w:lang w:eastAsia="en-US"/>
        </w:rPr>
        <w:t>–</w:t>
      </w:r>
      <w:r w:rsidRPr="002202DD">
        <w:rPr>
          <w:rFonts w:cs="Times New Roman"/>
          <w:szCs w:val="24"/>
          <w:lang w:eastAsia="en-US"/>
        </w:rPr>
        <w:t xml:space="preserve"> </w:t>
      </w:r>
      <w:r w:rsidRPr="002202DD">
        <w:rPr>
          <w:rFonts w:cs="Times New Roman"/>
          <w:szCs w:val="28"/>
          <w:lang w:eastAsia="en-US"/>
        </w:rPr>
        <w:t>на Фонд поддержки</w:t>
      </w:r>
      <w:r>
        <w:rPr>
          <w:rFonts w:cs="Times New Roman"/>
          <w:szCs w:val="28"/>
          <w:lang w:eastAsia="en-US"/>
        </w:rPr>
        <w:t xml:space="preserve"> </w:t>
      </w:r>
      <w:r w:rsidRPr="002202DD">
        <w:rPr>
          <w:rFonts w:cs="Times New Roman"/>
          <w:szCs w:val="28"/>
          <w:lang w:eastAsia="en-US"/>
        </w:rPr>
        <w:t xml:space="preserve">экономического и социального развития </w:t>
      </w:r>
      <w:r>
        <w:rPr>
          <w:rFonts w:cs="Times New Roman"/>
          <w:szCs w:val="28"/>
          <w:lang w:eastAsia="en-US"/>
        </w:rPr>
        <w:t>района</w:t>
      </w:r>
      <w:r w:rsidRPr="002202DD">
        <w:rPr>
          <w:rFonts w:cs="Times New Roman"/>
          <w:szCs w:val="28"/>
          <w:lang w:eastAsia="en-US"/>
        </w:rPr>
        <w:t>.</w:t>
      </w:r>
    </w:p>
    <w:p w:rsidR="000061C7" w:rsidRDefault="000061C7" w:rsidP="00897312">
      <w:pPr>
        <w:widowControl/>
        <w:spacing w:before="60"/>
        <w:rPr>
          <w:rFonts w:cs="Times New Roman"/>
          <w:szCs w:val="28"/>
          <w:lang w:eastAsia="en-US"/>
        </w:rPr>
      </w:pPr>
      <w:proofErr w:type="gramStart"/>
      <w:r w:rsidRPr="002202DD">
        <w:rPr>
          <w:rFonts w:cs="Times New Roman"/>
          <w:szCs w:val="28"/>
          <w:lang w:eastAsia="en-US"/>
        </w:rPr>
        <w:t xml:space="preserve">Управление экономического развития и инвестиций </w:t>
      </w:r>
      <w:r>
        <w:rPr>
          <w:rFonts w:cs="Times New Roman"/>
          <w:szCs w:val="28"/>
          <w:lang w:eastAsia="en-US"/>
        </w:rPr>
        <w:t>должно</w:t>
      </w:r>
      <w:r w:rsidRPr="002202DD">
        <w:rPr>
          <w:rFonts w:cs="Times New Roman"/>
          <w:szCs w:val="28"/>
          <w:lang w:eastAsia="en-US"/>
        </w:rPr>
        <w:t xml:space="preserve"> решать</w:t>
      </w:r>
      <w:r>
        <w:rPr>
          <w:rFonts w:cs="Times New Roman"/>
          <w:szCs w:val="28"/>
          <w:lang w:eastAsia="en-US"/>
        </w:rPr>
        <w:t xml:space="preserve"> </w:t>
      </w:r>
      <w:r w:rsidRPr="002202DD">
        <w:rPr>
          <w:rFonts w:cs="Times New Roman"/>
          <w:szCs w:val="28"/>
          <w:lang w:eastAsia="en-US"/>
        </w:rPr>
        <w:t>сл</w:t>
      </w:r>
      <w:r w:rsidRPr="002202DD">
        <w:rPr>
          <w:rFonts w:cs="Times New Roman"/>
          <w:szCs w:val="28"/>
          <w:lang w:eastAsia="en-US"/>
        </w:rPr>
        <w:t>е</w:t>
      </w:r>
      <w:r w:rsidRPr="002202DD">
        <w:rPr>
          <w:rFonts w:cs="Times New Roman"/>
          <w:szCs w:val="28"/>
          <w:lang w:eastAsia="en-US"/>
        </w:rPr>
        <w:t xml:space="preserve">дующие из выше перечисленных задач: </w:t>
      </w:r>
      <w:proofErr w:type="gramEnd"/>
    </w:p>
    <w:p w:rsidR="000061C7" w:rsidRPr="00E27516" w:rsidRDefault="000061C7" w:rsidP="00897312">
      <w:pPr>
        <w:pStyle w:val="a"/>
        <w:widowControl/>
        <w:numPr>
          <w:ilvl w:val="0"/>
          <w:numId w:val="17"/>
        </w:numPr>
        <w:tabs>
          <w:tab w:val="left" w:pos="992"/>
        </w:tabs>
        <w:spacing w:before="60"/>
        <w:ind w:left="0" w:firstLine="709"/>
        <w:rPr>
          <w:rFonts w:cs="Times New Roman"/>
          <w:szCs w:val="28"/>
          <w:lang w:eastAsia="en-US"/>
        </w:rPr>
      </w:pPr>
      <w:r w:rsidRPr="00E27516">
        <w:rPr>
          <w:rFonts w:cs="Times New Roman"/>
          <w:szCs w:val="28"/>
          <w:lang w:eastAsia="en-US"/>
        </w:rPr>
        <w:t>проводить анализ и осуществлять оценку социально-экономического потенциала муниципального образования, проверять эффективность его и</w:t>
      </w:r>
      <w:r w:rsidRPr="00E27516">
        <w:rPr>
          <w:rFonts w:cs="Times New Roman"/>
          <w:szCs w:val="28"/>
          <w:lang w:eastAsia="en-US"/>
        </w:rPr>
        <w:t>с</w:t>
      </w:r>
      <w:r w:rsidRPr="00E27516">
        <w:rPr>
          <w:rFonts w:cs="Times New Roman"/>
          <w:szCs w:val="28"/>
          <w:lang w:eastAsia="en-US"/>
        </w:rPr>
        <w:t xml:space="preserve">пользования с позиции укрепления финансовой базы местного самоуправления; </w:t>
      </w:r>
    </w:p>
    <w:p w:rsidR="000061C7" w:rsidRPr="00E27516" w:rsidRDefault="000061C7" w:rsidP="00897312">
      <w:pPr>
        <w:pStyle w:val="a"/>
        <w:widowControl/>
        <w:numPr>
          <w:ilvl w:val="0"/>
          <w:numId w:val="17"/>
        </w:numPr>
        <w:tabs>
          <w:tab w:val="left" w:pos="992"/>
        </w:tabs>
        <w:spacing w:before="60"/>
        <w:ind w:left="0" w:firstLine="709"/>
        <w:rPr>
          <w:rFonts w:cs="Times New Roman"/>
          <w:szCs w:val="28"/>
          <w:lang w:eastAsia="en-US"/>
        </w:rPr>
      </w:pPr>
      <w:r w:rsidRPr="00E27516">
        <w:rPr>
          <w:rFonts w:cs="Times New Roman"/>
          <w:szCs w:val="28"/>
          <w:lang w:eastAsia="en-US"/>
        </w:rPr>
        <w:t>анализировать и оценивать существующую финансовую базу местного самоуправления, эффективность реализации принятых направлений и мер</w:t>
      </w:r>
      <w:r w:rsidRPr="00E27516">
        <w:rPr>
          <w:rFonts w:cs="Times New Roman"/>
          <w:szCs w:val="28"/>
          <w:lang w:eastAsia="en-US"/>
        </w:rPr>
        <w:t>о</w:t>
      </w:r>
      <w:r w:rsidRPr="00E27516">
        <w:rPr>
          <w:rFonts w:cs="Times New Roman"/>
          <w:szCs w:val="28"/>
          <w:lang w:eastAsia="en-US"/>
        </w:rPr>
        <w:t xml:space="preserve">приятий, нацеленных на её развитие; анализировать и оценивать исполнение местного бюджета с применением дополнительных новых методов (например, при помощи </w:t>
      </w:r>
      <w:proofErr w:type="gramStart"/>
      <w:r w:rsidRPr="00E27516">
        <w:rPr>
          <w:rFonts w:cs="Times New Roman"/>
          <w:szCs w:val="28"/>
          <w:lang w:eastAsia="en-US"/>
        </w:rPr>
        <w:t>использования метода оценки влияния изменения уровня доходов</w:t>
      </w:r>
      <w:proofErr w:type="gramEnd"/>
      <w:r w:rsidRPr="00E27516">
        <w:rPr>
          <w:rFonts w:cs="Times New Roman"/>
          <w:szCs w:val="28"/>
          <w:lang w:eastAsia="en-US"/>
        </w:rPr>
        <w:t xml:space="preserve"> на отдельные статьи расходов бюджета муниципального района);</w:t>
      </w:r>
    </w:p>
    <w:p w:rsidR="000061C7" w:rsidRPr="00E27516" w:rsidRDefault="000061C7" w:rsidP="00897312">
      <w:pPr>
        <w:pStyle w:val="a"/>
        <w:numPr>
          <w:ilvl w:val="0"/>
          <w:numId w:val="18"/>
        </w:numPr>
        <w:tabs>
          <w:tab w:val="left" w:pos="992"/>
        </w:tabs>
        <w:spacing w:before="60"/>
        <w:ind w:left="0" w:firstLine="709"/>
        <w:rPr>
          <w:rFonts w:cs="Times New Roman"/>
          <w:szCs w:val="28"/>
          <w:lang w:eastAsia="en-US"/>
        </w:rPr>
      </w:pPr>
      <w:r w:rsidRPr="00E27516">
        <w:rPr>
          <w:rFonts w:cs="Times New Roman"/>
          <w:szCs w:val="28"/>
          <w:lang w:eastAsia="en-US"/>
        </w:rPr>
        <w:t>осуществлять прогноз развития и эффективности использования мес</w:t>
      </w:r>
      <w:r w:rsidRPr="00E27516">
        <w:rPr>
          <w:rFonts w:cs="Times New Roman"/>
          <w:szCs w:val="28"/>
          <w:lang w:eastAsia="en-US"/>
        </w:rPr>
        <w:t>т</w:t>
      </w:r>
      <w:r w:rsidRPr="00E27516">
        <w:rPr>
          <w:rFonts w:cs="Times New Roman"/>
          <w:szCs w:val="28"/>
          <w:lang w:eastAsia="en-US"/>
        </w:rPr>
        <w:t>ного социально-экономического потенциала; выбирать и обосновывать цели и эффективные направления наращивания финансовой базы местного самоупра</w:t>
      </w:r>
      <w:r w:rsidRPr="00E27516">
        <w:rPr>
          <w:rFonts w:cs="Times New Roman"/>
          <w:szCs w:val="28"/>
          <w:lang w:eastAsia="en-US"/>
        </w:rPr>
        <w:t>в</w:t>
      </w:r>
      <w:r w:rsidRPr="00E27516">
        <w:rPr>
          <w:rFonts w:cs="Times New Roman"/>
          <w:szCs w:val="28"/>
          <w:lang w:eastAsia="en-US"/>
        </w:rPr>
        <w:t xml:space="preserve">ления (производится в основном при помощи аналитического метода); </w:t>
      </w:r>
    </w:p>
    <w:p w:rsidR="000061C7" w:rsidRPr="00E27516" w:rsidRDefault="000061C7" w:rsidP="00897312">
      <w:pPr>
        <w:pStyle w:val="a"/>
        <w:numPr>
          <w:ilvl w:val="0"/>
          <w:numId w:val="18"/>
        </w:numPr>
        <w:tabs>
          <w:tab w:val="left" w:pos="992"/>
        </w:tabs>
        <w:spacing w:before="60"/>
        <w:ind w:left="0" w:firstLine="709"/>
        <w:rPr>
          <w:rFonts w:cs="Times New Roman"/>
          <w:szCs w:val="28"/>
          <w:lang w:eastAsia="en-US"/>
        </w:rPr>
      </w:pPr>
      <w:r w:rsidRPr="00E27516">
        <w:rPr>
          <w:rFonts w:cs="Times New Roman"/>
          <w:szCs w:val="28"/>
          <w:lang w:eastAsia="en-US"/>
        </w:rPr>
        <w:t>путём рассылки запросов, организовывать информационную базу да</w:t>
      </w:r>
      <w:r w:rsidRPr="00E27516">
        <w:rPr>
          <w:rFonts w:cs="Times New Roman"/>
          <w:szCs w:val="28"/>
          <w:lang w:eastAsia="en-US"/>
        </w:rPr>
        <w:t>н</w:t>
      </w:r>
      <w:r w:rsidRPr="00E27516">
        <w:rPr>
          <w:rFonts w:cs="Times New Roman"/>
          <w:szCs w:val="28"/>
          <w:lang w:eastAsia="en-US"/>
        </w:rPr>
        <w:t>ных для формирования и реализации местной финансовой политики.</w:t>
      </w:r>
    </w:p>
    <w:p w:rsidR="000061C7" w:rsidRPr="002202DD" w:rsidRDefault="000061C7" w:rsidP="00897312">
      <w:pPr>
        <w:spacing w:before="60"/>
        <w:rPr>
          <w:rFonts w:cs="Times New Roman"/>
          <w:szCs w:val="28"/>
          <w:lang w:eastAsia="en-US"/>
        </w:rPr>
      </w:pPr>
      <w:r w:rsidRPr="002202DD">
        <w:rPr>
          <w:rFonts w:cs="Times New Roman"/>
          <w:szCs w:val="28"/>
          <w:lang w:eastAsia="en-US"/>
        </w:rPr>
        <w:t>Решение остальных задач возлагается на Фонд поддержки</w:t>
      </w:r>
      <w:r>
        <w:rPr>
          <w:rFonts w:cs="Times New Roman"/>
          <w:szCs w:val="28"/>
          <w:lang w:eastAsia="en-US"/>
        </w:rPr>
        <w:t xml:space="preserve"> </w:t>
      </w:r>
      <w:r w:rsidRPr="002202DD">
        <w:rPr>
          <w:rFonts w:cs="Times New Roman"/>
          <w:szCs w:val="28"/>
          <w:lang w:eastAsia="en-US"/>
        </w:rPr>
        <w:t>экономическ</w:t>
      </w:r>
      <w:r w:rsidRPr="002202DD">
        <w:rPr>
          <w:rFonts w:cs="Times New Roman"/>
          <w:szCs w:val="28"/>
          <w:lang w:eastAsia="en-US"/>
        </w:rPr>
        <w:t>о</w:t>
      </w:r>
      <w:r w:rsidRPr="002202DD">
        <w:rPr>
          <w:rFonts w:cs="Times New Roman"/>
          <w:szCs w:val="28"/>
          <w:lang w:eastAsia="en-US"/>
        </w:rPr>
        <w:t xml:space="preserve">го и социального развития </w:t>
      </w:r>
      <w:proofErr w:type="spellStart"/>
      <w:r>
        <w:rPr>
          <w:rFonts w:cs="Times New Roman"/>
          <w:szCs w:val="28"/>
          <w:lang w:eastAsia="en-US"/>
        </w:rPr>
        <w:t>Янаульского</w:t>
      </w:r>
      <w:proofErr w:type="spellEnd"/>
      <w:r>
        <w:rPr>
          <w:rFonts w:cs="Times New Roman"/>
          <w:szCs w:val="28"/>
          <w:lang w:eastAsia="en-US"/>
        </w:rPr>
        <w:t xml:space="preserve"> района</w:t>
      </w:r>
      <w:r w:rsidRPr="002202DD">
        <w:rPr>
          <w:rFonts w:cs="Times New Roman"/>
          <w:szCs w:val="28"/>
          <w:lang w:eastAsia="en-US"/>
        </w:rPr>
        <w:t>.</w:t>
      </w:r>
    </w:p>
    <w:p w:rsidR="000061C7" w:rsidRPr="002202DD" w:rsidRDefault="000061C7" w:rsidP="00897312">
      <w:pPr>
        <w:spacing w:before="60"/>
        <w:rPr>
          <w:rFonts w:cs="Times New Roman"/>
          <w:szCs w:val="28"/>
          <w:lang w:eastAsia="en-US"/>
        </w:rPr>
      </w:pPr>
      <w:r w:rsidRPr="002202DD">
        <w:rPr>
          <w:rFonts w:cs="Times New Roman"/>
          <w:szCs w:val="28"/>
          <w:lang w:eastAsia="en-US"/>
        </w:rPr>
        <w:t>Основные цели деятельности Фонда</w:t>
      </w:r>
      <w:r>
        <w:rPr>
          <w:rFonts w:cs="Times New Roman"/>
          <w:szCs w:val="28"/>
          <w:lang w:eastAsia="en-US"/>
        </w:rPr>
        <w:t xml:space="preserve"> можно сформулировать следующим образом</w:t>
      </w:r>
      <w:r w:rsidRPr="002202DD">
        <w:rPr>
          <w:rFonts w:cs="Times New Roman"/>
          <w:szCs w:val="28"/>
          <w:lang w:eastAsia="en-US"/>
        </w:rPr>
        <w:t>: поддержка предпринимательских</w:t>
      </w:r>
      <w:r>
        <w:rPr>
          <w:rFonts w:cs="Times New Roman"/>
          <w:szCs w:val="28"/>
          <w:lang w:eastAsia="en-US"/>
        </w:rPr>
        <w:t xml:space="preserve"> </w:t>
      </w:r>
      <w:r w:rsidRPr="002202DD">
        <w:rPr>
          <w:rFonts w:cs="Times New Roman"/>
          <w:szCs w:val="28"/>
          <w:lang w:eastAsia="en-US"/>
        </w:rPr>
        <w:t xml:space="preserve">структур, участие в финансировании </w:t>
      </w:r>
      <w:r w:rsidRPr="002202DD">
        <w:rPr>
          <w:rFonts w:cs="Times New Roman"/>
          <w:szCs w:val="28"/>
          <w:lang w:eastAsia="en-US"/>
        </w:rPr>
        <w:lastRenderedPageBreak/>
        <w:t>программ и проектов, реализуемых по</w:t>
      </w:r>
      <w:r>
        <w:rPr>
          <w:rFonts w:cs="Times New Roman"/>
          <w:szCs w:val="28"/>
          <w:lang w:eastAsia="en-US"/>
        </w:rPr>
        <w:t xml:space="preserve"> </w:t>
      </w:r>
      <w:r w:rsidRPr="002202DD">
        <w:rPr>
          <w:rFonts w:cs="Times New Roman"/>
          <w:szCs w:val="28"/>
          <w:lang w:eastAsia="en-US"/>
        </w:rPr>
        <w:t>приоритетным направлениям развития предпринимательства, а также</w:t>
      </w:r>
      <w:r>
        <w:rPr>
          <w:rFonts w:cs="Times New Roman"/>
          <w:szCs w:val="28"/>
          <w:lang w:eastAsia="en-US"/>
        </w:rPr>
        <w:t xml:space="preserve"> </w:t>
      </w:r>
      <w:r w:rsidRPr="002202DD">
        <w:rPr>
          <w:rFonts w:cs="Times New Roman"/>
          <w:szCs w:val="28"/>
          <w:lang w:eastAsia="en-US"/>
        </w:rPr>
        <w:t>имеющих социальное значение.</w:t>
      </w:r>
    </w:p>
    <w:p w:rsidR="000061C7" w:rsidRPr="002202DD" w:rsidRDefault="000061C7" w:rsidP="000061C7">
      <w:pPr>
        <w:widowControl/>
        <w:rPr>
          <w:rFonts w:cs="Times New Roman"/>
          <w:szCs w:val="28"/>
          <w:lang w:eastAsia="en-US"/>
        </w:rPr>
      </w:pPr>
      <w:r w:rsidRPr="002202DD">
        <w:rPr>
          <w:rFonts w:cs="Times New Roman"/>
          <w:szCs w:val="28"/>
          <w:lang w:eastAsia="en-US"/>
        </w:rPr>
        <w:t>Для достижения своих основных целей Фонд</w:t>
      </w:r>
      <w:r>
        <w:rPr>
          <w:rFonts w:cs="Times New Roman"/>
          <w:szCs w:val="28"/>
          <w:lang w:eastAsia="en-US"/>
        </w:rPr>
        <w:t xml:space="preserve"> должен</w:t>
      </w:r>
      <w:r w:rsidRPr="002202DD">
        <w:rPr>
          <w:rFonts w:cs="Times New Roman"/>
          <w:szCs w:val="28"/>
          <w:lang w:eastAsia="en-US"/>
        </w:rPr>
        <w:t>:</w:t>
      </w:r>
    </w:p>
    <w:p w:rsidR="000061C7" w:rsidRPr="00E27516" w:rsidRDefault="000061C7" w:rsidP="00897312">
      <w:pPr>
        <w:pStyle w:val="a"/>
        <w:numPr>
          <w:ilvl w:val="0"/>
          <w:numId w:val="18"/>
        </w:numPr>
        <w:tabs>
          <w:tab w:val="left" w:pos="992"/>
        </w:tabs>
        <w:spacing w:before="60"/>
        <w:ind w:left="0" w:firstLine="709"/>
        <w:rPr>
          <w:rFonts w:cs="Times New Roman"/>
          <w:szCs w:val="28"/>
          <w:lang w:eastAsia="en-US"/>
        </w:rPr>
      </w:pPr>
      <w:r w:rsidRPr="00E27516">
        <w:rPr>
          <w:rFonts w:cs="Times New Roman"/>
          <w:szCs w:val="28"/>
          <w:lang w:eastAsia="en-US"/>
        </w:rPr>
        <w:t>осуществлять финансирование программ, проектов в области поддер</w:t>
      </w:r>
      <w:r w:rsidRPr="00E27516">
        <w:rPr>
          <w:rFonts w:cs="Times New Roman"/>
          <w:szCs w:val="28"/>
          <w:lang w:eastAsia="en-US"/>
        </w:rPr>
        <w:t>ж</w:t>
      </w:r>
      <w:r w:rsidRPr="00E27516">
        <w:rPr>
          <w:rFonts w:cs="Times New Roman"/>
          <w:szCs w:val="28"/>
          <w:lang w:eastAsia="en-US"/>
        </w:rPr>
        <w:t>ки и развития малого предпринимательства;</w:t>
      </w:r>
    </w:p>
    <w:p w:rsidR="000061C7" w:rsidRPr="00E27516" w:rsidRDefault="000061C7" w:rsidP="00897312">
      <w:pPr>
        <w:pStyle w:val="a"/>
        <w:numPr>
          <w:ilvl w:val="0"/>
          <w:numId w:val="18"/>
        </w:numPr>
        <w:tabs>
          <w:tab w:val="left" w:pos="992"/>
        </w:tabs>
        <w:spacing w:before="60"/>
        <w:ind w:left="0" w:firstLine="709"/>
        <w:rPr>
          <w:rFonts w:cs="Times New Roman"/>
          <w:szCs w:val="28"/>
          <w:lang w:eastAsia="en-US"/>
        </w:rPr>
      </w:pPr>
      <w:r w:rsidRPr="00E27516">
        <w:rPr>
          <w:rFonts w:cs="Times New Roman"/>
          <w:szCs w:val="28"/>
          <w:lang w:eastAsia="en-US"/>
        </w:rPr>
        <w:t xml:space="preserve">осуществлять </w:t>
      </w:r>
      <w:proofErr w:type="spellStart"/>
      <w:r w:rsidRPr="00E27516">
        <w:rPr>
          <w:rFonts w:cs="Times New Roman"/>
          <w:szCs w:val="28"/>
          <w:lang w:eastAsia="en-US"/>
        </w:rPr>
        <w:t>микрофинансовую</w:t>
      </w:r>
      <w:proofErr w:type="spellEnd"/>
      <w:r w:rsidRPr="00E27516">
        <w:rPr>
          <w:rFonts w:cs="Times New Roman"/>
          <w:szCs w:val="28"/>
          <w:lang w:eastAsia="en-US"/>
        </w:rPr>
        <w:t xml:space="preserve"> деятельность, направленную на по</w:t>
      </w:r>
      <w:r w:rsidRPr="00E27516">
        <w:rPr>
          <w:rFonts w:cs="Times New Roman"/>
          <w:szCs w:val="28"/>
          <w:lang w:eastAsia="en-US"/>
        </w:rPr>
        <w:t>д</w:t>
      </w:r>
      <w:r w:rsidRPr="00E27516">
        <w:rPr>
          <w:rFonts w:cs="Times New Roman"/>
          <w:szCs w:val="28"/>
          <w:lang w:eastAsia="en-US"/>
        </w:rPr>
        <w:t>держку малого предпринимательства, развитие предпринимательства, содейс</w:t>
      </w:r>
      <w:r w:rsidRPr="00E27516">
        <w:rPr>
          <w:rFonts w:cs="Times New Roman"/>
          <w:szCs w:val="28"/>
          <w:lang w:eastAsia="en-US"/>
        </w:rPr>
        <w:t>т</w:t>
      </w:r>
      <w:r w:rsidRPr="00E27516">
        <w:rPr>
          <w:rFonts w:cs="Times New Roman"/>
          <w:szCs w:val="28"/>
          <w:lang w:eastAsia="en-US"/>
        </w:rPr>
        <w:t>вие занятости населения, что ведёт к снижению социальной напряжённости в обществе и повышению уровня жизни населения;</w:t>
      </w:r>
    </w:p>
    <w:p w:rsidR="000061C7" w:rsidRPr="00E27516" w:rsidRDefault="000061C7" w:rsidP="00897312">
      <w:pPr>
        <w:pStyle w:val="a"/>
        <w:numPr>
          <w:ilvl w:val="0"/>
          <w:numId w:val="18"/>
        </w:numPr>
        <w:tabs>
          <w:tab w:val="left" w:pos="992"/>
        </w:tabs>
        <w:spacing w:before="60"/>
        <w:ind w:left="0" w:firstLine="709"/>
        <w:rPr>
          <w:rFonts w:cs="Times New Roman"/>
          <w:szCs w:val="28"/>
          <w:lang w:eastAsia="en-US"/>
        </w:rPr>
      </w:pPr>
      <w:r w:rsidRPr="00E27516">
        <w:rPr>
          <w:rFonts w:cs="Times New Roman"/>
          <w:szCs w:val="28"/>
          <w:lang w:eastAsia="en-US"/>
        </w:rPr>
        <w:t>принимать долевое участие в создании и деятельности коммерческих и некоммерческих организаций, обеспечивающих развитие инфраструктуры рынка, специализированных консультационных организаций, информационных систем поддержки малого предпринимательства и развития конкуренции, си</w:t>
      </w:r>
      <w:r w:rsidRPr="00E27516">
        <w:rPr>
          <w:rFonts w:cs="Times New Roman"/>
          <w:szCs w:val="28"/>
          <w:lang w:eastAsia="en-US"/>
        </w:rPr>
        <w:t>с</w:t>
      </w:r>
      <w:r w:rsidRPr="00E27516">
        <w:rPr>
          <w:rFonts w:cs="Times New Roman"/>
          <w:szCs w:val="28"/>
          <w:lang w:eastAsia="en-US"/>
        </w:rPr>
        <w:t>тем потребительской экспертизы и сертификации товаров и услуг;</w:t>
      </w:r>
    </w:p>
    <w:p w:rsidR="000061C7" w:rsidRPr="00E27516" w:rsidRDefault="000061C7" w:rsidP="00897312">
      <w:pPr>
        <w:pStyle w:val="a"/>
        <w:numPr>
          <w:ilvl w:val="0"/>
          <w:numId w:val="18"/>
        </w:numPr>
        <w:tabs>
          <w:tab w:val="left" w:pos="992"/>
        </w:tabs>
        <w:spacing w:before="60"/>
        <w:ind w:left="0" w:firstLine="709"/>
        <w:rPr>
          <w:rFonts w:cs="Times New Roman"/>
          <w:szCs w:val="28"/>
          <w:lang w:eastAsia="en-US"/>
        </w:rPr>
      </w:pPr>
      <w:r w:rsidRPr="00E27516">
        <w:rPr>
          <w:rFonts w:cs="Times New Roman"/>
          <w:szCs w:val="28"/>
          <w:lang w:eastAsia="en-US"/>
        </w:rPr>
        <w:t>осуществлять финансирование мероприятий по подготовке, переподг</w:t>
      </w:r>
      <w:r w:rsidRPr="00E27516">
        <w:rPr>
          <w:rFonts w:cs="Times New Roman"/>
          <w:szCs w:val="28"/>
          <w:lang w:eastAsia="en-US"/>
        </w:rPr>
        <w:t>о</w:t>
      </w:r>
      <w:r w:rsidRPr="00E27516">
        <w:rPr>
          <w:rFonts w:cs="Times New Roman"/>
          <w:szCs w:val="28"/>
          <w:lang w:eastAsia="en-US"/>
        </w:rPr>
        <w:t>товке и повышению квалификации кадров для субъектов малого предприним</w:t>
      </w:r>
      <w:r w:rsidRPr="00E27516">
        <w:rPr>
          <w:rFonts w:cs="Times New Roman"/>
          <w:szCs w:val="28"/>
          <w:lang w:eastAsia="en-US"/>
        </w:rPr>
        <w:t>а</w:t>
      </w:r>
      <w:r w:rsidRPr="00E27516">
        <w:rPr>
          <w:rFonts w:cs="Times New Roman"/>
          <w:szCs w:val="28"/>
          <w:lang w:eastAsia="en-US"/>
        </w:rPr>
        <w:t>тельства, поддержке новых экономических структур, защите прав потребит</w:t>
      </w:r>
      <w:r w:rsidRPr="00E27516">
        <w:rPr>
          <w:rFonts w:cs="Times New Roman"/>
          <w:szCs w:val="28"/>
          <w:lang w:eastAsia="en-US"/>
        </w:rPr>
        <w:t>е</w:t>
      </w:r>
      <w:r w:rsidRPr="00E27516">
        <w:rPr>
          <w:rFonts w:cs="Times New Roman"/>
          <w:szCs w:val="28"/>
          <w:lang w:eastAsia="en-US"/>
        </w:rPr>
        <w:t>лей;</w:t>
      </w:r>
    </w:p>
    <w:p w:rsidR="000061C7" w:rsidRPr="00E27516" w:rsidRDefault="000061C7" w:rsidP="00897312">
      <w:pPr>
        <w:pStyle w:val="a"/>
        <w:numPr>
          <w:ilvl w:val="0"/>
          <w:numId w:val="18"/>
        </w:numPr>
        <w:tabs>
          <w:tab w:val="left" w:pos="992"/>
        </w:tabs>
        <w:spacing w:before="60"/>
        <w:ind w:left="0" w:firstLine="709"/>
        <w:rPr>
          <w:rFonts w:cs="Times New Roman"/>
          <w:szCs w:val="28"/>
          <w:lang w:eastAsia="en-US"/>
        </w:rPr>
      </w:pPr>
      <w:r w:rsidRPr="00E27516">
        <w:rPr>
          <w:rFonts w:cs="Times New Roman"/>
          <w:szCs w:val="28"/>
          <w:lang w:eastAsia="en-US"/>
        </w:rPr>
        <w:t>организовывать сбор и обработку правовой, патентно-лицензионной и иной информации, представляющей интерес для субъектов малого предприн</w:t>
      </w:r>
      <w:r w:rsidRPr="00E27516">
        <w:rPr>
          <w:rFonts w:cs="Times New Roman"/>
          <w:szCs w:val="28"/>
          <w:lang w:eastAsia="en-US"/>
        </w:rPr>
        <w:t>и</w:t>
      </w:r>
      <w:r w:rsidRPr="00E27516">
        <w:rPr>
          <w:rFonts w:cs="Times New Roman"/>
          <w:szCs w:val="28"/>
          <w:lang w:eastAsia="en-US"/>
        </w:rPr>
        <w:t>мательства, изучать конъюнктуру внутреннего рынка, предоставлять консул</w:t>
      </w:r>
      <w:r w:rsidRPr="00E27516">
        <w:rPr>
          <w:rFonts w:cs="Times New Roman"/>
          <w:szCs w:val="28"/>
          <w:lang w:eastAsia="en-US"/>
        </w:rPr>
        <w:t>ь</w:t>
      </w:r>
      <w:r w:rsidRPr="00E27516">
        <w:rPr>
          <w:rFonts w:cs="Times New Roman"/>
          <w:szCs w:val="28"/>
          <w:lang w:eastAsia="en-US"/>
        </w:rPr>
        <w:t>тационную и организационно-методическую помощь при разработке программ и проектов в области малого предпринимательства;</w:t>
      </w:r>
    </w:p>
    <w:p w:rsidR="000061C7" w:rsidRPr="00E27516" w:rsidRDefault="000061C7" w:rsidP="00897312">
      <w:pPr>
        <w:pStyle w:val="a"/>
        <w:numPr>
          <w:ilvl w:val="0"/>
          <w:numId w:val="18"/>
        </w:numPr>
        <w:tabs>
          <w:tab w:val="left" w:pos="992"/>
        </w:tabs>
        <w:spacing w:before="60"/>
        <w:ind w:left="0" w:firstLine="709"/>
        <w:rPr>
          <w:rFonts w:cs="Times New Roman"/>
          <w:szCs w:val="28"/>
          <w:lang w:eastAsia="en-US"/>
        </w:rPr>
      </w:pPr>
      <w:r w:rsidRPr="00E27516">
        <w:rPr>
          <w:rFonts w:cs="Times New Roman"/>
          <w:szCs w:val="28"/>
          <w:lang w:eastAsia="en-US"/>
        </w:rPr>
        <w:t>осуществлять контроль над целевым использованием субъектами мал</w:t>
      </w:r>
      <w:r w:rsidRPr="00E27516">
        <w:rPr>
          <w:rFonts w:cs="Times New Roman"/>
          <w:szCs w:val="28"/>
          <w:lang w:eastAsia="en-US"/>
        </w:rPr>
        <w:t>о</w:t>
      </w:r>
      <w:r w:rsidRPr="00E27516">
        <w:rPr>
          <w:rFonts w:cs="Times New Roman"/>
          <w:szCs w:val="28"/>
          <w:lang w:eastAsia="en-US"/>
        </w:rPr>
        <w:t>го предпринимательства финансовых средств, выделяемых Фондом или пол</w:t>
      </w:r>
      <w:r w:rsidRPr="00E27516">
        <w:rPr>
          <w:rFonts w:cs="Times New Roman"/>
          <w:szCs w:val="28"/>
          <w:lang w:eastAsia="en-US"/>
        </w:rPr>
        <w:t>у</w:t>
      </w:r>
      <w:r w:rsidRPr="00E27516">
        <w:rPr>
          <w:rFonts w:cs="Times New Roman"/>
          <w:szCs w:val="28"/>
          <w:lang w:eastAsia="en-US"/>
        </w:rPr>
        <w:t>чаемых ими при содействии Фонда, приостанавливать финансирование в сл</w:t>
      </w:r>
      <w:r w:rsidRPr="00E27516">
        <w:rPr>
          <w:rFonts w:cs="Times New Roman"/>
          <w:szCs w:val="28"/>
          <w:lang w:eastAsia="en-US"/>
        </w:rPr>
        <w:t>у</w:t>
      </w:r>
      <w:r w:rsidRPr="00E27516">
        <w:rPr>
          <w:rFonts w:cs="Times New Roman"/>
          <w:szCs w:val="28"/>
          <w:lang w:eastAsia="en-US"/>
        </w:rPr>
        <w:t>чае выявления нарушений субъектами малого предпринимательства целевого использования указанных средств;</w:t>
      </w:r>
    </w:p>
    <w:p w:rsidR="000061C7" w:rsidRPr="00E27516" w:rsidRDefault="000061C7" w:rsidP="008F79F7">
      <w:pPr>
        <w:pStyle w:val="a"/>
        <w:numPr>
          <w:ilvl w:val="0"/>
          <w:numId w:val="18"/>
        </w:numPr>
        <w:tabs>
          <w:tab w:val="left" w:pos="992"/>
        </w:tabs>
        <w:ind w:left="0" w:firstLine="709"/>
        <w:rPr>
          <w:rFonts w:cs="Times New Roman"/>
          <w:szCs w:val="28"/>
          <w:lang w:eastAsia="en-US"/>
        </w:rPr>
      </w:pPr>
      <w:r w:rsidRPr="00E27516">
        <w:rPr>
          <w:rFonts w:cs="Times New Roman"/>
          <w:szCs w:val="28"/>
          <w:lang w:eastAsia="en-US"/>
        </w:rPr>
        <w:t>проводить мероприятия по привлечению средств российских и ин</w:t>
      </w:r>
      <w:r w:rsidRPr="00E27516">
        <w:rPr>
          <w:rFonts w:cs="Times New Roman"/>
          <w:szCs w:val="28"/>
          <w:lang w:eastAsia="en-US"/>
        </w:rPr>
        <w:t>о</w:t>
      </w:r>
      <w:r w:rsidRPr="00E27516">
        <w:rPr>
          <w:rFonts w:cs="Times New Roman"/>
          <w:szCs w:val="28"/>
          <w:lang w:eastAsia="en-US"/>
        </w:rPr>
        <w:lastRenderedPageBreak/>
        <w:t>странных инвесторов для реализации приоритетных направлений деятельности в области развития малого предпринимательства и создания конкурентной ср</w:t>
      </w:r>
      <w:r w:rsidRPr="00E27516">
        <w:rPr>
          <w:rFonts w:cs="Times New Roman"/>
          <w:szCs w:val="28"/>
          <w:lang w:eastAsia="en-US"/>
        </w:rPr>
        <w:t>е</w:t>
      </w:r>
      <w:r w:rsidRPr="00E27516">
        <w:rPr>
          <w:rFonts w:cs="Times New Roman"/>
          <w:szCs w:val="28"/>
          <w:lang w:eastAsia="en-US"/>
        </w:rPr>
        <w:t>ды, в том числе путём проведения конкурсов, аукционов, выставок и лотерей;</w:t>
      </w:r>
    </w:p>
    <w:p w:rsidR="000061C7" w:rsidRPr="00E27516" w:rsidRDefault="000061C7" w:rsidP="008F79F7">
      <w:pPr>
        <w:pStyle w:val="a"/>
        <w:numPr>
          <w:ilvl w:val="0"/>
          <w:numId w:val="18"/>
        </w:numPr>
        <w:tabs>
          <w:tab w:val="left" w:pos="992"/>
        </w:tabs>
        <w:ind w:left="0" w:firstLine="709"/>
        <w:rPr>
          <w:rFonts w:cs="Times New Roman"/>
          <w:szCs w:val="28"/>
          <w:lang w:eastAsia="en-US"/>
        </w:rPr>
      </w:pPr>
      <w:r w:rsidRPr="00E27516">
        <w:rPr>
          <w:rFonts w:cs="Times New Roman"/>
          <w:szCs w:val="28"/>
          <w:lang w:eastAsia="en-US"/>
        </w:rPr>
        <w:t>предоставлять субъектам малого предпринимательства беспроцентные ссуды, краткосрочные займы на конкурсной основе, а также финансовую п</w:t>
      </w:r>
      <w:r w:rsidRPr="00E27516">
        <w:rPr>
          <w:rFonts w:cs="Times New Roman"/>
          <w:szCs w:val="28"/>
          <w:lang w:eastAsia="en-US"/>
        </w:rPr>
        <w:t>о</w:t>
      </w:r>
      <w:r w:rsidRPr="00E27516">
        <w:rPr>
          <w:rFonts w:cs="Times New Roman"/>
          <w:szCs w:val="28"/>
          <w:lang w:eastAsia="en-US"/>
        </w:rPr>
        <w:t>мощь на безвозмездной основе;</w:t>
      </w:r>
    </w:p>
    <w:p w:rsidR="000061C7" w:rsidRPr="00E27516" w:rsidRDefault="000061C7" w:rsidP="000061C7">
      <w:pPr>
        <w:pStyle w:val="a"/>
        <w:widowControl/>
        <w:numPr>
          <w:ilvl w:val="0"/>
          <w:numId w:val="18"/>
        </w:numPr>
        <w:tabs>
          <w:tab w:val="left" w:pos="992"/>
        </w:tabs>
        <w:ind w:left="0" w:firstLine="709"/>
        <w:rPr>
          <w:rFonts w:cs="Times New Roman"/>
          <w:szCs w:val="28"/>
          <w:lang w:eastAsia="en-US"/>
        </w:rPr>
      </w:pPr>
      <w:r w:rsidRPr="00E27516">
        <w:rPr>
          <w:rFonts w:cs="Times New Roman"/>
          <w:szCs w:val="28"/>
          <w:lang w:eastAsia="en-US"/>
        </w:rPr>
        <w:t>организовывать консультации по вопросам налогообложения и прим</w:t>
      </w:r>
      <w:r w:rsidRPr="00E27516">
        <w:rPr>
          <w:rFonts w:cs="Times New Roman"/>
          <w:szCs w:val="28"/>
          <w:lang w:eastAsia="en-US"/>
        </w:rPr>
        <w:t>е</w:t>
      </w:r>
      <w:r w:rsidRPr="00E27516">
        <w:rPr>
          <w:rFonts w:cs="Times New Roman"/>
          <w:szCs w:val="28"/>
          <w:lang w:eastAsia="en-US"/>
        </w:rPr>
        <w:t>нению норм действующего законодательства в области малого предприним</w:t>
      </w:r>
      <w:r w:rsidRPr="00E27516">
        <w:rPr>
          <w:rFonts w:cs="Times New Roman"/>
          <w:szCs w:val="28"/>
          <w:lang w:eastAsia="en-US"/>
        </w:rPr>
        <w:t>а</w:t>
      </w:r>
      <w:r w:rsidRPr="00E27516">
        <w:rPr>
          <w:rFonts w:cs="Times New Roman"/>
          <w:szCs w:val="28"/>
          <w:lang w:eastAsia="en-US"/>
        </w:rPr>
        <w:t>тельства.</w:t>
      </w:r>
    </w:p>
    <w:p w:rsidR="000061C7" w:rsidRPr="002202DD" w:rsidRDefault="000061C7" w:rsidP="000061C7">
      <w:pPr>
        <w:widowControl/>
        <w:rPr>
          <w:rFonts w:cs="Times New Roman"/>
          <w:szCs w:val="28"/>
          <w:lang w:eastAsia="en-US"/>
        </w:rPr>
      </w:pPr>
      <w:r w:rsidRPr="002202DD">
        <w:rPr>
          <w:rFonts w:cs="Times New Roman"/>
          <w:szCs w:val="28"/>
          <w:lang w:eastAsia="en-US"/>
        </w:rPr>
        <w:t xml:space="preserve">Источниками формирования имущества Фонда </w:t>
      </w:r>
      <w:r>
        <w:rPr>
          <w:rFonts w:cs="Times New Roman"/>
          <w:szCs w:val="28"/>
          <w:lang w:eastAsia="en-US"/>
        </w:rPr>
        <w:t>должны являться</w:t>
      </w:r>
      <w:r w:rsidRPr="002202DD">
        <w:rPr>
          <w:rFonts w:cs="Times New Roman"/>
          <w:szCs w:val="28"/>
          <w:lang w:eastAsia="en-US"/>
        </w:rPr>
        <w:t>:</w:t>
      </w:r>
    </w:p>
    <w:p w:rsidR="00272964" w:rsidRPr="00272964" w:rsidRDefault="000061C7" w:rsidP="00272964">
      <w:pPr>
        <w:pStyle w:val="a"/>
        <w:widowControl/>
        <w:numPr>
          <w:ilvl w:val="0"/>
          <w:numId w:val="22"/>
        </w:numPr>
        <w:tabs>
          <w:tab w:val="left" w:pos="992"/>
        </w:tabs>
        <w:ind w:left="0" w:firstLine="709"/>
        <w:rPr>
          <w:rFonts w:cs="Times New Roman"/>
          <w:szCs w:val="28"/>
          <w:lang w:eastAsia="en-US"/>
        </w:rPr>
      </w:pPr>
      <w:r w:rsidRPr="00272964">
        <w:rPr>
          <w:rFonts w:cs="Times New Roman"/>
          <w:szCs w:val="28"/>
          <w:lang w:eastAsia="en-US"/>
        </w:rPr>
        <w:t xml:space="preserve">взносы учредителей Фонда, а именно, Администрации </w:t>
      </w:r>
      <w:proofErr w:type="spellStart"/>
      <w:r w:rsidRPr="00272964">
        <w:rPr>
          <w:rFonts w:cs="Times New Roman"/>
          <w:szCs w:val="28"/>
          <w:lang w:eastAsia="en-US"/>
        </w:rPr>
        <w:t>Янаульского</w:t>
      </w:r>
      <w:proofErr w:type="spellEnd"/>
      <w:r w:rsidRPr="00272964">
        <w:rPr>
          <w:rFonts w:cs="Times New Roman"/>
          <w:szCs w:val="28"/>
          <w:lang w:eastAsia="en-US"/>
        </w:rPr>
        <w:t xml:space="preserve"> района, ассигнования из местного бюджета; </w:t>
      </w:r>
    </w:p>
    <w:p w:rsidR="00272964" w:rsidRPr="00272964" w:rsidRDefault="000061C7" w:rsidP="00272964">
      <w:pPr>
        <w:pStyle w:val="a"/>
        <w:widowControl/>
        <w:numPr>
          <w:ilvl w:val="0"/>
          <w:numId w:val="22"/>
        </w:numPr>
        <w:tabs>
          <w:tab w:val="left" w:pos="992"/>
        </w:tabs>
        <w:ind w:left="0" w:firstLine="709"/>
        <w:rPr>
          <w:rFonts w:cs="Times New Roman"/>
          <w:szCs w:val="28"/>
          <w:lang w:eastAsia="en-US"/>
        </w:rPr>
      </w:pPr>
      <w:r w:rsidRPr="00272964">
        <w:rPr>
          <w:rFonts w:cs="Times New Roman"/>
          <w:szCs w:val="28"/>
          <w:lang w:eastAsia="en-US"/>
        </w:rPr>
        <w:t xml:space="preserve">добровольные имущественные взносы и пожертвования; </w:t>
      </w:r>
    </w:p>
    <w:p w:rsidR="00272964" w:rsidRPr="00272964" w:rsidRDefault="000061C7" w:rsidP="00272964">
      <w:pPr>
        <w:pStyle w:val="a"/>
        <w:widowControl/>
        <w:numPr>
          <w:ilvl w:val="0"/>
          <w:numId w:val="22"/>
        </w:numPr>
        <w:tabs>
          <w:tab w:val="left" w:pos="992"/>
        </w:tabs>
        <w:ind w:left="0" w:firstLine="709"/>
        <w:rPr>
          <w:rFonts w:cs="Times New Roman"/>
          <w:szCs w:val="28"/>
          <w:lang w:eastAsia="en-US"/>
        </w:rPr>
      </w:pPr>
      <w:r w:rsidRPr="00272964">
        <w:rPr>
          <w:rFonts w:cs="Times New Roman"/>
          <w:szCs w:val="28"/>
          <w:lang w:eastAsia="en-US"/>
        </w:rPr>
        <w:t xml:space="preserve">добровольные взносы физических и юридических лиц, в том числе иностранных; </w:t>
      </w:r>
    </w:p>
    <w:p w:rsidR="000061C7" w:rsidRPr="00272964" w:rsidRDefault="000061C7" w:rsidP="00272964">
      <w:pPr>
        <w:pStyle w:val="a"/>
        <w:widowControl/>
        <w:numPr>
          <w:ilvl w:val="0"/>
          <w:numId w:val="22"/>
        </w:numPr>
        <w:tabs>
          <w:tab w:val="left" w:pos="992"/>
        </w:tabs>
        <w:ind w:left="0" w:firstLine="709"/>
        <w:rPr>
          <w:rFonts w:cs="Times New Roman"/>
          <w:szCs w:val="28"/>
          <w:lang w:eastAsia="en-US"/>
        </w:rPr>
      </w:pPr>
      <w:r w:rsidRPr="00272964">
        <w:rPr>
          <w:rFonts w:cs="Times New Roman"/>
          <w:szCs w:val="28"/>
          <w:lang w:eastAsia="en-US"/>
        </w:rPr>
        <w:t>иные поступления, не запрещённые действующим законодательством.</w:t>
      </w:r>
    </w:p>
    <w:p w:rsidR="000061C7" w:rsidRPr="002202DD" w:rsidRDefault="000061C7" w:rsidP="00897312">
      <w:pPr>
        <w:widowControl/>
        <w:spacing w:before="60"/>
        <w:rPr>
          <w:rFonts w:cs="Times New Roman"/>
          <w:szCs w:val="28"/>
          <w:lang w:eastAsia="en-US"/>
        </w:rPr>
      </w:pPr>
      <w:r w:rsidRPr="002202DD">
        <w:rPr>
          <w:rFonts w:cs="Times New Roman"/>
          <w:szCs w:val="28"/>
          <w:lang w:eastAsia="en-US"/>
        </w:rPr>
        <w:t>Полученная Фондом прибыль не подлежит распределению между</w:t>
      </w:r>
      <w:r>
        <w:rPr>
          <w:rFonts w:cs="Times New Roman"/>
          <w:szCs w:val="28"/>
          <w:lang w:eastAsia="en-US"/>
        </w:rPr>
        <w:t xml:space="preserve"> </w:t>
      </w:r>
      <w:r w:rsidRPr="002202DD">
        <w:rPr>
          <w:rFonts w:cs="Times New Roman"/>
          <w:szCs w:val="28"/>
          <w:lang w:eastAsia="en-US"/>
        </w:rPr>
        <w:t>учр</w:t>
      </w:r>
      <w:r w:rsidRPr="002202DD">
        <w:rPr>
          <w:rFonts w:cs="Times New Roman"/>
          <w:szCs w:val="28"/>
          <w:lang w:eastAsia="en-US"/>
        </w:rPr>
        <w:t>е</w:t>
      </w:r>
      <w:r w:rsidRPr="002202DD">
        <w:rPr>
          <w:rFonts w:cs="Times New Roman"/>
          <w:szCs w:val="28"/>
          <w:lang w:eastAsia="en-US"/>
        </w:rPr>
        <w:t>дителями Фонда. Доходы от предпринимательской деятельности Фонда</w:t>
      </w:r>
      <w:r>
        <w:rPr>
          <w:rFonts w:cs="Times New Roman"/>
          <w:szCs w:val="28"/>
          <w:lang w:eastAsia="en-US"/>
        </w:rPr>
        <w:t xml:space="preserve"> </w:t>
      </w:r>
      <w:r w:rsidRPr="002202DD">
        <w:rPr>
          <w:rFonts w:cs="Times New Roman"/>
          <w:szCs w:val="28"/>
          <w:lang w:eastAsia="en-US"/>
        </w:rPr>
        <w:t>и до</w:t>
      </w:r>
      <w:r w:rsidRPr="002202DD">
        <w:rPr>
          <w:rFonts w:cs="Times New Roman"/>
          <w:szCs w:val="28"/>
          <w:lang w:eastAsia="en-US"/>
        </w:rPr>
        <w:t>б</w:t>
      </w:r>
      <w:r w:rsidRPr="002202DD">
        <w:rPr>
          <w:rFonts w:cs="Times New Roman"/>
          <w:szCs w:val="28"/>
          <w:lang w:eastAsia="en-US"/>
        </w:rPr>
        <w:t>ровольных взносов, а также имущество, полученное за счёт иных</w:t>
      </w:r>
      <w:r>
        <w:rPr>
          <w:rFonts w:cs="Times New Roman"/>
          <w:szCs w:val="28"/>
          <w:lang w:eastAsia="en-US"/>
        </w:rPr>
        <w:t xml:space="preserve"> </w:t>
      </w:r>
      <w:r w:rsidRPr="002202DD">
        <w:rPr>
          <w:rFonts w:cs="Times New Roman"/>
          <w:szCs w:val="28"/>
          <w:lang w:eastAsia="en-US"/>
        </w:rPr>
        <w:t>источников в соответствии с действующим законодательством, остаются в</w:t>
      </w:r>
      <w:r>
        <w:rPr>
          <w:rFonts w:cs="Times New Roman"/>
          <w:szCs w:val="28"/>
          <w:lang w:eastAsia="en-US"/>
        </w:rPr>
        <w:t xml:space="preserve"> </w:t>
      </w:r>
      <w:r w:rsidRPr="002202DD">
        <w:rPr>
          <w:rFonts w:cs="Times New Roman"/>
          <w:szCs w:val="28"/>
          <w:lang w:eastAsia="en-US"/>
        </w:rPr>
        <w:t>распоряжении Фонда и используются для достижения общественно полезных</w:t>
      </w:r>
      <w:r>
        <w:rPr>
          <w:rFonts w:cs="Times New Roman"/>
          <w:szCs w:val="28"/>
          <w:lang w:eastAsia="en-US"/>
        </w:rPr>
        <w:t xml:space="preserve"> </w:t>
      </w:r>
      <w:r w:rsidRPr="002202DD">
        <w:rPr>
          <w:rFonts w:cs="Times New Roman"/>
          <w:szCs w:val="28"/>
          <w:lang w:eastAsia="en-US"/>
        </w:rPr>
        <w:t>целей, ради к</w:t>
      </w:r>
      <w:r w:rsidRPr="002202DD">
        <w:rPr>
          <w:rFonts w:cs="Times New Roman"/>
          <w:szCs w:val="28"/>
          <w:lang w:eastAsia="en-US"/>
        </w:rPr>
        <w:t>о</w:t>
      </w:r>
      <w:r w:rsidRPr="002202DD">
        <w:rPr>
          <w:rFonts w:cs="Times New Roman"/>
          <w:szCs w:val="28"/>
          <w:lang w:eastAsia="en-US"/>
        </w:rPr>
        <w:t>торых создан Фонд.</w:t>
      </w:r>
    </w:p>
    <w:p w:rsidR="000061C7" w:rsidRPr="002202DD" w:rsidRDefault="000061C7" w:rsidP="00897312">
      <w:pPr>
        <w:widowControl/>
        <w:spacing w:before="60"/>
        <w:rPr>
          <w:rFonts w:cs="Times New Roman"/>
          <w:szCs w:val="28"/>
          <w:lang w:eastAsia="en-US"/>
        </w:rPr>
      </w:pPr>
      <w:r w:rsidRPr="002202DD">
        <w:rPr>
          <w:rFonts w:cs="Times New Roman"/>
          <w:szCs w:val="28"/>
          <w:lang w:eastAsia="en-US"/>
        </w:rPr>
        <w:t>Как уже было сказано выше, основной целью Фонда является</w:t>
      </w:r>
      <w:r>
        <w:rPr>
          <w:rFonts w:cs="Times New Roman"/>
          <w:szCs w:val="28"/>
          <w:lang w:eastAsia="en-US"/>
        </w:rPr>
        <w:t xml:space="preserve"> </w:t>
      </w:r>
      <w:r w:rsidRPr="002202DD">
        <w:rPr>
          <w:rFonts w:cs="Times New Roman"/>
          <w:szCs w:val="28"/>
          <w:lang w:eastAsia="en-US"/>
        </w:rPr>
        <w:t xml:space="preserve">поддержка субъектов малого предпринимательства. </w:t>
      </w:r>
    </w:p>
    <w:p w:rsidR="000061C7" w:rsidRPr="002202DD" w:rsidRDefault="000061C7" w:rsidP="00897312">
      <w:pPr>
        <w:spacing w:before="60"/>
        <w:rPr>
          <w:rFonts w:cs="Times New Roman"/>
          <w:szCs w:val="28"/>
          <w:lang w:eastAsia="en-US"/>
        </w:rPr>
      </w:pPr>
      <w:r>
        <w:rPr>
          <w:rFonts w:cs="Times New Roman"/>
          <w:szCs w:val="28"/>
          <w:lang w:eastAsia="en-US"/>
        </w:rPr>
        <w:t>П</w:t>
      </w:r>
      <w:r w:rsidRPr="002202DD">
        <w:rPr>
          <w:rFonts w:cs="Times New Roman"/>
          <w:szCs w:val="28"/>
          <w:lang w:eastAsia="en-US"/>
        </w:rPr>
        <w:t>ри Фонде поддержки экономического и</w:t>
      </w:r>
      <w:r>
        <w:rPr>
          <w:rFonts w:cs="Times New Roman"/>
          <w:szCs w:val="28"/>
          <w:lang w:eastAsia="en-US"/>
        </w:rPr>
        <w:t xml:space="preserve"> </w:t>
      </w:r>
      <w:r w:rsidRPr="002202DD">
        <w:rPr>
          <w:rFonts w:cs="Times New Roman"/>
          <w:szCs w:val="28"/>
          <w:lang w:eastAsia="en-US"/>
        </w:rPr>
        <w:t xml:space="preserve">социального развития города </w:t>
      </w:r>
      <w:r>
        <w:rPr>
          <w:rFonts w:cs="Times New Roman"/>
          <w:szCs w:val="28"/>
          <w:lang w:eastAsia="en-US"/>
        </w:rPr>
        <w:t>можно создать</w:t>
      </w:r>
      <w:r w:rsidRPr="002202DD">
        <w:rPr>
          <w:rFonts w:cs="Times New Roman"/>
          <w:szCs w:val="28"/>
          <w:lang w:eastAsia="en-US"/>
        </w:rPr>
        <w:t xml:space="preserve"> Агентство по привлечению инвестиций. Агентство </w:t>
      </w:r>
      <w:r>
        <w:rPr>
          <w:rFonts w:cs="Times New Roman"/>
          <w:szCs w:val="28"/>
          <w:lang w:eastAsia="en-US"/>
        </w:rPr>
        <w:t xml:space="preserve">должно </w:t>
      </w:r>
      <w:r w:rsidRPr="002202DD">
        <w:rPr>
          <w:rFonts w:cs="Times New Roman"/>
          <w:szCs w:val="28"/>
          <w:lang w:eastAsia="en-US"/>
        </w:rPr>
        <w:t>я</w:t>
      </w:r>
      <w:r w:rsidRPr="002202DD">
        <w:rPr>
          <w:rFonts w:cs="Times New Roman"/>
          <w:szCs w:val="28"/>
          <w:lang w:eastAsia="en-US"/>
        </w:rPr>
        <w:t>в</w:t>
      </w:r>
      <w:r w:rsidRPr="002202DD">
        <w:rPr>
          <w:rFonts w:cs="Times New Roman"/>
          <w:szCs w:val="28"/>
          <w:lang w:eastAsia="en-US"/>
        </w:rPr>
        <w:t>лят</w:t>
      </w:r>
      <w:r>
        <w:rPr>
          <w:rFonts w:cs="Times New Roman"/>
          <w:szCs w:val="28"/>
          <w:lang w:eastAsia="en-US"/>
        </w:rPr>
        <w:t>ь</w:t>
      </w:r>
      <w:r w:rsidRPr="002202DD">
        <w:rPr>
          <w:rFonts w:cs="Times New Roman"/>
          <w:szCs w:val="28"/>
          <w:lang w:eastAsia="en-US"/>
        </w:rPr>
        <w:t>ся структурным подразделением</w:t>
      </w:r>
      <w:r>
        <w:rPr>
          <w:rFonts w:cs="Times New Roman"/>
          <w:szCs w:val="28"/>
          <w:lang w:eastAsia="en-US"/>
        </w:rPr>
        <w:t xml:space="preserve"> </w:t>
      </w:r>
      <w:r w:rsidRPr="002202DD">
        <w:rPr>
          <w:rFonts w:cs="Times New Roman"/>
          <w:szCs w:val="28"/>
          <w:lang w:eastAsia="en-US"/>
        </w:rPr>
        <w:t>Фонда, взаимодейств</w:t>
      </w:r>
      <w:r>
        <w:rPr>
          <w:rFonts w:cs="Times New Roman"/>
          <w:szCs w:val="28"/>
          <w:lang w:eastAsia="en-US"/>
        </w:rPr>
        <w:t>овать</w:t>
      </w:r>
      <w:r w:rsidRPr="002202DD">
        <w:rPr>
          <w:rFonts w:cs="Times New Roman"/>
          <w:szCs w:val="28"/>
          <w:lang w:eastAsia="en-US"/>
        </w:rPr>
        <w:t xml:space="preserve"> в работе с по</w:t>
      </w:r>
      <w:r w:rsidRPr="002202DD">
        <w:rPr>
          <w:rFonts w:cs="Times New Roman"/>
          <w:szCs w:val="28"/>
          <w:lang w:eastAsia="en-US"/>
        </w:rPr>
        <w:t>д</w:t>
      </w:r>
      <w:r w:rsidRPr="002202DD">
        <w:rPr>
          <w:rFonts w:cs="Times New Roman"/>
          <w:szCs w:val="28"/>
          <w:lang w:eastAsia="en-US"/>
        </w:rPr>
        <w:t xml:space="preserve">разделениями администрации </w:t>
      </w:r>
      <w:r>
        <w:rPr>
          <w:rFonts w:cs="Times New Roman"/>
          <w:szCs w:val="28"/>
          <w:lang w:eastAsia="en-US"/>
        </w:rPr>
        <w:t>района</w:t>
      </w:r>
      <w:r w:rsidRPr="002202DD">
        <w:rPr>
          <w:rFonts w:cs="Times New Roman"/>
          <w:szCs w:val="28"/>
          <w:lang w:eastAsia="en-US"/>
        </w:rPr>
        <w:t>.</w:t>
      </w:r>
    </w:p>
    <w:p w:rsidR="000061C7" w:rsidRDefault="000061C7" w:rsidP="00897312">
      <w:pPr>
        <w:spacing w:before="60"/>
        <w:rPr>
          <w:rFonts w:cs="Times New Roman"/>
          <w:szCs w:val="28"/>
          <w:lang w:eastAsia="en-US"/>
        </w:rPr>
      </w:pPr>
      <w:r w:rsidRPr="002202DD">
        <w:rPr>
          <w:rFonts w:cs="Times New Roman"/>
          <w:szCs w:val="28"/>
          <w:lang w:eastAsia="en-US"/>
        </w:rPr>
        <w:t>Руководство Агентством осуществляется директором</w:t>
      </w:r>
      <w:r>
        <w:rPr>
          <w:rFonts w:cs="Times New Roman"/>
          <w:szCs w:val="28"/>
          <w:lang w:eastAsia="en-US"/>
        </w:rPr>
        <w:t xml:space="preserve"> </w:t>
      </w:r>
      <w:r w:rsidRPr="002202DD">
        <w:rPr>
          <w:rFonts w:cs="Times New Roman"/>
          <w:szCs w:val="28"/>
          <w:lang w:eastAsia="en-US"/>
        </w:rPr>
        <w:t xml:space="preserve">Фонда. К </w:t>
      </w:r>
      <w:r>
        <w:rPr>
          <w:rFonts w:cs="Times New Roman"/>
          <w:szCs w:val="28"/>
          <w:lang w:eastAsia="en-US"/>
        </w:rPr>
        <w:t xml:space="preserve">основным </w:t>
      </w:r>
      <w:r w:rsidRPr="002202DD">
        <w:rPr>
          <w:rFonts w:cs="Times New Roman"/>
          <w:szCs w:val="28"/>
          <w:lang w:eastAsia="en-US"/>
        </w:rPr>
        <w:lastRenderedPageBreak/>
        <w:t xml:space="preserve">задачам Агентства </w:t>
      </w:r>
      <w:r>
        <w:rPr>
          <w:rFonts w:cs="Times New Roman"/>
          <w:szCs w:val="28"/>
          <w:lang w:eastAsia="en-US"/>
        </w:rPr>
        <w:t>можно отнести</w:t>
      </w:r>
      <w:r w:rsidRPr="002202DD">
        <w:rPr>
          <w:rFonts w:cs="Times New Roman"/>
          <w:szCs w:val="28"/>
          <w:lang w:eastAsia="en-US"/>
        </w:rPr>
        <w:t xml:space="preserve">: </w:t>
      </w:r>
    </w:p>
    <w:p w:rsidR="000061C7" w:rsidRPr="00ED4E51" w:rsidRDefault="000061C7" w:rsidP="000061C7">
      <w:pPr>
        <w:pStyle w:val="a"/>
        <w:widowControl/>
        <w:numPr>
          <w:ilvl w:val="0"/>
          <w:numId w:val="19"/>
        </w:numPr>
        <w:tabs>
          <w:tab w:val="left" w:pos="992"/>
        </w:tabs>
        <w:ind w:left="0" w:firstLine="709"/>
        <w:rPr>
          <w:rFonts w:cs="Times New Roman"/>
          <w:szCs w:val="28"/>
          <w:lang w:eastAsia="en-US"/>
        </w:rPr>
      </w:pPr>
      <w:r w:rsidRPr="00ED4E51">
        <w:rPr>
          <w:rFonts w:cs="Times New Roman"/>
          <w:szCs w:val="28"/>
          <w:lang w:eastAsia="en-US"/>
        </w:rPr>
        <w:t>содействие продвижению инвестиционных проектов предприятий г</w:t>
      </w:r>
      <w:r w:rsidRPr="00ED4E51">
        <w:rPr>
          <w:rFonts w:cs="Times New Roman"/>
          <w:szCs w:val="28"/>
          <w:lang w:eastAsia="en-US"/>
        </w:rPr>
        <w:t>о</w:t>
      </w:r>
      <w:r w:rsidRPr="00ED4E51">
        <w:rPr>
          <w:rFonts w:cs="Times New Roman"/>
          <w:szCs w:val="28"/>
          <w:lang w:eastAsia="en-US"/>
        </w:rPr>
        <w:t>рода Благовещенска;</w:t>
      </w:r>
    </w:p>
    <w:p w:rsidR="000061C7" w:rsidRPr="00ED4E51" w:rsidRDefault="000061C7" w:rsidP="000061C7">
      <w:pPr>
        <w:pStyle w:val="a"/>
        <w:widowControl/>
        <w:numPr>
          <w:ilvl w:val="0"/>
          <w:numId w:val="19"/>
        </w:numPr>
        <w:tabs>
          <w:tab w:val="left" w:pos="992"/>
        </w:tabs>
        <w:ind w:left="0" w:firstLine="709"/>
        <w:rPr>
          <w:rFonts w:cs="Times New Roman"/>
          <w:szCs w:val="28"/>
          <w:lang w:eastAsia="en-US"/>
        </w:rPr>
      </w:pPr>
      <w:r w:rsidRPr="00ED4E51">
        <w:rPr>
          <w:rFonts w:cs="Times New Roman"/>
          <w:szCs w:val="28"/>
          <w:lang w:eastAsia="en-US"/>
        </w:rPr>
        <w:t>разработка и реализация мероприятий по улучшению инвестиционного климата района;</w:t>
      </w:r>
    </w:p>
    <w:p w:rsidR="000061C7" w:rsidRPr="00ED4E51" w:rsidRDefault="000061C7" w:rsidP="000061C7">
      <w:pPr>
        <w:pStyle w:val="a"/>
        <w:widowControl/>
        <w:numPr>
          <w:ilvl w:val="0"/>
          <w:numId w:val="19"/>
        </w:numPr>
        <w:tabs>
          <w:tab w:val="left" w:pos="992"/>
        </w:tabs>
        <w:ind w:left="0" w:firstLine="709"/>
        <w:rPr>
          <w:rFonts w:cs="Times New Roman"/>
          <w:szCs w:val="28"/>
          <w:lang w:eastAsia="en-US"/>
        </w:rPr>
      </w:pPr>
      <w:r w:rsidRPr="00ED4E51">
        <w:rPr>
          <w:rFonts w:cs="Times New Roman"/>
          <w:szCs w:val="28"/>
          <w:lang w:eastAsia="en-US"/>
        </w:rPr>
        <w:t>информационный маркетинг района.</w:t>
      </w:r>
    </w:p>
    <w:p w:rsidR="000061C7" w:rsidRDefault="000061C7" w:rsidP="000061C7">
      <w:pPr>
        <w:widowControl/>
        <w:rPr>
          <w:rFonts w:cs="Times New Roman"/>
          <w:szCs w:val="28"/>
          <w:lang w:eastAsia="en-US"/>
        </w:rPr>
      </w:pPr>
      <w:r>
        <w:rPr>
          <w:rFonts w:cs="Times New Roman"/>
          <w:szCs w:val="28"/>
          <w:lang w:eastAsia="en-US"/>
        </w:rPr>
        <w:t xml:space="preserve">Остается отметить, что </w:t>
      </w:r>
      <w:r w:rsidRPr="002202DD">
        <w:rPr>
          <w:rFonts w:cs="Times New Roman"/>
          <w:szCs w:val="28"/>
          <w:lang w:eastAsia="en-US"/>
        </w:rPr>
        <w:t>необходимым условием успеха является изучение</w:t>
      </w:r>
      <w:r>
        <w:rPr>
          <w:rFonts w:cs="Times New Roman"/>
          <w:szCs w:val="28"/>
          <w:lang w:eastAsia="en-US"/>
        </w:rPr>
        <w:t xml:space="preserve"> </w:t>
      </w:r>
      <w:r w:rsidRPr="002202DD">
        <w:rPr>
          <w:rFonts w:cs="Times New Roman"/>
          <w:szCs w:val="28"/>
          <w:lang w:eastAsia="en-US"/>
        </w:rPr>
        <w:t>социально-экономического потенциала территории, определение своих</w:t>
      </w:r>
      <w:r>
        <w:rPr>
          <w:rFonts w:cs="Times New Roman"/>
          <w:szCs w:val="28"/>
          <w:lang w:eastAsia="en-US"/>
        </w:rPr>
        <w:t xml:space="preserve"> </w:t>
      </w:r>
      <w:r w:rsidRPr="002202DD">
        <w:rPr>
          <w:rFonts w:cs="Times New Roman"/>
          <w:szCs w:val="28"/>
          <w:lang w:eastAsia="en-US"/>
        </w:rPr>
        <w:t>экон</w:t>
      </w:r>
      <w:r w:rsidRPr="002202DD">
        <w:rPr>
          <w:rFonts w:cs="Times New Roman"/>
          <w:szCs w:val="28"/>
          <w:lang w:eastAsia="en-US"/>
        </w:rPr>
        <w:t>о</w:t>
      </w:r>
      <w:r w:rsidRPr="002202DD">
        <w:rPr>
          <w:rFonts w:cs="Times New Roman"/>
          <w:szCs w:val="28"/>
          <w:lang w:eastAsia="en-US"/>
        </w:rPr>
        <w:t>мических интересов и возможностей, инициативный подход к их</w:t>
      </w:r>
      <w:r>
        <w:rPr>
          <w:rFonts w:cs="Times New Roman"/>
          <w:szCs w:val="28"/>
          <w:lang w:eastAsia="en-US"/>
        </w:rPr>
        <w:t xml:space="preserve"> </w:t>
      </w:r>
      <w:r w:rsidRPr="002202DD">
        <w:rPr>
          <w:rFonts w:cs="Times New Roman"/>
          <w:szCs w:val="28"/>
          <w:lang w:eastAsia="en-US"/>
        </w:rPr>
        <w:t>реализации, усиление внимания к поиску нетрадиционных источников</w:t>
      </w:r>
      <w:r>
        <w:rPr>
          <w:rFonts w:cs="Times New Roman"/>
          <w:szCs w:val="28"/>
          <w:lang w:eastAsia="en-US"/>
        </w:rPr>
        <w:t xml:space="preserve"> </w:t>
      </w:r>
      <w:r w:rsidRPr="002202DD">
        <w:rPr>
          <w:rFonts w:cs="Times New Roman"/>
          <w:szCs w:val="28"/>
          <w:lang w:eastAsia="en-US"/>
        </w:rPr>
        <w:t>укрепления и попо</w:t>
      </w:r>
      <w:r w:rsidRPr="002202DD">
        <w:rPr>
          <w:rFonts w:cs="Times New Roman"/>
          <w:szCs w:val="28"/>
          <w:lang w:eastAsia="en-US"/>
        </w:rPr>
        <w:t>л</w:t>
      </w:r>
      <w:r w:rsidRPr="002202DD">
        <w:rPr>
          <w:rFonts w:cs="Times New Roman"/>
          <w:szCs w:val="28"/>
          <w:lang w:eastAsia="en-US"/>
        </w:rPr>
        <w:t>нения финансовой базы местного самоуправления.</w:t>
      </w:r>
    </w:p>
    <w:p w:rsidR="00F934BD" w:rsidRDefault="00F934BD" w:rsidP="000061C7">
      <w:pPr>
        <w:widowControl/>
        <w:rPr>
          <w:rFonts w:cs="Times New Roman"/>
          <w:szCs w:val="28"/>
          <w:lang w:eastAsia="en-US"/>
        </w:rPr>
      </w:pPr>
    </w:p>
    <w:p w:rsidR="00F934BD" w:rsidRPr="00F934BD" w:rsidRDefault="00F934BD" w:rsidP="00F934BD">
      <w:pPr>
        <w:pStyle w:val="2"/>
        <w:suppressAutoHyphens/>
      </w:pPr>
      <w:bookmarkStart w:id="15" w:name="_Toc286056002"/>
      <w:bookmarkStart w:id="16" w:name="_Toc322599597"/>
      <w:r w:rsidRPr="00F934BD">
        <w:t xml:space="preserve">3.3 </w:t>
      </w:r>
      <w:bookmarkStart w:id="17" w:name="_Toc252399139"/>
      <w:r w:rsidRPr="00F934BD">
        <w:t>Проведение мониторинга</w:t>
      </w:r>
      <w:bookmarkEnd w:id="17"/>
      <w:r w:rsidRPr="00F934BD">
        <w:t xml:space="preserve">, как средство </w:t>
      </w:r>
      <w:proofErr w:type="gramStart"/>
      <w:r w:rsidRPr="00F934BD">
        <w:t xml:space="preserve">повышения эффективности расходов бюджета </w:t>
      </w:r>
      <w:bookmarkEnd w:id="15"/>
      <w:r w:rsidRPr="00F934BD">
        <w:rPr>
          <w:szCs w:val="28"/>
        </w:rPr>
        <w:t>муниципального района</w:t>
      </w:r>
      <w:proofErr w:type="gramEnd"/>
      <w:r w:rsidRPr="00F934BD">
        <w:rPr>
          <w:szCs w:val="28"/>
        </w:rPr>
        <w:t xml:space="preserve"> </w:t>
      </w:r>
      <w:proofErr w:type="spellStart"/>
      <w:r w:rsidRPr="00F934BD">
        <w:rPr>
          <w:szCs w:val="28"/>
        </w:rPr>
        <w:t>Янаульский</w:t>
      </w:r>
      <w:proofErr w:type="spellEnd"/>
      <w:r w:rsidRPr="00F934BD">
        <w:rPr>
          <w:szCs w:val="28"/>
        </w:rPr>
        <w:t xml:space="preserve"> район Республики Башкортостан</w:t>
      </w:r>
      <w:bookmarkEnd w:id="16"/>
    </w:p>
    <w:p w:rsidR="00F934BD" w:rsidRPr="00F934BD" w:rsidRDefault="00F934BD" w:rsidP="00F934BD"/>
    <w:p w:rsidR="00F934BD" w:rsidRDefault="00F934BD" w:rsidP="00F934BD">
      <w:r>
        <w:t>Мониторинг предполагает: проведение регулярного сбора и учета данных о текущих результатах предоставления услуг (о реализации программ), о затр</w:t>
      </w:r>
      <w:r>
        <w:t>а</w:t>
      </w:r>
      <w:r>
        <w:t>тах и прочем для определения того, достигаются ли поставленные цели бю</w:t>
      </w:r>
      <w:r>
        <w:t>д</w:t>
      </w:r>
      <w:r>
        <w:t>жетной политики и насколько эффективно предоставляются услуги. По нашему мнению, под мониторингом эффективности расходов региональных бюджетов следует понимать наблюдение и аналитическое обследование состояния расх</w:t>
      </w:r>
      <w:r>
        <w:t>о</w:t>
      </w:r>
      <w:r>
        <w:t xml:space="preserve">дов бюджета, тенденций их развития и эффективности, проводимые на всех стадиях бюджетного процесса. </w:t>
      </w:r>
    </w:p>
    <w:p w:rsidR="00F934BD" w:rsidRDefault="00F934BD" w:rsidP="00F934BD">
      <w:r>
        <w:t>Основной целью мониторинга должно стать определение возможности решения текущих и долгосрочных задач социального и экономического разв</w:t>
      </w:r>
      <w:r>
        <w:t>и</w:t>
      </w:r>
      <w:r>
        <w:t>тия территорий на основе сопоставления произведенных расходов и получе</w:t>
      </w:r>
      <w:r>
        <w:t>н</w:t>
      </w:r>
      <w:r>
        <w:t>ных результатов.</w:t>
      </w:r>
    </w:p>
    <w:p w:rsidR="00F934BD" w:rsidRDefault="00F934BD" w:rsidP="00F934BD">
      <w:r>
        <w:t xml:space="preserve">К числу мероприятий, позволяющих применить на практике мониторинг эффективности бюджетных расходов, следует отнести: </w:t>
      </w:r>
    </w:p>
    <w:p w:rsidR="00F934BD" w:rsidRDefault="00F934BD" w:rsidP="00B03883">
      <w:pPr>
        <w:pStyle w:val="a"/>
        <w:numPr>
          <w:ilvl w:val="0"/>
          <w:numId w:val="27"/>
        </w:numPr>
        <w:tabs>
          <w:tab w:val="left" w:pos="992"/>
        </w:tabs>
        <w:ind w:left="0" w:firstLine="709"/>
      </w:pPr>
      <w:r>
        <w:lastRenderedPageBreak/>
        <w:t>координацию функций контролирующих органов в соответствии с ц</w:t>
      </w:r>
      <w:r>
        <w:t>е</w:t>
      </w:r>
      <w:r>
        <w:t xml:space="preserve">лями бюджетной деятельности в условиях </w:t>
      </w:r>
      <w:proofErr w:type="spellStart"/>
      <w:r>
        <w:t>бюджетирования</w:t>
      </w:r>
      <w:proofErr w:type="spellEnd"/>
      <w:r>
        <w:t>, ориентированного на результат, во избежание их дублирования;</w:t>
      </w:r>
    </w:p>
    <w:p w:rsidR="00F934BD" w:rsidRDefault="00F934BD" w:rsidP="00B03883">
      <w:pPr>
        <w:pStyle w:val="a"/>
        <w:numPr>
          <w:ilvl w:val="0"/>
          <w:numId w:val="27"/>
        </w:numPr>
        <w:tabs>
          <w:tab w:val="left" w:pos="992"/>
        </w:tabs>
        <w:ind w:left="0" w:firstLine="709"/>
      </w:pPr>
      <w:r>
        <w:t>разработку и внедрение показателей эффективности расходования бюджетных средств по отраслям;</w:t>
      </w:r>
    </w:p>
    <w:p w:rsidR="00F934BD" w:rsidRDefault="00F934BD" w:rsidP="00B03883">
      <w:pPr>
        <w:pStyle w:val="a"/>
        <w:numPr>
          <w:ilvl w:val="0"/>
          <w:numId w:val="27"/>
        </w:numPr>
        <w:tabs>
          <w:tab w:val="left" w:pos="992"/>
        </w:tabs>
        <w:ind w:left="0" w:firstLine="709"/>
      </w:pPr>
      <w:r>
        <w:t>создание механизма стимулирования (поощрения) эффективной де</w:t>
      </w:r>
      <w:r>
        <w:t>я</w:t>
      </w:r>
      <w:r>
        <w:t>тельности бюджетных менеджеров.</w:t>
      </w:r>
    </w:p>
    <w:p w:rsidR="00F934BD" w:rsidRDefault="00F934BD" w:rsidP="00F934BD">
      <w:r>
        <w:t>Мониторинг бюджетных расходов как метод бюджетного контроля до</w:t>
      </w:r>
      <w:r>
        <w:t>л</w:t>
      </w:r>
      <w:r>
        <w:t>жен иметь функциональный механизм реализации. Важнейшими элементами механизма должны стать субъекты, объекты, принципы, методика, результаты.</w:t>
      </w:r>
    </w:p>
    <w:p w:rsidR="00F934BD" w:rsidRDefault="00F934BD" w:rsidP="00F934BD">
      <w:r>
        <w:t xml:space="preserve">Субъекты мониторинга бюджетных расходов </w:t>
      </w:r>
      <w:r w:rsidR="00B03883">
        <w:t>–</w:t>
      </w:r>
      <w:r>
        <w:t xml:space="preserve"> органы исполнительной власти (в лице администрации, координирующей процесс мониторинга, и соо</w:t>
      </w:r>
      <w:r>
        <w:t>т</w:t>
      </w:r>
      <w:r>
        <w:t>ветствующих управлений как главных распорядителей бюджетных средств, н</w:t>
      </w:r>
      <w:r>
        <w:t>е</w:t>
      </w:r>
      <w:r>
        <w:t>посредственно проводящих мониторинг эффективности использования бю</w:t>
      </w:r>
      <w:r>
        <w:t>д</w:t>
      </w:r>
      <w:r>
        <w:t>жетных средств).</w:t>
      </w:r>
    </w:p>
    <w:p w:rsidR="00F934BD" w:rsidRDefault="00F934BD" w:rsidP="00897312">
      <w:pPr>
        <w:spacing w:before="60"/>
      </w:pPr>
      <w:r>
        <w:t xml:space="preserve">Объекты мониторинга </w:t>
      </w:r>
      <w:r w:rsidR="00B03883">
        <w:t>–</w:t>
      </w:r>
      <w:r>
        <w:t xml:space="preserve"> расходы региональных бюджетов и финансовые потоки, направленные на предоставление бюджетных услуг.</w:t>
      </w:r>
    </w:p>
    <w:p w:rsidR="00F934BD" w:rsidRDefault="00F934BD" w:rsidP="00897312">
      <w:pPr>
        <w:spacing w:before="60"/>
      </w:pPr>
      <w:r>
        <w:t>Принципы мониторинга эффективности бюджетных расходов:</w:t>
      </w:r>
    </w:p>
    <w:p w:rsidR="00F934BD" w:rsidRDefault="00F934BD" w:rsidP="00897312">
      <w:pPr>
        <w:pStyle w:val="a"/>
        <w:numPr>
          <w:ilvl w:val="0"/>
          <w:numId w:val="28"/>
        </w:numPr>
        <w:tabs>
          <w:tab w:val="left" w:pos="992"/>
        </w:tabs>
        <w:spacing w:before="60"/>
        <w:ind w:left="0" w:firstLine="709"/>
      </w:pPr>
      <w:r>
        <w:t>обоснование критериев оценки эффективности, обеспечивающих учет всех важнейших составляющих показателей уровня социально-экономического развития муниципальных образований;</w:t>
      </w:r>
    </w:p>
    <w:p w:rsidR="00F934BD" w:rsidRDefault="00F934BD" w:rsidP="00897312">
      <w:pPr>
        <w:pStyle w:val="a"/>
        <w:numPr>
          <w:ilvl w:val="0"/>
          <w:numId w:val="28"/>
        </w:numPr>
        <w:tabs>
          <w:tab w:val="left" w:pos="992"/>
        </w:tabs>
        <w:spacing w:before="60"/>
        <w:ind w:left="0" w:firstLine="709"/>
      </w:pPr>
      <w:r>
        <w:t>системность оценки, предполагающая учет взаимосвязей показателей эффективности бюджетных расходов и характеристик местного развития;</w:t>
      </w:r>
    </w:p>
    <w:p w:rsidR="00F934BD" w:rsidRDefault="00F934BD" w:rsidP="00897312">
      <w:pPr>
        <w:pStyle w:val="a"/>
        <w:numPr>
          <w:ilvl w:val="0"/>
          <w:numId w:val="28"/>
        </w:numPr>
        <w:tabs>
          <w:tab w:val="left" w:pos="992"/>
        </w:tabs>
        <w:spacing w:before="60"/>
        <w:ind w:left="0" w:firstLine="709"/>
      </w:pPr>
      <w:r>
        <w:t>достоверность и легитимность исходных данных при анализе эффе</w:t>
      </w:r>
      <w:r>
        <w:t>к</w:t>
      </w:r>
      <w:r>
        <w:t>тивности бюджетных расходов МО и показателей местного развития и качества управления финансами;</w:t>
      </w:r>
    </w:p>
    <w:p w:rsidR="00F934BD" w:rsidRDefault="00F934BD" w:rsidP="00897312">
      <w:pPr>
        <w:pStyle w:val="a"/>
        <w:numPr>
          <w:ilvl w:val="0"/>
          <w:numId w:val="28"/>
        </w:numPr>
        <w:tabs>
          <w:tab w:val="left" w:pos="992"/>
        </w:tabs>
        <w:spacing w:before="60"/>
        <w:ind w:left="0" w:firstLine="709"/>
      </w:pPr>
      <w:r>
        <w:t>установление временных границ, обеспечивающих адекватность си</w:t>
      </w:r>
      <w:r>
        <w:t>с</w:t>
      </w:r>
      <w:r>
        <w:t>темы индикаторов задачам текущего анализа и прогнозирования расходов м</w:t>
      </w:r>
      <w:r>
        <w:t>е</w:t>
      </w:r>
      <w:r>
        <w:t>стного бюджета и экономико-социального развития муниципалитета;</w:t>
      </w:r>
    </w:p>
    <w:p w:rsidR="00F934BD" w:rsidRDefault="00F934BD" w:rsidP="00B03883">
      <w:pPr>
        <w:pStyle w:val="a"/>
        <w:numPr>
          <w:ilvl w:val="0"/>
          <w:numId w:val="28"/>
        </w:numPr>
        <w:tabs>
          <w:tab w:val="left" w:pos="992"/>
        </w:tabs>
        <w:ind w:left="0" w:firstLine="709"/>
      </w:pPr>
      <w:r>
        <w:lastRenderedPageBreak/>
        <w:t>прозрачность и максимальная информативность результатов оценки эффективности бюджетных расходов при принятии оптимальных управленч</w:t>
      </w:r>
      <w:r>
        <w:t>е</w:t>
      </w:r>
      <w:r>
        <w:t>ских решений;</w:t>
      </w:r>
    </w:p>
    <w:p w:rsidR="00F934BD" w:rsidRDefault="00F934BD" w:rsidP="00B03883">
      <w:pPr>
        <w:pStyle w:val="a"/>
        <w:numPr>
          <w:ilvl w:val="0"/>
          <w:numId w:val="28"/>
        </w:numPr>
        <w:tabs>
          <w:tab w:val="left" w:pos="992"/>
        </w:tabs>
        <w:ind w:left="0" w:firstLine="709"/>
      </w:pPr>
      <w:r>
        <w:t>сочетание общеэкономических индикаторов с показателями, отража</w:t>
      </w:r>
      <w:r>
        <w:t>ю</w:t>
      </w:r>
      <w:r>
        <w:t>щими эффективность бюджетных расходов и ответственность местных органов власти и управления по решению важнейших экономических и социальных проблем</w:t>
      </w:r>
      <w:r w:rsidR="00F70B7B">
        <w:rPr>
          <w:rStyle w:val="af5"/>
        </w:rPr>
        <w:footnoteReference w:id="27"/>
      </w:r>
      <w:r>
        <w:t>.</w:t>
      </w:r>
    </w:p>
    <w:p w:rsidR="00F934BD" w:rsidRDefault="00F934BD" w:rsidP="00F934BD">
      <w:r>
        <w:t xml:space="preserve">Методика мониторинга </w:t>
      </w:r>
      <w:r w:rsidR="00B03883">
        <w:t>–</w:t>
      </w:r>
      <w:r>
        <w:t xml:space="preserve"> конкретизация приемов и способов наблюдения, сопоставления, оценки обоснованности и эффективности бюджетных расходов, алгоритм которых должен быть закреплен в соответствующих инструкциях.</w:t>
      </w:r>
    </w:p>
    <w:p w:rsidR="00F934BD" w:rsidRDefault="00F934BD" w:rsidP="00F934BD">
      <w:r>
        <w:t xml:space="preserve">Результаты мониторинга </w:t>
      </w:r>
      <w:r w:rsidR="00B03883">
        <w:t>–</w:t>
      </w:r>
      <w:r>
        <w:t xml:space="preserve"> оценка эффективности расходования средств территориальных бюджетов и качества предоставляемых услуг.</w:t>
      </w:r>
    </w:p>
    <w:p w:rsidR="00F934BD" w:rsidRDefault="00F934BD" w:rsidP="00F934BD">
      <w:r>
        <w:t xml:space="preserve">Контроль за исполнением бюджета при </w:t>
      </w:r>
      <w:proofErr w:type="spellStart"/>
      <w:r>
        <w:t>бюджетировании</w:t>
      </w:r>
      <w:proofErr w:type="spellEnd"/>
      <w:r>
        <w:t>, ориентирова</w:t>
      </w:r>
      <w:r>
        <w:t>н</w:t>
      </w:r>
      <w:r>
        <w:t xml:space="preserve">ном на результат, постепенно смещается из внешней сферы во </w:t>
      </w:r>
      <w:proofErr w:type="gramStart"/>
      <w:r>
        <w:t>внутреннюю</w:t>
      </w:r>
      <w:proofErr w:type="gramEnd"/>
      <w:r>
        <w:t>: от контроля за целевым использованием средств, осуществляемого внешним ко</w:t>
      </w:r>
      <w:r>
        <w:t>н</w:t>
      </w:r>
      <w:r>
        <w:t>тролирующим органом, к внутреннему контролю, осуществляемому самими отраслевыми органами управления, и в конечном итоге – к ответственности конкретных исполнителей. Последнее предполагает, то соответствующие по</w:t>
      </w:r>
      <w:r>
        <w:t>д</w:t>
      </w:r>
      <w:r>
        <w:t>разделения органов управления получают право самостоятельно представлять и защищать свои бюджетные заявки на финансирование, а также принимать с</w:t>
      </w:r>
      <w:r>
        <w:t>а</w:t>
      </w:r>
      <w:r>
        <w:t xml:space="preserve">мостоятельные решения о направлениях расходования выделенных им средств. </w:t>
      </w:r>
    </w:p>
    <w:p w:rsidR="00F934BD" w:rsidRDefault="00F934BD" w:rsidP="00F934BD">
      <w:r>
        <w:t xml:space="preserve">В процессе </w:t>
      </w:r>
      <w:proofErr w:type="gramStart"/>
      <w:r>
        <w:t>проведения мониторинга потребности оказания бюджетных услуг</w:t>
      </w:r>
      <w:proofErr w:type="gramEnd"/>
      <w:r>
        <w:t xml:space="preserve"> необходимо отслеживать динамику количества нуждающихся в предо</w:t>
      </w:r>
      <w:r>
        <w:t>с</w:t>
      </w:r>
      <w:r>
        <w:t>тавлении бюджетной услуги конкретного вида, учитывая показатели социал</w:t>
      </w:r>
      <w:r>
        <w:t>ь</w:t>
      </w:r>
      <w:r>
        <w:t>но-экономического развития за истекший период и возможные изменения в планируемом. Следует также учитывать степень удовлетворения потребителей качеством предоставляемой бюджетной услуги. Для этого возможно провед</w:t>
      </w:r>
      <w:r>
        <w:t>е</w:t>
      </w:r>
      <w:r>
        <w:lastRenderedPageBreak/>
        <w:t xml:space="preserve">ние опросов и </w:t>
      </w:r>
      <w:proofErr w:type="spellStart"/>
      <w:r>
        <w:t>анкетирований</w:t>
      </w:r>
      <w:proofErr w:type="spellEnd"/>
      <w:r>
        <w:t xml:space="preserve"> общественного мнения.</w:t>
      </w:r>
    </w:p>
    <w:p w:rsidR="00F934BD" w:rsidRDefault="00F934BD" w:rsidP="00F934BD">
      <w:pPr>
        <w:rPr>
          <w:sz w:val="32"/>
          <w:szCs w:val="32"/>
        </w:rPr>
      </w:pPr>
      <w:r>
        <w:t>В настоящее время в Госкомстате России и некоторых других официал</w:t>
      </w:r>
      <w:r>
        <w:t>ь</w:t>
      </w:r>
      <w:r>
        <w:t>ных организациях проводится работа по совершенствованию муниципальной статистики. Соответствующие разделы включены в ряд федеральных программ, в течение нескольких лет разрабатываются модельные формы представления информации, отрабатываются процедурно-организационные вопросы, однако до реального решения проблемы создания полноценной информационной ср</w:t>
      </w:r>
      <w:r>
        <w:t>е</w:t>
      </w:r>
      <w:r>
        <w:t>ды на местном уровне еще очень далеко</w:t>
      </w:r>
      <w:r w:rsidRPr="00212FC1">
        <w:rPr>
          <w:sz w:val="32"/>
          <w:szCs w:val="32"/>
        </w:rPr>
        <w:t>.</w:t>
      </w:r>
    </w:p>
    <w:p w:rsidR="00557BA7" w:rsidRDefault="00557BA7" w:rsidP="00F934BD">
      <w:r>
        <w:t>При проведении мониторинга обоснованности и целесообразности бю</w:t>
      </w:r>
      <w:r>
        <w:t>д</w:t>
      </w:r>
      <w:r>
        <w:t>жетных расходов на стадии планирования бюджета следует сопоставлять цели и задачи проводимой бюджетной политики, приоритеты деятельности органов власти на долгосрочной основе с составом и структурой бюджетных расходов на очередной финансовый период.</w:t>
      </w:r>
    </w:p>
    <w:p w:rsidR="00F934BD" w:rsidRDefault="00F934BD" w:rsidP="00F934BD"/>
    <w:tbl>
      <w:tblPr>
        <w:tblW w:w="4918" w:type="pct"/>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2503"/>
        <w:gridCol w:w="60"/>
        <w:gridCol w:w="2307"/>
        <w:gridCol w:w="2450"/>
      </w:tblGrid>
      <w:tr w:rsidR="00F934BD" w:rsidTr="005D4C05">
        <w:trPr>
          <w:trHeight w:val="432"/>
          <w:jc w:val="center"/>
        </w:trPr>
        <w:tc>
          <w:tcPr>
            <w:tcW w:w="5000" w:type="pct"/>
            <w:gridSpan w:val="5"/>
            <w:tcBorders>
              <w:top w:val="single" w:sz="8" w:space="0" w:color="auto"/>
              <w:left w:val="single" w:sz="8" w:space="0" w:color="auto"/>
              <w:bottom w:val="single" w:sz="8" w:space="0" w:color="auto"/>
              <w:right w:val="single" w:sz="8" w:space="0" w:color="auto"/>
            </w:tcBorders>
            <w:vAlign w:val="center"/>
          </w:tcPr>
          <w:p w:rsidR="00F934BD" w:rsidRDefault="00F934BD" w:rsidP="00557BA7">
            <w:pPr>
              <w:spacing w:line="240" w:lineRule="auto"/>
              <w:ind w:firstLine="0"/>
              <w:jc w:val="center"/>
              <w:rPr>
                <w:sz w:val="22"/>
                <w:szCs w:val="22"/>
              </w:rPr>
            </w:pPr>
            <w:r>
              <w:rPr>
                <w:sz w:val="22"/>
                <w:szCs w:val="22"/>
              </w:rPr>
              <w:t>Мониторинг эффективности бюджетных расходов</w:t>
            </w:r>
          </w:p>
        </w:tc>
      </w:tr>
      <w:tr w:rsidR="00580F72" w:rsidTr="005D4C05">
        <w:trPr>
          <w:jc w:val="center"/>
        </w:trPr>
        <w:tc>
          <w:tcPr>
            <w:tcW w:w="2515" w:type="pct"/>
            <w:gridSpan w:val="2"/>
            <w:tcBorders>
              <w:top w:val="single" w:sz="8" w:space="0" w:color="auto"/>
              <w:left w:val="nil"/>
              <w:bottom w:val="nil"/>
              <w:right w:val="single" w:sz="4" w:space="0" w:color="auto"/>
            </w:tcBorders>
          </w:tcPr>
          <w:p w:rsidR="00580F72" w:rsidRDefault="00D6439C" w:rsidP="00F934BD">
            <w:pPr>
              <w:ind w:firstLine="0"/>
              <w:jc w:val="center"/>
              <w:rPr>
                <w:sz w:val="22"/>
                <w:szCs w:val="22"/>
              </w:rPr>
            </w:pPr>
            <w:r>
              <w:rPr>
                <w:noProof/>
                <w:sz w:val="22"/>
                <w:szCs w:val="22"/>
              </w:rPr>
              <w:pict>
                <v:group id="_x0000_s1057" style="position:absolute;left:0;text-align:left;margin-left:33.85pt;margin-top:18.4pt;width:396.55pt;height:15.7pt;z-index:251668480;mso-position-horizontal-relative:text;mso-position-vertical-relative:text" coordorigin="1276,4110" coordsize="8640,271" o:regroupid="1">
                  <v:line id="_x0000_s1058" style="position:absolute" from="1276,4110" to="9916,4110"/>
                  <v:line id="_x0000_s1059" style="position:absolute" from="1276,4110" to="1276,4381">
                    <v:stroke endarrow="block"/>
                  </v:line>
                </v:group>
              </w:pict>
            </w:r>
          </w:p>
        </w:tc>
        <w:tc>
          <w:tcPr>
            <w:tcW w:w="2485" w:type="pct"/>
            <w:gridSpan w:val="3"/>
            <w:tcBorders>
              <w:top w:val="single" w:sz="8" w:space="0" w:color="auto"/>
              <w:left w:val="single" w:sz="4" w:space="0" w:color="auto"/>
              <w:bottom w:val="nil"/>
              <w:right w:val="nil"/>
            </w:tcBorders>
          </w:tcPr>
          <w:p w:rsidR="00580F72" w:rsidRDefault="00D6439C" w:rsidP="00F934BD">
            <w:pPr>
              <w:ind w:firstLine="0"/>
              <w:jc w:val="center"/>
              <w:rPr>
                <w:sz w:val="22"/>
                <w:szCs w:val="22"/>
              </w:rPr>
            </w:pPr>
            <w:r>
              <w:rPr>
                <w:noProof/>
                <w:sz w:val="22"/>
                <w:szCs w:val="22"/>
              </w:rPr>
              <w:pict>
                <v:line id="_x0000_s1062" style="position:absolute;left:0;text-align:left;z-index:251671552;mso-position-horizontal-relative:text;mso-position-vertical-relative:text" from="51.2pt,18.4pt" to="51.2pt,34.1pt" o:regroupid="1">
                  <v:stroke endarrow="block"/>
                </v:line>
              </w:pict>
            </w:r>
          </w:p>
        </w:tc>
      </w:tr>
      <w:tr w:rsidR="00F934BD" w:rsidRPr="00580F72" w:rsidTr="005D4C05">
        <w:trPr>
          <w:jc w:val="center"/>
        </w:trPr>
        <w:tc>
          <w:tcPr>
            <w:tcW w:w="1224" w:type="pct"/>
            <w:tcBorders>
              <w:top w:val="nil"/>
              <w:left w:val="nil"/>
              <w:bottom w:val="single" w:sz="8" w:space="0" w:color="auto"/>
              <w:right w:val="nil"/>
            </w:tcBorders>
          </w:tcPr>
          <w:p w:rsidR="00F934BD" w:rsidRPr="00580F72" w:rsidRDefault="00F934BD" w:rsidP="00580F72">
            <w:pPr>
              <w:spacing w:line="240" w:lineRule="auto"/>
              <w:ind w:firstLine="0"/>
              <w:rPr>
                <w:szCs w:val="28"/>
              </w:rPr>
            </w:pPr>
          </w:p>
        </w:tc>
        <w:tc>
          <w:tcPr>
            <w:tcW w:w="1322" w:type="pct"/>
            <w:gridSpan w:val="2"/>
            <w:tcBorders>
              <w:top w:val="nil"/>
              <w:left w:val="nil"/>
              <w:bottom w:val="single" w:sz="8" w:space="0" w:color="auto"/>
              <w:right w:val="nil"/>
            </w:tcBorders>
          </w:tcPr>
          <w:p w:rsidR="00F934BD" w:rsidRPr="00580F72" w:rsidRDefault="00D6439C" w:rsidP="00580F72">
            <w:pPr>
              <w:spacing w:line="240" w:lineRule="auto"/>
              <w:ind w:firstLine="0"/>
              <w:rPr>
                <w:szCs w:val="28"/>
              </w:rPr>
            </w:pPr>
            <w:r w:rsidRPr="00D6439C">
              <w:rPr>
                <w:noProof/>
                <w:sz w:val="22"/>
                <w:szCs w:val="22"/>
              </w:rPr>
              <w:pict>
                <v:line id="_x0000_s1060" style="position:absolute;left:0;text-align:left;z-index:251669504;mso-position-horizontal-relative:text;mso-position-vertical-relative:text" from="51.1pt,-.1pt" to="51.1pt,15.85pt" o:regroupid="1">
                  <v:stroke endarrow="block"/>
                </v:line>
              </w:pict>
            </w:r>
          </w:p>
        </w:tc>
        <w:tc>
          <w:tcPr>
            <w:tcW w:w="1190" w:type="pct"/>
            <w:tcBorders>
              <w:top w:val="nil"/>
              <w:left w:val="nil"/>
              <w:bottom w:val="single" w:sz="8" w:space="0" w:color="auto"/>
              <w:right w:val="nil"/>
            </w:tcBorders>
          </w:tcPr>
          <w:p w:rsidR="00F934BD" w:rsidRPr="00580F72" w:rsidRDefault="00F934BD" w:rsidP="00580F72">
            <w:pPr>
              <w:spacing w:line="240" w:lineRule="auto"/>
              <w:ind w:firstLine="0"/>
              <w:rPr>
                <w:szCs w:val="28"/>
              </w:rPr>
            </w:pPr>
          </w:p>
        </w:tc>
        <w:tc>
          <w:tcPr>
            <w:tcW w:w="1265" w:type="pct"/>
            <w:tcBorders>
              <w:top w:val="nil"/>
              <w:left w:val="nil"/>
              <w:bottom w:val="single" w:sz="8" w:space="0" w:color="auto"/>
              <w:right w:val="nil"/>
            </w:tcBorders>
          </w:tcPr>
          <w:p w:rsidR="00F934BD" w:rsidRPr="00580F72" w:rsidRDefault="00D6439C" w:rsidP="00580F72">
            <w:pPr>
              <w:spacing w:line="240" w:lineRule="auto"/>
              <w:ind w:firstLine="0"/>
              <w:rPr>
                <w:szCs w:val="28"/>
              </w:rPr>
            </w:pPr>
            <w:r w:rsidRPr="00D6439C">
              <w:rPr>
                <w:noProof/>
                <w:sz w:val="22"/>
                <w:szCs w:val="22"/>
              </w:rPr>
              <w:pict>
                <v:line id="_x0000_s1061" style="position:absolute;left:0;text-align:left;z-index:251670528;mso-position-horizontal-relative:text;mso-position-vertical-relative:text" from="65.7pt,-.1pt" to="65.7pt,15.85pt" o:regroupid="1">
                  <v:stroke endarrow="block"/>
                </v:line>
              </w:pict>
            </w:r>
          </w:p>
        </w:tc>
      </w:tr>
      <w:tr w:rsidR="00F934BD" w:rsidTr="005D4C05">
        <w:trPr>
          <w:jc w:val="center"/>
        </w:trPr>
        <w:tc>
          <w:tcPr>
            <w:tcW w:w="1224" w:type="pct"/>
            <w:tcBorders>
              <w:top w:val="single" w:sz="8" w:space="0" w:color="auto"/>
              <w:left w:val="single" w:sz="8" w:space="0" w:color="auto"/>
              <w:bottom w:val="single" w:sz="8" w:space="0" w:color="auto"/>
              <w:right w:val="single" w:sz="8" w:space="0" w:color="auto"/>
            </w:tcBorders>
            <w:vAlign w:val="center"/>
          </w:tcPr>
          <w:p w:rsidR="00F934BD" w:rsidRDefault="00F934BD" w:rsidP="00B03883">
            <w:pPr>
              <w:spacing w:line="240" w:lineRule="auto"/>
              <w:ind w:firstLine="0"/>
              <w:jc w:val="center"/>
              <w:rPr>
                <w:sz w:val="22"/>
                <w:szCs w:val="22"/>
              </w:rPr>
            </w:pPr>
            <w:r>
              <w:rPr>
                <w:sz w:val="22"/>
                <w:szCs w:val="22"/>
              </w:rPr>
              <w:t>Мониторинг</w:t>
            </w:r>
          </w:p>
          <w:p w:rsidR="00F934BD" w:rsidRDefault="00F934BD" w:rsidP="00B03883">
            <w:pPr>
              <w:spacing w:line="240" w:lineRule="auto"/>
              <w:ind w:firstLine="0"/>
              <w:jc w:val="center"/>
              <w:rPr>
                <w:sz w:val="22"/>
                <w:szCs w:val="22"/>
              </w:rPr>
            </w:pPr>
            <w:r>
              <w:rPr>
                <w:sz w:val="22"/>
                <w:szCs w:val="22"/>
              </w:rPr>
              <w:t>потребности</w:t>
            </w:r>
          </w:p>
          <w:p w:rsidR="00F934BD" w:rsidRDefault="00F934BD" w:rsidP="00B03883">
            <w:pPr>
              <w:spacing w:line="240" w:lineRule="auto"/>
              <w:ind w:firstLine="0"/>
              <w:jc w:val="center"/>
              <w:rPr>
                <w:sz w:val="22"/>
                <w:szCs w:val="22"/>
              </w:rPr>
            </w:pPr>
            <w:r>
              <w:rPr>
                <w:sz w:val="22"/>
                <w:szCs w:val="22"/>
              </w:rPr>
              <w:t>оказания</w:t>
            </w:r>
          </w:p>
          <w:p w:rsidR="00F934BD" w:rsidRDefault="00F934BD" w:rsidP="00B03883">
            <w:pPr>
              <w:spacing w:line="240" w:lineRule="auto"/>
              <w:ind w:firstLine="0"/>
              <w:jc w:val="center"/>
              <w:rPr>
                <w:sz w:val="22"/>
                <w:szCs w:val="22"/>
              </w:rPr>
            </w:pPr>
            <w:r>
              <w:rPr>
                <w:sz w:val="22"/>
                <w:szCs w:val="22"/>
              </w:rPr>
              <w:t>бюджетных</w:t>
            </w:r>
          </w:p>
          <w:p w:rsidR="00F934BD" w:rsidRDefault="00F934BD" w:rsidP="00B03883">
            <w:pPr>
              <w:spacing w:line="240" w:lineRule="auto"/>
              <w:ind w:firstLine="0"/>
              <w:jc w:val="center"/>
              <w:rPr>
                <w:sz w:val="22"/>
                <w:szCs w:val="22"/>
              </w:rPr>
            </w:pPr>
            <w:r>
              <w:rPr>
                <w:sz w:val="22"/>
                <w:szCs w:val="22"/>
              </w:rPr>
              <w:t>услуг</w:t>
            </w:r>
          </w:p>
        </w:tc>
        <w:tc>
          <w:tcPr>
            <w:tcW w:w="1322" w:type="pct"/>
            <w:gridSpan w:val="2"/>
            <w:tcBorders>
              <w:top w:val="single" w:sz="8" w:space="0" w:color="auto"/>
              <w:left w:val="single" w:sz="8" w:space="0" w:color="auto"/>
              <w:bottom w:val="single" w:sz="8" w:space="0" w:color="auto"/>
              <w:right w:val="single" w:sz="8" w:space="0" w:color="auto"/>
            </w:tcBorders>
            <w:vAlign w:val="center"/>
          </w:tcPr>
          <w:p w:rsidR="00F934BD" w:rsidRDefault="00F934BD" w:rsidP="00B03883">
            <w:pPr>
              <w:spacing w:line="240" w:lineRule="auto"/>
              <w:ind w:firstLine="0"/>
              <w:jc w:val="center"/>
              <w:rPr>
                <w:sz w:val="22"/>
                <w:szCs w:val="22"/>
              </w:rPr>
            </w:pPr>
            <w:r>
              <w:rPr>
                <w:sz w:val="22"/>
                <w:szCs w:val="22"/>
              </w:rPr>
              <w:t>Мониторинг</w:t>
            </w:r>
          </w:p>
          <w:p w:rsidR="00F934BD" w:rsidRDefault="00F934BD" w:rsidP="00B03883">
            <w:pPr>
              <w:spacing w:line="240" w:lineRule="auto"/>
              <w:ind w:firstLine="0"/>
              <w:jc w:val="center"/>
              <w:rPr>
                <w:sz w:val="22"/>
                <w:szCs w:val="22"/>
              </w:rPr>
            </w:pPr>
            <w:r>
              <w:rPr>
                <w:sz w:val="22"/>
                <w:szCs w:val="22"/>
              </w:rPr>
              <w:t>обоснованности</w:t>
            </w:r>
          </w:p>
          <w:p w:rsidR="00F934BD" w:rsidRDefault="00F934BD" w:rsidP="00B03883">
            <w:pPr>
              <w:spacing w:line="240" w:lineRule="auto"/>
              <w:ind w:firstLine="0"/>
              <w:jc w:val="center"/>
              <w:rPr>
                <w:sz w:val="22"/>
                <w:szCs w:val="22"/>
              </w:rPr>
            </w:pPr>
            <w:r>
              <w:rPr>
                <w:sz w:val="22"/>
                <w:szCs w:val="22"/>
              </w:rPr>
              <w:t>и целесообразности</w:t>
            </w:r>
          </w:p>
          <w:p w:rsidR="00F934BD" w:rsidRDefault="00F934BD" w:rsidP="00B03883">
            <w:pPr>
              <w:spacing w:line="240" w:lineRule="auto"/>
              <w:ind w:firstLine="0"/>
              <w:jc w:val="center"/>
              <w:rPr>
                <w:sz w:val="22"/>
                <w:szCs w:val="22"/>
              </w:rPr>
            </w:pPr>
            <w:r>
              <w:rPr>
                <w:sz w:val="22"/>
                <w:szCs w:val="22"/>
              </w:rPr>
              <w:t>бюджетных</w:t>
            </w:r>
          </w:p>
          <w:p w:rsidR="00F934BD" w:rsidRDefault="00F934BD" w:rsidP="00B03883">
            <w:pPr>
              <w:spacing w:line="240" w:lineRule="auto"/>
              <w:ind w:firstLine="0"/>
              <w:jc w:val="center"/>
              <w:rPr>
                <w:sz w:val="22"/>
                <w:szCs w:val="22"/>
              </w:rPr>
            </w:pPr>
            <w:r>
              <w:rPr>
                <w:sz w:val="22"/>
                <w:szCs w:val="22"/>
              </w:rPr>
              <w:t>расходов</w:t>
            </w:r>
          </w:p>
        </w:tc>
        <w:tc>
          <w:tcPr>
            <w:tcW w:w="1190" w:type="pct"/>
            <w:tcBorders>
              <w:top w:val="single" w:sz="8" w:space="0" w:color="auto"/>
              <w:left w:val="single" w:sz="8" w:space="0" w:color="auto"/>
              <w:bottom w:val="single" w:sz="8" w:space="0" w:color="auto"/>
              <w:right w:val="single" w:sz="8" w:space="0" w:color="auto"/>
            </w:tcBorders>
            <w:vAlign w:val="center"/>
          </w:tcPr>
          <w:p w:rsidR="00F934BD" w:rsidRDefault="00F934BD" w:rsidP="00B03883">
            <w:pPr>
              <w:spacing w:line="240" w:lineRule="auto"/>
              <w:ind w:firstLine="0"/>
              <w:jc w:val="center"/>
              <w:rPr>
                <w:sz w:val="22"/>
                <w:szCs w:val="22"/>
              </w:rPr>
            </w:pPr>
            <w:r>
              <w:rPr>
                <w:sz w:val="22"/>
                <w:szCs w:val="22"/>
              </w:rPr>
              <w:t>Мониторинг</w:t>
            </w:r>
          </w:p>
          <w:p w:rsidR="00F934BD" w:rsidRDefault="00F934BD" w:rsidP="00B03883">
            <w:pPr>
              <w:spacing w:line="240" w:lineRule="auto"/>
              <w:ind w:firstLine="0"/>
              <w:jc w:val="center"/>
              <w:rPr>
                <w:sz w:val="22"/>
                <w:szCs w:val="22"/>
              </w:rPr>
            </w:pPr>
            <w:r>
              <w:rPr>
                <w:sz w:val="22"/>
                <w:szCs w:val="22"/>
              </w:rPr>
              <w:t>предварительных</w:t>
            </w:r>
          </w:p>
          <w:p w:rsidR="00F934BD" w:rsidRDefault="00F934BD" w:rsidP="00B03883">
            <w:pPr>
              <w:spacing w:line="240" w:lineRule="auto"/>
              <w:ind w:firstLine="0"/>
              <w:jc w:val="center"/>
              <w:rPr>
                <w:sz w:val="22"/>
                <w:szCs w:val="22"/>
              </w:rPr>
            </w:pPr>
            <w:r>
              <w:rPr>
                <w:sz w:val="22"/>
                <w:szCs w:val="22"/>
              </w:rPr>
              <w:t>результатов</w:t>
            </w:r>
          </w:p>
        </w:tc>
        <w:tc>
          <w:tcPr>
            <w:tcW w:w="1265" w:type="pct"/>
            <w:tcBorders>
              <w:top w:val="single" w:sz="8" w:space="0" w:color="auto"/>
              <w:left w:val="single" w:sz="8" w:space="0" w:color="auto"/>
              <w:bottom w:val="single" w:sz="8" w:space="0" w:color="auto"/>
              <w:right w:val="single" w:sz="8" w:space="0" w:color="auto"/>
            </w:tcBorders>
            <w:vAlign w:val="center"/>
          </w:tcPr>
          <w:p w:rsidR="00F934BD" w:rsidRDefault="00F934BD" w:rsidP="00B03883">
            <w:pPr>
              <w:spacing w:line="240" w:lineRule="auto"/>
              <w:ind w:firstLine="0"/>
              <w:jc w:val="center"/>
              <w:rPr>
                <w:sz w:val="22"/>
                <w:szCs w:val="22"/>
              </w:rPr>
            </w:pPr>
            <w:r>
              <w:rPr>
                <w:sz w:val="22"/>
                <w:szCs w:val="22"/>
              </w:rPr>
              <w:t>Мониторинг</w:t>
            </w:r>
          </w:p>
          <w:p w:rsidR="00F934BD" w:rsidRDefault="00F934BD" w:rsidP="00B03883">
            <w:pPr>
              <w:spacing w:line="240" w:lineRule="auto"/>
              <w:ind w:firstLine="0"/>
              <w:jc w:val="center"/>
              <w:rPr>
                <w:sz w:val="22"/>
                <w:szCs w:val="22"/>
              </w:rPr>
            </w:pPr>
            <w:r>
              <w:rPr>
                <w:sz w:val="22"/>
                <w:szCs w:val="22"/>
              </w:rPr>
              <w:t>эффективности</w:t>
            </w:r>
          </w:p>
          <w:p w:rsidR="00F934BD" w:rsidRDefault="00F934BD" w:rsidP="00B03883">
            <w:pPr>
              <w:spacing w:line="240" w:lineRule="auto"/>
              <w:ind w:firstLine="0"/>
              <w:jc w:val="center"/>
              <w:rPr>
                <w:sz w:val="22"/>
                <w:szCs w:val="22"/>
              </w:rPr>
            </w:pPr>
            <w:r>
              <w:rPr>
                <w:sz w:val="22"/>
                <w:szCs w:val="22"/>
              </w:rPr>
              <w:t>и результативности</w:t>
            </w:r>
          </w:p>
          <w:p w:rsidR="00F934BD" w:rsidRDefault="00F934BD" w:rsidP="00B03883">
            <w:pPr>
              <w:spacing w:line="240" w:lineRule="auto"/>
              <w:ind w:firstLine="0"/>
              <w:jc w:val="center"/>
              <w:rPr>
                <w:sz w:val="22"/>
                <w:szCs w:val="22"/>
              </w:rPr>
            </w:pPr>
            <w:r>
              <w:rPr>
                <w:sz w:val="22"/>
                <w:szCs w:val="22"/>
              </w:rPr>
              <w:t>бюджетных</w:t>
            </w:r>
          </w:p>
          <w:p w:rsidR="00F934BD" w:rsidRDefault="00F934BD" w:rsidP="00B03883">
            <w:pPr>
              <w:spacing w:line="240" w:lineRule="auto"/>
              <w:ind w:firstLine="0"/>
              <w:jc w:val="center"/>
              <w:rPr>
                <w:sz w:val="22"/>
                <w:szCs w:val="22"/>
              </w:rPr>
            </w:pPr>
            <w:r>
              <w:rPr>
                <w:sz w:val="22"/>
                <w:szCs w:val="22"/>
              </w:rPr>
              <w:t>расходов</w:t>
            </w:r>
          </w:p>
        </w:tc>
      </w:tr>
      <w:tr w:rsidR="00F934BD" w:rsidTr="005D4C05">
        <w:trPr>
          <w:trHeight w:val="389"/>
          <w:jc w:val="center"/>
        </w:trPr>
        <w:tc>
          <w:tcPr>
            <w:tcW w:w="5000" w:type="pct"/>
            <w:gridSpan w:val="5"/>
            <w:tcBorders>
              <w:top w:val="single" w:sz="8" w:space="0" w:color="auto"/>
              <w:left w:val="nil"/>
              <w:bottom w:val="single" w:sz="8" w:space="0" w:color="auto"/>
              <w:right w:val="nil"/>
            </w:tcBorders>
          </w:tcPr>
          <w:p w:rsidR="00F934BD" w:rsidRDefault="00D6439C" w:rsidP="00F934BD">
            <w:pPr>
              <w:ind w:firstLine="0"/>
              <w:rPr>
                <w:sz w:val="22"/>
                <w:szCs w:val="22"/>
              </w:rPr>
            </w:pPr>
            <w:r>
              <w:rPr>
                <w:sz w:val="22"/>
                <w:szCs w:val="22"/>
              </w:rPr>
              <w:pict>
                <v:line id="_x0000_s1063" style="position:absolute;left:0;text-align:left;z-index:251667456;mso-position-horizontal-relative:text;mso-position-vertical-relative:text" from="430.4pt,-.85pt" to="430.4pt,19.75pt">
                  <v:stroke endarrow="block"/>
                </v:line>
              </w:pict>
            </w:r>
            <w:r>
              <w:rPr>
                <w:sz w:val="22"/>
                <w:szCs w:val="22"/>
              </w:rPr>
              <w:pict>
                <v:line id="_x0000_s1056" style="position:absolute;left:0;text-align:left;z-index:251662336;mso-position-horizontal-relative:text;mso-position-vertical-relative:text" from="302.4pt,-.75pt" to="302.4pt,19.75pt">
                  <v:stroke endarrow="block"/>
                </v:line>
              </w:pict>
            </w:r>
            <w:r>
              <w:rPr>
                <w:sz w:val="22"/>
                <w:szCs w:val="22"/>
              </w:rPr>
              <w:pict>
                <v:line id="_x0000_s1055" style="position:absolute;left:0;text-align:left;z-index:251661312;mso-position-horizontal-relative:text;mso-position-vertical-relative:text" from="174.65pt,-.85pt" to="174.65pt,19.75pt">
                  <v:stroke endarrow="block"/>
                </v:line>
              </w:pict>
            </w:r>
            <w:r>
              <w:rPr>
                <w:sz w:val="22"/>
                <w:szCs w:val="22"/>
              </w:rPr>
              <w:pict>
                <v:line id="_x0000_s1054" style="position:absolute;left:0;text-align:left;z-index:251660288;mso-position-horizontal-relative:text;mso-position-vertical-relative:text" from="37.55pt,-.85pt" to="37.55pt,19.75pt">
                  <v:stroke endarrow="block"/>
                </v:line>
              </w:pict>
            </w:r>
          </w:p>
        </w:tc>
      </w:tr>
      <w:tr w:rsidR="00F934BD" w:rsidTr="005D4C05">
        <w:trPr>
          <w:jc w:val="center"/>
        </w:trPr>
        <w:tc>
          <w:tcPr>
            <w:tcW w:w="1224" w:type="pct"/>
            <w:tcBorders>
              <w:top w:val="single" w:sz="8" w:space="0" w:color="auto"/>
              <w:left w:val="single" w:sz="8" w:space="0" w:color="auto"/>
              <w:bottom w:val="single" w:sz="8" w:space="0" w:color="auto"/>
              <w:right w:val="single" w:sz="8" w:space="0" w:color="auto"/>
            </w:tcBorders>
            <w:vAlign w:val="center"/>
          </w:tcPr>
          <w:p w:rsidR="00F934BD" w:rsidRDefault="00F934BD" w:rsidP="00B03883">
            <w:pPr>
              <w:spacing w:line="240" w:lineRule="auto"/>
              <w:ind w:firstLine="0"/>
              <w:jc w:val="center"/>
              <w:rPr>
                <w:sz w:val="22"/>
                <w:szCs w:val="22"/>
              </w:rPr>
            </w:pPr>
            <w:r>
              <w:rPr>
                <w:sz w:val="22"/>
                <w:szCs w:val="22"/>
              </w:rPr>
              <w:t>Прогнозирование</w:t>
            </w:r>
          </w:p>
          <w:p w:rsidR="00F934BD" w:rsidRDefault="00F934BD" w:rsidP="00B03883">
            <w:pPr>
              <w:spacing w:line="240" w:lineRule="auto"/>
              <w:ind w:firstLine="0"/>
              <w:jc w:val="center"/>
              <w:rPr>
                <w:sz w:val="22"/>
                <w:szCs w:val="22"/>
              </w:rPr>
            </w:pPr>
            <w:r>
              <w:rPr>
                <w:sz w:val="22"/>
                <w:szCs w:val="22"/>
              </w:rPr>
              <w:t>социально-</w:t>
            </w:r>
          </w:p>
          <w:p w:rsidR="00F934BD" w:rsidRDefault="00F934BD" w:rsidP="00B03883">
            <w:pPr>
              <w:spacing w:line="240" w:lineRule="auto"/>
              <w:ind w:firstLine="0"/>
              <w:jc w:val="center"/>
              <w:rPr>
                <w:sz w:val="22"/>
                <w:szCs w:val="22"/>
              </w:rPr>
            </w:pPr>
            <w:r>
              <w:rPr>
                <w:sz w:val="22"/>
                <w:szCs w:val="22"/>
              </w:rPr>
              <w:t>экономического</w:t>
            </w:r>
          </w:p>
          <w:p w:rsidR="00F934BD" w:rsidRDefault="00F934BD" w:rsidP="00B03883">
            <w:pPr>
              <w:spacing w:line="240" w:lineRule="auto"/>
              <w:ind w:firstLine="0"/>
              <w:jc w:val="center"/>
              <w:rPr>
                <w:sz w:val="22"/>
                <w:szCs w:val="22"/>
              </w:rPr>
            </w:pPr>
            <w:r>
              <w:rPr>
                <w:sz w:val="22"/>
                <w:szCs w:val="22"/>
              </w:rPr>
              <w:t>развития</w:t>
            </w:r>
          </w:p>
        </w:tc>
        <w:tc>
          <w:tcPr>
            <w:tcW w:w="1322" w:type="pct"/>
            <w:gridSpan w:val="2"/>
            <w:tcBorders>
              <w:top w:val="single" w:sz="8" w:space="0" w:color="auto"/>
              <w:left w:val="single" w:sz="8" w:space="0" w:color="auto"/>
              <w:bottom w:val="single" w:sz="8" w:space="0" w:color="auto"/>
              <w:right w:val="single" w:sz="8" w:space="0" w:color="auto"/>
            </w:tcBorders>
            <w:vAlign w:val="center"/>
          </w:tcPr>
          <w:p w:rsidR="00F934BD" w:rsidRDefault="00F934BD" w:rsidP="00B03883">
            <w:pPr>
              <w:spacing w:line="240" w:lineRule="auto"/>
              <w:ind w:firstLine="0"/>
              <w:jc w:val="center"/>
              <w:rPr>
                <w:sz w:val="22"/>
                <w:szCs w:val="22"/>
              </w:rPr>
            </w:pPr>
            <w:r>
              <w:rPr>
                <w:sz w:val="22"/>
                <w:szCs w:val="22"/>
              </w:rPr>
              <w:t>Планирование</w:t>
            </w:r>
          </w:p>
          <w:p w:rsidR="00F934BD" w:rsidRDefault="00F934BD" w:rsidP="00B03883">
            <w:pPr>
              <w:spacing w:line="240" w:lineRule="auto"/>
              <w:ind w:firstLine="0"/>
              <w:jc w:val="center"/>
              <w:rPr>
                <w:sz w:val="22"/>
                <w:szCs w:val="22"/>
              </w:rPr>
            </w:pPr>
            <w:r>
              <w:rPr>
                <w:sz w:val="22"/>
                <w:szCs w:val="22"/>
              </w:rPr>
              <w:t>проекта</w:t>
            </w:r>
          </w:p>
          <w:p w:rsidR="00F934BD" w:rsidRDefault="00F934BD" w:rsidP="00B03883">
            <w:pPr>
              <w:spacing w:line="240" w:lineRule="auto"/>
              <w:ind w:firstLine="0"/>
              <w:jc w:val="center"/>
              <w:rPr>
                <w:sz w:val="22"/>
                <w:szCs w:val="22"/>
              </w:rPr>
            </w:pPr>
            <w:r>
              <w:rPr>
                <w:sz w:val="22"/>
                <w:szCs w:val="22"/>
              </w:rPr>
              <w:t>бюджета</w:t>
            </w:r>
          </w:p>
        </w:tc>
        <w:tc>
          <w:tcPr>
            <w:tcW w:w="1190" w:type="pct"/>
            <w:tcBorders>
              <w:top w:val="single" w:sz="8" w:space="0" w:color="auto"/>
              <w:left w:val="single" w:sz="8" w:space="0" w:color="auto"/>
              <w:bottom w:val="single" w:sz="8" w:space="0" w:color="auto"/>
              <w:right w:val="single" w:sz="8" w:space="0" w:color="auto"/>
            </w:tcBorders>
            <w:vAlign w:val="center"/>
          </w:tcPr>
          <w:p w:rsidR="00F934BD" w:rsidRDefault="00F934BD" w:rsidP="00B03883">
            <w:pPr>
              <w:spacing w:line="240" w:lineRule="auto"/>
              <w:ind w:firstLine="0"/>
              <w:jc w:val="center"/>
              <w:rPr>
                <w:sz w:val="22"/>
                <w:szCs w:val="22"/>
              </w:rPr>
            </w:pPr>
            <w:r>
              <w:rPr>
                <w:sz w:val="22"/>
                <w:szCs w:val="22"/>
              </w:rPr>
              <w:t>Исполнение</w:t>
            </w:r>
          </w:p>
          <w:p w:rsidR="00F934BD" w:rsidRDefault="00F934BD" w:rsidP="00B03883">
            <w:pPr>
              <w:spacing w:line="240" w:lineRule="auto"/>
              <w:ind w:firstLine="0"/>
              <w:jc w:val="center"/>
              <w:rPr>
                <w:sz w:val="22"/>
                <w:szCs w:val="22"/>
              </w:rPr>
            </w:pPr>
            <w:r>
              <w:rPr>
                <w:sz w:val="22"/>
                <w:szCs w:val="22"/>
              </w:rPr>
              <w:t>закона</w:t>
            </w:r>
          </w:p>
          <w:p w:rsidR="00F934BD" w:rsidRDefault="00F934BD" w:rsidP="00B03883">
            <w:pPr>
              <w:spacing w:line="240" w:lineRule="auto"/>
              <w:ind w:firstLine="0"/>
              <w:jc w:val="center"/>
              <w:rPr>
                <w:sz w:val="22"/>
                <w:szCs w:val="22"/>
              </w:rPr>
            </w:pPr>
            <w:r>
              <w:rPr>
                <w:sz w:val="22"/>
                <w:szCs w:val="22"/>
              </w:rPr>
              <w:t>о бюджете</w:t>
            </w:r>
          </w:p>
        </w:tc>
        <w:tc>
          <w:tcPr>
            <w:tcW w:w="1265" w:type="pct"/>
            <w:tcBorders>
              <w:top w:val="single" w:sz="8" w:space="0" w:color="auto"/>
              <w:left w:val="single" w:sz="8" w:space="0" w:color="auto"/>
              <w:bottom w:val="single" w:sz="8" w:space="0" w:color="auto"/>
              <w:right w:val="single" w:sz="8" w:space="0" w:color="auto"/>
            </w:tcBorders>
            <w:vAlign w:val="center"/>
          </w:tcPr>
          <w:p w:rsidR="00F934BD" w:rsidRDefault="00F934BD" w:rsidP="00B03883">
            <w:pPr>
              <w:spacing w:line="240" w:lineRule="auto"/>
              <w:ind w:firstLine="0"/>
              <w:jc w:val="center"/>
              <w:rPr>
                <w:sz w:val="22"/>
                <w:szCs w:val="22"/>
              </w:rPr>
            </w:pPr>
            <w:r>
              <w:rPr>
                <w:sz w:val="22"/>
                <w:szCs w:val="22"/>
              </w:rPr>
              <w:t>Составление</w:t>
            </w:r>
          </w:p>
          <w:p w:rsidR="00F934BD" w:rsidRDefault="00F934BD" w:rsidP="00B03883">
            <w:pPr>
              <w:spacing w:line="240" w:lineRule="auto"/>
              <w:ind w:firstLine="0"/>
              <w:jc w:val="center"/>
              <w:rPr>
                <w:sz w:val="22"/>
                <w:szCs w:val="22"/>
              </w:rPr>
            </w:pPr>
            <w:r>
              <w:rPr>
                <w:sz w:val="22"/>
                <w:szCs w:val="22"/>
              </w:rPr>
              <w:t>отчета</w:t>
            </w:r>
          </w:p>
          <w:p w:rsidR="00F934BD" w:rsidRDefault="00F934BD" w:rsidP="00B03883">
            <w:pPr>
              <w:spacing w:line="240" w:lineRule="auto"/>
              <w:ind w:firstLine="0"/>
              <w:jc w:val="center"/>
              <w:rPr>
                <w:sz w:val="22"/>
                <w:szCs w:val="22"/>
              </w:rPr>
            </w:pPr>
            <w:r>
              <w:rPr>
                <w:sz w:val="22"/>
                <w:szCs w:val="22"/>
              </w:rPr>
              <w:t>об исполнении</w:t>
            </w:r>
          </w:p>
          <w:p w:rsidR="00F934BD" w:rsidRDefault="00F934BD" w:rsidP="00B03883">
            <w:pPr>
              <w:spacing w:line="240" w:lineRule="auto"/>
              <w:ind w:firstLine="0"/>
              <w:jc w:val="center"/>
              <w:rPr>
                <w:sz w:val="22"/>
                <w:szCs w:val="22"/>
              </w:rPr>
            </w:pPr>
            <w:r>
              <w:rPr>
                <w:sz w:val="22"/>
                <w:szCs w:val="22"/>
              </w:rPr>
              <w:t>бюджета</w:t>
            </w:r>
          </w:p>
        </w:tc>
      </w:tr>
      <w:tr w:rsidR="00F934BD" w:rsidTr="005D4C05">
        <w:trPr>
          <w:trHeight w:val="359"/>
          <w:jc w:val="center"/>
        </w:trPr>
        <w:tc>
          <w:tcPr>
            <w:tcW w:w="5000" w:type="pct"/>
            <w:gridSpan w:val="5"/>
            <w:tcBorders>
              <w:top w:val="single" w:sz="8" w:space="0" w:color="auto"/>
              <w:left w:val="single" w:sz="8" w:space="0" w:color="auto"/>
              <w:bottom w:val="single" w:sz="8" w:space="0" w:color="auto"/>
              <w:right w:val="single" w:sz="8" w:space="0" w:color="auto"/>
            </w:tcBorders>
            <w:vAlign w:val="center"/>
          </w:tcPr>
          <w:p w:rsidR="00F934BD" w:rsidRDefault="00F934BD" w:rsidP="00557BA7">
            <w:pPr>
              <w:spacing w:line="240" w:lineRule="auto"/>
              <w:ind w:firstLine="0"/>
              <w:jc w:val="center"/>
              <w:rPr>
                <w:sz w:val="22"/>
                <w:szCs w:val="22"/>
              </w:rPr>
            </w:pPr>
            <w:r>
              <w:rPr>
                <w:sz w:val="22"/>
                <w:szCs w:val="22"/>
              </w:rPr>
              <w:t>Бюджетная деятельность</w:t>
            </w:r>
          </w:p>
        </w:tc>
      </w:tr>
    </w:tbl>
    <w:p w:rsidR="00F934BD" w:rsidRDefault="00F934BD" w:rsidP="00F934BD">
      <w:r>
        <w:t xml:space="preserve"> </w:t>
      </w:r>
    </w:p>
    <w:p w:rsidR="00F934BD" w:rsidRDefault="00B03883" w:rsidP="00B03883">
      <w:pPr>
        <w:ind w:firstLine="0"/>
        <w:jc w:val="center"/>
      </w:pPr>
      <w:r>
        <w:t xml:space="preserve">Рисунок </w:t>
      </w:r>
      <w:r w:rsidR="00ED05DE">
        <w:t>11</w:t>
      </w:r>
      <w:r>
        <w:t xml:space="preserve"> –</w:t>
      </w:r>
      <w:r w:rsidR="00F934BD">
        <w:t xml:space="preserve"> Содержание мониторинга эффективности бюджетных расходов</w:t>
      </w:r>
    </w:p>
    <w:p w:rsidR="00F934BD" w:rsidRDefault="00F934BD" w:rsidP="00F934BD"/>
    <w:p w:rsidR="00F934BD" w:rsidRDefault="00F934BD" w:rsidP="00F934BD">
      <w:r>
        <w:t xml:space="preserve">При определении направлений бюджетной </w:t>
      </w:r>
      <w:proofErr w:type="gramStart"/>
      <w:r>
        <w:t>политики</w:t>
      </w:r>
      <w:proofErr w:type="gramEnd"/>
      <w:r>
        <w:t xml:space="preserve"> на очередной ф</w:t>
      </w:r>
      <w:r>
        <w:t>и</w:t>
      </w:r>
      <w:r>
        <w:t>нансовый год не последнюю роль отводят информации, предоставляемой ко</w:t>
      </w:r>
      <w:r>
        <w:t>н</w:t>
      </w:r>
      <w:r>
        <w:t>трольными органами. В нашем случае это результаты мониторинга эффекти</w:t>
      </w:r>
      <w:r>
        <w:t>в</w:t>
      </w:r>
      <w:r>
        <w:t>ности и результативности бюджетных расходов по окончании процесса испо</w:t>
      </w:r>
      <w:r>
        <w:t>л</w:t>
      </w:r>
      <w:r>
        <w:lastRenderedPageBreak/>
        <w:t>нения бюджета за предыдущий финансовый период. Следует проводить анализ состава и структуры расходов бюджета с помощью расчета удельных весов к</w:t>
      </w:r>
      <w:r>
        <w:t>а</w:t>
      </w:r>
      <w:r>
        <w:t>ждого вида расходов в общей сумме. Такого рода анализ позволит отслеживать приоритетность расходов и корректировать ее в соответствии с целями и зад</w:t>
      </w:r>
      <w:r>
        <w:t>а</w:t>
      </w:r>
      <w:r>
        <w:t xml:space="preserve">чами бюджетной </w:t>
      </w:r>
      <w:proofErr w:type="gramStart"/>
      <w:r>
        <w:t>политики</w:t>
      </w:r>
      <w:proofErr w:type="gramEnd"/>
      <w:r>
        <w:t xml:space="preserve"> на очередной финансовый период</w:t>
      </w:r>
      <w:r w:rsidR="00331D0F">
        <w:rPr>
          <w:rStyle w:val="af5"/>
        </w:rPr>
        <w:footnoteReference w:id="28"/>
      </w:r>
      <w:r>
        <w:t xml:space="preserve">. </w:t>
      </w:r>
    </w:p>
    <w:p w:rsidR="00F934BD" w:rsidRDefault="00F934BD" w:rsidP="00F934BD">
      <w:r>
        <w:t>В отношении целевых программ следует применять механизм предвар</w:t>
      </w:r>
      <w:r>
        <w:t>и</w:t>
      </w:r>
      <w:r>
        <w:t xml:space="preserve">тельной оценки эффективности вновь разрабатываемой целевой программы, и только затем по итогам анализа подобного </w:t>
      </w:r>
      <w:r w:rsidR="004B61B2">
        <w:t>«</w:t>
      </w:r>
      <w:proofErr w:type="spellStart"/>
      <w:r>
        <w:t>пилотного</w:t>
      </w:r>
      <w:proofErr w:type="spellEnd"/>
      <w:r w:rsidR="004B61B2">
        <w:t>»</w:t>
      </w:r>
      <w:r>
        <w:t xml:space="preserve"> запуска программы производить ее включение в бюджет. Это позволит сократить число малоэ</w:t>
      </w:r>
      <w:r>
        <w:t>ф</w:t>
      </w:r>
      <w:r>
        <w:t>фективных и неэффективных целевых программ, а высвободившиеся средства направить на стимулирование эффективной деятельности бюджетополучателей.</w:t>
      </w:r>
    </w:p>
    <w:p w:rsidR="00F934BD" w:rsidRDefault="00F934BD" w:rsidP="00F934BD">
      <w:r>
        <w:t>Мониторинг предварительных результатов в процессе исполнения бю</w:t>
      </w:r>
      <w:r>
        <w:t>д</w:t>
      </w:r>
      <w:r>
        <w:t>жета должен быть направлен на оперативный анализ исполнения бюджета в рамках месячных лимитов в целях определения недофинансированных отра</w:t>
      </w:r>
      <w:r>
        <w:t>с</w:t>
      </w:r>
      <w:r>
        <w:t xml:space="preserve">лей и определения действительной потребности в бюджетных ресурсах. </w:t>
      </w:r>
      <w:proofErr w:type="gramStart"/>
      <w:r>
        <w:t>Нео</w:t>
      </w:r>
      <w:r>
        <w:t>б</w:t>
      </w:r>
      <w:r>
        <w:t>ходимо также контролировать строгое применение всеми бюджетными учре</w:t>
      </w:r>
      <w:r>
        <w:t>ж</w:t>
      </w:r>
      <w:r>
        <w:t>дениями механизма конкурсного отбора поставщиков товаров и услуг при г</w:t>
      </w:r>
      <w:r>
        <w:t>о</w:t>
      </w:r>
      <w:r>
        <w:t>сударственных закупках и заказах, т.е. непременными условиями принятия бюджетных обязательств получателями бюджетных средств должно быть ра</w:t>
      </w:r>
      <w:r>
        <w:t>з</w:t>
      </w:r>
      <w:r>
        <w:t>мещение госзаказа в соответствии с федеральным и региональным законод</w:t>
      </w:r>
      <w:r>
        <w:t>а</w:t>
      </w:r>
      <w:r>
        <w:t>тельством, а также проведение конкурсных торгов, по итогам которых будут определяться поставщики продуктов и услуг.</w:t>
      </w:r>
      <w:proofErr w:type="gramEnd"/>
      <w:r>
        <w:t xml:space="preserve"> В основу процесса государстве</w:t>
      </w:r>
      <w:r>
        <w:t>н</w:t>
      </w:r>
      <w:r>
        <w:t>ных закупок должны быть положены принципы прозрачности, целесообразн</w:t>
      </w:r>
      <w:r>
        <w:t>о</w:t>
      </w:r>
      <w:r>
        <w:t>сти и эффективности. Особое внимание в процессе мониторинга предварител</w:t>
      </w:r>
      <w:r>
        <w:t>ь</w:t>
      </w:r>
      <w:r>
        <w:t>ных результатов в процессе исполнения бюджета следует уделять прозрачности процедур продажи государственной и муниципальной собственности и сдачи ее в аренду, так как это может существенно повлиять на конечные бюджетные п</w:t>
      </w:r>
      <w:r>
        <w:t>о</w:t>
      </w:r>
      <w:r>
        <w:lastRenderedPageBreak/>
        <w:t>казатели.</w:t>
      </w:r>
    </w:p>
    <w:p w:rsidR="00F934BD" w:rsidRDefault="00F934BD" w:rsidP="00F934BD">
      <w:r>
        <w:t>Мониторинг эффективности и результативности бюджетных расходов по окончании процесса исполнения бюджета должен проводиться путем сравнения запланированных и фактически произведенных расходов и полученных резул</w:t>
      </w:r>
      <w:r>
        <w:t>ь</w:t>
      </w:r>
      <w:r>
        <w:t>татов. Для этого необходимо разработать систему показателей эффективности для каждого направления бюджетных расходов (образование, здравоохранение, сельское хозяйство и т.д.). Это предполагает выбор методики оценки эффе</w:t>
      </w:r>
      <w:r>
        <w:t>к</w:t>
      </w:r>
      <w:r>
        <w:t>тивности расходования бюджетных средств, разработку соответствующих кр</w:t>
      </w:r>
      <w:r>
        <w:t>и</w:t>
      </w:r>
      <w:r>
        <w:t xml:space="preserve">териев и показателей. </w:t>
      </w:r>
    </w:p>
    <w:p w:rsidR="00F934BD" w:rsidRDefault="00F934BD" w:rsidP="00F934BD">
      <w:r>
        <w:t xml:space="preserve">Мониторинг осуществляется по следующим направлениям: </w:t>
      </w:r>
    </w:p>
    <w:p w:rsidR="00F934BD" w:rsidRDefault="00F934BD" w:rsidP="00F934BD">
      <w:pPr>
        <w:pStyle w:val="a"/>
        <w:numPr>
          <w:ilvl w:val="0"/>
          <w:numId w:val="24"/>
        </w:numPr>
        <w:autoSpaceDE/>
        <w:autoSpaceDN/>
        <w:adjustRightInd/>
      </w:pPr>
      <w:r>
        <w:t xml:space="preserve">экономическое развитие; </w:t>
      </w:r>
    </w:p>
    <w:p w:rsidR="00F934BD" w:rsidRDefault="00F934BD" w:rsidP="00F934BD">
      <w:pPr>
        <w:pStyle w:val="a"/>
        <w:numPr>
          <w:ilvl w:val="0"/>
          <w:numId w:val="24"/>
        </w:numPr>
        <w:autoSpaceDE/>
        <w:autoSpaceDN/>
        <w:adjustRightInd/>
      </w:pPr>
      <w:r>
        <w:t xml:space="preserve">уровень доходов населения и здоровья; </w:t>
      </w:r>
    </w:p>
    <w:p w:rsidR="00F934BD" w:rsidRDefault="00F934BD" w:rsidP="00F934BD">
      <w:pPr>
        <w:pStyle w:val="a"/>
        <w:numPr>
          <w:ilvl w:val="0"/>
          <w:numId w:val="24"/>
        </w:numPr>
        <w:autoSpaceDE/>
        <w:autoSpaceDN/>
        <w:adjustRightInd/>
      </w:pPr>
      <w:r>
        <w:t xml:space="preserve">здравоохранение и образование; </w:t>
      </w:r>
    </w:p>
    <w:p w:rsidR="00F934BD" w:rsidRDefault="00F934BD" w:rsidP="00F934BD">
      <w:pPr>
        <w:pStyle w:val="a"/>
        <w:numPr>
          <w:ilvl w:val="0"/>
          <w:numId w:val="24"/>
        </w:numPr>
        <w:autoSpaceDE/>
        <w:autoSpaceDN/>
        <w:adjustRightInd/>
      </w:pPr>
      <w:r>
        <w:t xml:space="preserve">физическая культура и спорт; </w:t>
      </w:r>
    </w:p>
    <w:p w:rsidR="00F934BD" w:rsidRDefault="00F934BD" w:rsidP="00F934BD">
      <w:pPr>
        <w:pStyle w:val="a"/>
        <w:numPr>
          <w:ilvl w:val="0"/>
          <w:numId w:val="24"/>
        </w:numPr>
        <w:autoSpaceDE/>
        <w:autoSpaceDN/>
        <w:adjustRightInd/>
      </w:pPr>
      <w:r>
        <w:t xml:space="preserve">жилищно-коммунальное хозяйство и жилищная политика; </w:t>
      </w:r>
    </w:p>
    <w:p w:rsidR="00F934BD" w:rsidRDefault="00F934BD" w:rsidP="00F934BD">
      <w:pPr>
        <w:pStyle w:val="a"/>
        <w:numPr>
          <w:ilvl w:val="0"/>
          <w:numId w:val="24"/>
        </w:numPr>
        <w:autoSpaceDE/>
        <w:autoSpaceDN/>
        <w:adjustRightInd/>
      </w:pPr>
      <w:r>
        <w:t>организация муниципального управления</w:t>
      </w:r>
      <w:r w:rsidR="007F344F">
        <w:rPr>
          <w:rStyle w:val="af5"/>
        </w:rPr>
        <w:footnoteReference w:id="29"/>
      </w:r>
      <w:r>
        <w:t xml:space="preserve">. </w:t>
      </w:r>
    </w:p>
    <w:p w:rsidR="00F934BD" w:rsidRDefault="00F934BD" w:rsidP="00F934BD">
      <w:r>
        <w:t>В качестве исходных данных для проведения мониторинга эффективн</w:t>
      </w:r>
      <w:r>
        <w:t>о</w:t>
      </w:r>
      <w:r>
        <w:t>сти деятельности органов местного самоуправления используются официал</w:t>
      </w:r>
      <w:r>
        <w:t>ь</w:t>
      </w:r>
      <w:r>
        <w:t>ные данные, представленные в докладах глав местных администраций горо</w:t>
      </w:r>
      <w:r>
        <w:t>д</w:t>
      </w:r>
      <w:r>
        <w:t>ских округов и муниципальных районов.</w:t>
      </w:r>
    </w:p>
    <w:p w:rsidR="00F934BD" w:rsidRDefault="00F934BD" w:rsidP="00F934BD">
      <w:r>
        <w:t>Значения показателей анализируются в динамике за период, установле</w:t>
      </w:r>
      <w:r>
        <w:t>н</w:t>
      </w:r>
      <w:r>
        <w:t>ный в типовой форме доклада глав местных администраций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городских о</w:t>
      </w:r>
      <w:r>
        <w:t>к</w:t>
      </w:r>
      <w:r>
        <w:t xml:space="preserve">ругов и муниципальных районов за отчетный год и их планируемых значениях на 3-летний период. </w:t>
      </w:r>
    </w:p>
    <w:p w:rsidR="00F934BD" w:rsidRDefault="00F934BD" w:rsidP="00F934BD">
      <w:r>
        <w:t>Целевые значения показателей, необходимые для расчета неэффективных расходов, устанавливаются нормативным правовым актом высшего должнос</w:t>
      </w:r>
      <w:r>
        <w:t>т</w:t>
      </w:r>
      <w:r>
        <w:lastRenderedPageBreak/>
        <w:t>ного лица (руководителя высшего исполнительного органа государственной власти) субъекта Российской Федерации и могут быть отдельными для горо</w:t>
      </w:r>
      <w:r>
        <w:t>д</w:t>
      </w:r>
      <w:r>
        <w:t>ских округов и муниципальных районов. Целевые значения показателей цел</w:t>
      </w:r>
      <w:r>
        <w:t>е</w:t>
      </w:r>
      <w:r>
        <w:t>сообразно утверждать на среднесрочную перспективу (3-летний период), при этом для каждого года</w:t>
      </w:r>
      <w:r w:rsidR="004B61B2">
        <w:t xml:space="preserve"> </w:t>
      </w:r>
      <w:r>
        <w:t>планового периода могут быть определены промежуто</w:t>
      </w:r>
      <w:r>
        <w:t>ч</w:t>
      </w:r>
      <w:r>
        <w:t xml:space="preserve">ные целевые значения. </w:t>
      </w:r>
    </w:p>
    <w:p w:rsidR="00F934BD" w:rsidRDefault="00F934BD" w:rsidP="00F934BD">
      <w:pPr>
        <w:ind w:firstLine="540"/>
      </w:pPr>
      <w:r>
        <w:t>В установленных сферах деятельности рассчитывается уровень эффекти</w:t>
      </w:r>
      <w:r>
        <w:t>в</w:t>
      </w:r>
      <w:r>
        <w:t>ности, представляющий собой совокупность уровней по трем направлениям, характеризующим:</w:t>
      </w:r>
    </w:p>
    <w:p w:rsidR="00F934BD" w:rsidRDefault="00F934BD" w:rsidP="004B61B2">
      <w:pPr>
        <w:pStyle w:val="a"/>
        <w:numPr>
          <w:ilvl w:val="0"/>
          <w:numId w:val="30"/>
        </w:numPr>
        <w:tabs>
          <w:tab w:val="left" w:pos="992"/>
        </w:tabs>
        <w:ind w:left="0" w:firstLine="709"/>
      </w:pPr>
      <w:r>
        <w:t>результативность деятельности органов местного самоуправления;</w:t>
      </w:r>
    </w:p>
    <w:p w:rsidR="00F934BD" w:rsidRDefault="00F934BD" w:rsidP="004B61B2">
      <w:pPr>
        <w:pStyle w:val="a"/>
        <w:numPr>
          <w:ilvl w:val="0"/>
          <w:numId w:val="30"/>
        </w:numPr>
        <w:tabs>
          <w:tab w:val="left" w:pos="992"/>
        </w:tabs>
        <w:ind w:left="0" w:firstLine="709"/>
      </w:pPr>
      <w:r>
        <w:t>эффективность расходования бюджетных средств органами местного самоуправления;</w:t>
      </w:r>
    </w:p>
    <w:p w:rsidR="00F934BD" w:rsidRDefault="00F934BD" w:rsidP="004B61B2">
      <w:pPr>
        <w:pStyle w:val="a"/>
        <w:numPr>
          <w:ilvl w:val="0"/>
          <w:numId w:val="30"/>
        </w:numPr>
        <w:tabs>
          <w:tab w:val="left" w:pos="992"/>
        </w:tabs>
        <w:ind w:left="0" w:firstLine="709"/>
      </w:pPr>
      <w:r>
        <w:t>оценку населением результатов деятельности органов местного сам</w:t>
      </w:r>
      <w:r>
        <w:t>о</w:t>
      </w:r>
      <w:r>
        <w:t>управления</w:t>
      </w:r>
      <w:r w:rsidR="007F344F">
        <w:rPr>
          <w:rStyle w:val="af5"/>
        </w:rPr>
        <w:footnoteReference w:id="30"/>
      </w:r>
      <w:r>
        <w:t>.</w:t>
      </w:r>
    </w:p>
    <w:p w:rsidR="007F344F" w:rsidRDefault="00F934BD" w:rsidP="00ED05DE">
      <w:r>
        <w:t>Уровень результативности, эффективности расходования бюджетных средств, оценки населением результатов деятельности органов местного сам</w:t>
      </w:r>
      <w:r>
        <w:t>о</w:t>
      </w:r>
      <w:r>
        <w:t xml:space="preserve">управления рассчитывается как сумма показателей в соответствующих сферах. </w:t>
      </w:r>
    </w:p>
    <w:p w:rsidR="00F934BD" w:rsidRDefault="00F934BD" w:rsidP="00ED05DE">
      <w:r>
        <w:t>В случае отсутствия значения показателя по городскому округу и мун</w:t>
      </w:r>
      <w:r>
        <w:t>и</w:t>
      </w:r>
      <w:r>
        <w:t>ципальному району за отчетный год значению показателя деятельности органов местного самоуправления в установленной сфере деятельности присваивается нулевое значение.</w:t>
      </w:r>
    </w:p>
    <w:p w:rsidR="00F934BD" w:rsidRDefault="00F934BD" w:rsidP="00ED05DE">
      <w:r>
        <w:t>Оценка эффективности деятельности органов местного самоуправления представляет собой значение комплексного интегрального показателя, склад</w:t>
      </w:r>
      <w:r>
        <w:t>ы</w:t>
      </w:r>
      <w:r>
        <w:t>вающегося из значений интегральных базовых показателей в соответствующих сферах. Значения интегральных базовых показателей представляют собой су</w:t>
      </w:r>
      <w:r>
        <w:t>м</w:t>
      </w:r>
      <w:r>
        <w:t>му значений интегральных показателей в соответствующих направлениях сф</w:t>
      </w:r>
      <w:r>
        <w:t>е</w:t>
      </w:r>
      <w:r>
        <w:t>ры. Значения интегральных показателей, характеризующих соответствующее направление сферы, формируются посредством суммирования значений час</w:t>
      </w:r>
      <w:r>
        <w:t>т</w:t>
      </w:r>
      <w:r>
        <w:lastRenderedPageBreak/>
        <w:t>ных показателей.</w:t>
      </w:r>
    </w:p>
    <w:p w:rsidR="00F934BD" w:rsidRDefault="00F934BD" w:rsidP="00ED05DE">
      <w:r>
        <w:t>Результаты комплексного интегрального показателя оценки эффективн</w:t>
      </w:r>
      <w:r>
        <w:t>о</w:t>
      </w:r>
      <w:r>
        <w:t>сти деятельности органов местного самоуправления корректируются по резул</w:t>
      </w:r>
      <w:r>
        <w:t>ь</w:t>
      </w:r>
      <w:r>
        <w:t>татам экспертного анализа и являются основанием для предоставления грантов муниципальным районам и городским округам в целях содействия достижению и (или) поощрения достижения наилучших значений показателей их деятельн</w:t>
      </w:r>
      <w:r>
        <w:t>о</w:t>
      </w:r>
      <w:r>
        <w:t>сти.</w:t>
      </w:r>
    </w:p>
    <w:p w:rsidR="00F934BD" w:rsidRDefault="00F934BD" w:rsidP="00ED05DE">
      <w:r>
        <w:t>Система расчета комплексного интегрального показателя заключается в построении упорядоченных рейтингов муниципальных районов и городских округов на основе показателей, отражающих различные сферы деятельности органов местного самоуправления.</w:t>
      </w:r>
    </w:p>
    <w:p w:rsidR="00F934BD" w:rsidRDefault="00F934BD" w:rsidP="00ED05DE">
      <w:r>
        <w:t>Комплексный интегральный показатель рассчитывается методом ранг</w:t>
      </w:r>
      <w:r>
        <w:t>о</w:t>
      </w:r>
      <w:r>
        <w:t>вой оценки по базовым интегральным показателям, интегральным показателям и частным показателям, сгруппированным следующим образом (</w:t>
      </w:r>
      <w:r w:rsidR="004B61B2">
        <w:t>таблица11</w:t>
      </w:r>
      <w:r>
        <w:t xml:space="preserve">). </w:t>
      </w:r>
    </w:p>
    <w:p w:rsidR="00ED05DE" w:rsidRDefault="00557BA7" w:rsidP="00ED05DE">
      <w:r>
        <w:t xml:space="preserve">Показатели упорядочиваются по убыванию (чем больше, тем лучше) или по возрастанию (чем меньше, тем лучше). </w:t>
      </w:r>
    </w:p>
    <w:p w:rsidR="00557BA7" w:rsidRDefault="00557BA7" w:rsidP="00ED05DE">
      <w:r>
        <w:t>Положительным показателям задается упорядочение по убыванию, отр</w:t>
      </w:r>
      <w:r>
        <w:t>и</w:t>
      </w:r>
      <w:r>
        <w:t>цательным показателям – по возрастанию.</w:t>
      </w:r>
    </w:p>
    <w:p w:rsidR="007F344F" w:rsidRDefault="007F344F" w:rsidP="00557BA7">
      <w:pPr>
        <w:ind w:firstLine="540"/>
      </w:pPr>
    </w:p>
    <w:p w:rsidR="00F934BD" w:rsidRDefault="00F934BD" w:rsidP="004B61B2">
      <w:pPr>
        <w:ind w:firstLine="0"/>
        <w:jc w:val="left"/>
        <w:outlineLvl w:val="2"/>
      </w:pPr>
      <w:bookmarkStart w:id="18" w:name="_Toc321736344"/>
      <w:bookmarkStart w:id="19" w:name="_Toc322599598"/>
      <w:r>
        <w:t xml:space="preserve">Таблица </w:t>
      </w:r>
      <w:r w:rsidR="004B61B2">
        <w:t xml:space="preserve">11 – </w:t>
      </w:r>
      <w:r>
        <w:t>Группировка показателей оценки</w:t>
      </w:r>
      <w:bookmarkEnd w:id="18"/>
      <w:bookmarkEnd w:id="19"/>
    </w:p>
    <w:tbl>
      <w:tblPr>
        <w:tblW w:w="4939" w:type="pct"/>
        <w:tblInd w:w="70" w:type="dxa"/>
        <w:tblCellMar>
          <w:left w:w="70" w:type="dxa"/>
          <w:right w:w="70" w:type="dxa"/>
        </w:tblCellMar>
        <w:tblLook w:val="0000"/>
      </w:tblPr>
      <w:tblGrid>
        <w:gridCol w:w="4476"/>
        <w:gridCol w:w="1838"/>
        <w:gridCol w:w="1889"/>
        <w:gridCol w:w="1457"/>
      </w:tblGrid>
      <w:tr w:rsidR="00F934BD" w:rsidTr="005D4C05">
        <w:trPr>
          <w:cantSplit/>
          <w:trHeight w:val="361"/>
        </w:trPr>
        <w:tc>
          <w:tcPr>
            <w:tcW w:w="2316"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Сферы деятельности</w:t>
            </w:r>
          </w:p>
        </w:tc>
        <w:tc>
          <w:tcPr>
            <w:tcW w:w="951"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Базовый   </w:t>
            </w:r>
            <w:r>
              <w:rPr>
                <w:rFonts w:ascii="Times New Roman" w:hAnsi="Times New Roman" w:cs="Times New Roman"/>
                <w:sz w:val="24"/>
                <w:szCs w:val="24"/>
              </w:rPr>
              <w:br/>
              <w:t>интегральный</w:t>
            </w:r>
          </w:p>
        </w:tc>
        <w:tc>
          <w:tcPr>
            <w:tcW w:w="978"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Интегральный</w:t>
            </w:r>
            <w:r>
              <w:rPr>
                <w:rFonts w:ascii="Times New Roman" w:hAnsi="Times New Roman" w:cs="Times New Roman"/>
                <w:sz w:val="24"/>
                <w:szCs w:val="24"/>
              </w:rPr>
              <w:br/>
              <w:t>показатель</w:t>
            </w:r>
          </w:p>
        </w:tc>
        <w:tc>
          <w:tcPr>
            <w:tcW w:w="7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Частный  </w:t>
            </w:r>
            <w:r>
              <w:rPr>
                <w:rFonts w:ascii="Times New Roman" w:hAnsi="Times New Roman" w:cs="Times New Roman"/>
                <w:sz w:val="24"/>
                <w:szCs w:val="24"/>
              </w:rPr>
              <w:br/>
              <w:t>показатель</w:t>
            </w:r>
          </w:p>
        </w:tc>
      </w:tr>
      <w:tr w:rsidR="00F934BD" w:rsidTr="005D4C05">
        <w:trPr>
          <w:cantSplit/>
          <w:trHeight w:val="241"/>
        </w:trPr>
        <w:tc>
          <w:tcPr>
            <w:tcW w:w="2316" w:type="pct"/>
            <w:tcBorders>
              <w:top w:val="single" w:sz="6" w:space="0" w:color="auto"/>
              <w:left w:val="single" w:sz="6" w:space="0" w:color="auto"/>
              <w:bottom w:val="single" w:sz="6" w:space="0" w:color="auto"/>
              <w:right w:val="single" w:sz="6" w:space="0" w:color="auto"/>
            </w:tcBorders>
          </w:tcPr>
          <w:p w:rsidR="00F934BD" w:rsidRDefault="00F934BD" w:rsidP="00F934B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Социально-экономическое развитие    </w:t>
            </w:r>
          </w:p>
        </w:tc>
        <w:tc>
          <w:tcPr>
            <w:tcW w:w="951"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978"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7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13</w:t>
            </w:r>
          </w:p>
        </w:tc>
      </w:tr>
      <w:tr w:rsidR="00F934BD" w:rsidTr="005D4C05">
        <w:trPr>
          <w:cantSplit/>
          <w:trHeight w:val="241"/>
        </w:trPr>
        <w:tc>
          <w:tcPr>
            <w:tcW w:w="2316" w:type="pct"/>
            <w:tcBorders>
              <w:top w:val="single" w:sz="6" w:space="0" w:color="auto"/>
              <w:left w:val="single" w:sz="6" w:space="0" w:color="auto"/>
              <w:bottom w:val="single" w:sz="6" w:space="0" w:color="auto"/>
              <w:right w:val="single" w:sz="6" w:space="0" w:color="auto"/>
            </w:tcBorders>
          </w:tcPr>
          <w:p w:rsidR="00F934BD" w:rsidRDefault="00F934BD" w:rsidP="00F934B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Обеспечение здоровья                </w:t>
            </w:r>
          </w:p>
        </w:tc>
        <w:tc>
          <w:tcPr>
            <w:tcW w:w="951"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978"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7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16</w:t>
            </w:r>
          </w:p>
        </w:tc>
      </w:tr>
      <w:tr w:rsidR="00F934BD" w:rsidTr="005D4C05">
        <w:trPr>
          <w:cantSplit/>
          <w:trHeight w:val="241"/>
        </w:trPr>
        <w:tc>
          <w:tcPr>
            <w:tcW w:w="2316" w:type="pct"/>
            <w:tcBorders>
              <w:top w:val="single" w:sz="6" w:space="0" w:color="auto"/>
              <w:left w:val="single" w:sz="6" w:space="0" w:color="auto"/>
              <w:bottom w:val="single" w:sz="6" w:space="0" w:color="auto"/>
              <w:right w:val="single" w:sz="6" w:space="0" w:color="auto"/>
            </w:tcBorders>
          </w:tcPr>
          <w:p w:rsidR="00F934BD" w:rsidRDefault="00F934BD" w:rsidP="00F934B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Образование                         </w:t>
            </w:r>
          </w:p>
        </w:tc>
        <w:tc>
          <w:tcPr>
            <w:tcW w:w="951"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978"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7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18</w:t>
            </w:r>
          </w:p>
        </w:tc>
      </w:tr>
      <w:tr w:rsidR="00F934BD" w:rsidTr="005D4C05">
        <w:trPr>
          <w:cantSplit/>
          <w:trHeight w:val="241"/>
        </w:trPr>
        <w:tc>
          <w:tcPr>
            <w:tcW w:w="2316" w:type="pct"/>
            <w:tcBorders>
              <w:top w:val="single" w:sz="6" w:space="0" w:color="auto"/>
              <w:left w:val="single" w:sz="6" w:space="0" w:color="auto"/>
              <w:bottom w:val="single" w:sz="6" w:space="0" w:color="auto"/>
              <w:right w:val="single" w:sz="6" w:space="0" w:color="auto"/>
            </w:tcBorders>
          </w:tcPr>
          <w:p w:rsidR="00F934BD" w:rsidRDefault="00F934BD" w:rsidP="00F934B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Культура                            </w:t>
            </w:r>
          </w:p>
        </w:tc>
        <w:tc>
          <w:tcPr>
            <w:tcW w:w="951"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978"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7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10</w:t>
            </w:r>
          </w:p>
        </w:tc>
      </w:tr>
      <w:tr w:rsidR="00F934BD" w:rsidTr="005D4C05">
        <w:trPr>
          <w:cantSplit/>
          <w:trHeight w:val="241"/>
        </w:trPr>
        <w:tc>
          <w:tcPr>
            <w:tcW w:w="2316" w:type="pct"/>
            <w:tcBorders>
              <w:top w:val="single" w:sz="6" w:space="0" w:color="auto"/>
              <w:left w:val="single" w:sz="6" w:space="0" w:color="auto"/>
              <w:bottom w:val="single" w:sz="6" w:space="0" w:color="auto"/>
              <w:right w:val="single" w:sz="6" w:space="0" w:color="auto"/>
            </w:tcBorders>
          </w:tcPr>
          <w:p w:rsidR="00F934BD" w:rsidRDefault="00F934BD" w:rsidP="00F934B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Физическая культура и спорт         </w:t>
            </w:r>
          </w:p>
        </w:tc>
        <w:tc>
          <w:tcPr>
            <w:tcW w:w="951"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978"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7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7</w:t>
            </w:r>
          </w:p>
        </w:tc>
      </w:tr>
      <w:tr w:rsidR="00F934BD" w:rsidTr="005D4C05">
        <w:trPr>
          <w:cantSplit/>
          <w:trHeight w:val="241"/>
        </w:trPr>
        <w:tc>
          <w:tcPr>
            <w:tcW w:w="2316" w:type="pct"/>
            <w:tcBorders>
              <w:top w:val="single" w:sz="6" w:space="0" w:color="auto"/>
              <w:left w:val="single" w:sz="6" w:space="0" w:color="auto"/>
              <w:bottom w:val="single" w:sz="6" w:space="0" w:color="auto"/>
              <w:right w:val="single" w:sz="6" w:space="0" w:color="auto"/>
            </w:tcBorders>
          </w:tcPr>
          <w:p w:rsidR="00F934BD" w:rsidRDefault="00F934BD" w:rsidP="00F934B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Жилищно-коммунальный комплекс       </w:t>
            </w:r>
          </w:p>
        </w:tc>
        <w:tc>
          <w:tcPr>
            <w:tcW w:w="951"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978"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7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22</w:t>
            </w:r>
          </w:p>
        </w:tc>
      </w:tr>
      <w:tr w:rsidR="00F934BD" w:rsidTr="005D4C05">
        <w:trPr>
          <w:cantSplit/>
          <w:trHeight w:val="361"/>
        </w:trPr>
        <w:tc>
          <w:tcPr>
            <w:tcW w:w="2316" w:type="pct"/>
            <w:tcBorders>
              <w:top w:val="single" w:sz="6" w:space="0" w:color="auto"/>
              <w:left w:val="single" w:sz="6" w:space="0" w:color="auto"/>
              <w:bottom w:val="single" w:sz="6" w:space="0" w:color="auto"/>
              <w:right w:val="single" w:sz="6" w:space="0" w:color="auto"/>
            </w:tcBorders>
          </w:tcPr>
          <w:p w:rsidR="00F934BD" w:rsidRDefault="00F934BD" w:rsidP="00F934B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Организация муниципального          </w:t>
            </w:r>
            <w:r>
              <w:rPr>
                <w:rFonts w:ascii="Times New Roman" w:hAnsi="Times New Roman" w:cs="Times New Roman"/>
                <w:sz w:val="24"/>
                <w:szCs w:val="24"/>
              </w:rPr>
              <w:br/>
              <w:t xml:space="preserve">управления                          </w:t>
            </w:r>
          </w:p>
        </w:tc>
        <w:tc>
          <w:tcPr>
            <w:tcW w:w="951"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978"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7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23</w:t>
            </w:r>
          </w:p>
        </w:tc>
      </w:tr>
      <w:tr w:rsidR="00F934BD" w:rsidTr="005D4C05">
        <w:trPr>
          <w:cantSplit/>
          <w:trHeight w:val="241"/>
        </w:trPr>
        <w:tc>
          <w:tcPr>
            <w:tcW w:w="2316" w:type="pct"/>
            <w:tcBorders>
              <w:top w:val="single" w:sz="6" w:space="0" w:color="auto"/>
              <w:left w:val="single" w:sz="6" w:space="0" w:color="auto"/>
              <w:bottom w:val="single" w:sz="6" w:space="0" w:color="auto"/>
              <w:right w:val="single" w:sz="6" w:space="0" w:color="auto"/>
            </w:tcBorders>
          </w:tcPr>
          <w:p w:rsidR="00F934BD" w:rsidRDefault="00F934BD" w:rsidP="00F934B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951"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978"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19</w:t>
            </w:r>
          </w:p>
        </w:tc>
        <w:tc>
          <w:tcPr>
            <w:tcW w:w="7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109</w:t>
            </w:r>
          </w:p>
        </w:tc>
      </w:tr>
    </w:tbl>
    <w:p w:rsidR="00F934BD" w:rsidRDefault="00F934BD" w:rsidP="00F934BD">
      <w:pPr>
        <w:ind w:firstLine="540"/>
      </w:pPr>
    </w:p>
    <w:p w:rsidR="007F344F" w:rsidRDefault="00F934BD" w:rsidP="00384019">
      <w:pPr>
        <w:spacing w:before="60"/>
      </w:pPr>
      <w:r>
        <w:t xml:space="preserve">Всем интегральным показателям задается упорядочение по возрастанию, так как они представляют собой некоторую обобщенную оценку </w:t>
      </w:r>
      <w:r w:rsidR="004B61B2">
        <w:t>–</w:t>
      </w:r>
      <w:r>
        <w:t xml:space="preserve"> коэффиц</w:t>
      </w:r>
      <w:r>
        <w:t>и</w:t>
      </w:r>
      <w:r>
        <w:lastRenderedPageBreak/>
        <w:t>ент, который представлен в виде дробного числового значения от 1,00 до 22,00, характеризующего отклонение значения по данному муниципальному образ</w:t>
      </w:r>
      <w:r>
        <w:t>о</w:t>
      </w:r>
      <w:r>
        <w:t xml:space="preserve">ванию от наилучшего значения среди всех муниципальных образований. </w:t>
      </w:r>
    </w:p>
    <w:p w:rsidR="00F934BD" w:rsidRDefault="00F934BD" w:rsidP="00384019">
      <w:pPr>
        <w:spacing w:before="60"/>
      </w:pPr>
      <w:r>
        <w:t>Чем меньше значение коэффициента, тем меньше отклонение от лидера, тем предпочтительнее положение данного муниципального образования среди муниципальных образований, принимающих участие в ранжировании.</w:t>
      </w:r>
    </w:p>
    <w:p w:rsidR="00F934BD" w:rsidRDefault="00F934BD" w:rsidP="00384019">
      <w:pPr>
        <w:spacing w:before="60"/>
      </w:pPr>
      <w:r>
        <w:t>Для расчета комплексного интегрального показателя базовым интеграл</w:t>
      </w:r>
      <w:r>
        <w:t>ь</w:t>
      </w:r>
      <w:r>
        <w:t>ным и интегральным показателям присваиваются следующие весовые коэфф</w:t>
      </w:r>
      <w:r>
        <w:t>и</w:t>
      </w:r>
      <w:r>
        <w:t>циенты (</w:t>
      </w:r>
      <w:r w:rsidR="004B61B2">
        <w:t>таблица 12</w:t>
      </w:r>
      <w:r>
        <w:t>).</w:t>
      </w:r>
    </w:p>
    <w:p w:rsidR="004B61B2" w:rsidRDefault="004B61B2" w:rsidP="00F934BD">
      <w:pPr>
        <w:ind w:firstLine="540"/>
      </w:pPr>
    </w:p>
    <w:p w:rsidR="00F934BD" w:rsidRDefault="00F934BD" w:rsidP="004B61B2">
      <w:pPr>
        <w:ind w:firstLine="0"/>
        <w:jc w:val="left"/>
        <w:outlineLvl w:val="2"/>
      </w:pPr>
      <w:bookmarkStart w:id="20" w:name="_Toc321736345"/>
      <w:bookmarkStart w:id="21" w:name="_Toc322599599"/>
      <w:r>
        <w:t xml:space="preserve">Таблица </w:t>
      </w:r>
      <w:r w:rsidR="004B61B2">
        <w:t xml:space="preserve">12 – </w:t>
      </w:r>
      <w:r>
        <w:t>Весовые коэффициенты</w:t>
      </w:r>
      <w:bookmarkEnd w:id="20"/>
      <w:bookmarkEnd w:id="21"/>
    </w:p>
    <w:tbl>
      <w:tblPr>
        <w:tblW w:w="4920" w:type="pct"/>
        <w:tblInd w:w="70" w:type="dxa"/>
        <w:tblLayout w:type="fixed"/>
        <w:tblCellMar>
          <w:left w:w="70" w:type="dxa"/>
          <w:right w:w="70" w:type="dxa"/>
        </w:tblCellMar>
        <w:tblLook w:val="0000"/>
      </w:tblPr>
      <w:tblGrid>
        <w:gridCol w:w="4811"/>
        <w:gridCol w:w="1114"/>
        <w:gridCol w:w="976"/>
        <w:gridCol w:w="1259"/>
        <w:gridCol w:w="1463"/>
      </w:tblGrid>
      <w:tr w:rsidR="00F934BD" w:rsidTr="005D4C05">
        <w:trPr>
          <w:cantSplit/>
          <w:trHeight w:val="704"/>
        </w:trPr>
        <w:tc>
          <w:tcPr>
            <w:tcW w:w="2500" w:type="pct"/>
            <w:vMerge w:val="restart"/>
            <w:tcBorders>
              <w:top w:val="single" w:sz="6" w:space="0" w:color="auto"/>
              <w:left w:val="single" w:sz="6" w:space="0" w:color="auto"/>
              <w:bottom w:val="nil"/>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Название сферы</w:t>
            </w:r>
          </w:p>
        </w:tc>
        <w:tc>
          <w:tcPr>
            <w:tcW w:w="2500" w:type="pct"/>
            <w:gridSpan w:val="4"/>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Значение весового коэффициента к     </w:t>
            </w:r>
            <w:r>
              <w:rPr>
                <w:rFonts w:ascii="Times New Roman" w:hAnsi="Times New Roman" w:cs="Times New Roman"/>
                <w:sz w:val="24"/>
                <w:szCs w:val="24"/>
              </w:rPr>
              <w:br/>
              <w:t>показателю</w:t>
            </w:r>
          </w:p>
        </w:tc>
      </w:tr>
      <w:tr w:rsidR="00F934BD" w:rsidTr="005D4C05">
        <w:trPr>
          <w:cantSplit/>
          <w:trHeight w:val="416"/>
        </w:trPr>
        <w:tc>
          <w:tcPr>
            <w:tcW w:w="2500" w:type="pct"/>
            <w:vMerge/>
            <w:tcBorders>
              <w:top w:val="nil"/>
              <w:left w:val="single" w:sz="6" w:space="0" w:color="auto"/>
              <w:bottom w:val="nil"/>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p>
        </w:tc>
        <w:tc>
          <w:tcPr>
            <w:tcW w:w="579" w:type="pct"/>
            <w:vMerge w:val="restart"/>
            <w:tcBorders>
              <w:top w:val="single" w:sz="6" w:space="0" w:color="auto"/>
              <w:left w:val="single" w:sz="6" w:space="0" w:color="auto"/>
              <w:bottom w:val="nil"/>
              <w:right w:val="single" w:sz="6" w:space="0" w:color="auto"/>
            </w:tcBorders>
            <w:textDirection w:val="btLr"/>
            <w:vAlign w:val="center"/>
          </w:tcPr>
          <w:p w:rsidR="00F934BD" w:rsidRDefault="00F934BD" w:rsidP="003116AF">
            <w:pPr>
              <w:pStyle w:val="ConsPlusCell"/>
              <w:widowControl/>
              <w:ind w:left="113" w:right="113"/>
              <w:jc w:val="center"/>
              <w:rPr>
                <w:rFonts w:ascii="Times New Roman" w:hAnsi="Times New Roman" w:cs="Times New Roman"/>
                <w:sz w:val="24"/>
                <w:szCs w:val="24"/>
              </w:rPr>
            </w:pPr>
            <w:r>
              <w:rPr>
                <w:rFonts w:ascii="Times New Roman" w:hAnsi="Times New Roman" w:cs="Times New Roman"/>
                <w:sz w:val="24"/>
                <w:szCs w:val="24"/>
              </w:rPr>
              <w:t xml:space="preserve">Базовый  </w:t>
            </w:r>
            <w:r>
              <w:rPr>
                <w:rFonts w:ascii="Times New Roman" w:hAnsi="Times New Roman" w:cs="Times New Roman"/>
                <w:sz w:val="24"/>
                <w:szCs w:val="24"/>
              </w:rPr>
              <w:br/>
              <w:t>интегральный</w:t>
            </w:r>
          </w:p>
        </w:tc>
        <w:tc>
          <w:tcPr>
            <w:tcW w:w="1921" w:type="pct"/>
            <w:gridSpan w:val="3"/>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Интегральный показатель</w:t>
            </w:r>
          </w:p>
        </w:tc>
      </w:tr>
      <w:tr w:rsidR="00F934BD" w:rsidTr="005D4C05">
        <w:trPr>
          <w:cantSplit/>
          <w:trHeight w:val="2187"/>
        </w:trPr>
        <w:tc>
          <w:tcPr>
            <w:tcW w:w="2500" w:type="pct"/>
            <w:vMerge/>
            <w:tcBorders>
              <w:top w:val="nil"/>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p>
        </w:tc>
        <w:tc>
          <w:tcPr>
            <w:tcW w:w="579" w:type="pct"/>
            <w:vMerge/>
            <w:tcBorders>
              <w:top w:val="nil"/>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p>
        </w:tc>
        <w:tc>
          <w:tcPr>
            <w:tcW w:w="507" w:type="pct"/>
            <w:tcBorders>
              <w:top w:val="single" w:sz="6" w:space="0" w:color="auto"/>
              <w:left w:val="single" w:sz="6" w:space="0" w:color="auto"/>
              <w:bottom w:val="single" w:sz="6" w:space="0" w:color="auto"/>
              <w:right w:val="single" w:sz="6" w:space="0" w:color="auto"/>
            </w:tcBorders>
            <w:textDirection w:val="btLr"/>
            <w:vAlign w:val="center"/>
          </w:tcPr>
          <w:p w:rsidR="00F934BD" w:rsidRDefault="00F934BD" w:rsidP="003116AF">
            <w:pPr>
              <w:pStyle w:val="ConsPlusCell"/>
              <w:widowControl/>
              <w:ind w:left="113" w:right="113"/>
              <w:jc w:val="center"/>
              <w:rPr>
                <w:rFonts w:ascii="Times New Roman" w:hAnsi="Times New Roman" w:cs="Times New Roman"/>
                <w:sz w:val="24"/>
                <w:szCs w:val="24"/>
              </w:rPr>
            </w:pPr>
            <w:r>
              <w:rPr>
                <w:rFonts w:ascii="Times New Roman" w:hAnsi="Times New Roman" w:cs="Times New Roman"/>
                <w:sz w:val="24"/>
                <w:szCs w:val="24"/>
              </w:rPr>
              <w:t>результативности</w:t>
            </w:r>
          </w:p>
        </w:tc>
        <w:tc>
          <w:tcPr>
            <w:tcW w:w="654" w:type="pct"/>
            <w:tcBorders>
              <w:top w:val="single" w:sz="6" w:space="0" w:color="auto"/>
              <w:left w:val="single" w:sz="6" w:space="0" w:color="auto"/>
              <w:bottom w:val="single" w:sz="6" w:space="0" w:color="auto"/>
              <w:right w:val="single" w:sz="6" w:space="0" w:color="auto"/>
            </w:tcBorders>
            <w:textDirection w:val="btLr"/>
            <w:vAlign w:val="center"/>
          </w:tcPr>
          <w:p w:rsidR="00ED05DE" w:rsidRDefault="00F934BD" w:rsidP="003116AF">
            <w:pPr>
              <w:pStyle w:val="ConsPlusCell"/>
              <w:widowControl/>
              <w:ind w:left="113" w:right="113"/>
              <w:jc w:val="center"/>
              <w:rPr>
                <w:rFonts w:ascii="Times New Roman" w:hAnsi="Times New Roman" w:cs="Times New Roman"/>
                <w:sz w:val="24"/>
                <w:szCs w:val="24"/>
              </w:rPr>
            </w:pPr>
            <w:r>
              <w:rPr>
                <w:rFonts w:ascii="Times New Roman" w:hAnsi="Times New Roman" w:cs="Times New Roman"/>
                <w:sz w:val="24"/>
                <w:szCs w:val="24"/>
              </w:rPr>
              <w:t>эффек</w:t>
            </w:r>
            <w:r w:rsidR="003116AF">
              <w:rPr>
                <w:rFonts w:ascii="Times New Roman" w:hAnsi="Times New Roman" w:cs="Times New Roman"/>
                <w:sz w:val="24"/>
                <w:szCs w:val="24"/>
              </w:rPr>
              <w:t xml:space="preserve">тивности  </w:t>
            </w:r>
            <w:r w:rsidR="003116AF">
              <w:rPr>
                <w:rFonts w:ascii="Times New Roman" w:hAnsi="Times New Roman" w:cs="Times New Roman"/>
                <w:sz w:val="24"/>
                <w:szCs w:val="24"/>
              </w:rPr>
              <w:br/>
              <w:t xml:space="preserve">расходования </w:t>
            </w:r>
          </w:p>
          <w:p w:rsidR="00F934BD" w:rsidRDefault="003116AF" w:rsidP="003116AF">
            <w:pPr>
              <w:pStyle w:val="ConsPlusCell"/>
              <w:widowControl/>
              <w:ind w:left="113" w:right="113"/>
              <w:jc w:val="center"/>
              <w:rPr>
                <w:rFonts w:ascii="Times New Roman" w:hAnsi="Times New Roman" w:cs="Times New Roman"/>
                <w:sz w:val="24"/>
                <w:szCs w:val="24"/>
              </w:rPr>
            </w:pPr>
            <w:r>
              <w:rPr>
                <w:rFonts w:ascii="Times New Roman" w:hAnsi="Times New Roman" w:cs="Times New Roman"/>
                <w:sz w:val="24"/>
                <w:szCs w:val="24"/>
              </w:rPr>
              <w:t>средств</w:t>
            </w:r>
          </w:p>
        </w:tc>
        <w:tc>
          <w:tcPr>
            <w:tcW w:w="760" w:type="pct"/>
            <w:tcBorders>
              <w:top w:val="single" w:sz="6" w:space="0" w:color="auto"/>
              <w:left w:val="single" w:sz="6" w:space="0" w:color="auto"/>
              <w:bottom w:val="single" w:sz="6" w:space="0" w:color="auto"/>
              <w:right w:val="single" w:sz="6" w:space="0" w:color="auto"/>
            </w:tcBorders>
            <w:textDirection w:val="btLr"/>
            <w:vAlign w:val="center"/>
          </w:tcPr>
          <w:p w:rsidR="00ED05DE" w:rsidRDefault="00F934BD" w:rsidP="003116AF">
            <w:pPr>
              <w:pStyle w:val="ConsPlusCell"/>
              <w:widowControl/>
              <w:ind w:left="113" w:right="113"/>
              <w:jc w:val="center"/>
              <w:rPr>
                <w:rFonts w:ascii="Times New Roman" w:hAnsi="Times New Roman" w:cs="Times New Roman"/>
                <w:sz w:val="24"/>
                <w:szCs w:val="24"/>
              </w:rPr>
            </w:pPr>
            <w:r>
              <w:rPr>
                <w:rFonts w:ascii="Times New Roman" w:hAnsi="Times New Roman" w:cs="Times New Roman"/>
                <w:sz w:val="24"/>
                <w:szCs w:val="24"/>
              </w:rPr>
              <w:t xml:space="preserve">оценки  </w:t>
            </w:r>
            <w:r>
              <w:rPr>
                <w:rFonts w:ascii="Times New Roman" w:hAnsi="Times New Roman" w:cs="Times New Roman"/>
                <w:sz w:val="24"/>
                <w:szCs w:val="24"/>
              </w:rPr>
              <w:br/>
              <w:t>населением</w:t>
            </w:r>
            <w:r w:rsidR="003116AF">
              <w:rPr>
                <w:rFonts w:ascii="Times New Roman" w:hAnsi="Times New Roman" w:cs="Times New Roman"/>
                <w:sz w:val="24"/>
                <w:szCs w:val="24"/>
              </w:rPr>
              <w:t xml:space="preserve"> </w:t>
            </w:r>
          </w:p>
          <w:p w:rsidR="00F934BD" w:rsidRDefault="00F934BD" w:rsidP="003116AF">
            <w:pPr>
              <w:pStyle w:val="ConsPlusCell"/>
              <w:widowControl/>
              <w:ind w:left="113" w:right="113"/>
              <w:jc w:val="center"/>
              <w:rPr>
                <w:rFonts w:ascii="Times New Roman" w:hAnsi="Times New Roman" w:cs="Times New Roman"/>
                <w:sz w:val="24"/>
                <w:szCs w:val="24"/>
              </w:rPr>
            </w:pPr>
            <w:r>
              <w:rPr>
                <w:rFonts w:ascii="Times New Roman" w:hAnsi="Times New Roman" w:cs="Times New Roman"/>
                <w:sz w:val="24"/>
                <w:szCs w:val="24"/>
              </w:rPr>
              <w:t xml:space="preserve">деятельности   </w:t>
            </w:r>
            <w:r>
              <w:rPr>
                <w:rFonts w:ascii="Times New Roman" w:hAnsi="Times New Roman" w:cs="Times New Roman"/>
                <w:sz w:val="24"/>
                <w:szCs w:val="24"/>
              </w:rPr>
              <w:br/>
              <w:t xml:space="preserve">органов местного </w:t>
            </w:r>
            <w:r>
              <w:rPr>
                <w:rFonts w:ascii="Times New Roman" w:hAnsi="Times New Roman" w:cs="Times New Roman"/>
                <w:sz w:val="24"/>
                <w:szCs w:val="24"/>
              </w:rPr>
              <w:br/>
              <w:t>самоуправления</w:t>
            </w:r>
          </w:p>
        </w:tc>
      </w:tr>
      <w:tr w:rsidR="00F934BD" w:rsidTr="005D4C05">
        <w:trPr>
          <w:cantSplit/>
          <w:trHeight w:val="360"/>
        </w:trPr>
        <w:tc>
          <w:tcPr>
            <w:tcW w:w="2500" w:type="pct"/>
            <w:tcBorders>
              <w:top w:val="single" w:sz="6" w:space="0" w:color="auto"/>
              <w:left w:val="single" w:sz="6" w:space="0" w:color="auto"/>
              <w:bottom w:val="single" w:sz="6" w:space="0" w:color="auto"/>
              <w:right w:val="single" w:sz="6" w:space="0" w:color="auto"/>
            </w:tcBorders>
            <w:vAlign w:val="center"/>
          </w:tcPr>
          <w:p w:rsidR="00F934BD" w:rsidRDefault="00F934BD" w:rsidP="00ED05DE">
            <w:pPr>
              <w:pStyle w:val="ConsPlusCell"/>
              <w:widowControl/>
              <w:rPr>
                <w:rFonts w:ascii="Times New Roman" w:hAnsi="Times New Roman" w:cs="Times New Roman"/>
                <w:sz w:val="24"/>
                <w:szCs w:val="24"/>
              </w:rPr>
            </w:pPr>
            <w:r>
              <w:rPr>
                <w:rFonts w:ascii="Times New Roman" w:hAnsi="Times New Roman" w:cs="Times New Roman"/>
                <w:sz w:val="24"/>
                <w:szCs w:val="24"/>
              </w:rPr>
              <w:t>Социально-экономическое</w:t>
            </w:r>
            <w:r w:rsidR="00ED05DE">
              <w:rPr>
                <w:rFonts w:ascii="Times New Roman" w:hAnsi="Times New Roman" w:cs="Times New Roman"/>
                <w:sz w:val="24"/>
                <w:szCs w:val="24"/>
              </w:rPr>
              <w:t xml:space="preserve"> </w:t>
            </w:r>
            <w:r>
              <w:rPr>
                <w:rFonts w:ascii="Times New Roman" w:hAnsi="Times New Roman" w:cs="Times New Roman"/>
                <w:sz w:val="24"/>
                <w:szCs w:val="24"/>
              </w:rPr>
              <w:t>развитие</w:t>
            </w:r>
          </w:p>
        </w:tc>
        <w:tc>
          <w:tcPr>
            <w:tcW w:w="579"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w:t>
            </w:r>
          </w:p>
        </w:tc>
        <w:tc>
          <w:tcPr>
            <w:tcW w:w="507"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w:t>
            </w:r>
          </w:p>
        </w:tc>
        <w:tc>
          <w:tcPr>
            <w:tcW w:w="6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p>
        </w:tc>
        <w:tc>
          <w:tcPr>
            <w:tcW w:w="760"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p>
        </w:tc>
      </w:tr>
      <w:tr w:rsidR="00F934BD" w:rsidTr="005D4C05">
        <w:trPr>
          <w:cantSplit/>
          <w:trHeight w:val="720"/>
        </w:trPr>
        <w:tc>
          <w:tcPr>
            <w:tcW w:w="2500" w:type="pct"/>
            <w:tcBorders>
              <w:top w:val="single" w:sz="6" w:space="0" w:color="auto"/>
              <w:left w:val="single" w:sz="6" w:space="0" w:color="auto"/>
              <w:bottom w:val="single" w:sz="6" w:space="0" w:color="auto"/>
              <w:right w:val="single" w:sz="6" w:space="0" w:color="auto"/>
            </w:tcBorders>
            <w:vAlign w:val="center"/>
          </w:tcPr>
          <w:p w:rsidR="00F934BD" w:rsidRDefault="00F934BD" w:rsidP="00ED05DE">
            <w:pPr>
              <w:pStyle w:val="ConsPlusCell"/>
              <w:widowControl/>
              <w:rPr>
                <w:rFonts w:ascii="Times New Roman" w:hAnsi="Times New Roman" w:cs="Times New Roman"/>
                <w:sz w:val="24"/>
                <w:szCs w:val="24"/>
              </w:rPr>
            </w:pPr>
            <w:r>
              <w:rPr>
                <w:rFonts w:ascii="Times New Roman" w:hAnsi="Times New Roman" w:cs="Times New Roman"/>
                <w:sz w:val="24"/>
                <w:szCs w:val="24"/>
              </w:rPr>
              <w:t>Обеспечение здоровья,</w:t>
            </w:r>
            <w:r w:rsidR="00ED05DE">
              <w:rPr>
                <w:rFonts w:ascii="Times New Roman" w:hAnsi="Times New Roman" w:cs="Times New Roman"/>
                <w:sz w:val="24"/>
                <w:szCs w:val="24"/>
              </w:rPr>
              <w:t xml:space="preserve"> </w:t>
            </w:r>
            <w:r>
              <w:rPr>
                <w:rFonts w:ascii="Times New Roman" w:hAnsi="Times New Roman" w:cs="Times New Roman"/>
                <w:sz w:val="24"/>
                <w:szCs w:val="24"/>
              </w:rPr>
              <w:t xml:space="preserve">образование,                   </w:t>
            </w:r>
            <w:r>
              <w:rPr>
                <w:rFonts w:ascii="Times New Roman" w:hAnsi="Times New Roman" w:cs="Times New Roman"/>
                <w:sz w:val="24"/>
                <w:szCs w:val="24"/>
              </w:rPr>
              <w:br/>
              <w:t>жилищно-коммунальный компле</w:t>
            </w:r>
            <w:r w:rsidR="00ED05DE">
              <w:rPr>
                <w:rFonts w:ascii="Times New Roman" w:hAnsi="Times New Roman" w:cs="Times New Roman"/>
                <w:sz w:val="24"/>
                <w:szCs w:val="24"/>
              </w:rPr>
              <w:t xml:space="preserve">кс, </w:t>
            </w:r>
            <w:r w:rsidR="00ED05DE">
              <w:rPr>
                <w:rFonts w:ascii="Times New Roman" w:hAnsi="Times New Roman" w:cs="Times New Roman"/>
                <w:sz w:val="24"/>
                <w:szCs w:val="24"/>
              </w:rPr>
              <w:br/>
              <w:t xml:space="preserve">организация муниципального </w:t>
            </w:r>
            <w:r>
              <w:rPr>
                <w:rFonts w:ascii="Times New Roman" w:hAnsi="Times New Roman" w:cs="Times New Roman"/>
                <w:sz w:val="24"/>
                <w:szCs w:val="24"/>
              </w:rPr>
              <w:t>управления</w:t>
            </w:r>
          </w:p>
        </w:tc>
        <w:tc>
          <w:tcPr>
            <w:tcW w:w="579"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0,2</w:t>
            </w:r>
          </w:p>
        </w:tc>
        <w:tc>
          <w:tcPr>
            <w:tcW w:w="507"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0,4</w:t>
            </w:r>
          </w:p>
        </w:tc>
        <w:tc>
          <w:tcPr>
            <w:tcW w:w="6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0,5</w:t>
            </w:r>
          </w:p>
        </w:tc>
        <w:tc>
          <w:tcPr>
            <w:tcW w:w="760"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0,1</w:t>
            </w:r>
          </w:p>
        </w:tc>
      </w:tr>
      <w:tr w:rsidR="00F934BD" w:rsidTr="005D4C05">
        <w:trPr>
          <w:cantSplit/>
          <w:trHeight w:val="360"/>
        </w:trPr>
        <w:tc>
          <w:tcPr>
            <w:tcW w:w="2500" w:type="pct"/>
            <w:tcBorders>
              <w:top w:val="single" w:sz="6" w:space="0" w:color="auto"/>
              <w:left w:val="single" w:sz="6" w:space="0" w:color="auto"/>
              <w:bottom w:val="single" w:sz="6" w:space="0" w:color="auto"/>
              <w:right w:val="single" w:sz="6" w:space="0" w:color="auto"/>
            </w:tcBorders>
            <w:vAlign w:val="center"/>
          </w:tcPr>
          <w:p w:rsidR="00F934BD" w:rsidRDefault="00F934BD" w:rsidP="00ED05DE">
            <w:pPr>
              <w:pStyle w:val="ConsPlusCell"/>
              <w:widowControl/>
              <w:rPr>
                <w:rFonts w:ascii="Times New Roman" w:hAnsi="Times New Roman" w:cs="Times New Roman"/>
                <w:sz w:val="24"/>
                <w:szCs w:val="24"/>
              </w:rPr>
            </w:pPr>
            <w:r>
              <w:rPr>
                <w:rFonts w:ascii="Times New Roman" w:hAnsi="Times New Roman" w:cs="Times New Roman"/>
                <w:sz w:val="24"/>
                <w:szCs w:val="24"/>
              </w:rPr>
              <w:t>Культура, физическая культура и</w:t>
            </w:r>
            <w:r w:rsidR="00ED05DE">
              <w:rPr>
                <w:rFonts w:ascii="Times New Roman" w:hAnsi="Times New Roman" w:cs="Times New Roman"/>
                <w:sz w:val="24"/>
                <w:szCs w:val="24"/>
              </w:rPr>
              <w:t xml:space="preserve"> </w:t>
            </w:r>
            <w:r>
              <w:rPr>
                <w:rFonts w:ascii="Times New Roman" w:hAnsi="Times New Roman" w:cs="Times New Roman"/>
                <w:sz w:val="24"/>
                <w:szCs w:val="24"/>
              </w:rPr>
              <w:t>спорт</w:t>
            </w:r>
          </w:p>
        </w:tc>
        <w:tc>
          <w:tcPr>
            <w:tcW w:w="579"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0,1</w:t>
            </w:r>
          </w:p>
        </w:tc>
        <w:tc>
          <w:tcPr>
            <w:tcW w:w="507"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0,6</w:t>
            </w:r>
          </w:p>
        </w:tc>
        <w:tc>
          <w:tcPr>
            <w:tcW w:w="654"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0,3</w:t>
            </w:r>
          </w:p>
        </w:tc>
        <w:tc>
          <w:tcPr>
            <w:tcW w:w="760" w:type="pct"/>
            <w:tcBorders>
              <w:top w:val="single" w:sz="6" w:space="0" w:color="auto"/>
              <w:left w:val="single" w:sz="6" w:space="0" w:color="auto"/>
              <w:bottom w:val="single" w:sz="6" w:space="0" w:color="auto"/>
              <w:right w:val="single" w:sz="6" w:space="0" w:color="auto"/>
            </w:tcBorders>
            <w:vAlign w:val="center"/>
          </w:tcPr>
          <w:p w:rsidR="00F934BD" w:rsidRDefault="00F934BD" w:rsidP="004B61B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0,1</w:t>
            </w:r>
          </w:p>
        </w:tc>
      </w:tr>
    </w:tbl>
    <w:p w:rsidR="007F344F" w:rsidRDefault="007F344F" w:rsidP="00F934BD">
      <w:pPr>
        <w:ind w:firstLine="540"/>
      </w:pPr>
    </w:p>
    <w:p w:rsidR="007F344F" w:rsidRDefault="007F344F" w:rsidP="007F344F">
      <w:pPr>
        <w:ind w:firstLine="540"/>
      </w:pPr>
      <w:r>
        <w:t>Комплексный интегральный показатель определяется по формуле:</w:t>
      </w:r>
    </w:p>
    <w:p w:rsidR="007F344F" w:rsidRDefault="007F344F" w:rsidP="007F344F">
      <w:pPr>
        <w:ind w:firstLine="540"/>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675"/>
      </w:tblGrid>
      <w:tr w:rsidR="007F344F" w:rsidTr="00770615">
        <w:tc>
          <w:tcPr>
            <w:tcW w:w="9180" w:type="dxa"/>
            <w:vAlign w:val="center"/>
          </w:tcPr>
          <w:p w:rsidR="007F344F" w:rsidRDefault="007F344F" w:rsidP="00770615">
            <w:pPr>
              <w:ind w:firstLine="0"/>
              <w:jc w:val="center"/>
            </w:pPr>
            <w:r>
              <w:t>Ор = 0,2</w:t>
            </w:r>
            <w:r>
              <w:rPr>
                <w:rFonts w:cs="Times New Roman"/>
              </w:rPr>
              <w:t>×</w:t>
            </w:r>
            <w:r>
              <w:t>Орэ + 0,2</w:t>
            </w:r>
            <w:r>
              <w:rPr>
                <w:rFonts w:cs="Times New Roman"/>
              </w:rPr>
              <w:t>×</w:t>
            </w:r>
            <w:r>
              <w:t>Орз + 0,2</w:t>
            </w:r>
            <w:r>
              <w:rPr>
                <w:rFonts w:cs="Times New Roman"/>
              </w:rPr>
              <w:t>×</w:t>
            </w:r>
            <w:r>
              <w:t>Оро + 0,1</w:t>
            </w:r>
            <w:r>
              <w:rPr>
                <w:rFonts w:cs="Times New Roman"/>
              </w:rPr>
              <w:t>×</w:t>
            </w:r>
            <w:r>
              <w:t>Орк + 0,1</w:t>
            </w:r>
            <w:r>
              <w:rPr>
                <w:rFonts w:cs="Times New Roman"/>
              </w:rPr>
              <w:t>×</w:t>
            </w:r>
            <w:r>
              <w:t>Орс + 0,2</w:t>
            </w:r>
            <w:r>
              <w:rPr>
                <w:rFonts w:cs="Times New Roman"/>
              </w:rPr>
              <w:t>×</w:t>
            </w:r>
            <w:r>
              <w:t>Орж +</w:t>
            </w:r>
          </w:p>
          <w:p w:rsidR="007F344F" w:rsidRDefault="007F344F" w:rsidP="00770615">
            <w:pPr>
              <w:ind w:firstLine="0"/>
              <w:jc w:val="center"/>
            </w:pPr>
            <w:r>
              <w:t>+ 0,2</w:t>
            </w:r>
            <w:r>
              <w:rPr>
                <w:rFonts w:cs="Times New Roman"/>
              </w:rPr>
              <w:t>×</w:t>
            </w:r>
            <w:r>
              <w:t>Орм,</w:t>
            </w:r>
          </w:p>
        </w:tc>
        <w:tc>
          <w:tcPr>
            <w:tcW w:w="675" w:type="dxa"/>
            <w:vAlign w:val="center"/>
          </w:tcPr>
          <w:p w:rsidR="007F344F" w:rsidRDefault="007F344F" w:rsidP="00770615">
            <w:pPr>
              <w:ind w:firstLine="0"/>
              <w:jc w:val="center"/>
            </w:pPr>
            <w:r>
              <w:t>(1)</w:t>
            </w:r>
          </w:p>
        </w:tc>
      </w:tr>
    </w:tbl>
    <w:p w:rsidR="00ED05DE" w:rsidRDefault="00ED05DE" w:rsidP="007F344F">
      <w:pPr>
        <w:ind w:left="567" w:hanging="567"/>
      </w:pPr>
    </w:p>
    <w:p w:rsidR="007F344F" w:rsidRDefault="007F344F" w:rsidP="00384019">
      <w:pPr>
        <w:spacing w:before="60"/>
        <w:ind w:left="567" w:hanging="567"/>
      </w:pPr>
      <w:r>
        <w:t>где Ор – комплексный интегральный показатель эффективности муниципал</w:t>
      </w:r>
      <w:r>
        <w:t>ь</w:t>
      </w:r>
      <w:r>
        <w:t>ного образования;</w:t>
      </w:r>
    </w:p>
    <w:p w:rsidR="007F344F" w:rsidRDefault="007F344F" w:rsidP="00384019">
      <w:pPr>
        <w:spacing w:before="60"/>
        <w:ind w:left="567" w:hanging="27"/>
      </w:pPr>
      <w:proofErr w:type="spellStart"/>
      <w:r>
        <w:lastRenderedPageBreak/>
        <w:t>Орэ</w:t>
      </w:r>
      <w:proofErr w:type="spellEnd"/>
      <w:r>
        <w:t xml:space="preserve"> – базовый интегральный показатель эффективности в сфере социал</w:t>
      </w:r>
      <w:r>
        <w:t>ь</w:t>
      </w:r>
      <w:r>
        <w:t>но-экономического развития по муниципальному образованию;</w:t>
      </w:r>
    </w:p>
    <w:p w:rsidR="007F344F" w:rsidRDefault="007F344F" w:rsidP="007F344F">
      <w:pPr>
        <w:ind w:left="567" w:hanging="27"/>
      </w:pPr>
      <w:proofErr w:type="spellStart"/>
      <w:r>
        <w:t>Орз</w:t>
      </w:r>
      <w:proofErr w:type="spellEnd"/>
      <w:r>
        <w:t xml:space="preserve"> – базовый интегральный показатель эффективности в сфере обеспеч</w:t>
      </w:r>
      <w:r>
        <w:t>е</w:t>
      </w:r>
      <w:r>
        <w:t>ния здоровья по муниципальному образованию;</w:t>
      </w:r>
    </w:p>
    <w:p w:rsidR="007F344F" w:rsidRDefault="007F344F" w:rsidP="007F344F">
      <w:pPr>
        <w:ind w:left="567" w:hanging="27"/>
      </w:pPr>
      <w:proofErr w:type="spellStart"/>
      <w:r>
        <w:t>Оро</w:t>
      </w:r>
      <w:proofErr w:type="spellEnd"/>
      <w:r>
        <w:t xml:space="preserve"> – базовый интегральный показатель эффективности в сфере образов</w:t>
      </w:r>
      <w:r>
        <w:t>а</w:t>
      </w:r>
      <w:r>
        <w:t>ния по муниципальному образованию;</w:t>
      </w:r>
    </w:p>
    <w:p w:rsidR="007F344F" w:rsidRDefault="007F344F" w:rsidP="007F344F">
      <w:pPr>
        <w:ind w:left="567" w:hanging="27"/>
      </w:pPr>
      <w:r>
        <w:t>Орк – базовый интегральный показатель эффективности в сфере культуры по муниципальному образованию;</w:t>
      </w:r>
    </w:p>
    <w:p w:rsidR="007F344F" w:rsidRDefault="007F344F" w:rsidP="007F344F">
      <w:pPr>
        <w:ind w:left="567" w:hanging="27"/>
      </w:pPr>
      <w:proofErr w:type="spellStart"/>
      <w:r>
        <w:t>Орс</w:t>
      </w:r>
      <w:proofErr w:type="spellEnd"/>
      <w:r>
        <w:t xml:space="preserve"> – базовый интегральный показатель эффективности в сфере физич</w:t>
      </w:r>
      <w:r>
        <w:t>е</w:t>
      </w:r>
      <w:r>
        <w:t>ской культуры и спорта по муниципальному образованию;</w:t>
      </w:r>
    </w:p>
    <w:p w:rsidR="007F344F" w:rsidRDefault="007F344F" w:rsidP="007F344F">
      <w:pPr>
        <w:ind w:left="567" w:hanging="27"/>
      </w:pPr>
      <w:proofErr w:type="spellStart"/>
      <w:r>
        <w:t>Орж</w:t>
      </w:r>
      <w:proofErr w:type="spellEnd"/>
      <w:r>
        <w:t xml:space="preserve"> – базовый интегральный показатель эффективности в сфере жилищно-коммунального комплекса по муниципальному образованию;</w:t>
      </w:r>
    </w:p>
    <w:p w:rsidR="007F344F" w:rsidRDefault="007F344F" w:rsidP="007F344F">
      <w:pPr>
        <w:ind w:left="567" w:hanging="27"/>
      </w:pPr>
      <w:proofErr w:type="spellStart"/>
      <w:r>
        <w:t>Орм</w:t>
      </w:r>
      <w:proofErr w:type="spellEnd"/>
      <w:r>
        <w:t xml:space="preserve"> – базовый интегральный показатель эффективности в сфере муниц</w:t>
      </w:r>
      <w:r>
        <w:t>и</w:t>
      </w:r>
      <w:r>
        <w:t>пального управления по муниципальному образованию.</w:t>
      </w:r>
    </w:p>
    <w:p w:rsidR="00F934BD" w:rsidRDefault="00F934BD" w:rsidP="00F934BD">
      <w:pPr>
        <w:ind w:firstLine="540"/>
      </w:pPr>
      <w:r>
        <w:t>Базовый интегральный показатель эффективности в сферах обеспечения здоровья, образования, жилищно-коммунального комплекса, организации м</w:t>
      </w:r>
      <w:r>
        <w:t>у</w:t>
      </w:r>
      <w:r>
        <w:t>ниципального управления определяется по формуле:</w:t>
      </w:r>
    </w:p>
    <w:p w:rsidR="00F934BD" w:rsidRDefault="00F934BD" w:rsidP="00F934BD">
      <w:pPr>
        <w:ind w:firstLine="540"/>
      </w:pPr>
    </w:p>
    <w:p w:rsidR="00F934BD" w:rsidRDefault="003116AF" w:rsidP="00F934BD">
      <w:pPr>
        <w:ind w:firstLine="540"/>
      </w:pPr>
      <w:r>
        <w:t xml:space="preserve">                        </w:t>
      </w:r>
      <w:r w:rsidR="00F934BD">
        <w:t>Ор (</w:t>
      </w:r>
      <w:proofErr w:type="spellStart"/>
      <w:r w:rsidR="00F934BD">
        <w:t>з</w:t>
      </w:r>
      <w:proofErr w:type="spellEnd"/>
      <w:r w:rsidR="00F934BD">
        <w:t>, о, ж, м) = 0,4</w:t>
      </w:r>
      <w:r>
        <w:rPr>
          <w:rFonts w:cs="Times New Roman"/>
        </w:rPr>
        <w:t>×</w:t>
      </w:r>
      <w:r w:rsidR="00F934BD">
        <w:t>Ир + 0,5</w:t>
      </w:r>
      <w:r>
        <w:rPr>
          <w:rFonts w:cs="Times New Roman"/>
        </w:rPr>
        <w:t>×</w:t>
      </w:r>
      <w:r w:rsidR="00F934BD">
        <w:t>Ид + 0,1</w:t>
      </w:r>
      <w:r>
        <w:rPr>
          <w:rFonts w:cs="Times New Roman"/>
        </w:rPr>
        <w:t>×</w:t>
      </w:r>
      <w:proofErr w:type="gramStart"/>
      <w:r w:rsidR="00F934BD">
        <w:t>Опр</w:t>
      </w:r>
      <w:proofErr w:type="gramEnd"/>
      <w:r>
        <w:t>,</w:t>
      </w:r>
      <w:r w:rsidR="00F934BD">
        <w:tab/>
      </w:r>
      <w:r w:rsidR="00F934BD">
        <w:tab/>
      </w:r>
      <w:r>
        <w:t xml:space="preserve">         </w:t>
      </w:r>
      <w:r w:rsidR="00F934BD">
        <w:t>(2)</w:t>
      </w:r>
    </w:p>
    <w:p w:rsidR="00F934BD" w:rsidRDefault="00F934BD" w:rsidP="00F934BD">
      <w:pPr>
        <w:ind w:firstLine="540"/>
      </w:pPr>
    </w:p>
    <w:p w:rsidR="00F934BD" w:rsidRDefault="00F934BD" w:rsidP="003116AF">
      <w:pPr>
        <w:ind w:firstLine="0"/>
      </w:pPr>
      <w:r>
        <w:t>где</w:t>
      </w:r>
      <w:r w:rsidR="003116AF">
        <w:t xml:space="preserve"> </w:t>
      </w:r>
      <w:r>
        <w:t xml:space="preserve">Ир </w:t>
      </w:r>
      <w:r w:rsidR="003116AF">
        <w:t>–</w:t>
      </w:r>
      <w:r>
        <w:t xml:space="preserve"> интегральный показатель результативности;</w:t>
      </w:r>
    </w:p>
    <w:p w:rsidR="00F934BD" w:rsidRDefault="00F934BD" w:rsidP="003116AF">
      <w:pPr>
        <w:ind w:left="567" w:firstLine="0"/>
      </w:pPr>
      <w:r>
        <w:t xml:space="preserve">Ид </w:t>
      </w:r>
      <w:r w:rsidR="003116AF">
        <w:t>–</w:t>
      </w:r>
      <w:r>
        <w:t xml:space="preserve"> интегральный показатель эффективности расходования бюджетных средств;</w:t>
      </w:r>
    </w:p>
    <w:p w:rsidR="00F934BD" w:rsidRDefault="00F934BD" w:rsidP="003116AF">
      <w:pPr>
        <w:ind w:left="567" w:firstLine="0"/>
      </w:pPr>
      <w:proofErr w:type="spellStart"/>
      <w:proofErr w:type="gramStart"/>
      <w:r>
        <w:t>Опр</w:t>
      </w:r>
      <w:proofErr w:type="spellEnd"/>
      <w:proofErr w:type="gramEnd"/>
      <w:r>
        <w:t xml:space="preserve"> </w:t>
      </w:r>
      <w:r w:rsidR="003116AF">
        <w:t>–</w:t>
      </w:r>
      <w:r>
        <w:t xml:space="preserve"> интегральный показатель оценки населением результатов деятел</w:t>
      </w:r>
      <w:r>
        <w:t>ь</w:t>
      </w:r>
      <w:r>
        <w:t>ности органов местного самоуправления муниципального образования.</w:t>
      </w:r>
    </w:p>
    <w:p w:rsidR="00F934BD" w:rsidRDefault="00F934BD" w:rsidP="00F934BD">
      <w:pPr>
        <w:ind w:firstLine="540"/>
      </w:pPr>
      <w:r>
        <w:t>Базовый интегральный показатель эффективности в сферах культуры, ф</w:t>
      </w:r>
      <w:r>
        <w:t>и</w:t>
      </w:r>
      <w:r>
        <w:t>зической культуры и спорта определяется по формуле:</w:t>
      </w:r>
    </w:p>
    <w:p w:rsidR="00F934BD" w:rsidRDefault="00F934BD" w:rsidP="00F934BD">
      <w:pPr>
        <w:ind w:firstLine="540"/>
      </w:pPr>
    </w:p>
    <w:p w:rsidR="00F934BD" w:rsidRDefault="003116AF" w:rsidP="00F934BD">
      <w:pPr>
        <w:ind w:firstLine="540"/>
      </w:pPr>
      <w:r>
        <w:t xml:space="preserve">                         </w:t>
      </w:r>
      <w:r w:rsidR="00F934BD">
        <w:t>Ор (к, с) = 0,6</w:t>
      </w:r>
      <w:r>
        <w:rPr>
          <w:rFonts w:cs="Times New Roman"/>
        </w:rPr>
        <w:t>×</w:t>
      </w:r>
      <w:r w:rsidR="00F934BD">
        <w:t>Ир + 0,3</w:t>
      </w:r>
      <w:r>
        <w:rPr>
          <w:rFonts w:cs="Times New Roman"/>
        </w:rPr>
        <w:t>×</w:t>
      </w:r>
      <w:r w:rsidR="00F934BD">
        <w:t>Ид + 0,1</w:t>
      </w:r>
      <w:proofErr w:type="gramStart"/>
      <w:r>
        <w:rPr>
          <w:rFonts w:cs="Times New Roman"/>
        </w:rPr>
        <w:t>×</w:t>
      </w:r>
      <w:r w:rsidR="00F934BD">
        <w:t>О</w:t>
      </w:r>
      <w:proofErr w:type="gramEnd"/>
      <w:r w:rsidR="00F934BD">
        <w:t>пр</w:t>
      </w:r>
      <w:r>
        <w:t>.</w:t>
      </w:r>
      <w:r w:rsidR="00F934BD">
        <w:tab/>
      </w:r>
      <w:r w:rsidR="00F934BD">
        <w:tab/>
      </w:r>
      <w:r w:rsidR="00F934BD">
        <w:tab/>
      </w:r>
      <w:r w:rsidR="00F934BD">
        <w:tab/>
        <w:t>(3)</w:t>
      </w:r>
    </w:p>
    <w:p w:rsidR="00F934BD" w:rsidRDefault="00F934BD" w:rsidP="00F934BD">
      <w:pPr>
        <w:ind w:firstLine="540"/>
      </w:pPr>
    </w:p>
    <w:p w:rsidR="00F934BD" w:rsidRDefault="00F934BD" w:rsidP="00F934BD">
      <w:pPr>
        <w:ind w:firstLine="540"/>
      </w:pPr>
      <w:r>
        <w:lastRenderedPageBreak/>
        <w:t>Интегральный показатель результативности, эффективности расходования бюджетных средств, оценки населением деятельности органов местного сам</w:t>
      </w:r>
      <w:r>
        <w:t>о</w:t>
      </w:r>
      <w:r>
        <w:t>управления соответственно определяется:</w:t>
      </w:r>
    </w:p>
    <w:p w:rsidR="00F934BD" w:rsidRDefault="00384019" w:rsidP="00F934BD">
      <w:pPr>
        <w:ind w:firstLine="540"/>
      </w:pPr>
      <w:r>
        <w:t xml:space="preserve">1) </w:t>
      </w:r>
      <w:r w:rsidR="009F6263">
        <w:t>п</w:t>
      </w:r>
      <w:r w:rsidR="00F934BD">
        <w:t>о достигнутому уровню показателей по формуле:</w:t>
      </w:r>
    </w:p>
    <w:p w:rsidR="00F934BD" w:rsidRDefault="00F934BD" w:rsidP="00F934BD">
      <w:pPr>
        <w:ind w:firstLine="540"/>
      </w:pPr>
    </w:p>
    <w:p w:rsidR="00F934BD" w:rsidRDefault="009F6263" w:rsidP="00F934BD">
      <w:pPr>
        <w:ind w:firstLine="540"/>
      </w:pPr>
      <w:r>
        <w:t xml:space="preserve">                                    </w:t>
      </w:r>
      <w:r w:rsidR="00F934BD">
        <w:t xml:space="preserve">Ир, Ид, </w:t>
      </w:r>
      <w:proofErr w:type="spellStart"/>
      <w:proofErr w:type="gramStart"/>
      <w:r w:rsidR="00F934BD">
        <w:t>Опр</w:t>
      </w:r>
      <w:proofErr w:type="spellEnd"/>
      <w:proofErr w:type="gramEnd"/>
      <w:r w:rsidR="00F934BD">
        <w:t xml:space="preserve"> = SUM</w:t>
      </w:r>
      <w:r w:rsidR="00F934BD" w:rsidRPr="00402B4F">
        <w:t xml:space="preserve"> </w:t>
      </w:r>
      <w:proofErr w:type="spellStart"/>
      <w:r w:rsidR="00F934BD" w:rsidRPr="00402B4F">
        <w:t>j</w:t>
      </w:r>
      <w:proofErr w:type="spellEnd"/>
      <w:r w:rsidR="00F934BD">
        <w:t xml:space="preserve"> (</w:t>
      </w:r>
      <w:proofErr w:type="spellStart"/>
      <w:r w:rsidR="00F934BD">
        <w:t>Ирч</w:t>
      </w:r>
      <w:r w:rsidR="00F934BD" w:rsidRPr="00402B4F">
        <w:t>j</w:t>
      </w:r>
      <w:proofErr w:type="spellEnd"/>
      <w:r w:rsidR="00F934BD">
        <w:t>)</w:t>
      </w:r>
      <w:r w:rsidR="003116AF">
        <w:t>,</w:t>
      </w:r>
      <w:r w:rsidR="00F934BD">
        <w:tab/>
      </w:r>
      <w:r w:rsidR="00F934BD">
        <w:tab/>
      </w:r>
      <w:r w:rsidR="00F934BD">
        <w:tab/>
      </w:r>
      <w:r w:rsidR="00F934BD">
        <w:tab/>
      </w:r>
      <w:r>
        <w:t xml:space="preserve"> </w:t>
      </w:r>
      <w:r w:rsidR="00F934BD">
        <w:t>(4)</w:t>
      </w:r>
    </w:p>
    <w:p w:rsidR="00F934BD" w:rsidRDefault="00F934BD" w:rsidP="00F934BD">
      <w:pPr>
        <w:ind w:firstLine="540"/>
      </w:pPr>
    </w:p>
    <w:p w:rsidR="00F934BD" w:rsidRDefault="00F934BD" w:rsidP="00402B4F">
      <w:pPr>
        <w:ind w:firstLine="0"/>
      </w:pPr>
      <w:r>
        <w:t>где</w:t>
      </w:r>
      <w:r w:rsidR="00402B4F">
        <w:t xml:space="preserve"> </w:t>
      </w:r>
      <w:proofErr w:type="spellStart"/>
      <w:r>
        <w:t>Ирч</w:t>
      </w:r>
      <w:proofErr w:type="gramStart"/>
      <w:r w:rsidRPr="00402B4F">
        <w:t>j</w:t>
      </w:r>
      <w:proofErr w:type="spellEnd"/>
      <w:proofErr w:type="gramEnd"/>
      <w:r>
        <w:t xml:space="preserve"> </w:t>
      </w:r>
      <w:r w:rsidR="00402B4F">
        <w:t>–</w:t>
      </w:r>
      <w:r>
        <w:t xml:space="preserve"> частный показатель в соответствующих направлениях.</w:t>
      </w:r>
    </w:p>
    <w:p w:rsidR="00F934BD" w:rsidRDefault="00F934BD" w:rsidP="00F934BD">
      <w:pPr>
        <w:ind w:firstLine="540"/>
      </w:pPr>
    </w:p>
    <w:p w:rsidR="00F934BD" w:rsidRDefault="00384019" w:rsidP="00F934BD">
      <w:pPr>
        <w:ind w:firstLine="540"/>
      </w:pPr>
      <w:r>
        <w:t xml:space="preserve">2) </w:t>
      </w:r>
      <w:r w:rsidR="00402B4F">
        <w:t>п</w:t>
      </w:r>
      <w:r w:rsidR="00F934BD">
        <w:t>о динамике изменений показателей по формуле:</w:t>
      </w:r>
    </w:p>
    <w:p w:rsidR="00F934BD" w:rsidRDefault="00F934BD" w:rsidP="00F934BD">
      <w:pPr>
        <w:ind w:firstLine="540"/>
      </w:pPr>
    </w:p>
    <w:p w:rsidR="00F934BD" w:rsidRPr="00387A8F" w:rsidRDefault="00F934BD" w:rsidP="00F934BD">
      <w:pPr>
        <w:pStyle w:val="ConsPlusNonformat"/>
        <w:widowControl/>
        <w:rPr>
          <w:rFonts w:ascii="Times New Roman" w:hAnsi="Times New Roman" w:cs="Times New Roman"/>
          <w:sz w:val="28"/>
        </w:rPr>
      </w:pPr>
      <w:r>
        <w:t xml:space="preserve">   </w:t>
      </w:r>
      <w:r w:rsidR="00402B4F">
        <w:t xml:space="preserve">                    </w:t>
      </w:r>
      <w:r>
        <w:t xml:space="preserve"> </w:t>
      </w:r>
      <w:r w:rsidRPr="00387A8F">
        <w:rPr>
          <w:rFonts w:ascii="Times New Roman" w:hAnsi="Times New Roman" w:cs="Times New Roman"/>
          <w:sz w:val="28"/>
        </w:rPr>
        <w:t xml:space="preserve">Ир, Ид, </w:t>
      </w:r>
      <w:proofErr w:type="spellStart"/>
      <w:proofErr w:type="gramStart"/>
      <w:r w:rsidRPr="00387A8F">
        <w:rPr>
          <w:rFonts w:ascii="Times New Roman" w:hAnsi="Times New Roman" w:cs="Times New Roman"/>
          <w:sz w:val="28"/>
        </w:rPr>
        <w:t>Опр</w:t>
      </w:r>
      <w:proofErr w:type="spellEnd"/>
      <w:proofErr w:type="gramEnd"/>
      <w:r w:rsidRPr="00387A8F">
        <w:rPr>
          <w:rFonts w:ascii="Times New Roman" w:hAnsi="Times New Roman" w:cs="Times New Roman"/>
          <w:sz w:val="28"/>
        </w:rPr>
        <w:t xml:space="preserve"> = SUM </w:t>
      </w:r>
      <w:proofErr w:type="spellStart"/>
      <w:r w:rsidRPr="00387A8F">
        <w:rPr>
          <w:rFonts w:ascii="Times New Roman" w:hAnsi="Times New Roman" w:cs="Times New Roman"/>
          <w:sz w:val="28"/>
        </w:rPr>
        <w:t>j</w:t>
      </w:r>
      <w:proofErr w:type="spellEnd"/>
      <w:r w:rsidRPr="00387A8F">
        <w:rPr>
          <w:rFonts w:ascii="Times New Roman" w:hAnsi="Times New Roman" w:cs="Times New Roman"/>
          <w:sz w:val="28"/>
        </w:rPr>
        <w:t xml:space="preserve"> (Ирчj</w:t>
      </w:r>
      <w:r w:rsidRPr="00612195">
        <w:rPr>
          <w:rFonts w:ascii="Times New Roman" w:hAnsi="Times New Roman" w:cs="Times New Roman"/>
          <w:sz w:val="28"/>
          <w:vertAlign w:val="subscript"/>
        </w:rPr>
        <w:t>1</w:t>
      </w:r>
      <w:r w:rsidRPr="00387A8F">
        <w:rPr>
          <w:rFonts w:ascii="Times New Roman" w:hAnsi="Times New Roman" w:cs="Times New Roman"/>
          <w:sz w:val="28"/>
        </w:rPr>
        <w:t xml:space="preserve">  </w:t>
      </w:r>
      <w:r w:rsidR="00402B4F">
        <w:t>–</w:t>
      </w:r>
      <w:r w:rsidRPr="00387A8F">
        <w:rPr>
          <w:rFonts w:ascii="Times New Roman" w:hAnsi="Times New Roman" w:cs="Times New Roman"/>
          <w:sz w:val="28"/>
        </w:rPr>
        <w:t xml:space="preserve"> </w:t>
      </w:r>
      <w:proofErr w:type="spellStart"/>
      <w:r w:rsidRPr="00387A8F">
        <w:rPr>
          <w:rFonts w:ascii="Times New Roman" w:hAnsi="Times New Roman" w:cs="Times New Roman"/>
          <w:sz w:val="28"/>
        </w:rPr>
        <w:t>Ирчj</w:t>
      </w:r>
      <w:proofErr w:type="spellEnd"/>
      <w:r w:rsidRPr="00387A8F">
        <w:rPr>
          <w:rFonts w:ascii="Times New Roman" w:hAnsi="Times New Roman" w:cs="Times New Roman"/>
          <w:sz w:val="28"/>
        </w:rPr>
        <w:t xml:space="preserve"> </w:t>
      </w:r>
      <w:r w:rsidRPr="00612195">
        <w:rPr>
          <w:rFonts w:ascii="Times New Roman" w:hAnsi="Times New Roman" w:cs="Times New Roman"/>
          <w:sz w:val="28"/>
          <w:vertAlign w:val="subscript"/>
        </w:rPr>
        <w:t>0</w:t>
      </w:r>
      <w:r w:rsidRPr="00387A8F">
        <w:rPr>
          <w:rFonts w:ascii="Times New Roman" w:hAnsi="Times New Roman" w:cs="Times New Roman"/>
          <w:sz w:val="28"/>
        </w:rPr>
        <w:t>)</w:t>
      </w:r>
      <w:r w:rsidR="00402B4F">
        <w:rPr>
          <w:rFonts w:ascii="Times New Roman" w:hAnsi="Times New Roman" w:cs="Times New Roman"/>
          <w:sz w:val="28"/>
        </w:rPr>
        <w:t>,</w:t>
      </w:r>
      <w:r>
        <w:rPr>
          <w:rFonts w:ascii="Times New Roman" w:hAnsi="Times New Roman" w:cs="Times New Roman"/>
          <w:sz w:val="28"/>
        </w:rPr>
        <w:tab/>
      </w:r>
      <w:r w:rsidR="00402B4F">
        <w:rPr>
          <w:rFonts w:ascii="Times New Roman" w:hAnsi="Times New Roman" w:cs="Times New Roman"/>
          <w:sz w:val="28"/>
        </w:rPr>
        <w:t xml:space="preserve">             </w:t>
      </w:r>
      <w:r>
        <w:rPr>
          <w:rFonts w:ascii="Times New Roman" w:hAnsi="Times New Roman" w:cs="Times New Roman"/>
          <w:sz w:val="28"/>
        </w:rPr>
        <w:tab/>
      </w:r>
      <w:r w:rsidR="00402B4F">
        <w:rPr>
          <w:rFonts w:ascii="Times New Roman" w:hAnsi="Times New Roman" w:cs="Times New Roman"/>
          <w:sz w:val="28"/>
        </w:rPr>
        <w:t>(</w:t>
      </w:r>
      <w:r>
        <w:rPr>
          <w:rFonts w:ascii="Times New Roman" w:hAnsi="Times New Roman" w:cs="Times New Roman"/>
          <w:sz w:val="28"/>
        </w:rPr>
        <w:t>5)</w:t>
      </w:r>
    </w:p>
    <w:p w:rsidR="00F934BD" w:rsidRDefault="00F934BD" w:rsidP="00F934BD">
      <w:pPr>
        <w:pStyle w:val="ConsPlusNonformat"/>
        <w:widowControl/>
        <w:rPr>
          <w:rFonts w:ascii="Times New Roman" w:hAnsi="Times New Roman" w:cs="Times New Roman"/>
          <w:sz w:val="28"/>
        </w:rPr>
      </w:pPr>
    </w:p>
    <w:p w:rsidR="00F934BD" w:rsidRPr="00387A8F" w:rsidRDefault="00F934BD" w:rsidP="00402B4F">
      <w:pPr>
        <w:ind w:left="426" w:hanging="426"/>
      </w:pPr>
      <w:r w:rsidRPr="00387A8F">
        <w:t>где</w:t>
      </w:r>
      <w:r w:rsidR="00402B4F">
        <w:t xml:space="preserve"> </w:t>
      </w:r>
      <w:r w:rsidRPr="00387A8F">
        <w:t>Ирчj</w:t>
      </w:r>
      <w:r w:rsidRPr="00612195">
        <w:rPr>
          <w:vertAlign w:val="subscript"/>
        </w:rPr>
        <w:t>1</w:t>
      </w:r>
      <w:r w:rsidRPr="00387A8F">
        <w:t xml:space="preserve"> </w:t>
      </w:r>
      <w:r w:rsidR="00402B4F">
        <w:t xml:space="preserve">– </w:t>
      </w:r>
      <w:r w:rsidRPr="00387A8F">
        <w:t>частный показатель  в соответствующих  направлениях  в отчетном</w:t>
      </w:r>
      <w:r>
        <w:t xml:space="preserve"> </w:t>
      </w:r>
      <w:r w:rsidRPr="00387A8F">
        <w:t>году;</w:t>
      </w:r>
    </w:p>
    <w:p w:rsidR="00F934BD" w:rsidRPr="00387A8F" w:rsidRDefault="00F934BD" w:rsidP="00402B4F">
      <w:pPr>
        <w:ind w:left="426" w:firstLine="0"/>
      </w:pPr>
      <w:r>
        <w:t xml:space="preserve"> </w:t>
      </w:r>
      <w:r w:rsidRPr="00387A8F">
        <w:t>Ирчj</w:t>
      </w:r>
      <w:r w:rsidRPr="00612195">
        <w:rPr>
          <w:vertAlign w:val="subscript"/>
        </w:rPr>
        <w:t>0</w:t>
      </w:r>
      <w:r w:rsidR="00402B4F">
        <w:t xml:space="preserve"> –</w:t>
      </w:r>
      <w:r w:rsidRPr="00387A8F">
        <w:t xml:space="preserve"> частный  показатель  в  соответствующих  направлениях в базовом</w:t>
      </w:r>
      <w:r>
        <w:t xml:space="preserve"> </w:t>
      </w:r>
      <w:r w:rsidRPr="00387A8F">
        <w:t>году.</w:t>
      </w:r>
    </w:p>
    <w:p w:rsidR="00F934BD" w:rsidRDefault="00F934BD" w:rsidP="00F934BD">
      <w:pPr>
        <w:ind w:firstLine="540"/>
      </w:pPr>
    </w:p>
    <w:p w:rsidR="00F934BD" w:rsidRDefault="00F934BD" w:rsidP="00F934BD">
      <w:pPr>
        <w:ind w:firstLine="540"/>
      </w:pPr>
      <w:r>
        <w:t>Все показатели (комплексный интегральный, базовый интегральный, инт</w:t>
      </w:r>
      <w:r>
        <w:t>е</w:t>
      </w:r>
      <w:r>
        <w:t>гральный, частный), участвующие в расчете, подлежат рейтинговому ранжир</w:t>
      </w:r>
      <w:r>
        <w:t>о</w:t>
      </w:r>
      <w:r>
        <w:t>ванию в разрезе муниципальных образований. Расчет рейтингов производится по методу ранговой оценки, через автоматизированную информационную си</w:t>
      </w:r>
      <w:r>
        <w:t>с</w:t>
      </w:r>
      <w:r>
        <w:t>тему (АИС) «Сравнительный анализ муниципальных образований</w:t>
      </w:r>
      <w:r w:rsidR="00402B4F">
        <w:t xml:space="preserve"> Республики Башкортостан</w:t>
      </w:r>
      <w:r>
        <w:t>».</w:t>
      </w:r>
    </w:p>
    <w:p w:rsidR="00F934BD" w:rsidRDefault="00F934BD" w:rsidP="00F934BD">
      <w:pPr>
        <w:ind w:firstLine="540"/>
      </w:pPr>
      <w:r>
        <w:t>По итогам 20</w:t>
      </w:r>
      <w:r w:rsidR="00402B4F">
        <w:t>11</w:t>
      </w:r>
      <w:r>
        <w:t>г</w:t>
      </w:r>
      <w:r w:rsidR="00402B4F">
        <w:t>.</w:t>
      </w:r>
      <w:r>
        <w:t xml:space="preserve"> оценка эффективности деятельности органов местного самоуправления рассчитывается за достигнутый уровень эффективности, а в последующие годы </w:t>
      </w:r>
      <w:r w:rsidR="00402B4F">
        <w:t>–</w:t>
      </w:r>
      <w:r>
        <w:t xml:space="preserve"> за динамику изменений оценки эффективности деятел</w:t>
      </w:r>
      <w:r>
        <w:t>ь</w:t>
      </w:r>
      <w:r>
        <w:t>ности органов местного самоуправления.</w:t>
      </w:r>
    </w:p>
    <w:p w:rsidR="00F934BD" w:rsidRDefault="00F934BD" w:rsidP="00F934BD">
      <w:r>
        <w:t>В заключени</w:t>
      </w:r>
      <w:proofErr w:type="gramStart"/>
      <w:r>
        <w:t>и</w:t>
      </w:r>
      <w:proofErr w:type="gramEnd"/>
      <w:r>
        <w:t xml:space="preserve"> главы можно сделать вывод, что необходимо дальнейшее реформирование бюджетной системы в нашей стране для повышения эффе</w:t>
      </w:r>
      <w:r>
        <w:t>к</w:t>
      </w:r>
      <w:r>
        <w:lastRenderedPageBreak/>
        <w:t>тивности ее функционирования.</w:t>
      </w:r>
    </w:p>
    <w:p w:rsidR="00F934BD" w:rsidRDefault="00F934BD" w:rsidP="00F934BD">
      <w:r>
        <w:t>Так, в частности, необходимо обеспечить оптимальное распределение р</w:t>
      </w:r>
      <w:r>
        <w:t>е</w:t>
      </w:r>
      <w:r>
        <w:t>сурсов в рамках оказания финансовой помощи дотационным муниципальным образованиям, а так же приложить усилия по организации объективного фина</w:t>
      </w:r>
      <w:r>
        <w:t>н</w:t>
      </w:r>
      <w:r>
        <w:t>сового контроля на местах. Для чего шире внедрять программно-целевые мет</w:t>
      </w:r>
      <w:r>
        <w:t>о</w:t>
      </w:r>
      <w:r>
        <w:t>ды финансирования расходов, а так же создать и внедрить систему монитори</w:t>
      </w:r>
      <w:r>
        <w:t>н</w:t>
      </w:r>
      <w:r>
        <w:t xml:space="preserve">га эффективности расходования бюджетных средств в </w:t>
      </w:r>
      <w:r w:rsidR="00402B4F">
        <w:t xml:space="preserve">муниципальном районе </w:t>
      </w:r>
      <w:proofErr w:type="spellStart"/>
      <w:r w:rsidR="00402B4F">
        <w:t>Янаулский</w:t>
      </w:r>
      <w:proofErr w:type="spellEnd"/>
      <w:r w:rsidR="00402B4F">
        <w:t xml:space="preserve"> район РБ</w:t>
      </w:r>
      <w:r>
        <w:t>.</w:t>
      </w:r>
    </w:p>
    <w:p w:rsidR="00F934BD" w:rsidRPr="002202DD" w:rsidRDefault="00F934BD" w:rsidP="000061C7">
      <w:pPr>
        <w:widowControl/>
        <w:rPr>
          <w:rFonts w:cs="Times New Roman"/>
          <w:szCs w:val="28"/>
          <w:lang w:eastAsia="en-US"/>
        </w:rPr>
      </w:pPr>
    </w:p>
    <w:p w:rsidR="00E14969" w:rsidRDefault="00E14969" w:rsidP="007C561C"/>
    <w:p w:rsidR="00BF53C9" w:rsidRDefault="00BF53C9">
      <w:pPr>
        <w:widowControl/>
        <w:autoSpaceDE/>
        <w:autoSpaceDN/>
        <w:adjustRightInd/>
        <w:spacing w:after="200" w:line="276" w:lineRule="auto"/>
        <w:ind w:firstLine="0"/>
        <w:jc w:val="left"/>
        <w:rPr>
          <w:rFonts w:eastAsiaTheme="majorEastAsia" w:cstheme="majorBidi"/>
          <w:b/>
          <w:bCs/>
          <w:caps/>
          <w:szCs w:val="28"/>
        </w:rPr>
      </w:pPr>
      <w:r>
        <w:br w:type="page"/>
      </w:r>
    </w:p>
    <w:p w:rsidR="00F50C93" w:rsidRDefault="00F50C93" w:rsidP="00F50C93">
      <w:pPr>
        <w:pStyle w:val="1"/>
      </w:pPr>
      <w:bookmarkStart w:id="22" w:name="_Toc322599600"/>
      <w:r>
        <w:lastRenderedPageBreak/>
        <w:t>Заключение</w:t>
      </w:r>
      <w:bookmarkEnd w:id="22"/>
    </w:p>
    <w:p w:rsidR="00F50C93" w:rsidRDefault="00F50C93"/>
    <w:p w:rsidR="00F1132F" w:rsidRPr="00F22795" w:rsidRDefault="00F1132F" w:rsidP="00F1132F">
      <w:pPr>
        <w:pStyle w:val="a6"/>
        <w:spacing w:before="0" w:beforeAutospacing="0" w:after="0" w:afterAutospacing="0" w:line="360" w:lineRule="auto"/>
        <w:ind w:firstLine="709"/>
        <w:jc w:val="both"/>
        <w:rPr>
          <w:i/>
          <w:iCs/>
          <w:sz w:val="28"/>
          <w:szCs w:val="28"/>
        </w:rPr>
      </w:pPr>
      <w:r w:rsidRPr="00F22795">
        <w:rPr>
          <w:iCs/>
          <w:sz w:val="28"/>
          <w:szCs w:val="28"/>
        </w:rPr>
        <w:t>Финансовое обеспечение муниципальных образований остается одной из самых острых проблем для Российской Федерации. Местное самоуправление тогда способно выполнять возложенные на него задачи, когда имеет достато</w:t>
      </w:r>
      <w:r w:rsidRPr="00F22795">
        <w:rPr>
          <w:iCs/>
          <w:sz w:val="28"/>
          <w:szCs w:val="28"/>
        </w:rPr>
        <w:t>ч</w:t>
      </w:r>
      <w:r w:rsidRPr="00F22795">
        <w:rPr>
          <w:iCs/>
          <w:sz w:val="28"/>
          <w:szCs w:val="28"/>
        </w:rPr>
        <w:t>ное количество гарантированно закрепленных финансовых средств.</w:t>
      </w:r>
    </w:p>
    <w:p w:rsidR="00F1132F" w:rsidRPr="00F22795" w:rsidRDefault="00F1132F" w:rsidP="00F1132F">
      <w:pPr>
        <w:pStyle w:val="a6"/>
        <w:spacing w:before="0" w:beforeAutospacing="0" w:after="0" w:afterAutospacing="0" w:line="360" w:lineRule="auto"/>
        <w:ind w:firstLine="709"/>
        <w:jc w:val="both"/>
        <w:rPr>
          <w:i/>
          <w:iCs/>
          <w:sz w:val="28"/>
          <w:szCs w:val="28"/>
        </w:rPr>
      </w:pPr>
      <w:r w:rsidRPr="00F22795">
        <w:rPr>
          <w:iCs/>
          <w:sz w:val="28"/>
          <w:szCs w:val="28"/>
        </w:rPr>
        <w:t>Между тем финансово-экономическое положение местного самоуправл</w:t>
      </w:r>
      <w:r w:rsidRPr="00F22795">
        <w:rPr>
          <w:iCs/>
          <w:sz w:val="28"/>
          <w:szCs w:val="28"/>
        </w:rPr>
        <w:t>е</w:t>
      </w:r>
      <w:r w:rsidRPr="00F22795">
        <w:rPr>
          <w:iCs/>
          <w:sz w:val="28"/>
          <w:szCs w:val="28"/>
        </w:rPr>
        <w:t>ния на современном этапе является неудовлетворительным. Значительное к</w:t>
      </w:r>
      <w:r w:rsidRPr="00F22795">
        <w:rPr>
          <w:iCs/>
          <w:sz w:val="28"/>
          <w:szCs w:val="28"/>
        </w:rPr>
        <w:t>о</w:t>
      </w:r>
      <w:r w:rsidRPr="00F22795">
        <w:rPr>
          <w:iCs/>
          <w:sz w:val="28"/>
          <w:szCs w:val="28"/>
        </w:rPr>
        <w:t>личество обязательств перед населением, возложенных на муниципальные о</w:t>
      </w:r>
      <w:r w:rsidRPr="00F22795">
        <w:rPr>
          <w:iCs/>
          <w:sz w:val="28"/>
          <w:szCs w:val="28"/>
        </w:rPr>
        <w:t>б</w:t>
      </w:r>
      <w:r w:rsidRPr="00F22795">
        <w:rPr>
          <w:iCs/>
          <w:sz w:val="28"/>
          <w:szCs w:val="28"/>
        </w:rPr>
        <w:t>разования, не соответствует уровню доходов, находящихся в распоряжении м</w:t>
      </w:r>
      <w:r w:rsidRPr="00F22795">
        <w:rPr>
          <w:iCs/>
          <w:sz w:val="28"/>
          <w:szCs w:val="28"/>
        </w:rPr>
        <w:t>е</w:t>
      </w:r>
      <w:r w:rsidRPr="00F22795">
        <w:rPr>
          <w:iCs/>
          <w:sz w:val="28"/>
          <w:szCs w:val="28"/>
        </w:rPr>
        <w:t>стного самоуправления. Сокращение количества местных налоговых платежей с двадцати трёх до двух, отнесение к ним налогов, имеющих слабую собира</w:t>
      </w:r>
      <w:r w:rsidRPr="00F22795">
        <w:rPr>
          <w:iCs/>
          <w:sz w:val="28"/>
          <w:szCs w:val="28"/>
        </w:rPr>
        <w:t>е</w:t>
      </w:r>
      <w:r w:rsidRPr="00F22795">
        <w:rPr>
          <w:iCs/>
          <w:sz w:val="28"/>
          <w:szCs w:val="28"/>
        </w:rPr>
        <w:t>мость, привело к значительным потерям налоговых поступлений и резкому снижению роли собственных доходов в обеспечении самостоятельности мес</w:t>
      </w:r>
      <w:r w:rsidRPr="00F22795">
        <w:rPr>
          <w:iCs/>
          <w:sz w:val="28"/>
          <w:szCs w:val="28"/>
        </w:rPr>
        <w:t>т</w:t>
      </w:r>
      <w:r w:rsidRPr="00F22795">
        <w:rPr>
          <w:iCs/>
          <w:sz w:val="28"/>
          <w:szCs w:val="28"/>
        </w:rPr>
        <w:t>ных бюджетов. Причина сложившейся ситуации кроется в отставании правов</w:t>
      </w:r>
      <w:r w:rsidRPr="00F22795">
        <w:rPr>
          <w:iCs/>
          <w:sz w:val="28"/>
          <w:szCs w:val="28"/>
        </w:rPr>
        <w:t>о</w:t>
      </w:r>
      <w:r w:rsidRPr="00F22795">
        <w:rPr>
          <w:iCs/>
          <w:sz w:val="28"/>
          <w:szCs w:val="28"/>
        </w:rPr>
        <w:t>го регулирования от реальных требований, предъявляемых к муниципальным образованиям в части возложения на них значительного количества обяз</w:t>
      </w:r>
      <w:r w:rsidRPr="00F22795">
        <w:rPr>
          <w:iCs/>
          <w:sz w:val="28"/>
          <w:szCs w:val="28"/>
        </w:rPr>
        <w:t>а</w:t>
      </w:r>
      <w:r w:rsidRPr="00F22795">
        <w:rPr>
          <w:iCs/>
          <w:sz w:val="28"/>
          <w:szCs w:val="28"/>
        </w:rPr>
        <w:t>тельств перед населением.</w:t>
      </w:r>
    </w:p>
    <w:p w:rsidR="00F1132F" w:rsidRPr="00F22795" w:rsidRDefault="00F1132F" w:rsidP="00F1132F">
      <w:pPr>
        <w:pStyle w:val="a6"/>
        <w:spacing w:before="0" w:beforeAutospacing="0" w:after="0" w:afterAutospacing="0" w:line="360" w:lineRule="auto"/>
        <w:ind w:firstLine="709"/>
        <w:jc w:val="both"/>
        <w:rPr>
          <w:i/>
          <w:iCs/>
          <w:sz w:val="28"/>
          <w:szCs w:val="28"/>
        </w:rPr>
      </w:pPr>
      <w:r w:rsidRPr="00F22795">
        <w:rPr>
          <w:iCs/>
          <w:sz w:val="28"/>
          <w:szCs w:val="28"/>
        </w:rPr>
        <w:t xml:space="preserve">Проведенное исследование муниципальных финансов </w:t>
      </w:r>
      <w:r>
        <w:rPr>
          <w:iCs/>
          <w:sz w:val="28"/>
          <w:szCs w:val="28"/>
        </w:rPr>
        <w:t xml:space="preserve">муниципального района </w:t>
      </w:r>
      <w:proofErr w:type="spellStart"/>
      <w:r>
        <w:rPr>
          <w:iCs/>
          <w:sz w:val="28"/>
          <w:szCs w:val="28"/>
        </w:rPr>
        <w:t>Янаульский</w:t>
      </w:r>
      <w:proofErr w:type="spellEnd"/>
      <w:r>
        <w:rPr>
          <w:iCs/>
          <w:sz w:val="28"/>
          <w:szCs w:val="28"/>
        </w:rPr>
        <w:t xml:space="preserve"> район Республики Башкортостан</w:t>
      </w:r>
      <w:r w:rsidRPr="00F22795">
        <w:rPr>
          <w:iCs/>
          <w:sz w:val="28"/>
          <w:szCs w:val="28"/>
        </w:rPr>
        <w:t xml:space="preserve"> позволило сделать сл</w:t>
      </w:r>
      <w:r w:rsidRPr="00F22795">
        <w:rPr>
          <w:iCs/>
          <w:sz w:val="28"/>
          <w:szCs w:val="28"/>
        </w:rPr>
        <w:t>е</w:t>
      </w:r>
      <w:r w:rsidRPr="00F22795">
        <w:rPr>
          <w:iCs/>
          <w:sz w:val="28"/>
          <w:szCs w:val="28"/>
        </w:rPr>
        <w:t>дующие выводы.</w:t>
      </w:r>
    </w:p>
    <w:p w:rsidR="00F1132F" w:rsidRPr="00F22795" w:rsidRDefault="00F1132F" w:rsidP="00F1132F">
      <w:pPr>
        <w:pStyle w:val="a6"/>
        <w:spacing w:before="0" w:beforeAutospacing="0" w:after="0" w:afterAutospacing="0" w:line="360" w:lineRule="auto"/>
        <w:ind w:firstLine="709"/>
        <w:jc w:val="both"/>
        <w:rPr>
          <w:i/>
          <w:iCs/>
          <w:sz w:val="28"/>
          <w:szCs w:val="28"/>
        </w:rPr>
      </w:pPr>
      <w:r w:rsidRPr="00F22795">
        <w:rPr>
          <w:iCs/>
          <w:sz w:val="28"/>
          <w:szCs w:val="28"/>
        </w:rPr>
        <w:t>В течение 200</w:t>
      </w:r>
      <w:r w:rsidR="003A43A1">
        <w:rPr>
          <w:iCs/>
          <w:sz w:val="28"/>
          <w:szCs w:val="28"/>
        </w:rPr>
        <w:t>9</w:t>
      </w:r>
      <w:r w:rsidRPr="00F22795">
        <w:rPr>
          <w:iCs/>
          <w:sz w:val="28"/>
          <w:szCs w:val="28"/>
        </w:rPr>
        <w:t>-20</w:t>
      </w:r>
      <w:r>
        <w:rPr>
          <w:iCs/>
          <w:sz w:val="28"/>
          <w:szCs w:val="28"/>
        </w:rPr>
        <w:t>1</w:t>
      </w:r>
      <w:r w:rsidR="003A43A1">
        <w:rPr>
          <w:iCs/>
          <w:sz w:val="28"/>
          <w:szCs w:val="28"/>
        </w:rPr>
        <w:t>1</w:t>
      </w:r>
      <w:r w:rsidRPr="00F22795">
        <w:rPr>
          <w:iCs/>
          <w:sz w:val="28"/>
          <w:szCs w:val="28"/>
        </w:rPr>
        <w:t xml:space="preserve">гг. доходы бюджета </w:t>
      </w:r>
      <w:r>
        <w:rPr>
          <w:iCs/>
          <w:sz w:val="28"/>
          <w:szCs w:val="28"/>
        </w:rPr>
        <w:t xml:space="preserve">муниципального района </w:t>
      </w:r>
      <w:r w:rsidRPr="00F22795">
        <w:rPr>
          <w:iCs/>
          <w:sz w:val="28"/>
          <w:szCs w:val="28"/>
        </w:rPr>
        <w:t>имели устойчив</w:t>
      </w:r>
      <w:r>
        <w:rPr>
          <w:iCs/>
          <w:sz w:val="28"/>
          <w:szCs w:val="28"/>
        </w:rPr>
        <w:t>ую</w:t>
      </w:r>
      <w:r w:rsidRPr="00F22795">
        <w:rPr>
          <w:iCs/>
          <w:sz w:val="28"/>
          <w:szCs w:val="28"/>
        </w:rPr>
        <w:t xml:space="preserve"> тенденци</w:t>
      </w:r>
      <w:r w:rsidR="00C20ACE">
        <w:rPr>
          <w:iCs/>
          <w:sz w:val="28"/>
          <w:szCs w:val="28"/>
        </w:rPr>
        <w:t>ю</w:t>
      </w:r>
      <w:r w:rsidRPr="00F22795">
        <w:rPr>
          <w:iCs/>
          <w:sz w:val="28"/>
          <w:szCs w:val="28"/>
        </w:rPr>
        <w:t xml:space="preserve"> к возрастанию. </w:t>
      </w:r>
      <w:r w:rsidRPr="00931988">
        <w:rPr>
          <w:iCs/>
          <w:sz w:val="28"/>
          <w:szCs w:val="28"/>
        </w:rPr>
        <w:t>Особенно резкое увеличение доходов отмечается в 201</w:t>
      </w:r>
      <w:r w:rsidR="003A43A1">
        <w:rPr>
          <w:iCs/>
          <w:sz w:val="28"/>
          <w:szCs w:val="28"/>
        </w:rPr>
        <w:t>1</w:t>
      </w:r>
      <w:r w:rsidRPr="00931988">
        <w:rPr>
          <w:iCs/>
          <w:sz w:val="28"/>
          <w:szCs w:val="28"/>
        </w:rPr>
        <w:t>г. по сравнению с 20</w:t>
      </w:r>
      <w:r w:rsidR="003A43A1">
        <w:rPr>
          <w:iCs/>
          <w:sz w:val="28"/>
          <w:szCs w:val="28"/>
        </w:rPr>
        <w:t>10</w:t>
      </w:r>
      <w:r w:rsidRPr="00931988">
        <w:rPr>
          <w:iCs/>
          <w:sz w:val="28"/>
          <w:szCs w:val="28"/>
        </w:rPr>
        <w:t xml:space="preserve">г. – на </w:t>
      </w:r>
      <w:r w:rsidRPr="00D5504E">
        <w:rPr>
          <w:iCs/>
          <w:sz w:val="28"/>
          <w:szCs w:val="28"/>
        </w:rPr>
        <w:t>157 634 тыс. руб.</w:t>
      </w:r>
      <w:r w:rsidRPr="005C5C77">
        <w:rPr>
          <w:iCs/>
          <w:sz w:val="28"/>
          <w:szCs w:val="28"/>
        </w:rPr>
        <w:t xml:space="preserve"> </w:t>
      </w:r>
      <w:r w:rsidRPr="00F22795">
        <w:rPr>
          <w:iCs/>
          <w:sz w:val="28"/>
          <w:szCs w:val="28"/>
        </w:rPr>
        <w:t>Наряду с ув</w:t>
      </w:r>
      <w:r w:rsidRPr="00F22795">
        <w:rPr>
          <w:iCs/>
          <w:sz w:val="28"/>
          <w:szCs w:val="28"/>
        </w:rPr>
        <w:t>е</w:t>
      </w:r>
      <w:r w:rsidRPr="00F22795">
        <w:rPr>
          <w:iCs/>
          <w:sz w:val="28"/>
          <w:szCs w:val="28"/>
        </w:rPr>
        <w:t xml:space="preserve">личением доходов, расходы бюджета </w:t>
      </w:r>
      <w:proofErr w:type="spellStart"/>
      <w:r>
        <w:rPr>
          <w:iCs/>
          <w:sz w:val="28"/>
          <w:szCs w:val="28"/>
        </w:rPr>
        <w:t>Янаульского</w:t>
      </w:r>
      <w:proofErr w:type="spellEnd"/>
      <w:r>
        <w:rPr>
          <w:iCs/>
          <w:sz w:val="28"/>
          <w:szCs w:val="28"/>
        </w:rPr>
        <w:t xml:space="preserve"> района </w:t>
      </w:r>
      <w:r w:rsidRPr="00F22795">
        <w:rPr>
          <w:iCs/>
          <w:sz w:val="28"/>
          <w:szCs w:val="28"/>
        </w:rPr>
        <w:t>также характериз</w:t>
      </w:r>
      <w:r w:rsidRPr="00F22795">
        <w:rPr>
          <w:iCs/>
          <w:sz w:val="28"/>
          <w:szCs w:val="28"/>
        </w:rPr>
        <w:t>о</w:t>
      </w:r>
      <w:r w:rsidRPr="00F22795">
        <w:rPr>
          <w:iCs/>
          <w:sz w:val="28"/>
          <w:szCs w:val="28"/>
        </w:rPr>
        <w:t>вались возрастающей дина</w:t>
      </w:r>
      <w:r>
        <w:rPr>
          <w:iCs/>
          <w:sz w:val="28"/>
          <w:szCs w:val="28"/>
        </w:rPr>
        <w:t>микой. Также как и доходы, в 20</w:t>
      </w:r>
      <w:r w:rsidRPr="005C5C77">
        <w:rPr>
          <w:iCs/>
          <w:sz w:val="28"/>
          <w:szCs w:val="28"/>
        </w:rPr>
        <w:t>1</w:t>
      </w:r>
      <w:r w:rsidR="003A43A1">
        <w:rPr>
          <w:iCs/>
          <w:sz w:val="28"/>
          <w:szCs w:val="28"/>
        </w:rPr>
        <w:t>1</w:t>
      </w:r>
      <w:r w:rsidRPr="00F22795">
        <w:rPr>
          <w:iCs/>
          <w:sz w:val="28"/>
          <w:szCs w:val="28"/>
        </w:rPr>
        <w:t>г. по сравнению с 20</w:t>
      </w:r>
      <w:r w:rsidR="003A43A1">
        <w:rPr>
          <w:iCs/>
          <w:sz w:val="28"/>
          <w:szCs w:val="28"/>
        </w:rPr>
        <w:t>10</w:t>
      </w:r>
      <w:r w:rsidRPr="00F22795">
        <w:rPr>
          <w:iCs/>
          <w:sz w:val="28"/>
          <w:szCs w:val="28"/>
        </w:rPr>
        <w:t xml:space="preserve">г. расходы бюджета имели особенно высокий темп роста. </w:t>
      </w:r>
      <w:r w:rsidRPr="00D5504E">
        <w:rPr>
          <w:iCs/>
          <w:sz w:val="28"/>
          <w:szCs w:val="28"/>
        </w:rPr>
        <w:t>Темп роста ра</w:t>
      </w:r>
      <w:r w:rsidRPr="00D5504E">
        <w:rPr>
          <w:iCs/>
          <w:sz w:val="28"/>
          <w:szCs w:val="28"/>
        </w:rPr>
        <w:t>с</w:t>
      </w:r>
      <w:r w:rsidRPr="00D5504E">
        <w:rPr>
          <w:iCs/>
          <w:sz w:val="28"/>
          <w:szCs w:val="28"/>
        </w:rPr>
        <w:t xml:space="preserve">ходов существенно отстал от темпа роста доходов. </w:t>
      </w:r>
      <w:r w:rsidRPr="00F22795">
        <w:rPr>
          <w:iCs/>
          <w:sz w:val="28"/>
          <w:szCs w:val="28"/>
        </w:rPr>
        <w:t>Если сравнить доходы и расходы бюджета, то увидим, что в 200</w:t>
      </w:r>
      <w:r w:rsidR="003A43A1">
        <w:rPr>
          <w:iCs/>
          <w:sz w:val="28"/>
          <w:szCs w:val="28"/>
        </w:rPr>
        <w:t>9</w:t>
      </w:r>
      <w:r w:rsidRPr="005C5C77">
        <w:rPr>
          <w:iCs/>
          <w:sz w:val="28"/>
          <w:szCs w:val="28"/>
        </w:rPr>
        <w:t xml:space="preserve"> </w:t>
      </w:r>
      <w:r>
        <w:rPr>
          <w:iCs/>
          <w:sz w:val="28"/>
          <w:szCs w:val="28"/>
        </w:rPr>
        <w:t xml:space="preserve">и в </w:t>
      </w:r>
      <w:r w:rsidRPr="00F22795">
        <w:rPr>
          <w:iCs/>
          <w:sz w:val="28"/>
          <w:szCs w:val="28"/>
        </w:rPr>
        <w:t>20</w:t>
      </w:r>
      <w:r>
        <w:rPr>
          <w:iCs/>
          <w:sz w:val="28"/>
          <w:szCs w:val="28"/>
        </w:rPr>
        <w:t>1</w:t>
      </w:r>
      <w:r w:rsidR="003A43A1">
        <w:rPr>
          <w:iCs/>
          <w:sz w:val="28"/>
          <w:szCs w:val="28"/>
        </w:rPr>
        <w:t>1</w:t>
      </w:r>
      <w:r w:rsidRPr="00F22795">
        <w:rPr>
          <w:iCs/>
          <w:sz w:val="28"/>
          <w:szCs w:val="28"/>
        </w:rPr>
        <w:t xml:space="preserve">гг. бюджет </w:t>
      </w:r>
      <w:proofErr w:type="spellStart"/>
      <w:r>
        <w:rPr>
          <w:iCs/>
          <w:sz w:val="28"/>
          <w:szCs w:val="28"/>
        </w:rPr>
        <w:t>Янаульского</w:t>
      </w:r>
      <w:proofErr w:type="spellEnd"/>
      <w:r>
        <w:rPr>
          <w:iCs/>
          <w:sz w:val="28"/>
          <w:szCs w:val="28"/>
        </w:rPr>
        <w:t xml:space="preserve"> ра</w:t>
      </w:r>
      <w:r>
        <w:rPr>
          <w:iCs/>
          <w:sz w:val="28"/>
          <w:szCs w:val="28"/>
        </w:rPr>
        <w:t>й</w:t>
      </w:r>
      <w:r>
        <w:rPr>
          <w:iCs/>
          <w:sz w:val="28"/>
          <w:szCs w:val="28"/>
        </w:rPr>
        <w:t>она</w:t>
      </w:r>
      <w:r w:rsidRPr="00F22795">
        <w:rPr>
          <w:iCs/>
          <w:sz w:val="28"/>
          <w:szCs w:val="28"/>
        </w:rPr>
        <w:t xml:space="preserve"> был </w:t>
      </w:r>
      <w:proofErr w:type="spellStart"/>
      <w:r w:rsidRPr="00F22795">
        <w:rPr>
          <w:iCs/>
          <w:sz w:val="28"/>
          <w:szCs w:val="28"/>
        </w:rPr>
        <w:t>профицитным</w:t>
      </w:r>
      <w:proofErr w:type="spellEnd"/>
      <w:r w:rsidRPr="00F22795">
        <w:rPr>
          <w:iCs/>
          <w:sz w:val="28"/>
          <w:szCs w:val="28"/>
        </w:rPr>
        <w:t>, а в 20</w:t>
      </w:r>
      <w:r w:rsidR="003A43A1">
        <w:rPr>
          <w:iCs/>
          <w:sz w:val="28"/>
          <w:szCs w:val="28"/>
        </w:rPr>
        <w:t>10</w:t>
      </w:r>
      <w:r w:rsidRPr="00F22795">
        <w:rPr>
          <w:iCs/>
          <w:sz w:val="28"/>
          <w:szCs w:val="28"/>
        </w:rPr>
        <w:t xml:space="preserve">г. дефицит бюджета составил </w:t>
      </w:r>
      <w:r>
        <w:rPr>
          <w:iCs/>
          <w:sz w:val="28"/>
          <w:szCs w:val="28"/>
        </w:rPr>
        <w:t>760</w:t>
      </w:r>
      <w:r w:rsidRPr="00F22795">
        <w:rPr>
          <w:iCs/>
          <w:sz w:val="28"/>
          <w:szCs w:val="28"/>
        </w:rPr>
        <w:t xml:space="preserve"> тыс. руб.</w:t>
      </w:r>
    </w:p>
    <w:p w:rsidR="00F1132F" w:rsidRPr="00F22795" w:rsidRDefault="00F1132F" w:rsidP="00F1132F">
      <w:pPr>
        <w:pStyle w:val="a6"/>
        <w:spacing w:before="0" w:beforeAutospacing="0" w:after="0" w:afterAutospacing="0" w:line="360" w:lineRule="auto"/>
        <w:ind w:firstLine="709"/>
        <w:jc w:val="both"/>
        <w:rPr>
          <w:i/>
          <w:iCs/>
          <w:sz w:val="28"/>
          <w:szCs w:val="28"/>
        </w:rPr>
      </w:pPr>
      <w:r w:rsidRPr="00F22795">
        <w:rPr>
          <w:iCs/>
          <w:sz w:val="28"/>
          <w:szCs w:val="28"/>
        </w:rPr>
        <w:lastRenderedPageBreak/>
        <w:t xml:space="preserve">Исполнение бюджета </w:t>
      </w:r>
      <w:proofErr w:type="spellStart"/>
      <w:r>
        <w:rPr>
          <w:iCs/>
          <w:sz w:val="28"/>
          <w:szCs w:val="28"/>
        </w:rPr>
        <w:t>Янаульского</w:t>
      </w:r>
      <w:proofErr w:type="spellEnd"/>
      <w:r>
        <w:rPr>
          <w:iCs/>
          <w:sz w:val="28"/>
          <w:szCs w:val="28"/>
        </w:rPr>
        <w:t xml:space="preserve"> района </w:t>
      </w:r>
      <w:r w:rsidRPr="00F22795">
        <w:rPr>
          <w:iCs/>
          <w:sz w:val="28"/>
          <w:szCs w:val="28"/>
        </w:rPr>
        <w:t>по доходам</w:t>
      </w:r>
      <w:r>
        <w:rPr>
          <w:iCs/>
          <w:sz w:val="28"/>
          <w:szCs w:val="28"/>
        </w:rPr>
        <w:t xml:space="preserve"> в 200</w:t>
      </w:r>
      <w:r w:rsidR="003A43A1">
        <w:rPr>
          <w:iCs/>
          <w:sz w:val="28"/>
          <w:szCs w:val="28"/>
        </w:rPr>
        <w:t>9</w:t>
      </w:r>
      <w:r>
        <w:rPr>
          <w:iCs/>
          <w:sz w:val="28"/>
          <w:szCs w:val="28"/>
        </w:rPr>
        <w:t xml:space="preserve"> был немн</w:t>
      </w:r>
      <w:r>
        <w:rPr>
          <w:iCs/>
          <w:sz w:val="28"/>
          <w:szCs w:val="28"/>
        </w:rPr>
        <w:t>о</w:t>
      </w:r>
      <w:r>
        <w:rPr>
          <w:iCs/>
          <w:sz w:val="28"/>
          <w:szCs w:val="28"/>
        </w:rPr>
        <w:t>го выше планового уровня, а в 20</w:t>
      </w:r>
      <w:r w:rsidR="003A43A1">
        <w:rPr>
          <w:iCs/>
          <w:sz w:val="28"/>
          <w:szCs w:val="28"/>
        </w:rPr>
        <w:t>10</w:t>
      </w:r>
      <w:r>
        <w:rPr>
          <w:iCs/>
          <w:sz w:val="28"/>
          <w:szCs w:val="28"/>
        </w:rPr>
        <w:t>-201</w:t>
      </w:r>
      <w:r w:rsidR="003A43A1">
        <w:rPr>
          <w:iCs/>
          <w:sz w:val="28"/>
          <w:szCs w:val="28"/>
        </w:rPr>
        <w:t>1</w:t>
      </w:r>
      <w:r>
        <w:rPr>
          <w:iCs/>
          <w:sz w:val="28"/>
          <w:szCs w:val="28"/>
        </w:rPr>
        <w:t>гг. – ниже планового уровня. По</w:t>
      </w:r>
      <w:r w:rsidRPr="00F22795">
        <w:rPr>
          <w:iCs/>
          <w:sz w:val="28"/>
          <w:szCs w:val="28"/>
        </w:rPr>
        <w:t xml:space="preserve"> ра</w:t>
      </w:r>
      <w:r w:rsidRPr="00F22795">
        <w:rPr>
          <w:iCs/>
          <w:sz w:val="28"/>
          <w:szCs w:val="28"/>
        </w:rPr>
        <w:t>с</w:t>
      </w:r>
      <w:r w:rsidRPr="00F22795">
        <w:rPr>
          <w:iCs/>
          <w:sz w:val="28"/>
          <w:szCs w:val="28"/>
        </w:rPr>
        <w:t>ходам в 200</w:t>
      </w:r>
      <w:r w:rsidR="003A43A1">
        <w:rPr>
          <w:iCs/>
          <w:sz w:val="28"/>
          <w:szCs w:val="28"/>
        </w:rPr>
        <w:t>9</w:t>
      </w:r>
      <w:r w:rsidRPr="00F22795">
        <w:rPr>
          <w:iCs/>
          <w:sz w:val="28"/>
          <w:szCs w:val="28"/>
        </w:rPr>
        <w:t>-20</w:t>
      </w:r>
      <w:r>
        <w:rPr>
          <w:iCs/>
          <w:sz w:val="28"/>
          <w:szCs w:val="28"/>
        </w:rPr>
        <w:t>1</w:t>
      </w:r>
      <w:r w:rsidR="003A43A1">
        <w:rPr>
          <w:iCs/>
          <w:sz w:val="28"/>
          <w:szCs w:val="28"/>
        </w:rPr>
        <w:t>1</w:t>
      </w:r>
      <w:r w:rsidRPr="00F22795">
        <w:rPr>
          <w:iCs/>
          <w:sz w:val="28"/>
          <w:szCs w:val="28"/>
        </w:rPr>
        <w:t xml:space="preserve">гг. </w:t>
      </w:r>
      <w:r>
        <w:rPr>
          <w:iCs/>
          <w:sz w:val="28"/>
          <w:szCs w:val="28"/>
        </w:rPr>
        <w:t>исполнение бюджета также было ниже</w:t>
      </w:r>
      <w:r w:rsidRPr="00F22795">
        <w:rPr>
          <w:iCs/>
          <w:sz w:val="28"/>
          <w:szCs w:val="28"/>
        </w:rPr>
        <w:t xml:space="preserve"> планового уровня.</w:t>
      </w:r>
      <w:r>
        <w:rPr>
          <w:iCs/>
          <w:sz w:val="28"/>
          <w:szCs w:val="28"/>
        </w:rPr>
        <w:t xml:space="preserve"> </w:t>
      </w:r>
      <w:r w:rsidRPr="00D5504E">
        <w:rPr>
          <w:iCs/>
          <w:sz w:val="28"/>
          <w:szCs w:val="28"/>
        </w:rPr>
        <w:t>В 201</w:t>
      </w:r>
      <w:r w:rsidR="003A43A1">
        <w:rPr>
          <w:iCs/>
          <w:sz w:val="28"/>
          <w:szCs w:val="28"/>
        </w:rPr>
        <w:t>1</w:t>
      </w:r>
      <w:r w:rsidRPr="00D5504E">
        <w:rPr>
          <w:iCs/>
          <w:sz w:val="28"/>
          <w:szCs w:val="28"/>
        </w:rPr>
        <w:t>г. снизилась доля расходов в первую очередь на образование и здрав</w:t>
      </w:r>
      <w:r w:rsidRPr="00D5504E">
        <w:rPr>
          <w:iCs/>
          <w:sz w:val="28"/>
          <w:szCs w:val="28"/>
        </w:rPr>
        <w:t>о</w:t>
      </w:r>
      <w:r w:rsidRPr="00D5504E">
        <w:rPr>
          <w:iCs/>
          <w:sz w:val="28"/>
          <w:szCs w:val="28"/>
        </w:rPr>
        <w:t>охранение. Увеличилась же доля расходов на межбюджетные трансферты и ЖКХ.</w:t>
      </w:r>
    </w:p>
    <w:p w:rsidR="00F1132F" w:rsidRPr="00F22795" w:rsidRDefault="00F1132F" w:rsidP="00F1132F">
      <w:pPr>
        <w:pStyle w:val="a6"/>
        <w:spacing w:before="0" w:beforeAutospacing="0" w:after="0" w:afterAutospacing="0" w:line="360" w:lineRule="auto"/>
        <w:ind w:firstLine="709"/>
        <w:jc w:val="both"/>
        <w:rPr>
          <w:i/>
          <w:iCs/>
          <w:sz w:val="28"/>
          <w:szCs w:val="28"/>
        </w:rPr>
      </w:pPr>
      <w:r w:rsidRPr="00F22795">
        <w:rPr>
          <w:iCs/>
          <w:sz w:val="28"/>
          <w:szCs w:val="28"/>
        </w:rPr>
        <w:t xml:space="preserve">Собственные финансовые ресурсы местного самоуправления </w:t>
      </w:r>
      <w:r>
        <w:rPr>
          <w:iCs/>
          <w:sz w:val="28"/>
          <w:szCs w:val="28"/>
        </w:rPr>
        <w:t>–</w:t>
      </w:r>
      <w:r w:rsidRPr="00F22795">
        <w:rPr>
          <w:iCs/>
          <w:sz w:val="28"/>
          <w:szCs w:val="28"/>
        </w:rPr>
        <w:t xml:space="preserve"> средства местного бюджета и финансовые ресурсы муниципальных организаций – с</w:t>
      </w:r>
      <w:r w:rsidRPr="00F22795">
        <w:rPr>
          <w:iCs/>
          <w:sz w:val="28"/>
          <w:szCs w:val="28"/>
        </w:rPr>
        <w:t>о</w:t>
      </w:r>
      <w:r w:rsidRPr="00F22795">
        <w:rPr>
          <w:iCs/>
          <w:sz w:val="28"/>
          <w:szCs w:val="28"/>
        </w:rPr>
        <w:t xml:space="preserve">ставляют незначительную часть в объеме финансовых ресурсов, направляемых на социально-экономическое развитие </w:t>
      </w:r>
      <w:proofErr w:type="spellStart"/>
      <w:r>
        <w:rPr>
          <w:iCs/>
          <w:sz w:val="28"/>
          <w:szCs w:val="28"/>
        </w:rPr>
        <w:t>Янаульского</w:t>
      </w:r>
      <w:proofErr w:type="spellEnd"/>
      <w:r>
        <w:rPr>
          <w:iCs/>
          <w:sz w:val="28"/>
          <w:szCs w:val="28"/>
        </w:rPr>
        <w:t xml:space="preserve"> района</w:t>
      </w:r>
      <w:r w:rsidRPr="00F22795">
        <w:rPr>
          <w:iCs/>
          <w:sz w:val="28"/>
          <w:szCs w:val="28"/>
        </w:rPr>
        <w:t>.</w:t>
      </w:r>
    </w:p>
    <w:p w:rsidR="00F1132F" w:rsidRPr="00F22795" w:rsidRDefault="00F1132F" w:rsidP="00F1132F">
      <w:pPr>
        <w:pStyle w:val="a6"/>
        <w:spacing w:before="0" w:beforeAutospacing="0" w:after="0" w:afterAutospacing="0" w:line="360" w:lineRule="auto"/>
        <w:ind w:firstLine="709"/>
        <w:jc w:val="both"/>
        <w:rPr>
          <w:i/>
          <w:iCs/>
          <w:sz w:val="28"/>
          <w:szCs w:val="28"/>
        </w:rPr>
      </w:pPr>
      <w:r w:rsidRPr="00F22795">
        <w:rPr>
          <w:iCs/>
          <w:sz w:val="28"/>
          <w:szCs w:val="28"/>
        </w:rPr>
        <w:t>Муниципальн</w:t>
      </w:r>
      <w:r>
        <w:rPr>
          <w:iCs/>
          <w:sz w:val="28"/>
          <w:szCs w:val="28"/>
        </w:rPr>
        <w:t>ый</w:t>
      </w:r>
      <w:r w:rsidRPr="00F22795">
        <w:rPr>
          <w:iCs/>
          <w:sz w:val="28"/>
          <w:szCs w:val="28"/>
        </w:rPr>
        <w:t xml:space="preserve"> </w:t>
      </w:r>
      <w:r>
        <w:rPr>
          <w:iCs/>
          <w:sz w:val="28"/>
          <w:szCs w:val="28"/>
        </w:rPr>
        <w:t>район</w:t>
      </w:r>
      <w:r w:rsidRPr="00F22795">
        <w:rPr>
          <w:iCs/>
          <w:sz w:val="28"/>
          <w:szCs w:val="28"/>
        </w:rPr>
        <w:t xml:space="preserve"> </w:t>
      </w:r>
      <w:proofErr w:type="spellStart"/>
      <w:r>
        <w:rPr>
          <w:iCs/>
          <w:sz w:val="28"/>
          <w:szCs w:val="28"/>
        </w:rPr>
        <w:t>Янаульский</w:t>
      </w:r>
      <w:proofErr w:type="spellEnd"/>
      <w:r>
        <w:rPr>
          <w:iCs/>
          <w:sz w:val="28"/>
          <w:szCs w:val="28"/>
        </w:rPr>
        <w:t xml:space="preserve"> район </w:t>
      </w:r>
      <w:r w:rsidRPr="00F22795">
        <w:rPr>
          <w:iCs/>
          <w:sz w:val="28"/>
          <w:szCs w:val="28"/>
        </w:rPr>
        <w:t>не располага</w:t>
      </w:r>
      <w:r w:rsidR="00C20ACE">
        <w:rPr>
          <w:iCs/>
          <w:sz w:val="28"/>
          <w:szCs w:val="28"/>
        </w:rPr>
        <w:t>е</w:t>
      </w:r>
      <w:r w:rsidRPr="00F22795">
        <w:rPr>
          <w:iCs/>
          <w:sz w:val="28"/>
          <w:szCs w:val="28"/>
        </w:rPr>
        <w:t>т реальными во</w:t>
      </w:r>
      <w:r w:rsidRPr="00F22795">
        <w:rPr>
          <w:iCs/>
          <w:sz w:val="28"/>
          <w:szCs w:val="28"/>
        </w:rPr>
        <w:t>з</w:t>
      </w:r>
      <w:r w:rsidRPr="00F22795">
        <w:rPr>
          <w:iCs/>
          <w:sz w:val="28"/>
          <w:szCs w:val="28"/>
        </w:rPr>
        <w:t>можностями формирования за счет собственных средств финансовой базы, сп</w:t>
      </w:r>
      <w:r w:rsidRPr="00F22795">
        <w:rPr>
          <w:iCs/>
          <w:sz w:val="28"/>
          <w:szCs w:val="28"/>
        </w:rPr>
        <w:t>о</w:t>
      </w:r>
      <w:r w:rsidRPr="00F22795">
        <w:rPr>
          <w:iCs/>
          <w:sz w:val="28"/>
          <w:szCs w:val="28"/>
        </w:rPr>
        <w:t>собной обеспечить в полном объеме выполнение возложенных на них полн</w:t>
      </w:r>
      <w:r w:rsidRPr="00F22795">
        <w:rPr>
          <w:iCs/>
          <w:sz w:val="28"/>
          <w:szCs w:val="28"/>
        </w:rPr>
        <w:t>о</w:t>
      </w:r>
      <w:r w:rsidRPr="00F22795">
        <w:rPr>
          <w:iCs/>
          <w:sz w:val="28"/>
          <w:szCs w:val="28"/>
        </w:rPr>
        <w:t>мочий. Доходы местного бюджета не соответствуют потребностям органов м</w:t>
      </w:r>
      <w:r w:rsidRPr="00F22795">
        <w:rPr>
          <w:iCs/>
          <w:sz w:val="28"/>
          <w:szCs w:val="28"/>
        </w:rPr>
        <w:t>е</w:t>
      </w:r>
      <w:r w:rsidRPr="00F22795">
        <w:rPr>
          <w:iCs/>
          <w:sz w:val="28"/>
          <w:szCs w:val="28"/>
        </w:rPr>
        <w:t>стного самоуправления для реализации ими собственных полномочий: осущ</w:t>
      </w:r>
      <w:r w:rsidRPr="00F22795">
        <w:rPr>
          <w:iCs/>
          <w:sz w:val="28"/>
          <w:szCs w:val="28"/>
        </w:rPr>
        <w:t>е</w:t>
      </w:r>
      <w:r w:rsidRPr="00F22795">
        <w:rPr>
          <w:iCs/>
          <w:sz w:val="28"/>
          <w:szCs w:val="28"/>
        </w:rPr>
        <w:t>ствления капитальных вложений в развитие и модернизацию объектов жили</w:t>
      </w:r>
      <w:r w:rsidRPr="00F22795">
        <w:rPr>
          <w:iCs/>
          <w:sz w:val="28"/>
          <w:szCs w:val="28"/>
        </w:rPr>
        <w:t>щ</w:t>
      </w:r>
      <w:r w:rsidRPr="00F22795">
        <w:rPr>
          <w:iCs/>
          <w:sz w:val="28"/>
          <w:szCs w:val="28"/>
        </w:rPr>
        <w:t>но-коммунального хозяйства, учреждений здравоохранения и образования, объектов инфраструктуры.</w:t>
      </w:r>
    </w:p>
    <w:p w:rsidR="00ED05DE" w:rsidRDefault="00ED05DE" w:rsidP="00ED05DE">
      <w:pPr>
        <w:rPr>
          <w:rFonts w:cs="Times New Roman"/>
        </w:rPr>
      </w:pPr>
      <w:r>
        <w:rPr>
          <w:rFonts w:cs="Times New Roman"/>
        </w:rPr>
        <w:t>Таким образом, с</w:t>
      </w:r>
      <w:r w:rsidRPr="002937D1">
        <w:rPr>
          <w:rFonts w:cs="Times New Roman"/>
        </w:rPr>
        <w:t xml:space="preserve">истему управления муниципальными финансами в </w:t>
      </w:r>
      <w:proofErr w:type="spellStart"/>
      <w:r>
        <w:rPr>
          <w:rFonts w:cs="Times New Roman"/>
        </w:rPr>
        <w:t>Ян</w:t>
      </w:r>
      <w:r>
        <w:rPr>
          <w:rFonts w:cs="Times New Roman"/>
        </w:rPr>
        <w:t>а</w:t>
      </w:r>
      <w:r>
        <w:rPr>
          <w:rFonts w:cs="Times New Roman"/>
        </w:rPr>
        <w:t>ульском</w:t>
      </w:r>
      <w:proofErr w:type="spellEnd"/>
      <w:r>
        <w:rPr>
          <w:rFonts w:cs="Times New Roman"/>
        </w:rPr>
        <w:t xml:space="preserve"> районе</w:t>
      </w:r>
      <w:r w:rsidRPr="002937D1">
        <w:rPr>
          <w:rFonts w:cs="Times New Roman"/>
        </w:rPr>
        <w:t>, можно охарактеризовать, как требующую совершенствования.</w:t>
      </w:r>
    </w:p>
    <w:p w:rsidR="00ED05DE" w:rsidRPr="0072309D" w:rsidRDefault="00ED05DE" w:rsidP="00ED05DE">
      <w:pPr>
        <w:rPr>
          <w:rFonts w:cs="Times New Roman"/>
        </w:rPr>
      </w:pPr>
      <w:r w:rsidRPr="0072309D">
        <w:rPr>
          <w:rFonts w:cs="Times New Roman"/>
        </w:rPr>
        <w:t>Основные проблемы управления финансами муниципального образов</w:t>
      </w:r>
      <w:r w:rsidRPr="0072309D">
        <w:rPr>
          <w:rFonts w:cs="Times New Roman"/>
        </w:rPr>
        <w:t>а</w:t>
      </w:r>
      <w:r w:rsidRPr="0072309D">
        <w:rPr>
          <w:rFonts w:cs="Times New Roman"/>
        </w:rPr>
        <w:t xml:space="preserve">ния </w:t>
      </w:r>
      <w:r>
        <w:rPr>
          <w:rFonts w:cs="Times New Roman"/>
        </w:rPr>
        <w:t xml:space="preserve">по результатам анализа </w:t>
      </w:r>
      <w:r w:rsidRPr="0072309D">
        <w:rPr>
          <w:rFonts w:cs="Times New Roman"/>
        </w:rPr>
        <w:t>могут быть сформулированы следующим образом:</w:t>
      </w:r>
    </w:p>
    <w:p w:rsidR="00ED05DE" w:rsidRPr="0072309D" w:rsidRDefault="00ED05DE" w:rsidP="00ED05DE">
      <w:pPr>
        <w:pStyle w:val="a"/>
        <w:numPr>
          <w:ilvl w:val="0"/>
          <w:numId w:val="34"/>
        </w:numPr>
        <w:tabs>
          <w:tab w:val="num" w:pos="720"/>
          <w:tab w:val="left" w:pos="992"/>
        </w:tabs>
        <w:ind w:left="0" w:firstLine="709"/>
        <w:rPr>
          <w:rFonts w:cs="Times New Roman"/>
        </w:rPr>
      </w:pPr>
      <w:r w:rsidRPr="0072309D">
        <w:rPr>
          <w:rFonts w:cs="Times New Roman"/>
        </w:rPr>
        <w:t>доходы местного бюджета не соответствуют потребностям органов м</w:t>
      </w:r>
      <w:r w:rsidRPr="0072309D">
        <w:rPr>
          <w:rFonts w:cs="Times New Roman"/>
        </w:rPr>
        <w:t>е</w:t>
      </w:r>
      <w:r w:rsidRPr="0072309D">
        <w:rPr>
          <w:rFonts w:cs="Times New Roman"/>
        </w:rPr>
        <w:t>стного самоуправления для реализации ими собственных полномочий;</w:t>
      </w:r>
    </w:p>
    <w:p w:rsidR="00ED05DE" w:rsidRPr="0072309D" w:rsidRDefault="00ED05DE" w:rsidP="00ED05DE">
      <w:pPr>
        <w:pStyle w:val="a"/>
        <w:numPr>
          <w:ilvl w:val="0"/>
          <w:numId w:val="34"/>
        </w:numPr>
        <w:tabs>
          <w:tab w:val="num" w:pos="720"/>
          <w:tab w:val="left" w:pos="992"/>
        </w:tabs>
        <w:ind w:left="0" w:firstLine="709"/>
        <w:rPr>
          <w:rFonts w:cs="Times New Roman"/>
        </w:rPr>
      </w:pPr>
      <w:r w:rsidRPr="0072309D">
        <w:rPr>
          <w:rFonts w:cs="Times New Roman"/>
        </w:rPr>
        <w:t>принятие решений в области бюджетной политики происходит исходя из краткосрочной перспективы, без учета их будущих последствий, а финанс</w:t>
      </w:r>
      <w:r w:rsidRPr="0072309D">
        <w:rPr>
          <w:rFonts w:cs="Times New Roman"/>
        </w:rPr>
        <w:t>и</w:t>
      </w:r>
      <w:r w:rsidRPr="0072309D">
        <w:rPr>
          <w:rFonts w:cs="Times New Roman"/>
        </w:rPr>
        <w:t xml:space="preserve">рование многих направлений расходов возобновляется ежегодно без анализа альтернативных или более эффективных способов предоставления бюджетных услуг; </w:t>
      </w:r>
    </w:p>
    <w:p w:rsidR="00ED05DE" w:rsidRPr="0072309D" w:rsidRDefault="00ED05DE" w:rsidP="00ED05DE">
      <w:pPr>
        <w:pStyle w:val="a"/>
        <w:numPr>
          <w:ilvl w:val="0"/>
          <w:numId w:val="34"/>
        </w:numPr>
        <w:tabs>
          <w:tab w:val="num" w:pos="720"/>
          <w:tab w:val="left" w:pos="992"/>
        </w:tabs>
        <w:ind w:left="0" w:firstLine="709"/>
        <w:rPr>
          <w:rFonts w:cs="Times New Roman"/>
        </w:rPr>
      </w:pPr>
      <w:r w:rsidRPr="0072309D">
        <w:rPr>
          <w:rFonts w:cs="Times New Roman"/>
        </w:rPr>
        <w:t xml:space="preserve">несовершенство системы управления расходами бюджета. Повышение </w:t>
      </w:r>
      <w:r w:rsidRPr="0072309D">
        <w:rPr>
          <w:rFonts w:cs="Times New Roman"/>
        </w:rPr>
        <w:lastRenderedPageBreak/>
        <w:t>эффективности предоставления бюджетных услуг населению города требует их детальной инвентаризации и разработки стандартов качества. Реализация этих мер требует пересмотра состава бюджетных обязательств муниципальных о</w:t>
      </w:r>
      <w:r w:rsidRPr="0072309D">
        <w:rPr>
          <w:rFonts w:cs="Times New Roman"/>
        </w:rPr>
        <w:t>р</w:t>
      </w:r>
      <w:r w:rsidRPr="0072309D">
        <w:rPr>
          <w:rFonts w:cs="Times New Roman"/>
        </w:rPr>
        <w:t>ганов власти, осуществления институциональных преобразований, направле</w:t>
      </w:r>
      <w:r w:rsidRPr="0072309D">
        <w:rPr>
          <w:rFonts w:cs="Times New Roman"/>
        </w:rPr>
        <w:t>н</w:t>
      </w:r>
      <w:r w:rsidRPr="0072309D">
        <w:rPr>
          <w:rFonts w:cs="Times New Roman"/>
        </w:rPr>
        <w:t xml:space="preserve">ных на внедрение рыночных отношений в финансирование бюджетных услуг, оптимизации количества бюджетных учреждений и численности персонала. </w:t>
      </w:r>
    </w:p>
    <w:p w:rsidR="00ED05DE" w:rsidRPr="00876694" w:rsidRDefault="00ED05DE" w:rsidP="00ED05DE">
      <w:pPr>
        <w:rPr>
          <w:rFonts w:cs="Times New Roman"/>
        </w:rPr>
      </w:pPr>
      <w:r w:rsidRPr="00876694">
        <w:rPr>
          <w:rFonts w:cs="Times New Roman"/>
        </w:rPr>
        <w:t xml:space="preserve"> Таким образом, можно отметить, что в целом муниципальный район не располагает реальными возможностями формирования за счет собственных средств финансовой базы, способной обеспечить в полном объеме выполнение возложенных на них полномочий. </w:t>
      </w:r>
    </w:p>
    <w:p w:rsidR="00ED05DE" w:rsidRPr="00876694" w:rsidRDefault="00ED05DE" w:rsidP="00ED05DE">
      <w:pPr>
        <w:rPr>
          <w:rFonts w:cs="Times New Roman"/>
        </w:rPr>
      </w:pPr>
      <w:r w:rsidRPr="00876694">
        <w:rPr>
          <w:rFonts w:cs="Times New Roman"/>
        </w:rPr>
        <w:t>Доходы местного бюджета не соответствуют потребностям органов мес</w:t>
      </w:r>
      <w:r w:rsidRPr="00876694">
        <w:rPr>
          <w:rFonts w:cs="Times New Roman"/>
        </w:rPr>
        <w:t>т</w:t>
      </w:r>
      <w:r w:rsidRPr="00876694">
        <w:rPr>
          <w:rFonts w:cs="Times New Roman"/>
        </w:rPr>
        <w:t>ного самоуправления для реализации ими собственных полномочий: осущест</w:t>
      </w:r>
      <w:r w:rsidRPr="00876694">
        <w:rPr>
          <w:rFonts w:cs="Times New Roman"/>
        </w:rPr>
        <w:t>в</w:t>
      </w:r>
      <w:r w:rsidRPr="00876694">
        <w:rPr>
          <w:rFonts w:cs="Times New Roman"/>
        </w:rPr>
        <w:t>ления капитальных вложений в развитие и модернизацию объектов жилищно-коммунального хозяйства, учреждений здравоохранения и образования, объе</w:t>
      </w:r>
      <w:r w:rsidRPr="00876694">
        <w:rPr>
          <w:rFonts w:cs="Times New Roman"/>
        </w:rPr>
        <w:t>к</w:t>
      </w:r>
      <w:r w:rsidRPr="00876694">
        <w:rPr>
          <w:rFonts w:cs="Times New Roman"/>
        </w:rPr>
        <w:t>тов инфраструктуры.</w:t>
      </w:r>
    </w:p>
    <w:p w:rsidR="00ED05DE" w:rsidRPr="00876694" w:rsidRDefault="00ED05DE" w:rsidP="00ED05DE">
      <w:pPr>
        <w:rPr>
          <w:rFonts w:cs="Times New Roman"/>
        </w:rPr>
      </w:pPr>
      <w:r w:rsidRPr="00876694">
        <w:rPr>
          <w:rFonts w:cs="Times New Roman"/>
        </w:rPr>
        <w:t>Закрепленные за местным бюджетом поступ</w:t>
      </w:r>
      <w:r w:rsidRPr="00876694">
        <w:rPr>
          <w:rFonts w:cs="Times New Roman"/>
        </w:rPr>
        <w:softHyphen/>
        <w:t>ления от налогов и сборов не обеспечивают в значитель</w:t>
      </w:r>
      <w:r w:rsidRPr="00876694">
        <w:rPr>
          <w:rFonts w:cs="Times New Roman"/>
        </w:rPr>
        <w:softHyphen/>
        <w:t>ной степени расходы местных бюджетов. На сегодня дохо</w:t>
      </w:r>
      <w:r w:rsidRPr="00876694">
        <w:rPr>
          <w:rFonts w:cs="Times New Roman"/>
        </w:rPr>
        <w:softHyphen/>
        <w:t>ды местного бюджета позволяют лишь обеспечить вып</w:t>
      </w:r>
      <w:r w:rsidRPr="00876694">
        <w:rPr>
          <w:rFonts w:cs="Times New Roman"/>
        </w:rPr>
        <w:softHyphen/>
        <w:t>лату заработной платы муниципальным служащим и оплату коммунальных услуг, удельный вес которых в общем объе</w:t>
      </w:r>
      <w:r w:rsidRPr="00876694">
        <w:rPr>
          <w:rFonts w:cs="Times New Roman"/>
        </w:rPr>
        <w:softHyphen/>
        <w:t>ме доходов составляет в среднем для РФ около 60%.</w:t>
      </w:r>
    </w:p>
    <w:p w:rsidR="00ED05DE" w:rsidRDefault="00ED05DE" w:rsidP="00ED05DE">
      <w:pPr>
        <w:rPr>
          <w:rFonts w:cs="Times New Roman"/>
        </w:rPr>
      </w:pPr>
      <w:r>
        <w:rPr>
          <w:rFonts w:cs="Times New Roman"/>
        </w:rPr>
        <w:t>По итогам проделанной работы предложены о</w:t>
      </w:r>
      <w:r w:rsidRPr="00876694">
        <w:rPr>
          <w:rFonts w:cs="Times New Roman"/>
        </w:rPr>
        <w:t>сновные направления с</w:t>
      </w:r>
      <w:r w:rsidRPr="00876694">
        <w:rPr>
          <w:rFonts w:cs="Times New Roman"/>
        </w:rPr>
        <w:t>о</w:t>
      </w:r>
      <w:r w:rsidRPr="00876694">
        <w:rPr>
          <w:rFonts w:cs="Times New Roman"/>
        </w:rPr>
        <w:t xml:space="preserve">вершенствования формирования и использования финансовых ресурсов </w:t>
      </w:r>
      <w:proofErr w:type="spellStart"/>
      <w:r w:rsidRPr="00876694">
        <w:rPr>
          <w:rFonts w:cs="Times New Roman"/>
        </w:rPr>
        <w:t>Ян</w:t>
      </w:r>
      <w:r w:rsidRPr="00876694">
        <w:rPr>
          <w:rFonts w:cs="Times New Roman"/>
        </w:rPr>
        <w:t>а</w:t>
      </w:r>
      <w:r w:rsidRPr="00876694">
        <w:rPr>
          <w:rFonts w:cs="Times New Roman"/>
        </w:rPr>
        <w:t>ульского</w:t>
      </w:r>
      <w:proofErr w:type="spellEnd"/>
      <w:r w:rsidRPr="00876694">
        <w:rPr>
          <w:rFonts w:cs="Times New Roman"/>
        </w:rPr>
        <w:t xml:space="preserve"> района РБ</w:t>
      </w:r>
      <w:r>
        <w:rPr>
          <w:rFonts w:cs="Times New Roman"/>
        </w:rPr>
        <w:t>:</w:t>
      </w:r>
    </w:p>
    <w:p w:rsidR="00ED05DE" w:rsidRPr="00876694" w:rsidRDefault="00ED05DE" w:rsidP="00ED05DE">
      <w:pPr>
        <w:rPr>
          <w:rFonts w:cs="Times New Roman"/>
        </w:rPr>
      </w:pPr>
      <w:r w:rsidRPr="00876694">
        <w:rPr>
          <w:rFonts w:cs="Times New Roman"/>
        </w:rPr>
        <w:t>1. Увеличение доходной базы бюджета муниципального образования:</w:t>
      </w:r>
    </w:p>
    <w:p w:rsidR="00ED05DE" w:rsidRPr="00876694" w:rsidRDefault="00ED05DE" w:rsidP="00ED05DE">
      <w:pPr>
        <w:pStyle w:val="a"/>
        <w:numPr>
          <w:ilvl w:val="0"/>
          <w:numId w:val="35"/>
        </w:numPr>
        <w:tabs>
          <w:tab w:val="num" w:pos="720"/>
          <w:tab w:val="left" w:pos="992"/>
        </w:tabs>
        <w:ind w:left="0" w:firstLine="709"/>
        <w:rPr>
          <w:rFonts w:cs="Times New Roman"/>
        </w:rPr>
      </w:pPr>
      <w:r w:rsidRPr="00876694">
        <w:rPr>
          <w:rFonts w:cs="Times New Roman"/>
        </w:rPr>
        <w:t>расширение числа региональных и местных налогов;</w:t>
      </w:r>
    </w:p>
    <w:p w:rsidR="00ED05DE" w:rsidRPr="00876694" w:rsidRDefault="00ED05DE" w:rsidP="00ED05DE">
      <w:pPr>
        <w:pStyle w:val="a"/>
        <w:numPr>
          <w:ilvl w:val="0"/>
          <w:numId w:val="35"/>
        </w:numPr>
        <w:tabs>
          <w:tab w:val="num" w:pos="720"/>
          <w:tab w:val="left" w:pos="992"/>
        </w:tabs>
        <w:ind w:left="0" w:firstLine="709"/>
        <w:rPr>
          <w:rFonts w:cs="Times New Roman"/>
        </w:rPr>
      </w:pPr>
      <w:r w:rsidRPr="00876694">
        <w:rPr>
          <w:rFonts w:cs="Times New Roman"/>
        </w:rPr>
        <w:t>закрепление за региональными и местными бюджетами поступающих в эти бюджеты доходов от федеральных и региональных налогов и сборов и</w:t>
      </w:r>
      <w:r w:rsidRPr="00876694">
        <w:rPr>
          <w:rFonts w:cs="Times New Roman"/>
        </w:rPr>
        <w:t>с</w:t>
      </w:r>
      <w:r w:rsidRPr="00876694">
        <w:rPr>
          <w:rFonts w:cs="Times New Roman"/>
        </w:rPr>
        <w:t>ключительно на постоянной основе;</w:t>
      </w:r>
    </w:p>
    <w:p w:rsidR="00ED05DE" w:rsidRPr="00876694" w:rsidRDefault="00ED05DE" w:rsidP="00ED05DE">
      <w:pPr>
        <w:pStyle w:val="a"/>
        <w:numPr>
          <w:ilvl w:val="0"/>
          <w:numId w:val="35"/>
        </w:numPr>
        <w:tabs>
          <w:tab w:val="num" w:pos="720"/>
          <w:tab w:val="left" w:pos="992"/>
        </w:tabs>
        <w:ind w:left="0" w:firstLine="709"/>
        <w:rPr>
          <w:rFonts w:cs="Times New Roman"/>
        </w:rPr>
      </w:pPr>
      <w:r w:rsidRPr="00876694">
        <w:rPr>
          <w:rFonts w:cs="Times New Roman"/>
        </w:rPr>
        <w:t>привлечение на территорию района средств инвесторов;</w:t>
      </w:r>
    </w:p>
    <w:p w:rsidR="00ED05DE" w:rsidRPr="00876694" w:rsidRDefault="00ED05DE" w:rsidP="00ED05DE">
      <w:pPr>
        <w:pStyle w:val="a"/>
        <w:numPr>
          <w:ilvl w:val="0"/>
          <w:numId w:val="35"/>
        </w:numPr>
        <w:tabs>
          <w:tab w:val="num" w:pos="720"/>
          <w:tab w:val="left" w:pos="992"/>
        </w:tabs>
        <w:ind w:left="0" w:firstLine="709"/>
        <w:rPr>
          <w:rFonts w:cs="Times New Roman"/>
        </w:rPr>
      </w:pPr>
      <w:r w:rsidRPr="00876694">
        <w:rPr>
          <w:rFonts w:cs="Times New Roman"/>
        </w:rPr>
        <w:lastRenderedPageBreak/>
        <w:t>повышение эффективности использования государственного и мун</w:t>
      </w:r>
      <w:r w:rsidRPr="00876694">
        <w:rPr>
          <w:rFonts w:cs="Times New Roman"/>
        </w:rPr>
        <w:t>и</w:t>
      </w:r>
      <w:r w:rsidRPr="00876694">
        <w:rPr>
          <w:rFonts w:cs="Times New Roman"/>
        </w:rPr>
        <w:t>ципального имущества и др.</w:t>
      </w:r>
    </w:p>
    <w:p w:rsidR="00ED05DE" w:rsidRPr="00876694" w:rsidRDefault="00ED05DE" w:rsidP="00ED05DE">
      <w:pPr>
        <w:rPr>
          <w:rFonts w:cs="Times New Roman"/>
        </w:rPr>
      </w:pPr>
      <w:r w:rsidRPr="00876694">
        <w:rPr>
          <w:rFonts w:cs="Times New Roman"/>
        </w:rPr>
        <w:t xml:space="preserve">2. Принятие решений в области бюджетной политики: </w:t>
      </w:r>
    </w:p>
    <w:p w:rsidR="00ED05DE" w:rsidRPr="00876694" w:rsidRDefault="00ED05DE" w:rsidP="00ED05DE">
      <w:pPr>
        <w:pStyle w:val="a"/>
        <w:numPr>
          <w:ilvl w:val="0"/>
          <w:numId w:val="36"/>
        </w:numPr>
        <w:tabs>
          <w:tab w:val="num" w:pos="720"/>
          <w:tab w:val="left" w:pos="992"/>
        </w:tabs>
        <w:ind w:left="0" w:firstLine="709"/>
        <w:rPr>
          <w:rFonts w:cs="Times New Roman"/>
        </w:rPr>
      </w:pPr>
      <w:r w:rsidRPr="00876694">
        <w:rPr>
          <w:rFonts w:cs="Times New Roman"/>
        </w:rPr>
        <w:t>создать Управление экономического развития и инвестиций, поручить финансово-аналитическую работу и мониторинг финансового состояния мун</w:t>
      </w:r>
      <w:r w:rsidRPr="00876694">
        <w:rPr>
          <w:rFonts w:cs="Times New Roman"/>
        </w:rPr>
        <w:t>и</w:t>
      </w:r>
      <w:r w:rsidRPr="00876694">
        <w:rPr>
          <w:rFonts w:cs="Times New Roman"/>
        </w:rPr>
        <w:t>ципального района;</w:t>
      </w:r>
    </w:p>
    <w:p w:rsidR="00ED05DE" w:rsidRPr="00876694" w:rsidRDefault="00ED05DE" w:rsidP="00ED05DE">
      <w:pPr>
        <w:pStyle w:val="a"/>
        <w:numPr>
          <w:ilvl w:val="0"/>
          <w:numId w:val="36"/>
        </w:numPr>
        <w:tabs>
          <w:tab w:val="num" w:pos="720"/>
          <w:tab w:val="left" w:pos="992"/>
        </w:tabs>
        <w:ind w:left="0" w:firstLine="709"/>
        <w:rPr>
          <w:rFonts w:cs="Times New Roman"/>
        </w:rPr>
      </w:pPr>
      <w:r w:rsidRPr="00876694">
        <w:rPr>
          <w:rFonts w:cs="Times New Roman"/>
        </w:rPr>
        <w:t>создать Фонд поддержки экономического и социального развития ра</w:t>
      </w:r>
      <w:r w:rsidRPr="00876694">
        <w:rPr>
          <w:rFonts w:cs="Times New Roman"/>
        </w:rPr>
        <w:t>й</w:t>
      </w:r>
      <w:r w:rsidRPr="00876694">
        <w:rPr>
          <w:rFonts w:cs="Times New Roman"/>
        </w:rPr>
        <w:t>она, поручить поддержку предпринимательских структур, участие в финанс</w:t>
      </w:r>
      <w:r w:rsidRPr="00876694">
        <w:rPr>
          <w:rFonts w:cs="Times New Roman"/>
        </w:rPr>
        <w:t>и</w:t>
      </w:r>
      <w:r w:rsidRPr="00876694">
        <w:rPr>
          <w:rFonts w:cs="Times New Roman"/>
        </w:rPr>
        <w:t>ровании программ и проектов, реализуемых по приоритетным направлениям развития предпринимательства, а также имеющих социальное значение.</w:t>
      </w:r>
    </w:p>
    <w:p w:rsidR="00ED05DE" w:rsidRPr="00876694" w:rsidRDefault="00ED05DE" w:rsidP="00ED05DE">
      <w:pPr>
        <w:rPr>
          <w:rFonts w:cs="Times New Roman"/>
        </w:rPr>
      </w:pPr>
      <w:r w:rsidRPr="00876694">
        <w:rPr>
          <w:rFonts w:cs="Times New Roman"/>
        </w:rPr>
        <w:t xml:space="preserve">3. Совершенствование системы управления расходами бюджета: </w:t>
      </w:r>
    </w:p>
    <w:p w:rsidR="00ED05DE" w:rsidRPr="00876694" w:rsidRDefault="00ED05DE" w:rsidP="00ED05DE">
      <w:pPr>
        <w:pStyle w:val="a"/>
        <w:numPr>
          <w:ilvl w:val="0"/>
          <w:numId w:val="37"/>
        </w:numPr>
        <w:tabs>
          <w:tab w:val="left" w:pos="992"/>
        </w:tabs>
        <w:ind w:left="0" w:firstLine="709"/>
        <w:rPr>
          <w:rFonts w:cs="Times New Roman"/>
        </w:rPr>
      </w:pPr>
      <w:r w:rsidRPr="00876694">
        <w:rPr>
          <w:rFonts w:cs="Times New Roman"/>
        </w:rPr>
        <w:t>внедрять программно-целевые методы финансирования расходов;</w:t>
      </w:r>
    </w:p>
    <w:p w:rsidR="00ED05DE" w:rsidRPr="00876694" w:rsidRDefault="00ED05DE" w:rsidP="00ED05DE">
      <w:pPr>
        <w:pStyle w:val="a"/>
        <w:numPr>
          <w:ilvl w:val="0"/>
          <w:numId w:val="37"/>
        </w:numPr>
        <w:tabs>
          <w:tab w:val="left" w:pos="992"/>
        </w:tabs>
        <w:ind w:left="0" w:firstLine="709"/>
        <w:rPr>
          <w:rFonts w:cs="Times New Roman"/>
        </w:rPr>
      </w:pPr>
      <w:r w:rsidRPr="00876694">
        <w:rPr>
          <w:rFonts w:cs="Times New Roman"/>
        </w:rPr>
        <w:t>создать и внедрить систему мониторинга эффективности расходования бюджетных средств.</w:t>
      </w:r>
    </w:p>
    <w:p w:rsidR="00ED05DE" w:rsidRDefault="00ED05DE" w:rsidP="00ED05DE">
      <w:pPr>
        <w:rPr>
          <w:rFonts w:cs="Times New Roman"/>
        </w:rPr>
      </w:pPr>
      <w:r>
        <w:rPr>
          <w:rFonts w:cs="Times New Roman"/>
        </w:rPr>
        <w:t>Таким образом, в современных условиях одной из основных проблем м</w:t>
      </w:r>
      <w:r>
        <w:rPr>
          <w:rFonts w:cs="Times New Roman"/>
        </w:rPr>
        <w:t>у</w:t>
      </w:r>
      <w:r>
        <w:rPr>
          <w:rFonts w:cs="Times New Roman"/>
        </w:rPr>
        <w:t>ниципальных бюджетов является несоответствие размеров собственных дохо</w:t>
      </w:r>
      <w:r>
        <w:rPr>
          <w:rFonts w:cs="Times New Roman"/>
        </w:rPr>
        <w:t>д</w:t>
      </w:r>
      <w:r>
        <w:rPr>
          <w:rFonts w:cs="Times New Roman"/>
        </w:rPr>
        <w:t>ных источников муниципальных бюджетов объему их расходных обязательств, что выражается в недостатке финансовых ресурсов для развития инфраструкт</w:t>
      </w:r>
      <w:r>
        <w:rPr>
          <w:rFonts w:cs="Times New Roman"/>
        </w:rPr>
        <w:t>у</w:t>
      </w:r>
      <w:r>
        <w:rPr>
          <w:rFonts w:cs="Times New Roman"/>
        </w:rPr>
        <w:t>ры муниципальных образований, выполнения ими своих функций, предоста</w:t>
      </w:r>
      <w:r>
        <w:rPr>
          <w:rFonts w:cs="Times New Roman"/>
        </w:rPr>
        <w:t>в</w:t>
      </w:r>
      <w:r>
        <w:rPr>
          <w:rFonts w:cs="Times New Roman"/>
        </w:rPr>
        <w:t>ления населению социальных услуг.</w:t>
      </w:r>
    </w:p>
    <w:p w:rsidR="00C20ACE" w:rsidRPr="003A43A1" w:rsidRDefault="00C20ACE" w:rsidP="003A43A1">
      <w:pPr>
        <w:pStyle w:val="a6"/>
        <w:spacing w:before="0" w:beforeAutospacing="0" w:after="0" w:afterAutospacing="0" w:line="360" w:lineRule="auto"/>
        <w:ind w:firstLine="709"/>
        <w:jc w:val="both"/>
        <w:rPr>
          <w:iCs/>
          <w:sz w:val="28"/>
          <w:szCs w:val="28"/>
        </w:rPr>
      </w:pPr>
    </w:p>
    <w:p w:rsidR="00C20ACE" w:rsidRPr="003A43A1" w:rsidRDefault="00C20ACE" w:rsidP="003A43A1">
      <w:pPr>
        <w:pStyle w:val="a6"/>
        <w:spacing w:before="0" w:beforeAutospacing="0" w:after="0" w:afterAutospacing="0" w:line="360" w:lineRule="auto"/>
        <w:ind w:firstLine="709"/>
        <w:jc w:val="both"/>
        <w:rPr>
          <w:iCs/>
          <w:sz w:val="28"/>
          <w:szCs w:val="28"/>
        </w:rPr>
        <w:sectPr w:rsidR="00C20ACE" w:rsidRPr="003A43A1" w:rsidSect="00897312">
          <w:footerReference w:type="default" r:id="rId17"/>
          <w:footerReference w:type="first" r:id="rId18"/>
          <w:pgSz w:w="11907" w:h="16840" w:code="9"/>
          <w:pgMar w:top="1134" w:right="567" w:bottom="1134" w:left="1701" w:header="709" w:footer="709" w:gutter="0"/>
          <w:pgNumType w:start="2"/>
          <w:cols w:space="708"/>
          <w:titlePg/>
          <w:docGrid w:linePitch="381"/>
        </w:sectPr>
      </w:pPr>
    </w:p>
    <w:p w:rsidR="00F50C93" w:rsidRDefault="00F50C93" w:rsidP="00F50C93">
      <w:pPr>
        <w:pStyle w:val="1"/>
      </w:pPr>
      <w:bookmarkStart w:id="23" w:name="_Toc322599601"/>
      <w:r>
        <w:lastRenderedPageBreak/>
        <w:t>Список использованных источников и литературы</w:t>
      </w:r>
      <w:bookmarkEnd w:id="23"/>
    </w:p>
    <w:p w:rsidR="00F50C93" w:rsidRDefault="00F50C93"/>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Конституция Российской Федерации. Принята на всенародном голос</w:t>
      </w:r>
      <w:r w:rsidRPr="00A523A3">
        <w:rPr>
          <w:rFonts w:cs="Times New Roman"/>
          <w:szCs w:val="28"/>
        </w:rPr>
        <w:t>о</w:t>
      </w:r>
      <w:r w:rsidRPr="00A523A3">
        <w:rPr>
          <w:rFonts w:cs="Times New Roman"/>
          <w:szCs w:val="28"/>
        </w:rPr>
        <w:t>вании 12.12.1993  (с учетом поправок, внесенных Законами РФ о поправках к Конституции РФ от 30.12.2008 № 6-ФКЗ, от 30.12.2008 № 7–ФКЗ) // Собрание законодательства РФ. – 2009. – №4. – Ст.445.</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Налоговый Кодекс Российской Федерации (часть первая) от 31.07.1998 № 146-ФЗ (ред. от 30.09.2011) // Собрание законодательства РФ. – 2011. – №27. – Ст.3873.</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Налоговый Кодекс Российской Федерации (часть вторая) от 05.08.2000 № 117-ФЗ (ред. от 01.11.2011) // Собрание законодательства РФ. – 2011. – №30 (ч.1). – Ст.4596.</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Бюджетный Кодекс Российской Федерации от 31.07.1998 № 145-ФЗ (ред. от 27.06.2011) // Собрание законодательства РФ. – 2011. – №15. – Ст.2041.</w:t>
      </w:r>
    </w:p>
    <w:p w:rsidR="008578C0" w:rsidRPr="008578C0" w:rsidRDefault="008578C0" w:rsidP="008578C0">
      <w:pPr>
        <w:numPr>
          <w:ilvl w:val="0"/>
          <w:numId w:val="21"/>
        </w:numPr>
        <w:tabs>
          <w:tab w:val="left" w:pos="900"/>
          <w:tab w:val="left" w:pos="992"/>
        </w:tabs>
        <w:autoSpaceDE/>
        <w:autoSpaceDN/>
        <w:adjustRightInd/>
        <w:ind w:left="0" w:firstLine="709"/>
        <w:rPr>
          <w:rFonts w:cs="Times New Roman"/>
          <w:szCs w:val="28"/>
        </w:rPr>
      </w:pPr>
      <w:r w:rsidRPr="008578C0">
        <w:rPr>
          <w:rFonts w:cs="Times New Roman"/>
          <w:szCs w:val="28"/>
        </w:rPr>
        <w:t>Указ Президента РФ от 28.04.2008 №607 «Об оценке эффективности деятельности органов местного самоуправления городских округов и муниц</w:t>
      </w:r>
      <w:r w:rsidRPr="008578C0">
        <w:rPr>
          <w:rFonts w:cs="Times New Roman"/>
          <w:szCs w:val="28"/>
        </w:rPr>
        <w:t>и</w:t>
      </w:r>
      <w:r w:rsidRPr="008578C0">
        <w:rPr>
          <w:rFonts w:cs="Times New Roman"/>
          <w:szCs w:val="28"/>
        </w:rPr>
        <w:t>пальных районов» (ред. от 13.05.2010) // Собрание законодательства РФ. – 02008. – №18. – Ст. 2003.</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 xml:space="preserve">Федеральный закон </w:t>
      </w:r>
      <w:r>
        <w:rPr>
          <w:rFonts w:cs="Times New Roman"/>
          <w:szCs w:val="28"/>
        </w:rPr>
        <w:t>«</w:t>
      </w:r>
      <w:r w:rsidRPr="00A523A3">
        <w:rPr>
          <w:rFonts w:cs="Times New Roman"/>
          <w:szCs w:val="28"/>
        </w:rPr>
        <w:t>Об общих принципах организации местного с</w:t>
      </w:r>
      <w:r w:rsidRPr="00A523A3">
        <w:rPr>
          <w:rFonts w:cs="Times New Roman"/>
          <w:szCs w:val="28"/>
        </w:rPr>
        <w:t>а</w:t>
      </w:r>
      <w:r w:rsidRPr="00A523A3">
        <w:rPr>
          <w:rFonts w:cs="Times New Roman"/>
          <w:szCs w:val="28"/>
        </w:rPr>
        <w:t>моуправления в Российской Федерации</w:t>
      </w:r>
      <w:r>
        <w:rPr>
          <w:rFonts w:cs="Times New Roman"/>
          <w:szCs w:val="28"/>
        </w:rPr>
        <w:t>»</w:t>
      </w:r>
      <w:r w:rsidRPr="00A523A3">
        <w:rPr>
          <w:rFonts w:cs="Times New Roman"/>
          <w:szCs w:val="28"/>
        </w:rPr>
        <w:t xml:space="preserve"> от 06.10.2003 № 131-ФЗ (ред. от 02.08.2011) // Собрание законодательства РФ. – 2011. – №30 (ч.1). – Ст.4594.</w:t>
      </w:r>
    </w:p>
    <w:p w:rsidR="008578C0" w:rsidRPr="008578C0" w:rsidRDefault="008578C0" w:rsidP="008578C0">
      <w:pPr>
        <w:numPr>
          <w:ilvl w:val="0"/>
          <w:numId w:val="21"/>
        </w:numPr>
        <w:tabs>
          <w:tab w:val="left" w:pos="900"/>
          <w:tab w:val="left" w:pos="992"/>
        </w:tabs>
        <w:autoSpaceDE/>
        <w:autoSpaceDN/>
        <w:adjustRightInd/>
        <w:ind w:left="0" w:firstLine="709"/>
        <w:rPr>
          <w:rFonts w:cs="Times New Roman"/>
          <w:szCs w:val="28"/>
        </w:rPr>
      </w:pPr>
      <w:proofErr w:type="gramStart"/>
      <w:r w:rsidRPr="008578C0">
        <w:rPr>
          <w:rFonts w:cs="Times New Roman"/>
          <w:szCs w:val="28"/>
        </w:rPr>
        <w:t>Распоряжение Правительства РФ от 11.09.2008 №1313-р «О реализации Указа Президента РФ от 28.04.2008 №607 «Об оценке эффективности деятел</w:t>
      </w:r>
      <w:r w:rsidRPr="008578C0">
        <w:rPr>
          <w:rFonts w:cs="Times New Roman"/>
          <w:szCs w:val="28"/>
        </w:rPr>
        <w:t>ь</w:t>
      </w:r>
      <w:r w:rsidRPr="008578C0">
        <w:rPr>
          <w:rFonts w:cs="Times New Roman"/>
          <w:szCs w:val="28"/>
        </w:rPr>
        <w:t xml:space="preserve">ности органов местного самоуправления городских округов и муниципальных районов» (вместе с </w:t>
      </w:r>
      <w:r>
        <w:rPr>
          <w:rFonts w:cs="Times New Roman"/>
          <w:szCs w:val="28"/>
        </w:rPr>
        <w:t>«</w:t>
      </w:r>
      <w:r w:rsidRPr="008578C0">
        <w:rPr>
          <w:rFonts w:cs="Times New Roman"/>
          <w:szCs w:val="28"/>
        </w:rPr>
        <w:t>Методикой мониторинга эффективности деятельности о</w:t>
      </w:r>
      <w:r w:rsidRPr="008578C0">
        <w:rPr>
          <w:rFonts w:cs="Times New Roman"/>
          <w:szCs w:val="28"/>
        </w:rPr>
        <w:t>р</w:t>
      </w:r>
      <w:r w:rsidRPr="008578C0">
        <w:rPr>
          <w:rFonts w:cs="Times New Roman"/>
          <w:szCs w:val="28"/>
        </w:rPr>
        <w:t>ганов местного самоуправления городских округов и муниципальных районов</w:t>
      </w:r>
      <w:r>
        <w:rPr>
          <w:rFonts w:cs="Times New Roman"/>
          <w:szCs w:val="28"/>
        </w:rPr>
        <w:t>»</w:t>
      </w:r>
      <w:r w:rsidRPr="008578C0">
        <w:rPr>
          <w:rFonts w:cs="Times New Roman"/>
          <w:szCs w:val="28"/>
        </w:rPr>
        <w:t xml:space="preserve">, </w:t>
      </w:r>
      <w:r>
        <w:rPr>
          <w:rFonts w:cs="Times New Roman"/>
          <w:szCs w:val="28"/>
        </w:rPr>
        <w:t>«</w:t>
      </w:r>
      <w:r w:rsidRPr="008578C0">
        <w:rPr>
          <w:rFonts w:cs="Times New Roman"/>
          <w:szCs w:val="28"/>
        </w:rPr>
        <w:t>Методическими рекомендациями о порядке выделения за счет бюджетных а</w:t>
      </w:r>
      <w:r w:rsidRPr="008578C0">
        <w:rPr>
          <w:rFonts w:cs="Times New Roman"/>
          <w:szCs w:val="28"/>
        </w:rPr>
        <w:t>с</w:t>
      </w:r>
      <w:r w:rsidRPr="008578C0">
        <w:rPr>
          <w:rFonts w:cs="Times New Roman"/>
          <w:szCs w:val="28"/>
        </w:rPr>
        <w:t>сигнований из бюджета субъекта Российской Федерации грантов муниципал</w:t>
      </w:r>
      <w:r w:rsidRPr="008578C0">
        <w:rPr>
          <w:rFonts w:cs="Times New Roman"/>
          <w:szCs w:val="28"/>
        </w:rPr>
        <w:t>ь</w:t>
      </w:r>
      <w:r w:rsidRPr="008578C0">
        <w:rPr>
          <w:rFonts w:cs="Times New Roman"/>
          <w:szCs w:val="28"/>
        </w:rPr>
        <w:t>ным образованиям в целях содействия</w:t>
      </w:r>
      <w:proofErr w:type="gramEnd"/>
      <w:r w:rsidRPr="008578C0">
        <w:rPr>
          <w:rFonts w:cs="Times New Roman"/>
          <w:szCs w:val="28"/>
        </w:rPr>
        <w:t xml:space="preserve"> достижению и (или) поощрения дост</w:t>
      </w:r>
      <w:r w:rsidRPr="008578C0">
        <w:rPr>
          <w:rFonts w:cs="Times New Roman"/>
          <w:szCs w:val="28"/>
        </w:rPr>
        <w:t>и</w:t>
      </w:r>
      <w:r w:rsidRPr="008578C0">
        <w:rPr>
          <w:rFonts w:cs="Times New Roman"/>
          <w:szCs w:val="28"/>
        </w:rPr>
        <w:t>жения наилучших значений показателей деятельности органов местного сам</w:t>
      </w:r>
      <w:r w:rsidRPr="008578C0">
        <w:rPr>
          <w:rFonts w:cs="Times New Roman"/>
          <w:szCs w:val="28"/>
        </w:rPr>
        <w:t>о</w:t>
      </w:r>
      <w:r w:rsidRPr="008578C0">
        <w:rPr>
          <w:rFonts w:cs="Times New Roman"/>
          <w:szCs w:val="28"/>
        </w:rPr>
        <w:lastRenderedPageBreak/>
        <w:t>управления городских округов и муниципальных районов</w:t>
      </w:r>
      <w:r>
        <w:rPr>
          <w:rFonts w:cs="Times New Roman"/>
          <w:szCs w:val="28"/>
        </w:rPr>
        <w:t>»</w:t>
      </w:r>
      <w:r w:rsidRPr="008578C0">
        <w:rPr>
          <w:rFonts w:cs="Times New Roman"/>
          <w:szCs w:val="28"/>
        </w:rPr>
        <w:t>) (ред. от 13.07.2011) // Собрание законодательства РФ. – 02008. – №18. – Ст. 2003.</w:t>
      </w:r>
    </w:p>
    <w:p w:rsidR="00DF10EB" w:rsidRPr="00DF10EB" w:rsidRDefault="00DF10EB" w:rsidP="00DF10EB">
      <w:pPr>
        <w:numPr>
          <w:ilvl w:val="0"/>
          <w:numId w:val="21"/>
        </w:numPr>
        <w:tabs>
          <w:tab w:val="left" w:pos="900"/>
          <w:tab w:val="left" w:pos="992"/>
        </w:tabs>
        <w:autoSpaceDE/>
        <w:autoSpaceDN/>
        <w:adjustRightInd/>
        <w:ind w:left="0" w:firstLine="709"/>
        <w:rPr>
          <w:rFonts w:cs="Times New Roman"/>
          <w:szCs w:val="28"/>
        </w:rPr>
      </w:pPr>
      <w:r w:rsidRPr="00DF10EB">
        <w:rPr>
          <w:rFonts w:cs="Times New Roman"/>
          <w:szCs w:val="28"/>
        </w:rPr>
        <w:t>Приказ Минфина РФ от 25.12.2008 №146н «Об обеспечении деятельн</w:t>
      </w:r>
      <w:r w:rsidRPr="00DF10EB">
        <w:rPr>
          <w:rFonts w:cs="Times New Roman"/>
          <w:szCs w:val="28"/>
        </w:rPr>
        <w:t>о</w:t>
      </w:r>
      <w:r w:rsidRPr="00DF10EB">
        <w:rPr>
          <w:rFonts w:cs="Times New Roman"/>
          <w:szCs w:val="28"/>
        </w:rPr>
        <w:t>сти по осуществлению государственного финансового контроля»  (Зарегистр</w:t>
      </w:r>
      <w:r w:rsidRPr="00DF10EB">
        <w:rPr>
          <w:rFonts w:cs="Times New Roman"/>
          <w:szCs w:val="28"/>
        </w:rPr>
        <w:t>и</w:t>
      </w:r>
      <w:r w:rsidRPr="00DF10EB">
        <w:rPr>
          <w:rFonts w:cs="Times New Roman"/>
          <w:szCs w:val="28"/>
        </w:rPr>
        <w:t>ровано в Минюсте РФ 19.02.2009 N 13404) // Российская газета. – 2009. – №36. – С.8.</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 xml:space="preserve">Письмо Минфина России от 15.12.2006 № 06-04-08/01-161 </w:t>
      </w:r>
      <w:r>
        <w:rPr>
          <w:rFonts w:cs="Times New Roman"/>
          <w:szCs w:val="28"/>
        </w:rPr>
        <w:t>«</w:t>
      </w:r>
      <w:r w:rsidRPr="00A523A3">
        <w:rPr>
          <w:rFonts w:cs="Times New Roman"/>
          <w:szCs w:val="28"/>
        </w:rPr>
        <w:t>Методич</w:t>
      </w:r>
      <w:r w:rsidRPr="00A523A3">
        <w:rPr>
          <w:rFonts w:cs="Times New Roman"/>
          <w:szCs w:val="28"/>
        </w:rPr>
        <w:t>е</w:t>
      </w:r>
      <w:r w:rsidRPr="00A523A3">
        <w:rPr>
          <w:rFonts w:cs="Times New Roman"/>
          <w:szCs w:val="28"/>
        </w:rPr>
        <w:t>ские рекомен</w:t>
      </w:r>
      <w:r w:rsidRPr="00A523A3">
        <w:rPr>
          <w:rFonts w:cs="Times New Roman"/>
          <w:szCs w:val="28"/>
        </w:rPr>
        <w:softHyphen/>
        <w:t>дации по организации мероприятий, направленных на обеспеч</w:t>
      </w:r>
      <w:r w:rsidRPr="00A523A3">
        <w:rPr>
          <w:rFonts w:cs="Times New Roman"/>
          <w:szCs w:val="28"/>
        </w:rPr>
        <w:t>е</w:t>
      </w:r>
      <w:r w:rsidRPr="00A523A3">
        <w:rPr>
          <w:rFonts w:cs="Times New Roman"/>
          <w:szCs w:val="28"/>
        </w:rPr>
        <w:t>ние сбалансированности местных бюджетов</w:t>
      </w:r>
      <w:r>
        <w:rPr>
          <w:rFonts w:cs="Times New Roman"/>
          <w:szCs w:val="28"/>
        </w:rPr>
        <w:t>»</w:t>
      </w:r>
      <w:r w:rsidRPr="00A523A3">
        <w:rPr>
          <w:rFonts w:cs="Times New Roman"/>
          <w:szCs w:val="28"/>
        </w:rPr>
        <w:t xml:space="preserve"> /</w:t>
      </w:r>
      <w:r w:rsidRPr="00A960EE">
        <w:rPr>
          <w:rFonts w:cs="Times New Roman"/>
          <w:szCs w:val="28"/>
        </w:rPr>
        <w:t>/</w:t>
      </w:r>
      <w:r w:rsidRPr="00A523A3">
        <w:rPr>
          <w:rFonts w:cs="Times New Roman"/>
          <w:szCs w:val="28"/>
        </w:rPr>
        <w:t xml:space="preserve"> Бюджет. – 2007. – №1. – С.32-35.</w:t>
      </w:r>
    </w:p>
    <w:p w:rsidR="00A960EE" w:rsidRPr="00A960EE" w:rsidRDefault="00A960EE" w:rsidP="00A960EE">
      <w:pPr>
        <w:numPr>
          <w:ilvl w:val="0"/>
          <w:numId w:val="21"/>
        </w:numPr>
        <w:tabs>
          <w:tab w:val="left" w:pos="900"/>
          <w:tab w:val="left" w:pos="992"/>
        </w:tabs>
        <w:autoSpaceDE/>
        <w:autoSpaceDN/>
        <w:adjustRightInd/>
        <w:ind w:left="0" w:firstLine="709"/>
        <w:rPr>
          <w:rFonts w:cs="Times New Roman"/>
          <w:szCs w:val="28"/>
        </w:rPr>
      </w:pPr>
      <w:r w:rsidRPr="00A960EE">
        <w:rPr>
          <w:rFonts w:cs="Times New Roman"/>
          <w:szCs w:val="28"/>
        </w:rPr>
        <w:t xml:space="preserve">Паспорт социально-экономического развития муниципального района </w:t>
      </w:r>
      <w:proofErr w:type="spellStart"/>
      <w:r w:rsidRPr="00A960EE">
        <w:rPr>
          <w:rFonts w:cs="Times New Roman"/>
          <w:szCs w:val="28"/>
        </w:rPr>
        <w:t>Янаульский</w:t>
      </w:r>
      <w:proofErr w:type="spellEnd"/>
      <w:r w:rsidRPr="00A960EE">
        <w:rPr>
          <w:rFonts w:cs="Times New Roman"/>
          <w:szCs w:val="28"/>
        </w:rPr>
        <w:t xml:space="preserve"> район Республики Башкортостан // Бюллетень Министерства эк</w:t>
      </w:r>
      <w:r w:rsidRPr="00A960EE">
        <w:rPr>
          <w:rFonts w:cs="Times New Roman"/>
          <w:szCs w:val="28"/>
        </w:rPr>
        <w:t>о</w:t>
      </w:r>
      <w:r w:rsidRPr="00A960EE">
        <w:rPr>
          <w:rFonts w:cs="Times New Roman"/>
          <w:szCs w:val="28"/>
        </w:rPr>
        <w:t>номического развития Республики Башкортостан. – 2011. – №4. – С.12-20.</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Алехин, Э.В. Государственные и муниципальные финансы / Э.В. Ал</w:t>
      </w:r>
      <w:r w:rsidRPr="00A523A3">
        <w:rPr>
          <w:rFonts w:cs="Times New Roman"/>
          <w:szCs w:val="28"/>
        </w:rPr>
        <w:t>е</w:t>
      </w:r>
      <w:r w:rsidRPr="00A523A3">
        <w:rPr>
          <w:rFonts w:cs="Times New Roman"/>
          <w:szCs w:val="28"/>
        </w:rPr>
        <w:t>хин. – М.: Финансы и кредит, 2010. – 317с.</w:t>
      </w:r>
    </w:p>
    <w:p w:rsidR="00BE6231" w:rsidRDefault="00BE6231" w:rsidP="00236169">
      <w:pPr>
        <w:numPr>
          <w:ilvl w:val="0"/>
          <w:numId w:val="21"/>
        </w:numPr>
        <w:tabs>
          <w:tab w:val="left" w:pos="900"/>
          <w:tab w:val="left" w:pos="992"/>
        </w:tabs>
        <w:autoSpaceDE/>
        <w:autoSpaceDN/>
        <w:adjustRightInd/>
        <w:ind w:left="0" w:firstLine="709"/>
        <w:rPr>
          <w:rFonts w:cs="Times New Roman"/>
          <w:szCs w:val="28"/>
        </w:rPr>
      </w:pPr>
      <w:r>
        <w:rPr>
          <w:rFonts w:cs="Times New Roman"/>
          <w:szCs w:val="28"/>
        </w:rPr>
        <w:t>Александров, И.М. Бюджетная система Российской Федерации / И.М. Александров, О.В. Субботина. – М.: Дашков и К</w:t>
      </w:r>
      <w:r>
        <w:rPr>
          <w:rFonts w:cs="Times New Roman"/>
          <w:szCs w:val="28"/>
        </w:rPr>
        <w:sym w:font="Symbol" w:char="F0B0"/>
      </w:r>
      <w:r>
        <w:rPr>
          <w:rFonts w:cs="Times New Roman"/>
          <w:szCs w:val="28"/>
        </w:rPr>
        <w:t>, 2010. – 448с.</w:t>
      </w:r>
    </w:p>
    <w:p w:rsidR="00236169" w:rsidRPr="00236169" w:rsidRDefault="00236169" w:rsidP="00236169">
      <w:pPr>
        <w:numPr>
          <w:ilvl w:val="0"/>
          <w:numId w:val="21"/>
        </w:numPr>
        <w:tabs>
          <w:tab w:val="left" w:pos="900"/>
          <w:tab w:val="left" w:pos="992"/>
        </w:tabs>
        <w:autoSpaceDE/>
        <w:autoSpaceDN/>
        <w:adjustRightInd/>
        <w:ind w:left="0" w:firstLine="709"/>
        <w:rPr>
          <w:rFonts w:cs="Times New Roman"/>
          <w:szCs w:val="28"/>
        </w:rPr>
      </w:pPr>
      <w:r w:rsidRPr="00236169">
        <w:rPr>
          <w:rFonts w:cs="Times New Roman"/>
          <w:szCs w:val="28"/>
        </w:rPr>
        <w:t>Анализ финансовых аспектов реализации реформы местного сам</w:t>
      </w:r>
      <w:r w:rsidRPr="00236169">
        <w:rPr>
          <w:rFonts w:cs="Times New Roman"/>
          <w:szCs w:val="28"/>
        </w:rPr>
        <w:t>о</w:t>
      </w:r>
      <w:r w:rsidRPr="00236169">
        <w:rPr>
          <w:rFonts w:cs="Times New Roman"/>
          <w:szCs w:val="28"/>
        </w:rPr>
        <w:t>управления</w:t>
      </w:r>
      <w:proofErr w:type="gramStart"/>
      <w:r w:rsidRPr="00236169">
        <w:rPr>
          <w:rFonts w:cs="Times New Roman"/>
          <w:szCs w:val="28"/>
        </w:rPr>
        <w:t xml:space="preserve"> / П</w:t>
      </w:r>
      <w:proofErr w:type="gramEnd"/>
      <w:r w:rsidRPr="00236169">
        <w:rPr>
          <w:rFonts w:cs="Times New Roman"/>
          <w:szCs w:val="28"/>
        </w:rPr>
        <w:t xml:space="preserve">од ред. </w:t>
      </w:r>
      <w:proofErr w:type="spellStart"/>
      <w:r w:rsidRPr="00236169">
        <w:rPr>
          <w:rFonts w:cs="Times New Roman"/>
          <w:szCs w:val="28"/>
        </w:rPr>
        <w:t>Стародубровской</w:t>
      </w:r>
      <w:proofErr w:type="spellEnd"/>
      <w:r w:rsidRPr="00236169">
        <w:rPr>
          <w:rFonts w:cs="Times New Roman"/>
          <w:szCs w:val="28"/>
        </w:rPr>
        <w:t xml:space="preserve"> И.В. </w:t>
      </w:r>
      <w:r>
        <w:rPr>
          <w:rFonts w:cs="Times New Roman"/>
          <w:szCs w:val="28"/>
        </w:rPr>
        <w:t xml:space="preserve">– </w:t>
      </w:r>
      <w:r w:rsidRPr="00236169">
        <w:rPr>
          <w:rFonts w:cs="Times New Roman"/>
          <w:szCs w:val="28"/>
        </w:rPr>
        <w:t>М.</w:t>
      </w:r>
      <w:r>
        <w:rPr>
          <w:rFonts w:cs="Times New Roman"/>
          <w:szCs w:val="28"/>
        </w:rPr>
        <w:t>: ИЭПП</w:t>
      </w:r>
      <w:r w:rsidRPr="00236169">
        <w:rPr>
          <w:rFonts w:cs="Times New Roman"/>
          <w:szCs w:val="28"/>
        </w:rPr>
        <w:t>, 20</w:t>
      </w:r>
      <w:r w:rsidR="007F344F">
        <w:rPr>
          <w:rFonts w:cs="Times New Roman"/>
          <w:szCs w:val="28"/>
        </w:rPr>
        <w:t>11</w:t>
      </w:r>
      <w:r w:rsidRPr="00236169">
        <w:rPr>
          <w:rFonts w:cs="Times New Roman"/>
          <w:szCs w:val="28"/>
        </w:rPr>
        <w:t>.</w:t>
      </w:r>
      <w:r>
        <w:rPr>
          <w:rFonts w:cs="Times New Roman"/>
          <w:szCs w:val="28"/>
        </w:rPr>
        <w:t xml:space="preserve"> – 280с.</w:t>
      </w:r>
    </w:p>
    <w:p w:rsidR="00BE6231" w:rsidRDefault="00BE6231" w:rsidP="009B4933">
      <w:pPr>
        <w:numPr>
          <w:ilvl w:val="0"/>
          <w:numId w:val="21"/>
        </w:numPr>
        <w:tabs>
          <w:tab w:val="left" w:pos="900"/>
          <w:tab w:val="left" w:pos="992"/>
        </w:tabs>
        <w:autoSpaceDE/>
        <w:autoSpaceDN/>
        <w:adjustRightInd/>
        <w:ind w:left="0" w:firstLine="709"/>
        <w:rPr>
          <w:rFonts w:cs="Times New Roman"/>
          <w:szCs w:val="28"/>
        </w:rPr>
      </w:pPr>
      <w:r>
        <w:rPr>
          <w:rFonts w:cs="Times New Roman"/>
          <w:szCs w:val="28"/>
        </w:rPr>
        <w:t xml:space="preserve">Афанасьев, М.П. Бюджет и бюджетная система / М.П. Афанасьев, А.А. </w:t>
      </w:r>
      <w:proofErr w:type="spellStart"/>
      <w:r>
        <w:rPr>
          <w:rFonts w:cs="Times New Roman"/>
          <w:szCs w:val="28"/>
        </w:rPr>
        <w:t>Беленчук</w:t>
      </w:r>
      <w:proofErr w:type="spellEnd"/>
      <w:r>
        <w:rPr>
          <w:rFonts w:cs="Times New Roman"/>
          <w:szCs w:val="28"/>
        </w:rPr>
        <w:t xml:space="preserve">, И.В. </w:t>
      </w:r>
      <w:proofErr w:type="spellStart"/>
      <w:r>
        <w:rPr>
          <w:rFonts w:cs="Times New Roman"/>
          <w:szCs w:val="28"/>
        </w:rPr>
        <w:t>Кривогов</w:t>
      </w:r>
      <w:proofErr w:type="spellEnd"/>
      <w:r>
        <w:rPr>
          <w:rFonts w:cs="Times New Roman"/>
          <w:szCs w:val="28"/>
        </w:rPr>
        <w:t xml:space="preserve">. – М.: </w:t>
      </w:r>
      <w:proofErr w:type="spellStart"/>
      <w:r>
        <w:rPr>
          <w:rFonts w:cs="Times New Roman"/>
          <w:szCs w:val="28"/>
        </w:rPr>
        <w:t>Юрайт</w:t>
      </w:r>
      <w:proofErr w:type="spellEnd"/>
      <w:r>
        <w:rPr>
          <w:rFonts w:cs="Times New Roman"/>
          <w:szCs w:val="28"/>
        </w:rPr>
        <w:t>, 2011. – 777с.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Бабич, А.М. Государственные и муниципальные финансы: Учебник для вузов / А.М. Бабич. – М.: ЮНИТИ, 2010. – 360с.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Барабашев</w:t>
      </w:r>
      <w:proofErr w:type="spellEnd"/>
      <w:r w:rsidRPr="00A523A3">
        <w:rPr>
          <w:rFonts w:cs="Times New Roman"/>
          <w:szCs w:val="28"/>
        </w:rPr>
        <w:t xml:space="preserve">, Г.В. Местное самоуправление / Г.В. </w:t>
      </w:r>
      <w:proofErr w:type="spellStart"/>
      <w:r w:rsidRPr="00A523A3">
        <w:rPr>
          <w:rFonts w:cs="Times New Roman"/>
          <w:szCs w:val="28"/>
        </w:rPr>
        <w:t>Барабашев</w:t>
      </w:r>
      <w:proofErr w:type="spellEnd"/>
      <w:r w:rsidRPr="00A523A3">
        <w:rPr>
          <w:rFonts w:cs="Times New Roman"/>
          <w:szCs w:val="28"/>
        </w:rPr>
        <w:t>. – М.: И</w:t>
      </w:r>
      <w:r w:rsidRPr="00A523A3">
        <w:rPr>
          <w:rFonts w:cs="Times New Roman"/>
          <w:szCs w:val="28"/>
        </w:rPr>
        <w:t>Н</w:t>
      </w:r>
      <w:r w:rsidRPr="00A523A3">
        <w:rPr>
          <w:rFonts w:cs="Times New Roman"/>
          <w:szCs w:val="28"/>
        </w:rPr>
        <w:t>ФРА-М, 2006. –</w:t>
      </w:r>
      <w:r w:rsidR="00CB3C91">
        <w:rPr>
          <w:rFonts w:cs="Times New Roman"/>
          <w:szCs w:val="28"/>
        </w:rPr>
        <w:t xml:space="preserve"> </w:t>
      </w:r>
      <w:r w:rsidRPr="00A523A3">
        <w:rPr>
          <w:rFonts w:cs="Times New Roman"/>
          <w:szCs w:val="28"/>
        </w:rPr>
        <w:t>352с.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Гранберг</w:t>
      </w:r>
      <w:proofErr w:type="spellEnd"/>
      <w:r w:rsidRPr="00A523A3">
        <w:rPr>
          <w:rFonts w:cs="Times New Roman"/>
          <w:szCs w:val="28"/>
        </w:rPr>
        <w:t xml:space="preserve">, А.Г. Основы региональной экономики: Учебник для вузов / А.Г. </w:t>
      </w:r>
      <w:proofErr w:type="spellStart"/>
      <w:r w:rsidRPr="00A523A3">
        <w:rPr>
          <w:rFonts w:cs="Times New Roman"/>
          <w:szCs w:val="28"/>
        </w:rPr>
        <w:t>Гранберг</w:t>
      </w:r>
      <w:proofErr w:type="spellEnd"/>
      <w:r w:rsidRPr="00A523A3">
        <w:rPr>
          <w:rFonts w:cs="Times New Roman"/>
          <w:szCs w:val="28"/>
        </w:rPr>
        <w:t>. – М.: Финансы и кредит, 2010. – 495с.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Гриб, С.Н. Управление государственными и муниципальными фина</w:t>
      </w:r>
      <w:r w:rsidRPr="00A523A3">
        <w:rPr>
          <w:rFonts w:cs="Times New Roman"/>
          <w:szCs w:val="28"/>
        </w:rPr>
        <w:t>н</w:t>
      </w:r>
      <w:r w:rsidRPr="00A523A3">
        <w:rPr>
          <w:rFonts w:cs="Times New Roman"/>
          <w:szCs w:val="28"/>
        </w:rPr>
        <w:t xml:space="preserve">сами / С.Н. Гриб, И.В. Давыдова, И.Г. Кузьмина, Т.В. </w:t>
      </w:r>
      <w:proofErr w:type="spellStart"/>
      <w:r w:rsidRPr="00A523A3">
        <w:rPr>
          <w:rFonts w:cs="Times New Roman"/>
          <w:szCs w:val="28"/>
        </w:rPr>
        <w:t>Лемескина</w:t>
      </w:r>
      <w:proofErr w:type="spellEnd"/>
      <w:r w:rsidRPr="00A523A3">
        <w:rPr>
          <w:rFonts w:cs="Times New Roman"/>
          <w:szCs w:val="28"/>
        </w:rPr>
        <w:t>, С.Н. Макар</w:t>
      </w:r>
      <w:r w:rsidRPr="00A523A3">
        <w:rPr>
          <w:rFonts w:cs="Times New Roman"/>
          <w:szCs w:val="28"/>
        </w:rPr>
        <w:t>о</w:t>
      </w:r>
      <w:r w:rsidRPr="00A523A3">
        <w:rPr>
          <w:rFonts w:cs="Times New Roman"/>
          <w:szCs w:val="28"/>
        </w:rPr>
        <w:t>ва, Э.С. Рожкова. – Красноярск: СФУ, 2008. – 146с.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lastRenderedPageBreak/>
        <w:t>Игнатов, В.Г. Зарубежный опыт местного самоуправления и росси</w:t>
      </w:r>
      <w:r w:rsidRPr="00A523A3">
        <w:rPr>
          <w:rFonts w:cs="Times New Roman"/>
          <w:szCs w:val="28"/>
        </w:rPr>
        <w:t>й</w:t>
      </w:r>
      <w:r w:rsidRPr="00A523A3">
        <w:rPr>
          <w:rFonts w:cs="Times New Roman"/>
          <w:szCs w:val="28"/>
        </w:rPr>
        <w:t xml:space="preserve">ская практика / В.Г. Игнатов. – М.: </w:t>
      </w:r>
      <w:proofErr w:type="spellStart"/>
      <w:r w:rsidRPr="00A523A3">
        <w:rPr>
          <w:rFonts w:cs="Times New Roman"/>
          <w:szCs w:val="28"/>
        </w:rPr>
        <w:t>Гардарика</w:t>
      </w:r>
      <w:proofErr w:type="spellEnd"/>
      <w:r w:rsidRPr="00A523A3">
        <w:rPr>
          <w:rFonts w:cs="Times New Roman"/>
          <w:szCs w:val="28"/>
        </w:rPr>
        <w:t>, 2009. – 224с.</w:t>
      </w:r>
    </w:p>
    <w:p w:rsidR="00E42385" w:rsidRPr="00E42385" w:rsidRDefault="00E42385" w:rsidP="009B4933">
      <w:pPr>
        <w:numPr>
          <w:ilvl w:val="0"/>
          <w:numId w:val="21"/>
        </w:numPr>
        <w:tabs>
          <w:tab w:val="left" w:pos="900"/>
          <w:tab w:val="left" w:pos="992"/>
        </w:tabs>
        <w:autoSpaceDE/>
        <w:autoSpaceDN/>
        <w:adjustRightInd/>
        <w:ind w:left="0" w:firstLine="709"/>
        <w:rPr>
          <w:rFonts w:cs="Times New Roman"/>
          <w:szCs w:val="28"/>
        </w:rPr>
      </w:pPr>
      <w:proofErr w:type="spellStart"/>
      <w:r w:rsidRPr="00E42385">
        <w:rPr>
          <w:rFonts w:cs="Times New Roman"/>
          <w:szCs w:val="28"/>
        </w:rPr>
        <w:t>Масгрейв</w:t>
      </w:r>
      <w:proofErr w:type="spellEnd"/>
      <w:r w:rsidRPr="00E42385">
        <w:rPr>
          <w:rFonts w:cs="Times New Roman"/>
          <w:szCs w:val="28"/>
        </w:rPr>
        <w:t>, Р</w:t>
      </w:r>
      <w:r>
        <w:rPr>
          <w:rFonts w:cs="Times New Roman"/>
          <w:szCs w:val="28"/>
        </w:rPr>
        <w:t>.</w:t>
      </w:r>
      <w:r w:rsidRPr="00E42385">
        <w:rPr>
          <w:rFonts w:cs="Times New Roman"/>
          <w:szCs w:val="28"/>
        </w:rPr>
        <w:t>А. Государственные финансы: теория и практика</w:t>
      </w:r>
      <w:r>
        <w:rPr>
          <w:rFonts w:cs="Times New Roman"/>
          <w:szCs w:val="28"/>
        </w:rPr>
        <w:t xml:space="preserve"> / Р.А. </w:t>
      </w:r>
      <w:proofErr w:type="spellStart"/>
      <w:r>
        <w:rPr>
          <w:rFonts w:cs="Times New Roman"/>
          <w:szCs w:val="28"/>
        </w:rPr>
        <w:t>Масгрейв</w:t>
      </w:r>
      <w:proofErr w:type="spellEnd"/>
      <w:r w:rsidRPr="00E42385">
        <w:rPr>
          <w:rFonts w:cs="Times New Roman"/>
          <w:szCs w:val="28"/>
        </w:rPr>
        <w:t xml:space="preserve">. — М.: Бизнес Атлас, 2009. </w:t>
      </w:r>
      <w:r>
        <w:rPr>
          <w:rFonts w:cs="Times New Roman"/>
          <w:szCs w:val="28"/>
        </w:rPr>
        <w:t>–</w:t>
      </w:r>
      <w:r w:rsidRPr="00E42385">
        <w:rPr>
          <w:rFonts w:cs="Times New Roman"/>
          <w:szCs w:val="28"/>
        </w:rPr>
        <w:t xml:space="preserve"> 716с.</w:t>
      </w:r>
    </w:p>
    <w:p w:rsidR="009B4933" w:rsidRPr="009B4933" w:rsidRDefault="009B4933" w:rsidP="009B4933">
      <w:pPr>
        <w:numPr>
          <w:ilvl w:val="0"/>
          <w:numId w:val="21"/>
        </w:numPr>
        <w:tabs>
          <w:tab w:val="left" w:pos="900"/>
          <w:tab w:val="left" w:pos="992"/>
        </w:tabs>
        <w:autoSpaceDE/>
        <w:autoSpaceDN/>
        <w:adjustRightInd/>
        <w:ind w:left="0" w:firstLine="709"/>
        <w:rPr>
          <w:rFonts w:cs="Times New Roman"/>
          <w:szCs w:val="28"/>
        </w:rPr>
      </w:pPr>
      <w:r>
        <w:rPr>
          <w:rFonts w:cs="Times New Roman"/>
          <w:szCs w:val="28"/>
        </w:rPr>
        <w:t xml:space="preserve">Никифорова, А.А. </w:t>
      </w:r>
      <w:r w:rsidRPr="009B4933">
        <w:rPr>
          <w:rFonts w:cs="Times New Roman"/>
          <w:szCs w:val="28"/>
        </w:rPr>
        <w:t>Факторы финансовой устойчивости и безопасности местного бюджета</w:t>
      </w:r>
      <w:r w:rsidRPr="00A523A3">
        <w:rPr>
          <w:rFonts w:cs="Times New Roman"/>
          <w:szCs w:val="28"/>
        </w:rPr>
        <w:t xml:space="preserve">: </w:t>
      </w:r>
      <w:proofErr w:type="spellStart"/>
      <w:r w:rsidRPr="00A523A3">
        <w:rPr>
          <w:rFonts w:cs="Times New Roman"/>
          <w:szCs w:val="28"/>
        </w:rPr>
        <w:t>Дис</w:t>
      </w:r>
      <w:proofErr w:type="spellEnd"/>
      <w:r w:rsidRPr="00A523A3">
        <w:rPr>
          <w:rFonts w:cs="Times New Roman"/>
          <w:szCs w:val="28"/>
        </w:rPr>
        <w:t xml:space="preserve">. ... канд. </w:t>
      </w:r>
      <w:proofErr w:type="spellStart"/>
      <w:r w:rsidRPr="00A523A3">
        <w:rPr>
          <w:rFonts w:cs="Times New Roman"/>
          <w:szCs w:val="28"/>
        </w:rPr>
        <w:t>экон</w:t>
      </w:r>
      <w:proofErr w:type="spellEnd"/>
      <w:r w:rsidRPr="00A523A3">
        <w:rPr>
          <w:rFonts w:cs="Times New Roman"/>
          <w:szCs w:val="28"/>
        </w:rPr>
        <w:t xml:space="preserve">. наук: 08.00.10 / </w:t>
      </w:r>
      <w:r>
        <w:rPr>
          <w:rFonts w:cs="Times New Roman"/>
          <w:szCs w:val="28"/>
        </w:rPr>
        <w:t>А.А. Никифорова</w:t>
      </w:r>
      <w:r w:rsidRPr="00A523A3">
        <w:rPr>
          <w:rFonts w:cs="Times New Roman"/>
          <w:szCs w:val="28"/>
        </w:rPr>
        <w:t xml:space="preserve">. – </w:t>
      </w:r>
      <w:r>
        <w:rPr>
          <w:rFonts w:cs="Times New Roman"/>
          <w:szCs w:val="28"/>
        </w:rPr>
        <w:t>Во</w:t>
      </w:r>
      <w:r>
        <w:rPr>
          <w:rFonts w:cs="Times New Roman"/>
          <w:szCs w:val="28"/>
        </w:rPr>
        <w:t>л</w:t>
      </w:r>
      <w:r>
        <w:rPr>
          <w:rFonts w:cs="Times New Roman"/>
          <w:szCs w:val="28"/>
        </w:rPr>
        <w:t>гоград</w:t>
      </w:r>
      <w:r w:rsidRPr="00A523A3">
        <w:rPr>
          <w:rFonts w:cs="Times New Roman"/>
          <w:szCs w:val="28"/>
        </w:rPr>
        <w:t>, 20</w:t>
      </w:r>
      <w:r>
        <w:rPr>
          <w:rFonts w:cs="Times New Roman"/>
          <w:szCs w:val="28"/>
        </w:rPr>
        <w:t>09</w:t>
      </w:r>
      <w:r w:rsidRPr="00A523A3">
        <w:rPr>
          <w:rFonts w:cs="Times New Roman"/>
          <w:szCs w:val="28"/>
        </w:rPr>
        <w:t>. – 1</w:t>
      </w:r>
      <w:r>
        <w:rPr>
          <w:rFonts w:cs="Times New Roman"/>
          <w:szCs w:val="28"/>
        </w:rPr>
        <w:t>8</w:t>
      </w:r>
      <w:r w:rsidRPr="00A523A3">
        <w:rPr>
          <w:rFonts w:cs="Times New Roman"/>
          <w:szCs w:val="28"/>
        </w:rPr>
        <w:t>2с.</w:t>
      </w:r>
    </w:p>
    <w:p w:rsidR="003B38BA" w:rsidRPr="003B38BA" w:rsidRDefault="00D6439C" w:rsidP="003B38BA">
      <w:pPr>
        <w:numPr>
          <w:ilvl w:val="0"/>
          <w:numId w:val="21"/>
        </w:numPr>
        <w:tabs>
          <w:tab w:val="left" w:pos="900"/>
          <w:tab w:val="left" w:pos="992"/>
        </w:tabs>
        <w:autoSpaceDE/>
        <w:autoSpaceDN/>
        <w:adjustRightInd/>
        <w:ind w:left="0" w:firstLine="709"/>
        <w:rPr>
          <w:rFonts w:cs="Times New Roman"/>
          <w:szCs w:val="28"/>
        </w:rPr>
      </w:pPr>
      <w:hyperlink r:id="rId19" w:tgtFrame="_blank" w:tooltip="Все книги автора" w:history="1">
        <w:proofErr w:type="spellStart"/>
        <w:r w:rsidR="003B38BA" w:rsidRPr="003B38BA">
          <w:rPr>
            <w:rFonts w:cs="Times New Roman"/>
            <w:szCs w:val="28"/>
          </w:rPr>
          <w:t>Ойкен</w:t>
        </w:r>
        <w:proofErr w:type="spellEnd"/>
        <w:r w:rsidR="003B38BA" w:rsidRPr="003B38BA">
          <w:rPr>
            <w:rFonts w:cs="Times New Roman"/>
            <w:szCs w:val="28"/>
          </w:rPr>
          <w:t xml:space="preserve"> В. </w:t>
        </w:r>
      </w:hyperlink>
      <w:r w:rsidR="003B38BA" w:rsidRPr="003B38BA">
        <w:rPr>
          <w:rFonts w:cs="Times New Roman"/>
          <w:szCs w:val="28"/>
        </w:rPr>
        <w:t xml:space="preserve">Основы национальной экономии / В. </w:t>
      </w:r>
      <w:proofErr w:type="spellStart"/>
      <w:r w:rsidR="003B38BA" w:rsidRPr="003B38BA">
        <w:rPr>
          <w:rFonts w:cs="Times New Roman"/>
          <w:szCs w:val="28"/>
        </w:rPr>
        <w:t>Ойкен</w:t>
      </w:r>
      <w:proofErr w:type="spellEnd"/>
      <w:r w:rsidR="003B38BA">
        <w:rPr>
          <w:rFonts w:cs="Times New Roman"/>
          <w:szCs w:val="28"/>
        </w:rPr>
        <w:t xml:space="preserve">. – </w:t>
      </w:r>
      <w:r w:rsidR="003B38BA" w:rsidRPr="003B38BA">
        <w:rPr>
          <w:rFonts w:cs="Times New Roman"/>
          <w:szCs w:val="28"/>
        </w:rPr>
        <w:t>М</w:t>
      </w:r>
      <w:r w:rsidR="003B38BA">
        <w:rPr>
          <w:rFonts w:cs="Times New Roman"/>
          <w:szCs w:val="28"/>
        </w:rPr>
        <w:t>.</w:t>
      </w:r>
      <w:r w:rsidR="003B38BA" w:rsidRPr="003B38BA">
        <w:rPr>
          <w:rFonts w:cs="Times New Roman"/>
          <w:szCs w:val="28"/>
        </w:rPr>
        <w:t xml:space="preserve">: </w:t>
      </w:r>
      <w:proofErr w:type="spellStart"/>
      <w:r w:rsidR="003B38BA" w:rsidRPr="003B38BA">
        <w:rPr>
          <w:rFonts w:cs="Times New Roman"/>
          <w:szCs w:val="28"/>
        </w:rPr>
        <w:t>Директ-Медиа</w:t>
      </w:r>
      <w:proofErr w:type="spellEnd"/>
      <w:r w:rsidR="003B38BA" w:rsidRPr="003B38BA">
        <w:rPr>
          <w:rFonts w:cs="Times New Roman"/>
          <w:szCs w:val="28"/>
        </w:rPr>
        <w:t xml:space="preserve">, 2007. </w:t>
      </w:r>
      <w:r w:rsidR="003B38BA">
        <w:rPr>
          <w:rFonts w:cs="Times New Roman"/>
          <w:szCs w:val="28"/>
        </w:rPr>
        <w:t>–</w:t>
      </w:r>
      <w:r w:rsidR="003B38BA" w:rsidRPr="003B38BA">
        <w:rPr>
          <w:rFonts w:cs="Times New Roman"/>
          <w:szCs w:val="28"/>
        </w:rPr>
        <w:t xml:space="preserve"> 326с. </w:t>
      </w:r>
    </w:p>
    <w:p w:rsidR="009B4933" w:rsidRPr="00A523A3" w:rsidRDefault="009B4933" w:rsidP="003B38BA">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Парыгина</w:t>
      </w:r>
      <w:proofErr w:type="spellEnd"/>
      <w:r w:rsidRPr="00A523A3">
        <w:rPr>
          <w:rFonts w:cs="Times New Roman"/>
          <w:szCs w:val="28"/>
        </w:rPr>
        <w:t xml:space="preserve">, В.А. Государственные и муниципальные финансы / В.А. </w:t>
      </w:r>
      <w:proofErr w:type="spellStart"/>
      <w:r w:rsidRPr="00A523A3">
        <w:rPr>
          <w:rFonts w:cs="Times New Roman"/>
          <w:szCs w:val="28"/>
        </w:rPr>
        <w:t>Парыгина</w:t>
      </w:r>
      <w:proofErr w:type="spellEnd"/>
      <w:r w:rsidRPr="00A523A3">
        <w:rPr>
          <w:rFonts w:cs="Times New Roman"/>
          <w:szCs w:val="28"/>
        </w:rPr>
        <w:t>. – М.: Финансы и кредит. 2009. – 411с.</w:t>
      </w:r>
    </w:p>
    <w:p w:rsidR="00236169" w:rsidRPr="00236169" w:rsidRDefault="00236169" w:rsidP="00236169">
      <w:pPr>
        <w:numPr>
          <w:ilvl w:val="0"/>
          <w:numId w:val="21"/>
        </w:numPr>
        <w:tabs>
          <w:tab w:val="left" w:pos="900"/>
          <w:tab w:val="left" w:pos="992"/>
        </w:tabs>
        <w:autoSpaceDE/>
        <w:autoSpaceDN/>
        <w:adjustRightInd/>
        <w:ind w:left="0" w:firstLine="709"/>
        <w:rPr>
          <w:rFonts w:cs="Times New Roman"/>
          <w:szCs w:val="28"/>
        </w:rPr>
      </w:pPr>
      <w:r w:rsidRPr="00236169">
        <w:rPr>
          <w:rFonts w:cs="Times New Roman"/>
          <w:szCs w:val="28"/>
        </w:rPr>
        <w:t>Поляк, Г.Б. Территориальные финансы / Г.Б. Поляк. – М.: Вузовский учебник, 2009</w:t>
      </w:r>
      <w:r>
        <w:rPr>
          <w:rFonts w:cs="Times New Roman"/>
          <w:szCs w:val="28"/>
        </w:rPr>
        <w:t>. – 480с.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Садыков, Т.Г. Бюджеты муниципальных образований: формирование и управление</w:t>
      </w:r>
      <w:proofErr w:type="gramStart"/>
      <w:r w:rsidRPr="00A523A3">
        <w:rPr>
          <w:rFonts w:cs="Times New Roman"/>
          <w:szCs w:val="28"/>
        </w:rPr>
        <w:t xml:space="preserve"> :</w:t>
      </w:r>
      <w:proofErr w:type="gramEnd"/>
      <w:r w:rsidRPr="00A523A3">
        <w:rPr>
          <w:rFonts w:cs="Times New Roman"/>
          <w:szCs w:val="28"/>
        </w:rPr>
        <w:t xml:space="preserve"> формирование и управление: </w:t>
      </w:r>
      <w:proofErr w:type="spellStart"/>
      <w:r w:rsidRPr="00A523A3">
        <w:rPr>
          <w:rFonts w:cs="Times New Roman"/>
          <w:szCs w:val="28"/>
        </w:rPr>
        <w:t>Дис</w:t>
      </w:r>
      <w:proofErr w:type="spellEnd"/>
      <w:r w:rsidRPr="00A523A3">
        <w:rPr>
          <w:rFonts w:cs="Times New Roman"/>
          <w:szCs w:val="28"/>
        </w:rPr>
        <w:t xml:space="preserve">. ... канд. </w:t>
      </w:r>
      <w:proofErr w:type="spellStart"/>
      <w:r w:rsidRPr="00A523A3">
        <w:rPr>
          <w:rFonts w:cs="Times New Roman"/>
          <w:szCs w:val="28"/>
        </w:rPr>
        <w:t>экон</w:t>
      </w:r>
      <w:proofErr w:type="spellEnd"/>
      <w:r w:rsidRPr="00A523A3">
        <w:rPr>
          <w:rFonts w:cs="Times New Roman"/>
          <w:szCs w:val="28"/>
        </w:rPr>
        <w:t xml:space="preserve">. наук: 08.00.10 / Т.Г. Садыков. – Москва, 2010. – 152с. </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Силуянов</w:t>
      </w:r>
      <w:proofErr w:type="spellEnd"/>
      <w:r w:rsidRPr="00A523A3">
        <w:rPr>
          <w:rFonts w:cs="Times New Roman"/>
          <w:szCs w:val="28"/>
        </w:rPr>
        <w:t xml:space="preserve">, А.С. Социально ориентированное местное самоуправление: Опыт городов Германии для России / А.С. </w:t>
      </w:r>
      <w:proofErr w:type="spellStart"/>
      <w:r w:rsidRPr="00A523A3">
        <w:rPr>
          <w:rFonts w:cs="Times New Roman"/>
          <w:szCs w:val="28"/>
        </w:rPr>
        <w:t>Силуянов</w:t>
      </w:r>
      <w:proofErr w:type="spellEnd"/>
      <w:r w:rsidRPr="00A523A3">
        <w:rPr>
          <w:rFonts w:cs="Times New Roman"/>
          <w:szCs w:val="28"/>
        </w:rPr>
        <w:t>. – СПб</w:t>
      </w:r>
      <w:proofErr w:type="gramStart"/>
      <w:r w:rsidRPr="00A523A3">
        <w:rPr>
          <w:rFonts w:cs="Times New Roman"/>
          <w:szCs w:val="28"/>
        </w:rPr>
        <w:t xml:space="preserve">.: </w:t>
      </w:r>
      <w:proofErr w:type="gramEnd"/>
      <w:r w:rsidRPr="00A523A3">
        <w:rPr>
          <w:rFonts w:cs="Times New Roman"/>
          <w:szCs w:val="28"/>
        </w:rPr>
        <w:t>Наука, 2010. – 388с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Тимошина, И.А. Местные финансы / И.А. Тимошина. – М.: Финансы и кредит. – 2010. – 153с.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Тишкина, Л.Е. Формирование и исполнение бюджетов муниципал</w:t>
      </w:r>
      <w:r w:rsidRPr="00A523A3">
        <w:rPr>
          <w:rFonts w:cs="Times New Roman"/>
          <w:szCs w:val="28"/>
        </w:rPr>
        <w:t>ь</w:t>
      </w:r>
      <w:r w:rsidRPr="00A523A3">
        <w:rPr>
          <w:rFonts w:cs="Times New Roman"/>
          <w:szCs w:val="28"/>
        </w:rPr>
        <w:t>ных образований в условиях реформирования местного самоуправления: ди</w:t>
      </w:r>
      <w:r w:rsidRPr="00A523A3">
        <w:rPr>
          <w:rFonts w:cs="Times New Roman"/>
          <w:szCs w:val="28"/>
        </w:rPr>
        <w:t>с</w:t>
      </w:r>
      <w:r w:rsidRPr="00A523A3">
        <w:rPr>
          <w:rFonts w:cs="Times New Roman"/>
          <w:szCs w:val="28"/>
        </w:rPr>
        <w:t>сертация ... кандидата экономических наук: 08.00.10 / Тишкина Л.Е. – Москва, 2008. – 254с.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Трунина</w:t>
      </w:r>
      <w:proofErr w:type="spellEnd"/>
      <w:r w:rsidRPr="00A523A3">
        <w:rPr>
          <w:rFonts w:cs="Times New Roman"/>
          <w:szCs w:val="28"/>
        </w:rPr>
        <w:t>, И.Ю. Доходы муниципального бюджета: нетрадиционные подходы к укреплению финансовой базы местного самоуправлени</w:t>
      </w:r>
      <w:r>
        <w:rPr>
          <w:rFonts w:cs="Times New Roman"/>
          <w:szCs w:val="28"/>
        </w:rPr>
        <w:t>я</w:t>
      </w:r>
      <w:r w:rsidRPr="00A523A3">
        <w:rPr>
          <w:rFonts w:cs="Times New Roman"/>
          <w:szCs w:val="28"/>
        </w:rPr>
        <w:t>: диссерт</w:t>
      </w:r>
      <w:r w:rsidRPr="00A523A3">
        <w:rPr>
          <w:rFonts w:cs="Times New Roman"/>
          <w:szCs w:val="28"/>
        </w:rPr>
        <w:t>а</w:t>
      </w:r>
      <w:r w:rsidRPr="00A523A3">
        <w:rPr>
          <w:rFonts w:cs="Times New Roman"/>
          <w:szCs w:val="28"/>
        </w:rPr>
        <w:t xml:space="preserve">ция... кандидата экономических наук: 08.00.10 / И.Ю. </w:t>
      </w:r>
      <w:proofErr w:type="spellStart"/>
      <w:r w:rsidRPr="00A523A3">
        <w:rPr>
          <w:rFonts w:cs="Times New Roman"/>
          <w:szCs w:val="28"/>
        </w:rPr>
        <w:t>Трунина</w:t>
      </w:r>
      <w:proofErr w:type="spellEnd"/>
      <w:r w:rsidRPr="00A523A3">
        <w:rPr>
          <w:rFonts w:cs="Times New Roman"/>
          <w:szCs w:val="28"/>
        </w:rPr>
        <w:t>. – Хабаровск, – 2009. – 188с.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Уткин, Э.А. Государственное и  муниципальное управление / Э.А. У</w:t>
      </w:r>
      <w:r w:rsidRPr="00A523A3">
        <w:rPr>
          <w:rFonts w:cs="Times New Roman"/>
          <w:szCs w:val="28"/>
        </w:rPr>
        <w:t>т</w:t>
      </w:r>
      <w:r w:rsidRPr="00A523A3">
        <w:rPr>
          <w:rFonts w:cs="Times New Roman"/>
          <w:szCs w:val="28"/>
        </w:rPr>
        <w:lastRenderedPageBreak/>
        <w:t xml:space="preserve">кин. – М.: Ось-89, 2011. – 409с. </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Хмелевская, Е.В. Формирование и использование финансовых ресу</w:t>
      </w:r>
      <w:r w:rsidRPr="00A523A3">
        <w:rPr>
          <w:rFonts w:cs="Times New Roman"/>
          <w:szCs w:val="28"/>
        </w:rPr>
        <w:t>р</w:t>
      </w:r>
      <w:r w:rsidRPr="00A523A3">
        <w:rPr>
          <w:rFonts w:cs="Times New Roman"/>
          <w:szCs w:val="28"/>
        </w:rPr>
        <w:t>сов муниципальных образований: диссертация... кандидата экономических н</w:t>
      </w:r>
      <w:r w:rsidRPr="00A523A3">
        <w:rPr>
          <w:rFonts w:cs="Times New Roman"/>
          <w:szCs w:val="28"/>
        </w:rPr>
        <w:t>а</w:t>
      </w:r>
      <w:r w:rsidRPr="00A523A3">
        <w:rPr>
          <w:rFonts w:cs="Times New Roman"/>
          <w:szCs w:val="28"/>
        </w:rPr>
        <w:t>ук: 08.00.10 / Е.В. Хмелевская. – Владикавказ, 2007. – 222с.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Циммерманн</w:t>
      </w:r>
      <w:proofErr w:type="spellEnd"/>
      <w:r w:rsidRPr="00A523A3">
        <w:rPr>
          <w:rFonts w:cs="Times New Roman"/>
          <w:szCs w:val="28"/>
        </w:rPr>
        <w:t xml:space="preserve">, Х. Муниципальные финансы / Х. </w:t>
      </w:r>
      <w:proofErr w:type="spellStart"/>
      <w:r w:rsidRPr="00A523A3">
        <w:rPr>
          <w:rFonts w:cs="Times New Roman"/>
          <w:szCs w:val="28"/>
        </w:rPr>
        <w:t>Циммерман</w:t>
      </w:r>
      <w:proofErr w:type="spellEnd"/>
      <w:r w:rsidRPr="00A523A3">
        <w:rPr>
          <w:rFonts w:cs="Times New Roman"/>
          <w:szCs w:val="28"/>
        </w:rPr>
        <w:t>. – М.: Д</w:t>
      </w:r>
      <w:r w:rsidRPr="00A523A3">
        <w:rPr>
          <w:rFonts w:cs="Times New Roman"/>
          <w:szCs w:val="28"/>
        </w:rPr>
        <w:t>е</w:t>
      </w:r>
      <w:r w:rsidRPr="00A523A3">
        <w:rPr>
          <w:rFonts w:cs="Times New Roman"/>
          <w:szCs w:val="28"/>
        </w:rPr>
        <w:t>ло и сервис, 200</w:t>
      </w:r>
      <w:r w:rsidR="007F344F">
        <w:rPr>
          <w:rFonts w:cs="Times New Roman"/>
          <w:szCs w:val="28"/>
        </w:rPr>
        <w:t>9</w:t>
      </w:r>
      <w:r w:rsidRPr="00A523A3">
        <w:rPr>
          <w:rFonts w:cs="Times New Roman"/>
          <w:szCs w:val="28"/>
        </w:rPr>
        <w:t>. – 327с.</w:t>
      </w:r>
    </w:p>
    <w:p w:rsidR="009B4933" w:rsidRPr="00A523A3" w:rsidRDefault="009B4933" w:rsidP="009B4933">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Шибанов, В.Е. Формирование бюджетов муниципальных образований на основе разработки модели сбалансированной доходной базы</w:t>
      </w:r>
      <w:proofErr w:type="gramStart"/>
      <w:r w:rsidRPr="00A523A3">
        <w:rPr>
          <w:rFonts w:cs="Times New Roman"/>
          <w:szCs w:val="28"/>
        </w:rPr>
        <w:t xml:space="preserve"> :</w:t>
      </w:r>
      <w:proofErr w:type="gramEnd"/>
      <w:r w:rsidRPr="00A523A3">
        <w:rPr>
          <w:rFonts w:cs="Times New Roman"/>
          <w:szCs w:val="28"/>
        </w:rPr>
        <w:t xml:space="preserve"> диссертация ... кандидата экономических наук : 08.00.10 / Шибанов В.Е. – Владивосток, 2007. – 259с.</w:t>
      </w:r>
    </w:p>
    <w:p w:rsidR="009B4933" w:rsidRDefault="009B4933" w:rsidP="009B4933">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Ярунина</w:t>
      </w:r>
      <w:proofErr w:type="spellEnd"/>
      <w:r w:rsidRPr="00A523A3">
        <w:rPr>
          <w:rFonts w:cs="Times New Roman"/>
          <w:szCs w:val="28"/>
        </w:rPr>
        <w:t xml:space="preserve">, А.Г. Формирование финансовых ресурсов муниципальных образований: </w:t>
      </w:r>
      <w:proofErr w:type="spellStart"/>
      <w:r w:rsidRPr="00A523A3">
        <w:rPr>
          <w:rFonts w:cs="Times New Roman"/>
          <w:szCs w:val="28"/>
        </w:rPr>
        <w:t>дис</w:t>
      </w:r>
      <w:proofErr w:type="spellEnd"/>
      <w:r w:rsidRPr="00A523A3">
        <w:rPr>
          <w:rFonts w:cs="Times New Roman"/>
          <w:szCs w:val="28"/>
        </w:rPr>
        <w:t xml:space="preserve">. ... канд. </w:t>
      </w:r>
      <w:proofErr w:type="spellStart"/>
      <w:r w:rsidRPr="00A523A3">
        <w:rPr>
          <w:rFonts w:cs="Times New Roman"/>
          <w:szCs w:val="28"/>
        </w:rPr>
        <w:t>экон</w:t>
      </w:r>
      <w:proofErr w:type="spellEnd"/>
      <w:r w:rsidRPr="00A523A3">
        <w:rPr>
          <w:rFonts w:cs="Times New Roman"/>
          <w:szCs w:val="28"/>
        </w:rPr>
        <w:t xml:space="preserve">. наук: 08.00.10 / А.Г. </w:t>
      </w:r>
      <w:proofErr w:type="spellStart"/>
      <w:r w:rsidRPr="00A523A3">
        <w:rPr>
          <w:rFonts w:cs="Times New Roman"/>
          <w:szCs w:val="28"/>
        </w:rPr>
        <w:t>Ярунина</w:t>
      </w:r>
      <w:proofErr w:type="spellEnd"/>
      <w:r w:rsidRPr="00A523A3">
        <w:rPr>
          <w:rFonts w:cs="Times New Roman"/>
          <w:szCs w:val="28"/>
        </w:rPr>
        <w:t>. – Иркутск, 2009. – 198с.</w:t>
      </w:r>
    </w:p>
    <w:p w:rsidR="00CB3C91" w:rsidRPr="001B2159" w:rsidRDefault="00CB3C91" w:rsidP="00CB3C91">
      <w:pPr>
        <w:numPr>
          <w:ilvl w:val="0"/>
          <w:numId w:val="21"/>
        </w:numPr>
        <w:tabs>
          <w:tab w:val="left" w:pos="900"/>
          <w:tab w:val="left" w:pos="992"/>
        </w:tabs>
        <w:autoSpaceDE/>
        <w:autoSpaceDN/>
        <w:adjustRightInd/>
        <w:ind w:left="0" w:firstLine="709"/>
        <w:rPr>
          <w:rFonts w:cs="Times New Roman"/>
          <w:szCs w:val="28"/>
        </w:rPr>
      </w:pPr>
      <w:r w:rsidRPr="001B2159">
        <w:rPr>
          <w:rFonts w:cs="Times New Roman"/>
          <w:szCs w:val="28"/>
        </w:rPr>
        <w:t>Боровикова</w:t>
      </w:r>
      <w:r>
        <w:rPr>
          <w:rFonts w:cs="Times New Roman"/>
          <w:szCs w:val="28"/>
        </w:rPr>
        <w:t>,</w:t>
      </w:r>
      <w:r w:rsidRPr="001B2159">
        <w:rPr>
          <w:rFonts w:cs="Times New Roman"/>
          <w:szCs w:val="28"/>
        </w:rPr>
        <w:t xml:space="preserve"> Е.В. Управление муниципальными финансами  / Е.В. Б</w:t>
      </w:r>
      <w:r w:rsidRPr="001B2159">
        <w:rPr>
          <w:rFonts w:cs="Times New Roman"/>
          <w:szCs w:val="28"/>
        </w:rPr>
        <w:t>о</w:t>
      </w:r>
      <w:r w:rsidRPr="001B2159">
        <w:rPr>
          <w:rFonts w:cs="Times New Roman"/>
          <w:szCs w:val="28"/>
        </w:rPr>
        <w:t>ровикова // Финансовый</w:t>
      </w:r>
      <w:r>
        <w:rPr>
          <w:rFonts w:cs="Times New Roman"/>
          <w:szCs w:val="28"/>
        </w:rPr>
        <w:t xml:space="preserve"> менеджмент. – 2011. – №5. – С.</w:t>
      </w:r>
      <w:r w:rsidRPr="001B2159">
        <w:rPr>
          <w:rFonts w:cs="Times New Roman"/>
          <w:szCs w:val="28"/>
        </w:rPr>
        <w:t>25-29.</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proofErr w:type="gramStart"/>
      <w:r w:rsidRPr="00A523A3">
        <w:rPr>
          <w:rFonts w:cs="Times New Roman"/>
          <w:szCs w:val="28"/>
        </w:rPr>
        <w:t>Горшенина, О.В. Обеспечение финансовой устойчивости местных бюджетов в современных условия / О.В. Горшенина // Бюджет. – 2009. – №12.</w:t>
      </w:r>
      <w:proofErr w:type="gramEnd"/>
      <w:r w:rsidRPr="00A523A3">
        <w:rPr>
          <w:rFonts w:cs="Times New Roman"/>
          <w:szCs w:val="28"/>
        </w:rPr>
        <w:t xml:space="preserve"> –  С.44-46.</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Горшенина, О.В. Региональные и местные бюджеты: проблемы и их решения / О.В. Горшенина // Бюджет. – 2010. – №6. – С.30-33.</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Грязнова, А.Г. Проблемы и перспективы развития государственных и муниципальных финансов в России / А.Г. Грязнова // Финансы и кредит. – 2010. – №6. – С.6-9.</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Жуков, А.И. Одна из проблем формирования местных бюджетов / А.И. Жуков // Финансы и кредит. – 2010. – №6. – С. 25-28.</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Иванова, О.Б. Финансовая стабилизация муниципальных образований в условиях развития бюджетного федерализма / О.Б. Иванова // Бюджет. – 2010. – №5. – С.23-26.</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Игонина, Л.Л. Принципы организаций муниципальных финансов / Л.Л. Игонина // Финансы. – 2010. – №8. – С.15-17.</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lastRenderedPageBreak/>
        <w:t>Казакова, Л.В. Проблемы изменения структуры доходов и расходов местных бюджетов в современной экономике / Л.В. Казакова // Финансы и кр</w:t>
      </w:r>
      <w:r w:rsidRPr="00A523A3">
        <w:rPr>
          <w:rFonts w:cs="Times New Roman"/>
          <w:szCs w:val="28"/>
        </w:rPr>
        <w:t>е</w:t>
      </w:r>
      <w:r w:rsidRPr="00A523A3">
        <w:rPr>
          <w:rFonts w:cs="Times New Roman"/>
          <w:szCs w:val="28"/>
        </w:rPr>
        <w:t>дит. – 2008. – №12. – С.16-20.</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Львов, А. Местные финансы и финансирование бюджетов в муниц</w:t>
      </w:r>
      <w:r w:rsidRPr="00A523A3">
        <w:rPr>
          <w:rFonts w:cs="Times New Roman"/>
          <w:szCs w:val="28"/>
        </w:rPr>
        <w:t>и</w:t>
      </w:r>
      <w:r w:rsidRPr="00A523A3">
        <w:rPr>
          <w:rFonts w:cs="Times New Roman"/>
          <w:szCs w:val="28"/>
        </w:rPr>
        <w:t>пальных образованиях / А. Львов // Финансы. – 2009. – №11. – С.44-46.</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Мирзалиев</w:t>
      </w:r>
      <w:proofErr w:type="spellEnd"/>
      <w:r w:rsidRPr="00A523A3">
        <w:rPr>
          <w:rFonts w:cs="Times New Roman"/>
          <w:szCs w:val="28"/>
        </w:rPr>
        <w:t xml:space="preserve">, М.Н. Составление местных бюджетов / М.Н. </w:t>
      </w:r>
      <w:proofErr w:type="spellStart"/>
      <w:r w:rsidRPr="00A523A3">
        <w:rPr>
          <w:rFonts w:cs="Times New Roman"/>
          <w:szCs w:val="28"/>
        </w:rPr>
        <w:t>Мирзалиев</w:t>
      </w:r>
      <w:proofErr w:type="spellEnd"/>
      <w:r w:rsidRPr="00A523A3">
        <w:rPr>
          <w:rFonts w:cs="Times New Roman"/>
          <w:szCs w:val="28"/>
        </w:rPr>
        <w:t xml:space="preserve"> // Финансы. – 2011. – №2. – С.19-22.</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Пронина, Л.И. О расширении полномочий органов местного сам</w:t>
      </w:r>
      <w:r w:rsidRPr="00A523A3">
        <w:rPr>
          <w:rFonts w:cs="Times New Roman"/>
          <w:szCs w:val="28"/>
        </w:rPr>
        <w:t>о</w:t>
      </w:r>
      <w:r w:rsidRPr="00A523A3">
        <w:rPr>
          <w:rFonts w:cs="Times New Roman"/>
          <w:szCs w:val="28"/>
        </w:rPr>
        <w:t>управления и их финансовом обеспечении / Л.И. Пронина // Финансы. – 2011. – №6. – С.15-18.</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Рубан</w:t>
      </w:r>
      <w:proofErr w:type="spellEnd"/>
      <w:r w:rsidRPr="00A523A3">
        <w:rPr>
          <w:rFonts w:cs="Times New Roman"/>
          <w:szCs w:val="28"/>
        </w:rPr>
        <w:t xml:space="preserve">, В.А. Финансовые проблемы местного самоуправления / В.А. </w:t>
      </w:r>
      <w:proofErr w:type="spellStart"/>
      <w:r w:rsidRPr="00A523A3">
        <w:rPr>
          <w:rFonts w:cs="Times New Roman"/>
          <w:szCs w:val="28"/>
        </w:rPr>
        <w:t>Рубан</w:t>
      </w:r>
      <w:proofErr w:type="spellEnd"/>
      <w:r w:rsidRPr="00A523A3">
        <w:rPr>
          <w:rFonts w:cs="Times New Roman"/>
          <w:szCs w:val="28"/>
        </w:rPr>
        <w:t xml:space="preserve"> // Государственная власть и местное самоуправление в России. – 20</w:t>
      </w:r>
      <w:r>
        <w:rPr>
          <w:rFonts w:cs="Times New Roman"/>
          <w:szCs w:val="28"/>
        </w:rPr>
        <w:t>12</w:t>
      </w:r>
      <w:r w:rsidRPr="00A523A3">
        <w:rPr>
          <w:rFonts w:cs="Times New Roman"/>
          <w:szCs w:val="28"/>
        </w:rPr>
        <w:t>. – №</w:t>
      </w:r>
      <w:r>
        <w:rPr>
          <w:rFonts w:cs="Times New Roman"/>
          <w:szCs w:val="28"/>
        </w:rPr>
        <w:t>2</w:t>
      </w:r>
      <w:r w:rsidRPr="00A523A3">
        <w:rPr>
          <w:rFonts w:cs="Times New Roman"/>
          <w:szCs w:val="28"/>
        </w:rPr>
        <w:t>. – С.16-21.</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Селин, В.С. Реформа местного самоуправления и ее финансовое обе</w:t>
      </w:r>
      <w:r w:rsidRPr="00A523A3">
        <w:rPr>
          <w:rFonts w:cs="Times New Roman"/>
          <w:szCs w:val="28"/>
        </w:rPr>
        <w:t>с</w:t>
      </w:r>
      <w:r w:rsidRPr="00A523A3">
        <w:rPr>
          <w:rFonts w:cs="Times New Roman"/>
          <w:szCs w:val="28"/>
        </w:rPr>
        <w:t xml:space="preserve">печение / В.С. Селин // Финансы. – 2011. – №4. – С.13-15. </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Тхамадокова</w:t>
      </w:r>
      <w:proofErr w:type="spellEnd"/>
      <w:r w:rsidRPr="00A523A3">
        <w:rPr>
          <w:rFonts w:cs="Times New Roman"/>
          <w:szCs w:val="28"/>
        </w:rPr>
        <w:t xml:space="preserve">, И.Х. Перспективы роста доходов бюджетов субъектов РФ / И.Х. </w:t>
      </w:r>
      <w:proofErr w:type="spellStart"/>
      <w:r w:rsidRPr="00A523A3">
        <w:rPr>
          <w:rFonts w:cs="Times New Roman"/>
          <w:szCs w:val="28"/>
        </w:rPr>
        <w:t>Тхамадокова</w:t>
      </w:r>
      <w:proofErr w:type="spellEnd"/>
      <w:r w:rsidRPr="00A523A3">
        <w:rPr>
          <w:rFonts w:cs="Times New Roman"/>
          <w:szCs w:val="28"/>
        </w:rPr>
        <w:t xml:space="preserve"> // Финансы и кредит. – 2009. – №6. – С.22-25.</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r w:rsidRPr="00A523A3">
        <w:rPr>
          <w:rFonts w:cs="Times New Roman"/>
          <w:szCs w:val="28"/>
        </w:rPr>
        <w:t>Федоров, М.Е. Проблемы формирования доходов бюджета субъекта / М.Е. Федоров // Журнал научных публикаций докторантов и аспирантов. – 2008. – №9. –  С.16-19.</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Хамидуллина</w:t>
      </w:r>
      <w:proofErr w:type="spellEnd"/>
      <w:r w:rsidRPr="00A523A3">
        <w:rPr>
          <w:rFonts w:cs="Times New Roman"/>
          <w:szCs w:val="28"/>
        </w:rPr>
        <w:t>, Г. Р. Актуальные проблемы формирования доходов бюджетов муни</w:t>
      </w:r>
      <w:r w:rsidRPr="00A523A3">
        <w:rPr>
          <w:rFonts w:cs="Times New Roman"/>
          <w:szCs w:val="28"/>
        </w:rPr>
        <w:softHyphen/>
        <w:t xml:space="preserve">ципальных образований / Г.Р. </w:t>
      </w:r>
      <w:proofErr w:type="spellStart"/>
      <w:r w:rsidRPr="00A523A3">
        <w:rPr>
          <w:rFonts w:cs="Times New Roman"/>
          <w:szCs w:val="28"/>
        </w:rPr>
        <w:t>Хамидуллина</w:t>
      </w:r>
      <w:proofErr w:type="spellEnd"/>
      <w:r w:rsidRPr="00A523A3">
        <w:rPr>
          <w:rFonts w:cs="Times New Roman"/>
          <w:szCs w:val="28"/>
        </w:rPr>
        <w:t xml:space="preserve"> // Бюджет. – 2008. – №11. – С.26-27.</w:t>
      </w:r>
    </w:p>
    <w:p w:rsidR="00CB3C91" w:rsidRPr="00A523A3" w:rsidRDefault="00CB3C91" w:rsidP="00CB3C91">
      <w:pPr>
        <w:numPr>
          <w:ilvl w:val="0"/>
          <w:numId w:val="21"/>
        </w:numPr>
        <w:tabs>
          <w:tab w:val="left" w:pos="900"/>
          <w:tab w:val="left" w:pos="992"/>
        </w:tabs>
        <w:autoSpaceDE/>
        <w:autoSpaceDN/>
        <w:adjustRightInd/>
        <w:ind w:left="0" w:firstLine="709"/>
        <w:rPr>
          <w:rFonts w:cs="Times New Roman"/>
          <w:szCs w:val="28"/>
        </w:rPr>
      </w:pPr>
      <w:proofErr w:type="spellStart"/>
      <w:r w:rsidRPr="00A523A3">
        <w:rPr>
          <w:rFonts w:cs="Times New Roman"/>
          <w:szCs w:val="28"/>
        </w:rPr>
        <w:t>Шафигуллин</w:t>
      </w:r>
      <w:proofErr w:type="spellEnd"/>
      <w:r w:rsidRPr="00A523A3">
        <w:rPr>
          <w:rFonts w:cs="Times New Roman"/>
          <w:szCs w:val="28"/>
        </w:rPr>
        <w:t xml:space="preserve">, А. Анализ муниципального бюджета / А. </w:t>
      </w:r>
      <w:proofErr w:type="spellStart"/>
      <w:r w:rsidRPr="00A523A3">
        <w:rPr>
          <w:rFonts w:cs="Times New Roman"/>
          <w:szCs w:val="28"/>
        </w:rPr>
        <w:t>Шафигуллин</w:t>
      </w:r>
      <w:proofErr w:type="spellEnd"/>
      <w:r w:rsidRPr="00A523A3">
        <w:rPr>
          <w:rFonts w:cs="Times New Roman"/>
          <w:szCs w:val="28"/>
        </w:rPr>
        <w:t xml:space="preserve"> // Городское управление. –  2010. – №3. – С.11-14.</w:t>
      </w:r>
    </w:p>
    <w:p w:rsidR="00ED05DE" w:rsidRPr="004B4BB0" w:rsidRDefault="00ED05DE" w:rsidP="00ED05DE">
      <w:pPr>
        <w:numPr>
          <w:ilvl w:val="0"/>
          <w:numId w:val="21"/>
        </w:numPr>
        <w:tabs>
          <w:tab w:val="left" w:pos="900"/>
          <w:tab w:val="left" w:pos="992"/>
        </w:tabs>
        <w:autoSpaceDE/>
        <w:autoSpaceDN/>
        <w:adjustRightInd/>
        <w:ind w:left="0" w:firstLine="709"/>
        <w:rPr>
          <w:rFonts w:cs="Times New Roman"/>
          <w:szCs w:val="28"/>
        </w:rPr>
      </w:pPr>
      <w:r w:rsidRPr="004B4BB0">
        <w:rPr>
          <w:rFonts w:cs="Times New Roman"/>
          <w:szCs w:val="28"/>
        </w:rPr>
        <w:t xml:space="preserve">Отчёт главы Администрации муниципального района </w:t>
      </w:r>
      <w:proofErr w:type="spellStart"/>
      <w:r w:rsidRPr="004B4BB0">
        <w:rPr>
          <w:rFonts w:cs="Times New Roman"/>
          <w:szCs w:val="28"/>
        </w:rPr>
        <w:t>Янаульский</w:t>
      </w:r>
      <w:proofErr w:type="spellEnd"/>
      <w:r w:rsidRPr="004B4BB0">
        <w:rPr>
          <w:rFonts w:cs="Times New Roman"/>
          <w:szCs w:val="28"/>
        </w:rPr>
        <w:t xml:space="preserve"> район и Администрации муниципального района </w:t>
      </w:r>
      <w:proofErr w:type="spellStart"/>
      <w:r w:rsidRPr="004B4BB0">
        <w:rPr>
          <w:rFonts w:cs="Times New Roman"/>
          <w:szCs w:val="28"/>
        </w:rPr>
        <w:t>Янаульский</w:t>
      </w:r>
      <w:proofErr w:type="spellEnd"/>
      <w:r w:rsidRPr="004B4BB0">
        <w:rPr>
          <w:rFonts w:cs="Times New Roman"/>
          <w:szCs w:val="28"/>
        </w:rPr>
        <w:t xml:space="preserve"> район о деятел</w:t>
      </w:r>
      <w:r w:rsidRPr="004B4BB0">
        <w:rPr>
          <w:rFonts w:cs="Times New Roman"/>
          <w:szCs w:val="28"/>
        </w:rPr>
        <w:t>ь</w:t>
      </w:r>
      <w:r w:rsidRPr="004B4BB0">
        <w:rPr>
          <w:rFonts w:cs="Times New Roman"/>
          <w:szCs w:val="28"/>
        </w:rPr>
        <w:t>ности за 201</w:t>
      </w:r>
      <w:r>
        <w:rPr>
          <w:rFonts w:cs="Times New Roman"/>
          <w:szCs w:val="28"/>
        </w:rPr>
        <w:t>1</w:t>
      </w:r>
      <w:r w:rsidRPr="004B4BB0">
        <w:rPr>
          <w:rFonts w:cs="Times New Roman"/>
          <w:szCs w:val="28"/>
        </w:rPr>
        <w:t xml:space="preserve"> год</w:t>
      </w:r>
      <w:r>
        <w:rPr>
          <w:rFonts w:cs="Times New Roman"/>
          <w:szCs w:val="28"/>
        </w:rPr>
        <w:t xml:space="preserve"> // http://www.yanaul.ru.</w:t>
      </w:r>
    </w:p>
    <w:p w:rsidR="00ED05DE" w:rsidRPr="00A523A3" w:rsidRDefault="00ED05DE" w:rsidP="00ED05DE">
      <w:pPr>
        <w:tabs>
          <w:tab w:val="left" w:pos="900"/>
          <w:tab w:val="left" w:pos="992"/>
        </w:tabs>
        <w:autoSpaceDE/>
        <w:autoSpaceDN/>
        <w:adjustRightInd/>
        <w:ind w:left="709" w:firstLine="0"/>
        <w:rPr>
          <w:rFonts w:cs="Times New Roman"/>
          <w:szCs w:val="28"/>
        </w:rPr>
      </w:pPr>
    </w:p>
    <w:p w:rsidR="009B4933" w:rsidRDefault="009B4933"/>
    <w:p w:rsidR="00F50C93" w:rsidRDefault="00F50C93"/>
    <w:p w:rsidR="00F50C93" w:rsidRDefault="00F50C93"/>
    <w:p w:rsidR="00F50C93" w:rsidRPr="00F50C93" w:rsidRDefault="00F50C93"/>
    <w:sectPr w:rsidR="00F50C93" w:rsidRPr="00F50C93" w:rsidSect="00557BA7">
      <w:footerReference w:type="default" r:id="rId20"/>
      <w:footerReference w:type="first" r:id="rId21"/>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CF6" w:rsidRDefault="00407CF6" w:rsidP="00737754">
      <w:pPr>
        <w:spacing w:line="240" w:lineRule="auto"/>
      </w:pPr>
      <w:r>
        <w:separator/>
      </w:r>
    </w:p>
  </w:endnote>
  <w:endnote w:type="continuationSeparator" w:id="1">
    <w:p w:rsidR="00407CF6" w:rsidRDefault="00407CF6" w:rsidP="0073775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070174"/>
      <w:docPartObj>
        <w:docPartGallery w:val="Page Numbers (Bottom of Page)"/>
        <w:docPartUnique/>
      </w:docPartObj>
    </w:sdtPr>
    <w:sdtContent>
      <w:p w:rsidR="00407CF6" w:rsidRDefault="00407CF6" w:rsidP="00414EAB">
        <w:pPr>
          <w:pStyle w:val="af0"/>
          <w:ind w:firstLine="0"/>
          <w:jc w:val="center"/>
        </w:pPr>
        <w:r w:rsidRPr="0046209E">
          <w:rPr>
            <w:sz w:val="24"/>
            <w:szCs w:val="24"/>
          </w:rPr>
          <w:fldChar w:fldCharType="begin"/>
        </w:r>
        <w:r w:rsidRPr="0046209E">
          <w:rPr>
            <w:sz w:val="24"/>
            <w:szCs w:val="24"/>
          </w:rPr>
          <w:instrText xml:space="preserve"> PAGE   \* MERGEFORMAT </w:instrText>
        </w:r>
        <w:r w:rsidRPr="0046209E">
          <w:rPr>
            <w:sz w:val="24"/>
            <w:szCs w:val="24"/>
          </w:rPr>
          <w:fldChar w:fldCharType="separate"/>
        </w:r>
        <w:r w:rsidR="00384019">
          <w:rPr>
            <w:noProof/>
            <w:sz w:val="24"/>
            <w:szCs w:val="24"/>
          </w:rPr>
          <w:t>3</w:t>
        </w:r>
        <w:r w:rsidRPr="0046209E">
          <w:rPr>
            <w:sz w:val="24"/>
            <w:szCs w:val="24"/>
          </w:rPr>
          <w:fldChar w:fldCharType="end"/>
        </w:r>
      </w:p>
    </w:sdtContent>
  </w:sdt>
  <w:p w:rsidR="00407CF6" w:rsidRDefault="00407CF6">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67678"/>
      <w:docPartObj>
        <w:docPartGallery w:val="Page Numbers (Bottom of Page)"/>
        <w:docPartUnique/>
      </w:docPartObj>
    </w:sdtPr>
    <w:sdtContent>
      <w:p w:rsidR="00407CF6" w:rsidRDefault="00407CF6" w:rsidP="00414EAB">
        <w:pPr>
          <w:pStyle w:val="af0"/>
          <w:ind w:firstLine="0"/>
          <w:jc w:val="center"/>
        </w:pPr>
      </w:p>
    </w:sdtContent>
  </w:sdt>
  <w:p w:rsidR="00407CF6" w:rsidRDefault="00407CF6">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CF6" w:rsidRDefault="00407CF6">
    <w:pPr>
      <w:pStyle w:val="af0"/>
      <w:jc w:val="center"/>
    </w:pPr>
    <w:r w:rsidRPr="00737754">
      <w:rPr>
        <w:sz w:val="24"/>
        <w:szCs w:val="24"/>
      </w:rPr>
      <w:fldChar w:fldCharType="begin"/>
    </w:r>
    <w:r w:rsidRPr="00737754">
      <w:rPr>
        <w:sz w:val="24"/>
        <w:szCs w:val="24"/>
      </w:rPr>
      <w:instrText xml:space="preserve"> PAGE   \* MERGEFORMAT </w:instrText>
    </w:r>
    <w:r w:rsidRPr="00737754">
      <w:rPr>
        <w:sz w:val="24"/>
        <w:szCs w:val="24"/>
      </w:rPr>
      <w:fldChar w:fldCharType="separate"/>
    </w:r>
    <w:r w:rsidR="00897312">
      <w:rPr>
        <w:noProof/>
        <w:sz w:val="24"/>
        <w:szCs w:val="24"/>
      </w:rPr>
      <w:t>80</w:t>
    </w:r>
    <w:r w:rsidRPr="00737754">
      <w:rPr>
        <w:sz w:val="24"/>
        <w:szCs w:val="24"/>
      </w:rPr>
      <w:fldChar w:fldCharType="end"/>
    </w:r>
  </w:p>
  <w:p w:rsidR="00407CF6" w:rsidRDefault="00407CF6">
    <w:pPr>
      <w:pStyle w:val="a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CF6" w:rsidRDefault="00407CF6">
    <w:pPr>
      <w:pStyle w:val="af0"/>
      <w:jc w:val="center"/>
    </w:pPr>
    <w:fldSimple w:instr=" PAGE   \* MERGEFORMAT ">
      <w:r w:rsidR="00897312">
        <w:rPr>
          <w:noProof/>
        </w:rPr>
        <w:t>75</w:t>
      </w:r>
    </w:fldSimple>
  </w:p>
  <w:p w:rsidR="00407CF6" w:rsidRDefault="00407CF6">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CF6" w:rsidRDefault="00407CF6" w:rsidP="00737754">
      <w:pPr>
        <w:spacing w:line="240" w:lineRule="auto"/>
      </w:pPr>
      <w:r>
        <w:separator/>
      </w:r>
    </w:p>
  </w:footnote>
  <w:footnote w:type="continuationSeparator" w:id="1">
    <w:p w:rsidR="00407CF6" w:rsidRDefault="00407CF6" w:rsidP="00737754">
      <w:pPr>
        <w:spacing w:line="240" w:lineRule="auto"/>
      </w:pPr>
      <w:r>
        <w:continuationSeparator/>
      </w:r>
    </w:p>
  </w:footnote>
  <w:footnote w:id="2">
    <w:p w:rsidR="00407CF6" w:rsidRDefault="00407CF6" w:rsidP="001B3C81">
      <w:pPr>
        <w:pStyle w:val="af3"/>
        <w:spacing w:line="240" w:lineRule="auto"/>
      </w:pPr>
      <w:r>
        <w:rPr>
          <w:rStyle w:val="af5"/>
        </w:rPr>
        <w:footnoteRef/>
      </w:r>
      <w:r>
        <w:t xml:space="preserve"> </w:t>
      </w:r>
      <w:r w:rsidRPr="00A523A3">
        <w:rPr>
          <w:szCs w:val="28"/>
        </w:rPr>
        <w:t xml:space="preserve">Алехин Э.В. Государственные и муниципальные финансы. – М.: Финансы и кредит, 2010. – </w:t>
      </w:r>
      <w:r>
        <w:rPr>
          <w:szCs w:val="28"/>
        </w:rPr>
        <w:t>С.21.</w:t>
      </w:r>
    </w:p>
  </w:footnote>
  <w:footnote w:id="3">
    <w:p w:rsidR="00407CF6" w:rsidRDefault="00407CF6" w:rsidP="001B3C81">
      <w:pPr>
        <w:pStyle w:val="af3"/>
        <w:spacing w:line="240" w:lineRule="auto"/>
      </w:pPr>
      <w:r>
        <w:rPr>
          <w:rStyle w:val="af5"/>
        </w:rPr>
        <w:footnoteRef/>
      </w:r>
      <w:r>
        <w:t xml:space="preserve"> </w:t>
      </w:r>
      <w:r w:rsidRPr="00A523A3">
        <w:rPr>
          <w:szCs w:val="28"/>
        </w:rPr>
        <w:t>Горшенина О.В. Региональные и местные бюджеты: проблемы и их решения // Бюджет. – 2010. – №6. – С.30</w:t>
      </w:r>
      <w:r>
        <w:rPr>
          <w:szCs w:val="28"/>
        </w:rPr>
        <w:t>.</w:t>
      </w:r>
    </w:p>
  </w:footnote>
  <w:footnote w:id="4">
    <w:p w:rsidR="00407CF6" w:rsidRDefault="00407CF6" w:rsidP="001B3C81">
      <w:pPr>
        <w:pStyle w:val="af3"/>
        <w:spacing w:line="240" w:lineRule="auto"/>
      </w:pPr>
      <w:r>
        <w:rPr>
          <w:rStyle w:val="af5"/>
        </w:rPr>
        <w:footnoteRef/>
      </w:r>
      <w:r>
        <w:t xml:space="preserve"> </w:t>
      </w:r>
      <w:r w:rsidRPr="00A523A3">
        <w:rPr>
          <w:szCs w:val="28"/>
        </w:rPr>
        <w:t>Селин В.С. Реформа местного самоуправления и ее финансовое обеспечение // Финансы. – 2011. – №4. – С.13</w:t>
      </w:r>
      <w:r>
        <w:rPr>
          <w:szCs w:val="28"/>
        </w:rPr>
        <w:t>.</w:t>
      </w:r>
    </w:p>
  </w:footnote>
  <w:footnote w:id="5">
    <w:p w:rsidR="00407CF6" w:rsidRDefault="00407CF6" w:rsidP="001B3C81">
      <w:pPr>
        <w:pStyle w:val="af3"/>
        <w:spacing w:line="240" w:lineRule="auto"/>
      </w:pPr>
      <w:r>
        <w:rPr>
          <w:rStyle w:val="af5"/>
        </w:rPr>
        <w:footnoteRef/>
      </w:r>
      <w:r>
        <w:t xml:space="preserve"> </w:t>
      </w:r>
      <w:r w:rsidRPr="00A523A3">
        <w:rPr>
          <w:szCs w:val="28"/>
        </w:rPr>
        <w:t xml:space="preserve">Игнатов В.Г. Зарубежный опыт местного самоуправления и российская практика. – М.: </w:t>
      </w:r>
      <w:proofErr w:type="spellStart"/>
      <w:r w:rsidRPr="00A523A3">
        <w:rPr>
          <w:szCs w:val="28"/>
        </w:rPr>
        <w:t>Гардарика</w:t>
      </w:r>
      <w:proofErr w:type="spellEnd"/>
      <w:r w:rsidRPr="00A523A3">
        <w:rPr>
          <w:szCs w:val="28"/>
        </w:rPr>
        <w:t xml:space="preserve">, 2009. – </w:t>
      </w:r>
      <w:r>
        <w:rPr>
          <w:szCs w:val="28"/>
        </w:rPr>
        <w:t>С.61.</w:t>
      </w:r>
    </w:p>
  </w:footnote>
  <w:footnote w:id="6">
    <w:p w:rsidR="00407CF6" w:rsidRDefault="00407CF6" w:rsidP="001B3C81">
      <w:pPr>
        <w:pStyle w:val="af3"/>
        <w:spacing w:line="240" w:lineRule="auto"/>
      </w:pPr>
      <w:r>
        <w:rPr>
          <w:rStyle w:val="af5"/>
        </w:rPr>
        <w:footnoteRef/>
      </w:r>
      <w:r>
        <w:t xml:space="preserve"> </w:t>
      </w:r>
      <w:r w:rsidRPr="00A523A3">
        <w:rPr>
          <w:szCs w:val="28"/>
        </w:rPr>
        <w:t xml:space="preserve">Игнатов В.Г. Зарубежный опыт местного самоуправления и российская практика. – М.: </w:t>
      </w:r>
      <w:proofErr w:type="spellStart"/>
      <w:r w:rsidRPr="00A523A3">
        <w:rPr>
          <w:szCs w:val="28"/>
        </w:rPr>
        <w:t>Гардарика</w:t>
      </w:r>
      <w:proofErr w:type="spellEnd"/>
      <w:r w:rsidRPr="00A523A3">
        <w:rPr>
          <w:szCs w:val="28"/>
        </w:rPr>
        <w:t xml:space="preserve">, 2009. – </w:t>
      </w:r>
      <w:r>
        <w:rPr>
          <w:szCs w:val="28"/>
        </w:rPr>
        <w:t>С.74.</w:t>
      </w:r>
    </w:p>
  </w:footnote>
  <w:footnote w:id="7">
    <w:p w:rsidR="00407CF6" w:rsidRDefault="00407CF6" w:rsidP="00924971">
      <w:pPr>
        <w:pStyle w:val="af3"/>
        <w:spacing w:line="240" w:lineRule="auto"/>
      </w:pPr>
      <w:r>
        <w:rPr>
          <w:rStyle w:val="af5"/>
        </w:rPr>
        <w:footnoteRef/>
      </w:r>
      <w:r>
        <w:t xml:space="preserve"> </w:t>
      </w:r>
      <w:r w:rsidRPr="00A523A3">
        <w:rPr>
          <w:szCs w:val="28"/>
        </w:rPr>
        <w:t>Грязнова А.Г. Проблемы и перспективы развития государственных и муниципальных финансов в России // Финансы и кредит. – 2010. – №6. – С.6</w:t>
      </w:r>
      <w:r>
        <w:rPr>
          <w:szCs w:val="28"/>
        </w:rPr>
        <w:t>.</w:t>
      </w:r>
    </w:p>
  </w:footnote>
  <w:footnote w:id="8">
    <w:p w:rsidR="00407CF6" w:rsidRDefault="00407CF6" w:rsidP="007A085F">
      <w:pPr>
        <w:pStyle w:val="af3"/>
        <w:spacing w:line="240" w:lineRule="auto"/>
      </w:pPr>
      <w:r>
        <w:rPr>
          <w:rStyle w:val="af5"/>
        </w:rPr>
        <w:footnoteRef/>
      </w:r>
      <w:r>
        <w:t xml:space="preserve"> </w:t>
      </w:r>
      <w:r w:rsidRPr="00A523A3">
        <w:rPr>
          <w:szCs w:val="28"/>
        </w:rPr>
        <w:t>Львов А. Местные финансы и финансирование бюджетов в муниципальных образованиях // Финансы. – 2009. – №11. – С.44</w:t>
      </w:r>
      <w:r>
        <w:rPr>
          <w:szCs w:val="28"/>
        </w:rPr>
        <w:t>.</w:t>
      </w:r>
    </w:p>
  </w:footnote>
  <w:footnote w:id="9">
    <w:p w:rsidR="00407CF6" w:rsidRDefault="00407CF6" w:rsidP="007A085F">
      <w:pPr>
        <w:pStyle w:val="af3"/>
        <w:spacing w:line="240" w:lineRule="auto"/>
      </w:pPr>
      <w:r>
        <w:rPr>
          <w:rStyle w:val="af5"/>
        </w:rPr>
        <w:footnoteRef/>
      </w:r>
      <w:r>
        <w:t xml:space="preserve"> </w:t>
      </w:r>
      <w:r w:rsidRPr="00A523A3">
        <w:rPr>
          <w:szCs w:val="28"/>
        </w:rPr>
        <w:t>Тишкина Л.Е. Формирование и исполнение бюджетов муниципальных образований в условиях р</w:t>
      </w:r>
      <w:r w:rsidRPr="00A523A3">
        <w:rPr>
          <w:szCs w:val="28"/>
        </w:rPr>
        <w:t>е</w:t>
      </w:r>
      <w:r w:rsidRPr="00A523A3">
        <w:rPr>
          <w:szCs w:val="28"/>
        </w:rPr>
        <w:t>формирования местного самоуправления: диссертация ... кандида</w:t>
      </w:r>
      <w:r>
        <w:rPr>
          <w:szCs w:val="28"/>
        </w:rPr>
        <w:t>та экономических наук: 08.00.10</w:t>
      </w:r>
      <w:r w:rsidRPr="00A523A3">
        <w:rPr>
          <w:szCs w:val="28"/>
        </w:rPr>
        <w:t xml:space="preserve">. – Москва, 2008. – </w:t>
      </w:r>
      <w:r>
        <w:rPr>
          <w:szCs w:val="28"/>
        </w:rPr>
        <w:t>С.39.</w:t>
      </w:r>
    </w:p>
  </w:footnote>
  <w:footnote w:id="10">
    <w:p w:rsidR="00407CF6" w:rsidRDefault="00407CF6" w:rsidP="00C51643">
      <w:pPr>
        <w:pStyle w:val="af3"/>
        <w:spacing w:line="240" w:lineRule="auto"/>
      </w:pPr>
      <w:r>
        <w:rPr>
          <w:rStyle w:val="af5"/>
        </w:rPr>
        <w:footnoteRef/>
      </w:r>
      <w:r>
        <w:t xml:space="preserve"> </w:t>
      </w:r>
      <w:r w:rsidRPr="00A523A3">
        <w:rPr>
          <w:szCs w:val="28"/>
        </w:rPr>
        <w:t>Пронина Л.И. О расширении полномочий органов местного самоуправления и их финансовом обе</w:t>
      </w:r>
      <w:r w:rsidRPr="00A523A3">
        <w:rPr>
          <w:szCs w:val="28"/>
        </w:rPr>
        <w:t>с</w:t>
      </w:r>
      <w:r w:rsidRPr="00A523A3">
        <w:rPr>
          <w:szCs w:val="28"/>
        </w:rPr>
        <w:t>печении // Финансы. – 2011. – №6. – С.15</w:t>
      </w:r>
      <w:r>
        <w:rPr>
          <w:szCs w:val="28"/>
        </w:rPr>
        <w:t>.</w:t>
      </w:r>
    </w:p>
  </w:footnote>
  <w:footnote w:id="11">
    <w:p w:rsidR="00407CF6" w:rsidRDefault="00407CF6" w:rsidP="00C51643">
      <w:pPr>
        <w:pStyle w:val="af3"/>
        <w:spacing w:line="240" w:lineRule="auto"/>
      </w:pPr>
      <w:r>
        <w:rPr>
          <w:rStyle w:val="af5"/>
        </w:rPr>
        <w:footnoteRef/>
      </w:r>
      <w:r>
        <w:t xml:space="preserve"> </w:t>
      </w:r>
      <w:proofErr w:type="spellStart"/>
      <w:r w:rsidRPr="00A523A3">
        <w:rPr>
          <w:szCs w:val="28"/>
        </w:rPr>
        <w:t>Рубан</w:t>
      </w:r>
      <w:proofErr w:type="spellEnd"/>
      <w:r w:rsidRPr="00A523A3">
        <w:rPr>
          <w:szCs w:val="28"/>
        </w:rPr>
        <w:t xml:space="preserve"> В.А. Финансовые проблемы местного самоуправления // Государственная власть и местное самоуправление в России. – 20</w:t>
      </w:r>
      <w:r>
        <w:rPr>
          <w:szCs w:val="28"/>
        </w:rPr>
        <w:t>12</w:t>
      </w:r>
      <w:r w:rsidRPr="00A523A3">
        <w:rPr>
          <w:szCs w:val="28"/>
        </w:rPr>
        <w:t>. – №</w:t>
      </w:r>
      <w:r>
        <w:rPr>
          <w:szCs w:val="28"/>
        </w:rPr>
        <w:t>2</w:t>
      </w:r>
      <w:r w:rsidRPr="00A523A3">
        <w:rPr>
          <w:szCs w:val="28"/>
        </w:rPr>
        <w:t>. – С.16</w:t>
      </w:r>
      <w:r>
        <w:rPr>
          <w:szCs w:val="28"/>
        </w:rPr>
        <w:t>.</w:t>
      </w:r>
    </w:p>
  </w:footnote>
  <w:footnote w:id="12">
    <w:p w:rsidR="00407CF6" w:rsidRDefault="00407CF6" w:rsidP="00B52162">
      <w:pPr>
        <w:pStyle w:val="af3"/>
        <w:spacing w:line="240" w:lineRule="auto"/>
      </w:pPr>
      <w:r>
        <w:rPr>
          <w:rStyle w:val="af5"/>
        </w:rPr>
        <w:footnoteRef/>
      </w:r>
      <w:r>
        <w:t xml:space="preserve"> </w:t>
      </w:r>
      <w:proofErr w:type="spellStart"/>
      <w:r w:rsidRPr="00A523A3">
        <w:rPr>
          <w:szCs w:val="28"/>
        </w:rPr>
        <w:t>Рубан</w:t>
      </w:r>
      <w:proofErr w:type="spellEnd"/>
      <w:r w:rsidRPr="00A523A3">
        <w:rPr>
          <w:szCs w:val="28"/>
        </w:rPr>
        <w:t xml:space="preserve"> В.А. Финансовые проблемы местного самоуправления // Государственная власть и местное самоуправление в России. – 20</w:t>
      </w:r>
      <w:r>
        <w:rPr>
          <w:szCs w:val="28"/>
        </w:rPr>
        <w:t>12</w:t>
      </w:r>
      <w:r w:rsidRPr="00A523A3">
        <w:rPr>
          <w:szCs w:val="28"/>
        </w:rPr>
        <w:t>. – №</w:t>
      </w:r>
      <w:r>
        <w:rPr>
          <w:szCs w:val="28"/>
        </w:rPr>
        <w:t>2</w:t>
      </w:r>
      <w:r w:rsidRPr="00A523A3">
        <w:rPr>
          <w:szCs w:val="28"/>
        </w:rPr>
        <w:t>. – С.1</w:t>
      </w:r>
      <w:r>
        <w:rPr>
          <w:szCs w:val="28"/>
        </w:rPr>
        <w:t>8.</w:t>
      </w:r>
    </w:p>
  </w:footnote>
  <w:footnote w:id="13">
    <w:p w:rsidR="00407CF6" w:rsidRDefault="00407CF6" w:rsidP="00742076">
      <w:pPr>
        <w:pStyle w:val="af3"/>
        <w:spacing w:line="240" w:lineRule="auto"/>
      </w:pPr>
      <w:r>
        <w:rPr>
          <w:rStyle w:val="af5"/>
        </w:rPr>
        <w:footnoteRef/>
      </w:r>
      <w:r>
        <w:t xml:space="preserve"> </w:t>
      </w:r>
      <w:r w:rsidRPr="00236169">
        <w:rPr>
          <w:szCs w:val="28"/>
        </w:rPr>
        <w:t>Поляк Г.Б. Территориальные финансы. – М.: Вузовский учебник, 2009</w:t>
      </w:r>
      <w:r>
        <w:rPr>
          <w:szCs w:val="28"/>
        </w:rPr>
        <w:t>. – С.63.</w:t>
      </w:r>
    </w:p>
  </w:footnote>
  <w:footnote w:id="14">
    <w:p w:rsidR="00407CF6" w:rsidRDefault="00407CF6" w:rsidP="00E216FA">
      <w:pPr>
        <w:pStyle w:val="af3"/>
        <w:spacing w:line="240" w:lineRule="auto"/>
      </w:pPr>
      <w:r>
        <w:rPr>
          <w:rStyle w:val="af5"/>
        </w:rPr>
        <w:footnoteRef/>
      </w:r>
      <w:r>
        <w:t xml:space="preserve"> </w:t>
      </w:r>
      <w:r w:rsidRPr="00A523A3">
        <w:rPr>
          <w:szCs w:val="28"/>
        </w:rPr>
        <w:t>Жуков А.И. Одна из проблем формирования местных бюджетов // Финансы и кредит. – 2010. – №6. – С. 25</w:t>
      </w:r>
      <w:r>
        <w:rPr>
          <w:szCs w:val="28"/>
        </w:rPr>
        <w:t>.</w:t>
      </w:r>
    </w:p>
  </w:footnote>
  <w:footnote w:id="15">
    <w:p w:rsidR="00407CF6" w:rsidRDefault="00407CF6" w:rsidP="003D0189">
      <w:pPr>
        <w:pStyle w:val="af3"/>
        <w:spacing w:line="240" w:lineRule="auto"/>
      </w:pPr>
      <w:r>
        <w:rPr>
          <w:rStyle w:val="af5"/>
        </w:rPr>
        <w:footnoteRef/>
      </w:r>
      <w:r>
        <w:t xml:space="preserve"> </w:t>
      </w:r>
      <w:proofErr w:type="gramStart"/>
      <w:r w:rsidRPr="00A523A3">
        <w:rPr>
          <w:szCs w:val="28"/>
        </w:rPr>
        <w:t>Горшенина О.В. Обеспечение финансовой устойчивости местных б</w:t>
      </w:r>
      <w:r>
        <w:rPr>
          <w:szCs w:val="28"/>
        </w:rPr>
        <w:t xml:space="preserve">юджетов в современных условия </w:t>
      </w:r>
      <w:r w:rsidRPr="00A523A3">
        <w:rPr>
          <w:szCs w:val="28"/>
        </w:rPr>
        <w:t>// Бюджет. – 2009. – №12.</w:t>
      </w:r>
      <w:proofErr w:type="gramEnd"/>
      <w:r w:rsidRPr="00A523A3">
        <w:rPr>
          <w:szCs w:val="28"/>
        </w:rPr>
        <w:t xml:space="preserve"> –  С.44</w:t>
      </w:r>
      <w:r>
        <w:rPr>
          <w:szCs w:val="28"/>
        </w:rPr>
        <w:t>.</w:t>
      </w:r>
    </w:p>
  </w:footnote>
  <w:footnote w:id="16">
    <w:p w:rsidR="00407CF6" w:rsidRDefault="00407CF6">
      <w:pPr>
        <w:pStyle w:val="af3"/>
      </w:pPr>
      <w:r>
        <w:rPr>
          <w:rStyle w:val="af5"/>
        </w:rPr>
        <w:footnoteRef/>
      </w:r>
      <w:r>
        <w:t xml:space="preserve"> </w:t>
      </w:r>
      <w:r w:rsidRPr="00A523A3">
        <w:rPr>
          <w:szCs w:val="28"/>
        </w:rPr>
        <w:t xml:space="preserve">Уткин Э.А. Государственное и  муниципальное управление. – М.: Ось-89, 2011. – </w:t>
      </w:r>
      <w:r>
        <w:rPr>
          <w:szCs w:val="28"/>
        </w:rPr>
        <w:t>С.121.</w:t>
      </w:r>
    </w:p>
  </w:footnote>
  <w:footnote w:id="17">
    <w:p w:rsidR="00407CF6" w:rsidRDefault="00407CF6" w:rsidP="00C562FC">
      <w:pPr>
        <w:pStyle w:val="af3"/>
        <w:spacing w:line="240" w:lineRule="auto"/>
      </w:pPr>
      <w:r>
        <w:rPr>
          <w:rStyle w:val="af5"/>
        </w:rPr>
        <w:footnoteRef/>
      </w:r>
      <w:r>
        <w:t xml:space="preserve"> </w:t>
      </w:r>
      <w:proofErr w:type="spellStart"/>
      <w:r w:rsidRPr="00A523A3">
        <w:rPr>
          <w:szCs w:val="28"/>
        </w:rPr>
        <w:t>Тхамадокова</w:t>
      </w:r>
      <w:proofErr w:type="spellEnd"/>
      <w:r w:rsidRPr="00A523A3">
        <w:rPr>
          <w:szCs w:val="28"/>
        </w:rPr>
        <w:t xml:space="preserve"> И.Х. Перспективы роста доходов бюджетов субъектов РФ // Финансы и кредит. – 2009. – №6. – С.22</w:t>
      </w:r>
      <w:r>
        <w:rPr>
          <w:szCs w:val="28"/>
        </w:rPr>
        <w:t>.</w:t>
      </w:r>
    </w:p>
  </w:footnote>
  <w:footnote w:id="18">
    <w:p w:rsidR="00407CF6" w:rsidRDefault="00407CF6">
      <w:pPr>
        <w:pStyle w:val="af3"/>
      </w:pPr>
      <w:r>
        <w:rPr>
          <w:rStyle w:val="af5"/>
        </w:rPr>
        <w:footnoteRef/>
      </w:r>
      <w:r>
        <w:t xml:space="preserve"> </w:t>
      </w:r>
      <w:proofErr w:type="spellStart"/>
      <w:r w:rsidRPr="00A523A3">
        <w:rPr>
          <w:szCs w:val="28"/>
        </w:rPr>
        <w:t>Циммерманн</w:t>
      </w:r>
      <w:proofErr w:type="spellEnd"/>
      <w:r w:rsidRPr="00A523A3">
        <w:rPr>
          <w:szCs w:val="28"/>
        </w:rPr>
        <w:t xml:space="preserve"> Х. Муниципальные финансы. – М.: Дело и сервис, 200</w:t>
      </w:r>
      <w:r>
        <w:rPr>
          <w:szCs w:val="28"/>
        </w:rPr>
        <w:t>9</w:t>
      </w:r>
      <w:r w:rsidRPr="00A523A3">
        <w:rPr>
          <w:szCs w:val="28"/>
        </w:rPr>
        <w:t xml:space="preserve">. – </w:t>
      </w:r>
      <w:r>
        <w:rPr>
          <w:szCs w:val="28"/>
        </w:rPr>
        <w:t>С.124.</w:t>
      </w:r>
    </w:p>
  </w:footnote>
  <w:footnote w:id="19">
    <w:p w:rsidR="00407CF6" w:rsidRDefault="00407CF6" w:rsidP="00937AE7">
      <w:pPr>
        <w:pStyle w:val="af3"/>
        <w:spacing w:line="240" w:lineRule="auto"/>
      </w:pPr>
      <w:r>
        <w:rPr>
          <w:rStyle w:val="af5"/>
        </w:rPr>
        <w:footnoteRef/>
      </w:r>
      <w:r>
        <w:t xml:space="preserve"> </w:t>
      </w:r>
      <w:r w:rsidRPr="00236169">
        <w:rPr>
          <w:szCs w:val="28"/>
        </w:rPr>
        <w:t>Анализ финансовых аспектов реализации реформы местного самоуправления</w:t>
      </w:r>
      <w:proofErr w:type="gramStart"/>
      <w:r w:rsidRPr="00236169">
        <w:rPr>
          <w:szCs w:val="28"/>
        </w:rPr>
        <w:t xml:space="preserve"> / П</w:t>
      </w:r>
      <w:proofErr w:type="gramEnd"/>
      <w:r w:rsidRPr="00236169">
        <w:rPr>
          <w:szCs w:val="28"/>
        </w:rPr>
        <w:t xml:space="preserve">од ред. </w:t>
      </w:r>
      <w:proofErr w:type="spellStart"/>
      <w:r w:rsidRPr="00236169">
        <w:rPr>
          <w:szCs w:val="28"/>
        </w:rPr>
        <w:t>Староду</w:t>
      </w:r>
      <w:r w:rsidRPr="00236169">
        <w:rPr>
          <w:szCs w:val="28"/>
        </w:rPr>
        <w:t>б</w:t>
      </w:r>
      <w:r w:rsidRPr="00236169">
        <w:rPr>
          <w:szCs w:val="28"/>
        </w:rPr>
        <w:t>ровской</w:t>
      </w:r>
      <w:proofErr w:type="spellEnd"/>
      <w:r w:rsidRPr="00236169">
        <w:rPr>
          <w:szCs w:val="28"/>
        </w:rPr>
        <w:t xml:space="preserve"> И.В. </w:t>
      </w:r>
      <w:r>
        <w:rPr>
          <w:szCs w:val="28"/>
        </w:rPr>
        <w:t xml:space="preserve">– </w:t>
      </w:r>
      <w:r w:rsidRPr="00236169">
        <w:rPr>
          <w:szCs w:val="28"/>
        </w:rPr>
        <w:t>М.</w:t>
      </w:r>
      <w:r>
        <w:rPr>
          <w:szCs w:val="28"/>
        </w:rPr>
        <w:t>: ИЭПП, 2011</w:t>
      </w:r>
      <w:r w:rsidRPr="00236169">
        <w:rPr>
          <w:szCs w:val="28"/>
        </w:rPr>
        <w:t>.</w:t>
      </w:r>
      <w:r>
        <w:rPr>
          <w:szCs w:val="28"/>
        </w:rPr>
        <w:t xml:space="preserve"> – С. 68.</w:t>
      </w:r>
    </w:p>
  </w:footnote>
  <w:footnote w:id="20">
    <w:p w:rsidR="00407CF6" w:rsidRDefault="00407CF6" w:rsidP="00B51D57">
      <w:pPr>
        <w:pStyle w:val="af3"/>
        <w:spacing w:line="240" w:lineRule="auto"/>
      </w:pPr>
      <w:r>
        <w:rPr>
          <w:rStyle w:val="af5"/>
        </w:rPr>
        <w:footnoteRef/>
      </w:r>
      <w:r>
        <w:t xml:space="preserve"> </w:t>
      </w:r>
      <w:r w:rsidRPr="001B2159">
        <w:rPr>
          <w:szCs w:val="28"/>
        </w:rPr>
        <w:t>Боровикова Е.В. Управление муниципальными финансами  // Финансовый</w:t>
      </w:r>
      <w:r>
        <w:rPr>
          <w:szCs w:val="28"/>
        </w:rPr>
        <w:t xml:space="preserve"> менеджмент. – 2011. – №5. – С.</w:t>
      </w:r>
      <w:r w:rsidRPr="001B2159">
        <w:rPr>
          <w:szCs w:val="28"/>
        </w:rPr>
        <w:t>25</w:t>
      </w:r>
      <w:r>
        <w:rPr>
          <w:szCs w:val="28"/>
        </w:rPr>
        <w:t>.</w:t>
      </w:r>
    </w:p>
  </w:footnote>
  <w:footnote w:id="21">
    <w:p w:rsidR="00407CF6" w:rsidRDefault="00407CF6" w:rsidP="00E75E14">
      <w:pPr>
        <w:pStyle w:val="af3"/>
        <w:spacing w:line="240" w:lineRule="auto"/>
      </w:pPr>
      <w:r>
        <w:rPr>
          <w:rStyle w:val="af5"/>
        </w:rPr>
        <w:footnoteRef/>
      </w:r>
      <w:r>
        <w:t xml:space="preserve"> </w:t>
      </w:r>
      <w:r w:rsidRPr="00A523A3">
        <w:rPr>
          <w:szCs w:val="28"/>
        </w:rPr>
        <w:t>Иванова О.Б. Финансовая стабилизация муниципальных образований в условиях развития бюдже</w:t>
      </w:r>
      <w:r w:rsidRPr="00A523A3">
        <w:rPr>
          <w:szCs w:val="28"/>
        </w:rPr>
        <w:t>т</w:t>
      </w:r>
      <w:r w:rsidRPr="00A523A3">
        <w:rPr>
          <w:szCs w:val="28"/>
        </w:rPr>
        <w:t>ного федерализма // Бюджет. – 2010. – №5. – С.23</w:t>
      </w:r>
      <w:r>
        <w:rPr>
          <w:szCs w:val="28"/>
        </w:rPr>
        <w:t>.</w:t>
      </w:r>
    </w:p>
  </w:footnote>
  <w:footnote w:id="22">
    <w:p w:rsidR="00407CF6" w:rsidRDefault="00407CF6" w:rsidP="00E75E14">
      <w:pPr>
        <w:pStyle w:val="af3"/>
        <w:spacing w:line="240" w:lineRule="auto"/>
      </w:pPr>
      <w:r>
        <w:rPr>
          <w:rStyle w:val="af5"/>
        </w:rPr>
        <w:footnoteRef/>
      </w:r>
      <w:r>
        <w:t xml:space="preserve"> </w:t>
      </w:r>
      <w:r w:rsidRPr="00A523A3">
        <w:rPr>
          <w:szCs w:val="28"/>
        </w:rPr>
        <w:t>Садыков Т.Г. Бюджеты муниципальных образований: формирование и управление</w:t>
      </w:r>
      <w:proofErr w:type="gramStart"/>
      <w:r w:rsidRPr="00A523A3">
        <w:rPr>
          <w:szCs w:val="28"/>
        </w:rPr>
        <w:t xml:space="preserve"> :</w:t>
      </w:r>
      <w:proofErr w:type="gramEnd"/>
      <w:r w:rsidRPr="00A523A3">
        <w:rPr>
          <w:szCs w:val="28"/>
        </w:rPr>
        <w:t xml:space="preserve"> формирование и управление: </w:t>
      </w:r>
      <w:proofErr w:type="spellStart"/>
      <w:r w:rsidRPr="00A523A3">
        <w:rPr>
          <w:szCs w:val="28"/>
        </w:rPr>
        <w:t>Дис</w:t>
      </w:r>
      <w:proofErr w:type="spellEnd"/>
      <w:r w:rsidRPr="00A523A3">
        <w:rPr>
          <w:szCs w:val="28"/>
        </w:rPr>
        <w:t xml:space="preserve">. ... канд. </w:t>
      </w:r>
      <w:proofErr w:type="spellStart"/>
      <w:r w:rsidRPr="00A523A3">
        <w:rPr>
          <w:szCs w:val="28"/>
        </w:rPr>
        <w:t>экон</w:t>
      </w:r>
      <w:proofErr w:type="spellEnd"/>
      <w:r w:rsidRPr="00A523A3">
        <w:rPr>
          <w:szCs w:val="28"/>
        </w:rPr>
        <w:t xml:space="preserve">. наук: 08.00.10. – Москва, 2010. – </w:t>
      </w:r>
      <w:r>
        <w:rPr>
          <w:szCs w:val="28"/>
        </w:rPr>
        <w:t>С.44.</w:t>
      </w:r>
    </w:p>
  </w:footnote>
  <w:footnote w:id="23">
    <w:p w:rsidR="00407CF6" w:rsidRDefault="00407CF6" w:rsidP="0025104E">
      <w:pPr>
        <w:pStyle w:val="af3"/>
        <w:spacing w:line="240" w:lineRule="auto"/>
      </w:pPr>
      <w:r>
        <w:rPr>
          <w:rStyle w:val="af5"/>
        </w:rPr>
        <w:footnoteRef/>
      </w:r>
      <w:r>
        <w:t xml:space="preserve"> </w:t>
      </w:r>
      <w:r w:rsidRPr="00A523A3">
        <w:rPr>
          <w:szCs w:val="28"/>
        </w:rPr>
        <w:t xml:space="preserve">Тимошина И.А. Местные финансы. – М.: Финансы и кредит. – 2010. – </w:t>
      </w:r>
      <w:r>
        <w:rPr>
          <w:szCs w:val="28"/>
        </w:rPr>
        <w:t>С.62.</w:t>
      </w:r>
    </w:p>
  </w:footnote>
  <w:footnote w:id="24">
    <w:p w:rsidR="00407CF6" w:rsidRDefault="00407CF6" w:rsidP="003438D4">
      <w:pPr>
        <w:pStyle w:val="af3"/>
        <w:spacing w:line="240" w:lineRule="auto"/>
      </w:pPr>
      <w:r>
        <w:rPr>
          <w:rStyle w:val="af5"/>
        </w:rPr>
        <w:footnoteRef/>
      </w:r>
      <w:r>
        <w:t xml:space="preserve"> </w:t>
      </w:r>
      <w:proofErr w:type="spellStart"/>
      <w:r w:rsidRPr="00A523A3">
        <w:rPr>
          <w:szCs w:val="28"/>
        </w:rPr>
        <w:t>Трунина</w:t>
      </w:r>
      <w:proofErr w:type="spellEnd"/>
      <w:r w:rsidRPr="00A523A3">
        <w:rPr>
          <w:szCs w:val="28"/>
        </w:rPr>
        <w:t xml:space="preserve"> И.Ю. Доходы муниципального бюджета: нетрадиционные подходы к укреплению финанс</w:t>
      </w:r>
      <w:r w:rsidRPr="00A523A3">
        <w:rPr>
          <w:szCs w:val="28"/>
        </w:rPr>
        <w:t>о</w:t>
      </w:r>
      <w:r w:rsidRPr="00A523A3">
        <w:rPr>
          <w:szCs w:val="28"/>
        </w:rPr>
        <w:t>вой базы местного самоуправлени</w:t>
      </w:r>
      <w:r>
        <w:rPr>
          <w:szCs w:val="28"/>
        </w:rPr>
        <w:t>я</w:t>
      </w:r>
      <w:r w:rsidRPr="00A523A3">
        <w:rPr>
          <w:szCs w:val="28"/>
        </w:rPr>
        <w:t xml:space="preserve">: диссертация... кандидата экономических наук: 08.00.10. – Хабаровск, – 2009. – </w:t>
      </w:r>
      <w:r>
        <w:rPr>
          <w:szCs w:val="28"/>
        </w:rPr>
        <w:t>С.49.</w:t>
      </w:r>
    </w:p>
  </w:footnote>
  <w:footnote w:id="25">
    <w:p w:rsidR="00407CF6" w:rsidRDefault="00407CF6" w:rsidP="003438D4">
      <w:pPr>
        <w:pStyle w:val="af3"/>
        <w:spacing w:line="240" w:lineRule="auto"/>
      </w:pPr>
      <w:r>
        <w:rPr>
          <w:rStyle w:val="af5"/>
        </w:rPr>
        <w:footnoteRef/>
      </w:r>
      <w:r>
        <w:t xml:space="preserve"> </w:t>
      </w:r>
      <w:proofErr w:type="spellStart"/>
      <w:r w:rsidRPr="00A523A3">
        <w:rPr>
          <w:szCs w:val="28"/>
        </w:rPr>
        <w:t>Хамидуллина</w:t>
      </w:r>
      <w:proofErr w:type="spellEnd"/>
      <w:r>
        <w:rPr>
          <w:szCs w:val="28"/>
        </w:rPr>
        <w:t xml:space="preserve"> Г.</w:t>
      </w:r>
      <w:r w:rsidRPr="00A523A3">
        <w:rPr>
          <w:szCs w:val="28"/>
        </w:rPr>
        <w:t>Р. Актуальные проблемы формирования доходов бюджетов муни</w:t>
      </w:r>
      <w:r w:rsidRPr="00A523A3">
        <w:rPr>
          <w:szCs w:val="28"/>
        </w:rPr>
        <w:softHyphen/>
        <w:t>ципальных образ</w:t>
      </w:r>
      <w:r w:rsidRPr="00A523A3">
        <w:rPr>
          <w:szCs w:val="28"/>
        </w:rPr>
        <w:t>о</w:t>
      </w:r>
      <w:r w:rsidRPr="00A523A3">
        <w:rPr>
          <w:szCs w:val="28"/>
        </w:rPr>
        <w:t>ваний // Бюджет. – 2008. – №11. – С.26</w:t>
      </w:r>
      <w:r>
        <w:rPr>
          <w:szCs w:val="28"/>
        </w:rPr>
        <w:t>.</w:t>
      </w:r>
    </w:p>
  </w:footnote>
  <w:footnote w:id="26">
    <w:p w:rsidR="00407CF6" w:rsidRDefault="00407CF6" w:rsidP="008F79F7">
      <w:pPr>
        <w:pStyle w:val="af3"/>
        <w:spacing w:line="240" w:lineRule="auto"/>
      </w:pPr>
      <w:r>
        <w:rPr>
          <w:rStyle w:val="af5"/>
        </w:rPr>
        <w:footnoteRef/>
      </w:r>
      <w:r>
        <w:t xml:space="preserve"> </w:t>
      </w:r>
      <w:proofErr w:type="spellStart"/>
      <w:r w:rsidRPr="00A523A3">
        <w:rPr>
          <w:szCs w:val="28"/>
        </w:rPr>
        <w:t>Ярунина</w:t>
      </w:r>
      <w:proofErr w:type="spellEnd"/>
      <w:r w:rsidRPr="00A523A3">
        <w:rPr>
          <w:szCs w:val="28"/>
        </w:rPr>
        <w:t xml:space="preserve"> А.Г. Формирование финансовых ресурсов муниципальных образований: </w:t>
      </w:r>
      <w:proofErr w:type="spellStart"/>
      <w:r w:rsidRPr="00A523A3">
        <w:rPr>
          <w:szCs w:val="28"/>
        </w:rPr>
        <w:t>дис</w:t>
      </w:r>
      <w:proofErr w:type="spellEnd"/>
      <w:r w:rsidRPr="00A523A3">
        <w:rPr>
          <w:szCs w:val="28"/>
        </w:rPr>
        <w:t xml:space="preserve">. ... канд. </w:t>
      </w:r>
      <w:proofErr w:type="spellStart"/>
      <w:r w:rsidRPr="00A523A3">
        <w:rPr>
          <w:szCs w:val="28"/>
        </w:rPr>
        <w:t>экон</w:t>
      </w:r>
      <w:proofErr w:type="spellEnd"/>
      <w:r w:rsidRPr="00A523A3">
        <w:rPr>
          <w:szCs w:val="28"/>
        </w:rPr>
        <w:t xml:space="preserve">. наук: 08.00.10. – Иркутск, 2009. – </w:t>
      </w:r>
      <w:r>
        <w:rPr>
          <w:szCs w:val="28"/>
        </w:rPr>
        <w:t>С.36.</w:t>
      </w:r>
    </w:p>
  </w:footnote>
  <w:footnote w:id="27">
    <w:p w:rsidR="00407CF6" w:rsidRPr="00384019" w:rsidRDefault="00407CF6" w:rsidP="00384019">
      <w:pPr>
        <w:tabs>
          <w:tab w:val="left" w:pos="900"/>
          <w:tab w:val="left" w:pos="992"/>
        </w:tabs>
        <w:autoSpaceDE/>
        <w:autoSpaceDN/>
        <w:adjustRightInd/>
        <w:spacing w:line="240" w:lineRule="auto"/>
        <w:rPr>
          <w:rFonts w:cs="Times New Roman"/>
          <w:sz w:val="20"/>
        </w:rPr>
      </w:pPr>
      <w:r w:rsidRPr="00384019">
        <w:rPr>
          <w:rStyle w:val="af5"/>
          <w:sz w:val="20"/>
        </w:rPr>
        <w:footnoteRef/>
      </w:r>
      <w:r w:rsidRPr="00384019">
        <w:rPr>
          <w:sz w:val="20"/>
        </w:rPr>
        <w:t xml:space="preserve"> </w:t>
      </w:r>
      <w:r w:rsidRPr="00384019">
        <w:rPr>
          <w:rFonts w:cs="Times New Roman"/>
          <w:sz w:val="20"/>
        </w:rPr>
        <w:t>Указ Президента РФ от 28.04.2008 №607 «Об оценке эффективности деятельности органов местного самоуправления городских округов и муниципальных районов» (ред. от 13.05.2010) // Собрание законодател</w:t>
      </w:r>
      <w:r w:rsidRPr="00384019">
        <w:rPr>
          <w:rFonts w:cs="Times New Roman"/>
          <w:sz w:val="20"/>
        </w:rPr>
        <w:t>ь</w:t>
      </w:r>
      <w:r w:rsidRPr="00384019">
        <w:rPr>
          <w:rFonts w:cs="Times New Roman"/>
          <w:sz w:val="20"/>
        </w:rPr>
        <w:t xml:space="preserve">ства </w:t>
      </w:r>
      <w:r w:rsidR="00384019">
        <w:rPr>
          <w:rFonts w:cs="Times New Roman"/>
          <w:sz w:val="20"/>
        </w:rPr>
        <w:t>РФ. – 02008. – №18. – Ст. 2003.</w:t>
      </w:r>
    </w:p>
  </w:footnote>
  <w:footnote w:id="28">
    <w:p w:rsidR="00407CF6" w:rsidRPr="00331D0F" w:rsidRDefault="00407CF6" w:rsidP="00331D0F">
      <w:pPr>
        <w:pStyle w:val="af3"/>
        <w:spacing w:line="240" w:lineRule="auto"/>
        <w:rPr>
          <w:szCs w:val="20"/>
        </w:rPr>
      </w:pPr>
      <w:r w:rsidRPr="00331D0F">
        <w:rPr>
          <w:rStyle w:val="af5"/>
          <w:szCs w:val="20"/>
        </w:rPr>
        <w:footnoteRef/>
      </w:r>
      <w:r w:rsidRPr="00331D0F">
        <w:rPr>
          <w:szCs w:val="20"/>
        </w:rPr>
        <w:t xml:space="preserve"> Распоряжение Правительства РФ от 11.09.2008 №1313-р «О реализации Указа Президента РФ от 28.04.2008 №607 «Об оценке эффективности деятельности органов местного самоуправления городских окр</w:t>
      </w:r>
      <w:r w:rsidRPr="00331D0F">
        <w:rPr>
          <w:szCs w:val="20"/>
        </w:rPr>
        <w:t>у</w:t>
      </w:r>
      <w:r w:rsidRPr="00331D0F">
        <w:rPr>
          <w:szCs w:val="20"/>
        </w:rPr>
        <w:t>гов и муниципальных районов» (вместе с «Методикой мониторинга эффективности деятельности органов м</w:t>
      </w:r>
      <w:r w:rsidRPr="00331D0F">
        <w:rPr>
          <w:szCs w:val="20"/>
        </w:rPr>
        <w:t>е</w:t>
      </w:r>
      <w:r w:rsidRPr="00331D0F">
        <w:rPr>
          <w:szCs w:val="20"/>
        </w:rPr>
        <w:t>стного самоуправления городских округов и муниципальных районов») (ред. от 13.07.2011) // Собрание закон</w:t>
      </w:r>
      <w:r w:rsidRPr="00331D0F">
        <w:rPr>
          <w:szCs w:val="20"/>
        </w:rPr>
        <w:t>о</w:t>
      </w:r>
      <w:r w:rsidRPr="00331D0F">
        <w:rPr>
          <w:szCs w:val="20"/>
        </w:rPr>
        <w:t>дательства РФ. – 02008. – №18. – Ст. 2003.</w:t>
      </w:r>
    </w:p>
  </w:footnote>
  <w:footnote w:id="29">
    <w:p w:rsidR="00407CF6" w:rsidRDefault="00407CF6" w:rsidP="007F344F">
      <w:pPr>
        <w:pStyle w:val="af3"/>
        <w:spacing w:line="240" w:lineRule="auto"/>
      </w:pPr>
      <w:r>
        <w:rPr>
          <w:rStyle w:val="af5"/>
        </w:rPr>
        <w:footnoteRef/>
      </w:r>
      <w:r>
        <w:t xml:space="preserve"> </w:t>
      </w:r>
      <w:r w:rsidRPr="00A523A3">
        <w:rPr>
          <w:szCs w:val="28"/>
        </w:rPr>
        <w:t>Федоров М.Е. Проблемы формирования доходов бюджета субъекта // Журнал научных публикаций докторантов и аспирантов. – 2008. – №9. –  С.16</w:t>
      </w:r>
      <w:r>
        <w:rPr>
          <w:szCs w:val="28"/>
        </w:rPr>
        <w:t>.</w:t>
      </w:r>
    </w:p>
  </w:footnote>
  <w:footnote w:id="30">
    <w:p w:rsidR="00407CF6" w:rsidRDefault="00407CF6">
      <w:pPr>
        <w:pStyle w:val="af3"/>
      </w:pPr>
      <w:r>
        <w:rPr>
          <w:rStyle w:val="af5"/>
        </w:rPr>
        <w:footnoteRef/>
      </w:r>
      <w:r>
        <w:t xml:space="preserve"> </w:t>
      </w:r>
      <w:proofErr w:type="spellStart"/>
      <w:r w:rsidRPr="00A523A3">
        <w:rPr>
          <w:szCs w:val="28"/>
        </w:rPr>
        <w:t>Мирзалиев</w:t>
      </w:r>
      <w:proofErr w:type="spellEnd"/>
      <w:r w:rsidRPr="00A523A3">
        <w:rPr>
          <w:szCs w:val="28"/>
        </w:rPr>
        <w:t xml:space="preserve"> М.Н. Составление местных бюджетов // Финансы. – 2011. – №2. – С.19</w:t>
      </w:r>
      <w:r>
        <w:rPr>
          <w:szCs w:val="28"/>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64981"/>
    <w:multiLevelType w:val="hybridMultilevel"/>
    <w:tmpl w:val="5286345C"/>
    <w:lvl w:ilvl="0" w:tplc="7AB02D4C">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9C14AE"/>
    <w:multiLevelType w:val="hybridMultilevel"/>
    <w:tmpl w:val="0A48DE42"/>
    <w:lvl w:ilvl="0" w:tplc="0EDA3E6C">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656377"/>
    <w:multiLevelType w:val="hybridMultilevel"/>
    <w:tmpl w:val="5112AACC"/>
    <w:lvl w:ilvl="0" w:tplc="A3B86F54">
      <w:start w:val="1"/>
      <w:numFmt w:val="decimal"/>
      <w:lvlRestart w:val="0"/>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
    <w:nsid w:val="0F9E446C"/>
    <w:multiLevelType w:val="hybridMultilevel"/>
    <w:tmpl w:val="60169C9E"/>
    <w:lvl w:ilvl="0" w:tplc="0EDA3E6C">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F44582"/>
    <w:multiLevelType w:val="hybridMultilevel"/>
    <w:tmpl w:val="B680D3D8"/>
    <w:lvl w:ilvl="0" w:tplc="7AB02D4C">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422271"/>
    <w:multiLevelType w:val="hybridMultilevel"/>
    <w:tmpl w:val="15EA37D4"/>
    <w:lvl w:ilvl="0" w:tplc="3CCCE62E">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A670885"/>
    <w:multiLevelType w:val="hybridMultilevel"/>
    <w:tmpl w:val="05607490"/>
    <w:lvl w:ilvl="0" w:tplc="D78EFF50">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FBC2090"/>
    <w:multiLevelType w:val="hybridMultilevel"/>
    <w:tmpl w:val="D466F018"/>
    <w:lvl w:ilvl="0" w:tplc="F80EE148">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EE098B"/>
    <w:multiLevelType w:val="hybridMultilevel"/>
    <w:tmpl w:val="A59CCE66"/>
    <w:lvl w:ilvl="0" w:tplc="A2DAF0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3D31848"/>
    <w:multiLevelType w:val="hybridMultilevel"/>
    <w:tmpl w:val="8CB0BD06"/>
    <w:lvl w:ilvl="0" w:tplc="2EE2EBC2">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70701CC"/>
    <w:multiLevelType w:val="hybridMultilevel"/>
    <w:tmpl w:val="390E4616"/>
    <w:lvl w:ilvl="0" w:tplc="A2DAF0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B3D6F42"/>
    <w:multiLevelType w:val="hybridMultilevel"/>
    <w:tmpl w:val="2A2E8B00"/>
    <w:lvl w:ilvl="0" w:tplc="905C9868">
      <w:start w:val="1"/>
      <w:numFmt w:val="bullet"/>
      <w:pStyle w:val="a"/>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2">
    <w:nsid w:val="2B7F6A26"/>
    <w:multiLevelType w:val="hybridMultilevel"/>
    <w:tmpl w:val="00529030"/>
    <w:lvl w:ilvl="0" w:tplc="3CCCE62E">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D42D73"/>
    <w:multiLevelType w:val="hybridMultilevel"/>
    <w:tmpl w:val="AC5CD7EA"/>
    <w:lvl w:ilvl="0" w:tplc="0EDA3E6C">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1745F38"/>
    <w:multiLevelType w:val="hybridMultilevel"/>
    <w:tmpl w:val="5448B768"/>
    <w:lvl w:ilvl="0" w:tplc="D78EFF50">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2010819"/>
    <w:multiLevelType w:val="hybridMultilevel"/>
    <w:tmpl w:val="B6405ECA"/>
    <w:lvl w:ilvl="0" w:tplc="D78EFF50">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2F10AE9"/>
    <w:multiLevelType w:val="hybridMultilevel"/>
    <w:tmpl w:val="9230A66E"/>
    <w:lvl w:ilvl="0" w:tplc="7AB02D4C">
      <w:start w:val="1"/>
      <w:numFmt w:val="bullet"/>
      <w:lvlRestart w:val="0"/>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45029E5"/>
    <w:multiLevelType w:val="multilevel"/>
    <w:tmpl w:val="F3AC90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037831"/>
    <w:multiLevelType w:val="hybridMultilevel"/>
    <w:tmpl w:val="7804A910"/>
    <w:lvl w:ilvl="0" w:tplc="7AB02D4C">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63B392F"/>
    <w:multiLevelType w:val="hybridMultilevel"/>
    <w:tmpl w:val="E40641D2"/>
    <w:lvl w:ilvl="0" w:tplc="7AB02D4C">
      <w:start w:val="1"/>
      <w:numFmt w:val="bullet"/>
      <w:lvlRestart w:val="0"/>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670223D"/>
    <w:multiLevelType w:val="hybridMultilevel"/>
    <w:tmpl w:val="5EA0B33C"/>
    <w:lvl w:ilvl="0" w:tplc="3CCCE62E">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B1F4A3E"/>
    <w:multiLevelType w:val="hybridMultilevel"/>
    <w:tmpl w:val="E87EBD2E"/>
    <w:lvl w:ilvl="0" w:tplc="AF96AA5A">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B8F10DD"/>
    <w:multiLevelType w:val="hybridMultilevel"/>
    <w:tmpl w:val="68CCDA40"/>
    <w:lvl w:ilvl="0" w:tplc="7AB02D4C">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E6B608F"/>
    <w:multiLevelType w:val="hybridMultilevel"/>
    <w:tmpl w:val="4B7424AA"/>
    <w:lvl w:ilvl="0" w:tplc="3CCCE62E">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4C159B3"/>
    <w:multiLevelType w:val="hybridMultilevel"/>
    <w:tmpl w:val="FC201BEE"/>
    <w:lvl w:ilvl="0" w:tplc="3CCCE62E">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D7F4740"/>
    <w:multiLevelType w:val="hybridMultilevel"/>
    <w:tmpl w:val="8C5C1BAC"/>
    <w:lvl w:ilvl="0" w:tplc="6CA2F25E">
      <w:start w:val="2"/>
      <w:numFmt w:val="bullet"/>
      <w:lvlText w:val="-"/>
      <w:lvlJc w:val="left"/>
      <w:pPr>
        <w:tabs>
          <w:tab w:val="num" w:pos="1500"/>
        </w:tabs>
        <w:ind w:left="1500" w:hanging="900"/>
      </w:pPr>
      <w:rPr>
        <w:rFonts w:ascii="Times New Roman" w:eastAsia="Times New Roman" w:hAnsi="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6">
    <w:nsid w:val="4EAC6F1D"/>
    <w:multiLevelType w:val="singleLevel"/>
    <w:tmpl w:val="0419000F"/>
    <w:lvl w:ilvl="0">
      <w:start w:val="1"/>
      <w:numFmt w:val="decimal"/>
      <w:lvlText w:val="%1."/>
      <w:lvlJc w:val="left"/>
      <w:pPr>
        <w:tabs>
          <w:tab w:val="num" w:pos="360"/>
        </w:tabs>
        <w:ind w:left="360" w:hanging="360"/>
      </w:pPr>
    </w:lvl>
  </w:abstractNum>
  <w:abstractNum w:abstractNumId="27">
    <w:nsid w:val="51FF7318"/>
    <w:multiLevelType w:val="hybridMultilevel"/>
    <w:tmpl w:val="5FCEF94C"/>
    <w:lvl w:ilvl="0" w:tplc="F80EE148">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343A2D"/>
    <w:multiLevelType w:val="hybridMultilevel"/>
    <w:tmpl w:val="2722BEDE"/>
    <w:lvl w:ilvl="0" w:tplc="A2DAF0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BE05BCA"/>
    <w:multiLevelType w:val="multilevel"/>
    <w:tmpl w:val="25DE13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C00F96"/>
    <w:multiLevelType w:val="hybridMultilevel"/>
    <w:tmpl w:val="E674B684"/>
    <w:lvl w:ilvl="0" w:tplc="13BEA9D6">
      <w:start w:val="2"/>
      <w:numFmt w:val="bullet"/>
      <w:lvlText w:val="-"/>
      <w:lvlJc w:val="left"/>
      <w:pPr>
        <w:tabs>
          <w:tab w:val="num" w:pos="1470"/>
        </w:tabs>
        <w:ind w:left="1470" w:hanging="870"/>
      </w:pPr>
      <w:rPr>
        <w:rFonts w:ascii="Times New Roman" w:eastAsia="Times New Roman" w:hAnsi="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1">
    <w:nsid w:val="6C716F87"/>
    <w:multiLevelType w:val="hybridMultilevel"/>
    <w:tmpl w:val="B0F2CDD4"/>
    <w:lvl w:ilvl="0" w:tplc="3CCCE62E">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90D4D3F"/>
    <w:multiLevelType w:val="hybridMultilevel"/>
    <w:tmpl w:val="727434DE"/>
    <w:lvl w:ilvl="0" w:tplc="D78EFF50">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9B72799"/>
    <w:multiLevelType w:val="hybridMultilevel"/>
    <w:tmpl w:val="8EF0FCA2"/>
    <w:lvl w:ilvl="0" w:tplc="AF96AA5A">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A887E94"/>
    <w:multiLevelType w:val="hybridMultilevel"/>
    <w:tmpl w:val="AC408BFC"/>
    <w:lvl w:ilvl="0" w:tplc="3CCCE62E">
      <w:start w:val="1"/>
      <w:numFmt w:val="bullet"/>
      <w:lvlRestart w:val="0"/>
      <w:lvlText w:val=""/>
      <w:lvlJc w:val="left"/>
      <w:pPr>
        <w:ind w:left="1429" w:hanging="363"/>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3"/>
  </w:num>
  <w:num w:numId="3">
    <w:abstractNumId w:val="17"/>
  </w:num>
  <w:num w:numId="4">
    <w:abstractNumId w:val="1"/>
  </w:num>
  <w:num w:numId="5">
    <w:abstractNumId w:val="29"/>
  </w:num>
  <w:num w:numId="6">
    <w:abstractNumId w:val="13"/>
  </w:num>
  <w:num w:numId="7">
    <w:abstractNumId w:val="33"/>
  </w:num>
  <w:num w:numId="8">
    <w:abstractNumId w:val="21"/>
  </w:num>
  <w:num w:numId="9">
    <w:abstractNumId w:val="25"/>
  </w:num>
  <w:num w:numId="10">
    <w:abstractNumId w:val="11"/>
  </w:num>
  <w:num w:numId="11">
    <w:abstractNumId w:val="30"/>
  </w:num>
  <w:num w:numId="12">
    <w:abstractNumId w:val="11"/>
  </w:num>
  <w:num w:numId="13">
    <w:abstractNumId w:val="9"/>
  </w:num>
  <w:num w:numId="14">
    <w:abstractNumId w:val="34"/>
  </w:num>
  <w:num w:numId="15">
    <w:abstractNumId w:val="31"/>
  </w:num>
  <w:num w:numId="16">
    <w:abstractNumId w:val="20"/>
  </w:num>
  <w:num w:numId="17">
    <w:abstractNumId w:val="5"/>
  </w:num>
  <w:num w:numId="18">
    <w:abstractNumId w:val="12"/>
  </w:num>
  <w:num w:numId="19">
    <w:abstractNumId w:val="24"/>
  </w:num>
  <w:num w:numId="20">
    <w:abstractNumId w:val="23"/>
  </w:num>
  <w:num w:numId="21">
    <w:abstractNumId w:val="2"/>
  </w:num>
  <w:num w:numId="22">
    <w:abstractNumId w:val="7"/>
  </w:num>
  <w:num w:numId="23">
    <w:abstractNumId w:val="27"/>
  </w:num>
  <w:num w:numId="24">
    <w:abstractNumId w:val="10"/>
  </w:num>
  <w:num w:numId="25">
    <w:abstractNumId w:val="28"/>
  </w:num>
  <w:num w:numId="26">
    <w:abstractNumId w:val="8"/>
  </w:num>
  <w:num w:numId="27">
    <w:abstractNumId w:val="0"/>
  </w:num>
  <w:num w:numId="28">
    <w:abstractNumId w:val="4"/>
  </w:num>
  <w:num w:numId="29">
    <w:abstractNumId w:val="16"/>
  </w:num>
  <w:num w:numId="30">
    <w:abstractNumId w:val="19"/>
  </w:num>
  <w:num w:numId="31">
    <w:abstractNumId w:val="26"/>
    <w:lvlOverride w:ilvl="0">
      <w:startOverride w:val="1"/>
    </w:lvlOverride>
  </w:num>
  <w:num w:numId="32">
    <w:abstractNumId w:val="22"/>
  </w:num>
  <w:num w:numId="33">
    <w:abstractNumId w:val="18"/>
  </w:num>
  <w:num w:numId="34">
    <w:abstractNumId w:val="15"/>
  </w:num>
  <w:num w:numId="35">
    <w:abstractNumId w:val="6"/>
  </w:num>
  <w:num w:numId="36">
    <w:abstractNumId w:val="32"/>
  </w:num>
  <w:num w:numId="37">
    <w:abstractNumId w:val="14"/>
  </w:num>
  <w:num w:numId="38">
    <w:abstractNumId w:val="11"/>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drawingGridHorizontalSpacing w:val="140"/>
  <w:drawingGridVerticalSpacing w:val="381"/>
  <w:displayHorizontalDrawingGridEvery w:val="2"/>
  <w:characterSpacingControl w:val="doNotCompress"/>
  <w:savePreviewPicture/>
  <w:footnotePr>
    <w:footnote w:id="0"/>
    <w:footnote w:id="1"/>
  </w:footnotePr>
  <w:endnotePr>
    <w:endnote w:id="0"/>
    <w:endnote w:id="1"/>
  </w:endnotePr>
  <w:compat/>
  <w:rsids>
    <w:rsidRoot w:val="000D2667"/>
    <w:rsid w:val="00001804"/>
    <w:rsid w:val="000061C7"/>
    <w:rsid w:val="000158F2"/>
    <w:rsid w:val="00031E55"/>
    <w:rsid w:val="00061F28"/>
    <w:rsid w:val="00065616"/>
    <w:rsid w:val="00087D44"/>
    <w:rsid w:val="000D0BFC"/>
    <w:rsid w:val="000D2667"/>
    <w:rsid w:val="00102F83"/>
    <w:rsid w:val="001164CB"/>
    <w:rsid w:val="00122BAA"/>
    <w:rsid w:val="00123669"/>
    <w:rsid w:val="0016765D"/>
    <w:rsid w:val="0017764E"/>
    <w:rsid w:val="0019243F"/>
    <w:rsid w:val="001B2159"/>
    <w:rsid w:val="001B342E"/>
    <w:rsid w:val="001B3C81"/>
    <w:rsid w:val="001C0444"/>
    <w:rsid w:val="001D0232"/>
    <w:rsid w:val="0021203B"/>
    <w:rsid w:val="0021283B"/>
    <w:rsid w:val="0022028E"/>
    <w:rsid w:val="00232C7C"/>
    <w:rsid w:val="00236169"/>
    <w:rsid w:val="002408AA"/>
    <w:rsid w:val="0025104E"/>
    <w:rsid w:val="00272964"/>
    <w:rsid w:val="00273BAB"/>
    <w:rsid w:val="00286E23"/>
    <w:rsid w:val="002E5412"/>
    <w:rsid w:val="002E5534"/>
    <w:rsid w:val="003116AF"/>
    <w:rsid w:val="00331D0F"/>
    <w:rsid w:val="00334170"/>
    <w:rsid w:val="00342FA0"/>
    <w:rsid w:val="003438D4"/>
    <w:rsid w:val="00343BC5"/>
    <w:rsid w:val="003440C5"/>
    <w:rsid w:val="00356807"/>
    <w:rsid w:val="003634E8"/>
    <w:rsid w:val="00367CF5"/>
    <w:rsid w:val="003745B2"/>
    <w:rsid w:val="00384019"/>
    <w:rsid w:val="003A43A1"/>
    <w:rsid w:val="003B38BA"/>
    <w:rsid w:val="003D0189"/>
    <w:rsid w:val="003E1945"/>
    <w:rsid w:val="00402B4F"/>
    <w:rsid w:val="00407CF6"/>
    <w:rsid w:val="00414EAB"/>
    <w:rsid w:val="00435C49"/>
    <w:rsid w:val="00443A01"/>
    <w:rsid w:val="0046209E"/>
    <w:rsid w:val="00474E8D"/>
    <w:rsid w:val="004B4BB0"/>
    <w:rsid w:val="004B61B2"/>
    <w:rsid w:val="004C16A7"/>
    <w:rsid w:val="004E371E"/>
    <w:rsid w:val="004E514C"/>
    <w:rsid w:val="00517AD1"/>
    <w:rsid w:val="00523F89"/>
    <w:rsid w:val="005453B6"/>
    <w:rsid w:val="00553E90"/>
    <w:rsid w:val="00557BA7"/>
    <w:rsid w:val="00580F72"/>
    <w:rsid w:val="005977F5"/>
    <w:rsid w:val="005B14A2"/>
    <w:rsid w:val="005B6B97"/>
    <w:rsid w:val="005C5C77"/>
    <w:rsid w:val="005D1E05"/>
    <w:rsid w:val="005D3CFD"/>
    <w:rsid w:val="005D4C05"/>
    <w:rsid w:val="005E710C"/>
    <w:rsid w:val="006459F4"/>
    <w:rsid w:val="006513A2"/>
    <w:rsid w:val="00686F00"/>
    <w:rsid w:val="0072278B"/>
    <w:rsid w:val="00722B16"/>
    <w:rsid w:val="00727136"/>
    <w:rsid w:val="00734C05"/>
    <w:rsid w:val="00737754"/>
    <w:rsid w:val="00742076"/>
    <w:rsid w:val="00751A89"/>
    <w:rsid w:val="007532E9"/>
    <w:rsid w:val="007679C4"/>
    <w:rsid w:val="00770615"/>
    <w:rsid w:val="00783F9C"/>
    <w:rsid w:val="00786413"/>
    <w:rsid w:val="007A085F"/>
    <w:rsid w:val="007A56D7"/>
    <w:rsid w:val="007B2D6F"/>
    <w:rsid w:val="007B33C7"/>
    <w:rsid w:val="007C561C"/>
    <w:rsid w:val="007D5C4A"/>
    <w:rsid w:val="007F31A5"/>
    <w:rsid w:val="007F344F"/>
    <w:rsid w:val="008312D8"/>
    <w:rsid w:val="00852917"/>
    <w:rsid w:val="00855F9D"/>
    <w:rsid w:val="008578C0"/>
    <w:rsid w:val="00897312"/>
    <w:rsid w:val="008A48FF"/>
    <w:rsid w:val="008F2DC2"/>
    <w:rsid w:val="008F5F7E"/>
    <w:rsid w:val="008F79F7"/>
    <w:rsid w:val="009206BC"/>
    <w:rsid w:val="00922903"/>
    <w:rsid w:val="00924971"/>
    <w:rsid w:val="00927F9B"/>
    <w:rsid w:val="00933AAC"/>
    <w:rsid w:val="00937AE7"/>
    <w:rsid w:val="00946FF9"/>
    <w:rsid w:val="009476DB"/>
    <w:rsid w:val="00954647"/>
    <w:rsid w:val="00956494"/>
    <w:rsid w:val="00960F45"/>
    <w:rsid w:val="009B4933"/>
    <w:rsid w:val="009B5B49"/>
    <w:rsid w:val="009F6263"/>
    <w:rsid w:val="00A16FC0"/>
    <w:rsid w:val="00A2054F"/>
    <w:rsid w:val="00A27800"/>
    <w:rsid w:val="00A42346"/>
    <w:rsid w:val="00A45F28"/>
    <w:rsid w:val="00A647DE"/>
    <w:rsid w:val="00A72DD1"/>
    <w:rsid w:val="00A76EB5"/>
    <w:rsid w:val="00A960EE"/>
    <w:rsid w:val="00AD59C4"/>
    <w:rsid w:val="00AD6462"/>
    <w:rsid w:val="00AE6589"/>
    <w:rsid w:val="00AF4010"/>
    <w:rsid w:val="00AF6238"/>
    <w:rsid w:val="00B03883"/>
    <w:rsid w:val="00B05D53"/>
    <w:rsid w:val="00B3196F"/>
    <w:rsid w:val="00B441CD"/>
    <w:rsid w:val="00B51D57"/>
    <w:rsid w:val="00B52162"/>
    <w:rsid w:val="00B66AF1"/>
    <w:rsid w:val="00B96DB5"/>
    <w:rsid w:val="00BD6535"/>
    <w:rsid w:val="00BE6231"/>
    <w:rsid w:val="00BF20FE"/>
    <w:rsid w:val="00BF53C9"/>
    <w:rsid w:val="00C20ACE"/>
    <w:rsid w:val="00C51643"/>
    <w:rsid w:val="00C562FC"/>
    <w:rsid w:val="00C873C1"/>
    <w:rsid w:val="00C90C5D"/>
    <w:rsid w:val="00CB3C91"/>
    <w:rsid w:val="00D2039F"/>
    <w:rsid w:val="00D371B8"/>
    <w:rsid w:val="00D43A13"/>
    <w:rsid w:val="00D63795"/>
    <w:rsid w:val="00D6439C"/>
    <w:rsid w:val="00D83E52"/>
    <w:rsid w:val="00DF10EB"/>
    <w:rsid w:val="00DF5A61"/>
    <w:rsid w:val="00DF7C24"/>
    <w:rsid w:val="00E14969"/>
    <w:rsid w:val="00E21160"/>
    <w:rsid w:val="00E216FA"/>
    <w:rsid w:val="00E2639B"/>
    <w:rsid w:val="00E42385"/>
    <w:rsid w:val="00E575AB"/>
    <w:rsid w:val="00E722D3"/>
    <w:rsid w:val="00E75E14"/>
    <w:rsid w:val="00EA1020"/>
    <w:rsid w:val="00EC3C99"/>
    <w:rsid w:val="00ED05DE"/>
    <w:rsid w:val="00ED43EB"/>
    <w:rsid w:val="00EF4FBA"/>
    <w:rsid w:val="00F01414"/>
    <w:rsid w:val="00F1132F"/>
    <w:rsid w:val="00F271C9"/>
    <w:rsid w:val="00F34B32"/>
    <w:rsid w:val="00F37EEF"/>
    <w:rsid w:val="00F50C93"/>
    <w:rsid w:val="00F51D66"/>
    <w:rsid w:val="00F70B7B"/>
    <w:rsid w:val="00F70F2D"/>
    <w:rsid w:val="00F85160"/>
    <w:rsid w:val="00F934BD"/>
    <w:rsid w:val="00FB372D"/>
    <w:rsid w:val="00FC350D"/>
    <w:rsid w:val="00FC6B29"/>
    <w:rsid w:val="00FC6CAA"/>
    <w:rsid w:val="00FD766A"/>
    <w:rsid w:val="00FF6A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rules v:ext="edit">
        <o:r id="V:Rule10" type="connector" idref="#_x0000_s1044"/>
        <o:r id="V:Rule11" type="connector" idref="#_x0000_s1050"/>
        <o:r id="V:Rule12" type="connector" idref="#_x0000_s1042"/>
        <o:r id="V:Rule13" type="connector" idref="#_x0000_s1045"/>
        <o:r id="V:Rule14" type="connector" idref="#_x0000_s1053">
          <o:proxy start="" idref="#_x0000_s1051" connectloc="2"/>
          <o:proxy end="" idref="#_x0000_s1052" connectloc="0"/>
        </o:r>
        <o:r id="V:Rule15" type="connector" idref="#_x0000_s1049"/>
        <o:r id="V:Rule16" type="connector" idref="#_x0000_s1043"/>
        <o:r id="V:Rule17" type="connector" idref="#_x0000_s1034">
          <o:proxy start="" idref="#_x0000_s1032" connectloc="2"/>
          <o:proxy end="" idref="#_x0000_s1033" connectloc="0"/>
        </o:r>
        <o:r id="V:Rule18" type="connector" idref="#_x0000_s1040">
          <o:proxy start="" idref="#_x0000_s1038" connectloc="2"/>
          <o:proxy end="" idref="#_x0000_s1039" connectloc="0"/>
        </o:r>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639B"/>
    <w:pPr>
      <w:widowControl w:val="0"/>
      <w:autoSpaceDE w:val="0"/>
      <w:autoSpaceDN w:val="0"/>
      <w:adjustRightInd w:val="0"/>
      <w:spacing w:after="0" w:line="360" w:lineRule="auto"/>
      <w:ind w:firstLine="709"/>
      <w:jc w:val="both"/>
    </w:pPr>
    <w:rPr>
      <w:rFonts w:ascii="Times New Roman" w:hAnsi="Times New Roman" w:cs="Arial"/>
      <w:sz w:val="28"/>
      <w:szCs w:val="20"/>
      <w:lang w:eastAsia="ru-RU"/>
    </w:rPr>
  </w:style>
  <w:style w:type="paragraph" w:styleId="1">
    <w:name w:val="heading 1"/>
    <w:basedOn w:val="a0"/>
    <w:next w:val="a0"/>
    <w:link w:val="10"/>
    <w:uiPriority w:val="9"/>
    <w:qFormat/>
    <w:rsid w:val="00E2639B"/>
    <w:pPr>
      <w:keepNext/>
      <w:keepLines/>
      <w:outlineLvl w:val="0"/>
    </w:pPr>
    <w:rPr>
      <w:rFonts w:eastAsiaTheme="majorEastAsia" w:cstheme="majorBidi"/>
      <w:b/>
      <w:bCs/>
      <w:caps/>
      <w:szCs w:val="28"/>
    </w:rPr>
  </w:style>
  <w:style w:type="paragraph" w:styleId="2">
    <w:name w:val="heading 2"/>
    <w:basedOn w:val="a0"/>
    <w:next w:val="a0"/>
    <w:link w:val="20"/>
    <w:uiPriority w:val="99"/>
    <w:unhideWhenUsed/>
    <w:qFormat/>
    <w:rsid w:val="006459F4"/>
    <w:pPr>
      <w:keepNext/>
      <w:keepLines/>
      <w:outlineLvl w:val="1"/>
    </w:pPr>
    <w:rPr>
      <w:rFonts w:eastAsiaTheme="majorEastAsia" w:cstheme="majorBidi"/>
      <w:b/>
      <w:bCs/>
      <w:color w:val="000000" w:themeColor="text1"/>
      <w:szCs w:val="26"/>
    </w:rPr>
  </w:style>
  <w:style w:type="paragraph" w:styleId="3">
    <w:name w:val="heading 3"/>
    <w:basedOn w:val="a0"/>
    <w:next w:val="a0"/>
    <w:link w:val="30"/>
    <w:uiPriority w:val="9"/>
    <w:unhideWhenUsed/>
    <w:qFormat/>
    <w:rsid w:val="00C873C1"/>
    <w:pPr>
      <w:keepNext/>
      <w:keepLines/>
      <w:outlineLvl w:val="2"/>
    </w:pPr>
    <w:rPr>
      <w:rFonts w:eastAsiaTheme="majorEastAsia" w:cstheme="majorBidi"/>
      <w:b/>
      <w:bCs/>
    </w:rPr>
  </w:style>
  <w:style w:type="paragraph" w:styleId="4">
    <w:name w:val="heading 4"/>
    <w:basedOn w:val="a0"/>
    <w:next w:val="a0"/>
    <w:link w:val="40"/>
    <w:uiPriority w:val="9"/>
    <w:semiHidden/>
    <w:unhideWhenUsed/>
    <w:qFormat/>
    <w:rsid w:val="003B38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2639B"/>
    <w:rPr>
      <w:rFonts w:ascii="Times New Roman" w:eastAsiaTheme="majorEastAsia" w:hAnsi="Times New Roman" w:cstheme="majorBidi"/>
      <w:b/>
      <w:bCs/>
      <w:caps/>
      <w:sz w:val="28"/>
      <w:szCs w:val="28"/>
      <w:lang w:eastAsia="ru-RU"/>
    </w:rPr>
  </w:style>
  <w:style w:type="character" w:customStyle="1" w:styleId="20">
    <w:name w:val="Заголовок 2 Знак"/>
    <w:basedOn w:val="a1"/>
    <w:link w:val="2"/>
    <w:uiPriority w:val="99"/>
    <w:rsid w:val="006459F4"/>
    <w:rPr>
      <w:rFonts w:ascii="Times New Roman" w:eastAsiaTheme="majorEastAsia" w:hAnsi="Times New Roman" w:cstheme="majorBidi"/>
      <w:b/>
      <w:bCs/>
      <w:color w:val="000000" w:themeColor="text1"/>
      <w:sz w:val="28"/>
      <w:szCs w:val="26"/>
      <w:lang w:eastAsia="ru-RU"/>
    </w:rPr>
  </w:style>
  <w:style w:type="character" w:customStyle="1" w:styleId="30">
    <w:name w:val="Заголовок 3 Знак"/>
    <w:basedOn w:val="a1"/>
    <w:link w:val="3"/>
    <w:uiPriority w:val="9"/>
    <w:rsid w:val="00C873C1"/>
    <w:rPr>
      <w:rFonts w:ascii="Times New Roman" w:eastAsiaTheme="majorEastAsia" w:hAnsi="Times New Roman" w:cstheme="majorBidi"/>
      <w:b/>
      <w:bCs/>
      <w:sz w:val="28"/>
    </w:rPr>
  </w:style>
  <w:style w:type="paragraph" w:styleId="a">
    <w:name w:val="List Paragraph"/>
    <w:basedOn w:val="a0"/>
    <w:uiPriority w:val="34"/>
    <w:qFormat/>
    <w:rsid w:val="00C873C1"/>
    <w:pPr>
      <w:numPr>
        <w:numId w:val="1"/>
      </w:numPr>
      <w:contextualSpacing/>
    </w:pPr>
  </w:style>
  <w:style w:type="paragraph" w:styleId="a4">
    <w:name w:val="Normal (Web)"/>
    <w:basedOn w:val="a0"/>
    <w:uiPriority w:val="99"/>
    <w:unhideWhenUsed/>
    <w:rsid w:val="000D2667"/>
    <w:pPr>
      <w:widowControl/>
      <w:autoSpaceDE/>
      <w:autoSpaceDN/>
      <w:adjustRightInd/>
      <w:spacing w:before="100" w:beforeAutospacing="1" w:after="100" w:afterAutospacing="1" w:line="240" w:lineRule="auto"/>
      <w:ind w:firstLine="0"/>
      <w:jc w:val="left"/>
    </w:pPr>
    <w:rPr>
      <w:rFonts w:cs="Times New Roman"/>
      <w:sz w:val="24"/>
      <w:szCs w:val="24"/>
    </w:rPr>
  </w:style>
  <w:style w:type="character" w:styleId="a5">
    <w:name w:val="Emphasis"/>
    <w:basedOn w:val="a1"/>
    <w:uiPriority w:val="20"/>
    <w:qFormat/>
    <w:rsid w:val="000D2667"/>
    <w:rPr>
      <w:i/>
      <w:iCs/>
    </w:rPr>
  </w:style>
  <w:style w:type="character" w:customStyle="1" w:styleId="hl">
    <w:name w:val="hl"/>
    <w:basedOn w:val="a1"/>
    <w:rsid w:val="000D2667"/>
  </w:style>
  <w:style w:type="paragraph" w:styleId="a6">
    <w:name w:val="Body Text"/>
    <w:basedOn w:val="a0"/>
    <w:link w:val="a7"/>
    <w:uiPriority w:val="99"/>
    <w:semiHidden/>
    <w:unhideWhenUsed/>
    <w:rsid w:val="00AF4010"/>
    <w:pPr>
      <w:widowControl/>
      <w:autoSpaceDE/>
      <w:autoSpaceDN/>
      <w:adjustRightInd/>
      <w:spacing w:before="100" w:beforeAutospacing="1" w:after="100" w:afterAutospacing="1" w:line="240" w:lineRule="auto"/>
      <w:ind w:firstLine="0"/>
      <w:jc w:val="left"/>
    </w:pPr>
    <w:rPr>
      <w:rFonts w:cs="Times New Roman"/>
      <w:sz w:val="24"/>
      <w:szCs w:val="24"/>
    </w:rPr>
  </w:style>
  <w:style w:type="character" w:customStyle="1" w:styleId="a7">
    <w:name w:val="Основной текст Знак"/>
    <w:basedOn w:val="a1"/>
    <w:link w:val="a6"/>
    <w:uiPriority w:val="99"/>
    <w:semiHidden/>
    <w:rsid w:val="00AF4010"/>
    <w:rPr>
      <w:rFonts w:ascii="Times New Roman" w:hAnsi="Times New Roman" w:cs="Times New Roman"/>
      <w:sz w:val="24"/>
      <w:szCs w:val="24"/>
      <w:lang w:eastAsia="ru-RU"/>
    </w:rPr>
  </w:style>
  <w:style w:type="character" w:customStyle="1" w:styleId="a8">
    <w:name w:val="Основной текст_"/>
    <w:basedOn w:val="a1"/>
    <w:link w:val="11"/>
    <w:rsid w:val="007C561C"/>
    <w:rPr>
      <w:rFonts w:ascii="Times New Roman" w:hAnsi="Times New Roman" w:cs="Times New Roman"/>
      <w:sz w:val="27"/>
      <w:szCs w:val="27"/>
      <w:shd w:val="clear" w:color="auto" w:fill="FFFFFF"/>
    </w:rPr>
  </w:style>
  <w:style w:type="character" w:customStyle="1" w:styleId="21">
    <w:name w:val="Подпись к таблице (2)_"/>
    <w:basedOn w:val="a1"/>
    <w:link w:val="22"/>
    <w:rsid w:val="007C561C"/>
    <w:rPr>
      <w:rFonts w:ascii="Times New Roman" w:hAnsi="Times New Roman" w:cs="Times New Roman"/>
      <w:sz w:val="23"/>
      <w:szCs w:val="23"/>
      <w:shd w:val="clear" w:color="auto" w:fill="FFFFFF"/>
    </w:rPr>
  </w:style>
  <w:style w:type="character" w:customStyle="1" w:styleId="a9">
    <w:name w:val="Подпись к таблице"/>
    <w:basedOn w:val="a1"/>
    <w:rsid w:val="007C561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a">
    <w:name w:val="Подпись к таблице + Не полужирный"/>
    <w:basedOn w:val="a1"/>
    <w:rsid w:val="007C561C"/>
    <w:rPr>
      <w:rFonts w:ascii="Times New Roman" w:eastAsia="Times New Roman" w:hAnsi="Times New Roman" w:cs="Times New Roman"/>
      <w:b/>
      <w:bCs/>
      <w:i w:val="0"/>
      <w:iCs w:val="0"/>
      <w:smallCaps w:val="0"/>
      <w:strike w:val="0"/>
      <w:spacing w:val="0"/>
      <w:sz w:val="23"/>
      <w:szCs w:val="23"/>
      <w:u w:val="single"/>
    </w:rPr>
  </w:style>
  <w:style w:type="character" w:customStyle="1" w:styleId="31">
    <w:name w:val="Основной текст (3)_"/>
    <w:basedOn w:val="a1"/>
    <w:link w:val="32"/>
    <w:rsid w:val="007C561C"/>
    <w:rPr>
      <w:rFonts w:ascii="Times New Roman" w:hAnsi="Times New Roman" w:cs="Times New Roman"/>
      <w:sz w:val="23"/>
      <w:szCs w:val="23"/>
      <w:shd w:val="clear" w:color="auto" w:fill="FFFFFF"/>
    </w:rPr>
  </w:style>
  <w:style w:type="paragraph" w:customStyle="1" w:styleId="11">
    <w:name w:val="Основной текст1"/>
    <w:basedOn w:val="a0"/>
    <w:link w:val="a8"/>
    <w:rsid w:val="007C561C"/>
    <w:pPr>
      <w:widowControl/>
      <w:shd w:val="clear" w:color="auto" w:fill="FFFFFF"/>
      <w:autoSpaceDE/>
      <w:autoSpaceDN/>
      <w:adjustRightInd/>
      <w:spacing w:after="420" w:line="0" w:lineRule="atLeast"/>
      <w:ind w:hanging="360"/>
      <w:jc w:val="left"/>
    </w:pPr>
    <w:rPr>
      <w:rFonts w:cs="Times New Roman"/>
      <w:sz w:val="27"/>
      <w:szCs w:val="27"/>
      <w:lang w:eastAsia="en-US"/>
    </w:rPr>
  </w:style>
  <w:style w:type="paragraph" w:customStyle="1" w:styleId="22">
    <w:name w:val="Подпись к таблице (2)"/>
    <w:basedOn w:val="a0"/>
    <w:link w:val="21"/>
    <w:rsid w:val="007C561C"/>
    <w:pPr>
      <w:widowControl/>
      <w:shd w:val="clear" w:color="auto" w:fill="FFFFFF"/>
      <w:autoSpaceDE/>
      <w:autoSpaceDN/>
      <w:adjustRightInd/>
      <w:spacing w:after="60" w:line="0" w:lineRule="atLeast"/>
      <w:ind w:firstLine="0"/>
      <w:jc w:val="left"/>
    </w:pPr>
    <w:rPr>
      <w:rFonts w:cs="Times New Roman"/>
      <w:sz w:val="23"/>
      <w:szCs w:val="23"/>
      <w:lang w:eastAsia="en-US"/>
    </w:rPr>
  </w:style>
  <w:style w:type="paragraph" w:customStyle="1" w:styleId="32">
    <w:name w:val="Основной текст (3)"/>
    <w:basedOn w:val="a0"/>
    <w:link w:val="31"/>
    <w:rsid w:val="007C561C"/>
    <w:pPr>
      <w:widowControl/>
      <w:shd w:val="clear" w:color="auto" w:fill="FFFFFF"/>
      <w:autoSpaceDE/>
      <w:autoSpaceDN/>
      <w:adjustRightInd/>
      <w:spacing w:line="0" w:lineRule="atLeast"/>
      <w:ind w:firstLine="0"/>
      <w:jc w:val="left"/>
    </w:pPr>
    <w:rPr>
      <w:rFonts w:cs="Times New Roman"/>
      <w:sz w:val="23"/>
      <w:szCs w:val="23"/>
      <w:lang w:eastAsia="en-US"/>
    </w:rPr>
  </w:style>
  <w:style w:type="table" w:styleId="ab">
    <w:name w:val="Table Grid"/>
    <w:basedOn w:val="a2"/>
    <w:rsid w:val="007864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alloon Text"/>
    <w:basedOn w:val="a0"/>
    <w:link w:val="ad"/>
    <w:uiPriority w:val="99"/>
    <w:semiHidden/>
    <w:unhideWhenUsed/>
    <w:rsid w:val="008F2DC2"/>
    <w:pPr>
      <w:spacing w:line="240" w:lineRule="auto"/>
    </w:pPr>
    <w:rPr>
      <w:rFonts w:ascii="Tahoma" w:hAnsi="Tahoma" w:cs="Tahoma"/>
      <w:sz w:val="16"/>
      <w:szCs w:val="16"/>
    </w:rPr>
  </w:style>
  <w:style w:type="character" w:customStyle="1" w:styleId="ad">
    <w:name w:val="Текст выноски Знак"/>
    <w:basedOn w:val="a1"/>
    <w:link w:val="ac"/>
    <w:uiPriority w:val="99"/>
    <w:semiHidden/>
    <w:rsid w:val="008F2DC2"/>
    <w:rPr>
      <w:rFonts w:ascii="Tahoma" w:hAnsi="Tahoma" w:cs="Tahoma"/>
      <w:sz w:val="16"/>
      <w:szCs w:val="16"/>
      <w:lang w:eastAsia="ru-RU"/>
    </w:rPr>
  </w:style>
  <w:style w:type="paragraph" w:styleId="ae">
    <w:name w:val="header"/>
    <w:basedOn w:val="a0"/>
    <w:link w:val="af"/>
    <w:uiPriority w:val="99"/>
    <w:semiHidden/>
    <w:unhideWhenUsed/>
    <w:rsid w:val="00737754"/>
    <w:pPr>
      <w:tabs>
        <w:tab w:val="center" w:pos="4677"/>
        <w:tab w:val="right" w:pos="9355"/>
      </w:tabs>
      <w:spacing w:line="240" w:lineRule="auto"/>
    </w:pPr>
  </w:style>
  <w:style w:type="character" w:customStyle="1" w:styleId="af">
    <w:name w:val="Верхний колонтитул Знак"/>
    <w:basedOn w:val="a1"/>
    <w:link w:val="ae"/>
    <w:uiPriority w:val="99"/>
    <w:semiHidden/>
    <w:rsid w:val="00737754"/>
    <w:rPr>
      <w:rFonts w:ascii="Times New Roman" w:hAnsi="Times New Roman" w:cs="Arial"/>
      <w:sz w:val="28"/>
      <w:szCs w:val="20"/>
      <w:lang w:eastAsia="ru-RU"/>
    </w:rPr>
  </w:style>
  <w:style w:type="paragraph" w:styleId="af0">
    <w:name w:val="footer"/>
    <w:basedOn w:val="a0"/>
    <w:link w:val="af1"/>
    <w:uiPriority w:val="99"/>
    <w:unhideWhenUsed/>
    <w:rsid w:val="00737754"/>
    <w:pPr>
      <w:tabs>
        <w:tab w:val="center" w:pos="4677"/>
        <w:tab w:val="right" w:pos="9355"/>
      </w:tabs>
      <w:spacing w:line="240" w:lineRule="auto"/>
    </w:pPr>
  </w:style>
  <w:style w:type="character" w:customStyle="1" w:styleId="af1">
    <w:name w:val="Нижний колонтитул Знак"/>
    <w:basedOn w:val="a1"/>
    <w:link w:val="af0"/>
    <w:uiPriority w:val="99"/>
    <w:rsid w:val="00737754"/>
    <w:rPr>
      <w:rFonts w:ascii="Times New Roman" w:hAnsi="Times New Roman" w:cs="Arial"/>
      <w:sz w:val="28"/>
      <w:szCs w:val="20"/>
      <w:lang w:eastAsia="ru-RU"/>
    </w:rPr>
  </w:style>
  <w:style w:type="paragraph" w:styleId="12">
    <w:name w:val="toc 1"/>
    <w:basedOn w:val="a0"/>
    <w:next w:val="a0"/>
    <w:autoRedefine/>
    <w:uiPriority w:val="39"/>
    <w:unhideWhenUsed/>
    <w:rsid w:val="00737754"/>
    <w:pPr>
      <w:spacing w:after="100"/>
    </w:pPr>
  </w:style>
  <w:style w:type="paragraph" w:styleId="23">
    <w:name w:val="toc 2"/>
    <w:basedOn w:val="a0"/>
    <w:next w:val="a0"/>
    <w:autoRedefine/>
    <w:uiPriority w:val="39"/>
    <w:unhideWhenUsed/>
    <w:rsid w:val="00737754"/>
    <w:pPr>
      <w:spacing w:after="100"/>
      <w:ind w:left="280"/>
    </w:pPr>
  </w:style>
  <w:style w:type="character" w:styleId="af2">
    <w:name w:val="Hyperlink"/>
    <w:basedOn w:val="a1"/>
    <w:uiPriority w:val="99"/>
    <w:unhideWhenUsed/>
    <w:rsid w:val="00737754"/>
    <w:rPr>
      <w:color w:val="0000FF" w:themeColor="hyperlink"/>
      <w:u w:val="single"/>
    </w:rPr>
  </w:style>
  <w:style w:type="paragraph" w:styleId="af3">
    <w:name w:val="footnote text"/>
    <w:aliases w:val="Текст сноски Знак Знак,Текст сноски Знак Знак Знак Знак Знак Знак,Текст сноски Знак Знак Знак Знак Знак,Текст сноски Знак Знак Знак Знак,Текст сноски Знак Знак Знак Знак Знак Знак Знак Знак Знак"/>
    <w:basedOn w:val="a0"/>
    <w:link w:val="af4"/>
    <w:semiHidden/>
    <w:rsid w:val="00F934BD"/>
    <w:pPr>
      <w:autoSpaceDE/>
      <w:autoSpaceDN/>
      <w:adjustRightInd/>
      <w:ind w:firstLine="720"/>
      <w:contextualSpacing/>
    </w:pPr>
    <w:rPr>
      <w:rFonts w:cs="Times New Roman"/>
      <w:sz w:val="20"/>
      <w:szCs w:val="24"/>
    </w:rPr>
  </w:style>
  <w:style w:type="character" w:customStyle="1" w:styleId="af4">
    <w:name w:val="Текст сноски Знак"/>
    <w:aliases w:val="Текст сноски Знак Знак Знак,Текст сноски Знак Знак Знак Знак Знак Знак Знак,Текст сноски Знак Знак Знак Знак Знак Знак1,Текст сноски Знак Знак Знак Знак Знак1,Текст сноски Знак Знак Знак Знак Знак Знак Знак Знак Знак Знак"/>
    <w:basedOn w:val="a1"/>
    <w:link w:val="af3"/>
    <w:semiHidden/>
    <w:rsid w:val="00F934BD"/>
    <w:rPr>
      <w:rFonts w:ascii="Times New Roman" w:hAnsi="Times New Roman" w:cs="Times New Roman"/>
      <w:sz w:val="20"/>
      <w:szCs w:val="24"/>
      <w:lang w:eastAsia="ru-RU"/>
    </w:rPr>
  </w:style>
  <w:style w:type="character" w:styleId="af5">
    <w:name w:val="footnote reference"/>
    <w:basedOn w:val="a1"/>
    <w:semiHidden/>
    <w:rsid w:val="00F934BD"/>
    <w:rPr>
      <w:vertAlign w:val="superscript"/>
    </w:rPr>
  </w:style>
  <w:style w:type="paragraph" w:customStyle="1" w:styleId="ConsPlusNonformat">
    <w:name w:val="ConsPlusNonformat"/>
    <w:rsid w:val="00F934BD"/>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ConsPlusCell">
    <w:name w:val="ConsPlusCell"/>
    <w:rsid w:val="00F934BD"/>
    <w:pPr>
      <w:widowControl w:val="0"/>
      <w:autoSpaceDE w:val="0"/>
      <w:autoSpaceDN w:val="0"/>
      <w:adjustRightInd w:val="0"/>
      <w:spacing w:after="0" w:line="240" w:lineRule="auto"/>
    </w:pPr>
    <w:rPr>
      <w:rFonts w:ascii="Arial" w:hAnsi="Arial" w:cs="Arial"/>
      <w:sz w:val="20"/>
      <w:szCs w:val="20"/>
      <w:lang w:eastAsia="ru-RU"/>
    </w:rPr>
  </w:style>
  <w:style w:type="paragraph" w:styleId="33">
    <w:name w:val="toc 3"/>
    <w:basedOn w:val="a0"/>
    <w:next w:val="a0"/>
    <w:autoRedefine/>
    <w:uiPriority w:val="39"/>
    <w:unhideWhenUsed/>
    <w:rsid w:val="00087D44"/>
    <w:pPr>
      <w:spacing w:after="100"/>
      <w:ind w:left="560"/>
    </w:pPr>
  </w:style>
  <w:style w:type="table" w:styleId="af6">
    <w:name w:val="Light Shading"/>
    <w:basedOn w:val="a2"/>
    <w:uiPriority w:val="60"/>
    <w:rsid w:val="002E541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60">
    <w:name w:val="A6"/>
    <w:uiPriority w:val="99"/>
    <w:rsid w:val="00E42385"/>
    <w:rPr>
      <w:rFonts w:cs="Franklin Gothic Book"/>
      <w:color w:val="000000"/>
      <w:sz w:val="16"/>
      <w:szCs w:val="16"/>
    </w:rPr>
  </w:style>
  <w:style w:type="character" w:customStyle="1" w:styleId="40">
    <w:name w:val="Заголовок 4 Знак"/>
    <w:basedOn w:val="a1"/>
    <w:link w:val="4"/>
    <w:uiPriority w:val="9"/>
    <w:semiHidden/>
    <w:rsid w:val="003B38BA"/>
    <w:rPr>
      <w:rFonts w:asciiTheme="majorHAnsi" w:eastAsiaTheme="majorEastAsia" w:hAnsiTheme="majorHAnsi" w:cstheme="majorBidi"/>
      <w:b/>
      <w:bCs/>
      <w:i/>
      <w:iCs/>
      <w:color w:val="4F81BD" w:themeColor="accent1"/>
      <w:sz w:val="28"/>
      <w:szCs w:val="20"/>
      <w:lang w:eastAsia="ru-RU"/>
    </w:rPr>
  </w:style>
</w:styles>
</file>

<file path=word/webSettings.xml><?xml version="1.0" encoding="utf-8"?>
<w:webSettings xmlns:r="http://schemas.openxmlformats.org/officeDocument/2006/relationships" xmlns:w="http://schemas.openxmlformats.org/wordprocessingml/2006/main">
  <w:divs>
    <w:div w:id="334261627">
      <w:bodyDiv w:val="1"/>
      <w:marLeft w:val="0"/>
      <w:marRight w:val="0"/>
      <w:marTop w:val="0"/>
      <w:marBottom w:val="0"/>
      <w:divBdr>
        <w:top w:val="none" w:sz="0" w:space="0" w:color="auto"/>
        <w:left w:val="none" w:sz="0" w:space="0" w:color="auto"/>
        <w:bottom w:val="none" w:sz="0" w:space="0" w:color="auto"/>
        <w:right w:val="none" w:sz="0" w:space="0" w:color="auto"/>
      </w:divBdr>
    </w:div>
    <w:div w:id="496457246">
      <w:bodyDiv w:val="1"/>
      <w:marLeft w:val="0"/>
      <w:marRight w:val="0"/>
      <w:marTop w:val="0"/>
      <w:marBottom w:val="0"/>
      <w:divBdr>
        <w:top w:val="none" w:sz="0" w:space="0" w:color="auto"/>
        <w:left w:val="none" w:sz="0" w:space="0" w:color="auto"/>
        <w:bottom w:val="none" w:sz="0" w:space="0" w:color="auto"/>
        <w:right w:val="none" w:sz="0" w:space="0" w:color="auto"/>
      </w:divBdr>
    </w:div>
    <w:div w:id="681736587">
      <w:bodyDiv w:val="1"/>
      <w:marLeft w:val="0"/>
      <w:marRight w:val="0"/>
      <w:marTop w:val="0"/>
      <w:marBottom w:val="0"/>
      <w:divBdr>
        <w:top w:val="none" w:sz="0" w:space="0" w:color="auto"/>
        <w:left w:val="none" w:sz="0" w:space="0" w:color="auto"/>
        <w:bottom w:val="none" w:sz="0" w:space="0" w:color="auto"/>
        <w:right w:val="none" w:sz="0" w:space="0" w:color="auto"/>
      </w:divBdr>
    </w:div>
    <w:div w:id="848913548">
      <w:bodyDiv w:val="1"/>
      <w:marLeft w:val="0"/>
      <w:marRight w:val="0"/>
      <w:marTop w:val="0"/>
      <w:marBottom w:val="0"/>
      <w:divBdr>
        <w:top w:val="none" w:sz="0" w:space="0" w:color="auto"/>
        <w:left w:val="none" w:sz="0" w:space="0" w:color="auto"/>
        <w:bottom w:val="none" w:sz="0" w:space="0" w:color="auto"/>
        <w:right w:val="none" w:sz="0" w:space="0" w:color="auto"/>
      </w:divBdr>
    </w:div>
    <w:div w:id="903561214">
      <w:bodyDiv w:val="1"/>
      <w:marLeft w:val="0"/>
      <w:marRight w:val="0"/>
      <w:marTop w:val="0"/>
      <w:marBottom w:val="0"/>
      <w:divBdr>
        <w:top w:val="none" w:sz="0" w:space="0" w:color="auto"/>
        <w:left w:val="none" w:sz="0" w:space="0" w:color="auto"/>
        <w:bottom w:val="none" w:sz="0" w:space="0" w:color="auto"/>
        <w:right w:val="none" w:sz="0" w:space="0" w:color="auto"/>
      </w:divBdr>
    </w:div>
    <w:div w:id="906838520">
      <w:bodyDiv w:val="1"/>
      <w:marLeft w:val="0"/>
      <w:marRight w:val="0"/>
      <w:marTop w:val="0"/>
      <w:marBottom w:val="0"/>
      <w:divBdr>
        <w:top w:val="none" w:sz="0" w:space="0" w:color="auto"/>
        <w:left w:val="none" w:sz="0" w:space="0" w:color="auto"/>
        <w:bottom w:val="none" w:sz="0" w:space="0" w:color="auto"/>
        <w:right w:val="none" w:sz="0" w:space="0" w:color="auto"/>
      </w:divBdr>
    </w:div>
    <w:div w:id="1063674121">
      <w:bodyDiv w:val="1"/>
      <w:marLeft w:val="0"/>
      <w:marRight w:val="0"/>
      <w:marTop w:val="0"/>
      <w:marBottom w:val="0"/>
      <w:divBdr>
        <w:top w:val="none" w:sz="0" w:space="0" w:color="auto"/>
        <w:left w:val="none" w:sz="0" w:space="0" w:color="auto"/>
        <w:bottom w:val="none" w:sz="0" w:space="0" w:color="auto"/>
        <w:right w:val="none" w:sz="0" w:space="0" w:color="auto"/>
      </w:divBdr>
    </w:div>
    <w:div w:id="1503230140">
      <w:bodyDiv w:val="1"/>
      <w:marLeft w:val="0"/>
      <w:marRight w:val="0"/>
      <w:marTop w:val="0"/>
      <w:marBottom w:val="0"/>
      <w:divBdr>
        <w:top w:val="none" w:sz="0" w:space="0" w:color="auto"/>
        <w:left w:val="none" w:sz="0" w:space="0" w:color="auto"/>
        <w:bottom w:val="none" w:sz="0" w:space="0" w:color="auto"/>
        <w:right w:val="none" w:sz="0" w:space="0" w:color="auto"/>
      </w:divBdr>
    </w:div>
    <w:div w:id="1606385370">
      <w:bodyDiv w:val="1"/>
      <w:marLeft w:val="0"/>
      <w:marRight w:val="0"/>
      <w:marTop w:val="0"/>
      <w:marBottom w:val="0"/>
      <w:divBdr>
        <w:top w:val="none" w:sz="0" w:space="0" w:color="auto"/>
        <w:left w:val="none" w:sz="0" w:space="0" w:color="auto"/>
        <w:bottom w:val="none" w:sz="0" w:space="0" w:color="auto"/>
        <w:right w:val="none" w:sz="0" w:space="0" w:color="auto"/>
      </w:divBdr>
    </w:div>
    <w:div w:id="1608805280">
      <w:bodyDiv w:val="1"/>
      <w:marLeft w:val="0"/>
      <w:marRight w:val="0"/>
      <w:marTop w:val="0"/>
      <w:marBottom w:val="0"/>
      <w:divBdr>
        <w:top w:val="none" w:sz="0" w:space="0" w:color="auto"/>
        <w:left w:val="none" w:sz="0" w:space="0" w:color="auto"/>
        <w:bottom w:val="none" w:sz="0" w:space="0" w:color="auto"/>
        <w:right w:val="none" w:sz="0" w:space="0" w:color="auto"/>
      </w:divBdr>
    </w:div>
    <w:div w:id="169079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hyperlink" Target="http://www.biblioclub.ru/author.php?action=book&amp;auth_id=1349"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1052;&#1086;&#1080;%20&#1076;&#1086;&#1082;&#1091;&#1084;&#1077;&#1085;&#1090;&#1099;\&#1041;&#1043;&#1059;%20&#1076;&#1080;&#1087;&#1083;&#1086;&#1084;&#1099;\&#1053;&#1072;&#1088;&#1075;&#1080;&#1079;&#1072;\&#1050;&#1085;&#1080;&#1075;&#107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1052;&#1086;&#1080;%20&#1076;&#1086;&#1082;&#1091;&#1084;&#1077;&#1085;&#1090;&#1099;\&#1041;&#1043;&#1059;%20&#1076;&#1080;&#1087;&#1083;&#1086;&#1084;&#1099;\&#1053;&#1072;&#1088;&#1075;&#1080;&#1079;&#1072;\&#1050;&#1085;&#1080;&#1075;&#1072;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L:\&#1053;&#1072;&#1088;&#1075;&#1080;&#1079;&#1072;\&#1057;&#1090;&#1091;&#1076;&#1077;&#1085;&#109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1053;&#1072;&#1088;&#1075;&#1080;&#1079;&#1072;\&#1050;&#1085;&#1080;&#1075;&#1072;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1053;&#1072;&#1088;&#1075;&#1080;&#1079;&#1072;\&#1050;&#1085;&#1080;&#1075;&#1072;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1053;&#1072;&#1088;&#1075;&#1080;&#1079;&#1072;\&#1050;&#1085;&#1080;&#1075;&#1072;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H:\&#1052;&#1086;&#1080;%20&#1076;&#1086;&#1082;&#1091;&#1084;&#1077;&#1085;&#1090;&#1099;\&#1041;&#1043;&#1059;%20&#1076;&#1080;&#1087;&#1083;&#1086;&#1084;&#1099;\&#1053;&#1072;&#1088;&#1075;&#1080;&#1079;&#1072;\&#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ru-RU"/>
  <c:chart>
    <c:plotArea>
      <c:layout/>
      <c:lineChart>
        <c:grouping val="standard"/>
        <c:ser>
          <c:idx val="0"/>
          <c:order val="0"/>
          <c:tx>
            <c:strRef>
              <c:f>Лист1!$A$2</c:f>
              <c:strCache>
                <c:ptCount val="1"/>
                <c:pt idx="0">
                  <c:v>собственные доходы</c:v>
                </c:pt>
              </c:strCache>
            </c:strRef>
          </c:tx>
          <c:spPr>
            <a:ln w="38100" cap="flat" cmpd="sng" algn="ctr">
              <a:solidFill>
                <a:schemeClr val="accent3"/>
              </a:solidFill>
              <a:prstDash val="solid"/>
            </a:ln>
            <a:effectLst/>
          </c:spPr>
          <c:marker>
            <c:spPr>
              <a:solidFill>
                <a:schemeClr val="lt1"/>
              </a:solidFill>
              <a:ln w="38100" cap="flat" cmpd="sng" algn="ctr">
                <a:solidFill>
                  <a:schemeClr val="accent3"/>
                </a:solidFill>
                <a:prstDash val="solid"/>
              </a:ln>
              <a:effectLst/>
            </c:spPr>
          </c:marker>
          <c:dLbls>
            <c:dLbl>
              <c:idx val="0"/>
              <c:layout>
                <c:manualLayout>
                  <c:x val="-6.0137457044673645E-2"/>
                  <c:y val="-4.715127701375247E-2"/>
                </c:manualLayout>
              </c:layout>
              <c:showVal val="1"/>
            </c:dLbl>
            <c:dLbl>
              <c:idx val="1"/>
              <c:layout>
                <c:manualLayout>
                  <c:x val="-4.6391752577319555E-2"/>
                  <c:y val="-4.9770792403405484E-2"/>
                </c:manualLayout>
              </c:layout>
              <c:showVal val="1"/>
            </c:dLbl>
            <c:dLbl>
              <c:idx val="2"/>
              <c:layout>
                <c:manualLayout>
                  <c:x val="-2.5773195876288665E-2"/>
                  <c:y val="4.7151277013752407E-2"/>
                </c:manualLayout>
              </c:layout>
              <c:showVal val="1"/>
            </c:dLbl>
            <c:dLbl>
              <c:idx val="3"/>
              <c:layout>
                <c:manualLayout>
                  <c:x val="0"/>
                  <c:y val="2.8814669286182037E-2"/>
                </c:manualLayout>
              </c:layout>
              <c:showVal val="1"/>
            </c:dLbl>
            <c:dLbl>
              <c:idx val="4"/>
              <c:layout>
                <c:manualLayout>
                  <c:x val="-3.4364261168386141E-3"/>
                  <c:y val="3.1434184675834996E-2"/>
                </c:manualLayout>
              </c:layout>
              <c:showVal val="1"/>
            </c:dLbl>
            <c:txPr>
              <a:bodyPr/>
              <a:lstStyle/>
              <a:p>
                <a:pPr>
                  <a:defRPr b="1">
                    <a:solidFill>
                      <a:srgbClr val="00B050"/>
                    </a:solidFill>
                    <a:latin typeface="Times New Roman" pitchFamily="18" charset="0"/>
                    <a:cs typeface="Times New Roman" pitchFamily="18" charset="0"/>
                  </a:defRPr>
                </a:pPr>
                <a:endParaRPr lang="ru-RU"/>
              </a:p>
            </c:txPr>
            <c:showVal val="1"/>
          </c:dLbls>
          <c:cat>
            <c:numRef>
              <c:f>Лист1!$B$1:$F$1</c:f>
              <c:numCache>
                <c:formatCode>General</c:formatCode>
                <c:ptCount val="5"/>
                <c:pt idx="0">
                  <c:v>2007</c:v>
                </c:pt>
                <c:pt idx="1">
                  <c:v>2008</c:v>
                </c:pt>
                <c:pt idx="2">
                  <c:v>2009</c:v>
                </c:pt>
                <c:pt idx="3">
                  <c:v>2010</c:v>
                </c:pt>
                <c:pt idx="4">
                  <c:v>2011</c:v>
                </c:pt>
              </c:numCache>
            </c:numRef>
          </c:cat>
          <c:val>
            <c:numRef>
              <c:f>Лист1!$B$2:$F$2</c:f>
              <c:numCache>
                <c:formatCode>#,##0.0</c:formatCode>
                <c:ptCount val="5"/>
                <c:pt idx="0">
                  <c:v>1084.0999999999999</c:v>
                </c:pt>
                <c:pt idx="1">
                  <c:v>1385.5</c:v>
                </c:pt>
                <c:pt idx="2">
                  <c:v>1880.1</c:v>
                </c:pt>
                <c:pt idx="3">
                  <c:v>1804.9</c:v>
                </c:pt>
                <c:pt idx="4">
                  <c:v>1973.3</c:v>
                </c:pt>
              </c:numCache>
            </c:numRef>
          </c:val>
        </c:ser>
        <c:ser>
          <c:idx val="1"/>
          <c:order val="1"/>
          <c:tx>
            <c:strRef>
              <c:f>Лист1!$A$3</c:f>
              <c:strCache>
                <c:ptCount val="1"/>
                <c:pt idx="0">
                  <c:v>неналоговые доходы</c:v>
                </c:pt>
              </c:strCache>
            </c:strRef>
          </c:tx>
          <c:spPr>
            <a:ln w="38100" cap="flat" cmpd="sng" algn="ctr">
              <a:solidFill>
                <a:schemeClr val="accent2"/>
              </a:solidFill>
              <a:prstDash val="solid"/>
            </a:ln>
            <a:effectLst/>
          </c:spPr>
          <c:marker>
            <c:spPr>
              <a:solidFill>
                <a:schemeClr val="lt1"/>
              </a:solidFill>
              <a:ln w="38100" cap="flat" cmpd="sng" algn="ctr">
                <a:solidFill>
                  <a:schemeClr val="accent2"/>
                </a:solidFill>
                <a:prstDash val="solid"/>
              </a:ln>
              <a:effectLst/>
            </c:spPr>
          </c:marker>
          <c:dLbls>
            <c:dLbl>
              <c:idx val="0"/>
              <c:layout>
                <c:manualLayout>
                  <c:x val="1.0309278350515469E-2"/>
                  <c:y val="2.3575638506876259E-2"/>
                </c:manualLayout>
              </c:layout>
              <c:showVal val="1"/>
            </c:dLbl>
            <c:dLbl>
              <c:idx val="1"/>
              <c:layout>
                <c:manualLayout>
                  <c:x val="5.1546391752577327E-3"/>
                  <c:y val="3.4053700065487885E-2"/>
                </c:manualLayout>
              </c:layout>
              <c:showVal val="1"/>
            </c:dLbl>
            <c:dLbl>
              <c:idx val="2"/>
              <c:layout>
                <c:manualLayout>
                  <c:x val="1.7182130584192459E-3"/>
                  <c:y val="3.1434184675834996E-2"/>
                </c:manualLayout>
              </c:layout>
              <c:showVal val="1"/>
            </c:dLbl>
            <c:dLbl>
              <c:idx val="3"/>
              <c:layout>
                <c:manualLayout>
                  <c:x val="0"/>
                  <c:y val="2.8814669286182149E-2"/>
                </c:manualLayout>
              </c:layout>
              <c:showVal val="1"/>
            </c:dLbl>
            <c:txPr>
              <a:bodyPr/>
              <a:lstStyle/>
              <a:p>
                <a:pPr>
                  <a:defRPr b="1">
                    <a:solidFill>
                      <a:srgbClr val="C00000"/>
                    </a:solidFill>
                    <a:latin typeface="Times New Roman" pitchFamily="18" charset="0"/>
                    <a:cs typeface="Times New Roman" pitchFamily="18" charset="0"/>
                  </a:defRPr>
                </a:pPr>
                <a:endParaRPr lang="ru-RU"/>
              </a:p>
            </c:txPr>
            <c:showVal val="1"/>
          </c:dLbls>
          <c:cat>
            <c:numRef>
              <c:f>Лист1!$B$1:$F$1</c:f>
              <c:numCache>
                <c:formatCode>General</c:formatCode>
                <c:ptCount val="5"/>
                <c:pt idx="0">
                  <c:v>2007</c:v>
                </c:pt>
                <c:pt idx="1">
                  <c:v>2008</c:v>
                </c:pt>
                <c:pt idx="2">
                  <c:v>2009</c:v>
                </c:pt>
                <c:pt idx="3">
                  <c:v>2010</c:v>
                </c:pt>
                <c:pt idx="4">
                  <c:v>2011</c:v>
                </c:pt>
              </c:numCache>
            </c:numRef>
          </c:cat>
          <c:val>
            <c:numRef>
              <c:f>Лист1!$B$3:$F$3</c:f>
              <c:numCache>
                <c:formatCode>#,##0.0</c:formatCode>
                <c:ptCount val="5"/>
                <c:pt idx="0">
                  <c:v>206.2</c:v>
                </c:pt>
                <c:pt idx="1">
                  <c:v>285.3</c:v>
                </c:pt>
                <c:pt idx="2">
                  <c:v>278.39999999999986</c:v>
                </c:pt>
                <c:pt idx="3">
                  <c:v>243.1</c:v>
                </c:pt>
                <c:pt idx="4">
                  <c:v>253.1</c:v>
                </c:pt>
              </c:numCache>
            </c:numRef>
          </c:val>
        </c:ser>
        <c:ser>
          <c:idx val="2"/>
          <c:order val="2"/>
          <c:tx>
            <c:strRef>
              <c:f>Лист1!$A$4</c:f>
              <c:strCache>
                <c:ptCount val="1"/>
                <c:pt idx="0">
                  <c:v>налоговые доходы</c:v>
                </c:pt>
              </c:strCache>
            </c:strRef>
          </c:tx>
          <c:spPr>
            <a:ln w="38100" cap="flat" cmpd="sng" algn="ctr">
              <a:solidFill>
                <a:srgbClr val="F9AD6F"/>
              </a:solidFill>
              <a:prstDash val="solid"/>
            </a:ln>
            <a:effectLst/>
          </c:spPr>
          <c:marker>
            <c:symbol val="triangle"/>
            <c:size val="7"/>
            <c:spPr>
              <a:solidFill>
                <a:schemeClr val="lt1"/>
              </a:solidFill>
              <a:ln w="38100" cap="flat" cmpd="sng" algn="ctr">
                <a:solidFill>
                  <a:srgbClr val="F9AD6F"/>
                </a:solidFill>
                <a:prstDash val="solid"/>
              </a:ln>
              <a:effectLst/>
            </c:spPr>
          </c:marker>
          <c:dLbls>
            <c:dLbl>
              <c:idx val="0"/>
              <c:layout>
                <c:manualLayout>
                  <c:x val="-3.09278350515464E-2"/>
                  <c:y val="-4.191224623444674E-2"/>
                </c:manualLayout>
              </c:layout>
              <c:showVal val="1"/>
            </c:dLbl>
            <c:dLbl>
              <c:idx val="1"/>
              <c:layout>
                <c:manualLayout>
                  <c:x val="-4.8109965635738827E-2"/>
                  <c:y val="-3.6673215455140899E-2"/>
                </c:manualLayout>
              </c:layout>
              <c:showVal val="1"/>
            </c:dLbl>
            <c:dLbl>
              <c:idx val="2"/>
              <c:layout>
                <c:manualLayout>
                  <c:x val="1.3745704467353974E-2"/>
                  <c:y val="3.6673215455140899E-2"/>
                </c:manualLayout>
              </c:layout>
              <c:showVal val="1"/>
            </c:dLbl>
            <c:dLbl>
              <c:idx val="3"/>
              <c:layout>
                <c:manualLayout>
                  <c:x val="1.0309278350515469E-2"/>
                  <c:y val="2.3575638506876259E-2"/>
                </c:manualLayout>
              </c:layout>
              <c:showVal val="1"/>
            </c:dLbl>
            <c:dLbl>
              <c:idx val="4"/>
              <c:layout>
                <c:manualLayout>
                  <c:x val="-1.2600083537834296E-16"/>
                  <c:y val="3.1434184675834996E-2"/>
                </c:manualLayout>
              </c:layout>
              <c:showVal val="1"/>
            </c:dLbl>
            <c:txPr>
              <a:bodyPr/>
              <a:lstStyle/>
              <a:p>
                <a:pPr>
                  <a:defRPr b="1">
                    <a:solidFill>
                      <a:schemeClr val="accent6">
                        <a:lumMod val="75000"/>
                      </a:schemeClr>
                    </a:solidFill>
                    <a:latin typeface="Times New Roman" pitchFamily="18" charset="0"/>
                    <a:cs typeface="Times New Roman" pitchFamily="18" charset="0"/>
                  </a:defRPr>
                </a:pPr>
                <a:endParaRPr lang="ru-RU"/>
              </a:p>
            </c:txPr>
            <c:showVal val="1"/>
          </c:dLbls>
          <c:cat>
            <c:numRef>
              <c:f>Лист1!$B$1:$F$1</c:f>
              <c:numCache>
                <c:formatCode>General</c:formatCode>
                <c:ptCount val="5"/>
                <c:pt idx="0">
                  <c:v>2007</c:v>
                </c:pt>
                <c:pt idx="1">
                  <c:v>2008</c:v>
                </c:pt>
                <c:pt idx="2">
                  <c:v>2009</c:v>
                </c:pt>
                <c:pt idx="3">
                  <c:v>2010</c:v>
                </c:pt>
                <c:pt idx="4">
                  <c:v>2011</c:v>
                </c:pt>
              </c:numCache>
            </c:numRef>
          </c:cat>
          <c:val>
            <c:numRef>
              <c:f>Лист1!$B$4:$F$4</c:f>
              <c:numCache>
                <c:formatCode>#,##0.0</c:formatCode>
                <c:ptCount val="5"/>
                <c:pt idx="0">
                  <c:v>467.1</c:v>
                </c:pt>
                <c:pt idx="1">
                  <c:v>579.5</c:v>
                </c:pt>
                <c:pt idx="2">
                  <c:v>720.5</c:v>
                </c:pt>
                <c:pt idx="3">
                  <c:v>719.8</c:v>
                </c:pt>
                <c:pt idx="4">
                  <c:v>806.8</c:v>
                </c:pt>
              </c:numCache>
            </c:numRef>
          </c:val>
        </c:ser>
        <c:ser>
          <c:idx val="3"/>
          <c:order val="3"/>
          <c:tx>
            <c:strRef>
              <c:f>Лист1!$A$5</c:f>
              <c:strCache>
                <c:ptCount val="1"/>
                <c:pt idx="0">
                  <c:v>межбюджетные трансферты</c:v>
                </c:pt>
              </c:strCache>
            </c:strRef>
          </c:tx>
          <c:spPr>
            <a:ln w="38100" cap="flat" cmpd="sng" algn="ctr">
              <a:solidFill>
                <a:srgbClr val="685086"/>
              </a:solidFill>
              <a:prstDash val="solid"/>
            </a:ln>
            <a:effectLst/>
          </c:spPr>
          <c:marker>
            <c:symbol val="circle"/>
            <c:size val="7"/>
            <c:spPr>
              <a:solidFill>
                <a:schemeClr val="lt1"/>
              </a:solidFill>
              <a:ln w="38100" cap="flat" cmpd="sng" algn="ctr">
                <a:solidFill>
                  <a:srgbClr val="685086"/>
                </a:solidFill>
                <a:prstDash val="solid"/>
              </a:ln>
              <a:effectLst/>
            </c:spPr>
          </c:marker>
          <c:dLbls>
            <c:dLbl>
              <c:idx val="0"/>
              <c:layout>
                <c:manualLayout>
                  <c:x val="-8.5014413352523036E-2"/>
                  <c:y val="2.3575706403283131E-2"/>
                </c:manualLayout>
              </c:layout>
              <c:showVal val="1"/>
            </c:dLbl>
            <c:dLbl>
              <c:idx val="1"/>
              <c:layout>
                <c:manualLayout>
                  <c:x val="0"/>
                  <c:y val="2.3575638506876259E-2"/>
                </c:manualLayout>
              </c:layout>
              <c:showVal val="1"/>
            </c:dLbl>
            <c:dLbl>
              <c:idx val="2"/>
              <c:layout>
                <c:manualLayout>
                  <c:x val="-2.7491408934707917E-2"/>
                  <c:y val="-4.715127701375247E-2"/>
                </c:manualLayout>
              </c:layout>
              <c:showVal val="1"/>
            </c:dLbl>
            <c:dLbl>
              <c:idx val="3"/>
              <c:layout>
                <c:manualLayout>
                  <c:x val="-3.09278350515464E-2"/>
                  <c:y val="-4.4531761624099539E-2"/>
                </c:manualLayout>
              </c:layout>
              <c:showVal val="1"/>
            </c:dLbl>
            <c:txPr>
              <a:bodyPr/>
              <a:lstStyle/>
              <a:p>
                <a:pPr>
                  <a:defRPr b="1">
                    <a:solidFill>
                      <a:srgbClr val="7030A0"/>
                    </a:solidFill>
                    <a:latin typeface="Times New Roman" pitchFamily="18" charset="0"/>
                    <a:cs typeface="Times New Roman" pitchFamily="18" charset="0"/>
                  </a:defRPr>
                </a:pPr>
                <a:endParaRPr lang="ru-RU"/>
              </a:p>
            </c:txPr>
            <c:showVal val="1"/>
          </c:dLbls>
          <c:cat>
            <c:numRef>
              <c:f>Лист1!$B$1:$F$1</c:f>
              <c:numCache>
                <c:formatCode>General</c:formatCode>
                <c:ptCount val="5"/>
                <c:pt idx="0">
                  <c:v>2007</c:v>
                </c:pt>
                <c:pt idx="1">
                  <c:v>2008</c:v>
                </c:pt>
                <c:pt idx="2">
                  <c:v>2009</c:v>
                </c:pt>
                <c:pt idx="3">
                  <c:v>2010</c:v>
                </c:pt>
                <c:pt idx="4">
                  <c:v>2011</c:v>
                </c:pt>
              </c:numCache>
            </c:numRef>
          </c:cat>
          <c:val>
            <c:numRef>
              <c:f>Лист1!$B$5:$F$5</c:f>
              <c:numCache>
                <c:formatCode>#,##0.0</c:formatCode>
                <c:ptCount val="5"/>
                <c:pt idx="0">
                  <c:v>445.7</c:v>
                </c:pt>
                <c:pt idx="1">
                  <c:v>566.20000000000005</c:v>
                </c:pt>
                <c:pt idx="2">
                  <c:v>881.2</c:v>
                </c:pt>
                <c:pt idx="3">
                  <c:v>842</c:v>
                </c:pt>
                <c:pt idx="4">
                  <c:v>913.4</c:v>
                </c:pt>
              </c:numCache>
            </c:numRef>
          </c:val>
        </c:ser>
        <c:ser>
          <c:idx val="4"/>
          <c:order val="4"/>
          <c:tx>
            <c:strRef>
              <c:f>Лист1!$A$6</c:f>
              <c:strCache>
                <c:ptCount val="1"/>
                <c:pt idx="0">
                  <c:v>доходы всего</c:v>
                </c:pt>
              </c:strCache>
            </c:strRef>
          </c:tx>
          <c:spPr>
            <a:ln w="38100" cap="flat" cmpd="sng" algn="ctr">
              <a:solidFill>
                <a:schemeClr val="accent5"/>
              </a:solidFill>
              <a:prstDash val="solid"/>
            </a:ln>
            <a:effectLst/>
          </c:spPr>
          <c:marker>
            <c:symbol val="x"/>
            <c:size val="7"/>
            <c:spPr>
              <a:solidFill>
                <a:schemeClr val="lt1"/>
              </a:solidFill>
              <a:ln w="38100" cap="flat" cmpd="sng" algn="ctr">
                <a:solidFill>
                  <a:schemeClr val="accent5"/>
                </a:solidFill>
                <a:prstDash val="solid"/>
              </a:ln>
              <a:effectLst/>
            </c:spPr>
          </c:marker>
          <c:dLbls>
            <c:dLbl>
              <c:idx val="0"/>
              <c:layout>
                <c:manualLayout>
                  <c:x val="-4.9828178694158065E-2"/>
                  <c:y val="-4.9770792403405338E-2"/>
                </c:manualLayout>
              </c:layout>
              <c:showVal val="1"/>
            </c:dLbl>
            <c:dLbl>
              <c:idx val="1"/>
              <c:layout>
                <c:manualLayout>
                  <c:x val="-6.357388316151201E-2"/>
                  <c:y val="-5.2390307793058331E-2"/>
                </c:manualLayout>
              </c:layout>
              <c:showVal val="1"/>
            </c:dLbl>
            <c:dLbl>
              <c:idx val="2"/>
              <c:layout>
                <c:manualLayout>
                  <c:x val="-4.6391752577319555E-2"/>
                  <c:y val="-5.5009823182711227E-2"/>
                </c:manualLayout>
              </c:layout>
              <c:showVal val="1"/>
            </c:dLbl>
            <c:dLbl>
              <c:idx val="3"/>
              <c:layout>
                <c:manualLayout>
                  <c:x val="-4.6391752577319555E-2"/>
                  <c:y val="-5.7629338572363992E-2"/>
                </c:manualLayout>
              </c:layout>
              <c:showVal val="1"/>
            </c:dLbl>
            <c:txPr>
              <a:bodyPr/>
              <a:lstStyle/>
              <a:p>
                <a:pPr>
                  <a:defRPr b="1">
                    <a:solidFill>
                      <a:srgbClr val="00B0F0"/>
                    </a:solidFill>
                    <a:latin typeface="Times New Roman" pitchFamily="18" charset="0"/>
                    <a:cs typeface="Times New Roman" pitchFamily="18" charset="0"/>
                  </a:defRPr>
                </a:pPr>
                <a:endParaRPr lang="ru-RU"/>
              </a:p>
            </c:txPr>
            <c:showVal val="1"/>
          </c:dLbls>
          <c:cat>
            <c:numRef>
              <c:f>Лист1!$B$1:$F$1</c:f>
              <c:numCache>
                <c:formatCode>General</c:formatCode>
                <c:ptCount val="5"/>
                <c:pt idx="0">
                  <c:v>2007</c:v>
                </c:pt>
                <c:pt idx="1">
                  <c:v>2008</c:v>
                </c:pt>
                <c:pt idx="2">
                  <c:v>2009</c:v>
                </c:pt>
                <c:pt idx="3">
                  <c:v>2010</c:v>
                </c:pt>
                <c:pt idx="4">
                  <c:v>2011</c:v>
                </c:pt>
              </c:numCache>
            </c:numRef>
          </c:cat>
          <c:val>
            <c:numRef>
              <c:f>Лист1!$B$6:$F$6</c:f>
              <c:numCache>
                <c:formatCode>#,##0.0</c:formatCode>
                <c:ptCount val="5"/>
                <c:pt idx="0">
                  <c:v>1521.6</c:v>
                </c:pt>
                <c:pt idx="1">
                  <c:v>1947.1</c:v>
                </c:pt>
                <c:pt idx="2">
                  <c:v>2411.6999999999998</c:v>
                </c:pt>
                <c:pt idx="3">
                  <c:v>2387.6</c:v>
                </c:pt>
                <c:pt idx="4">
                  <c:v>2600.5</c:v>
                </c:pt>
              </c:numCache>
            </c:numRef>
          </c:val>
        </c:ser>
        <c:marker val="1"/>
        <c:axId val="148531072"/>
        <c:axId val="148562688"/>
      </c:lineChart>
      <c:catAx>
        <c:axId val="148531072"/>
        <c:scaling>
          <c:orientation val="minMax"/>
        </c:scaling>
        <c:axPos val="b"/>
        <c:title>
          <c:tx>
            <c:rich>
              <a:bodyPr/>
              <a:lstStyle/>
              <a:p>
                <a:pPr>
                  <a:defRPr b="0">
                    <a:latin typeface="Times New Roman" pitchFamily="18" charset="0"/>
                    <a:cs typeface="Times New Roman" pitchFamily="18" charset="0"/>
                  </a:defRPr>
                </a:pPr>
                <a:r>
                  <a:rPr lang="ru-RU" b="0">
                    <a:latin typeface="Times New Roman" pitchFamily="18" charset="0"/>
                    <a:cs typeface="Times New Roman" pitchFamily="18" charset="0"/>
                  </a:rPr>
                  <a:t>Годы</a:t>
                </a:r>
              </a:p>
            </c:rich>
          </c:tx>
          <c:layout/>
        </c:title>
        <c:numFmt formatCode="General" sourceLinked="1"/>
        <c:tickLblPos val="nextTo"/>
        <c:txPr>
          <a:bodyPr/>
          <a:lstStyle/>
          <a:p>
            <a:pPr>
              <a:defRPr>
                <a:latin typeface="Times New Roman" pitchFamily="18" charset="0"/>
                <a:cs typeface="Times New Roman" pitchFamily="18" charset="0"/>
              </a:defRPr>
            </a:pPr>
            <a:endParaRPr lang="ru-RU"/>
          </a:p>
        </c:txPr>
        <c:crossAx val="148562688"/>
        <c:crosses val="autoZero"/>
        <c:auto val="1"/>
        <c:lblAlgn val="ctr"/>
        <c:lblOffset val="100"/>
      </c:catAx>
      <c:valAx>
        <c:axId val="148562688"/>
        <c:scaling>
          <c:orientation val="minMax"/>
        </c:scaling>
        <c:axPos val="l"/>
        <c:majorGridlines/>
        <c:title>
          <c:tx>
            <c:rich>
              <a:bodyPr rot="-5400000" vert="horz"/>
              <a:lstStyle/>
              <a:p>
                <a:pPr>
                  <a:defRPr b="0">
                    <a:latin typeface="Times New Roman" pitchFamily="18" charset="0"/>
                    <a:cs typeface="Times New Roman" pitchFamily="18" charset="0"/>
                  </a:defRPr>
                </a:pPr>
                <a:r>
                  <a:rPr lang="ru-RU" b="0">
                    <a:latin typeface="Times New Roman" pitchFamily="18" charset="0"/>
                    <a:cs typeface="Times New Roman" pitchFamily="18" charset="0"/>
                  </a:rPr>
                  <a:t>млрд. руб.</a:t>
                </a:r>
              </a:p>
            </c:rich>
          </c:tx>
          <c:layout/>
        </c:title>
        <c:numFmt formatCode="#,##0.0" sourceLinked="1"/>
        <c:tickLblPos val="nextTo"/>
        <c:txPr>
          <a:bodyPr/>
          <a:lstStyle/>
          <a:p>
            <a:pPr>
              <a:defRPr>
                <a:latin typeface="Times New Roman" pitchFamily="18" charset="0"/>
                <a:cs typeface="Times New Roman" pitchFamily="18" charset="0"/>
              </a:defRPr>
            </a:pPr>
            <a:endParaRPr lang="ru-RU"/>
          </a:p>
        </c:txPr>
        <c:crossAx val="148531072"/>
        <c:crosses val="autoZero"/>
        <c:crossBetween val="between"/>
      </c:valAx>
    </c:plotArea>
    <c:legend>
      <c:legendPos val="b"/>
      <c:layout/>
      <c:txPr>
        <a:bodyPr/>
        <a:lstStyle/>
        <a:p>
          <a:pPr>
            <a:defRPr>
              <a:latin typeface="Times New Roman" pitchFamily="18" charset="0"/>
              <a:cs typeface="Times New Roman" pitchFamily="18" charset="0"/>
            </a:defRPr>
          </a:pPr>
          <a:endParaRPr lang="ru-RU"/>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style val="38"/>
  <c:chart>
    <c:view3D>
      <c:rotX val="30"/>
      <c:rotY val="70"/>
      <c:perspective val="30"/>
    </c:view3D>
    <c:plotArea>
      <c:layout>
        <c:manualLayout>
          <c:layoutTarget val="inner"/>
          <c:xMode val="edge"/>
          <c:yMode val="edge"/>
          <c:x val="7.4696545284780577E-2"/>
          <c:y val="6.9266303539587001E-2"/>
          <c:w val="0.92530345471521946"/>
          <c:h val="0.50220002155162957"/>
        </c:manualLayout>
      </c:layout>
      <c:pie3DChart>
        <c:varyColors val="1"/>
        <c:ser>
          <c:idx val="0"/>
          <c:order val="0"/>
          <c:explosion val="25"/>
          <c:dLbls>
            <c:dLbl>
              <c:idx val="0"/>
              <c:layout>
                <c:manualLayout>
                  <c:x val="5.5830165028843734E-2"/>
                  <c:y val="-0.12063074792816267"/>
                </c:manualLayout>
              </c:layout>
              <c:showVal val="1"/>
              <c:showCatName val="1"/>
            </c:dLbl>
            <c:dLbl>
              <c:idx val="1"/>
              <c:layout>
                <c:manualLayout>
                  <c:x val="0.14199026054869113"/>
                  <c:y val="-7.1523229407644801E-2"/>
                </c:manualLayout>
              </c:layout>
              <c:showVal val="1"/>
              <c:showCatName val="1"/>
            </c:dLbl>
            <c:dLbl>
              <c:idx val="2"/>
              <c:layout>
                <c:manualLayout>
                  <c:x val="0.24759301665829875"/>
                  <c:y val="9.6158923530785062E-2"/>
                </c:manualLayout>
              </c:layout>
              <c:showVal val="1"/>
              <c:showCatName val="1"/>
            </c:dLbl>
            <c:dLbl>
              <c:idx val="3"/>
              <c:layout>
                <c:manualLayout>
                  <c:x val="0.19695570713069888"/>
                  <c:y val="0.21611109932013214"/>
                </c:manualLayout>
              </c:layout>
              <c:tx>
                <c:rich>
                  <a:bodyPr/>
                  <a:lstStyle/>
                  <a:p>
                    <a:r>
                      <a:rPr lang="ru-RU">
                        <a:latin typeface="Times New Roman" pitchFamily="18" charset="0"/>
                        <a:cs typeface="Times New Roman" pitchFamily="18" charset="0"/>
                      </a:rPr>
                      <a:t>Доходы от использования имущества; 1,44%</a:t>
                    </a:r>
                  </a:p>
                </c:rich>
              </c:tx>
              <c:showVal val="1"/>
              <c:showCatName val="1"/>
            </c:dLbl>
            <c:dLbl>
              <c:idx val="4"/>
              <c:layout>
                <c:manualLayout>
                  <c:x val="4.9721980708865514E-2"/>
                  <c:y val="0.21251720893378895"/>
                </c:manualLayout>
              </c:layout>
              <c:showVal val="1"/>
              <c:showCatName val="1"/>
            </c:dLbl>
            <c:dLbl>
              <c:idx val="5"/>
              <c:layout>
                <c:manualLayout>
                  <c:x val="-0.14995358861635297"/>
                  <c:y val="0.2200482486858954"/>
                </c:manualLayout>
              </c:layout>
              <c:showVal val="1"/>
              <c:showCatName val="1"/>
            </c:dLbl>
            <c:dLbl>
              <c:idx val="6"/>
              <c:layout>
                <c:manualLayout>
                  <c:x val="-0.38915990089108221"/>
                  <c:y val="0.21139772622761777"/>
                </c:manualLayout>
              </c:layout>
              <c:showVal val="1"/>
              <c:showCatName val="1"/>
            </c:dLbl>
            <c:dLbl>
              <c:idx val="7"/>
              <c:layout>
                <c:manualLayout>
                  <c:x val="-0.38240710579917792"/>
                  <c:y val="4.9149139376445869E-2"/>
                </c:manualLayout>
              </c:layout>
              <c:showVal val="1"/>
              <c:showCatName val="1"/>
            </c:dLbl>
            <c:dLbl>
              <c:idx val="8"/>
              <c:layout>
                <c:manualLayout>
                  <c:x val="-9.0403987215439435E-2"/>
                  <c:y val="2.404425861861607E-2"/>
                </c:manualLayout>
              </c:layout>
              <c:showVal val="1"/>
              <c:showCatName val="1"/>
            </c:dLbl>
            <c:txPr>
              <a:bodyPr/>
              <a:lstStyle/>
              <a:p>
                <a:pPr>
                  <a:defRPr>
                    <a:latin typeface="Times New Roman" pitchFamily="18" charset="0"/>
                    <a:cs typeface="Times New Roman" pitchFamily="18" charset="0"/>
                  </a:defRPr>
                </a:pPr>
                <a:endParaRPr lang="ru-RU"/>
              </a:p>
            </c:txPr>
            <c:showVal val="1"/>
            <c:showCatName val="1"/>
            <c:showLeaderLines val="1"/>
          </c:dLbls>
          <c:cat>
            <c:strRef>
              <c:f>Лист1!$A$2:$A$10</c:f>
              <c:strCache>
                <c:ptCount val="9"/>
                <c:pt idx="0">
                  <c:v>Налоги на прибыль, доходы</c:v>
                </c:pt>
                <c:pt idx="1">
                  <c:v>Налоги на совокупный доход</c:v>
                </c:pt>
                <c:pt idx="2">
                  <c:v>Государственная пошлина</c:v>
                </c:pt>
                <c:pt idx="3">
                  <c:v>Доходы от использования имущества, находящегося в государственной и муниципальной собственности</c:v>
                </c:pt>
                <c:pt idx="4">
                  <c:v>Платежи при пользовании природными ресурсами</c:v>
                </c:pt>
                <c:pt idx="5">
                  <c:v>Доходы от оказания платных услуг и компенсации затрат государства</c:v>
                </c:pt>
                <c:pt idx="6">
                  <c:v>Доходы от продажи материальных и нематериальных активов</c:v>
                </c:pt>
                <c:pt idx="7">
                  <c:v>Штрафы, санкции, возмещение ущерба</c:v>
                </c:pt>
                <c:pt idx="8">
                  <c:v>Безвозмездные поступления</c:v>
                </c:pt>
              </c:strCache>
            </c:strRef>
          </c:cat>
          <c:val>
            <c:numRef>
              <c:f>Лист1!$E$2:$E$10</c:f>
              <c:numCache>
                <c:formatCode>0.00%</c:formatCode>
                <c:ptCount val="9"/>
                <c:pt idx="0">
                  <c:v>0.25021782839369316</c:v>
                </c:pt>
                <c:pt idx="1">
                  <c:v>2.3849097275204775E-2</c:v>
                </c:pt>
                <c:pt idx="2">
                  <c:v>1.5585530044210023E-2</c:v>
                </c:pt>
                <c:pt idx="3">
                  <c:v>1.4368619824653634E-2</c:v>
                </c:pt>
                <c:pt idx="4">
                  <c:v>7.0730160775659453E-4</c:v>
                </c:pt>
                <c:pt idx="5">
                  <c:v>2.6359066127574961E-4</c:v>
                </c:pt>
                <c:pt idx="6">
                  <c:v>7.0290843006866539E-4</c:v>
                </c:pt>
                <c:pt idx="7">
                  <c:v>6.3642500772467065E-3</c:v>
                </c:pt>
                <c:pt idx="8">
                  <c:v>0.68794380247101639</c:v>
                </c:pt>
              </c:numCache>
            </c:numRef>
          </c:val>
        </c:ser>
      </c:pie3D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11"/>
  <c:chart>
    <c:plotArea>
      <c:layout/>
      <c:barChart>
        <c:barDir val="col"/>
        <c:grouping val="clustered"/>
        <c:ser>
          <c:idx val="0"/>
          <c:order val="0"/>
          <c:dLbls>
            <c:txPr>
              <a:bodyPr rot="-5400000" vert="horz"/>
              <a:lstStyle/>
              <a:p>
                <a:pPr>
                  <a:defRPr b="1">
                    <a:solidFill>
                      <a:schemeClr val="bg1"/>
                    </a:solidFill>
                    <a:latin typeface="Times New Roman" pitchFamily="18" charset="0"/>
                    <a:cs typeface="Times New Roman" pitchFamily="18" charset="0"/>
                  </a:defRPr>
                </a:pPr>
                <a:endParaRPr lang="ru-RU"/>
              </a:p>
            </c:txPr>
            <c:dLblPos val="ctr"/>
            <c:showVal val="1"/>
          </c:dLbls>
          <c:cat>
            <c:strRef>
              <c:f>Лист1!$B$43:$D$43</c:f>
              <c:strCache>
                <c:ptCount val="3"/>
                <c:pt idx="0">
                  <c:v>2008г.</c:v>
                </c:pt>
                <c:pt idx="1">
                  <c:v>2009г.</c:v>
                </c:pt>
                <c:pt idx="2">
                  <c:v>2010г.</c:v>
                </c:pt>
              </c:strCache>
            </c:strRef>
          </c:cat>
          <c:val>
            <c:numRef>
              <c:f>Лист1!$B$44:$D$44</c:f>
              <c:numCache>
                <c:formatCode>#,##0</c:formatCode>
                <c:ptCount val="3"/>
                <c:pt idx="0">
                  <c:v>519329.9</c:v>
                </c:pt>
                <c:pt idx="1">
                  <c:v>525242.4</c:v>
                </c:pt>
                <c:pt idx="2">
                  <c:v>682876.7</c:v>
                </c:pt>
              </c:numCache>
            </c:numRef>
          </c:val>
        </c:ser>
        <c:axId val="149831040"/>
        <c:axId val="149973248"/>
      </c:barChart>
      <c:catAx>
        <c:axId val="149831040"/>
        <c:scaling>
          <c:orientation val="minMax"/>
        </c:scaling>
        <c:delete val="1"/>
        <c:axPos val="b"/>
        <c:title>
          <c:tx>
            <c:rich>
              <a:bodyPr/>
              <a:lstStyle/>
              <a:p>
                <a:pPr>
                  <a:defRPr b="0">
                    <a:latin typeface="Times New Roman" pitchFamily="18" charset="0"/>
                    <a:cs typeface="Times New Roman" pitchFamily="18" charset="0"/>
                  </a:defRPr>
                </a:pPr>
                <a:r>
                  <a:rPr lang="ru-RU" b="0">
                    <a:latin typeface="Times New Roman" pitchFamily="18" charset="0"/>
                    <a:cs typeface="Times New Roman" pitchFamily="18" charset="0"/>
                  </a:rPr>
                  <a:t>2009г.                             2010г.                              2011г.</a:t>
                </a:r>
              </a:p>
            </c:rich>
          </c:tx>
          <c:layout/>
        </c:title>
        <c:numFmt formatCode="General" sourceLinked="1"/>
        <c:tickLblPos val="none"/>
        <c:crossAx val="149973248"/>
        <c:crosses val="autoZero"/>
        <c:auto val="1"/>
        <c:lblAlgn val="ctr"/>
        <c:lblOffset val="100"/>
      </c:catAx>
      <c:valAx>
        <c:axId val="149973248"/>
        <c:scaling>
          <c:orientation val="minMax"/>
        </c:scaling>
        <c:axPos val="l"/>
        <c:majorGridlines/>
        <c:numFmt formatCode="#,##0" sourceLinked="0"/>
        <c:tickLblPos val="nextTo"/>
        <c:txPr>
          <a:bodyPr/>
          <a:lstStyle/>
          <a:p>
            <a:pPr>
              <a:defRPr>
                <a:latin typeface="Times New Roman" pitchFamily="18" charset="0"/>
                <a:cs typeface="Times New Roman" pitchFamily="18" charset="0"/>
              </a:defRPr>
            </a:pPr>
            <a:endParaRPr lang="ru-RU"/>
          </a:p>
        </c:txPr>
        <c:crossAx val="149831040"/>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11"/>
  <c:chart>
    <c:plotArea>
      <c:layout>
        <c:manualLayout>
          <c:layoutTarget val="inner"/>
          <c:xMode val="edge"/>
          <c:yMode val="edge"/>
          <c:x val="0.11627781946886795"/>
          <c:y val="7.0758738277919869E-2"/>
          <c:w val="0.84578951101951838"/>
          <c:h val="0.66616573749075059"/>
        </c:manualLayout>
      </c:layout>
      <c:barChart>
        <c:barDir val="col"/>
        <c:grouping val="clustered"/>
        <c:ser>
          <c:idx val="0"/>
          <c:order val="0"/>
          <c:tx>
            <c:v>Все доходы</c:v>
          </c:tx>
          <c:dLbls>
            <c:txPr>
              <a:bodyPr rot="-5400000" vert="horz"/>
              <a:lstStyle/>
              <a:p>
                <a:pPr>
                  <a:defRPr b="1">
                    <a:solidFill>
                      <a:schemeClr val="bg1"/>
                    </a:solidFill>
                    <a:latin typeface="Times New Roman" pitchFamily="18" charset="0"/>
                    <a:cs typeface="Times New Roman" pitchFamily="18" charset="0"/>
                  </a:defRPr>
                </a:pPr>
                <a:endParaRPr lang="ru-RU"/>
              </a:p>
            </c:txPr>
            <c:dLblPos val="ctr"/>
            <c:showVal val="1"/>
          </c:dLbls>
          <c:cat>
            <c:strRef>
              <c:f>Лист1!$B$43:$D$43</c:f>
              <c:strCache>
                <c:ptCount val="3"/>
                <c:pt idx="0">
                  <c:v>2008г.</c:v>
                </c:pt>
                <c:pt idx="1">
                  <c:v>2009г.</c:v>
                </c:pt>
                <c:pt idx="2">
                  <c:v>2010г.</c:v>
                </c:pt>
              </c:strCache>
            </c:strRef>
          </c:cat>
          <c:val>
            <c:numRef>
              <c:f>Лист1!$B$44:$D$44</c:f>
              <c:numCache>
                <c:formatCode>#,##0</c:formatCode>
                <c:ptCount val="3"/>
                <c:pt idx="0">
                  <c:v>519329.9</c:v>
                </c:pt>
                <c:pt idx="1">
                  <c:v>525242.4</c:v>
                </c:pt>
                <c:pt idx="2">
                  <c:v>682876.7</c:v>
                </c:pt>
              </c:numCache>
            </c:numRef>
          </c:val>
        </c:ser>
        <c:ser>
          <c:idx val="1"/>
          <c:order val="1"/>
          <c:tx>
            <c:v>Безвоздмездные поступления</c:v>
          </c:tx>
          <c:dLbls>
            <c:txPr>
              <a:bodyPr rot="-5400000" vert="horz"/>
              <a:lstStyle/>
              <a:p>
                <a:pPr>
                  <a:defRPr b="1">
                    <a:solidFill>
                      <a:schemeClr val="bg1"/>
                    </a:solidFill>
                    <a:latin typeface="Times New Roman" pitchFamily="18" charset="0"/>
                    <a:cs typeface="Times New Roman" pitchFamily="18" charset="0"/>
                  </a:defRPr>
                </a:pPr>
                <a:endParaRPr lang="ru-RU"/>
              </a:p>
            </c:txPr>
            <c:dLblPos val="ctr"/>
            <c:showVal val="1"/>
          </c:dLbls>
          <c:cat>
            <c:strRef>
              <c:f>Лист1!$B$43:$D$43</c:f>
              <c:strCache>
                <c:ptCount val="3"/>
                <c:pt idx="0">
                  <c:v>2008г.</c:v>
                </c:pt>
                <c:pt idx="1">
                  <c:v>2009г.</c:v>
                </c:pt>
                <c:pt idx="2">
                  <c:v>2010г.</c:v>
                </c:pt>
              </c:strCache>
            </c:strRef>
          </c:cat>
          <c:val>
            <c:numRef>
              <c:f>Лист1!$B$45:$D$45</c:f>
              <c:numCache>
                <c:formatCode>#,##0</c:formatCode>
                <c:ptCount val="3"/>
                <c:pt idx="0">
                  <c:v>376844.1</c:v>
                </c:pt>
                <c:pt idx="1">
                  <c:v>316462.40000000002</c:v>
                </c:pt>
                <c:pt idx="2">
                  <c:v>469780.5</c:v>
                </c:pt>
              </c:numCache>
            </c:numRef>
          </c:val>
        </c:ser>
        <c:axId val="160998912"/>
        <c:axId val="161031680"/>
      </c:barChart>
      <c:catAx>
        <c:axId val="160998912"/>
        <c:scaling>
          <c:orientation val="minMax"/>
        </c:scaling>
        <c:delete val="1"/>
        <c:axPos val="b"/>
        <c:title>
          <c:tx>
            <c:rich>
              <a:bodyPr/>
              <a:lstStyle/>
              <a:p>
                <a:pPr>
                  <a:defRPr b="0">
                    <a:latin typeface="Times New Roman" pitchFamily="18" charset="0"/>
                    <a:cs typeface="Times New Roman" pitchFamily="18" charset="0"/>
                  </a:defRPr>
                </a:pPr>
                <a:r>
                  <a:rPr lang="ru-RU" b="0">
                    <a:latin typeface="Times New Roman" pitchFamily="18" charset="0"/>
                    <a:cs typeface="Times New Roman" pitchFamily="18" charset="0"/>
                  </a:rPr>
                  <a:t>2009г.                               2010г.                               2011г.</a:t>
                </a:r>
              </a:p>
            </c:rich>
          </c:tx>
          <c:layout>
            <c:manualLayout>
              <c:xMode val="edge"/>
              <c:yMode val="edge"/>
              <c:x val="0.24811642068324904"/>
              <c:y val="0.76221272614520996"/>
            </c:manualLayout>
          </c:layout>
        </c:title>
        <c:numFmt formatCode="General" sourceLinked="1"/>
        <c:tickLblPos val="none"/>
        <c:crossAx val="161031680"/>
        <c:crosses val="autoZero"/>
        <c:auto val="1"/>
        <c:lblAlgn val="ctr"/>
        <c:lblOffset val="100"/>
      </c:catAx>
      <c:valAx>
        <c:axId val="161031680"/>
        <c:scaling>
          <c:orientation val="minMax"/>
          <c:max val="700000"/>
        </c:scaling>
        <c:axPos val="l"/>
        <c:majorGridlines/>
        <c:numFmt formatCode="#,##0" sourceLinked="0"/>
        <c:tickLblPos val="nextTo"/>
        <c:txPr>
          <a:bodyPr/>
          <a:lstStyle/>
          <a:p>
            <a:pPr>
              <a:defRPr>
                <a:latin typeface="Times New Roman" pitchFamily="18" charset="0"/>
                <a:cs typeface="Times New Roman" pitchFamily="18" charset="0"/>
              </a:defRPr>
            </a:pPr>
            <a:endParaRPr lang="ru-RU"/>
          </a:p>
        </c:txPr>
        <c:crossAx val="160998912"/>
        <c:crosses val="autoZero"/>
        <c:crossBetween val="between"/>
      </c:valAx>
    </c:plotArea>
    <c:legend>
      <c:legendPos val="b"/>
      <c:layout>
        <c:manualLayout>
          <c:xMode val="edge"/>
          <c:yMode val="edge"/>
          <c:x val="0.16117837270341207"/>
          <c:y val="0.88287159119772762"/>
          <c:w val="0.67922343307086652"/>
          <c:h val="6.6305152348432497E-2"/>
        </c:manualLayout>
      </c:layout>
      <c:txPr>
        <a:bodyPr/>
        <a:lstStyle/>
        <a:p>
          <a:pPr>
            <a:defRPr>
              <a:latin typeface="Times New Roman" pitchFamily="18" charset="0"/>
              <a:cs typeface="Times New Roman" pitchFamily="18" charset="0"/>
            </a:defRPr>
          </a:pPr>
          <a:endParaRPr lang="ru-RU"/>
        </a:p>
      </c:tx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3"/>
  <c:chart>
    <c:view3D>
      <c:rotX val="30"/>
      <c:perspective val="30"/>
    </c:view3D>
    <c:plotArea>
      <c:layout>
        <c:manualLayout>
          <c:layoutTarget val="inner"/>
          <c:xMode val="edge"/>
          <c:yMode val="edge"/>
          <c:x val="6.0982986263772819E-3"/>
          <c:y val="9.9572422633217403E-2"/>
          <c:w val="0.9539624552007141"/>
          <c:h val="0.82037386315082705"/>
        </c:manualLayout>
      </c:layout>
      <c:pie3DChart>
        <c:varyColors val="1"/>
        <c:ser>
          <c:idx val="0"/>
          <c:order val="0"/>
          <c:explosion val="25"/>
          <c:dPt>
            <c:idx val="0"/>
            <c:spPr/>
          </c:dPt>
          <c:dPt>
            <c:idx val="1"/>
            <c:spPr/>
          </c:dPt>
          <c:dPt>
            <c:idx val="2"/>
            <c:spPr/>
          </c:dPt>
          <c:dPt>
            <c:idx val="3"/>
            <c:spPr/>
          </c:dPt>
          <c:dLbls>
            <c:dLbl>
              <c:idx val="0"/>
              <c:layout>
                <c:manualLayout>
                  <c:x val="6.4840332458442812E-2"/>
                  <c:y val="-8.4298286243631327E-3"/>
                </c:manualLayout>
              </c:layout>
              <c:showVal val="1"/>
              <c:showCatName val="1"/>
            </c:dLbl>
            <c:dLbl>
              <c:idx val="1"/>
              <c:layout>
                <c:manualLayout>
                  <c:x val="-4.6849727540402624E-3"/>
                  <c:y val="7.165304017508993E-2"/>
                </c:manualLayout>
              </c:layout>
              <c:showVal val="1"/>
              <c:showCatName val="1"/>
            </c:dLbl>
            <c:dLbl>
              <c:idx val="2"/>
              <c:layout>
                <c:manualLayout>
                  <c:x val="1.8012443875987584E-2"/>
                  <c:y val="0.30417750496842849"/>
                </c:manualLayout>
              </c:layout>
              <c:showVal val="1"/>
              <c:showCatName val="1"/>
            </c:dLbl>
            <c:dLbl>
              <c:idx val="3"/>
              <c:layout>
                <c:manualLayout>
                  <c:x val="-3.1366977565304488E-2"/>
                  <c:y val="-1.1015284854099118E-2"/>
                </c:manualLayout>
              </c:layout>
              <c:showVal val="1"/>
              <c:showCatName val="1"/>
            </c:dLbl>
            <c:txPr>
              <a:bodyPr/>
              <a:lstStyle/>
              <a:p>
                <a:pPr>
                  <a:defRPr>
                    <a:latin typeface="Times New Roman" pitchFamily="18" charset="0"/>
                    <a:cs typeface="Times New Roman" pitchFamily="18" charset="0"/>
                  </a:defRPr>
                </a:pPr>
                <a:endParaRPr lang="ru-RU"/>
              </a:p>
            </c:txPr>
            <c:showVal val="1"/>
            <c:showCatName val="1"/>
            <c:showLeaderLines val="1"/>
          </c:dLbls>
          <c:cat>
            <c:strRef>
              <c:f>'факт 2010'!$H$82:$H$85</c:f>
              <c:strCache>
                <c:ptCount val="4"/>
                <c:pt idx="0">
                  <c:v>Дотации</c:v>
                </c:pt>
                <c:pt idx="1">
                  <c:v>Субсидии</c:v>
                </c:pt>
                <c:pt idx="2">
                  <c:v>Субвенции</c:v>
                </c:pt>
                <c:pt idx="3">
                  <c:v>Прочие</c:v>
                </c:pt>
              </c:strCache>
            </c:strRef>
          </c:cat>
          <c:val>
            <c:numRef>
              <c:f>'факт 2010'!$J$82:$J$85</c:f>
              <c:numCache>
                <c:formatCode>0.00%</c:formatCode>
                <c:ptCount val="4"/>
                <c:pt idx="0">
                  <c:v>0.30789303064505741</c:v>
                </c:pt>
                <c:pt idx="1">
                  <c:v>0.15592426401553011</c:v>
                </c:pt>
                <c:pt idx="2">
                  <c:v>0.49276399156121831</c:v>
                </c:pt>
                <c:pt idx="3">
                  <c:v>4.3418713778194847E-2</c:v>
                </c:pt>
              </c:numCache>
            </c:numRef>
          </c:val>
        </c:ser>
      </c:pie3DChart>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3"/>
  <c:chart>
    <c:view3D>
      <c:rotX val="30"/>
      <c:perspective val="30"/>
    </c:view3D>
    <c:plotArea>
      <c:layout>
        <c:manualLayout>
          <c:layoutTarget val="inner"/>
          <c:xMode val="edge"/>
          <c:yMode val="edge"/>
          <c:x val="0.1372176483006122"/>
          <c:y val="0.19529552193347843"/>
          <c:w val="0.76717182043188237"/>
          <c:h val="0.7645985058181719"/>
        </c:manualLayout>
      </c:layout>
      <c:pie3DChart>
        <c:varyColors val="1"/>
        <c:ser>
          <c:idx val="0"/>
          <c:order val="0"/>
          <c:explosion val="25"/>
          <c:dPt>
            <c:idx val="0"/>
            <c:spPr/>
          </c:dPt>
          <c:dPt>
            <c:idx val="1"/>
            <c:spPr/>
          </c:dPt>
          <c:dPt>
            <c:idx val="2"/>
            <c:spPr/>
          </c:dPt>
          <c:dPt>
            <c:idx val="3"/>
            <c:spPr/>
          </c:dPt>
          <c:dPt>
            <c:idx val="4"/>
            <c:spPr/>
          </c:dPt>
          <c:dPt>
            <c:idx val="5"/>
            <c:spPr/>
          </c:dPt>
          <c:dPt>
            <c:idx val="6"/>
            <c:spPr/>
          </c:dPt>
          <c:dPt>
            <c:idx val="7"/>
            <c:spPr/>
          </c:dPt>
          <c:dPt>
            <c:idx val="8"/>
            <c:spPr/>
          </c:dPt>
          <c:dLbls>
            <c:dLbl>
              <c:idx val="0"/>
              <c:layout>
                <c:manualLayout>
                  <c:x val="-5.7012561523539763E-2"/>
                  <c:y val="-0.10833512491825893"/>
                </c:manualLayout>
              </c:layout>
              <c:tx>
                <c:rich>
                  <a:bodyPr/>
                  <a:lstStyle/>
                  <a:p>
                    <a:r>
                      <a:rPr lang="ru-RU"/>
                      <a:t>Общегос. вопросы; 6,72%</a:t>
                    </a:r>
                  </a:p>
                </c:rich>
              </c:tx>
              <c:showVal val="1"/>
              <c:showCatName val="1"/>
            </c:dLbl>
            <c:dLbl>
              <c:idx val="1"/>
              <c:layout>
                <c:manualLayout>
                  <c:x val="8.4166695755810761E-2"/>
                  <c:y val="-9.2037076850035385E-2"/>
                </c:manualLayout>
              </c:layout>
              <c:tx>
                <c:rich>
                  <a:bodyPr/>
                  <a:lstStyle/>
                  <a:p>
                    <a:r>
                      <a:rPr lang="ru-RU"/>
                      <a:t>Национальная безопасность; 0,98%</a:t>
                    </a:r>
                  </a:p>
                </c:rich>
              </c:tx>
              <c:showVal val="1"/>
              <c:showCatName val="1"/>
            </c:dLbl>
            <c:dLbl>
              <c:idx val="2"/>
              <c:layout>
                <c:manualLayout>
                  <c:x val="0.17113616731452871"/>
                  <c:y val="0.10234044942243183"/>
                </c:manualLayout>
              </c:layout>
              <c:showVal val="1"/>
              <c:showCatName val="1"/>
            </c:dLbl>
            <c:dLbl>
              <c:idx val="3"/>
              <c:layout>
                <c:manualLayout>
                  <c:x val="0.12405329080700356"/>
                  <c:y val="0.14563139500610556"/>
                </c:manualLayout>
              </c:layout>
              <c:tx>
                <c:rich>
                  <a:bodyPr/>
                  <a:lstStyle/>
                  <a:p>
                    <a:r>
                      <a:rPr lang="ru-RU"/>
                      <a:t>ЖКХ; 6,05%</a:t>
                    </a:r>
                  </a:p>
                </c:rich>
              </c:tx>
              <c:showVal val="1"/>
              <c:showCatName val="1"/>
            </c:dLbl>
            <c:dLbl>
              <c:idx val="4"/>
              <c:layout>
                <c:manualLayout>
                  <c:x val="7.2934150636233763E-2"/>
                  <c:y val="-0.10208745631395007"/>
                </c:manualLayout>
              </c:layout>
              <c:showVal val="1"/>
              <c:showCatName val="1"/>
            </c:dLbl>
            <c:dLbl>
              <c:idx val="5"/>
              <c:layout>
                <c:manualLayout>
                  <c:x val="-3.6911691418319542E-2"/>
                  <c:y val="-2.2035664659564531E-2"/>
                </c:manualLayout>
              </c:layout>
              <c:tx>
                <c:rich>
                  <a:bodyPr/>
                  <a:lstStyle/>
                  <a:p>
                    <a:r>
                      <a:rPr lang="ru-RU"/>
                      <a:t>Культура; 8,19%</a:t>
                    </a:r>
                  </a:p>
                </c:rich>
              </c:tx>
              <c:showVal val="1"/>
              <c:showCatName val="1"/>
            </c:dLbl>
            <c:dLbl>
              <c:idx val="6"/>
              <c:layout>
                <c:manualLayout>
                  <c:x val="6.333122229259025E-3"/>
                  <c:y val="-0.13123874660718599"/>
                </c:manualLayout>
              </c:layout>
              <c:tx>
                <c:rich>
                  <a:bodyPr/>
                  <a:lstStyle/>
                  <a:p>
                    <a:r>
                      <a:rPr lang="ru-RU"/>
                      <a:t>Здравоохранение, </a:t>
                    </a:r>
                  </a:p>
                  <a:p>
                    <a:r>
                      <a:rPr lang="ru-RU"/>
                      <a:t>физическая культура и спорт; 12,06%</a:t>
                    </a:r>
                  </a:p>
                </c:rich>
              </c:tx>
              <c:showVal val="1"/>
              <c:showCatName val="1"/>
            </c:dLbl>
            <c:dLbl>
              <c:idx val="7"/>
              <c:layout>
                <c:manualLayout>
                  <c:x val="-8.7900611095339837E-2"/>
                  <c:y val="-0.17268892001996683"/>
                </c:manualLayout>
              </c:layout>
              <c:showVal val="1"/>
              <c:showCatName val="1"/>
            </c:dLbl>
            <c:dLbl>
              <c:idx val="8"/>
              <c:layout>
                <c:manualLayout>
                  <c:x val="4.4227300909742202E-2"/>
                  <c:y val="-7.8598622271192214E-2"/>
                </c:manualLayout>
              </c:layout>
              <c:showVal val="1"/>
              <c:showCatName val="1"/>
            </c:dLbl>
            <c:txPr>
              <a:bodyPr/>
              <a:lstStyle/>
              <a:p>
                <a:pPr>
                  <a:defRPr>
                    <a:latin typeface="Times New Roman" pitchFamily="18" charset="0"/>
                    <a:cs typeface="Times New Roman" pitchFamily="18" charset="0"/>
                  </a:defRPr>
                </a:pPr>
                <a:endParaRPr lang="ru-RU"/>
              </a:p>
            </c:txPr>
            <c:showVal val="1"/>
            <c:showCatName val="1"/>
            <c:showLeaderLines val="1"/>
          </c:dLbls>
          <c:cat>
            <c:strRef>
              <c:f>Лист2!$A$2:$A$10</c:f>
              <c:strCache>
                <c:ptCount val="9"/>
                <c:pt idx="0">
                  <c:v>Общегосударственные вопросы</c:v>
                </c:pt>
                <c:pt idx="1">
                  <c:v>Национальная безопасность и правоохранительная деятельность</c:v>
                </c:pt>
                <c:pt idx="2">
                  <c:v>Национальная экономика</c:v>
                </c:pt>
                <c:pt idx="3">
                  <c:v>Жилищно-коммунальное хозяйство</c:v>
                </c:pt>
                <c:pt idx="4">
                  <c:v>Образование</c:v>
                </c:pt>
                <c:pt idx="5">
                  <c:v>Культура, кинематография, средства массовой информации</c:v>
                </c:pt>
                <c:pt idx="6">
                  <c:v>Здравоохранение, физическая культура и спорт</c:v>
                </c:pt>
                <c:pt idx="7">
                  <c:v>Социальная политика</c:v>
                </c:pt>
                <c:pt idx="8">
                  <c:v>Межбюджетные трансферты</c:v>
                </c:pt>
              </c:strCache>
            </c:strRef>
          </c:cat>
          <c:val>
            <c:numRef>
              <c:f>Лист2!$E$2:$E$10</c:f>
              <c:numCache>
                <c:formatCode>0.00%</c:formatCode>
                <c:ptCount val="9"/>
                <c:pt idx="0">
                  <c:v>6.71921407181615E-2</c:v>
                </c:pt>
                <c:pt idx="1">
                  <c:v>9.7951830949446761E-3</c:v>
                </c:pt>
                <c:pt idx="2">
                  <c:v>8.593025224439832E-3</c:v>
                </c:pt>
                <c:pt idx="3">
                  <c:v>6.054972532502504E-2</c:v>
                </c:pt>
                <c:pt idx="4">
                  <c:v>0.47060276812314883</c:v>
                </c:pt>
                <c:pt idx="5">
                  <c:v>8.1926187468447445E-2</c:v>
                </c:pt>
                <c:pt idx="6">
                  <c:v>0.12057986258207501</c:v>
                </c:pt>
                <c:pt idx="7">
                  <c:v>6.3284792482692545E-2</c:v>
                </c:pt>
                <c:pt idx="8">
                  <c:v>0.11747631498106656</c:v>
                </c:pt>
              </c:numCache>
            </c:numRef>
          </c:val>
        </c:ser>
      </c:pie3DChart>
    </c:plotArea>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3"/>
  <c:chart>
    <c:view3D>
      <c:rotX val="30"/>
      <c:perspective val="30"/>
    </c:view3D>
    <c:plotArea>
      <c:layout>
        <c:manualLayout>
          <c:layoutTarget val="inner"/>
          <c:xMode val="edge"/>
          <c:yMode val="edge"/>
          <c:x val="0"/>
          <c:y val="0.22578805124606949"/>
          <c:w val="1"/>
          <c:h val="0.64744055507913023"/>
        </c:manualLayout>
      </c:layout>
      <c:pie3DChart>
        <c:varyColors val="1"/>
        <c:ser>
          <c:idx val="0"/>
          <c:order val="0"/>
          <c:explosion val="25"/>
          <c:dPt>
            <c:idx val="0"/>
            <c:spPr/>
          </c:dPt>
          <c:dPt>
            <c:idx val="1"/>
            <c:spPr/>
          </c:dPt>
          <c:dPt>
            <c:idx val="2"/>
            <c:spPr/>
          </c:dPt>
          <c:dPt>
            <c:idx val="3"/>
            <c:spPr/>
          </c:dPt>
          <c:dPt>
            <c:idx val="4"/>
            <c:spPr/>
          </c:dPt>
          <c:dPt>
            <c:idx val="5"/>
            <c:spPr/>
          </c:dPt>
          <c:dPt>
            <c:idx val="6"/>
            <c:spPr/>
          </c:dPt>
          <c:dPt>
            <c:idx val="7"/>
            <c:spPr/>
          </c:dPt>
          <c:dPt>
            <c:idx val="8"/>
            <c:spPr/>
          </c:dPt>
          <c:dLbls>
            <c:dLbl>
              <c:idx val="0"/>
              <c:layout>
                <c:manualLayout>
                  <c:x val="-6.4308296557739106E-2"/>
                  <c:y val="-4.4903857126554834E-2"/>
                </c:manualLayout>
              </c:layout>
              <c:tx>
                <c:rich>
                  <a:bodyPr/>
                  <a:lstStyle/>
                  <a:p>
                    <a:r>
                      <a:rPr lang="ru-RU">
                        <a:latin typeface="Times New Roman" pitchFamily="18" charset="0"/>
                        <a:cs typeface="Times New Roman" pitchFamily="18" charset="0"/>
                      </a:rPr>
                      <a:t>Общегос. вопросы; 4,80%</a:t>
                    </a:r>
                  </a:p>
                </c:rich>
              </c:tx>
              <c:showVal val="1"/>
              <c:showCatName val="1"/>
            </c:dLbl>
            <c:dLbl>
              <c:idx val="1"/>
              <c:layout>
                <c:manualLayout>
                  <c:x val="0.11788684947176133"/>
                  <c:y val="-2.8537315987675452E-2"/>
                </c:manualLayout>
              </c:layout>
              <c:tx>
                <c:rich>
                  <a:bodyPr/>
                  <a:lstStyle/>
                  <a:p>
                    <a:r>
                      <a:rPr lang="ru-RU">
                        <a:latin typeface="Times New Roman" pitchFamily="18" charset="0"/>
                        <a:cs typeface="Times New Roman" pitchFamily="18" charset="0"/>
                      </a:rPr>
                      <a:t>Национальная безопасность; 1,07%</a:t>
                    </a:r>
                  </a:p>
                </c:rich>
              </c:tx>
              <c:showVal val="1"/>
              <c:showCatName val="1"/>
            </c:dLbl>
            <c:dLbl>
              <c:idx val="2"/>
              <c:layout>
                <c:manualLayout>
                  <c:x val="0.15313421747631467"/>
                  <c:y val="5.6742808139081655E-2"/>
                </c:manualLayout>
              </c:layout>
              <c:showVal val="1"/>
              <c:showCatName val="1"/>
            </c:dLbl>
            <c:dLbl>
              <c:idx val="3"/>
              <c:layout>
                <c:manualLayout>
                  <c:x val="0.12417824910299899"/>
                  <c:y val="9.2330760635118636E-2"/>
                </c:manualLayout>
              </c:layout>
              <c:tx>
                <c:rich>
                  <a:bodyPr/>
                  <a:lstStyle/>
                  <a:p>
                    <a:r>
                      <a:rPr lang="ru-RU">
                        <a:latin typeface="Times New Roman" pitchFamily="18" charset="0"/>
                        <a:cs typeface="Times New Roman" pitchFamily="18" charset="0"/>
                      </a:rPr>
                      <a:t>ЖКХ; 3,72%</a:t>
                    </a:r>
                  </a:p>
                </c:rich>
              </c:tx>
              <c:showVal val="1"/>
              <c:showCatName val="1"/>
            </c:dLbl>
            <c:dLbl>
              <c:idx val="4"/>
              <c:layout>
                <c:manualLayout>
                  <c:x val="6.7176579599400779E-2"/>
                  <c:y val="2.9545230113562537E-2"/>
                </c:manualLayout>
              </c:layout>
              <c:showVal val="1"/>
              <c:showCatName val="1"/>
            </c:dLbl>
            <c:dLbl>
              <c:idx val="5"/>
              <c:layout>
                <c:manualLayout>
                  <c:x val="2.9030585795749093E-2"/>
                  <c:y val="0.15671734102544113"/>
                </c:manualLayout>
              </c:layout>
              <c:tx>
                <c:rich>
                  <a:bodyPr/>
                  <a:lstStyle/>
                  <a:p>
                    <a:r>
                      <a:rPr lang="ru-RU">
                        <a:latin typeface="Times New Roman" pitchFamily="18" charset="0"/>
                        <a:cs typeface="Times New Roman" pitchFamily="18" charset="0"/>
                      </a:rPr>
                      <a:t>Культура; 6,06%</a:t>
                    </a:r>
                  </a:p>
                </c:rich>
              </c:tx>
              <c:showVal val="1"/>
              <c:showCatName val="1"/>
            </c:dLbl>
            <c:dLbl>
              <c:idx val="6"/>
              <c:layout>
                <c:manualLayout>
                  <c:x val="-1.2689926521168668E-2"/>
                  <c:y val="-2.45217624060328E-2"/>
                </c:manualLayout>
              </c:layout>
              <c:tx>
                <c:rich>
                  <a:bodyPr/>
                  <a:lstStyle/>
                  <a:p>
                    <a:r>
                      <a:rPr lang="ru-RU">
                        <a:latin typeface="Times New Roman" pitchFamily="18" charset="0"/>
                        <a:cs typeface="Times New Roman" pitchFamily="18" charset="0"/>
                      </a:rPr>
                      <a:t>Здравоохранение; 13,84%</a:t>
                    </a:r>
                  </a:p>
                </c:rich>
              </c:tx>
              <c:showVal val="1"/>
              <c:showCatName val="1"/>
            </c:dLbl>
            <c:dLbl>
              <c:idx val="7"/>
              <c:layout>
                <c:manualLayout>
                  <c:x val="-8.0251609295338852E-2"/>
                  <c:y val="-4.7346482679764039E-2"/>
                </c:manualLayout>
              </c:layout>
              <c:showVal val="1"/>
              <c:showCatName val="1"/>
            </c:dLbl>
            <c:dLbl>
              <c:idx val="8"/>
              <c:layout>
                <c:manualLayout>
                  <c:x val="7.1012274321075337E-3"/>
                  <c:y val="-6.0363036303630366E-2"/>
                </c:manualLayout>
              </c:layout>
              <c:showVal val="1"/>
              <c:showCatName val="1"/>
            </c:dLbl>
            <c:txPr>
              <a:bodyPr/>
              <a:lstStyle/>
              <a:p>
                <a:pPr>
                  <a:defRPr>
                    <a:latin typeface="Times New Roman" pitchFamily="18" charset="0"/>
                    <a:cs typeface="Times New Roman" pitchFamily="18" charset="0"/>
                  </a:defRPr>
                </a:pPr>
                <a:endParaRPr lang="ru-RU"/>
              </a:p>
            </c:txPr>
            <c:showVal val="1"/>
            <c:showCatName val="1"/>
            <c:showLeaderLines val="1"/>
          </c:dLbls>
          <c:cat>
            <c:strRef>
              <c:f>Лист2!$A$14:$A$22</c:f>
              <c:strCache>
                <c:ptCount val="9"/>
                <c:pt idx="0">
                  <c:v>Общегосударственные вопросы</c:v>
                </c:pt>
                <c:pt idx="1">
                  <c:v>Национальная безопасность и правоохранительная деятельность</c:v>
                </c:pt>
                <c:pt idx="2">
                  <c:v>Национальная экономика</c:v>
                </c:pt>
                <c:pt idx="3">
                  <c:v>Жилищно-коммунальное хозяйство</c:v>
                </c:pt>
                <c:pt idx="4">
                  <c:v>Образование</c:v>
                </c:pt>
                <c:pt idx="5">
                  <c:v>Культура, кинематография, средства массовой информации</c:v>
                </c:pt>
                <c:pt idx="6">
                  <c:v>Здравоохранение, физическая культура и спорт</c:v>
                </c:pt>
                <c:pt idx="7">
                  <c:v>Социальная политика</c:v>
                </c:pt>
                <c:pt idx="8">
                  <c:v>Межбюджетные трансферты</c:v>
                </c:pt>
              </c:strCache>
            </c:strRef>
          </c:cat>
          <c:val>
            <c:numRef>
              <c:f>Лист2!$E$14:$E$22</c:f>
              <c:numCache>
                <c:formatCode>0.00%</c:formatCode>
                <c:ptCount val="9"/>
                <c:pt idx="0">
                  <c:v>4.7968105039984672E-2</c:v>
                </c:pt>
                <c:pt idx="1">
                  <c:v>1.0697876204178849E-2</c:v>
                </c:pt>
                <c:pt idx="2">
                  <c:v>4.4350815662918125E-2</c:v>
                </c:pt>
                <c:pt idx="3">
                  <c:v>3.7203118773783489E-2</c:v>
                </c:pt>
                <c:pt idx="4">
                  <c:v>0.52904896106779897</c:v>
                </c:pt>
                <c:pt idx="5">
                  <c:v>6.0646393471046472E-2</c:v>
                </c:pt>
                <c:pt idx="6">
                  <c:v>0.13837600493990887</c:v>
                </c:pt>
                <c:pt idx="7">
                  <c:v>4.5611838443076987E-2</c:v>
                </c:pt>
                <c:pt idx="8">
                  <c:v>8.6096886397303743E-2</c:v>
                </c:pt>
              </c:numCache>
            </c:numRef>
          </c:val>
        </c:ser>
      </c:pie3DChart>
    </c:plotArea>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3"/>
  <c:chart>
    <c:view3D>
      <c:rotX val="30"/>
      <c:perspective val="30"/>
    </c:view3D>
    <c:plotArea>
      <c:layout>
        <c:manualLayout>
          <c:layoutTarget val="inner"/>
          <c:xMode val="edge"/>
          <c:yMode val="edge"/>
          <c:x val="0"/>
          <c:y val="0.25530433695788024"/>
          <c:w val="1"/>
          <c:h val="0.65945465150189564"/>
        </c:manualLayout>
      </c:layout>
      <c:pie3DChart>
        <c:varyColors val="1"/>
        <c:ser>
          <c:idx val="0"/>
          <c:order val="0"/>
          <c:explosion val="25"/>
          <c:dPt>
            <c:idx val="0"/>
            <c:spPr/>
          </c:dPt>
          <c:dPt>
            <c:idx val="1"/>
            <c:spPr/>
          </c:dPt>
          <c:dPt>
            <c:idx val="2"/>
            <c:spPr/>
          </c:dPt>
          <c:dPt>
            <c:idx val="3"/>
            <c:spPr/>
          </c:dPt>
          <c:dPt>
            <c:idx val="4"/>
            <c:spPr/>
          </c:dPt>
          <c:dPt>
            <c:idx val="5"/>
            <c:spPr/>
          </c:dPt>
          <c:dPt>
            <c:idx val="6"/>
            <c:spPr/>
          </c:dPt>
          <c:dPt>
            <c:idx val="7"/>
            <c:explosion val="23"/>
            <c:spPr/>
          </c:dPt>
          <c:dPt>
            <c:idx val="8"/>
            <c:spPr/>
          </c:dPt>
          <c:dLbls>
            <c:dLbl>
              <c:idx val="0"/>
              <c:layout>
                <c:manualLayout>
                  <c:x val="-8.5423396725487072E-2"/>
                  <c:y val="-0.12441032737016659"/>
                </c:manualLayout>
              </c:layout>
              <c:tx>
                <c:rich>
                  <a:bodyPr/>
                  <a:lstStyle/>
                  <a:p>
                    <a:r>
                      <a:rPr lang="ru-RU">
                        <a:latin typeface="Times New Roman" pitchFamily="18" charset="0"/>
                        <a:cs typeface="Times New Roman" pitchFamily="18" charset="0"/>
                      </a:rPr>
                      <a:t>Общегос. вопросы; 5,23%</a:t>
                    </a:r>
                  </a:p>
                </c:rich>
              </c:tx>
              <c:showVal val="1"/>
              <c:showCatName val="1"/>
            </c:dLbl>
            <c:dLbl>
              <c:idx val="1"/>
              <c:layout>
                <c:manualLayout>
                  <c:x val="6.8048150279815339E-2"/>
                  <c:y val="-0.13158633413501136"/>
                </c:manualLayout>
              </c:layout>
              <c:tx>
                <c:rich>
                  <a:bodyPr/>
                  <a:lstStyle/>
                  <a:p>
                    <a:r>
                      <a:rPr lang="ru-RU">
                        <a:latin typeface="Times New Roman" pitchFamily="18" charset="0"/>
                        <a:cs typeface="Times New Roman" pitchFamily="18" charset="0"/>
                      </a:rPr>
                      <a:t>Национальная безопасность; 0,69%</a:t>
                    </a:r>
                  </a:p>
                </c:rich>
              </c:tx>
              <c:showVal val="1"/>
              <c:showCatName val="1"/>
            </c:dLbl>
            <c:dLbl>
              <c:idx val="2"/>
              <c:layout>
                <c:manualLayout>
                  <c:x val="0.24003414843163226"/>
                  <c:y val="1.9949858418235353E-2"/>
                </c:manualLayout>
              </c:layout>
              <c:showVal val="1"/>
              <c:showCatName val="1"/>
            </c:dLbl>
            <c:dLbl>
              <c:idx val="3"/>
              <c:layout>
                <c:manualLayout>
                  <c:x val="0.2258291503133803"/>
                  <c:y val="0.10106680213360426"/>
                </c:manualLayout>
              </c:layout>
              <c:tx>
                <c:rich>
                  <a:bodyPr/>
                  <a:lstStyle/>
                  <a:p>
                    <a:r>
                      <a:rPr lang="ru-RU">
                        <a:latin typeface="Times New Roman" pitchFamily="18" charset="0"/>
                        <a:cs typeface="Times New Roman" pitchFamily="18" charset="0"/>
                      </a:rPr>
                      <a:t>ЖКХ; 5,47%</a:t>
                    </a:r>
                  </a:p>
                </c:rich>
              </c:tx>
              <c:showVal val="1"/>
              <c:showCatName val="1"/>
            </c:dLbl>
            <c:dLbl>
              <c:idx val="4"/>
              <c:layout>
                <c:manualLayout>
                  <c:x val="3.8692154149471594E-2"/>
                  <c:y val="-9.4488188976377954E-4"/>
                </c:manualLayout>
              </c:layout>
              <c:showVal val="1"/>
              <c:showCatName val="1"/>
            </c:dLbl>
            <c:dLbl>
              <c:idx val="5"/>
              <c:layout>
                <c:manualLayout>
                  <c:x val="-2.6922264185425687E-2"/>
                  <c:y val="8.5149436965540601E-2"/>
                </c:manualLayout>
              </c:layout>
              <c:tx>
                <c:rich>
                  <a:bodyPr/>
                  <a:lstStyle/>
                  <a:p>
                    <a:r>
                      <a:rPr lang="ru-RU">
                        <a:latin typeface="Times New Roman" pitchFamily="18" charset="0"/>
                        <a:cs typeface="Times New Roman" pitchFamily="18" charset="0"/>
                      </a:rPr>
                      <a:t>Культура; 5,85%</a:t>
                    </a:r>
                  </a:p>
                </c:rich>
              </c:tx>
              <c:showVal val="1"/>
              <c:showCatName val="1"/>
            </c:dLbl>
            <c:dLbl>
              <c:idx val="6"/>
              <c:layout>
                <c:manualLayout>
                  <c:x val="-3.5185760115906031E-2"/>
                  <c:y val="-1.8745454257976787E-2"/>
                </c:manualLayout>
              </c:layout>
              <c:tx>
                <c:rich>
                  <a:bodyPr/>
                  <a:lstStyle/>
                  <a:p>
                    <a:r>
                      <a:rPr lang="ru-RU">
                        <a:latin typeface="Times New Roman" pitchFamily="18" charset="0"/>
                        <a:cs typeface="Times New Roman" pitchFamily="18" charset="0"/>
                      </a:rPr>
                      <a:t>Здравоохранение; 11,14%</a:t>
                    </a:r>
                  </a:p>
                </c:rich>
              </c:tx>
              <c:showVal val="1"/>
              <c:showCatName val="1"/>
            </c:dLbl>
            <c:dLbl>
              <c:idx val="7"/>
              <c:layout>
                <c:manualLayout>
                  <c:x val="-0.11553787847304557"/>
                  <c:y val="-0.13998829965531417"/>
                </c:manualLayout>
              </c:layout>
              <c:showVal val="1"/>
              <c:showCatName val="1"/>
            </c:dLbl>
            <c:dLbl>
              <c:idx val="8"/>
              <c:layout>
                <c:manualLayout>
                  <c:x val="2.8341243191900827E-2"/>
                  <c:y val="-6.6594229484755268E-2"/>
                </c:manualLayout>
              </c:layout>
              <c:showVal val="1"/>
              <c:showCatName val="1"/>
            </c:dLbl>
            <c:txPr>
              <a:bodyPr/>
              <a:lstStyle/>
              <a:p>
                <a:pPr>
                  <a:defRPr>
                    <a:latin typeface="Times New Roman" pitchFamily="18" charset="0"/>
                    <a:cs typeface="Times New Roman" pitchFamily="18" charset="0"/>
                  </a:defRPr>
                </a:pPr>
                <a:endParaRPr lang="ru-RU"/>
              </a:p>
            </c:txPr>
            <c:showVal val="1"/>
            <c:showCatName val="1"/>
            <c:showLeaderLines val="1"/>
          </c:dLbls>
          <c:cat>
            <c:strRef>
              <c:f>Лист2!$A$27:$A$35</c:f>
              <c:strCache>
                <c:ptCount val="9"/>
                <c:pt idx="0">
                  <c:v>Общегосударственные вопросы</c:v>
                </c:pt>
                <c:pt idx="1">
                  <c:v>Национальная безопасность и правоохранительная деятельность</c:v>
                </c:pt>
                <c:pt idx="2">
                  <c:v>Национальная экономика</c:v>
                </c:pt>
                <c:pt idx="3">
                  <c:v>Жилищно-коммунальное хозяйство</c:v>
                </c:pt>
                <c:pt idx="4">
                  <c:v>Образование</c:v>
                </c:pt>
                <c:pt idx="5">
                  <c:v>Культура, кинематография, средства массовой информации</c:v>
                </c:pt>
                <c:pt idx="6">
                  <c:v>Здравоохранение, физическая культура и спорт</c:v>
                </c:pt>
                <c:pt idx="7">
                  <c:v>Социальная политика</c:v>
                </c:pt>
                <c:pt idx="8">
                  <c:v>Межбюджетные трансферты</c:v>
                </c:pt>
              </c:strCache>
            </c:strRef>
          </c:cat>
          <c:val>
            <c:numRef>
              <c:f>Лист2!$E$27:$E$35</c:f>
              <c:numCache>
                <c:formatCode>0.00%</c:formatCode>
                <c:ptCount val="9"/>
                <c:pt idx="0">
                  <c:v>5.2333814093288397E-2</c:v>
                </c:pt>
                <c:pt idx="1">
                  <c:v>6.8561998640664723E-3</c:v>
                </c:pt>
                <c:pt idx="2">
                  <c:v>2.7012016214161612E-2</c:v>
                </c:pt>
                <c:pt idx="3">
                  <c:v>5.4676549197735541E-2</c:v>
                </c:pt>
                <c:pt idx="4">
                  <c:v>0.50257083253024371</c:v>
                </c:pt>
                <c:pt idx="5">
                  <c:v>5.8494383940032098E-2</c:v>
                </c:pt>
                <c:pt idx="6">
                  <c:v>0.11137554234675702</c:v>
                </c:pt>
                <c:pt idx="7">
                  <c:v>4.8242530965456283E-2</c:v>
                </c:pt>
                <c:pt idx="8">
                  <c:v>0.13843813084826101</c:v>
                </c:pt>
              </c:numCache>
            </c:numRef>
          </c:val>
        </c:ser>
      </c:pie3DChart>
    </c:plotArea>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11"/>
  <c:chart>
    <c:plotArea>
      <c:layout>
        <c:manualLayout>
          <c:layoutTarget val="inner"/>
          <c:xMode val="edge"/>
          <c:yMode val="edge"/>
          <c:x val="0.119141689373297"/>
          <c:y val="6.0706401766004413E-2"/>
          <c:w val="0.85588101725703902"/>
          <c:h val="0.73253767534025138"/>
        </c:manualLayout>
      </c:layout>
      <c:barChart>
        <c:barDir val="col"/>
        <c:grouping val="clustered"/>
        <c:ser>
          <c:idx val="0"/>
          <c:order val="0"/>
          <c:tx>
            <c:strRef>
              <c:f>Лист3!$A$3</c:f>
              <c:strCache>
                <c:ptCount val="1"/>
                <c:pt idx="0">
                  <c:v>Доходы</c:v>
                </c:pt>
              </c:strCache>
            </c:strRef>
          </c:tx>
          <c:dLbls>
            <c:txPr>
              <a:bodyPr rot="-5400000" vert="horz"/>
              <a:lstStyle/>
              <a:p>
                <a:pPr>
                  <a:defRPr b="1">
                    <a:solidFill>
                      <a:schemeClr val="bg1"/>
                    </a:solidFill>
                    <a:latin typeface="Times New Roman" pitchFamily="18" charset="0"/>
                    <a:cs typeface="Times New Roman" pitchFamily="18" charset="0"/>
                  </a:defRPr>
                </a:pPr>
                <a:endParaRPr lang="ru-RU"/>
              </a:p>
            </c:txPr>
            <c:dLblPos val="ctr"/>
            <c:showVal val="1"/>
          </c:dLbls>
          <c:cat>
            <c:strRef>
              <c:f>Лист3!$B$1:$D$2</c:f>
              <c:strCache>
                <c:ptCount val="3"/>
                <c:pt idx="0">
                  <c:v>2008 г.</c:v>
                </c:pt>
                <c:pt idx="1">
                  <c:v>2009 г.</c:v>
                </c:pt>
                <c:pt idx="2">
                  <c:v>2010 г.</c:v>
                </c:pt>
              </c:strCache>
            </c:strRef>
          </c:cat>
          <c:val>
            <c:numRef>
              <c:f>Лист3!$B$3:$D$3</c:f>
              <c:numCache>
                <c:formatCode>#,##0</c:formatCode>
                <c:ptCount val="3"/>
                <c:pt idx="0">
                  <c:v>519329.9</c:v>
                </c:pt>
                <c:pt idx="1">
                  <c:v>525242.4</c:v>
                </c:pt>
                <c:pt idx="2">
                  <c:v>682876.7</c:v>
                </c:pt>
              </c:numCache>
            </c:numRef>
          </c:val>
        </c:ser>
        <c:ser>
          <c:idx val="1"/>
          <c:order val="1"/>
          <c:tx>
            <c:strRef>
              <c:f>Лист3!$A$4</c:f>
              <c:strCache>
                <c:ptCount val="1"/>
                <c:pt idx="0">
                  <c:v>Расходы</c:v>
                </c:pt>
              </c:strCache>
            </c:strRef>
          </c:tx>
          <c:dLbls>
            <c:txPr>
              <a:bodyPr rot="-5400000" vert="horz"/>
              <a:lstStyle/>
              <a:p>
                <a:pPr>
                  <a:defRPr b="1">
                    <a:solidFill>
                      <a:schemeClr val="bg1"/>
                    </a:solidFill>
                    <a:latin typeface="Times New Roman" pitchFamily="18" charset="0"/>
                    <a:cs typeface="Times New Roman" pitchFamily="18" charset="0"/>
                  </a:defRPr>
                </a:pPr>
                <a:endParaRPr lang="ru-RU"/>
              </a:p>
            </c:txPr>
            <c:dLblPos val="ctr"/>
            <c:showVal val="1"/>
          </c:dLbls>
          <c:cat>
            <c:strRef>
              <c:f>Лист3!$B$1:$D$2</c:f>
              <c:strCache>
                <c:ptCount val="3"/>
                <c:pt idx="0">
                  <c:v>2008 г.</c:v>
                </c:pt>
                <c:pt idx="1">
                  <c:v>2009 г.</c:v>
                </c:pt>
                <c:pt idx="2">
                  <c:v>2010 г.</c:v>
                </c:pt>
              </c:strCache>
            </c:strRef>
          </c:cat>
          <c:val>
            <c:numRef>
              <c:f>Лист3!$B$4:$D$4</c:f>
              <c:numCache>
                <c:formatCode>#,##0</c:formatCode>
                <c:ptCount val="3"/>
                <c:pt idx="0">
                  <c:v>518218</c:v>
                </c:pt>
                <c:pt idx="1">
                  <c:v>526002</c:v>
                </c:pt>
                <c:pt idx="2">
                  <c:v>670327.69999999681</c:v>
                </c:pt>
              </c:numCache>
            </c:numRef>
          </c:val>
        </c:ser>
        <c:axId val="205902976"/>
        <c:axId val="205905280"/>
      </c:barChart>
      <c:catAx>
        <c:axId val="205902976"/>
        <c:scaling>
          <c:orientation val="minMax"/>
        </c:scaling>
        <c:delete val="1"/>
        <c:axPos val="b"/>
        <c:title>
          <c:tx>
            <c:rich>
              <a:bodyPr/>
              <a:lstStyle/>
              <a:p>
                <a:pPr>
                  <a:defRPr b="0">
                    <a:latin typeface="Times New Roman" pitchFamily="18" charset="0"/>
                    <a:cs typeface="Times New Roman" pitchFamily="18" charset="0"/>
                  </a:defRPr>
                </a:pPr>
                <a:r>
                  <a:rPr lang="ru-RU" b="0">
                    <a:latin typeface="Times New Roman" pitchFamily="18" charset="0"/>
                    <a:cs typeface="Times New Roman" pitchFamily="18" charset="0"/>
                  </a:rPr>
                  <a:t>2009г.                                      2010г.                                     2011г.</a:t>
                </a:r>
              </a:p>
            </c:rich>
          </c:tx>
          <c:layout/>
        </c:title>
        <c:tickLblPos val="none"/>
        <c:crossAx val="205905280"/>
        <c:crosses val="autoZero"/>
        <c:auto val="1"/>
        <c:lblAlgn val="ctr"/>
        <c:lblOffset val="100"/>
      </c:catAx>
      <c:valAx>
        <c:axId val="205905280"/>
        <c:scaling>
          <c:orientation val="minMax"/>
          <c:max val="700000"/>
        </c:scaling>
        <c:axPos val="l"/>
        <c:majorGridlines/>
        <c:numFmt formatCode="#,##0" sourceLinked="1"/>
        <c:tickLblPos val="nextTo"/>
        <c:txPr>
          <a:bodyPr/>
          <a:lstStyle/>
          <a:p>
            <a:pPr>
              <a:defRPr>
                <a:latin typeface="Times New Roman" pitchFamily="18" charset="0"/>
                <a:cs typeface="Times New Roman" pitchFamily="18" charset="0"/>
              </a:defRPr>
            </a:pPr>
            <a:endParaRPr lang="ru-RU"/>
          </a:p>
        </c:txPr>
        <c:crossAx val="205902976"/>
        <c:crosses val="autoZero"/>
        <c:crossBetween val="between"/>
      </c:valAx>
    </c:plotArea>
    <c:legend>
      <c:legendPos val="b"/>
      <c:layout>
        <c:manualLayout>
          <c:xMode val="edge"/>
          <c:yMode val="edge"/>
          <c:x val="0.39807226072217811"/>
          <c:y val="0.89683344631589934"/>
          <c:w val="0.24472741316054838"/>
          <c:h val="8.3403014888625643E-2"/>
        </c:manualLayout>
      </c:layout>
      <c:txPr>
        <a:bodyPr/>
        <a:lstStyle/>
        <a:p>
          <a:pPr>
            <a:defRPr>
              <a:latin typeface="Times New Roman" pitchFamily="18" charset="0"/>
              <a:cs typeface="Times New Roman" pitchFamily="18" charset="0"/>
            </a:defRPr>
          </a:pPr>
          <a:endParaRPr lang="ru-RU"/>
        </a:p>
      </c:txP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9F9F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F810A-5FB9-42A2-BEF6-A362DFC2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79</Pages>
  <Words>19003</Words>
  <Characters>108319</Characters>
  <Application>Microsoft Office Word</Application>
  <DocSecurity>0</DocSecurity>
  <Lines>5158</Lines>
  <Paragraphs>4107</Paragraphs>
  <ScaleCrop>false</ScaleCrop>
  <HeadingPairs>
    <vt:vector size="4" baseType="variant">
      <vt:variant>
        <vt:lpstr>Название</vt:lpstr>
      </vt:variant>
      <vt:variant>
        <vt:i4>1</vt:i4>
      </vt:variant>
      <vt:variant>
        <vt:lpstr>Заголовки</vt:lpstr>
      </vt:variant>
      <vt:variant>
        <vt:i4>13</vt:i4>
      </vt:variant>
    </vt:vector>
  </HeadingPairs>
  <TitlesOfParts>
    <vt:vector size="14" baseType="lpstr">
      <vt:lpstr/>
      <vt:lpstr>ВВЕДЕНИЕ </vt:lpstr>
      <vt:lpstr>1 ТЕОРЕТИЧЕСКИЕ ОСНОВЫ ФОРМИРОВАНИЯ ФИНАНСОВЫХ РЕСУРСОВ МУНИЦИПАЛЬНОГО ОБРАЗОВАН</vt:lpstr>
      <vt:lpstr>    1.1 Значение и роль муниципальных бюджетов в бюджетной системе России </vt:lpstr>
      <vt:lpstr>    1.2 Доходы муниципального бюджета и их значение для формирования финансовых ресу</vt:lpstr>
      <vt:lpstr>    1.3 Перспективы развития муниципальных финансов </vt:lpstr>
      <vt:lpstr>2 АНАЛИЗ СИСТЕМЫ ФОРМИРОВАНИЯ И ИСПОЛЬЗОВАНИЯ ФИНАНСОВЫХ РЕСУРСОВ МУНИЦИПАЛЬНОГО</vt:lpstr>
      <vt:lpstr>    2.1 Характеристика муниципального района Янаульский район РБ</vt:lpstr>
      <vt:lpstr>    2.2 Анализ формирования финансовых ресурсов муниципального района </vt:lpstr>
      <vt:lpstr>    2.3 Анализ использования финансовых ресурсов муниципального района </vt:lpstr>
      <vt:lpstr>3 ПУТИ УКРЕПЛЕНИЯ ФИНАНСОВОЙ БАЗЫ МУНИЦИПАЛЬНОГО РАЙОНА (на примере ЯНАУЛЬСКого </vt:lpstr>
      <vt:lpstr>    3.1 Направления укрепления финансово-экономической самостоятельности муниципальн</vt:lpstr>
      <vt:lpstr>    3.2 Пути повышения эффективности управления финансами муниципального района</vt:lpstr>
      <vt:lpstr>    3.3 Проведение мониторинга, как средство повышения эффективности расходов бюджет</vt:lpstr>
    </vt:vector>
  </TitlesOfParts>
  <Company/>
  <LinksUpToDate>false</LinksUpToDate>
  <CharactersWithSpaces>123215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24</cp:revision>
  <cp:lastPrinted>2012-04-20T04:26:00Z</cp:lastPrinted>
  <dcterms:created xsi:type="dcterms:W3CDTF">2012-04-19T03:29:00Z</dcterms:created>
  <dcterms:modified xsi:type="dcterms:W3CDTF">2012-05-09T18:47:00Z</dcterms:modified>
</cp:coreProperties>
</file>