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449" w:rsidRPr="00200043" w:rsidRDefault="00DB5449" w:rsidP="00DB5449">
      <w:pPr>
        <w:widowControl w:val="0"/>
        <w:jc w:val="center"/>
        <w:rPr>
          <w:rFonts w:ascii="Times New Roman" w:hAnsi="Times New Roman" w:cs="Times New Roman"/>
          <w:sz w:val="32"/>
          <w:szCs w:val="32"/>
        </w:rPr>
      </w:pPr>
      <w:r w:rsidRPr="00200043">
        <w:rPr>
          <w:rFonts w:ascii="Times New Roman" w:hAnsi="Times New Roman" w:cs="Times New Roman"/>
          <w:sz w:val="32"/>
          <w:szCs w:val="32"/>
        </w:rPr>
        <w:t>МИНОБРНАУКИ РОССИИ</w:t>
      </w:r>
    </w:p>
    <w:p w:rsidR="00DB5449" w:rsidRPr="00200043" w:rsidRDefault="00DB5449" w:rsidP="00DB5449">
      <w:pPr>
        <w:widowControl w:val="0"/>
        <w:spacing w:line="240" w:lineRule="auto"/>
        <w:jc w:val="center"/>
        <w:rPr>
          <w:rFonts w:ascii="Times New Roman" w:hAnsi="Times New Roman" w:cs="Times New Roman"/>
          <w:sz w:val="28"/>
          <w:szCs w:val="28"/>
        </w:rPr>
      </w:pPr>
      <w:r w:rsidRPr="00200043">
        <w:rPr>
          <w:rFonts w:ascii="Times New Roman" w:hAnsi="Times New Roman" w:cs="Times New Roman"/>
          <w:sz w:val="28"/>
          <w:szCs w:val="28"/>
        </w:rPr>
        <w:t>Федеральное государственное бюджетное образовательное учреждение</w:t>
      </w:r>
    </w:p>
    <w:p w:rsidR="00DB5449" w:rsidRPr="00200043" w:rsidRDefault="00DB5449" w:rsidP="00DB5449">
      <w:pPr>
        <w:widowControl w:val="0"/>
        <w:spacing w:line="240" w:lineRule="auto"/>
        <w:jc w:val="center"/>
        <w:rPr>
          <w:rFonts w:ascii="Times New Roman" w:hAnsi="Times New Roman" w:cs="Times New Roman"/>
          <w:sz w:val="28"/>
          <w:szCs w:val="28"/>
        </w:rPr>
      </w:pPr>
      <w:r w:rsidRPr="00200043">
        <w:rPr>
          <w:rFonts w:ascii="Times New Roman" w:hAnsi="Times New Roman" w:cs="Times New Roman"/>
          <w:sz w:val="28"/>
          <w:szCs w:val="28"/>
        </w:rPr>
        <w:t xml:space="preserve">высшего профессионального образования </w:t>
      </w:r>
    </w:p>
    <w:p w:rsidR="00DB5449" w:rsidRPr="00200043" w:rsidRDefault="00DB5449" w:rsidP="00DB5449">
      <w:pPr>
        <w:widowControl w:val="0"/>
        <w:spacing w:line="240" w:lineRule="auto"/>
        <w:jc w:val="center"/>
        <w:rPr>
          <w:rFonts w:ascii="Times New Roman" w:hAnsi="Times New Roman" w:cs="Times New Roman"/>
          <w:sz w:val="28"/>
          <w:szCs w:val="28"/>
        </w:rPr>
      </w:pPr>
      <w:r w:rsidRPr="00200043">
        <w:rPr>
          <w:rFonts w:ascii="Times New Roman" w:hAnsi="Times New Roman" w:cs="Times New Roman"/>
          <w:sz w:val="28"/>
          <w:szCs w:val="28"/>
        </w:rPr>
        <w:t xml:space="preserve">«Санкт-петербургский государственный </w:t>
      </w:r>
    </w:p>
    <w:p w:rsidR="00DB5449" w:rsidRPr="00200043" w:rsidRDefault="00DB5449" w:rsidP="00DB5449">
      <w:pPr>
        <w:widowControl w:val="0"/>
        <w:spacing w:line="240" w:lineRule="auto"/>
        <w:jc w:val="center"/>
        <w:rPr>
          <w:rFonts w:ascii="Times New Roman" w:hAnsi="Times New Roman" w:cs="Times New Roman"/>
          <w:sz w:val="28"/>
          <w:szCs w:val="28"/>
        </w:rPr>
      </w:pPr>
      <w:r w:rsidRPr="00200043">
        <w:rPr>
          <w:rFonts w:ascii="Times New Roman" w:hAnsi="Times New Roman" w:cs="Times New Roman"/>
          <w:sz w:val="28"/>
          <w:szCs w:val="28"/>
        </w:rPr>
        <w:t>инженерно-экономический университет»</w:t>
      </w:r>
    </w:p>
    <w:p w:rsidR="00DB5449" w:rsidRPr="00200043" w:rsidRDefault="00DB5449" w:rsidP="00DB5449">
      <w:pPr>
        <w:widowControl w:val="0"/>
        <w:spacing w:line="240" w:lineRule="auto"/>
        <w:jc w:val="center"/>
        <w:rPr>
          <w:rFonts w:ascii="Times New Roman" w:hAnsi="Times New Roman" w:cs="Times New Roman"/>
          <w:sz w:val="28"/>
          <w:szCs w:val="28"/>
        </w:rPr>
      </w:pPr>
    </w:p>
    <w:p w:rsidR="00DB5449" w:rsidRPr="00200043" w:rsidRDefault="00DB5449" w:rsidP="00DB5449">
      <w:pPr>
        <w:widowControl w:val="0"/>
        <w:jc w:val="center"/>
        <w:rPr>
          <w:rFonts w:ascii="Times New Roman" w:hAnsi="Times New Roman" w:cs="Times New Roman"/>
          <w:sz w:val="28"/>
          <w:szCs w:val="28"/>
        </w:rPr>
      </w:pPr>
      <w:r w:rsidRPr="00200043">
        <w:rPr>
          <w:rFonts w:ascii="Times New Roman" w:hAnsi="Times New Roman" w:cs="Times New Roman"/>
          <w:sz w:val="28"/>
          <w:szCs w:val="28"/>
        </w:rPr>
        <w:t>Кафедра финансов и банковского дела</w:t>
      </w:r>
    </w:p>
    <w:p w:rsidR="00DB5449" w:rsidRPr="00200043" w:rsidRDefault="00DB5449" w:rsidP="00DB5449">
      <w:pPr>
        <w:widowControl w:val="0"/>
        <w:jc w:val="center"/>
        <w:rPr>
          <w:rFonts w:ascii="Times New Roman" w:hAnsi="Times New Roman" w:cs="Times New Roman"/>
          <w:sz w:val="32"/>
          <w:szCs w:val="32"/>
        </w:rPr>
      </w:pPr>
    </w:p>
    <w:p w:rsidR="00DB5449" w:rsidRPr="00200043" w:rsidRDefault="00DB5449" w:rsidP="00DB5449">
      <w:pPr>
        <w:widowControl w:val="0"/>
        <w:jc w:val="center"/>
        <w:rPr>
          <w:rFonts w:ascii="Times New Roman" w:hAnsi="Times New Roman" w:cs="Times New Roman"/>
          <w:sz w:val="32"/>
          <w:szCs w:val="32"/>
        </w:rPr>
      </w:pPr>
      <w:r w:rsidRPr="00200043">
        <w:rPr>
          <w:rFonts w:ascii="Times New Roman" w:hAnsi="Times New Roman" w:cs="Times New Roman"/>
          <w:sz w:val="32"/>
          <w:szCs w:val="32"/>
        </w:rPr>
        <w:t>Курсовая работа по дисциплине</w:t>
      </w:r>
    </w:p>
    <w:p w:rsidR="00DB5449" w:rsidRPr="00DB5449" w:rsidRDefault="00DB5449" w:rsidP="00DB5449">
      <w:pPr>
        <w:widowControl w:val="0"/>
        <w:jc w:val="center"/>
        <w:rPr>
          <w:rFonts w:ascii="Times New Roman" w:hAnsi="Times New Roman" w:cs="Times New Roman"/>
          <w:sz w:val="28"/>
          <w:szCs w:val="28"/>
        </w:rPr>
      </w:pPr>
      <w:r w:rsidRPr="00DB5449">
        <w:rPr>
          <w:rFonts w:ascii="Times New Roman" w:hAnsi="Times New Roman" w:cs="Times New Roman"/>
          <w:b/>
          <w:caps/>
          <w:sz w:val="28"/>
          <w:szCs w:val="28"/>
        </w:rPr>
        <w:t>финансы</w:t>
      </w:r>
    </w:p>
    <w:p w:rsidR="00DB5449" w:rsidRDefault="00DB5449" w:rsidP="00DB5449">
      <w:pPr>
        <w:widowControl w:val="0"/>
        <w:jc w:val="center"/>
        <w:rPr>
          <w:rFonts w:ascii="Times New Roman" w:hAnsi="Times New Roman" w:cs="Times New Roman"/>
          <w:sz w:val="28"/>
          <w:szCs w:val="28"/>
        </w:rPr>
      </w:pPr>
      <w:r w:rsidRPr="00DB5449">
        <w:rPr>
          <w:rFonts w:ascii="Times New Roman" w:hAnsi="Times New Roman" w:cs="Times New Roman"/>
          <w:sz w:val="28"/>
          <w:szCs w:val="28"/>
        </w:rPr>
        <w:t>на тему «</w:t>
      </w:r>
      <w:r w:rsidRPr="00200043">
        <w:rPr>
          <w:rFonts w:ascii="Times New Roman" w:hAnsi="Times New Roman" w:cs="Times New Roman"/>
          <w:sz w:val="32"/>
          <w:szCs w:val="32"/>
          <w:u w:val="single"/>
        </w:rPr>
        <w:t xml:space="preserve">Формы и методы воздействия государственных финансов в сфере жилищного строительства </w:t>
      </w:r>
      <w:r w:rsidR="00200043" w:rsidRPr="00200043">
        <w:rPr>
          <w:rFonts w:ascii="Times New Roman" w:hAnsi="Times New Roman" w:cs="Times New Roman"/>
          <w:sz w:val="32"/>
          <w:szCs w:val="32"/>
          <w:u w:val="single"/>
        </w:rPr>
        <w:t>Российской Федерации</w:t>
      </w:r>
      <w:r w:rsidRPr="00DB5449">
        <w:rPr>
          <w:rFonts w:ascii="Times New Roman" w:hAnsi="Times New Roman" w:cs="Times New Roman"/>
          <w:sz w:val="28"/>
          <w:szCs w:val="28"/>
        </w:rPr>
        <w:t>»</w:t>
      </w:r>
    </w:p>
    <w:p w:rsidR="002F1BFD" w:rsidRPr="00DB5449" w:rsidRDefault="002F1BFD" w:rsidP="002F1BFD">
      <w:pPr>
        <w:widowControl w:val="0"/>
        <w:spacing w:line="240" w:lineRule="auto"/>
        <w:jc w:val="center"/>
        <w:rPr>
          <w:rFonts w:ascii="Times New Roman" w:hAnsi="Times New Roman" w:cs="Times New Roman"/>
          <w:sz w:val="28"/>
          <w:szCs w:val="28"/>
        </w:rPr>
      </w:pPr>
    </w:p>
    <w:p w:rsidR="00DB5449" w:rsidRPr="00DB5449" w:rsidRDefault="00DB5449" w:rsidP="002F1BFD">
      <w:pPr>
        <w:widowControl w:val="0"/>
        <w:spacing w:line="240" w:lineRule="auto"/>
        <w:ind w:left="708" w:hanging="708"/>
        <w:rPr>
          <w:rFonts w:ascii="Times New Roman" w:hAnsi="Times New Roman" w:cs="Times New Roman"/>
          <w:bCs/>
          <w:sz w:val="28"/>
          <w:szCs w:val="28"/>
        </w:rPr>
      </w:pPr>
      <w:r w:rsidRPr="00DB5449">
        <w:rPr>
          <w:rFonts w:ascii="Times New Roman" w:hAnsi="Times New Roman" w:cs="Times New Roman"/>
          <w:bCs/>
          <w:sz w:val="28"/>
          <w:szCs w:val="28"/>
        </w:rPr>
        <w:t xml:space="preserve">Выполнил: </w:t>
      </w:r>
      <w:r w:rsidRPr="00DB5449">
        <w:rPr>
          <w:rFonts w:ascii="Times New Roman" w:hAnsi="Times New Roman" w:cs="Times New Roman"/>
          <w:bCs/>
          <w:sz w:val="28"/>
          <w:szCs w:val="28"/>
          <w:u w:val="single"/>
        </w:rPr>
        <w:t>Говоруха Екатерина Александровна</w:t>
      </w:r>
    </w:p>
    <w:p w:rsidR="002F1BFD" w:rsidRDefault="00DB5449" w:rsidP="002F1BFD">
      <w:pPr>
        <w:widowControl w:val="0"/>
        <w:spacing w:line="240" w:lineRule="auto"/>
        <w:rPr>
          <w:rFonts w:ascii="Times New Roman" w:hAnsi="Times New Roman" w:cs="Times New Roman"/>
          <w:sz w:val="28"/>
          <w:szCs w:val="28"/>
          <w:vertAlign w:val="superscript"/>
        </w:rPr>
      </w:pPr>
      <w:r w:rsidRPr="00DB5449">
        <w:rPr>
          <w:rFonts w:ascii="Times New Roman" w:hAnsi="Times New Roman" w:cs="Times New Roman"/>
          <w:sz w:val="28"/>
          <w:szCs w:val="28"/>
          <w:vertAlign w:val="superscript"/>
        </w:rPr>
        <w:tab/>
      </w:r>
      <w:r w:rsidRPr="00DB5449">
        <w:rPr>
          <w:rFonts w:ascii="Times New Roman" w:hAnsi="Times New Roman" w:cs="Times New Roman"/>
          <w:sz w:val="28"/>
          <w:szCs w:val="28"/>
          <w:vertAlign w:val="superscript"/>
        </w:rPr>
        <w:tab/>
      </w:r>
      <w:r w:rsidRPr="00DB5449">
        <w:rPr>
          <w:rFonts w:ascii="Times New Roman" w:hAnsi="Times New Roman" w:cs="Times New Roman"/>
          <w:sz w:val="28"/>
          <w:szCs w:val="28"/>
          <w:vertAlign w:val="superscript"/>
        </w:rPr>
        <w:tab/>
      </w:r>
      <w:r w:rsidRPr="00DB5449">
        <w:rPr>
          <w:rFonts w:ascii="Times New Roman" w:hAnsi="Times New Roman" w:cs="Times New Roman"/>
          <w:sz w:val="28"/>
          <w:szCs w:val="28"/>
          <w:vertAlign w:val="superscript"/>
        </w:rPr>
        <w:tab/>
        <w:t xml:space="preserve"> (Фамилия И.О.)</w:t>
      </w:r>
    </w:p>
    <w:p w:rsidR="00DB5449" w:rsidRPr="002F1BFD" w:rsidRDefault="002F1BFD" w:rsidP="002F1BFD">
      <w:pPr>
        <w:widowControl w:val="0"/>
        <w:spacing w:line="240" w:lineRule="auto"/>
        <w:rPr>
          <w:rFonts w:ascii="Times New Roman" w:hAnsi="Times New Roman" w:cs="Times New Roman"/>
          <w:sz w:val="28"/>
          <w:szCs w:val="28"/>
          <w:vertAlign w:val="superscript"/>
        </w:rPr>
      </w:pPr>
      <w:r>
        <w:rPr>
          <w:rFonts w:ascii="Times New Roman" w:hAnsi="Times New Roman" w:cs="Times New Roman"/>
          <w:sz w:val="28"/>
          <w:szCs w:val="28"/>
        </w:rPr>
        <w:t>с</w:t>
      </w:r>
      <w:r w:rsidR="00DB5449" w:rsidRPr="00DB5449">
        <w:rPr>
          <w:rFonts w:ascii="Times New Roman" w:hAnsi="Times New Roman" w:cs="Times New Roman"/>
          <w:sz w:val="28"/>
          <w:szCs w:val="28"/>
        </w:rPr>
        <w:t>тудент</w:t>
      </w:r>
      <w:r w:rsidR="00DB5449">
        <w:rPr>
          <w:rFonts w:ascii="Times New Roman" w:hAnsi="Times New Roman" w:cs="Times New Roman"/>
          <w:sz w:val="28"/>
          <w:szCs w:val="28"/>
          <w:u w:val="single"/>
        </w:rPr>
        <w:t xml:space="preserve">  </w:t>
      </w:r>
      <w:r w:rsidR="00DB5449" w:rsidRPr="00DB5449">
        <w:rPr>
          <w:rFonts w:ascii="Times New Roman" w:hAnsi="Times New Roman" w:cs="Times New Roman"/>
          <w:sz w:val="28"/>
          <w:szCs w:val="28"/>
          <w:u w:val="single"/>
        </w:rPr>
        <w:t xml:space="preserve">3 </w:t>
      </w:r>
      <w:r w:rsidR="00DB5449" w:rsidRPr="00DB5449">
        <w:rPr>
          <w:rFonts w:ascii="Times New Roman" w:hAnsi="Times New Roman" w:cs="Times New Roman"/>
          <w:sz w:val="28"/>
          <w:szCs w:val="28"/>
        </w:rPr>
        <w:t xml:space="preserve">курса, срок обучения </w:t>
      </w:r>
      <w:r w:rsidR="00DB5449" w:rsidRPr="00DB5449">
        <w:rPr>
          <w:rFonts w:ascii="Times New Roman" w:hAnsi="Times New Roman" w:cs="Times New Roman"/>
          <w:sz w:val="28"/>
          <w:szCs w:val="28"/>
          <w:u w:val="single"/>
        </w:rPr>
        <w:t>4 года 10 месяцев</w:t>
      </w:r>
    </w:p>
    <w:p w:rsidR="00DB5449" w:rsidRPr="00DB5449" w:rsidRDefault="00DB5449" w:rsidP="002F1BFD">
      <w:pPr>
        <w:pStyle w:val="Normal1"/>
        <w:rPr>
          <w:szCs w:val="28"/>
        </w:rPr>
      </w:pPr>
    </w:p>
    <w:p w:rsidR="00DB5449" w:rsidRPr="00DB5449" w:rsidRDefault="00DB5449" w:rsidP="002F1BFD">
      <w:pPr>
        <w:pStyle w:val="Normal1"/>
        <w:rPr>
          <w:szCs w:val="28"/>
        </w:rPr>
      </w:pPr>
      <w:r w:rsidRPr="00DB5449">
        <w:rPr>
          <w:szCs w:val="28"/>
        </w:rPr>
        <w:t>группа №</w:t>
      </w:r>
      <w:r>
        <w:rPr>
          <w:szCs w:val="28"/>
        </w:rPr>
        <w:t xml:space="preserve"> </w:t>
      </w:r>
      <w:r w:rsidRPr="00DB5449">
        <w:rPr>
          <w:szCs w:val="28"/>
          <w:u w:val="single"/>
        </w:rPr>
        <w:t xml:space="preserve"> </w:t>
      </w:r>
      <w:r>
        <w:rPr>
          <w:szCs w:val="28"/>
          <w:u w:val="single"/>
        </w:rPr>
        <w:t xml:space="preserve"> </w:t>
      </w:r>
      <w:r w:rsidRPr="00DB5449">
        <w:rPr>
          <w:szCs w:val="28"/>
          <w:u w:val="single"/>
        </w:rPr>
        <w:t>3301</w:t>
      </w:r>
      <w:r>
        <w:rPr>
          <w:szCs w:val="28"/>
          <w:u w:val="single"/>
        </w:rPr>
        <w:t xml:space="preserve"> </w:t>
      </w:r>
      <w:r w:rsidRPr="00DB5449">
        <w:rPr>
          <w:szCs w:val="28"/>
        </w:rPr>
        <w:t xml:space="preserve"> № зачетной книжки </w:t>
      </w:r>
      <w:r w:rsidRPr="00DB5449">
        <w:rPr>
          <w:szCs w:val="28"/>
          <w:u w:val="single"/>
        </w:rPr>
        <w:t xml:space="preserve">  33542/10</w:t>
      </w:r>
    </w:p>
    <w:p w:rsidR="00DB5449" w:rsidRPr="00DB5449" w:rsidRDefault="00DB5449" w:rsidP="002F1BFD">
      <w:pPr>
        <w:pStyle w:val="3"/>
        <w:widowControl w:val="0"/>
        <w:ind w:left="0"/>
        <w:rPr>
          <w:sz w:val="28"/>
          <w:szCs w:val="28"/>
        </w:rPr>
      </w:pPr>
    </w:p>
    <w:p w:rsidR="00DB5449" w:rsidRPr="00DB5449" w:rsidRDefault="00DB5449" w:rsidP="002F1BFD">
      <w:pPr>
        <w:widowControl w:val="0"/>
        <w:spacing w:line="240" w:lineRule="auto"/>
        <w:rPr>
          <w:rFonts w:ascii="Times New Roman" w:hAnsi="Times New Roman" w:cs="Times New Roman"/>
          <w:sz w:val="28"/>
          <w:szCs w:val="28"/>
        </w:rPr>
      </w:pPr>
      <w:r w:rsidRPr="00DB5449">
        <w:rPr>
          <w:rFonts w:ascii="Times New Roman" w:hAnsi="Times New Roman" w:cs="Times New Roman"/>
          <w:sz w:val="28"/>
          <w:szCs w:val="28"/>
        </w:rPr>
        <w:t>Подпись:________________________________</w:t>
      </w:r>
    </w:p>
    <w:p w:rsidR="00DB5449" w:rsidRPr="00DB5449" w:rsidRDefault="00DB5449" w:rsidP="002F1BFD">
      <w:pPr>
        <w:widowControl w:val="0"/>
        <w:spacing w:line="240" w:lineRule="auto"/>
        <w:rPr>
          <w:rFonts w:ascii="Times New Roman" w:hAnsi="Times New Roman" w:cs="Times New Roman"/>
          <w:sz w:val="28"/>
          <w:szCs w:val="28"/>
          <w:u w:val="single"/>
        </w:rPr>
      </w:pPr>
      <w:r w:rsidRPr="00DB5449">
        <w:rPr>
          <w:rFonts w:ascii="Times New Roman" w:hAnsi="Times New Roman" w:cs="Times New Roman"/>
          <w:sz w:val="28"/>
          <w:szCs w:val="28"/>
        </w:rPr>
        <w:t xml:space="preserve">Преподаватель: </w:t>
      </w:r>
      <w:r>
        <w:rPr>
          <w:rFonts w:ascii="Times New Roman" w:hAnsi="Times New Roman" w:cs="Times New Roman"/>
          <w:sz w:val="28"/>
          <w:szCs w:val="28"/>
          <w:u w:val="single"/>
        </w:rPr>
        <w:t xml:space="preserve">  </w:t>
      </w:r>
      <w:r w:rsidRPr="00DB5449">
        <w:rPr>
          <w:rFonts w:ascii="Times New Roman" w:hAnsi="Times New Roman" w:cs="Times New Roman"/>
          <w:sz w:val="28"/>
          <w:szCs w:val="28"/>
          <w:u w:val="single"/>
        </w:rPr>
        <w:t xml:space="preserve">Присяжная Р.И.    </w:t>
      </w:r>
    </w:p>
    <w:p w:rsidR="00DB5449" w:rsidRPr="00DB5449" w:rsidRDefault="00DB5449" w:rsidP="002F1BFD">
      <w:pPr>
        <w:widowControl w:val="0"/>
        <w:spacing w:line="240" w:lineRule="auto"/>
        <w:rPr>
          <w:rFonts w:ascii="Times New Roman" w:hAnsi="Times New Roman" w:cs="Times New Roman"/>
          <w:sz w:val="28"/>
          <w:szCs w:val="28"/>
          <w:u w:val="single"/>
        </w:rPr>
      </w:pPr>
      <w:r w:rsidRPr="00DB5449">
        <w:rPr>
          <w:rFonts w:ascii="Times New Roman" w:hAnsi="Times New Roman" w:cs="Times New Roman"/>
          <w:sz w:val="28"/>
          <w:szCs w:val="28"/>
        </w:rPr>
        <w:t>Должность:</w:t>
      </w:r>
      <w:r>
        <w:rPr>
          <w:rFonts w:ascii="Times New Roman" w:hAnsi="Times New Roman" w:cs="Times New Roman"/>
          <w:sz w:val="28"/>
          <w:szCs w:val="28"/>
        </w:rPr>
        <w:t xml:space="preserve"> </w:t>
      </w:r>
      <w:r w:rsidRPr="00DB5449">
        <w:rPr>
          <w:rFonts w:ascii="Times New Roman" w:hAnsi="Times New Roman" w:cs="Times New Roman"/>
          <w:sz w:val="28"/>
          <w:szCs w:val="28"/>
          <w:u w:val="single"/>
        </w:rPr>
        <w:t>кандидат экономический наук, доцент</w:t>
      </w:r>
    </w:p>
    <w:p w:rsidR="00DB5449" w:rsidRPr="00DB5449" w:rsidRDefault="00DB5449" w:rsidP="002F1BFD">
      <w:pPr>
        <w:widowControl w:val="0"/>
        <w:spacing w:line="240" w:lineRule="auto"/>
        <w:rPr>
          <w:rFonts w:ascii="Times New Roman" w:hAnsi="Times New Roman" w:cs="Times New Roman"/>
          <w:sz w:val="28"/>
          <w:szCs w:val="28"/>
        </w:rPr>
      </w:pPr>
      <w:r w:rsidRPr="00DB5449">
        <w:rPr>
          <w:rFonts w:ascii="Times New Roman" w:hAnsi="Times New Roman" w:cs="Times New Roman"/>
          <w:sz w:val="28"/>
          <w:szCs w:val="28"/>
        </w:rPr>
        <w:t>Оценка:________________ Дата:______________________</w:t>
      </w:r>
    </w:p>
    <w:p w:rsidR="00DB5449" w:rsidRPr="00DB5449" w:rsidRDefault="00DB5449" w:rsidP="002F1BFD">
      <w:pPr>
        <w:widowControl w:val="0"/>
        <w:spacing w:line="240" w:lineRule="auto"/>
        <w:rPr>
          <w:rFonts w:ascii="Times New Roman" w:hAnsi="Times New Roman" w:cs="Times New Roman"/>
          <w:sz w:val="28"/>
          <w:szCs w:val="28"/>
        </w:rPr>
      </w:pPr>
      <w:r w:rsidRPr="00DB5449">
        <w:rPr>
          <w:rFonts w:ascii="Times New Roman" w:hAnsi="Times New Roman" w:cs="Times New Roman"/>
          <w:sz w:val="28"/>
          <w:szCs w:val="28"/>
        </w:rPr>
        <w:t xml:space="preserve">Подпись:__________________________________________ </w:t>
      </w:r>
    </w:p>
    <w:p w:rsidR="00DB5449" w:rsidRPr="00DB5449" w:rsidRDefault="00DB5449" w:rsidP="00DB5449">
      <w:pPr>
        <w:pStyle w:val="Normal1"/>
        <w:rPr>
          <w:szCs w:val="28"/>
        </w:rPr>
      </w:pPr>
    </w:p>
    <w:p w:rsidR="00DB5449" w:rsidRPr="00DB5449" w:rsidRDefault="00DB5449" w:rsidP="00DB5449">
      <w:pPr>
        <w:widowControl w:val="0"/>
        <w:jc w:val="center"/>
        <w:rPr>
          <w:rFonts w:ascii="Times New Roman" w:hAnsi="Times New Roman" w:cs="Times New Roman"/>
          <w:b/>
          <w:bCs/>
          <w:sz w:val="28"/>
          <w:szCs w:val="28"/>
        </w:rPr>
      </w:pPr>
      <w:r w:rsidRPr="00DB5449">
        <w:rPr>
          <w:rFonts w:ascii="Times New Roman" w:hAnsi="Times New Roman" w:cs="Times New Roman"/>
          <w:b/>
          <w:bCs/>
          <w:sz w:val="28"/>
          <w:szCs w:val="28"/>
        </w:rPr>
        <w:t>Санкт-Петербург</w:t>
      </w:r>
    </w:p>
    <w:p w:rsidR="00FD12D0" w:rsidRDefault="00DB5449" w:rsidP="00DB5449">
      <w:pPr>
        <w:widowControl w:val="0"/>
        <w:jc w:val="center"/>
        <w:rPr>
          <w:rFonts w:ascii="Times New Roman" w:hAnsi="Times New Roman" w:cs="Times New Roman"/>
          <w:b/>
          <w:sz w:val="28"/>
          <w:szCs w:val="28"/>
        </w:rPr>
      </w:pPr>
      <w:r w:rsidRPr="00DB5449">
        <w:rPr>
          <w:rFonts w:ascii="Times New Roman" w:hAnsi="Times New Roman" w:cs="Times New Roman"/>
          <w:b/>
          <w:bCs/>
          <w:sz w:val="28"/>
          <w:szCs w:val="28"/>
        </w:rPr>
        <w:t>2</w:t>
      </w:r>
      <w:r>
        <w:rPr>
          <w:rFonts w:ascii="Times New Roman" w:hAnsi="Times New Roman" w:cs="Times New Roman"/>
          <w:b/>
          <w:bCs/>
          <w:sz w:val="28"/>
          <w:szCs w:val="28"/>
        </w:rPr>
        <w:t>012</w:t>
      </w:r>
    </w:p>
    <w:p w:rsidR="00FD12D0" w:rsidRDefault="00FD12D0">
      <w:pPr>
        <w:rPr>
          <w:rFonts w:ascii="Times New Roman" w:hAnsi="Times New Roman" w:cs="Times New Roman"/>
          <w:b/>
          <w:sz w:val="28"/>
          <w:szCs w:val="28"/>
        </w:rPr>
      </w:pPr>
    </w:p>
    <w:p w:rsidR="004318E1" w:rsidRDefault="004318E1" w:rsidP="001D30E3">
      <w:pPr>
        <w:widowControl w:val="0"/>
        <w:jc w:val="left"/>
        <w:rPr>
          <w:rFonts w:ascii="Times New Roman" w:hAnsi="Times New Roman" w:cs="Times New Roman"/>
          <w:b/>
          <w:sz w:val="32"/>
          <w:szCs w:val="32"/>
        </w:rPr>
      </w:pPr>
      <w:r w:rsidRPr="004318E1">
        <w:rPr>
          <w:rFonts w:ascii="Times New Roman" w:hAnsi="Times New Roman" w:cs="Times New Roman"/>
          <w:b/>
          <w:sz w:val="32"/>
          <w:szCs w:val="32"/>
        </w:rPr>
        <w:t>СОДЕРЖАНИЕ</w:t>
      </w:r>
    </w:p>
    <w:tbl>
      <w:tblPr>
        <w:tblStyle w:val="af0"/>
        <w:tblW w:w="9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558"/>
        <w:gridCol w:w="7521"/>
        <w:gridCol w:w="527"/>
        <w:gridCol w:w="160"/>
      </w:tblGrid>
      <w:tr w:rsidR="00201FEC" w:rsidRPr="00A712C7" w:rsidTr="003E65BF">
        <w:trPr>
          <w:trHeight w:val="443"/>
        </w:trPr>
        <w:tc>
          <w:tcPr>
            <w:tcW w:w="1558" w:type="dxa"/>
          </w:tcPr>
          <w:p w:rsidR="001D30E3" w:rsidRPr="00A712C7" w:rsidRDefault="001D30E3" w:rsidP="00201FEC">
            <w:pPr>
              <w:widowControl w:val="0"/>
              <w:spacing w:line="276" w:lineRule="auto"/>
              <w:jc w:val="left"/>
              <w:rPr>
                <w:rFonts w:ascii="Times New Roman" w:hAnsi="Times New Roman" w:cs="Times New Roman"/>
                <w:b/>
                <w:sz w:val="28"/>
                <w:szCs w:val="28"/>
              </w:rPr>
            </w:pPr>
          </w:p>
        </w:tc>
        <w:tc>
          <w:tcPr>
            <w:tcW w:w="7521" w:type="dxa"/>
          </w:tcPr>
          <w:p w:rsidR="001D30E3" w:rsidRPr="00A712C7" w:rsidRDefault="001D30E3" w:rsidP="00201FEC">
            <w:pPr>
              <w:widowControl w:val="0"/>
              <w:spacing w:line="276" w:lineRule="auto"/>
              <w:jc w:val="left"/>
              <w:rPr>
                <w:rFonts w:ascii="Times New Roman" w:hAnsi="Times New Roman" w:cs="Times New Roman"/>
                <w:b/>
                <w:sz w:val="28"/>
                <w:szCs w:val="28"/>
              </w:rPr>
            </w:pPr>
            <w:r w:rsidRPr="00A712C7">
              <w:rPr>
                <w:rFonts w:ascii="Times New Roman" w:hAnsi="Times New Roman" w:cs="Times New Roman"/>
                <w:b/>
                <w:sz w:val="28"/>
                <w:szCs w:val="28"/>
              </w:rPr>
              <w:t>ВВЕДЕНИЕ………………………………………</w:t>
            </w:r>
            <w:r w:rsidR="00A712C7">
              <w:rPr>
                <w:rFonts w:ascii="Times New Roman" w:hAnsi="Times New Roman" w:cs="Times New Roman"/>
                <w:b/>
                <w:sz w:val="28"/>
                <w:szCs w:val="28"/>
              </w:rPr>
              <w:t>…………..</w:t>
            </w:r>
          </w:p>
        </w:tc>
        <w:tc>
          <w:tcPr>
            <w:tcW w:w="687" w:type="dxa"/>
            <w:gridSpan w:val="2"/>
            <w:vAlign w:val="center"/>
          </w:tcPr>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201FEC" w:rsidRPr="00A712C7" w:rsidTr="003E65BF">
        <w:trPr>
          <w:trHeight w:val="904"/>
        </w:trPr>
        <w:tc>
          <w:tcPr>
            <w:tcW w:w="1558" w:type="dxa"/>
          </w:tcPr>
          <w:p w:rsidR="001D30E3" w:rsidRPr="00A712C7" w:rsidRDefault="001D30E3" w:rsidP="00201FEC">
            <w:pPr>
              <w:widowControl w:val="0"/>
              <w:spacing w:line="276" w:lineRule="auto"/>
              <w:jc w:val="left"/>
              <w:rPr>
                <w:rFonts w:ascii="Times New Roman" w:hAnsi="Times New Roman" w:cs="Times New Roman"/>
                <w:b/>
                <w:sz w:val="28"/>
                <w:szCs w:val="28"/>
              </w:rPr>
            </w:pPr>
            <w:r w:rsidRPr="00A712C7">
              <w:rPr>
                <w:rFonts w:ascii="Times New Roman" w:hAnsi="Times New Roman" w:cs="Times New Roman"/>
                <w:b/>
                <w:sz w:val="28"/>
                <w:szCs w:val="28"/>
              </w:rPr>
              <w:t>ГЛАВА 1.</w:t>
            </w:r>
          </w:p>
        </w:tc>
        <w:tc>
          <w:tcPr>
            <w:tcW w:w="7521" w:type="dxa"/>
          </w:tcPr>
          <w:p w:rsidR="001D30E3" w:rsidRPr="00A712C7" w:rsidRDefault="001D30E3" w:rsidP="00201FEC">
            <w:pPr>
              <w:widowControl w:val="0"/>
              <w:spacing w:line="276" w:lineRule="auto"/>
              <w:jc w:val="left"/>
              <w:rPr>
                <w:rFonts w:ascii="Times New Roman" w:hAnsi="Times New Roman" w:cs="Times New Roman"/>
                <w:b/>
                <w:sz w:val="28"/>
                <w:szCs w:val="28"/>
              </w:rPr>
            </w:pPr>
            <w:r w:rsidRPr="00A712C7">
              <w:rPr>
                <w:rFonts w:ascii="Times New Roman" w:hAnsi="Times New Roman" w:cs="Times New Roman"/>
                <w:b/>
                <w:sz w:val="28"/>
                <w:szCs w:val="28"/>
              </w:rPr>
              <w:t xml:space="preserve">СОВРЕМЕННОЕ СОСТОЯНИЕ ЖИЛИЩНОГО </w:t>
            </w:r>
            <w:r w:rsidR="00A712C7">
              <w:rPr>
                <w:rFonts w:ascii="Times New Roman" w:hAnsi="Times New Roman" w:cs="Times New Roman"/>
                <w:b/>
                <w:sz w:val="28"/>
                <w:szCs w:val="28"/>
              </w:rPr>
              <w:t xml:space="preserve">СТРОИТЕЛЬСТВА </w:t>
            </w:r>
            <w:r w:rsidRPr="00A712C7">
              <w:rPr>
                <w:rFonts w:ascii="Times New Roman" w:hAnsi="Times New Roman" w:cs="Times New Roman"/>
                <w:b/>
                <w:sz w:val="28"/>
                <w:szCs w:val="28"/>
              </w:rPr>
              <w:t>РОССИИ…………</w:t>
            </w:r>
            <w:r w:rsidR="00A712C7">
              <w:rPr>
                <w:rFonts w:ascii="Times New Roman" w:hAnsi="Times New Roman" w:cs="Times New Roman"/>
                <w:b/>
                <w:sz w:val="28"/>
                <w:szCs w:val="28"/>
              </w:rPr>
              <w:t>..............................</w:t>
            </w:r>
          </w:p>
        </w:tc>
        <w:tc>
          <w:tcPr>
            <w:tcW w:w="687" w:type="dxa"/>
            <w:gridSpan w:val="2"/>
            <w:vAlign w:val="center"/>
          </w:tcPr>
          <w:p w:rsidR="003E65BF" w:rsidRDefault="003E65BF" w:rsidP="003E65BF">
            <w:pPr>
              <w:widowControl w:val="0"/>
              <w:spacing w:line="276" w:lineRule="auto"/>
              <w:jc w:val="center"/>
              <w:rPr>
                <w:rFonts w:ascii="Times New Roman" w:hAnsi="Times New Roman" w:cs="Times New Roman"/>
                <w:sz w:val="28"/>
                <w:szCs w:val="28"/>
              </w:rPr>
            </w:pPr>
          </w:p>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201FEC" w:rsidRPr="00A712C7" w:rsidTr="003E65BF">
        <w:trPr>
          <w:trHeight w:val="904"/>
        </w:trPr>
        <w:tc>
          <w:tcPr>
            <w:tcW w:w="1558" w:type="dxa"/>
          </w:tcPr>
          <w:p w:rsidR="001D30E3" w:rsidRPr="00A712C7" w:rsidRDefault="00A712C7" w:rsidP="00201FEC">
            <w:pPr>
              <w:widowControl w:val="0"/>
              <w:spacing w:line="276" w:lineRule="auto"/>
              <w:ind w:firstLine="567"/>
              <w:jc w:val="left"/>
              <w:rPr>
                <w:rFonts w:ascii="Times New Roman" w:hAnsi="Times New Roman" w:cs="Times New Roman"/>
                <w:sz w:val="28"/>
                <w:szCs w:val="28"/>
              </w:rPr>
            </w:pPr>
            <w:r w:rsidRPr="00A712C7">
              <w:rPr>
                <w:rFonts w:ascii="Times New Roman" w:hAnsi="Times New Roman" w:cs="Times New Roman"/>
                <w:sz w:val="28"/>
                <w:szCs w:val="28"/>
              </w:rPr>
              <w:t xml:space="preserve">    1.1.</w:t>
            </w:r>
          </w:p>
        </w:tc>
        <w:tc>
          <w:tcPr>
            <w:tcW w:w="7521" w:type="dxa"/>
          </w:tcPr>
          <w:p w:rsidR="001D30E3" w:rsidRPr="00A712C7" w:rsidRDefault="00A712C7" w:rsidP="00201FEC">
            <w:pPr>
              <w:widowControl w:val="0"/>
              <w:spacing w:line="276" w:lineRule="auto"/>
              <w:jc w:val="left"/>
              <w:rPr>
                <w:rFonts w:ascii="Times New Roman" w:hAnsi="Times New Roman" w:cs="Times New Roman"/>
                <w:sz w:val="28"/>
                <w:szCs w:val="28"/>
              </w:rPr>
            </w:pPr>
            <w:r>
              <w:rPr>
                <w:rFonts w:ascii="Times New Roman" w:hAnsi="Times New Roman" w:cs="Times New Roman"/>
                <w:sz w:val="28"/>
                <w:szCs w:val="28"/>
              </w:rPr>
              <w:t>Жилищное строительство Российской Федерации: структура, особенности, значение……………………………</w:t>
            </w:r>
          </w:p>
        </w:tc>
        <w:tc>
          <w:tcPr>
            <w:tcW w:w="687" w:type="dxa"/>
            <w:gridSpan w:val="2"/>
            <w:vAlign w:val="center"/>
          </w:tcPr>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201FEC" w:rsidRPr="00A712C7" w:rsidTr="0000211A">
        <w:trPr>
          <w:gridAfter w:val="1"/>
          <w:wAfter w:w="160" w:type="dxa"/>
          <w:trHeight w:val="1367"/>
        </w:trPr>
        <w:tc>
          <w:tcPr>
            <w:tcW w:w="1558" w:type="dxa"/>
          </w:tcPr>
          <w:p w:rsidR="001D30E3" w:rsidRPr="00A712C7" w:rsidRDefault="00A712C7" w:rsidP="00201FEC">
            <w:pPr>
              <w:widowControl w:val="0"/>
              <w:spacing w:line="276" w:lineRule="auto"/>
              <w:jc w:val="left"/>
              <w:rPr>
                <w:rFonts w:ascii="Times New Roman" w:hAnsi="Times New Roman" w:cs="Times New Roman"/>
                <w:sz w:val="28"/>
                <w:szCs w:val="28"/>
              </w:rPr>
            </w:pPr>
            <w:r w:rsidRPr="00A712C7">
              <w:rPr>
                <w:rFonts w:ascii="Times New Roman" w:hAnsi="Times New Roman" w:cs="Times New Roman"/>
                <w:sz w:val="28"/>
                <w:szCs w:val="28"/>
              </w:rPr>
              <w:t xml:space="preserve">            1.2.</w:t>
            </w:r>
          </w:p>
        </w:tc>
        <w:tc>
          <w:tcPr>
            <w:tcW w:w="7521" w:type="dxa"/>
          </w:tcPr>
          <w:p w:rsidR="001D30E3" w:rsidRPr="00A712C7" w:rsidRDefault="00A712C7" w:rsidP="00201FEC">
            <w:pPr>
              <w:widowControl w:val="0"/>
              <w:spacing w:line="276" w:lineRule="auto"/>
              <w:jc w:val="left"/>
              <w:rPr>
                <w:rFonts w:ascii="Times New Roman" w:hAnsi="Times New Roman" w:cs="Times New Roman"/>
                <w:sz w:val="28"/>
                <w:szCs w:val="28"/>
              </w:rPr>
            </w:pPr>
            <w:r>
              <w:rPr>
                <w:rFonts w:ascii="Times New Roman" w:hAnsi="Times New Roman" w:cs="Times New Roman"/>
                <w:sz w:val="28"/>
                <w:szCs w:val="28"/>
              </w:rPr>
              <w:t>Нормативно – правовая база, регулирующая формы и методы воздействия финансов на социальную сферу жилищного строительства в России…………………………</w:t>
            </w:r>
          </w:p>
        </w:tc>
        <w:tc>
          <w:tcPr>
            <w:tcW w:w="527" w:type="dxa"/>
            <w:vAlign w:val="center"/>
          </w:tcPr>
          <w:p w:rsidR="003E65BF" w:rsidRDefault="003E65BF" w:rsidP="003E65BF">
            <w:pPr>
              <w:widowControl w:val="0"/>
              <w:spacing w:line="276" w:lineRule="auto"/>
              <w:jc w:val="center"/>
              <w:rPr>
                <w:rFonts w:ascii="Times New Roman" w:hAnsi="Times New Roman" w:cs="Times New Roman"/>
                <w:sz w:val="28"/>
                <w:szCs w:val="28"/>
              </w:rPr>
            </w:pPr>
          </w:p>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201FEC" w:rsidRPr="00A712C7" w:rsidTr="003E65BF">
        <w:trPr>
          <w:trHeight w:val="904"/>
        </w:trPr>
        <w:tc>
          <w:tcPr>
            <w:tcW w:w="1558" w:type="dxa"/>
          </w:tcPr>
          <w:p w:rsidR="001D30E3" w:rsidRPr="00A712C7" w:rsidRDefault="00A712C7" w:rsidP="00201FEC">
            <w:pPr>
              <w:widowControl w:val="0"/>
              <w:spacing w:line="276" w:lineRule="auto"/>
              <w:jc w:val="left"/>
              <w:rPr>
                <w:rFonts w:ascii="Times New Roman" w:hAnsi="Times New Roman" w:cs="Times New Roman"/>
                <w:sz w:val="28"/>
                <w:szCs w:val="28"/>
              </w:rPr>
            </w:pPr>
            <w:r w:rsidRPr="00A712C7">
              <w:rPr>
                <w:rFonts w:ascii="Times New Roman" w:hAnsi="Times New Roman" w:cs="Times New Roman"/>
                <w:sz w:val="28"/>
                <w:szCs w:val="28"/>
              </w:rPr>
              <w:t xml:space="preserve">            1.3.</w:t>
            </w:r>
          </w:p>
        </w:tc>
        <w:tc>
          <w:tcPr>
            <w:tcW w:w="7521" w:type="dxa"/>
          </w:tcPr>
          <w:p w:rsidR="001D30E3" w:rsidRPr="00A712C7" w:rsidRDefault="00A712C7" w:rsidP="00201FEC">
            <w:pPr>
              <w:widowControl w:val="0"/>
              <w:spacing w:line="276" w:lineRule="auto"/>
              <w:jc w:val="left"/>
              <w:rPr>
                <w:rFonts w:ascii="Times New Roman" w:hAnsi="Times New Roman" w:cs="Times New Roman"/>
                <w:sz w:val="28"/>
                <w:szCs w:val="28"/>
              </w:rPr>
            </w:pPr>
            <w:r>
              <w:rPr>
                <w:rFonts w:ascii="Times New Roman" w:hAnsi="Times New Roman" w:cs="Times New Roman"/>
                <w:sz w:val="28"/>
                <w:szCs w:val="28"/>
              </w:rPr>
              <w:t xml:space="preserve">Анализ современного состояния жилищного строительства </w:t>
            </w:r>
            <w:r w:rsidR="00660109">
              <w:rPr>
                <w:rFonts w:ascii="Times New Roman" w:hAnsi="Times New Roman" w:cs="Times New Roman"/>
                <w:sz w:val="28"/>
                <w:szCs w:val="28"/>
              </w:rPr>
              <w:t>в России</w:t>
            </w:r>
            <w:r w:rsidR="00201FEC">
              <w:rPr>
                <w:rFonts w:ascii="Times New Roman" w:hAnsi="Times New Roman" w:cs="Times New Roman"/>
                <w:sz w:val="28"/>
                <w:szCs w:val="28"/>
              </w:rPr>
              <w:t>………………………………………………………..</w:t>
            </w:r>
          </w:p>
        </w:tc>
        <w:tc>
          <w:tcPr>
            <w:tcW w:w="687" w:type="dxa"/>
            <w:gridSpan w:val="2"/>
            <w:vAlign w:val="center"/>
          </w:tcPr>
          <w:p w:rsidR="003E65BF" w:rsidRDefault="003E65BF" w:rsidP="003E65BF">
            <w:pPr>
              <w:widowControl w:val="0"/>
              <w:spacing w:line="276" w:lineRule="auto"/>
              <w:jc w:val="center"/>
              <w:rPr>
                <w:rFonts w:ascii="Times New Roman" w:hAnsi="Times New Roman" w:cs="Times New Roman"/>
                <w:sz w:val="28"/>
                <w:szCs w:val="28"/>
              </w:rPr>
            </w:pPr>
          </w:p>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8</w:t>
            </w:r>
          </w:p>
        </w:tc>
      </w:tr>
      <w:tr w:rsidR="00201FEC" w:rsidRPr="00A712C7" w:rsidTr="003E65BF">
        <w:trPr>
          <w:trHeight w:val="1828"/>
        </w:trPr>
        <w:tc>
          <w:tcPr>
            <w:tcW w:w="1558" w:type="dxa"/>
          </w:tcPr>
          <w:p w:rsidR="001D30E3" w:rsidRPr="00A712C7" w:rsidRDefault="001D30E3" w:rsidP="00201FEC">
            <w:pPr>
              <w:widowControl w:val="0"/>
              <w:spacing w:line="276" w:lineRule="auto"/>
              <w:jc w:val="left"/>
              <w:rPr>
                <w:rFonts w:ascii="Times New Roman" w:hAnsi="Times New Roman" w:cs="Times New Roman"/>
                <w:b/>
                <w:sz w:val="28"/>
                <w:szCs w:val="28"/>
              </w:rPr>
            </w:pPr>
            <w:r w:rsidRPr="00A712C7">
              <w:rPr>
                <w:rFonts w:ascii="Times New Roman" w:hAnsi="Times New Roman" w:cs="Times New Roman"/>
                <w:b/>
                <w:sz w:val="28"/>
                <w:szCs w:val="28"/>
              </w:rPr>
              <w:t>ГЛАВА 2.</w:t>
            </w:r>
          </w:p>
        </w:tc>
        <w:tc>
          <w:tcPr>
            <w:tcW w:w="7521" w:type="dxa"/>
          </w:tcPr>
          <w:p w:rsidR="001D30E3" w:rsidRPr="00A712C7" w:rsidRDefault="001D30E3" w:rsidP="00201FEC">
            <w:pPr>
              <w:widowControl w:val="0"/>
              <w:spacing w:line="276" w:lineRule="auto"/>
              <w:jc w:val="left"/>
              <w:rPr>
                <w:rFonts w:ascii="Times New Roman" w:hAnsi="Times New Roman" w:cs="Times New Roman"/>
                <w:b/>
                <w:sz w:val="28"/>
                <w:szCs w:val="28"/>
              </w:rPr>
            </w:pPr>
            <w:r w:rsidRPr="00A712C7">
              <w:rPr>
                <w:rFonts w:ascii="Times New Roman" w:hAnsi="Times New Roman" w:cs="Times New Roman"/>
                <w:b/>
                <w:sz w:val="28"/>
                <w:szCs w:val="28"/>
              </w:rPr>
              <w:t xml:space="preserve">ФОРМЫ И МЕТОДЫ ВОЗДЕЙСТВИЯ ГОСУДАРСТВЕННЫХ ФИНАНСОВ В СФЕРЕ </w:t>
            </w:r>
            <w:r w:rsidR="00A712C7" w:rsidRPr="00A712C7">
              <w:rPr>
                <w:rFonts w:ascii="Times New Roman" w:hAnsi="Times New Roman" w:cs="Times New Roman"/>
                <w:b/>
                <w:sz w:val="28"/>
                <w:szCs w:val="28"/>
              </w:rPr>
              <w:t>ЖИЛИЩНОГО СТРОИТЕЛЬСТВА В РОССИЙСКОЙ ФЕДЕРАЦИИ…………………</w:t>
            </w:r>
            <w:r w:rsidR="00A712C7">
              <w:rPr>
                <w:rFonts w:ascii="Times New Roman" w:hAnsi="Times New Roman" w:cs="Times New Roman"/>
                <w:b/>
                <w:sz w:val="28"/>
                <w:szCs w:val="28"/>
              </w:rPr>
              <w:t>...............................................</w:t>
            </w:r>
          </w:p>
        </w:tc>
        <w:tc>
          <w:tcPr>
            <w:tcW w:w="687" w:type="dxa"/>
            <w:gridSpan w:val="2"/>
            <w:vAlign w:val="center"/>
          </w:tcPr>
          <w:p w:rsidR="003E65BF" w:rsidRDefault="003E65BF" w:rsidP="003E65BF">
            <w:pPr>
              <w:widowControl w:val="0"/>
              <w:spacing w:line="276" w:lineRule="auto"/>
              <w:jc w:val="center"/>
              <w:rPr>
                <w:rFonts w:ascii="Times New Roman" w:hAnsi="Times New Roman" w:cs="Times New Roman"/>
                <w:sz w:val="28"/>
                <w:szCs w:val="28"/>
              </w:rPr>
            </w:pPr>
          </w:p>
          <w:p w:rsidR="003E65BF" w:rsidRDefault="003E65BF" w:rsidP="003E65BF">
            <w:pPr>
              <w:widowControl w:val="0"/>
              <w:spacing w:line="276" w:lineRule="auto"/>
              <w:jc w:val="center"/>
              <w:rPr>
                <w:rFonts w:ascii="Times New Roman" w:hAnsi="Times New Roman" w:cs="Times New Roman"/>
                <w:sz w:val="28"/>
                <w:szCs w:val="28"/>
              </w:rPr>
            </w:pPr>
          </w:p>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13</w:t>
            </w:r>
          </w:p>
        </w:tc>
      </w:tr>
      <w:tr w:rsidR="00201FEC" w:rsidRPr="00A712C7" w:rsidTr="003E65BF">
        <w:trPr>
          <w:trHeight w:val="461"/>
        </w:trPr>
        <w:tc>
          <w:tcPr>
            <w:tcW w:w="1558" w:type="dxa"/>
          </w:tcPr>
          <w:p w:rsidR="001D30E3" w:rsidRPr="00A712C7" w:rsidRDefault="00A712C7" w:rsidP="00201FEC">
            <w:pPr>
              <w:widowControl w:val="0"/>
              <w:spacing w:line="276" w:lineRule="auto"/>
              <w:jc w:val="left"/>
              <w:rPr>
                <w:rFonts w:ascii="Times New Roman" w:hAnsi="Times New Roman" w:cs="Times New Roman"/>
                <w:sz w:val="28"/>
                <w:szCs w:val="28"/>
              </w:rPr>
            </w:pPr>
            <w:r w:rsidRPr="00A712C7">
              <w:rPr>
                <w:rFonts w:ascii="Times New Roman" w:hAnsi="Times New Roman" w:cs="Times New Roman"/>
                <w:sz w:val="28"/>
                <w:szCs w:val="28"/>
              </w:rPr>
              <w:t xml:space="preserve">            2.1.</w:t>
            </w:r>
          </w:p>
        </w:tc>
        <w:tc>
          <w:tcPr>
            <w:tcW w:w="7521" w:type="dxa"/>
          </w:tcPr>
          <w:p w:rsidR="001D30E3" w:rsidRPr="00A712C7" w:rsidRDefault="00201FEC" w:rsidP="00201FEC">
            <w:pPr>
              <w:widowControl w:val="0"/>
              <w:spacing w:line="276" w:lineRule="auto"/>
              <w:jc w:val="left"/>
              <w:rPr>
                <w:rFonts w:ascii="Times New Roman" w:hAnsi="Times New Roman" w:cs="Times New Roman"/>
                <w:sz w:val="28"/>
                <w:szCs w:val="28"/>
              </w:rPr>
            </w:pPr>
            <w:r>
              <w:rPr>
                <w:rFonts w:ascii="Times New Roman" w:hAnsi="Times New Roman" w:cs="Times New Roman"/>
                <w:sz w:val="28"/>
                <w:szCs w:val="28"/>
              </w:rPr>
              <w:t>Формы и методы государственного воздействия…………...</w:t>
            </w:r>
          </w:p>
        </w:tc>
        <w:tc>
          <w:tcPr>
            <w:tcW w:w="687" w:type="dxa"/>
            <w:gridSpan w:val="2"/>
            <w:vAlign w:val="center"/>
          </w:tcPr>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13</w:t>
            </w:r>
          </w:p>
        </w:tc>
      </w:tr>
      <w:tr w:rsidR="00201FEC" w:rsidRPr="00A712C7" w:rsidTr="003E65BF">
        <w:trPr>
          <w:trHeight w:val="904"/>
        </w:trPr>
        <w:tc>
          <w:tcPr>
            <w:tcW w:w="1558" w:type="dxa"/>
          </w:tcPr>
          <w:p w:rsidR="001D30E3" w:rsidRPr="00A712C7" w:rsidRDefault="00A712C7" w:rsidP="00201FEC">
            <w:pPr>
              <w:widowControl w:val="0"/>
              <w:spacing w:line="276" w:lineRule="auto"/>
              <w:jc w:val="left"/>
              <w:rPr>
                <w:rFonts w:ascii="Times New Roman" w:hAnsi="Times New Roman" w:cs="Times New Roman"/>
                <w:sz w:val="28"/>
                <w:szCs w:val="28"/>
              </w:rPr>
            </w:pPr>
            <w:r w:rsidRPr="00A712C7">
              <w:rPr>
                <w:rFonts w:ascii="Times New Roman" w:hAnsi="Times New Roman" w:cs="Times New Roman"/>
                <w:sz w:val="28"/>
                <w:szCs w:val="28"/>
              </w:rPr>
              <w:t xml:space="preserve">            2.2.</w:t>
            </w:r>
          </w:p>
        </w:tc>
        <w:tc>
          <w:tcPr>
            <w:tcW w:w="7521" w:type="dxa"/>
          </w:tcPr>
          <w:p w:rsidR="001D30E3" w:rsidRPr="00A712C7" w:rsidRDefault="00201FEC" w:rsidP="00201FEC">
            <w:pPr>
              <w:widowControl w:val="0"/>
              <w:spacing w:line="276" w:lineRule="auto"/>
              <w:jc w:val="left"/>
              <w:rPr>
                <w:rFonts w:ascii="Times New Roman" w:hAnsi="Times New Roman" w:cs="Times New Roman"/>
                <w:sz w:val="28"/>
                <w:szCs w:val="28"/>
              </w:rPr>
            </w:pPr>
            <w:r>
              <w:rPr>
                <w:rFonts w:ascii="Times New Roman" w:hAnsi="Times New Roman" w:cs="Times New Roman"/>
                <w:sz w:val="28"/>
                <w:szCs w:val="28"/>
              </w:rPr>
              <w:t>Формы воздействия государственных финансов на жилищное строительство в Российской Федерации………..</w:t>
            </w:r>
          </w:p>
        </w:tc>
        <w:tc>
          <w:tcPr>
            <w:tcW w:w="687" w:type="dxa"/>
            <w:gridSpan w:val="2"/>
            <w:vAlign w:val="center"/>
          </w:tcPr>
          <w:p w:rsidR="003E65BF" w:rsidRDefault="003E65BF" w:rsidP="003E65BF">
            <w:pPr>
              <w:widowControl w:val="0"/>
              <w:spacing w:line="276" w:lineRule="auto"/>
              <w:jc w:val="center"/>
              <w:rPr>
                <w:rFonts w:ascii="Times New Roman" w:hAnsi="Times New Roman" w:cs="Times New Roman"/>
                <w:sz w:val="28"/>
                <w:szCs w:val="28"/>
              </w:rPr>
            </w:pPr>
          </w:p>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18</w:t>
            </w:r>
          </w:p>
        </w:tc>
      </w:tr>
      <w:tr w:rsidR="00201FEC" w:rsidRPr="00A712C7" w:rsidTr="003E65BF">
        <w:trPr>
          <w:trHeight w:val="904"/>
        </w:trPr>
        <w:tc>
          <w:tcPr>
            <w:tcW w:w="1558" w:type="dxa"/>
          </w:tcPr>
          <w:p w:rsidR="001D30E3" w:rsidRPr="00A712C7" w:rsidRDefault="00A712C7" w:rsidP="00201FEC">
            <w:pPr>
              <w:widowControl w:val="0"/>
              <w:spacing w:line="276" w:lineRule="auto"/>
              <w:jc w:val="left"/>
              <w:rPr>
                <w:rFonts w:ascii="Times New Roman" w:hAnsi="Times New Roman" w:cs="Times New Roman"/>
                <w:sz w:val="28"/>
                <w:szCs w:val="28"/>
              </w:rPr>
            </w:pPr>
            <w:r w:rsidRPr="00A712C7">
              <w:rPr>
                <w:rFonts w:ascii="Times New Roman" w:hAnsi="Times New Roman" w:cs="Times New Roman"/>
                <w:sz w:val="28"/>
                <w:szCs w:val="28"/>
              </w:rPr>
              <w:t xml:space="preserve">            2.3.</w:t>
            </w:r>
          </w:p>
        </w:tc>
        <w:tc>
          <w:tcPr>
            <w:tcW w:w="7521" w:type="dxa"/>
          </w:tcPr>
          <w:p w:rsidR="001D30E3" w:rsidRPr="00A712C7" w:rsidRDefault="00201FEC" w:rsidP="00201FEC">
            <w:pPr>
              <w:widowControl w:val="0"/>
              <w:spacing w:line="276" w:lineRule="auto"/>
              <w:jc w:val="left"/>
              <w:rPr>
                <w:rFonts w:ascii="Times New Roman" w:hAnsi="Times New Roman" w:cs="Times New Roman"/>
                <w:sz w:val="28"/>
                <w:szCs w:val="28"/>
              </w:rPr>
            </w:pPr>
            <w:r>
              <w:rPr>
                <w:rFonts w:ascii="Times New Roman" w:hAnsi="Times New Roman" w:cs="Times New Roman"/>
                <w:sz w:val="28"/>
                <w:szCs w:val="28"/>
              </w:rPr>
              <w:t>Методы воздействия государственных финансов на жилищное строительство в Российской Федерации………..</w:t>
            </w:r>
          </w:p>
        </w:tc>
        <w:tc>
          <w:tcPr>
            <w:tcW w:w="687" w:type="dxa"/>
            <w:gridSpan w:val="2"/>
            <w:vAlign w:val="center"/>
          </w:tcPr>
          <w:p w:rsidR="003E65BF" w:rsidRDefault="003E65BF" w:rsidP="003E65BF">
            <w:pPr>
              <w:widowControl w:val="0"/>
              <w:spacing w:line="276" w:lineRule="auto"/>
              <w:jc w:val="center"/>
              <w:rPr>
                <w:rFonts w:ascii="Times New Roman" w:hAnsi="Times New Roman" w:cs="Times New Roman"/>
                <w:sz w:val="28"/>
                <w:szCs w:val="28"/>
              </w:rPr>
            </w:pPr>
          </w:p>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21</w:t>
            </w:r>
          </w:p>
        </w:tc>
      </w:tr>
      <w:tr w:rsidR="00201FEC" w:rsidRPr="00A712C7" w:rsidTr="003E65BF">
        <w:trPr>
          <w:trHeight w:val="1348"/>
        </w:trPr>
        <w:tc>
          <w:tcPr>
            <w:tcW w:w="1558" w:type="dxa"/>
          </w:tcPr>
          <w:p w:rsidR="001D30E3" w:rsidRPr="00A712C7" w:rsidRDefault="00A712C7" w:rsidP="00201FEC">
            <w:pPr>
              <w:widowControl w:val="0"/>
              <w:spacing w:line="276" w:lineRule="auto"/>
              <w:jc w:val="left"/>
              <w:rPr>
                <w:rFonts w:ascii="Times New Roman" w:hAnsi="Times New Roman" w:cs="Times New Roman"/>
                <w:b/>
                <w:sz w:val="28"/>
                <w:szCs w:val="28"/>
              </w:rPr>
            </w:pPr>
            <w:r w:rsidRPr="00A712C7">
              <w:rPr>
                <w:rFonts w:ascii="Times New Roman" w:hAnsi="Times New Roman" w:cs="Times New Roman"/>
                <w:b/>
                <w:sz w:val="28"/>
                <w:szCs w:val="28"/>
              </w:rPr>
              <w:t>ГЛАВА 3.</w:t>
            </w:r>
          </w:p>
        </w:tc>
        <w:tc>
          <w:tcPr>
            <w:tcW w:w="7521" w:type="dxa"/>
          </w:tcPr>
          <w:p w:rsidR="001D30E3" w:rsidRPr="00A712C7" w:rsidRDefault="00A712C7" w:rsidP="00201FEC">
            <w:pPr>
              <w:widowControl w:val="0"/>
              <w:spacing w:line="276" w:lineRule="auto"/>
              <w:jc w:val="left"/>
              <w:rPr>
                <w:rFonts w:ascii="Times New Roman" w:hAnsi="Times New Roman" w:cs="Times New Roman"/>
                <w:b/>
                <w:sz w:val="28"/>
                <w:szCs w:val="28"/>
              </w:rPr>
            </w:pPr>
            <w:r w:rsidRPr="00A712C7">
              <w:rPr>
                <w:rFonts w:ascii="Times New Roman" w:hAnsi="Times New Roman" w:cs="Times New Roman"/>
                <w:b/>
                <w:sz w:val="28"/>
                <w:szCs w:val="28"/>
              </w:rPr>
              <w:t>ПРОБЛЕМЫ И ПЕРСПЕКТИВЫ РАЗВИТИЯ ЖИЛИЩНОГО СТРОИТЕЛЬСТВА В РОССИЙСКОЙ ФЕДЕРА</w:t>
            </w:r>
            <w:r>
              <w:rPr>
                <w:rFonts w:ascii="Times New Roman" w:hAnsi="Times New Roman" w:cs="Times New Roman"/>
                <w:b/>
                <w:sz w:val="28"/>
                <w:szCs w:val="28"/>
              </w:rPr>
              <w:t>Ц</w:t>
            </w:r>
            <w:r w:rsidRPr="00A712C7">
              <w:rPr>
                <w:rFonts w:ascii="Times New Roman" w:hAnsi="Times New Roman" w:cs="Times New Roman"/>
                <w:b/>
                <w:sz w:val="28"/>
                <w:szCs w:val="28"/>
              </w:rPr>
              <w:t>ИИ…………………</w:t>
            </w:r>
            <w:r>
              <w:rPr>
                <w:rFonts w:ascii="Times New Roman" w:hAnsi="Times New Roman" w:cs="Times New Roman"/>
                <w:b/>
                <w:sz w:val="28"/>
                <w:szCs w:val="28"/>
              </w:rPr>
              <w:t>………………………………</w:t>
            </w:r>
          </w:p>
        </w:tc>
        <w:tc>
          <w:tcPr>
            <w:tcW w:w="687" w:type="dxa"/>
            <w:gridSpan w:val="2"/>
            <w:vAlign w:val="center"/>
          </w:tcPr>
          <w:p w:rsidR="003E65BF" w:rsidRDefault="003E65BF" w:rsidP="003E65BF">
            <w:pPr>
              <w:widowControl w:val="0"/>
              <w:spacing w:line="276" w:lineRule="auto"/>
              <w:jc w:val="center"/>
              <w:rPr>
                <w:rFonts w:ascii="Times New Roman" w:hAnsi="Times New Roman" w:cs="Times New Roman"/>
                <w:sz w:val="28"/>
                <w:szCs w:val="28"/>
              </w:rPr>
            </w:pPr>
          </w:p>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24</w:t>
            </w:r>
          </w:p>
        </w:tc>
      </w:tr>
      <w:tr w:rsidR="00201FEC" w:rsidRPr="00A712C7" w:rsidTr="003E65BF">
        <w:trPr>
          <w:trHeight w:val="904"/>
        </w:trPr>
        <w:tc>
          <w:tcPr>
            <w:tcW w:w="1558" w:type="dxa"/>
          </w:tcPr>
          <w:p w:rsidR="001D30E3" w:rsidRPr="00A712C7" w:rsidRDefault="00A712C7" w:rsidP="00201FEC">
            <w:pPr>
              <w:widowControl w:val="0"/>
              <w:spacing w:line="276" w:lineRule="auto"/>
              <w:jc w:val="left"/>
              <w:rPr>
                <w:rFonts w:ascii="Times New Roman" w:hAnsi="Times New Roman" w:cs="Times New Roman"/>
                <w:sz w:val="28"/>
                <w:szCs w:val="28"/>
              </w:rPr>
            </w:pPr>
            <w:r w:rsidRPr="00A712C7">
              <w:rPr>
                <w:rFonts w:ascii="Times New Roman" w:hAnsi="Times New Roman" w:cs="Times New Roman"/>
                <w:sz w:val="28"/>
                <w:szCs w:val="28"/>
              </w:rPr>
              <w:t xml:space="preserve">            3.1.</w:t>
            </w:r>
          </w:p>
        </w:tc>
        <w:tc>
          <w:tcPr>
            <w:tcW w:w="7521" w:type="dxa"/>
          </w:tcPr>
          <w:p w:rsidR="001D30E3" w:rsidRPr="00A712C7" w:rsidRDefault="00201FEC" w:rsidP="00201FEC">
            <w:pPr>
              <w:widowControl w:val="0"/>
              <w:spacing w:line="276" w:lineRule="auto"/>
              <w:jc w:val="left"/>
              <w:rPr>
                <w:rFonts w:ascii="Times New Roman" w:hAnsi="Times New Roman" w:cs="Times New Roman"/>
                <w:sz w:val="28"/>
                <w:szCs w:val="28"/>
              </w:rPr>
            </w:pPr>
            <w:r>
              <w:rPr>
                <w:rFonts w:ascii="Times New Roman" w:hAnsi="Times New Roman" w:cs="Times New Roman"/>
                <w:sz w:val="28"/>
                <w:szCs w:val="28"/>
              </w:rPr>
              <w:t>Основные проблемы жилищного строительства в Российской Федерации……………………………………….</w:t>
            </w:r>
          </w:p>
        </w:tc>
        <w:tc>
          <w:tcPr>
            <w:tcW w:w="687" w:type="dxa"/>
            <w:gridSpan w:val="2"/>
            <w:vAlign w:val="center"/>
          </w:tcPr>
          <w:p w:rsidR="003E65BF" w:rsidRDefault="003E65BF" w:rsidP="003E65BF">
            <w:pPr>
              <w:widowControl w:val="0"/>
              <w:spacing w:line="276" w:lineRule="auto"/>
              <w:jc w:val="center"/>
              <w:rPr>
                <w:rFonts w:ascii="Times New Roman" w:hAnsi="Times New Roman" w:cs="Times New Roman"/>
                <w:sz w:val="28"/>
                <w:szCs w:val="28"/>
              </w:rPr>
            </w:pPr>
          </w:p>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24</w:t>
            </w:r>
          </w:p>
        </w:tc>
      </w:tr>
      <w:tr w:rsidR="00201FEC" w:rsidRPr="00A712C7" w:rsidTr="003E65BF">
        <w:trPr>
          <w:trHeight w:val="904"/>
        </w:trPr>
        <w:tc>
          <w:tcPr>
            <w:tcW w:w="1558" w:type="dxa"/>
          </w:tcPr>
          <w:p w:rsidR="001D30E3" w:rsidRPr="00A712C7" w:rsidRDefault="00A712C7" w:rsidP="00201FEC">
            <w:pPr>
              <w:widowControl w:val="0"/>
              <w:spacing w:line="276" w:lineRule="auto"/>
              <w:jc w:val="left"/>
              <w:rPr>
                <w:rFonts w:ascii="Times New Roman" w:hAnsi="Times New Roman" w:cs="Times New Roman"/>
                <w:sz w:val="28"/>
                <w:szCs w:val="28"/>
              </w:rPr>
            </w:pPr>
            <w:r w:rsidRPr="00A712C7">
              <w:rPr>
                <w:rFonts w:ascii="Times New Roman" w:hAnsi="Times New Roman" w:cs="Times New Roman"/>
                <w:sz w:val="28"/>
                <w:szCs w:val="28"/>
              </w:rPr>
              <w:t xml:space="preserve">            3.2.</w:t>
            </w:r>
          </w:p>
        </w:tc>
        <w:tc>
          <w:tcPr>
            <w:tcW w:w="7521" w:type="dxa"/>
          </w:tcPr>
          <w:p w:rsidR="001D30E3" w:rsidRPr="00A712C7" w:rsidRDefault="00201FEC" w:rsidP="00201FEC">
            <w:pPr>
              <w:widowControl w:val="0"/>
              <w:spacing w:line="276" w:lineRule="auto"/>
              <w:jc w:val="left"/>
              <w:rPr>
                <w:rFonts w:ascii="Times New Roman" w:hAnsi="Times New Roman" w:cs="Times New Roman"/>
                <w:sz w:val="28"/>
                <w:szCs w:val="28"/>
              </w:rPr>
            </w:pPr>
            <w:r>
              <w:rPr>
                <w:rFonts w:ascii="Times New Roman" w:hAnsi="Times New Roman" w:cs="Times New Roman"/>
                <w:sz w:val="28"/>
                <w:szCs w:val="28"/>
              </w:rPr>
              <w:t>Перспективы развития жилищного строительства в Российской Федерации……………………………………….</w:t>
            </w:r>
          </w:p>
        </w:tc>
        <w:tc>
          <w:tcPr>
            <w:tcW w:w="687" w:type="dxa"/>
            <w:gridSpan w:val="2"/>
            <w:vAlign w:val="center"/>
          </w:tcPr>
          <w:p w:rsidR="003E65BF" w:rsidRDefault="003E65BF" w:rsidP="003E65BF">
            <w:pPr>
              <w:widowControl w:val="0"/>
              <w:spacing w:line="276" w:lineRule="auto"/>
              <w:jc w:val="center"/>
              <w:rPr>
                <w:rFonts w:ascii="Times New Roman" w:hAnsi="Times New Roman" w:cs="Times New Roman"/>
                <w:sz w:val="28"/>
                <w:szCs w:val="28"/>
              </w:rPr>
            </w:pPr>
          </w:p>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26</w:t>
            </w:r>
          </w:p>
        </w:tc>
      </w:tr>
      <w:tr w:rsidR="00201FEC" w:rsidRPr="00A712C7" w:rsidTr="003E65BF">
        <w:trPr>
          <w:trHeight w:val="443"/>
        </w:trPr>
        <w:tc>
          <w:tcPr>
            <w:tcW w:w="1558" w:type="dxa"/>
          </w:tcPr>
          <w:p w:rsidR="001D30E3" w:rsidRPr="00A712C7" w:rsidRDefault="001D30E3" w:rsidP="00201FEC">
            <w:pPr>
              <w:widowControl w:val="0"/>
              <w:spacing w:line="276" w:lineRule="auto"/>
              <w:jc w:val="left"/>
              <w:rPr>
                <w:rFonts w:ascii="Times New Roman" w:hAnsi="Times New Roman" w:cs="Times New Roman"/>
                <w:b/>
                <w:sz w:val="28"/>
                <w:szCs w:val="28"/>
              </w:rPr>
            </w:pPr>
          </w:p>
        </w:tc>
        <w:tc>
          <w:tcPr>
            <w:tcW w:w="7521" w:type="dxa"/>
          </w:tcPr>
          <w:p w:rsidR="001D30E3" w:rsidRPr="00A712C7" w:rsidRDefault="00A712C7" w:rsidP="00201FEC">
            <w:pPr>
              <w:widowControl w:val="0"/>
              <w:spacing w:line="276" w:lineRule="auto"/>
              <w:jc w:val="left"/>
              <w:rPr>
                <w:rFonts w:ascii="Times New Roman" w:hAnsi="Times New Roman" w:cs="Times New Roman"/>
                <w:b/>
                <w:sz w:val="28"/>
                <w:szCs w:val="28"/>
              </w:rPr>
            </w:pPr>
            <w:r w:rsidRPr="00A712C7">
              <w:rPr>
                <w:rFonts w:ascii="Times New Roman" w:hAnsi="Times New Roman" w:cs="Times New Roman"/>
                <w:b/>
                <w:sz w:val="28"/>
                <w:szCs w:val="28"/>
              </w:rPr>
              <w:t>ЗАКЛЮЧЕНИЕ……………………………………</w:t>
            </w:r>
            <w:r>
              <w:rPr>
                <w:rFonts w:ascii="Times New Roman" w:hAnsi="Times New Roman" w:cs="Times New Roman"/>
                <w:b/>
                <w:sz w:val="28"/>
                <w:szCs w:val="28"/>
              </w:rPr>
              <w:t>…………</w:t>
            </w:r>
          </w:p>
        </w:tc>
        <w:tc>
          <w:tcPr>
            <w:tcW w:w="687" w:type="dxa"/>
            <w:gridSpan w:val="2"/>
            <w:vAlign w:val="center"/>
          </w:tcPr>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29</w:t>
            </w:r>
          </w:p>
        </w:tc>
      </w:tr>
      <w:tr w:rsidR="00201FEC" w:rsidRPr="00A712C7" w:rsidTr="003E65BF">
        <w:trPr>
          <w:trHeight w:val="461"/>
        </w:trPr>
        <w:tc>
          <w:tcPr>
            <w:tcW w:w="1558" w:type="dxa"/>
          </w:tcPr>
          <w:p w:rsidR="001D30E3" w:rsidRPr="00A712C7" w:rsidRDefault="001D30E3" w:rsidP="00201FEC">
            <w:pPr>
              <w:widowControl w:val="0"/>
              <w:spacing w:line="276" w:lineRule="auto"/>
              <w:jc w:val="left"/>
              <w:rPr>
                <w:rFonts w:ascii="Times New Roman" w:hAnsi="Times New Roman" w:cs="Times New Roman"/>
                <w:b/>
                <w:sz w:val="28"/>
                <w:szCs w:val="28"/>
              </w:rPr>
            </w:pPr>
          </w:p>
        </w:tc>
        <w:tc>
          <w:tcPr>
            <w:tcW w:w="7521" w:type="dxa"/>
          </w:tcPr>
          <w:p w:rsidR="001D30E3" w:rsidRPr="00A712C7" w:rsidRDefault="00A712C7" w:rsidP="00201FEC">
            <w:pPr>
              <w:widowControl w:val="0"/>
              <w:spacing w:line="276" w:lineRule="auto"/>
              <w:jc w:val="left"/>
              <w:rPr>
                <w:rFonts w:ascii="Times New Roman" w:hAnsi="Times New Roman" w:cs="Times New Roman"/>
                <w:b/>
                <w:sz w:val="28"/>
                <w:szCs w:val="28"/>
              </w:rPr>
            </w:pPr>
            <w:r w:rsidRPr="00A712C7">
              <w:rPr>
                <w:rFonts w:ascii="Times New Roman" w:hAnsi="Times New Roman" w:cs="Times New Roman"/>
                <w:b/>
                <w:sz w:val="28"/>
                <w:szCs w:val="28"/>
              </w:rPr>
              <w:t>СПИСОК ИСПОЛЬЗУЕМОЙ ЛИТЕРАТУРЫ...</w:t>
            </w:r>
            <w:r>
              <w:rPr>
                <w:rFonts w:ascii="Times New Roman" w:hAnsi="Times New Roman" w:cs="Times New Roman"/>
                <w:b/>
                <w:sz w:val="28"/>
                <w:szCs w:val="28"/>
              </w:rPr>
              <w:t>..............</w:t>
            </w:r>
          </w:p>
        </w:tc>
        <w:tc>
          <w:tcPr>
            <w:tcW w:w="687" w:type="dxa"/>
            <w:gridSpan w:val="2"/>
            <w:vAlign w:val="center"/>
          </w:tcPr>
          <w:p w:rsidR="001D30E3" w:rsidRPr="00A712C7" w:rsidRDefault="003E65BF" w:rsidP="003E65BF">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30</w:t>
            </w:r>
          </w:p>
        </w:tc>
      </w:tr>
    </w:tbl>
    <w:p w:rsidR="007606A3" w:rsidRDefault="007606A3" w:rsidP="00CC4480">
      <w:pPr>
        <w:spacing w:after="240" w:line="360" w:lineRule="auto"/>
        <w:ind w:firstLine="709"/>
        <w:contextualSpacing/>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D01D29" w:rsidRDefault="007606A3" w:rsidP="00CC4480">
      <w:pPr>
        <w:spacing w:after="0" w:line="360" w:lineRule="auto"/>
        <w:ind w:firstLine="709"/>
        <w:contextualSpacing/>
        <w:rPr>
          <w:rFonts w:ascii="Times New Roman" w:hAnsi="Times New Roman" w:cs="Times New Roman"/>
          <w:sz w:val="28"/>
          <w:szCs w:val="28"/>
        </w:rPr>
      </w:pPr>
      <w:r w:rsidRPr="007606A3">
        <w:rPr>
          <w:rFonts w:ascii="Times New Roman" w:hAnsi="Times New Roman" w:cs="Times New Roman"/>
          <w:sz w:val="28"/>
          <w:szCs w:val="28"/>
        </w:rPr>
        <w:t xml:space="preserve">Одной из важнейших </w:t>
      </w:r>
      <w:r w:rsidR="00D02306">
        <w:rPr>
          <w:rFonts w:ascii="Times New Roman" w:hAnsi="Times New Roman" w:cs="Times New Roman"/>
          <w:sz w:val="28"/>
          <w:szCs w:val="28"/>
        </w:rPr>
        <w:t xml:space="preserve">социально – экономических </w:t>
      </w:r>
      <w:r w:rsidRPr="007606A3">
        <w:rPr>
          <w:rFonts w:ascii="Times New Roman" w:hAnsi="Times New Roman" w:cs="Times New Roman"/>
          <w:sz w:val="28"/>
          <w:szCs w:val="28"/>
        </w:rPr>
        <w:t>задач общества и государства</w:t>
      </w:r>
      <w:r w:rsidR="0080457F">
        <w:rPr>
          <w:rFonts w:ascii="Times New Roman" w:hAnsi="Times New Roman" w:cs="Times New Roman"/>
          <w:sz w:val="28"/>
          <w:szCs w:val="28"/>
        </w:rPr>
        <w:t xml:space="preserve"> </w:t>
      </w:r>
      <w:r w:rsidRPr="007606A3">
        <w:rPr>
          <w:rFonts w:ascii="Times New Roman" w:hAnsi="Times New Roman" w:cs="Times New Roman"/>
          <w:sz w:val="28"/>
          <w:szCs w:val="28"/>
        </w:rPr>
        <w:t xml:space="preserve">является обеспечение всего населения жильем, отвечающим современным требованиям. </w:t>
      </w:r>
    </w:p>
    <w:p w:rsidR="007606A3" w:rsidRDefault="007606A3" w:rsidP="00CC4480">
      <w:pPr>
        <w:spacing w:after="0" w:line="360" w:lineRule="auto"/>
        <w:ind w:firstLine="709"/>
        <w:contextualSpacing/>
        <w:rPr>
          <w:rFonts w:ascii="Times New Roman" w:hAnsi="Times New Roman" w:cs="Times New Roman"/>
          <w:sz w:val="28"/>
          <w:szCs w:val="28"/>
        </w:rPr>
      </w:pPr>
      <w:r w:rsidRPr="007606A3">
        <w:rPr>
          <w:rFonts w:ascii="Times New Roman" w:hAnsi="Times New Roman" w:cs="Times New Roman"/>
          <w:sz w:val="28"/>
          <w:szCs w:val="28"/>
        </w:rPr>
        <w:t>Удовлетворение потребности в жилье на протяжении всей истории человечества остается для большинства людей одной из самых острых и трудноразрешимых задач. Не составляют исключения в этом отношении и регионы России. Особую актуальность эта проблема приобретает в крупных городах страны вследствие их высокой населенности.</w:t>
      </w:r>
    </w:p>
    <w:p w:rsidR="007606A3" w:rsidRDefault="007606A3"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Цель</w:t>
      </w:r>
      <w:r w:rsidR="00D01D29">
        <w:rPr>
          <w:rFonts w:ascii="Times New Roman" w:hAnsi="Times New Roman" w:cs="Times New Roman"/>
          <w:sz w:val="28"/>
          <w:szCs w:val="28"/>
        </w:rPr>
        <w:t xml:space="preserve">ю работы  является изучение </w:t>
      </w:r>
      <w:r>
        <w:rPr>
          <w:rFonts w:ascii="Times New Roman" w:hAnsi="Times New Roman" w:cs="Times New Roman"/>
          <w:sz w:val="28"/>
          <w:szCs w:val="28"/>
        </w:rPr>
        <w:t>форм и метод</w:t>
      </w:r>
      <w:r w:rsidR="00D01D29">
        <w:rPr>
          <w:rFonts w:ascii="Times New Roman" w:hAnsi="Times New Roman" w:cs="Times New Roman"/>
          <w:sz w:val="28"/>
          <w:szCs w:val="28"/>
        </w:rPr>
        <w:t>ов</w:t>
      </w:r>
      <w:r>
        <w:rPr>
          <w:rFonts w:ascii="Times New Roman" w:hAnsi="Times New Roman" w:cs="Times New Roman"/>
          <w:sz w:val="28"/>
          <w:szCs w:val="28"/>
        </w:rPr>
        <w:t xml:space="preserve"> воздействия государственных финансов на жилищное строительство России.</w:t>
      </w:r>
    </w:p>
    <w:p w:rsidR="007606A3" w:rsidRDefault="00735285"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Для достижения поставленной цели необходимо решить следующие задачи:</w:t>
      </w:r>
    </w:p>
    <w:p w:rsidR="00735285" w:rsidRPr="00735285" w:rsidRDefault="00735285" w:rsidP="004318E1">
      <w:pPr>
        <w:pStyle w:val="a3"/>
        <w:numPr>
          <w:ilvl w:val="0"/>
          <w:numId w:val="1"/>
        </w:numPr>
        <w:spacing w:after="0" w:line="360" w:lineRule="auto"/>
        <w:ind w:left="0" w:firstLine="709"/>
        <w:rPr>
          <w:rFonts w:ascii="Times New Roman" w:hAnsi="Times New Roman" w:cs="Times New Roman"/>
          <w:sz w:val="28"/>
          <w:szCs w:val="28"/>
        </w:rPr>
      </w:pPr>
      <w:r w:rsidRPr="00735285">
        <w:rPr>
          <w:rFonts w:ascii="Times New Roman" w:hAnsi="Times New Roman" w:cs="Times New Roman"/>
          <w:sz w:val="28"/>
          <w:szCs w:val="28"/>
        </w:rPr>
        <w:t>Определить структуру, особенности и значение жилищного строительства России;</w:t>
      </w:r>
    </w:p>
    <w:p w:rsidR="00735285" w:rsidRPr="00735285" w:rsidRDefault="00735285" w:rsidP="004318E1">
      <w:pPr>
        <w:pStyle w:val="a3"/>
        <w:numPr>
          <w:ilvl w:val="0"/>
          <w:numId w:val="1"/>
        </w:numPr>
        <w:spacing w:after="0" w:line="360" w:lineRule="auto"/>
        <w:ind w:left="0" w:firstLine="709"/>
        <w:rPr>
          <w:rFonts w:ascii="Times New Roman" w:hAnsi="Times New Roman" w:cs="Times New Roman"/>
          <w:sz w:val="28"/>
          <w:szCs w:val="28"/>
        </w:rPr>
      </w:pPr>
      <w:r w:rsidRPr="00735285">
        <w:rPr>
          <w:rFonts w:ascii="Times New Roman" w:hAnsi="Times New Roman" w:cs="Times New Roman"/>
          <w:sz w:val="28"/>
          <w:szCs w:val="28"/>
        </w:rPr>
        <w:t>Определить нормативно-правовую базу, регулирующую формы и методы воздействия государственных финансов на социальную сферу жилищного строительства;</w:t>
      </w:r>
    </w:p>
    <w:p w:rsidR="00735285" w:rsidRPr="00735285" w:rsidRDefault="00735285" w:rsidP="004318E1">
      <w:pPr>
        <w:pStyle w:val="a3"/>
        <w:numPr>
          <w:ilvl w:val="0"/>
          <w:numId w:val="1"/>
        </w:numPr>
        <w:spacing w:after="0" w:line="360" w:lineRule="auto"/>
        <w:ind w:left="0" w:firstLine="709"/>
        <w:rPr>
          <w:rFonts w:ascii="Times New Roman" w:hAnsi="Times New Roman" w:cs="Times New Roman"/>
          <w:sz w:val="28"/>
          <w:szCs w:val="28"/>
        </w:rPr>
      </w:pPr>
      <w:r w:rsidRPr="00735285">
        <w:rPr>
          <w:rFonts w:ascii="Times New Roman" w:hAnsi="Times New Roman" w:cs="Times New Roman"/>
          <w:sz w:val="28"/>
          <w:szCs w:val="28"/>
        </w:rPr>
        <w:t>Провести анализ современного состояния жилищного строительства в России;</w:t>
      </w:r>
    </w:p>
    <w:p w:rsidR="00735285" w:rsidRPr="00735285" w:rsidRDefault="00735285" w:rsidP="004318E1">
      <w:pPr>
        <w:pStyle w:val="a3"/>
        <w:numPr>
          <w:ilvl w:val="0"/>
          <w:numId w:val="1"/>
        </w:numPr>
        <w:spacing w:after="0" w:line="360" w:lineRule="auto"/>
        <w:ind w:left="0" w:firstLine="709"/>
        <w:rPr>
          <w:rFonts w:ascii="Times New Roman" w:hAnsi="Times New Roman" w:cs="Times New Roman"/>
          <w:sz w:val="28"/>
          <w:szCs w:val="28"/>
        </w:rPr>
      </w:pPr>
      <w:r w:rsidRPr="00735285">
        <w:rPr>
          <w:rFonts w:ascii="Times New Roman" w:hAnsi="Times New Roman" w:cs="Times New Roman"/>
          <w:sz w:val="28"/>
          <w:szCs w:val="28"/>
        </w:rPr>
        <w:t>Определить формы воздействия государственных финансов на жилищное строительство в Российской Федерации;</w:t>
      </w:r>
    </w:p>
    <w:p w:rsidR="00735285" w:rsidRPr="00735285" w:rsidRDefault="00735285" w:rsidP="004318E1">
      <w:pPr>
        <w:pStyle w:val="a3"/>
        <w:numPr>
          <w:ilvl w:val="0"/>
          <w:numId w:val="1"/>
        </w:numPr>
        <w:spacing w:after="0" w:line="360" w:lineRule="auto"/>
        <w:ind w:left="0" w:firstLine="709"/>
        <w:rPr>
          <w:rFonts w:ascii="Times New Roman" w:hAnsi="Times New Roman" w:cs="Times New Roman"/>
          <w:sz w:val="28"/>
          <w:szCs w:val="28"/>
        </w:rPr>
      </w:pPr>
      <w:r w:rsidRPr="00735285">
        <w:rPr>
          <w:rFonts w:ascii="Times New Roman" w:hAnsi="Times New Roman" w:cs="Times New Roman"/>
          <w:sz w:val="28"/>
          <w:szCs w:val="28"/>
        </w:rPr>
        <w:t>Определить методы воздействия государственных финансов на жилищное строительство в Российской Федерации;</w:t>
      </w:r>
    </w:p>
    <w:p w:rsidR="00735285" w:rsidRPr="00735285" w:rsidRDefault="00735285" w:rsidP="004318E1">
      <w:pPr>
        <w:pStyle w:val="a3"/>
        <w:numPr>
          <w:ilvl w:val="0"/>
          <w:numId w:val="1"/>
        </w:numPr>
        <w:spacing w:after="0" w:line="360" w:lineRule="auto"/>
        <w:ind w:left="0" w:firstLine="709"/>
        <w:rPr>
          <w:rFonts w:ascii="Times New Roman" w:hAnsi="Times New Roman" w:cs="Times New Roman"/>
          <w:sz w:val="28"/>
          <w:szCs w:val="28"/>
        </w:rPr>
      </w:pPr>
      <w:r w:rsidRPr="00735285">
        <w:rPr>
          <w:rFonts w:ascii="Times New Roman" w:hAnsi="Times New Roman" w:cs="Times New Roman"/>
          <w:sz w:val="28"/>
          <w:szCs w:val="28"/>
        </w:rPr>
        <w:t>Определить основные проблемы жилищного строительства в Российской Федерации;</w:t>
      </w:r>
    </w:p>
    <w:p w:rsidR="00735285" w:rsidRPr="00735285" w:rsidRDefault="00735285" w:rsidP="004318E1">
      <w:pPr>
        <w:pStyle w:val="a3"/>
        <w:numPr>
          <w:ilvl w:val="0"/>
          <w:numId w:val="1"/>
        </w:numPr>
        <w:spacing w:after="0" w:line="360" w:lineRule="auto"/>
        <w:ind w:left="0" w:firstLine="709"/>
        <w:rPr>
          <w:rFonts w:ascii="Times New Roman" w:hAnsi="Times New Roman" w:cs="Times New Roman"/>
          <w:sz w:val="28"/>
          <w:szCs w:val="28"/>
        </w:rPr>
      </w:pPr>
      <w:r w:rsidRPr="00735285">
        <w:rPr>
          <w:rFonts w:ascii="Times New Roman" w:hAnsi="Times New Roman" w:cs="Times New Roman"/>
          <w:sz w:val="28"/>
          <w:szCs w:val="28"/>
        </w:rPr>
        <w:t>Найти перспективы развития жилищного строительства в Российской Федерации.</w:t>
      </w:r>
    </w:p>
    <w:p w:rsidR="00336A6A" w:rsidRDefault="00450AF7" w:rsidP="007350DC">
      <w:pPr>
        <w:spacing w:after="240" w:line="360" w:lineRule="auto"/>
        <w:ind w:left="2552" w:hanging="1843"/>
        <w:contextualSpacing/>
        <w:rPr>
          <w:rFonts w:ascii="Times New Roman" w:hAnsi="Times New Roman" w:cs="Times New Roman"/>
          <w:b/>
          <w:sz w:val="28"/>
          <w:szCs w:val="28"/>
        </w:rPr>
      </w:pPr>
      <w:r w:rsidRPr="00450AF7">
        <w:rPr>
          <w:rFonts w:ascii="Times New Roman" w:hAnsi="Times New Roman" w:cs="Times New Roman"/>
          <w:b/>
          <w:sz w:val="28"/>
          <w:szCs w:val="28"/>
        </w:rPr>
        <w:lastRenderedPageBreak/>
        <w:t xml:space="preserve">ГЛАВА 1. </w:t>
      </w:r>
      <w:r>
        <w:rPr>
          <w:rFonts w:ascii="Times New Roman" w:hAnsi="Times New Roman" w:cs="Times New Roman"/>
          <w:b/>
          <w:sz w:val="28"/>
          <w:szCs w:val="28"/>
        </w:rPr>
        <w:t xml:space="preserve"> </w:t>
      </w:r>
      <w:r w:rsidRPr="00450AF7">
        <w:rPr>
          <w:rFonts w:ascii="Times New Roman" w:hAnsi="Times New Roman" w:cs="Times New Roman"/>
          <w:b/>
          <w:sz w:val="28"/>
          <w:szCs w:val="28"/>
        </w:rPr>
        <w:t>СОВРЕМЕННОЕ СОСТОЯНИЕ ЖИЛИЩНОГО СТРОИТЕЛЬСТВА РОССИИ</w:t>
      </w:r>
    </w:p>
    <w:p w:rsidR="00450AF7" w:rsidRPr="00111DBB" w:rsidRDefault="00450AF7" w:rsidP="007350DC">
      <w:pPr>
        <w:spacing w:after="240" w:line="360" w:lineRule="auto"/>
        <w:ind w:left="2410" w:hanging="709"/>
        <w:contextualSpacing/>
        <w:rPr>
          <w:rFonts w:ascii="Times New Roman" w:hAnsi="Times New Roman" w:cs="Times New Roman"/>
          <w:b/>
          <w:sz w:val="28"/>
          <w:szCs w:val="28"/>
        </w:rPr>
      </w:pPr>
      <w:r w:rsidRPr="00111DBB">
        <w:rPr>
          <w:rFonts w:ascii="Times New Roman" w:hAnsi="Times New Roman" w:cs="Times New Roman"/>
          <w:b/>
          <w:sz w:val="28"/>
          <w:szCs w:val="28"/>
        </w:rPr>
        <w:t>1.1. Жилищное строительство Российской Федерации: с</w:t>
      </w:r>
      <w:r w:rsidR="00111DBB">
        <w:rPr>
          <w:rFonts w:ascii="Times New Roman" w:hAnsi="Times New Roman" w:cs="Times New Roman"/>
          <w:b/>
          <w:sz w:val="28"/>
          <w:szCs w:val="28"/>
        </w:rPr>
        <w:t>труктура, особенности, значение</w:t>
      </w:r>
    </w:p>
    <w:p w:rsidR="00D62023" w:rsidRDefault="0080457F" w:rsidP="00CC4480">
      <w:pPr>
        <w:spacing w:after="0" w:line="360" w:lineRule="auto"/>
        <w:ind w:firstLine="709"/>
        <w:contextualSpacing/>
        <w:rPr>
          <w:rFonts w:ascii="Times New Roman" w:hAnsi="Times New Roman" w:cs="Times New Roman"/>
          <w:sz w:val="28"/>
          <w:szCs w:val="28"/>
        </w:rPr>
      </w:pPr>
      <w:r w:rsidRPr="0080457F">
        <w:rPr>
          <w:rFonts w:ascii="Times New Roman" w:hAnsi="Times New Roman" w:cs="Times New Roman"/>
          <w:sz w:val="28"/>
          <w:szCs w:val="28"/>
        </w:rPr>
        <w:t xml:space="preserve">Одна из отраслей капитального строительства </w:t>
      </w:r>
      <w:r>
        <w:rPr>
          <w:rFonts w:ascii="Times New Roman" w:hAnsi="Times New Roman" w:cs="Times New Roman"/>
          <w:sz w:val="28"/>
          <w:szCs w:val="28"/>
        </w:rPr>
        <w:t>–</w:t>
      </w:r>
      <w:r w:rsidRPr="0080457F">
        <w:rPr>
          <w:rFonts w:ascii="Times New Roman" w:hAnsi="Times New Roman" w:cs="Times New Roman"/>
          <w:sz w:val="28"/>
          <w:szCs w:val="28"/>
        </w:rPr>
        <w:t xml:space="preserve"> </w:t>
      </w:r>
      <w:r>
        <w:rPr>
          <w:rFonts w:ascii="Times New Roman" w:hAnsi="Times New Roman" w:cs="Times New Roman"/>
          <w:sz w:val="28"/>
          <w:szCs w:val="28"/>
        </w:rPr>
        <w:t>жилищное строительство. Жилищное строительство разделяется:</w:t>
      </w:r>
    </w:p>
    <w:p w:rsidR="0080457F" w:rsidRPr="0080457F" w:rsidRDefault="0080457F" w:rsidP="00CC4480">
      <w:pPr>
        <w:pStyle w:val="a3"/>
        <w:numPr>
          <w:ilvl w:val="0"/>
          <w:numId w:val="3"/>
        </w:numPr>
        <w:spacing w:after="0" w:line="360" w:lineRule="auto"/>
        <w:ind w:left="0" w:firstLine="709"/>
        <w:rPr>
          <w:rFonts w:ascii="Times New Roman" w:hAnsi="Times New Roman" w:cs="Times New Roman"/>
          <w:sz w:val="28"/>
          <w:szCs w:val="28"/>
        </w:rPr>
      </w:pPr>
      <w:r w:rsidRPr="0080457F">
        <w:rPr>
          <w:rFonts w:ascii="Times New Roman" w:hAnsi="Times New Roman" w:cs="Times New Roman"/>
          <w:sz w:val="28"/>
          <w:szCs w:val="28"/>
        </w:rPr>
        <w:t>Многоэтажное строительство;</w:t>
      </w:r>
    </w:p>
    <w:p w:rsidR="0080457F" w:rsidRPr="0080457F" w:rsidRDefault="0080457F" w:rsidP="00CC4480">
      <w:pPr>
        <w:pStyle w:val="a3"/>
        <w:numPr>
          <w:ilvl w:val="0"/>
          <w:numId w:val="3"/>
        </w:numPr>
        <w:spacing w:after="0" w:line="360" w:lineRule="auto"/>
        <w:ind w:left="0" w:firstLine="709"/>
        <w:rPr>
          <w:rFonts w:ascii="Times New Roman" w:hAnsi="Times New Roman" w:cs="Times New Roman"/>
          <w:sz w:val="28"/>
          <w:szCs w:val="28"/>
        </w:rPr>
      </w:pPr>
      <w:r w:rsidRPr="0080457F">
        <w:rPr>
          <w:rFonts w:ascii="Times New Roman" w:hAnsi="Times New Roman" w:cs="Times New Roman"/>
          <w:sz w:val="28"/>
          <w:szCs w:val="28"/>
        </w:rPr>
        <w:t>Малоэтажное жилищно - гражданское строительство;</w:t>
      </w:r>
    </w:p>
    <w:p w:rsidR="0080457F" w:rsidRDefault="0080457F" w:rsidP="00CC4480">
      <w:pPr>
        <w:pStyle w:val="a3"/>
        <w:numPr>
          <w:ilvl w:val="0"/>
          <w:numId w:val="3"/>
        </w:numPr>
        <w:spacing w:after="0" w:line="360" w:lineRule="auto"/>
        <w:ind w:left="0" w:firstLine="709"/>
        <w:rPr>
          <w:rFonts w:ascii="Times New Roman" w:hAnsi="Times New Roman" w:cs="Times New Roman"/>
          <w:sz w:val="28"/>
          <w:szCs w:val="28"/>
        </w:rPr>
      </w:pPr>
      <w:r w:rsidRPr="0080457F">
        <w:rPr>
          <w:rFonts w:ascii="Times New Roman" w:hAnsi="Times New Roman" w:cs="Times New Roman"/>
          <w:sz w:val="28"/>
          <w:szCs w:val="28"/>
        </w:rPr>
        <w:t>Индивидуальное жилищное строительство.</w:t>
      </w:r>
    </w:p>
    <w:p w:rsidR="0080457F" w:rsidRDefault="0080457F"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Многоэтажное жилищное строительство является самым востребованным видом жилищного строительства, в связи с дефицитом земель под постройку</w:t>
      </w:r>
      <w:r w:rsidR="0027501E">
        <w:rPr>
          <w:rFonts w:ascii="Times New Roman" w:hAnsi="Times New Roman" w:cs="Times New Roman"/>
          <w:sz w:val="28"/>
          <w:szCs w:val="28"/>
        </w:rPr>
        <w:t>.</w:t>
      </w:r>
    </w:p>
    <w:p w:rsidR="0027501E" w:rsidRDefault="0027501E"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Малоэтажное жилищное строительство находит свое применение в негусто заселенных </w:t>
      </w:r>
      <w:r w:rsidR="00111DBB">
        <w:rPr>
          <w:rFonts w:ascii="Times New Roman" w:hAnsi="Times New Roman" w:cs="Times New Roman"/>
          <w:sz w:val="28"/>
          <w:szCs w:val="28"/>
        </w:rPr>
        <w:t xml:space="preserve">районах и как объекты социального назначения. В основу малоэтажного строительства положен красный метод строительства, как самый экономичный и самый простой в возведении зданий с малой этажностью. </w:t>
      </w:r>
    </w:p>
    <w:p w:rsidR="00111DBB" w:rsidRPr="00C53909" w:rsidRDefault="00111DBB"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Само понятие индивидуальное жилищное строительство, говорит само за себя. Именно в наши дни индивидуальное жилищное строительство переживает настоящий бум. Коллективное проживание с соседями настолько утомило наших сограждан, а доходы позволяют выстроить собственный дом, поэтому резко возросла проблема земельных участков на строительство.  </w:t>
      </w:r>
      <w:r w:rsidRPr="00C53909">
        <w:rPr>
          <w:rFonts w:ascii="Times New Roman" w:hAnsi="Times New Roman" w:cs="Times New Roman"/>
          <w:sz w:val="28"/>
          <w:szCs w:val="28"/>
        </w:rPr>
        <w:t>[</w:t>
      </w:r>
      <w:r>
        <w:rPr>
          <w:rFonts w:ascii="Times New Roman" w:hAnsi="Times New Roman" w:cs="Times New Roman"/>
          <w:sz w:val="28"/>
          <w:szCs w:val="28"/>
        </w:rPr>
        <w:t>30</w:t>
      </w:r>
      <w:r w:rsidRPr="00C53909">
        <w:rPr>
          <w:rFonts w:ascii="Times New Roman" w:hAnsi="Times New Roman" w:cs="Times New Roman"/>
          <w:sz w:val="28"/>
          <w:szCs w:val="28"/>
        </w:rPr>
        <w:t>]</w:t>
      </w:r>
    </w:p>
    <w:p w:rsidR="002F1DA9" w:rsidRDefault="002F1DA9" w:rsidP="00CC4480">
      <w:pPr>
        <w:spacing w:after="0" w:line="360" w:lineRule="auto"/>
        <w:ind w:firstLine="709"/>
        <w:contextualSpacing/>
        <w:rPr>
          <w:rFonts w:ascii="Times New Roman" w:hAnsi="Times New Roman" w:cs="Times New Roman"/>
          <w:sz w:val="28"/>
          <w:szCs w:val="28"/>
        </w:rPr>
      </w:pPr>
      <w:r w:rsidRPr="002F1DA9">
        <w:rPr>
          <w:rFonts w:ascii="Times New Roman" w:hAnsi="Times New Roman" w:cs="Times New Roman"/>
          <w:sz w:val="28"/>
          <w:szCs w:val="28"/>
        </w:rPr>
        <w:t>Сегодня жилищный фонд в России составляет почти три миллиарда квадратных метров. Оборот и эксплуатация всего этого огромного хозяйства уже давно осуществляются</w:t>
      </w:r>
      <w:r w:rsidR="00111DBB">
        <w:rPr>
          <w:rFonts w:ascii="Times New Roman" w:hAnsi="Times New Roman" w:cs="Times New Roman"/>
          <w:sz w:val="28"/>
          <w:szCs w:val="28"/>
        </w:rPr>
        <w:t xml:space="preserve"> на рыночных условиях. Почти 70% </w:t>
      </w:r>
      <w:r w:rsidRPr="002F1DA9">
        <w:rPr>
          <w:rFonts w:ascii="Times New Roman" w:hAnsi="Times New Roman" w:cs="Times New Roman"/>
          <w:sz w:val="28"/>
          <w:szCs w:val="28"/>
        </w:rPr>
        <w:t>жилой площади находится в частной собственности. Частн</w:t>
      </w:r>
      <w:r w:rsidR="00111DBB">
        <w:rPr>
          <w:rFonts w:ascii="Times New Roman" w:hAnsi="Times New Roman" w:cs="Times New Roman"/>
          <w:sz w:val="28"/>
          <w:szCs w:val="28"/>
        </w:rPr>
        <w:t>ый капитал занят в более чем 90%</w:t>
      </w:r>
      <w:r w:rsidRPr="002F1DA9">
        <w:rPr>
          <w:rFonts w:ascii="Times New Roman" w:hAnsi="Times New Roman" w:cs="Times New Roman"/>
          <w:sz w:val="28"/>
          <w:szCs w:val="28"/>
        </w:rPr>
        <w:t xml:space="preserve"> строительных организаций страны. Причем строительство жилых домов финансируется преимущественно за счет инвестиций самих граждан, которые, кстати, несут и основные коммерческие риски.</w:t>
      </w:r>
    </w:p>
    <w:p w:rsidR="001206CC" w:rsidRPr="001206CC" w:rsidRDefault="001206CC" w:rsidP="00CC4480">
      <w:pPr>
        <w:spacing w:after="0" w:line="360" w:lineRule="auto"/>
        <w:ind w:firstLine="709"/>
        <w:contextualSpacing/>
        <w:rPr>
          <w:rFonts w:ascii="Times New Roman" w:hAnsi="Times New Roman" w:cs="Times New Roman"/>
          <w:sz w:val="28"/>
          <w:szCs w:val="28"/>
        </w:rPr>
      </w:pPr>
      <w:r w:rsidRPr="001206CC">
        <w:rPr>
          <w:rFonts w:ascii="Times New Roman" w:hAnsi="Times New Roman" w:cs="Times New Roman"/>
          <w:sz w:val="28"/>
          <w:szCs w:val="28"/>
        </w:rPr>
        <w:lastRenderedPageBreak/>
        <w:t xml:space="preserve">Основным и практически единственным элементом жизни населения в крупнейших городах РФ является квартира в многоквартирном и многоэтажном доме от 2 до 16 и более этажей различной комнатности: 1, 2, 3, 4 и более комнат в различном соотношении. Соотношение квартир и домов находится в постоянном развитии. Происходит общее снижение доли </w:t>
      </w:r>
      <w:r w:rsidR="002F1DA9">
        <w:rPr>
          <w:rFonts w:ascii="Times New Roman" w:hAnsi="Times New Roman" w:cs="Times New Roman"/>
          <w:sz w:val="28"/>
          <w:szCs w:val="28"/>
        </w:rPr>
        <w:t>четырех</w:t>
      </w:r>
      <w:r w:rsidRPr="001206CC">
        <w:rPr>
          <w:rFonts w:ascii="Times New Roman" w:hAnsi="Times New Roman" w:cs="Times New Roman"/>
          <w:sz w:val="28"/>
          <w:szCs w:val="28"/>
        </w:rPr>
        <w:t>комнатных квартир.</w:t>
      </w:r>
    </w:p>
    <w:p w:rsidR="00D62023" w:rsidRDefault="00D62023" w:rsidP="00CC4480">
      <w:pPr>
        <w:spacing w:after="0" w:line="360" w:lineRule="auto"/>
        <w:ind w:firstLine="709"/>
        <w:contextualSpacing/>
        <w:rPr>
          <w:rFonts w:ascii="Times New Roman" w:hAnsi="Times New Roman" w:cs="Times New Roman"/>
          <w:sz w:val="28"/>
          <w:szCs w:val="28"/>
        </w:rPr>
      </w:pPr>
      <w:r w:rsidRPr="00D62023">
        <w:rPr>
          <w:rFonts w:ascii="Times New Roman" w:hAnsi="Times New Roman" w:cs="Times New Roman"/>
          <w:sz w:val="28"/>
          <w:szCs w:val="28"/>
        </w:rPr>
        <w:t>Согласно статистическим данным, в нашей стране на каждого жителя приходится около 20,7 квадратных метров жилья, притом, что в том же Китае на одного человека приходится около 27 квадратных метров. В Соединенных штатах этот же показатель будет уже на уровне 70 квадратных метров. Есть в нашей стране одна проблема - у нас в результате износа выбывает почти половина всего жилья на территории страны. Кроме того, стоимость жилья постоянно растет, хоть и не большими темпами. Данн</w:t>
      </w:r>
      <w:r w:rsidR="00481F49">
        <w:rPr>
          <w:rFonts w:ascii="Times New Roman" w:hAnsi="Times New Roman" w:cs="Times New Roman"/>
          <w:sz w:val="28"/>
          <w:szCs w:val="28"/>
        </w:rPr>
        <w:t>ая</w:t>
      </w:r>
      <w:r w:rsidRPr="00D62023">
        <w:rPr>
          <w:rFonts w:ascii="Times New Roman" w:hAnsi="Times New Roman" w:cs="Times New Roman"/>
          <w:sz w:val="28"/>
          <w:szCs w:val="28"/>
        </w:rPr>
        <w:t xml:space="preserve"> тенденци</w:t>
      </w:r>
      <w:r w:rsidR="00481F49">
        <w:rPr>
          <w:rFonts w:ascii="Times New Roman" w:hAnsi="Times New Roman" w:cs="Times New Roman"/>
          <w:sz w:val="28"/>
          <w:szCs w:val="28"/>
        </w:rPr>
        <w:t>я</w:t>
      </w:r>
      <w:r w:rsidRPr="00D62023">
        <w:rPr>
          <w:rFonts w:ascii="Times New Roman" w:hAnsi="Times New Roman" w:cs="Times New Roman"/>
          <w:sz w:val="28"/>
          <w:szCs w:val="28"/>
        </w:rPr>
        <w:t xml:space="preserve"> наблюдается одинаково, как на первичном рынке жилья, так и на вторичном. Чтобы ситуация на рынке жилищного строительства стабилизировалась и сбалансировался спрос с предложением, каждый год должно быть построено в расчете на о</w:t>
      </w:r>
      <w:r w:rsidR="002F3A5E">
        <w:rPr>
          <w:rFonts w:ascii="Times New Roman" w:hAnsi="Times New Roman" w:cs="Times New Roman"/>
          <w:sz w:val="28"/>
          <w:szCs w:val="28"/>
        </w:rPr>
        <w:t>д</w:t>
      </w:r>
      <w:r w:rsidRPr="00D62023">
        <w:rPr>
          <w:rFonts w:ascii="Times New Roman" w:hAnsi="Times New Roman" w:cs="Times New Roman"/>
          <w:sz w:val="28"/>
          <w:szCs w:val="28"/>
        </w:rPr>
        <w:t xml:space="preserve">ного человека порядка </w:t>
      </w:r>
      <w:r w:rsidR="002F3A5E">
        <w:rPr>
          <w:rFonts w:ascii="Times New Roman" w:hAnsi="Times New Roman" w:cs="Times New Roman"/>
          <w:sz w:val="28"/>
          <w:szCs w:val="28"/>
        </w:rPr>
        <w:t>одного</w:t>
      </w:r>
      <w:r w:rsidRPr="00D62023">
        <w:rPr>
          <w:rFonts w:ascii="Times New Roman" w:hAnsi="Times New Roman" w:cs="Times New Roman"/>
          <w:sz w:val="28"/>
          <w:szCs w:val="28"/>
        </w:rPr>
        <w:t xml:space="preserve"> квадратного метра жилья. </w:t>
      </w:r>
    </w:p>
    <w:p w:rsidR="007606A3" w:rsidRPr="007606A3" w:rsidRDefault="007606A3" w:rsidP="00201FEC">
      <w:pPr>
        <w:spacing w:after="360" w:line="360" w:lineRule="auto"/>
        <w:ind w:firstLine="709"/>
        <w:rPr>
          <w:rFonts w:ascii="Times New Roman" w:hAnsi="Times New Roman" w:cs="Times New Roman"/>
          <w:sz w:val="28"/>
          <w:szCs w:val="28"/>
        </w:rPr>
      </w:pPr>
      <w:r w:rsidRPr="007606A3">
        <w:rPr>
          <w:rFonts w:ascii="Times New Roman" w:hAnsi="Times New Roman" w:cs="Times New Roman"/>
          <w:sz w:val="28"/>
          <w:szCs w:val="28"/>
        </w:rPr>
        <w:t>Выявление параметров и закономерных особенностей процесса формирования и развития структуры жилищного фонда является важной составляющей оценки комфорта жилища, определения перспектив дальнейшего повышения уровня комфорта жилища и условий жизни населения.</w:t>
      </w:r>
    </w:p>
    <w:p w:rsidR="005F7952" w:rsidRPr="00481F49" w:rsidRDefault="005F7952" w:rsidP="00201FEC">
      <w:pPr>
        <w:spacing w:after="240" w:line="360" w:lineRule="auto"/>
        <w:ind w:left="1276" w:hanging="567"/>
        <w:rPr>
          <w:rFonts w:ascii="Times New Roman" w:hAnsi="Times New Roman" w:cs="Times New Roman"/>
          <w:b/>
          <w:sz w:val="28"/>
          <w:szCs w:val="28"/>
        </w:rPr>
      </w:pPr>
      <w:r w:rsidRPr="00481F49">
        <w:rPr>
          <w:rFonts w:ascii="Times New Roman" w:hAnsi="Times New Roman" w:cs="Times New Roman"/>
          <w:b/>
          <w:sz w:val="28"/>
          <w:szCs w:val="28"/>
        </w:rPr>
        <w:t>1.2. Нормативно – правовая база, регулирующая формы и методы воздействия государственных финансов на сферу жилищн</w:t>
      </w:r>
      <w:r w:rsidR="00481F49">
        <w:rPr>
          <w:rFonts w:ascii="Times New Roman" w:hAnsi="Times New Roman" w:cs="Times New Roman"/>
          <w:b/>
          <w:sz w:val="28"/>
          <w:szCs w:val="28"/>
        </w:rPr>
        <w:t>ого строительства РФ</w:t>
      </w:r>
    </w:p>
    <w:p w:rsidR="005F7952" w:rsidRDefault="00481F49" w:rsidP="00201FEC">
      <w:pPr>
        <w:spacing w:before="24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Жилищное строительство в Российской Федерации регулируется следующими нормативно – правовыми актами: Конституцией Российской Федерации, Бюджетным кодексом Российской Федерации, Жилищным </w:t>
      </w:r>
      <w:r>
        <w:rPr>
          <w:rFonts w:ascii="Times New Roman" w:hAnsi="Times New Roman" w:cs="Times New Roman"/>
          <w:sz w:val="28"/>
          <w:szCs w:val="28"/>
        </w:rPr>
        <w:lastRenderedPageBreak/>
        <w:t>кодексом Российской Федерации и др. нормативно – правовыми актами. Рассмотрим их подробнее.</w:t>
      </w:r>
    </w:p>
    <w:p w:rsidR="00EF492A" w:rsidRDefault="00481F49"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1)</w:t>
      </w:r>
      <w:r w:rsidR="005F7952">
        <w:rPr>
          <w:rFonts w:ascii="Times New Roman" w:hAnsi="Times New Roman" w:cs="Times New Roman"/>
          <w:sz w:val="28"/>
          <w:szCs w:val="28"/>
        </w:rPr>
        <w:t xml:space="preserve"> Конституция Р</w:t>
      </w:r>
      <w:r>
        <w:rPr>
          <w:rFonts w:ascii="Times New Roman" w:hAnsi="Times New Roman" w:cs="Times New Roman"/>
          <w:sz w:val="28"/>
          <w:szCs w:val="28"/>
        </w:rPr>
        <w:t xml:space="preserve">оссийской </w:t>
      </w:r>
      <w:r w:rsidR="005F7952">
        <w:rPr>
          <w:rFonts w:ascii="Times New Roman" w:hAnsi="Times New Roman" w:cs="Times New Roman"/>
          <w:sz w:val="28"/>
          <w:szCs w:val="28"/>
        </w:rPr>
        <w:t>Ф</w:t>
      </w:r>
      <w:r>
        <w:rPr>
          <w:rFonts w:ascii="Times New Roman" w:hAnsi="Times New Roman" w:cs="Times New Roman"/>
          <w:sz w:val="28"/>
          <w:szCs w:val="28"/>
        </w:rPr>
        <w:t>едерации</w:t>
      </w:r>
      <w:r w:rsidR="005F7952">
        <w:rPr>
          <w:rFonts w:ascii="Times New Roman" w:hAnsi="Times New Roman" w:cs="Times New Roman"/>
          <w:sz w:val="28"/>
          <w:szCs w:val="28"/>
        </w:rPr>
        <w:t>.</w:t>
      </w:r>
      <w:r w:rsidRPr="00481F49">
        <w:rPr>
          <w:rFonts w:ascii="Times New Roman" w:hAnsi="Times New Roman" w:cs="Times New Roman"/>
          <w:sz w:val="28"/>
          <w:szCs w:val="28"/>
        </w:rPr>
        <w:t xml:space="preserve"> </w:t>
      </w:r>
      <w:r>
        <w:rPr>
          <w:rFonts w:ascii="Times New Roman" w:hAnsi="Times New Roman" w:cs="Times New Roman"/>
          <w:sz w:val="28"/>
          <w:szCs w:val="28"/>
        </w:rPr>
        <w:t xml:space="preserve">Статья 40 гласит: </w:t>
      </w:r>
    </w:p>
    <w:p w:rsidR="005F7952" w:rsidRPr="005F7952" w:rsidRDefault="005F7952" w:rsidP="00CC4480">
      <w:pPr>
        <w:spacing w:after="0" w:line="360" w:lineRule="auto"/>
        <w:ind w:firstLine="709"/>
        <w:contextualSpacing/>
        <w:rPr>
          <w:rFonts w:ascii="Times New Roman" w:hAnsi="Times New Roman" w:cs="Times New Roman"/>
          <w:sz w:val="28"/>
          <w:szCs w:val="28"/>
        </w:rPr>
      </w:pPr>
      <w:r w:rsidRPr="005F7952">
        <w:rPr>
          <w:rFonts w:ascii="Times New Roman" w:hAnsi="Times New Roman" w:cs="Times New Roman"/>
          <w:sz w:val="28"/>
          <w:szCs w:val="28"/>
        </w:rPr>
        <w:t>1. Каждый имеет право на жилище. Никто не может быть произвольно лишен жилища.</w:t>
      </w:r>
    </w:p>
    <w:p w:rsidR="005F7952" w:rsidRPr="005F7952" w:rsidRDefault="005F7952" w:rsidP="00CC4480">
      <w:pPr>
        <w:spacing w:after="0" w:line="360" w:lineRule="auto"/>
        <w:ind w:firstLine="709"/>
        <w:contextualSpacing/>
        <w:rPr>
          <w:rFonts w:ascii="Times New Roman" w:hAnsi="Times New Roman" w:cs="Times New Roman"/>
          <w:sz w:val="28"/>
          <w:szCs w:val="28"/>
        </w:rPr>
      </w:pPr>
      <w:r w:rsidRPr="005F7952">
        <w:rPr>
          <w:rFonts w:ascii="Times New Roman" w:hAnsi="Times New Roman" w:cs="Times New Roman"/>
          <w:sz w:val="28"/>
          <w:szCs w:val="28"/>
        </w:rPr>
        <w:t xml:space="preserve"> 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481F49" w:rsidRDefault="005F7952" w:rsidP="00CC4480">
      <w:pPr>
        <w:spacing w:after="0" w:line="360" w:lineRule="auto"/>
        <w:ind w:firstLine="709"/>
        <w:contextualSpacing/>
        <w:rPr>
          <w:rFonts w:ascii="Times New Roman" w:hAnsi="Times New Roman" w:cs="Times New Roman"/>
          <w:sz w:val="28"/>
          <w:szCs w:val="28"/>
        </w:rPr>
      </w:pPr>
      <w:r w:rsidRPr="005F7952">
        <w:rPr>
          <w:rFonts w:ascii="Times New Roman" w:hAnsi="Times New Roman" w:cs="Times New Roman"/>
          <w:sz w:val="28"/>
          <w:szCs w:val="28"/>
        </w:rPr>
        <w:t xml:space="preserve"> 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законом нормами.</w:t>
      </w:r>
      <w:r w:rsidR="00481F49" w:rsidRPr="00481F49">
        <w:rPr>
          <w:rFonts w:ascii="Times New Roman" w:hAnsi="Times New Roman" w:cs="Times New Roman"/>
          <w:sz w:val="28"/>
          <w:szCs w:val="28"/>
        </w:rPr>
        <w:t xml:space="preserve"> </w:t>
      </w:r>
      <w:r w:rsidR="00481F49" w:rsidRPr="00C53909">
        <w:rPr>
          <w:rFonts w:ascii="Times New Roman" w:hAnsi="Times New Roman" w:cs="Times New Roman"/>
          <w:sz w:val="28"/>
          <w:szCs w:val="28"/>
        </w:rPr>
        <w:t>[</w:t>
      </w:r>
      <w:r w:rsidR="00481F49">
        <w:rPr>
          <w:rFonts w:ascii="Times New Roman" w:hAnsi="Times New Roman" w:cs="Times New Roman"/>
          <w:sz w:val="28"/>
          <w:szCs w:val="28"/>
        </w:rPr>
        <w:t>1</w:t>
      </w:r>
      <w:r w:rsidR="00481F49" w:rsidRPr="00C53909">
        <w:rPr>
          <w:rFonts w:ascii="Times New Roman" w:hAnsi="Times New Roman" w:cs="Times New Roman"/>
          <w:sz w:val="28"/>
          <w:szCs w:val="28"/>
        </w:rPr>
        <w:t>]</w:t>
      </w:r>
    </w:p>
    <w:p w:rsidR="00481F49" w:rsidRPr="00B1115F" w:rsidRDefault="00481F49" w:rsidP="00CC4480">
      <w:pPr>
        <w:spacing w:after="0" w:line="360" w:lineRule="auto"/>
        <w:ind w:firstLine="709"/>
        <w:contextualSpacing/>
        <w:rPr>
          <w:rFonts w:ascii="Times New Roman" w:hAnsi="Times New Roman" w:cs="Times New Roman"/>
          <w:sz w:val="28"/>
          <w:szCs w:val="28"/>
          <w:lang w:val="en-US"/>
        </w:rPr>
      </w:pPr>
      <w:r>
        <w:rPr>
          <w:rFonts w:ascii="Times New Roman" w:hAnsi="Times New Roman" w:cs="Times New Roman"/>
          <w:sz w:val="28"/>
          <w:szCs w:val="28"/>
        </w:rPr>
        <w:t>2) Бюджетный кодекс Российской Федерации. Устанавливает общие принципы бюджетного законодательства Российской Федерации</w:t>
      </w:r>
      <w:r w:rsidR="00B1115F">
        <w:rPr>
          <w:rFonts w:ascii="Times New Roman" w:hAnsi="Times New Roman" w:cs="Times New Roman"/>
          <w:sz w:val="28"/>
          <w:szCs w:val="28"/>
        </w:rPr>
        <w:t>.</w:t>
      </w:r>
      <w:r w:rsidR="00B1115F" w:rsidRPr="00B1115F">
        <w:rPr>
          <w:rFonts w:ascii="Times New Roman" w:hAnsi="Times New Roman" w:cs="Times New Roman"/>
          <w:sz w:val="28"/>
          <w:szCs w:val="28"/>
        </w:rPr>
        <w:t xml:space="preserve"> </w:t>
      </w:r>
      <w:r w:rsidR="00B1115F">
        <w:rPr>
          <w:rFonts w:ascii="Times New Roman" w:hAnsi="Times New Roman" w:cs="Times New Roman"/>
          <w:sz w:val="28"/>
          <w:szCs w:val="28"/>
          <w:lang w:val="en-US"/>
        </w:rPr>
        <w:t>[2]</w:t>
      </w:r>
    </w:p>
    <w:p w:rsidR="00EF492A" w:rsidRPr="00EF492A" w:rsidRDefault="00EF492A"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3) Налоговый кодекс Российской Федерации. Статья 396 пункт 15 гласит, что в отношении земельных участков, приобретенных (предоставляемых) в собственность физическими и юридическими лицами на условиях осуществления на них жилищного строительства, за исключением индивидуального строительства, исчисление суммы налога (суммы авансовых платежей по налогу) производится с учетом коэффициента 2 в течении трехлетнего срока строительства, начиная с даты государственной регистрации прав на данные земельный участки вплоть до государственной регистрации прав на построенный объект недвижимости. </w:t>
      </w:r>
      <w:r w:rsidRPr="00EF492A">
        <w:rPr>
          <w:rFonts w:ascii="Times New Roman" w:hAnsi="Times New Roman" w:cs="Times New Roman"/>
          <w:sz w:val="28"/>
          <w:szCs w:val="28"/>
        </w:rPr>
        <w:t>[</w:t>
      </w:r>
      <w:r>
        <w:rPr>
          <w:rFonts w:ascii="Times New Roman" w:hAnsi="Times New Roman" w:cs="Times New Roman"/>
          <w:sz w:val="28"/>
          <w:szCs w:val="28"/>
        </w:rPr>
        <w:t>3</w:t>
      </w:r>
      <w:r w:rsidRPr="00C53909">
        <w:rPr>
          <w:rFonts w:ascii="Times New Roman" w:hAnsi="Times New Roman" w:cs="Times New Roman"/>
          <w:sz w:val="28"/>
          <w:szCs w:val="28"/>
        </w:rPr>
        <w:t>]</w:t>
      </w:r>
    </w:p>
    <w:p w:rsidR="008B3C21" w:rsidRDefault="00EF492A"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4</w:t>
      </w:r>
      <w:r w:rsidR="00481F49">
        <w:rPr>
          <w:rFonts w:ascii="Times New Roman" w:hAnsi="Times New Roman" w:cs="Times New Roman"/>
          <w:sz w:val="28"/>
          <w:szCs w:val="28"/>
        </w:rPr>
        <w:t>)</w:t>
      </w:r>
      <w:r w:rsidR="005F7952">
        <w:rPr>
          <w:rFonts w:ascii="Times New Roman" w:hAnsi="Times New Roman" w:cs="Times New Roman"/>
          <w:sz w:val="28"/>
          <w:szCs w:val="28"/>
        </w:rPr>
        <w:t xml:space="preserve"> </w:t>
      </w:r>
      <w:r w:rsidR="006A2279">
        <w:rPr>
          <w:rFonts w:ascii="Times New Roman" w:hAnsi="Times New Roman" w:cs="Times New Roman"/>
          <w:sz w:val="28"/>
          <w:szCs w:val="28"/>
        </w:rPr>
        <w:t>Жилищный кодекс Р</w:t>
      </w:r>
      <w:r>
        <w:rPr>
          <w:rFonts w:ascii="Times New Roman" w:hAnsi="Times New Roman" w:cs="Times New Roman"/>
          <w:sz w:val="28"/>
          <w:szCs w:val="28"/>
        </w:rPr>
        <w:t xml:space="preserve">оссийской </w:t>
      </w:r>
      <w:r w:rsidR="006A2279">
        <w:rPr>
          <w:rFonts w:ascii="Times New Roman" w:hAnsi="Times New Roman" w:cs="Times New Roman"/>
          <w:sz w:val="28"/>
          <w:szCs w:val="28"/>
        </w:rPr>
        <w:t>Ф</w:t>
      </w:r>
      <w:r>
        <w:rPr>
          <w:rFonts w:ascii="Times New Roman" w:hAnsi="Times New Roman" w:cs="Times New Roman"/>
          <w:sz w:val="28"/>
          <w:szCs w:val="28"/>
        </w:rPr>
        <w:t xml:space="preserve">едерации. </w:t>
      </w:r>
    </w:p>
    <w:p w:rsidR="008B3C21" w:rsidRDefault="00EF492A"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Жилищное законодательство основывается на необходимости обеспечения органами государственной власти и органами местного самоуправления условий для осуществления гражданами права на жилище, его безопасности, на неприкосновенность и недопустимости произвольного лишения жилища. </w:t>
      </w:r>
      <w:r w:rsidRPr="00C53909">
        <w:rPr>
          <w:rFonts w:ascii="Times New Roman" w:hAnsi="Times New Roman" w:cs="Times New Roman"/>
          <w:sz w:val="28"/>
          <w:szCs w:val="28"/>
        </w:rPr>
        <w:t>[</w:t>
      </w:r>
      <w:r>
        <w:rPr>
          <w:rFonts w:ascii="Times New Roman" w:hAnsi="Times New Roman" w:cs="Times New Roman"/>
          <w:sz w:val="28"/>
          <w:szCs w:val="28"/>
        </w:rPr>
        <w:t>4</w:t>
      </w:r>
      <w:r w:rsidRPr="00C53909">
        <w:rPr>
          <w:rFonts w:ascii="Times New Roman" w:hAnsi="Times New Roman" w:cs="Times New Roman"/>
          <w:sz w:val="28"/>
          <w:szCs w:val="28"/>
        </w:rPr>
        <w:t>]</w:t>
      </w:r>
      <w:r w:rsidR="008B3C21">
        <w:rPr>
          <w:rFonts w:ascii="Times New Roman" w:hAnsi="Times New Roman" w:cs="Times New Roman"/>
          <w:sz w:val="28"/>
          <w:szCs w:val="28"/>
        </w:rPr>
        <w:t xml:space="preserve"> </w:t>
      </w:r>
    </w:p>
    <w:p w:rsidR="008B3C21" w:rsidRDefault="00EF492A"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lastRenderedPageBreak/>
        <w:t>5)</w:t>
      </w:r>
      <w:r w:rsidR="008B3C21" w:rsidRPr="008B3C21">
        <w:rPr>
          <w:rFonts w:ascii="Times New Roman" w:hAnsi="Times New Roman" w:cs="Times New Roman"/>
          <w:sz w:val="28"/>
          <w:szCs w:val="28"/>
        </w:rPr>
        <w:t xml:space="preserve"> </w:t>
      </w:r>
      <w:r w:rsidR="008B3C21">
        <w:rPr>
          <w:rFonts w:ascii="Times New Roman" w:hAnsi="Times New Roman" w:cs="Times New Roman"/>
          <w:sz w:val="28"/>
          <w:szCs w:val="28"/>
        </w:rPr>
        <w:t>Градостроительный кодекс</w:t>
      </w:r>
      <w:r>
        <w:rPr>
          <w:rFonts w:ascii="Times New Roman" w:hAnsi="Times New Roman" w:cs="Times New Roman"/>
          <w:sz w:val="28"/>
          <w:szCs w:val="28"/>
        </w:rPr>
        <w:t xml:space="preserve"> Российской Федерации</w:t>
      </w:r>
      <w:r w:rsidR="008B3C21">
        <w:rPr>
          <w:rFonts w:ascii="Times New Roman" w:hAnsi="Times New Roman" w:cs="Times New Roman"/>
          <w:sz w:val="28"/>
          <w:szCs w:val="28"/>
        </w:rPr>
        <w:t>.</w:t>
      </w:r>
    </w:p>
    <w:p w:rsidR="00EF492A" w:rsidRDefault="00EF492A"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Законодательство о </w:t>
      </w:r>
      <w:r w:rsidR="00A12AF8">
        <w:rPr>
          <w:rFonts w:ascii="Times New Roman" w:hAnsi="Times New Roman" w:cs="Times New Roman"/>
          <w:sz w:val="28"/>
          <w:szCs w:val="28"/>
        </w:rPr>
        <w:t>градостроительной деятельности регулирует отношения по территориальному планировани</w:t>
      </w:r>
      <w:r w:rsidR="00C81154">
        <w:rPr>
          <w:rFonts w:ascii="Times New Roman" w:hAnsi="Times New Roman" w:cs="Times New Roman"/>
          <w:sz w:val="28"/>
          <w:szCs w:val="28"/>
        </w:rPr>
        <w:t>ю</w:t>
      </w:r>
      <w:r w:rsidR="00A12AF8">
        <w:rPr>
          <w:rFonts w:ascii="Times New Roman" w:hAnsi="Times New Roman" w:cs="Times New Roman"/>
          <w:sz w:val="28"/>
          <w:szCs w:val="28"/>
        </w:rPr>
        <w:t xml:space="preserve">, градостроительному зонированию, планировке территории, архитектурно – строительному проектированию, объектов капитального строительства, их реконструкции, а также по капитальному ремонту. </w:t>
      </w:r>
      <w:r w:rsidR="00A12AF8" w:rsidRPr="00C53909">
        <w:rPr>
          <w:rFonts w:ascii="Times New Roman" w:hAnsi="Times New Roman" w:cs="Times New Roman"/>
          <w:sz w:val="28"/>
          <w:szCs w:val="28"/>
        </w:rPr>
        <w:t>[</w:t>
      </w:r>
      <w:r w:rsidR="00A12AF8">
        <w:rPr>
          <w:rFonts w:ascii="Times New Roman" w:hAnsi="Times New Roman" w:cs="Times New Roman"/>
          <w:sz w:val="28"/>
          <w:szCs w:val="28"/>
        </w:rPr>
        <w:t>5</w:t>
      </w:r>
      <w:r w:rsidR="00A12AF8" w:rsidRPr="00C53909">
        <w:rPr>
          <w:rFonts w:ascii="Times New Roman" w:hAnsi="Times New Roman" w:cs="Times New Roman"/>
          <w:sz w:val="28"/>
          <w:szCs w:val="28"/>
        </w:rPr>
        <w:t>]</w:t>
      </w:r>
    </w:p>
    <w:p w:rsidR="008B3C21" w:rsidRDefault="00A12AF8"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6) Федеральный закон </w:t>
      </w:r>
      <w:r w:rsidR="00504847" w:rsidRPr="00504847">
        <w:rPr>
          <w:rFonts w:ascii="Times New Roman" w:hAnsi="Times New Roman" w:cs="Times New Roman"/>
          <w:sz w:val="28"/>
          <w:szCs w:val="28"/>
        </w:rPr>
        <w:t xml:space="preserve">от 24.07.2008 </w:t>
      </w:r>
      <w:r w:rsidR="00504847">
        <w:rPr>
          <w:rFonts w:ascii="Times New Roman" w:hAnsi="Times New Roman" w:cs="Times New Roman"/>
          <w:sz w:val="28"/>
          <w:szCs w:val="28"/>
        </w:rPr>
        <w:t>№</w:t>
      </w:r>
      <w:r w:rsidR="00504847" w:rsidRPr="00504847">
        <w:rPr>
          <w:rFonts w:ascii="Times New Roman" w:hAnsi="Times New Roman" w:cs="Times New Roman"/>
          <w:sz w:val="28"/>
          <w:szCs w:val="28"/>
        </w:rPr>
        <w:t xml:space="preserve">161-ФЗ </w:t>
      </w:r>
      <w:r>
        <w:rPr>
          <w:rFonts w:ascii="Times New Roman" w:hAnsi="Times New Roman" w:cs="Times New Roman"/>
          <w:sz w:val="28"/>
          <w:szCs w:val="28"/>
        </w:rPr>
        <w:t>«О содействии развитию жилищного строительства».</w:t>
      </w:r>
      <w:r w:rsidR="00E77C75">
        <w:rPr>
          <w:rFonts w:ascii="Times New Roman" w:hAnsi="Times New Roman" w:cs="Times New Roman"/>
          <w:sz w:val="28"/>
          <w:szCs w:val="28"/>
        </w:rPr>
        <w:t xml:space="preserve"> </w:t>
      </w:r>
    </w:p>
    <w:p w:rsidR="00A12AF8" w:rsidRDefault="00E77C75" w:rsidP="00CC4480">
      <w:pPr>
        <w:spacing w:after="0" w:line="360" w:lineRule="auto"/>
        <w:ind w:firstLine="709"/>
        <w:contextualSpacing/>
        <w:rPr>
          <w:rFonts w:ascii="Times New Roman" w:hAnsi="Times New Roman" w:cs="Times New Roman"/>
          <w:sz w:val="28"/>
          <w:szCs w:val="28"/>
        </w:rPr>
      </w:pPr>
      <w:r w:rsidRPr="00E77C75">
        <w:rPr>
          <w:rFonts w:ascii="Times New Roman" w:hAnsi="Times New Roman" w:cs="Times New Roman"/>
          <w:sz w:val="28"/>
          <w:szCs w:val="28"/>
        </w:rPr>
        <w:t>Настоящий Федеральный закон в целях содействия развитию жилищного строительства и формированию рынка доступного жилья, иному развитию территорий в целях настоящего Федерального закона  регулирует отношения, возникающие между органами государственной власти, органами местного самоуправления, физическими и юридическими лицами</w:t>
      </w:r>
      <w:r w:rsidR="00A12AF8">
        <w:rPr>
          <w:rFonts w:ascii="Times New Roman" w:hAnsi="Times New Roman" w:cs="Times New Roman"/>
          <w:sz w:val="28"/>
          <w:szCs w:val="28"/>
        </w:rPr>
        <w:t>.</w:t>
      </w:r>
    </w:p>
    <w:p w:rsidR="00A12AF8" w:rsidRPr="00A12AF8" w:rsidRDefault="00A12AF8"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7) Федеральный закон</w:t>
      </w:r>
      <w:r w:rsidR="00504847" w:rsidRPr="00504847">
        <w:t xml:space="preserve"> </w:t>
      </w:r>
      <w:r w:rsidR="00504847" w:rsidRPr="00504847">
        <w:rPr>
          <w:rFonts w:ascii="Times New Roman" w:hAnsi="Times New Roman" w:cs="Times New Roman"/>
          <w:sz w:val="28"/>
          <w:szCs w:val="28"/>
        </w:rPr>
        <w:t xml:space="preserve">от 25.02.1999 </w:t>
      </w:r>
      <w:r w:rsidR="00504847">
        <w:rPr>
          <w:rFonts w:ascii="Times New Roman" w:hAnsi="Times New Roman" w:cs="Times New Roman"/>
          <w:sz w:val="28"/>
          <w:szCs w:val="28"/>
        </w:rPr>
        <w:t>№</w:t>
      </w:r>
      <w:r w:rsidR="00504847" w:rsidRPr="00504847">
        <w:rPr>
          <w:rFonts w:ascii="Times New Roman" w:hAnsi="Times New Roman" w:cs="Times New Roman"/>
          <w:sz w:val="28"/>
          <w:szCs w:val="28"/>
        </w:rPr>
        <w:t>39-ФЗ</w:t>
      </w:r>
      <w:r>
        <w:rPr>
          <w:rFonts w:ascii="Times New Roman" w:hAnsi="Times New Roman" w:cs="Times New Roman"/>
          <w:sz w:val="28"/>
          <w:szCs w:val="28"/>
        </w:rPr>
        <w:t xml:space="preserve"> «Об инвестиционной деятельности в Российской Федерации, осуществляемой в форме капитальных вложений». </w:t>
      </w:r>
      <w:r w:rsidRPr="00504847">
        <w:rPr>
          <w:rFonts w:ascii="Times New Roman" w:hAnsi="Times New Roman" w:cs="Times New Roman"/>
          <w:sz w:val="28"/>
          <w:szCs w:val="28"/>
        </w:rPr>
        <w:t>[</w:t>
      </w:r>
      <w:r>
        <w:rPr>
          <w:rFonts w:ascii="Times New Roman" w:hAnsi="Times New Roman" w:cs="Times New Roman"/>
          <w:sz w:val="28"/>
          <w:szCs w:val="28"/>
        </w:rPr>
        <w:t>7</w:t>
      </w:r>
      <w:r w:rsidRPr="00504847">
        <w:rPr>
          <w:rFonts w:ascii="Times New Roman" w:hAnsi="Times New Roman" w:cs="Times New Roman"/>
          <w:sz w:val="28"/>
          <w:szCs w:val="28"/>
        </w:rPr>
        <w:t>]</w:t>
      </w:r>
    </w:p>
    <w:p w:rsidR="00E77C75" w:rsidRPr="00CE3C57" w:rsidRDefault="00A12AF8"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8)</w:t>
      </w:r>
      <w:r w:rsidR="00E77C75">
        <w:rPr>
          <w:rFonts w:ascii="Times New Roman" w:hAnsi="Times New Roman" w:cs="Times New Roman"/>
          <w:sz w:val="28"/>
          <w:szCs w:val="28"/>
        </w:rPr>
        <w:t xml:space="preserve"> Федеральный Закон</w:t>
      </w:r>
      <w:r w:rsidR="002F67D1" w:rsidRPr="002F67D1">
        <w:rPr>
          <w:rFonts w:ascii="Times New Roman" w:hAnsi="Times New Roman" w:cs="Times New Roman"/>
          <w:sz w:val="28"/>
          <w:szCs w:val="28"/>
        </w:rPr>
        <w:t xml:space="preserve"> от 27.05.1998 </w:t>
      </w:r>
      <w:r w:rsidR="00504847">
        <w:rPr>
          <w:rFonts w:ascii="Times New Roman" w:hAnsi="Times New Roman" w:cs="Times New Roman"/>
          <w:sz w:val="28"/>
          <w:szCs w:val="28"/>
        </w:rPr>
        <w:t>№</w:t>
      </w:r>
      <w:r w:rsidR="002F67D1" w:rsidRPr="002F67D1">
        <w:rPr>
          <w:rFonts w:ascii="Times New Roman" w:hAnsi="Times New Roman" w:cs="Times New Roman"/>
          <w:sz w:val="28"/>
          <w:szCs w:val="28"/>
        </w:rPr>
        <w:t>76-ФЗ</w:t>
      </w:r>
      <w:r w:rsidR="00E77C75">
        <w:rPr>
          <w:rFonts w:ascii="Times New Roman" w:hAnsi="Times New Roman" w:cs="Times New Roman"/>
          <w:sz w:val="28"/>
          <w:szCs w:val="28"/>
        </w:rPr>
        <w:t xml:space="preserve"> «О статусе военнослужащих»</w:t>
      </w:r>
    </w:p>
    <w:p w:rsidR="00E77C75" w:rsidRPr="00A12AF8" w:rsidRDefault="00E77C75" w:rsidP="00CC4480">
      <w:pPr>
        <w:spacing w:after="0" w:line="360" w:lineRule="auto"/>
        <w:ind w:firstLine="709"/>
        <w:contextualSpacing/>
        <w:rPr>
          <w:rFonts w:ascii="Times New Roman" w:hAnsi="Times New Roman" w:cs="Times New Roman"/>
          <w:sz w:val="28"/>
          <w:szCs w:val="28"/>
        </w:rPr>
      </w:pPr>
      <w:r w:rsidRPr="00E77C75">
        <w:rPr>
          <w:rFonts w:ascii="Times New Roman" w:hAnsi="Times New Roman" w:cs="Times New Roman"/>
          <w:sz w:val="28"/>
          <w:szCs w:val="28"/>
        </w:rPr>
        <w:t>Обеспечение жилыми помещениями граждан, уволенных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и которые до 1 января 2005 года были приняты органами местного самоуправления на учет в качестве нуждающихся в жилых помещениях</w:t>
      </w:r>
      <w:r w:rsidR="00A12AF8">
        <w:rPr>
          <w:rFonts w:ascii="Times New Roman" w:hAnsi="Times New Roman" w:cs="Times New Roman"/>
          <w:sz w:val="28"/>
          <w:szCs w:val="28"/>
        </w:rPr>
        <w:t xml:space="preserve">. </w:t>
      </w:r>
      <w:r w:rsidR="00A12AF8" w:rsidRPr="00A12AF8">
        <w:rPr>
          <w:rFonts w:ascii="Times New Roman" w:hAnsi="Times New Roman" w:cs="Times New Roman"/>
          <w:sz w:val="28"/>
          <w:szCs w:val="28"/>
        </w:rPr>
        <w:t>[8]</w:t>
      </w:r>
    </w:p>
    <w:p w:rsidR="005F5DC8" w:rsidRPr="00A12AF8" w:rsidRDefault="00A12AF8" w:rsidP="00CC4480">
      <w:pPr>
        <w:spacing w:after="0" w:line="360" w:lineRule="auto"/>
        <w:ind w:firstLine="709"/>
        <w:contextualSpacing/>
        <w:rPr>
          <w:rFonts w:ascii="Times New Roman" w:hAnsi="Times New Roman" w:cs="Times New Roman"/>
          <w:sz w:val="28"/>
          <w:szCs w:val="28"/>
        </w:rPr>
      </w:pPr>
      <w:r w:rsidRPr="00A12AF8">
        <w:rPr>
          <w:rFonts w:ascii="Times New Roman" w:hAnsi="Times New Roman" w:cs="Times New Roman"/>
          <w:sz w:val="28"/>
          <w:szCs w:val="28"/>
        </w:rPr>
        <w:t xml:space="preserve">9) </w:t>
      </w:r>
      <w:r w:rsidR="005F5DC8">
        <w:rPr>
          <w:rFonts w:ascii="Times New Roman" w:hAnsi="Times New Roman" w:cs="Times New Roman"/>
          <w:sz w:val="28"/>
          <w:szCs w:val="28"/>
        </w:rPr>
        <w:t>Федеральный Закон</w:t>
      </w:r>
      <w:r w:rsidR="002F67D1" w:rsidRPr="002F67D1">
        <w:t xml:space="preserve"> </w:t>
      </w:r>
      <w:r w:rsidR="002F67D1" w:rsidRPr="002F67D1">
        <w:rPr>
          <w:rFonts w:ascii="Times New Roman" w:hAnsi="Times New Roman" w:cs="Times New Roman"/>
          <w:sz w:val="28"/>
          <w:szCs w:val="28"/>
        </w:rPr>
        <w:t xml:space="preserve">от 20.08.2004 </w:t>
      </w:r>
      <w:r w:rsidR="002F67D1">
        <w:rPr>
          <w:rFonts w:ascii="Times New Roman" w:hAnsi="Times New Roman" w:cs="Times New Roman"/>
          <w:sz w:val="28"/>
          <w:szCs w:val="28"/>
        </w:rPr>
        <w:t>№</w:t>
      </w:r>
      <w:r w:rsidR="002F67D1" w:rsidRPr="002F67D1">
        <w:rPr>
          <w:rFonts w:ascii="Times New Roman" w:hAnsi="Times New Roman" w:cs="Times New Roman"/>
          <w:sz w:val="28"/>
          <w:szCs w:val="28"/>
        </w:rPr>
        <w:t>117-ФЗ</w:t>
      </w:r>
      <w:r w:rsidR="005F5DC8">
        <w:rPr>
          <w:rFonts w:ascii="Times New Roman" w:hAnsi="Times New Roman" w:cs="Times New Roman"/>
          <w:sz w:val="28"/>
          <w:szCs w:val="28"/>
        </w:rPr>
        <w:t xml:space="preserve"> «О накопительно – ипотечной системе жилищн</w:t>
      </w:r>
      <w:r>
        <w:rPr>
          <w:rFonts w:ascii="Times New Roman" w:hAnsi="Times New Roman" w:cs="Times New Roman"/>
          <w:sz w:val="28"/>
          <w:szCs w:val="28"/>
        </w:rPr>
        <w:t>ого обеспечения военнослужащих</w:t>
      </w:r>
      <w:r w:rsidR="005F5DC8">
        <w:rPr>
          <w:rFonts w:ascii="Times New Roman" w:hAnsi="Times New Roman" w:cs="Times New Roman"/>
          <w:sz w:val="28"/>
          <w:szCs w:val="28"/>
        </w:rPr>
        <w:t>»</w:t>
      </w:r>
      <w:r>
        <w:rPr>
          <w:rFonts w:ascii="Times New Roman" w:hAnsi="Times New Roman" w:cs="Times New Roman"/>
          <w:sz w:val="28"/>
          <w:szCs w:val="28"/>
        </w:rPr>
        <w:t>.</w:t>
      </w:r>
    </w:p>
    <w:p w:rsidR="005F5DC8" w:rsidRDefault="005F5DC8" w:rsidP="00CC4480">
      <w:pPr>
        <w:spacing w:after="0" w:line="360" w:lineRule="auto"/>
        <w:ind w:firstLine="709"/>
        <w:contextualSpacing/>
        <w:rPr>
          <w:rFonts w:ascii="Times New Roman" w:hAnsi="Times New Roman" w:cs="Times New Roman"/>
          <w:sz w:val="28"/>
          <w:szCs w:val="28"/>
          <w:lang w:val="en-US"/>
        </w:rPr>
      </w:pPr>
      <w:r w:rsidRPr="005F5DC8">
        <w:rPr>
          <w:rFonts w:ascii="Times New Roman" w:hAnsi="Times New Roman" w:cs="Times New Roman"/>
          <w:sz w:val="28"/>
          <w:szCs w:val="28"/>
        </w:rPr>
        <w:lastRenderedPageBreak/>
        <w:t>Настоящий Федеральный закон устанавливает правовые, организационные, экономические и социальные основы накопительно-ипотечной системы жилищного обеспечения военнослужащих.</w:t>
      </w:r>
      <w:r w:rsidR="00A12AF8">
        <w:rPr>
          <w:rFonts w:ascii="Times New Roman" w:hAnsi="Times New Roman" w:cs="Times New Roman"/>
          <w:sz w:val="28"/>
          <w:szCs w:val="28"/>
        </w:rPr>
        <w:t xml:space="preserve"> </w:t>
      </w:r>
      <w:r w:rsidR="00A12AF8">
        <w:rPr>
          <w:rFonts w:ascii="Times New Roman" w:hAnsi="Times New Roman" w:cs="Times New Roman"/>
          <w:sz w:val="28"/>
          <w:szCs w:val="28"/>
          <w:lang w:val="en-US"/>
        </w:rPr>
        <w:t>[9]</w:t>
      </w:r>
    </w:p>
    <w:p w:rsidR="00A12AF8" w:rsidRDefault="00A12AF8"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10)</w:t>
      </w:r>
      <w:r w:rsidR="00B1115F">
        <w:rPr>
          <w:rFonts w:ascii="Times New Roman" w:hAnsi="Times New Roman" w:cs="Times New Roman"/>
          <w:sz w:val="28"/>
          <w:szCs w:val="28"/>
        </w:rPr>
        <w:t xml:space="preserve"> Федеральный закон</w:t>
      </w:r>
      <w:r w:rsidR="002F67D1" w:rsidRPr="002F67D1">
        <w:t xml:space="preserve"> </w:t>
      </w:r>
      <w:r w:rsidR="002F67D1">
        <w:rPr>
          <w:rFonts w:ascii="Times New Roman" w:hAnsi="Times New Roman" w:cs="Times New Roman"/>
          <w:sz w:val="28"/>
          <w:szCs w:val="28"/>
        </w:rPr>
        <w:t>от 30.12.2004 №</w:t>
      </w:r>
      <w:r w:rsidR="002F67D1" w:rsidRPr="002F67D1">
        <w:rPr>
          <w:rFonts w:ascii="Times New Roman" w:hAnsi="Times New Roman" w:cs="Times New Roman"/>
          <w:sz w:val="28"/>
          <w:szCs w:val="28"/>
        </w:rPr>
        <w:t>215-ФЗ</w:t>
      </w:r>
      <w:r w:rsidR="00B1115F">
        <w:rPr>
          <w:rFonts w:ascii="Times New Roman" w:hAnsi="Times New Roman" w:cs="Times New Roman"/>
          <w:sz w:val="28"/>
          <w:szCs w:val="28"/>
        </w:rPr>
        <w:t xml:space="preserve"> «О жилищных накопительных кооперативах».</w:t>
      </w:r>
      <w:r w:rsidR="00B1115F" w:rsidRPr="00B1115F">
        <w:rPr>
          <w:rFonts w:ascii="Times New Roman" w:hAnsi="Times New Roman" w:cs="Times New Roman"/>
          <w:sz w:val="28"/>
          <w:szCs w:val="28"/>
        </w:rPr>
        <w:t xml:space="preserve"> </w:t>
      </w:r>
      <w:r w:rsidR="00CE3C57" w:rsidRPr="00CE3C57">
        <w:rPr>
          <w:rFonts w:ascii="Times New Roman" w:hAnsi="Times New Roman" w:cs="Times New Roman"/>
          <w:sz w:val="28"/>
          <w:szCs w:val="28"/>
        </w:rPr>
        <w:t xml:space="preserve">Определяются правовые, экономические и организационные основы деятельности жилищных накопительных кооперативов по привлечению и использованию денежных средств граждан - своих членов на приобретение или строительство жилых помещений в целях передачи их в пользование </w:t>
      </w:r>
      <w:r w:rsidR="00CE3C57">
        <w:rPr>
          <w:rFonts w:ascii="Times New Roman" w:hAnsi="Times New Roman" w:cs="Times New Roman"/>
          <w:sz w:val="28"/>
          <w:szCs w:val="28"/>
        </w:rPr>
        <w:t>.</w:t>
      </w:r>
      <w:r w:rsidR="00CE3C57" w:rsidRPr="00CE3C57">
        <w:rPr>
          <w:rFonts w:ascii="Times New Roman" w:hAnsi="Times New Roman" w:cs="Times New Roman"/>
          <w:sz w:val="28"/>
          <w:szCs w:val="28"/>
        </w:rPr>
        <w:t xml:space="preserve"> </w:t>
      </w:r>
      <w:r w:rsidR="00B1115F" w:rsidRPr="00B1115F">
        <w:rPr>
          <w:rFonts w:ascii="Times New Roman" w:hAnsi="Times New Roman" w:cs="Times New Roman"/>
          <w:sz w:val="28"/>
          <w:szCs w:val="28"/>
        </w:rPr>
        <w:t>[10]</w:t>
      </w:r>
    </w:p>
    <w:p w:rsidR="00B1115F" w:rsidRDefault="00B1115F"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11) Постановление Правительства Российской Федерации от 17 декабря 2010 года № 1050 «О федеральной целевой программе «Жилище» на        2011 – 2015 годы». </w:t>
      </w:r>
      <w:r w:rsidRPr="00B1115F">
        <w:rPr>
          <w:rFonts w:ascii="Times New Roman" w:hAnsi="Times New Roman" w:cs="Times New Roman"/>
          <w:sz w:val="28"/>
          <w:szCs w:val="28"/>
        </w:rPr>
        <w:t>[</w:t>
      </w:r>
      <w:r>
        <w:rPr>
          <w:rFonts w:ascii="Times New Roman" w:hAnsi="Times New Roman" w:cs="Times New Roman"/>
          <w:sz w:val="28"/>
          <w:szCs w:val="28"/>
        </w:rPr>
        <w:t>11</w:t>
      </w:r>
      <w:r w:rsidRPr="00B1115F">
        <w:rPr>
          <w:rFonts w:ascii="Times New Roman" w:hAnsi="Times New Roman" w:cs="Times New Roman"/>
          <w:sz w:val="28"/>
          <w:szCs w:val="28"/>
        </w:rPr>
        <w:t>]</w:t>
      </w:r>
    </w:p>
    <w:p w:rsidR="00B1115F" w:rsidRDefault="00B1115F"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12) Постановление Правительства Российской Федерации от 11 января 2000 года № 28 «О мерах по развитию системы ипотечного жилищного кредитования в Российской Федерации». </w:t>
      </w:r>
      <w:r w:rsidRPr="00B1115F">
        <w:rPr>
          <w:rFonts w:ascii="Times New Roman" w:hAnsi="Times New Roman" w:cs="Times New Roman"/>
          <w:sz w:val="28"/>
          <w:szCs w:val="28"/>
        </w:rPr>
        <w:t>[12]</w:t>
      </w:r>
    </w:p>
    <w:p w:rsidR="00B1115F" w:rsidRDefault="00B1115F" w:rsidP="00CC4480">
      <w:pPr>
        <w:spacing w:after="48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Данная социальная сфера достаточно хорошо регулируется различными нормативно – правовыми актами, поскольку государство старается улучшить жилищные условия граждан страны.</w:t>
      </w:r>
    </w:p>
    <w:p w:rsidR="00504847" w:rsidRDefault="00504847" w:rsidP="00CC4480">
      <w:pPr>
        <w:spacing w:after="480" w:line="360" w:lineRule="auto"/>
        <w:ind w:firstLine="709"/>
        <w:contextualSpacing/>
        <w:rPr>
          <w:rFonts w:ascii="Times New Roman" w:hAnsi="Times New Roman" w:cs="Times New Roman"/>
          <w:sz w:val="28"/>
          <w:szCs w:val="28"/>
        </w:rPr>
      </w:pPr>
    </w:p>
    <w:p w:rsidR="00B1115F" w:rsidRDefault="00B1115F" w:rsidP="00CC4480">
      <w:pPr>
        <w:spacing w:before="360" w:after="0" w:line="360" w:lineRule="auto"/>
        <w:ind w:left="1276" w:hanging="567"/>
        <w:contextualSpacing/>
        <w:rPr>
          <w:rFonts w:ascii="Times New Roman" w:hAnsi="Times New Roman" w:cs="Times New Roman"/>
          <w:b/>
          <w:sz w:val="28"/>
          <w:szCs w:val="28"/>
        </w:rPr>
      </w:pPr>
      <w:r w:rsidRPr="00B1115F">
        <w:rPr>
          <w:rFonts w:ascii="Times New Roman" w:hAnsi="Times New Roman" w:cs="Times New Roman"/>
          <w:b/>
          <w:sz w:val="28"/>
          <w:szCs w:val="28"/>
        </w:rPr>
        <w:t>1.3. Анализ современного состояния жилищного строительства в России</w:t>
      </w:r>
    </w:p>
    <w:p w:rsidR="0071502C" w:rsidRDefault="0071502C" w:rsidP="00FD12D0">
      <w:pPr>
        <w:spacing w:before="240" w:after="0" w:line="360" w:lineRule="auto"/>
        <w:ind w:firstLine="709"/>
        <w:rPr>
          <w:rFonts w:ascii="Times New Roman" w:hAnsi="Times New Roman" w:cs="Times New Roman"/>
          <w:sz w:val="28"/>
          <w:szCs w:val="28"/>
        </w:rPr>
      </w:pPr>
      <w:r>
        <w:rPr>
          <w:rFonts w:ascii="Times New Roman" w:hAnsi="Times New Roman" w:cs="Times New Roman"/>
          <w:sz w:val="28"/>
          <w:szCs w:val="28"/>
        </w:rPr>
        <w:t>Мировой финансовый кризис, разразившийся в конце 2008 года, оказал существенное влияние на развитие экономики в России в 2009 году, в том числе на развитие строительной отрасли и, особенно, на сектор жилищного строительства. Уменьшение объемов вводимого жилья наряду с сокращение доходов населения, снижения его благосостояния привело к снижению показателей уровня обеспеченности населения страны жилой площадью, а также доступности жилья.</w:t>
      </w:r>
    </w:p>
    <w:p w:rsidR="0071502C" w:rsidRDefault="0071502C" w:rsidP="00CC4480">
      <w:pPr>
        <w:spacing w:before="240"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lastRenderedPageBreak/>
        <w:t>В первом полугодии 2008 года по данным Госкомстата введено в эксплуатацию 240,5 тыс. квартир общей площадью 21,7 млн.кв. метров, что составило 102,9% к соответствующему периоду предыдущего года (в первом полугодии 2007 года было введено 21,1 млн.кв. метров, 134,3% к первому полугодию 2006 года).</w:t>
      </w:r>
    </w:p>
    <w:p w:rsidR="0071502C" w:rsidRDefault="0071502C" w:rsidP="00CC4480">
      <w:pPr>
        <w:spacing w:before="240" w:after="0" w:line="360" w:lineRule="auto"/>
        <w:ind w:firstLine="709"/>
        <w:contextualSpacing/>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33695" cy="2143125"/>
            <wp:effectExtent l="19050" t="0" r="1460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63AFA" w:rsidRDefault="00663AFA" w:rsidP="00CC4480">
      <w:pPr>
        <w:spacing w:after="0" w:line="360" w:lineRule="auto"/>
        <w:ind w:left="1701" w:hanging="992"/>
        <w:contextualSpacing/>
        <w:rPr>
          <w:rFonts w:ascii="Times New Roman" w:hAnsi="Times New Roman" w:cs="Times New Roman"/>
          <w:b/>
          <w:sz w:val="28"/>
          <w:szCs w:val="28"/>
        </w:rPr>
      </w:pPr>
      <w:r>
        <w:rPr>
          <w:rFonts w:ascii="Times New Roman" w:hAnsi="Times New Roman" w:cs="Times New Roman"/>
          <w:b/>
          <w:sz w:val="28"/>
          <w:szCs w:val="28"/>
        </w:rPr>
        <w:t>Рис.1</w:t>
      </w:r>
      <w:r w:rsidR="007350DC">
        <w:rPr>
          <w:rFonts w:ascii="Times New Roman" w:hAnsi="Times New Roman" w:cs="Times New Roman"/>
          <w:b/>
          <w:sz w:val="28"/>
          <w:szCs w:val="28"/>
        </w:rPr>
        <w:t>.</w:t>
      </w:r>
      <w:r>
        <w:rPr>
          <w:rFonts w:ascii="Times New Roman" w:hAnsi="Times New Roman" w:cs="Times New Roman"/>
          <w:b/>
          <w:sz w:val="28"/>
          <w:szCs w:val="28"/>
        </w:rPr>
        <w:t xml:space="preserve"> </w:t>
      </w:r>
      <w:r w:rsidRPr="00663AFA">
        <w:rPr>
          <w:rFonts w:ascii="Times New Roman" w:hAnsi="Times New Roman" w:cs="Times New Roman"/>
          <w:b/>
          <w:sz w:val="28"/>
          <w:szCs w:val="28"/>
        </w:rPr>
        <w:t xml:space="preserve">Объем жилищного строительства среди субъектов </w:t>
      </w:r>
      <w:r>
        <w:rPr>
          <w:rFonts w:ascii="Times New Roman" w:hAnsi="Times New Roman" w:cs="Times New Roman"/>
          <w:b/>
          <w:sz w:val="28"/>
          <w:szCs w:val="28"/>
        </w:rPr>
        <w:t xml:space="preserve">                         </w:t>
      </w:r>
      <w:r w:rsidRPr="00663AFA">
        <w:rPr>
          <w:rFonts w:ascii="Times New Roman" w:hAnsi="Times New Roman" w:cs="Times New Roman"/>
          <w:b/>
          <w:sz w:val="28"/>
          <w:szCs w:val="28"/>
        </w:rPr>
        <w:t>Росси</w:t>
      </w:r>
      <w:r>
        <w:rPr>
          <w:rFonts w:ascii="Times New Roman" w:hAnsi="Times New Roman" w:cs="Times New Roman"/>
          <w:b/>
          <w:sz w:val="28"/>
          <w:szCs w:val="28"/>
        </w:rPr>
        <w:t>йской Федерации в % за 2008 год</w:t>
      </w:r>
    </w:p>
    <w:p w:rsidR="00663AFA" w:rsidRDefault="00663AFA"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В первом полугодии 2009 года введено в эксплуатацию 233,9 тыс. квартир общей площадью 21,6 млн.кв. метров, что составило 99,7% к соответствующему периоду предшествующего года.</w:t>
      </w:r>
    </w:p>
    <w:p w:rsidR="00663AFA" w:rsidRDefault="00663AFA" w:rsidP="00CC4480">
      <w:pPr>
        <w:spacing w:after="0" w:line="360" w:lineRule="auto"/>
        <w:ind w:firstLine="709"/>
        <w:contextualSpacing/>
        <w:rPr>
          <w:rFonts w:ascii="Times New Roman" w:hAnsi="Times New Roman" w:cs="Times New Roman"/>
          <w:sz w:val="28"/>
          <w:szCs w:val="28"/>
        </w:rPr>
      </w:pPr>
      <w:r w:rsidRPr="00663AFA">
        <w:rPr>
          <w:rFonts w:ascii="Times New Roman" w:hAnsi="Times New Roman" w:cs="Times New Roman"/>
          <w:noProof/>
          <w:sz w:val="28"/>
          <w:szCs w:val="28"/>
          <w:lang w:eastAsia="ru-RU"/>
        </w:rPr>
        <w:drawing>
          <wp:inline distT="0" distB="0" distL="0" distR="0">
            <wp:extent cx="5467350" cy="2190750"/>
            <wp:effectExtent l="19050" t="0" r="1905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63AFA" w:rsidRDefault="00663AFA" w:rsidP="00CC4480">
      <w:pPr>
        <w:spacing w:after="0" w:line="360" w:lineRule="auto"/>
        <w:ind w:left="1843" w:hanging="1134"/>
        <w:contextualSpacing/>
        <w:rPr>
          <w:rFonts w:ascii="Times New Roman" w:hAnsi="Times New Roman" w:cs="Times New Roman"/>
          <w:b/>
          <w:sz w:val="28"/>
          <w:szCs w:val="28"/>
        </w:rPr>
      </w:pPr>
      <w:r w:rsidRPr="00077A07">
        <w:rPr>
          <w:rFonts w:ascii="Times New Roman" w:hAnsi="Times New Roman" w:cs="Times New Roman"/>
          <w:b/>
          <w:sz w:val="28"/>
          <w:szCs w:val="28"/>
        </w:rPr>
        <w:t>Рис.2. Объем жилищного строитель</w:t>
      </w:r>
      <w:r w:rsidR="00077A07" w:rsidRPr="00077A07">
        <w:rPr>
          <w:rFonts w:ascii="Times New Roman" w:hAnsi="Times New Roman" w:cs="Times New Roman"/>
          <w:b/>
          <w:sz w:val="28"/>
          <w:szCs w:val="28"/>
        </w:rPr>
        <w:t>ства среди субъектов Российской Федерации в % за 2009 год</w:t>
      </w:r>
    </w:p>
    <w:p w:rsidR="00077A07" w:rsidRDefault="00077A07"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Вместе с тем, при значительных объемах жилищного строительства наблюдается снижение ввода жилья в первом полугодии 2009 года.</w:t>
      </w:r>
    </w:p>
    <w:p w:rsidR="00077A07" w:rsidRDefault="00077A07"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lastRenderedPageBreak/>
        <w:t xml:space="preserve">В первом полугодии 2009 года продолжается рост индивидуального жилищного строительства. Население за счет собственных средств и заемных средств введено 88,4 тыс. жилых домов общей площадью 12,1 млн.кв. метров. </w:t>
      </w:r>
      <w:r w:rsidRPr="00A14B24">
        <w:rPr>
          <w:rFonts w:ascii="Times New Roman" w:hAnsi="Times New Roman" w:cs="Times New Roman"/>
          <w:sz w:val="28"/>
          <w:szCs w:val="28"/>
        </w:rPr>
        <w:t>[</w:t>
      </w:r>
      <w:r>
        <w:rPr>
          <w:rFonts w:ascii="Times New Roman" w:hAnsi="Times New Roman" w:cs="Times New Roman"/>
          <w:sz w:val="28"/>
          <w:szCs w:val="28"/>
        </w:rPr>
        <w:t>22</w:t>
      </w:r>
      <w:r w:rsidRPr="00A14B24">
        <w:rPr>
          <w:rFonts w:ascii="Times New Roman" w:hAnsi="Times New Roman" w:cs="Times New Roman"/>
          <w:sz w:val="28"/>
          <w:szCs w:val="28"/>
        </w:rPr>
        <w:t>]</w:t>
      </w:r>
    </w:p>
    <w:p w:rsidR="00077A07" w:rsidRDefault="00077A07"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Из опубликованных Федеральной службой государственной статистики</w:t>
      </w:r>
      <w:r w:rsidR="00A14B24">
        <w:rPr>
          <w:rFonts w:ascii="Times New Roman" w:hAnsi="Times New Roman" w:cs="Times New Roman"/>
          <w:sz w:val="28"/>
          <w:szCs w:val="28"/>
        </w:rPr>
        <w:t xml:space="preserve"> данных по объемам жилищного строительства в стране за первое полугодие 2010 года следует, что темпы ввода в эксплуатацию жилья в среднем по России остались на уровне аналогичного периода прошлого года. Однако по регионам и федеральным округам положение сложилось неоднозначно. В целом по стране за первое полугодие 2010 года было введено в эксплуатацию 248,8 тыс. квартир суммарной площадью 21,6 млн.кв. метров. </w:t>
      </w:r>
      <w:r w:rsidR="00A14B24" w:rsidRPr="00FE3126">
        <w:rPr>
          <w:rFonts w:ascii="Times New Roman" w:hAnsi="Times New Roman" w:cs="Times New Roman"/>
          <w:sz w:val="28"/>
          <w:szCs w:val="28"/>
        </w:rPr>
        <w:t>[</w:t>
      </w:r>
      <w:r w:rsidR="00A14B24">
        <w:rPr>
          <w:rFonts w:ascii="Times New Roman" w:hAnsi="Times New Roman" w:cs="Times New Roman"/>
          <w:sz w:val="28"/>
          <w:szCs w:val="28"/>
        </w:rPr>
        <w:t>23</w:t>
      </w:r>
      <w:r w:rsidR="00A14B24" w:rsidRPr="00FE3126">
        <w:rPr>
          <w:rFonts w:ascii="Times New Roman" w:hAnsi="Times New Roman" w:cs="Times New Roman"/>
          <w:sz w:val="28"/>
          <w:szCs w:val="28"/>
        </w:rPr>
        <w:t>]</w:t>
      </w:r>
    </w:p>
    <w:p w:rsidR="00FE3126" w:rsidRDefault="00FE3126"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В 2011 году на территории России за счет всех источников </w:t>
      </w:r>
      <w:r w:rsidR="00BA49E1">
        <w:rPr>
          <w:rFonts w:ascii="Times New Roman" w:hAnsi="Times New Roman" w:cs="Times New Roman"/>
          <w:sz w:val="28"/>
          <w:szCs w:val="28"/>
        </w:rPr>
        <w:t>финансирования построено 785,6 тыс. новых благоустроенных квартир общей площадью 62,3 млн.кв. метров.</w:t>
      </w:r>
    </w:p>
    <w:p w:rsidR="00CE3C57" w:rsidRDefault="00CE3C57" w:rsidP="00CC4480">
      <w:pPr>
        <w:spacing w:after="0" w:line="360" w:lineRule="auto"/>
        <w:ind w:firstLine="709"/>
        <w:contextualSpacing/>
        <w:rPr>
          <w:rFonts w:ascii="Times New Roman" w:hAnsi="Times New Roman" w:cs="Times New Roman"/>
          <w:sz w:val="28"/>
          <w:szCs w:val="28"/>
        </w:rPr>
      </w:pPr>
      <w:r w:rsidRPr="00CE3C57">
        <w:rPr>
          <w:rFonts w:ascii="Times New Roman" w:hAnsi="Times New Roman" w:cs="Times New Roman"/>
          <w:noProof/>
          <w:sz w:val="28"/>
          <w:szCs w:val="28"/>
          <w:lang w:eastAsia="ru-RU"/>
        </w:rPr>
        <w:drawing>
          <wp:inline distT="0" distB="0" distL="0" distR="0">
            <wp:extent cx="5447030" cy="2314575"/>
            <wp:effectExtent l="19050" t="0" r="2032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E3C57" w:rsidRDefault="00992419" w:rsidP="00CC4480">
      <w:pPr>
        <w:spacing w:after="0" w:line="360" w:lineRule="auto"/>
        <w:ind w:left="1843" w:hanging="1134"/>
        <w:contextualSpacing/>
        <w:rPr>
          <w:rFonts w:ascii="Times New Roman" w:hAnsi="Times New Roman" w:cs="Times New Roman"/>
          <w:b/>
          <w:sz w:val="28"/>
          <w:szCs w:val="28"/>
        </w:rPr>
      </w:pPr>
      <w:r w:rsidRPr="00992419">
        <w:rPr>
          <w:rFonts w:ascii="Times New Roman" w:hAnsi="Times New Roman" w:cs="Times New Roman"/>
          <w:b/>
          <w:sz w:val="28"/>
          <w:szCs w:val="28"/>
        </w:rPr>
        <w:t>Рис.</w:t>
      </w:r>
      <w:r w:rsidR="007350DC">
        <w:rPr>
          <w:rFonts w:ascii="Times New Roman" w:hAnsi="Times New Roman" w:cs="Times New Roman"/>
          <w:b/>
          <w:sz w:val="28"/>
          <w:szCs w:val="28"/>
        </w:rPr>
        <w:t>3</w:t>
      </w:r>
      <w:r w:rsidRPr="00992419">
        <w:rPr>
          <w:rFonts w:ascii="Times New Roman" w:hAnsi="Times New Roman" w:cs="Times New Roman"/>
          <w:b/>
          <w:sz w:val="28"/>
          <w:szCs w:val="28"/>
        </w:rPr>
        <w:t>. Объем жилищного строительства среди субъектов Росси</w:t>
      </w:r>
      <w:r>
        <w:rPr>
          <w:rFonts w:ascii="Times New Roman" w:hAnsi="Times New Roman" w:cs="Times New Roman"/>
          <w:b/>
          <w:sz w:val="28"/>
          <w:szCs w:val="28"/>
        </w:rPr>
        <w:t>йской Федерации в % за 2011 год</w:t>
      </w:r>
    </w:p>
    <w:p w:rsidR="00992419" w:rsidRPr="00992419" w:rsidRDefault="00992419"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По совокупности в этих субъектах Российской Федерации построено чуть меньше половины введенной общей площади жилья в России.</w:t>
      </w:r>
      <w:r w:rsidRPr="00992419">
        <w:rPr>
          <w:rFonts w:ascii="Times New Roman" w:hAnsi="Times New Roman" w:cs="Times New Roman"/>
          <w:sz w:val="28"/>
          <w:szCs w:val="28"/>
        </w:rPr>
        <w:t xml:space="preserve"> [19]</w:t>
      </w:r>
    </w:p>
    <w:p w:rsidR="00992419" w:rsidRDefault="00992419"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В первом полугодии 2012 года введено в эксплуатацию 242,8 тыс. квартир общей площадью 21,0 млн.кв. метров, что составило 101,9% к соответствующему периоду предыдущего года (в первом полугодии</w:t>
      </w:r>
      <w:r w:rsidR="002432BA">
        <w:rPr>
          <w:rFonts w:ascii="Times New Roman" w:hAnsi="Times New Roman" w:cs="Times New Roman"/>
          <w:sz w:val="28"/>
          <w:szCs w:val="28"/>
        </w:rPr>
        <w:t xml:space="preserve"> </w:t>
      </w:r>
      <w:r>
        <w:rPr>
          <w:rFonts w:ascii="Times New Roman" w:hAnsi="Times New Roman" w:cs="Times New Roman"/>
          <w:sz w:val="28"/>
          <w:szCs w:val="28"/>
        </w:rPr>
        <w:t xml:space="preserve">2011 </w:t>
      </w:r>
      <w:r>
        <w:rPr>
          <w:rFonts w:ascii="Times New Roman" w:hAnsi="Times New Roman" w:cs="Times New Roman"/>
          <w:sz w:val="28"/>
          <w:szCs w:val="28"/>
        </w:rPr>
        <w:lastRenderedPageBreak/>
        <w:t>года было введено 20,7 млн.кв. метров жилья, 96,3% к первому полугодию 2010 года).</w:t>
      </w:r>
    </w:p>
    <w:p w:rsidR="00992419" w:rsidRDefault="00992419"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В этих субъектах построено чуть больше половины введенной общей площади жилья в России.</w:t>
      </w:r>
    </w:p>
    <w:p w:rsidR="00992419" w:rsidRDefault="00992419" w:rsidP="00CC4480">
      <w:pPr>
        <w:spacing w:after="0" w:line="360" w:lineRule="auto"/>
        <w:ind w:firstLine="709"/>
        <w:contextualSpacing/>
        <w:rPr>
          <w:rFonts w:ascii="Times New Roman" w:hAnsi="Times New Roman" w:cs="Times New Roman"/>
          <w:sz w:val="28"/>
          <w:szCs w:val="28"/>
        </w:rPr>
      </w:pPr>
      <w:r w:rsidRPr="00992419">
        <w:rPr>
          <w:rFonts w:ascii="Times New Roman" w:hAnsi="Times New Roman" w:cs="Times New Roman"/>
          <w:noProof/>
          <w:sz w:val="28"/>
          <w:szCs w:val="28"/>
          <w:lang w:eastAsia="ru-RU"/>
        </w:rPr>
        <w:drawing>
          <wp:inline distT="0" distB="0" distL="0" distR="0">
            <wp:extent cx="5447030" cy="2457450"/>
            <wp:effectExtent l="19050" t="0" r="2032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92419" w:rsidRDefault="00992419" w:rsidP="00CC4480">
      <w:pPr>
        <w:spacing w:after="0" w:line="360" w:lineRule="auto"/>
        <w:ind w:left="1843" w:hanging="1134"/>
        <w:contextualSpacing/>
        <w:rPr>
          <w:rFonts w:ascii="Times New Roman" w:hAnsi="Times New Roman" w:cs="Times New Roman"/>
          <w:b/>
          <w:sz w:val="28"/>
          <w:szCs w:val="28"/>
        </w:rPr>
      </w:pPr>
      <w:r w:rsidRPr="00992419">
        <w:rPr>
          <w:rFonts w:ascii="Times New Roman" w:hAnsi="Times New Roman" w:cs="Times New Roman"/>
          <w:b/>
          <w:sz w:val="28"/>
          <w:szCs w:val="28"/>
        </w:rPr>
        <w:t xml:space="preserve">Рис.4. </w:t>
      </w:r>
      <w:r>
        <w:rPr>
          <w:rFonts w:ascii="Times New Roman" w:hAnsi="Times New Roman" w:cs="Times New Roman"/>
          <w:b/>
          <w:sz w:val="28"/>
          <w:szCs w:val="28"/>
        </w:rPr>
        <w:t>О</w:t>
      </w:r>
      <w:r w:rsidRPr="00992419">
        <w:rPr>
          <w:rFonts w:ascii="Times New Roman" w:hAnsi="Times New Roman" w:cs="Times New Roman"/>
          <w:b/>
          <w:sz w:val="28"/>
          <w:szCs w:val="28"/>
        </w:rPr>
        <w:t>бъем жилищного строительства среди субъектов Российской Федерации в % за 2012 год</w:t>
      </w:r>
    </w:p>
    <w:p w:rsidR="008A24FF" w:rsidRDefault="00992419"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Вместе с тем</w:t>
      </w:r>
      <w:r w:rsidR="008A24FF">
        <w:rPr>
          <w:rFonts w:ascii="Times New Roman" w:hAnsi="Times New Roman" w:cs="Times New Roman"/>
          <w:sz w:val="28"/>
          <w:szCs w:val="28"/>
        </w:rPr>
        <w:t>, при значительных объемах жилищного строительства в этих субъектах, в первом полугодии 2012 года наблюдалось снижение ввода жилья по сравнению с первым полугодием 2011 года, в Санкт – Петербурге на 37,9%, Москве на 33,6%, Республике Татарстан на 6,4%, Ростовской области на 0,4%.</w:t>
      </w:r>
    </w:p>
    <w:p w:rsidR="00992419" w:rsidRDefault="008A24FF"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В первом полугодии 2012 года индивидуальными застройщиками введено 80,6 тыс. жилых домов общей площадью 11,1 млн.кв. метро, что составило 106,1% к первому полугодию 2011 года. При этом доля индивидуального домостроения в общей площади завершенного строительством жилья составила: в целом по России 53,0%; в Кабардино – Балкарской Республике, в республиках Бурятия и Тыва, Алтайском и Забайкальском краях, Астраханской, Белгородской, Волгоградской, Липецкой, Самарской, Сахалинской, Тамбовской, Тульской и Ульяновской областях от 80,2% до 94,0%. </w:t>
      </w:r>
      <w:r w:rsidRPr="008A24FF">
        <w:rPr>
          <w:rFonts w:ascii="Times New Roman" w:hAnsi="Times New Roman" w:cs="Times New Roman"/>
          <w:sz w:val="28"/>
          <w:szCs w:val="28"/>
        </w:rPr>
        <w:t>[20]</w:t>
      </w:r>
    </w:p>
    <w:p w:rsidR="008A24FF" w:rsidRDefault="009F6501"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lastRenderedPageBreak/>
        <w:t>Видно (рис.5), что после кризиса 2008 года жилищное строительство в 2009 году сократилось, но уже в 2010 году оно стало постепенно набирать обороты и количество введенных в эксплуатацию квартир увеличилось. Но сравнивать 2012 год с предшествующими годами пока невозможно, так как данные представлены лишь за первое полугодие 2012 года. Хотя можно сказать, что в первом полугодии 2012 года произошло снижение ввода жилья по сравнению с соответствующим периодом 2011 года.</w:t>
      </w:r>
    </w:p>
    <w:p w:rsidR="009F6501" w:rsidRDefault="009F6501"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97195" cy="2506133"/>
            <wp:effectExtent l="19050" t="0" r="27305" b="8467"/>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F6501" w:rsidRDefault="009F6501" w:rsidP="00CC4480">
      <w:pPr>
        <w:spacing w:after="0" w:line="360" w:lineRule="auto"/>
        <w:ind w:left="1701" w:hanging="992"/>
        <w:contextualSpacing/>
        <w:rPr>
          <w:rFonts w:ascii="Times New Roman" w:hAnsi="Times New Roman" w:cs="Times New Roman"/>
          <w:b/>
          <w:sz w:val="28"/>
          <w:szCs w:val="28"/>
        </w:rPr>
      </w:pPr>
      <w:r w:rsidRPr="009F6501">
        <w:rPr>
          <w:rFonts w:ascii="Times New Roman" w:hAnsi="Times New Roman" w:cs="Times New Roman"/>
          <w:b/>
          <w:sz w:val="28"/>
          <w:szCs w:val="28"/>
        </w:rPr>
        <w:t>Рис.5. Количество квартир, введенных в эксплуатацию, за последние пять лет (тыс.)</w:t>
      </w: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7448D8" w:rsidRDefault="007448D8" w:rsidP="00CC4480">
      <w:pPr>
        <w:tabs>
          <w:tab w:val="left" w:pos="2410"/>
        </w:tabs>
        <w:spacing w:after="240" w:line="360" w:lineRule="auto"/>
        <w:ind w:left="709"/>
        <w:contextualSpacing/>
        <w:rPr>
          <w:rFonts w:ascii="Times New Roman" w:hAnsi="Times New Roman" w:cs="Times New Roman"/>
          <w:b/>
          <w:sz w:val="28"/>
          <w:szCs w:val="28"/>
        </w:rPr>
      </w:pPr>
    </w:p>
    <w:p w:rsidR="009F6501" w:rsidRDefault="002432BA" w:rsidP="002432BA">
      <w:pPr>
        <w:tabs>
          <w:tab w:val="left" w:pos="-567"/>
        </w:tabs>
        <w:spacing w:after="240" w:line="360" w:lineRule="auto"/>
        <w:ind w:left="2977" w:hanging="2268"/>
        <w:contextualSpacing/>
        <w:rPr>
          <w:rFonts w:ascii="Times New Roman" w:hAnsi="Times New Roman" w:cs="Times New Roman"/>
          <w:b/>
          <w:sz w:val="28"/>
          <w:szCs w:val="28"/>
        </w:rPr>
      </w:pPr>
      <w:r>
        <w:rPr>
          <w:rFonts w:ascii="Times New Roman" w:hAnsi="Times New Roman" w:cs="Times New Roman"/>
          <w:b/>
          <w:sz w:val="28"/>
          <w:szCs w:val="28"/>
        </w:rPr>
        <w:lastRenderedPageBreak/>
        <w:t xml:space="preserve">ГЛАВА 2. </w:t>
      </w:r>
      <w:r w:rsidR="009F6501">
        <w:rPr>
          <w:rFonts w:ascii="Times New Roman" w:hAnsi="Times New Roman" w:cs="Times New Roman"/>
          <w:b/>
          <w:sz w:val="28"/>
          <w:szCs w:val="28"/>
        </w:rPr>
        <w:t>ФОРМЫ И МЕТОДЫ ВОЗДЕЙСТВИЯ ГОСУДАРСТВЕННЫХ ФИНАНСОВ НА СОЦИАЛЬНУЮ СФЕРУ ЖИЛИЩНОГО СТРОИТЕЛЬСТВА В РОССИЙСКОЙ ФЕДЕРАЦИИ</w:t>
      </w:r>
    </w:p>
    <w:p w:rsidR="00C929F1" w:rsidRDefault="00C929F1" w:rsidP="002432BA">
      <w:pPr>
        <w:spacing w:after="240" w:line="360" w:lineRule="auto"/>
        <w:ind w:left="2127"/>
        <w:rPr>
          <w:rFonts w:ascii="Times New Roman" w:hAnsi="Times New Roman" w:cs="Times New Roman"/>
          <w:b/>
          <w:sz w:val="28"/>
          <w:szCs w:val="28"/>
        </w:rPr>
      </w:pPr>
      <w:r>
        <w:rPr>
          <w:rFonts w:ascii="Times New Roman" w:hAnsi="Times New Roman" w:cs="Times New Roman"/>
          <w:b/>
          <w:sz w:val="28"/>
          <w:szCs w:val="28"/>
        </w:rPr>
        <w:t xml:space="preserve">2.1. </w:t>
      </w:r>
      <w:r w:rsidR="007350DC">
        <w:rPr>
          <w:rFonts w:ascii="Times New Roman" w:hAnsi="Times New Roman" w:cs="Times New Roman"/>
          <w:b/>
          <w:sz w:val="28"/>
          <w:szCs w:val="28"/>
        </w:rPr>
        <w:t xml:space="preserve">    </w:t>
      </w:r>
      <w:r>
        <w:rPr>
          <w:rFonts w:ascii="Times New Roman" w:hAnsi="Times New Roman" w:cs="Times New Roman"/>
          <w:b/>
          <w:sz w:val="28"/>
          <w:szCs w:val="28"/>
        </w:rPr>
        <w:t>Формы и методы государственного воздействия</w:t>
      </w:r>
    </w:p>
    <w:p w:rsidR="00B62ADA" w:rsidRPr="00B62ADA" w:rsidRDefault="00B62ADA" w:rsidP="00B62ADA">
      <w:pPr>
        <w:spacing w:after="0" w:line="360" w:lineRule="auto"/>
        <w:ind w:firstLine="709"/>
        <w:contextualSpacing/>
        <w:rPr>
          <w:rFonts w:ascii="Times New Roman" w:hAnsi="Times New Roman" w:cs="Times New Roman"/>
          <w:sz w:val="28"/>
          <w:szCs w:val="28"/>
        </w:rPr>
      </w:pPr>
      <w:r w:rsidRPr="00B62ADA">
        <w:rPr>
          <w:rFonts w:ascii="Times New Roman" w:hAnsi="Times New Roman" w:cs="Times New Roman"/>
          <w:sz w:val="28"/>
          <w:szCs w:val="28"/>
        </w:rPr>
        <w:t>В  учебнике Грязнов</w:t>
      </w:r>
      <w:r w:rsidR="00561DF1">
        <w:rPr>
          <w:rFonts w:ascii="Times New Roman" w:hAnsi="Times New Roman" w:cs="Times New Roman"/>
          <w:sz w:val="28"/>
          <w:szCs w:val="28"/>
        </w:rPr>
        <w:t>ой</w:t>
      </w:r>
      <w:r w:rsidRPr="00B62ADA">
        <w:rPr>
          <w:rFonts w:ascii="Times New Roman" w:hAnsi="Times New Roman" w:cs="Times New Roman"/>
          <w:sz w:val="28"/>
          <w:szCs w:val="28"/>
        </w:rPr>
        <w:t xml:space="preserve"> А.Г. и Маркин</w:t>
      </w:r>
      <w:r w:rsidR="00561DF1">
        <w:rPr>
          <w:rFonts w:ascii="Times New Roman" w:hAnsi="Times New Roman" w:cs="Times New Roman"/>
          <w:sz w:val="28"/>
          <w:szCs w:val="28"/>
        </w:rPr>
        <w:t>ой</w:t>
      </w:r>
      <w:r w:rsidRPr="00B62ADA">
        <w:rPr>
          <w:rFonts w:ascii="Times New Roman" w:hAnsi="Times New Roman" w:cs="Times New Roman"/>
          <w:sz w:val="28"/>
          <w:szCs w:val="28"/>
        </w:rPr>
        <w:t xml:space="preserve"> Е.В. под формой организации финансовых отношений понима</w:t>
      </w:r>
      <w:r w:rsidR="00561DF1">
        <w:rPr>
          <w:rFonts w:ascii="Times New Roman" w:hAnsi="Times New Roman" w:cs="Times New Roman"/>
          <w:sz w:val="28"/>
          <w:szCs w:val="28"/>
        </w:rPr>
        <w:t>е</w:t>
      </w:r>
      <w:r w:rsidRPr="00B62ADA">
        <w:rPr>
          <w:rFonts w:ascii="Times New Roman" w:hAnsi="Times New Roman" w:cs="Times New Roman"/>
          <w:sz w:val="28"/>
          <w:szCs w:val="28"/>
        </w:rPr>
        <w:t xml:space="preserve">тся внешний порядок их организации, т. е. установление механизма аккумуляции, перераспределения и использования финансовых ресурсов и условий его реализации на практике. На микроуровне используются различные формы финансового обеспечения воспроизводственного процесса: самофинансирование, кредитование и государственное финансирование. </w:t>
      </w:r>
    </w:p>
    <w:p w:rsidR="00B62ADA" w:rsidRPr="00B62ADA" w:rsidRDefault="00B62ADA" w:rsidP="00B62ADA">
      <w:pPr>
        <w:spacing w:after="0" w:line="360" w:lineRule="auto"/>
        <w:ind w:firstLine="709"/>
        <w:contextualSpacing/>
        <w:rPr>
          <w:rFonts w:ascii="Times New Roman" w:hAnsi="Times New Roman" w:cs="Times New Roman"/>
          <w:sz w:val="28"/>
          <w:szCs w:val="28"/>
        </w:rPr>
      </w:pPr>
      <w:r w:rsidRPr="00B62ADA">
        <w:rPr>
          <w:rFonts w:ascii="Times New Roman" w:hAnsi="Times New Roman" w:cs="Times New Roman"/>
          <w:sz w:val="28"/>
          <w:szCs w:val="28"/>
        </w:rPr>
        <w:t xml:space="preserve">Методами организации финансовых отношений в финансовой науке называются способы формирования финансовых ресурсов и практического осуществления операций, связанных с финансами. Можно выделить четыре основных метода формирования финансовых ресурсов: </w:t>
      </w:r>
    </w:p>
    <w:p w:rsidR="00B62ADA" w:rsidRPr="00B62ADA" w:rsidRDefault="00B62ADA" w:rsidP="00B62ADA">
      <w:pPr>
        <w:pStyle w:val="a3"/>
        <w:numPr>
          <w:ilvl w:val="0"/>
          <w:numId w:val="20"/>
        </w:numPr>
        <w:spacing w:after="0" w:line="360" w:lineRule="auto"/>
        <w:ind w:left="0" w:firstLine="709"/>
        <w:rPr>
          <w:rFonts w:ascii="Times New Roman" w:hAnsi="Times New Roman" w:cs="Times New Roman"/>
          <w:sz w:val="28"/>
          <w:szCs w:val="28"/>
        </w:rPr>
      </w:pPr>
      <w:r w:rsidRPr="00B62ADA">
        <w:rPr>
          <w:rFonts w:ascii="Times New Roman" w:hAnsi="Times New Roman" w:cs="Times New Roman"/>
          <w:sz w:val="28"/>
          <w:szCs w:val="28"/>
        </w:rPr>
        <w:t xml:space="preserve">финансовый метод используется для формирования финансовых ресурсов преимущественно на безвозвратной и безвозмездной основе; </w:t>
      </w:r>
    </w:p>
    <w:p w:rsidR="00B62ADA" w:rsidRPr="00B62ADA" w:rsidRDefault="00B62ADA" w:rsidP="00B62ADA">
      <w:pPr>
        <w:pStyle w:val="a3"/>
        <w:numPr>
          <w:ilvl w:val="0"/>
          <w:numId w:val="20"/>
        </w:numPr>
        <w:spacing w:after="0" w:line="360" w:lineRule="auto"/>
        <w:ind w:left="0" w:firstLine="709"/>
        <w:rPr>
          <w:rFonts w:ascii="Times New Roman" w:hAnsi="Times New Roman" w:cs="Times New Roman"/>
          <w:sz w:val="28"/>
          <w:szCs w:val="28"/>
        </w:rPr>
      </w:pPr>
      <w:r w:rsidRPr="00B62ADA">
        <w:rPr>
          <w:rFonts w:ascii="Times New Roman" w:hAnsi="Times New Roman" w:cs="Times New Roman"/>
          <w:sz w:val="28"/>
          <w:szCs w:val="28"/>
        </w:rPr>
        <w:t xml:space="preserve">метод кредитования связан с предоставлением денежных средств на условиях срочности, возвратности и платности; </w:t>
      </w:r>
    </w:p>
    <w:p w:rsidR="00B62ADA" w:rsidRPr="00B62ADA" w:rsidRDefault="00B62ADA" w:rsidP="00B62ADA">
      <w:pPr>
        <w:pStyle w:val="a3"/>
        <w:numPr>
          <w:ilvl w:val="0"/>
          <w:numId w:val="20"/>
        </w:numPr>
        <w:spacing w:after="0" w:line="360" w:lineRule="auto"/>
        <w:ind w:left="0" w:firstLine="709"/>
        <w:rPr>
          <w:rFonts w:ascii="Times New Roman" w:hAnsi="Times New Roman" w:cs="Times New Roman"/>
          <w:sz w:val="28"/>
          <w:szCs w:val="28"/>
        </w:rPr>
      </w:pPr>
      <w:r w:rsidRPr="00B62ADA">
        <w:rPr>
          <w:rFonts w:ascii="Times New Roman" w:hAnsi="Times New Roman" w:cs="Times New Roman"/>
          <w:sz w:val="28"/>
          <w:szCs w:val="28"/>
        </w:rPr>
        <w:t xml:space="preserve">налоговый метод; </w:t>
      </w:r>
    </w:p>
    <w:p w:rsidR="00B62ADA" w:rsidRPr="00B62ADA" w:rsidRDefault="00B62ADA" w:rsidP="00B62ADA">
      <w:pPr>
        <w:pStyle w:val="a3"/>
        <w:numPr>
          <w:ilvl w:val="0"/>
          <w:numId w:val="20"/>
        </w:numPr>
        <w:spacing w:after="0" w:line="360" w:lineRule="auto"/>
        <w:ind w:left="0" w:firstLine="709"/>
        <w:rPr>
          <w:rFonts w:ascii="Times New Roman" w:hAnsi="Times New Roman" w:cs="Times New Roman"/>
          <w:sz w:val="28"/>
          <w:szCs w:val="28"/>
        </w:rPr>
      </w:pPr>
      <w:r w:rsidRPr="00B62ADA">
        <w:rPr>
          <w:rFonts w:ascii="Times New Roman" w:hAnsi="Times New Roman" w:cs="Times New Roman"/>
          <w:sz w:val="28"/>
          <w:szCs w:val="28"/>
        </w:rPr>
        <w:t xml:space="preserve">страховой метод предполагает формирование финансовых ресурсов за счет поступления страховых взносов. </w:t>
      </w:r>
    </w:p>
    <w:p w:rsidR="00296EC7" w:rsidRPr="00276CE9" w:rsidRDefault="00B62ADA" w:rsidP="00CC4480">
      <w:pPr>
        <w:spacing w:after="0" w:line="360" w:lineRule="auto"/>
        <w:ind w:firstLine="709"/>
        <w:contextualSpacing/>
        <w:rPr>
          <w:rFonts w:ascii="Times New Roman" w:hAnsi="Times New Roman" w:cs="Times New Roman"/>
          <w:sz w:val="28"/>
          <w:szCs w:val="28"/>
        </w:rPr>
      </w:pPr>
      <w:r w:rsidRPr="00B62ADA">
        <w:rPr>
          <w:rFonts w:ascii="Times New Roman" w:hAnsi="Times New Roman" w:cs="Times New Roman"/>
          <w:sz w:val="28"/>
          <w:szCs w:val="28"/>
        </w:rPr>
        <w:t xml:space="preserve">Методы практического осуществления операций, непосредственно связанных с формированием и использованием финансовых ресурсов, которые также входят в состав финансового механизма, можно рассматривать в разрезе отдельных функциональных элементов управления </w:t>
      </w:r>
      <w:r w:rsidRPr="00B62ADA">
        <w:rPr>
          <w:rFonts w:ascii="Times New Roman" w:hAnsi="Times New Roman" w:cs="Times New Roman"/>
          <w:sz w:val="28"/>
          <w:szCs w:val="28"/>
        </w:rPr>
        <w:lastRenderedPageBreak/>
        <w:t>финансами (методы финансового планирования и прогнозирования, методы оперативного управления финансами, методы финансового контроля)</w:t>
      </w:r>
      <w:r>
        <w:rPr>
          <w:rFonts w:ascii="Times New Roman" w:hAnsi="Times New Roman" w:cs="Times New Roman"/>
          <w:sz w:val="28"/>
          <w:szCs w:val="28"/>
        </w:rPr>
        <w:t>.</w:t>
      </w:r>
      <w:r w:rsidR="0087330C">
        <w:rPr>
          <w:rFonts w:ascii="Times New Roman" w:hAnsi="Times New Roman" w:cs="Times New Roman"/>
          <w:sz w:val="28"/>
          <w:szCs w:val="28"/>
        </w:rPr>
        <w:t xml:space="preserve"> </w:t>
      </w:r>
      <w:r w:rsidR="0087330C" w:rsidRPr="00276CE9">
        <w:rPr>
          <w:rFonts w:ascii="Times New Roman" w:hAnsi="Times New Roman" w:cs="Times New Roman"/>
          <w:sz w:val="28"/>
          <w:szCs w:val="28"/>
        </w:rPr>
        <w:t>[16]</w:t>
      </w:r>
    </w:p>
    <w:p w:rsidR="0087330C" w:rsidRDefault="0087330C"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Охотский Е. В. считает, что</w:t>
      </w:r>
      <w:r w:rsidR="00276CE9">
        <w:rPr>
          <w:rFonts w:ascii="Times New Roman" w:hAnsi="Times New Roman" w:cs="Times New Roman"/>
          <w:sz w:val="28"/>
          <w:szCs w:val="28"/>
        </w:rPr>
        <w:t xml:space="preserve"> форма управленческой деятельности – это внешнее, постоянное, типизированное выражение практической активности государственных органов по формированию и реализации управленческих целей и функций.</w:t>
      </w:r>
    </w:p>
    <w:p w:rsidR="00276CE9" w:rsidRDefault="00276CE9"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Можно говорить о нескольких формах государственно – управленческой деятельности – правовых, организационно – правовых и организационных.</w:t>
      </w:r>
    </w:p>
    <w:p w:rsidR="00E97D18" w:rsidRDefault="00276CE9" w:rsidP="00CC448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Правовые – это формы, посредством которых реализуются конституционных полномочиях государства, фиксируется и </w:t>
      </w:r>
      <w:r w:rsidR="00E97D18">
        <w:rPr>
          <w:rFonts w:ascii="Times New Roman" w:hAnsi="Times New Roman" w:cs="Times New Roman"/>
          <w:sz w:val="28"/>
          <w:szCs w:val="28"/>
        </w:rPr>
        <w:t>реализуются его управленческие решения. Правовые формы представляют собой:</w:t>
      </w:r>
    </w:p>
    <w:p w:rsidR="00E97D18" w:rsidRPr="00E97D18" w:rsidRDefault="00E97D18" w:rsidP="00CC4480">
      <w:pPr>
        <w:pStyle w:val="a3"/>
        <w:numPr>
          <w:ilvl w:val="0"/>
          <w:numId w:val="4"/>
        </w:numPr>
        <w:spacing w:after="0" w:line="360" w:lineRule="auto"/>
        <w:ind w:left="0" w:firstLine="709"/>
        <w:rPr>
          <w:rFonts w:ascii="Times New Roman" w:hAnsi="Times New Roman" w:cs="Times New Roman"/>
          <w:sz w:val="28"/>
          <w:szCs w:val="28"/>
        </w:rPr>
      </w:pPr>
      <w:r w:rsidRPr="00E97D18">
        <w:rPr>
          <w:rFonts w:ascii="Times New Roman" w:hAnsi="Times New Roman" w:cs="Times New Roman"/>
          <w:sz w:val="28"/>
          <w:szCs w:val="28"/>
        </w:rPr>
        <w:t>Законодательствование;</w:t>
      </w:r>
    </w:p>
    <w:p w:rsidR="00E97D18" w:rsidRPr="00E97D18" w:rsidRDefault="00E97D18" w:rsidP="00CC4480">
      <w:pPr>
        <w:pStyle w:val="a3"/>
        <w:numPr>
          <w:ilvl w:val="0"/>
          <w:numId w:val="4"/>
        </w:numPr>
        <w:spacing w:after="0" w:line="360" w:lineRule="auto"/>
        <w:ind w:left="0" w:firstLine="709"/>
        <w:rPr>
          <w:rFonts w:ascii="Times New Roman" w:hAnsi="Times New Roman" w:cs="Times New Roman"/>
          <w:sz w:val="28"/>
          <w:szCs w:val="28"/>
        </w:rPr>
      </w:pPr>
      <w:r w:rsidRPr="00E97D18">
        <w:rPr>
          <w:rFonts w:ascii="Times New Roman" w:hAnsi="Times New Roman" w:cs="Times New Roman"/>
          <w:sz w:val="28"/>
          <w:szCs w:val="28"/>
        </w:rPr>
        <w:t>Организационно – распределительная деятельность в правовых формах;</w:t>
      </w:r>
    </w:p>
    <w:p w:rsidR="00E97D18" w:rsidRPr="00E97D18" w:rsidRDefault="00E97D18" w:rsidP="00CC4480">
      <w:pPr>
        <w:pStyle w:val="a3"/>
        <w:numPr>
          <w:ilvl w:val="0"/>
          <w:numId w:val="4"/>
        </w:numPr>
        <w:spacing w:after="0" w:line="360" w:lineRule="auto"/>
        <w:ind w:left="0" w:firstLine="709"/>
        <w:rPr>
          <w:rFonts w:ascii="Times New Roman" w:hAnsi="Times New Roman" w:cs="Times New Roman"/>
          <w:sz w:val="28"/>
          <w:szCs w:val="28"/>
        </w:rPr>
      </w:pPr>
      <w:r w:rsidRPr="00E97D18">
        <w:rPr>
          <w:rFonts w:ascii="Times New Roman" w:hAnsi="Times New Roman" w:cs="Times New Roman"/>
          <w:sz w:val="28"/>
          <w:szCs w:val="28"/>
        </w:rPr>
        <w:t>Правосудие;</w:t>
      </w:r>
    </w:p>
    <w:p w:rsidR="00276CE9" w:rsidRDefault="00E97D18" w:rsidP="00CC4480">
      <w:pPr>
        <w:pStyle w:val="a3"/>
        <w:numPr>
          <w:ilvl w:val="0"/>
          <w:numId w:val="4"/>
        </w:numPr>
        <w:spacing w:after="0" w:line="360" w:lineRule="auto"/>
        <w:ind w:left="0" w:firstLine="709"/>
        <w:rPr>
          <w:rFonts w:ascii="Times New Roman" w:hAnsi="Times New Roman" w:cs="Times New Roman"/>
          <w:sz w:val="28"/>
          <w:szCs w:val="28"/>
        </w:rPr>
      </w:pPr>
      <w:r w:rsidRPr="00E97D18">
        <w:rPr>
          <w:rFonts w:ascii="Times New Roman" w:hAnsi="Times New Roman" w:cs="Times New Roman"/>
          <w:sz w:val="28"/>
          <w:szCs w:val="28"/>
        </w:rPr>
        <w:t>Контроль.</w:t>
      </w:r>
      <w:r w:rsidR="00276CE9" w:rsidRPr="00E97D18">
        <w:rPr>
          <w:rFonts w:ascii="Times New Roman" w:hAnsi="Times New Roman" w:cs="Times New Roman"/>
          <w:sz w:val="28"/>
          <w:szCs w:val="28"/>
        </w:rPr>
        <w:t xml:space="preserve"> </w:t>
      </w:r>
    </w:p>
    <w:p w:rsidR="00E97D18" w:rsidRDefault="00E97D18" w:rsidP="00CC4480">
      <w:pPr>
        <w:pStyle w:val="a3"/>
        <w:spacing w:after="0" w:line="360" w:lineRule="auto"/>
        <w:ind w:left="709"/>
        <w:rPr>
          <w:rFonts w:ascii="Times New Roman" w:hAnsi="Times New Roman" w:cs="Times New Roman"/>
          <w:sz w:val="28"/>
          <w:szCs w:val="28"/>
        </w:rPr>
      </w:pPr>
      <w:r>
        <w:rPr>
          <w:rFonts w:ascii="Times New Roman" w:hAnsi="Times New Roman" w:cs="Times New Roman"/>
          <w:sz w:val="28"/>
          <w:szCs w:val="28"/>
        </w:rPr>
        <w:t>Организационно – правовые формы подразделяются на:</w:t>
      </w:r>
    </w:p>
    <w:p w:rsidR="00E97D18" w:rsidRDefault="00E97D18" w:rsidP="00CC4480">
      <w:pPr>
        <w:pStyle w:val="a3"/>
        <w:numPr>
          <w:ilvl w:val="0"/>
          <w:numId w:val="5"/>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Организационные действия – реорганизация, реструктуризация и диверсификация, национализация и разгосударствление, приватизация и процедура банкротства;</w:t>
      </w:r>
    </w:p>
    <w:p w:rsidR="00E97D18" w:rsidRDefault="00E97D18" w:rsidP="00CC4480">
      <w:pPr>
        <w:pStyle w:val="a3"/>
        <w:numPr>
          <w:ilvl w:val="0"/>
          <w:numId w:val="5"/>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Организационная структура – комитеты, комиссии, рабочие группы, советы.</w:t>
      </w:r>
    </w:p>
    <w:p w:rsidR="00E97D18" w:rsidRDefault="00E97D18"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Организационные формы управления связаны с осуществлением определенных коллективных и индивидуальных оперативно – организационных и материально – технических действий и операций.</w:t>
      </w:r>
    </w:p>
    <w:p w:rsidR="00E97D18" w:rsidRDefault="00E97D18"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В государственно – управленческой практике используют немало различных организационных форм:</w:t>
      </w:r>
    </w:p>
    <w:p w:rsidR="00E97D18" w:rsidRDefault="00E97D18" w:rsidP="00CC4480">
      <w:pPr>
        <w:pStyle w:val="a3"/>
        <w:numPr>
          <w:ilvl w:val="0"/>
          <w:numId w:val="6"/>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lastRenderedPageBreak/>
        <w:t xml:space="preserve">Мероприятия научного и научно – практического характера – саммиты, конференции, симпозиумы, семинары и другие; </w:t>
      </w:r>
    </w:p>
    <w:p w:rsidR="00E97D18" w:rsidRDefault="00E97D18" w:rsidP="00CC4480">
      <w:pPr>
        <w:pStyle w:val="a3"/>
        <w:numPr>
          <w:ilvl w:val="0"/>
          <w:numId w:val="6"/>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Мероприятия оперативного характера – совещания, заседания;</w:t>
      </w:r>
    </w:p>
    <w:p w:rsidR="00E97D18" w:rsidRDefault="00E97D18" w:rsidP="00CC4480">
      <w:pPr>
        <w:pStyle w:val="a3"/>
        <w:numPr>
          <w:ilvl w:val="0"/>
          <w:numId w:val="6"/>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Операции по материально – техническому и финансовому обеспечению управленческой деятельности;</w:t>
      </w:r>
    </w:p>
    <w:p w:rsidR="00E97D18" w:rsidRDefault="00E97D18" w:rsidP="00CC4480">
      <w:pPr>
        <w:pStyle w:val="a3"/>
        <w:numPr>
          <w:ilvl w:val="0"/>
          <w:numId w:val="6"/>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Получение, регистрация и распространение управленческой информации. </w:t>
      </w:r>
    </w:p>
    <w:p w:rsidR="0039339B" w:rsidRDefault="0039339B"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Методы управления – это способы и приемы целенаправленного воздействия на участников управленческих отношений с целью реализации функций управления и решения поставленных задач.</w:t>
      </w:r>
    </w:p>
    <w:p w:rsidR="0039339B" w:rsidRDefault="0039339B"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В зависимости от того, на кого направленно и к кому адресовано то или иное управленческое действие различают:</w:t>
      </w:r>
    </w:p>
    <w:p w:rsidR="0039339B" w:rsidRDefault="0039339B" w:rsidP="00CC4480">
      <w:pPr>
        <w:pStyle w:val="a3"/>
        <w:numPr>
          <w:ilvl w:val="0"/>
          <w:numId w:val="7"/>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Методы, обеспечивающие организацию работы аппарата управления;</w:t>
      </w:r>
    </w:p>
    <w:p w:rsidR="0039339B" w:rsidRDefault="0039339B" w:rsidP="00CC4480">
      <w:pPr>
        <w:pStyle w:val="a3"/>
        <w:numPr>
          <w:ilvl w:val="0"/>
          <w:numId w:val="7"/>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Методы, обеспечивающие управляющие воздействие на внешние объекты управления.</w:t>
      </w:r>
    </w:p>
    <w:p w:rsidR="0039339B" w:rsidRDefault="0039339B"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Различают также методы централизованного, децентрализованного и субсидиарного управляющего воздействия. </w:t>
      </w:r>
      <w:r w:rsidRPr="0039339B">
        <w:rPr>
          <w:rFonts w:ascii="Times New Roman" w:hAnsi="Times New Roman" w:cs="Times New Roman"/>
          <w:sz w:val="28"/>
          <w:szCs w:val="28"/>
        </w:rPr>
        <w:t>[</w:t>
      </w:r>
      <w:r>
        <w:rPr>
          <w:rFonts w:ascii="Times New Roman" w:hAnsi="Times New Roman" w:cs="Times New Roman"/>
          <w:sz w:val="28"/>
          <w:szCs w:val="28"/>
        </w:rPr>
        <w:t>15</w:t>
      </w:r>
      <w:r w:rsidRPr="0039339B">
        <w:rPr>
          <w:rFonts w:ascii="Times New Roman" w:hAnsi="Times New Roman" w:cs="Times New Roman"/>
          <w:sz w:val="28"/>
          <w:szCs w:val="28"/>
        </w:rPr>
        <w:t>]</w:t>
      </w:r>
    </w:p>
    <w:p w:rsidR="0039339B" w:rsidRDefault="0039339B"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Авторы научного издания «Основы управления и инвестиционно – строительными программами в условиях мегаполиса» указывают, что для обоснования управленческих решений и последующих мероприятий по оптимизации систем управления жилищным строительством представляется целесообразным осуществление систематической работы по оценке их состояния и выявления направлений развития. Для реализации этого подхода существует комплексная методика оценки систем управления, которая включает в себя:</w:t>
      </w:r>
    </w:p>
    <w:p w:rsidR="0039339B" w:rsidRDefault="0039339B" w:rsidP="00CC4480">
      <w:pPr>
        <w:pStyle w:val="a3"/>
        <w:numPr>
          <w:ilvl w:val="0"/>
          <w:numId w:val="8"/>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Анализ организационно – правовой структуры;</w:t>
      </w:r>
    </w:p>
    <w:p w:rsidR="0039339B" w:rsidRDefault="0039339B" w:rsidP="00CC4480">
      <w:pPr>
        <w:pStyle w:val="a3"/>
        <w:numPr>
          <w:ilvl w:val="0"/>
          <w:numId w:val="8"/>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Анализ </w:t>
      </w:r>
      <w:r w:rsidR="00447087">
        <w:rPr>
          <w:rFonts w:ascii="Times New Roman" w:hAnsi="Times New Roman" w:cs="Times New Roman"/>
          <w:sz w:val="28"/>
          <w:szCs w:val="28"/>
        </w:rPr>
        <w:t>организационной</w:t>
      </w:r>
      <w:r>
        <w:rPr>
          <w:rFonts w:ascii="Times New Roman" w:hAnsi="Times New Roman" w:cs="Times New Roman"/>
          <w:sz w:val="28"/>
          <w:szCs w:val="28"/>
        </w:rPr>
        <w:t xml:space="preserve"> структуры управления;</w:t>
      </w:r>
    </w:p>
    <w:p w:rsidR="00447087" w:rsidRDefault="00447087" w:rsidP="00CC4480">
      <w:pPr>
        <w:pStyle w:val="a3"/>
        <w:numPr>
          <w:ilvl w:val="0"/>
          <w:numId w:val="8"/>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lastRenderedPageBreak/>
        <w:t>Анализ уровня интеграции предприятий инвестиционно – строительной сферы;</w:t>
      </w:r>
    </w:p>
    <w:p w:rsidR="00447087" w:rsidRDefault="00447087" w:rsidP="00CC4480">
      <w:pPr>
        <w:pStyle w:val="a3"/>
        <w:numPr>
          <w:ilvl w:val="0"/>
          <w:numId w:val="8"/>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Анализ коммерческой устойчивости строительного предприятия;</w:t>
      </w:r>
    </w:p>
    <w:p w:rsidR="00447087" w:rsidRDefault="00447087" w:rsidP="00CC4480">
      <w:pPr>
        <w:pStyle w:val="a3"/>
        <w:numPr>
          <w:ilvl w:val="0"/>
          <w:numId w:val="8"/>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Анализ обеспечения подсистем управления предприятий инвестиционно – строительной сферы. </w:t>
      </w:r>
      <w:r>
        <w:rPr>
          <w:rFonts w:ascii="Times New Roman" w:hAnsi="Times New Roman" w:cs="Times New Roman"/>
          <w:sz w:val="28"/>
          <w:szCs w:val="28"/>
          <w:lang w:val="en-US"/>
        </w:rPr>
        <w:t>[</w:t>
      </w:r>
      <w:r>
        <w:rPr>
          <w:rFonts w:ascii="Times New Roman" w:hAnsi="Times New Roman" w:cs="Times New Roman"/>
          <w:sz w:val="28"/>
          <w:szCs w:val="28"/>
        </w:rPr>
        <w:t>17</w:t>
      </w:r>
      <w:r>
        <w:rPr>
          <w:rFonts w:ascii="Times New Roman" w:hAnsi="Times New Roman" w:cs="Times New Roman"/>
          <w:sz w:val="28"/>
          <w:szCs w:val="28"/>
          <w:lang w:val="en-US"/>
        </w:rPr>
        <w:t>]</w:t>
      </w:r>
      <w:r>
        <w:rPr>
          <w:rFonts w:ascii="Times New Roman" w:hAnsi="Times New Roman" w:cs="Times New Roman"/>
          <w:sz w:val="28"/>
          <w:szCs w:val="28"/>
        </w:rPr>
        <w:t xml:space="preserve"> </w:t>
      </w:r>
    </w:p>
    <w:p w:rsidR="00447087" w:rsidRDefault="00447087"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Существует множество точек зрения на определение структуры финансового механизма.</w:t>
      </w:r>
    </w:p>
    <w:p w:rsidR="00447087" w:rsidRDefault="00447087"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Литовских А. М. рассматривает структуру финансового механизма, как пять взаимосвязанных элементов:</w:t>
      </w:r>
    </w:p>
    <w:p w:rsidR="00447087" w:rsidRDefault="00447087" w:rsidP="00E52F0F">
      <w:pPr>
        <w:pStyle w:val="a3"/>
        <w:numPr>
          <w:ilvl w:val="0"/>
          <w:numId w:val="9"/>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Финансовые методы;</w:t>
      </w:r>
    </w:p>
    <w:p w:rsidR="00447087" w:rsidRDefault="00447087" w:rsidP="00E52F0F">
      <w:pPr>
        <w:pStyle w:val="a3"/>
        <w:numPr>
          <w:ilvl w:val="0"/>
          <w:numId w:val="9"/>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Финансовые рычаги (формы);</w:t>
      </w:r>
    </w:p>
    <w:p w:rsidR="0039339B" w:rsidRPr="0039339B" w:rsidRDefault="00447087" w:rsidP="00E52F0F">
      <w:pPr>
        <w:pStyle w:val="a3"/>
        <w:numPr>
          <w:ilvl w:val="0"/>
          <w:numId w:val="9"/>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Правовое обеспечение</w:t>
      </w:r>
      <w:r w:rsidR="00E52F0F">
        <w:rPr>
          <w:rFonts w:ascii="Times New Roman" w:hAnsi="Times New Roman" w:cs="Times New Roman"/>
          <w:sz w:val="28"/>
          <w:szCs w:val="28"/>
        </w:rPr>
        <w:t>;</w:t>
      </w:r>
      <w:r w:rsidR="0039339B">
        <w:rPr>
          <w:rFonts w:ascii="Times New Roman" w:hAnsi="Times New Roman" w:cs="Times New Roman"/>
          <w:sz w:val="28"/>
          <w:szCs w:val="28"/>
        </w:rPr>
        <w:t xml:space="preserve"> </w:t>
      </w:r>
    </w:p>
    <w:p w:rsidR="00C53909" w:rsidRPr="00E52F0F" w:rsidRDefault="00E52F0F" w:rsidP="00E52F0F">
      <w:pPr>
        <w:pStyle w:val="a3"/>
        <w:numPr>
          <w:ilvl w:val="0"/>
          <w:numId w:val="9"/>
        </w:numPr>
        <w:spacing w:after="0" w:line="360" w:lineRule="auto"/>
        <w:ind w:left="0" w:firstLine="709"/>
        <w:rPr>
          <w:rFonts w:ascii="Times New Roman" w:hAnsi="Times New Roman" w:cs="Times New Roman"/>
          <w:sz w:val="28"/>
          <w:szCs w:val="28"/>
        </w:rPr>
      </w:pPr>
      <w:r w:rsidRPr="00E52F0F">
        <w:rPr>
          <w:rFonts w:ascii="Times New Roman" w:hAnsi="Times New Roman" w:cs="Times New Roman"/>
          <w:sz w:val="28"/>
          <w:szCs w:val="28"/>
        </w:rPr>
        <w:t>Н</w:t>
      </w:r>
      <w:r w:rsidR="00C53909" w:rsidRPr="00E52F0F">
        <w:rPr>
          <w:rFonts w:ascii="Times New Roman" w:hAnsi="Times New Roman" w:cs="Times New Roman"/>
          <w:sz w:val="28"/>
          <w:szCs w:val="28"/>
        </w:rPr>
        <w:t>ормативное обеспечение;</w:t>
      </w:r>
    </w:p>
    <w:p w:rsidR="00C53909" w:rsidRDefault="00E52F0F" w:rsidP="00E52F0F">
      <w:pPr>
        <w:pStyle w:val="a3"/>
        <w:numPr>
          <w:ilvl w:val="0"/>
          <w:numId w:val="9"/>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И</w:t>
      </w:r>
      <w:r w:rsidR="00C53909">
        <w:rPr>
          <w:rFonts w:ascii="Times New Roman" w:hAnsi="Times New Roman" w:cs="Times New Roman"/>
          <w:sz w:val="28"/>
          <w:szCs w:val="28"/>
        </w:rPr>
        <w:t>нформационное обеспечение.</w:t>
      </w:r>
    </w:p>
    <w:p w:rsidR="00E52F0F" w:rsidRPr="00E52F0F" w:rsidRDefault="00C53909"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Рассмотрим подробнее только два элемента – это финансовый метод и  финансовый рычаг.</w:t>
      </w:r>
    </w:p>
    <w:p w:rsidR="00C53909" w:rsidRDefault="00C53909"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Финансовый метод можно определить как способ действия финансовых отношений на хозяйственный </w:t>
      </w:r>
      <w:r w:rsidR="00E52F0F" w:rsidRPr="00E52F0F">
        <w:rPr>
          <w:rFonts w:ascii="Times New Roman" w:hAnsi="Times New Roman" w:cs="Times New Roman"/>
          <w:sz w:val="28"/>
          <w:szCs w:val="28"/>
        </w:rPr>
        <w:t>процесс, который</w:t>
      </w:r>
      <w:r w:rsidRPr="00E52F0F">
        <w:rPr>
          <w:rFonts w:ascii="Times New Roman" w:hAnsi="Times New Roman" w:cs="Times New Roman"/>
          <w:sz w:val="28"/>
          <w:szCs w:val="28"/>
        </w:rPr>
        <w:t xml:space="preserve"> действует</w:t>
      </w:r>
      <w:r>
        <w:rPr>
          <w:rFonts w:ascii="Times New Roman" w:hAnsi="Times New Roman" w:cs="Times New Roman"/>
          <w:sz w:val="28"/>
          <w:szCs w:val="28"/>
        </w:rPr>
        <w:t xml:space="preserve"> в двух направлениях: по линии управления движением финансовых ресурсов и по линии рыночных коммерческих отношений, связанных с соизмерением затрат и результатов, с материальным стимулом и ответственностью за </w:t>
      </w:r>
      <w:r w:rsidRPr="00E52F0F">
        <w:rPr>
          <w:rFonts w:ascii="Times New Roman" w:hAnsi="Times New Roman" w:cs="Times New Roman"/>
          <w:sz w:val="28"/>
          <w:szCs w:val="28"/>
        </w:rPr>
        <w:t>эффективным</w:t>
      </w:r>
      <w:r>
        <w:rPr>
          <w:rFonts w:ascii="Times New Roman" w:hAnsi="Times New Roman" w:cs="Times New Roman"/>
          <w:sz w:val="28"/>
          <w:szCs w:val="28"/>
        </w:rPr>
        <w:t xml:space="preserve"> использование</w:t>
      </w:r>
      <w:r w:rsidR="00E52F0F">
        <w:rPr>
          <w:rFonts w:ascii="Times New Roman" w:hAnsi="Times New Roman" w:cs="Times New Roman"/>
          <w:sz w:val="28"/>
          <w:szCs w:val="28"/>
        </w:rPr>
        <w:t>м</w:t>
      </w:r>
      <w:r>
        <w:rPr>
          <w:rFonts w:ascii="Times New Roman" w:hAnsi="Times New Roman" w:cs="Times New Roman"/>
          <w:sz w:val="28"/>
          <w:szCs w:val="28"/>
        </w:rPr>
        <w:t xml:space="preserve"> денежных фондов. Рыночное содержание в финансовые методы вкладывается не случайно. Действие финансовых методов проявляется в образовании и  использовании денежных фондов.</w:t>
      </w:r>
    </w:p>
    <w:p w:rsidR="008E42D5" w:rsidRDefault="008E42D5"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Финансовый</w:t>
      </w:r>
      <w:r w:rsidR="00C53909">
        <w:rPr>
          <w:rFonts w:ascii="Times New Roman" w:hAnsi="Times New Roman" w:cs="Times New Roman"/>
          <w:sz w:val="28"/>
          <w:szCs w:val="28"/>
        </w:rPr>
        <w:t xml:space="preserve"> рычаг представляет собой прием действий финансового метода. К финансовым рычагам относится:</w:t>
      </w:r>
      <w:r w:rsidR="00E52F0F">
        <w:rPr>
          <w:rFonts w:ascii="Times New Roman" w:hAnsi="Times New Roman" w:cs="Times New Roman"/>
          <w:sz w:val="28"/>
          <w:szCs w:val="28"/>
        </w:rPr>
        <w:t xml:space="preserve"> </w:t>
      </w:r>
      <w:r>
        <w:rPr>
          <w:rFonts w:ascii="Times New Roman" w:hAnsi="Times New Roman" w:cs="Times New Roman"/>
          <w:sz w:val="28"/>
          <w:szCs w:val="28"/>
        </w:rPr>
        <w:t>п</w:t>
      </w:r>
      <w:r w:rsidR="00C53909">
        <w:rPr>
          <w:rFonts w:ascii="Times New Roman" w:hAnsi="Times New Roman" w:cs="Times New Roman"/>
          <w:sz w:val="28"/>
          <w:szCs w:val="28"/>
        </w:rPr>
        <w:t>рибыль</w:t>
      </w:r>
      <w:r>
        <w:rPr>
          <w:rFonts w:ascii="Times New Roman" w:hAnsi="Times New Roman" w:cs="Times New Roman"/>
          <w:sz w:val="28"/>
          <w:szCs w:val="28"/>
        </w:rPr>
        <w:t>;</w:t>
      </w:r>
      <w:r w:rsidR="00C53909">
        <w:rPr>
          <w:rFonts w:ascii="Times New Roman" w:hAnsi="Times New Roman" w:cs="Times New Roman"/>
          <w:sz w:val="28"/>
          <w:szCs w:val="28"/>
        </w:rPr>
        <w:t xml:space="preserve"> доходы</w:t>
      </w:r>
      <w:r>
        <w:rPr>
          <w:rFonts w:ascii="Times New Roman" w:hAnsi="Times New Roman" w:cs="Times New Roman"/>
          <w:sz w:val="28"/>
          <w:szCs w:val="28"/>
        </w:rPr>
        <w:t>;</w:t>
      </w:r>
      <w:r w:rsidR="00C53909">
        <w:rPr>
          <w:rFonts w:ascii="Times New Roman" w:hAnsi="Times New Roman" w:cs="Times New Roman"/>
          <w:sz w:val="28"/>
          <w:szCs w:val="28"/>
        </w:rPr>
        <w:t xml:space="preserve"> </w:t>
      </w:r>
      <w:r>
        <w:rPr>
          <w:rFonts w:ascii="Times New Roman" w:hAnsi="Times New Roman" w:cs="Times New Roman"/>
          <w:sz w:val="28"/>
          <w:szCs w:val="28"/>
        </w:rPr>
        <w:t>амортизационные отчисления;</w:t>
      </w:r>
      <w:r w:rsidR="00E52F0F">
        <w:rPr>
          <w:rFonts w:ascii="Times New Roman" w:hAnsi="Times New Roman" w:cs="Times New Roman"/>
          <w:sz w:val="28"/>
          <w:szCs w:val="28"/>
        </w:rPr>
        <w:t xml:space="preserve"> </w:t>
      </w:r>
      <w:r>
        <w:rPr>
          <w:rFonts w:ascii="Times New Roman" w:hAnsi="Times New Roman" w:cs="Times New Roman"/>
          <w:sz w:val="28"/>
          <w:szCs w:val="28"/>
        </w:rPr>
        <w:t>экономические фонды целевого назначения;</w:t>
      </w:r>
      <w:r w:rsidR="00E52F0F">
        <w:rPr>
          <w:rFonts w:ascii="Times New Roman" w:hAnsi="Times New Roman" w:cs="Times New Roman"/>
          <w:sz w:val="28"/>
          <w:szCs w:val="28"/>
        </w:rPr>
        <w:t xml:space="preserve"> </w:t>
      </w:r>
      <w:r>
        <w:rPr>
          <w:rFonts w:ascii="Times New Roman" w:hAnsi="Times New Roman" w:cs="Times New Roman"/>
          <w:sz w:val="28"/>
          <w:szCs w:val="28"/>
        </w:rPr>
        <w:t>финансовые санкции;</w:t>
      </w:r>
      <w:r w:rsidR="00E52F0F">
        <w:rPr>
          <w:rFonts w:ascii="Times New Roman" w:hAnsi="Times New Roman" w:cs="Times New Roman"/>
          <w:sz w:val="28"/>
          <w:szCs w:val="28"/>
        </w:rPr>
        <w:t xml:space="preserve"> </w:t>
      </w:r>
      <w:r>
        <w:rPr>
          <w:rFonts w:ascii="Times New Roman" w:hAnsi="Times New Roman" w:cs="Times New Roman"/>
          <w:sz w:val="28"/>
          <w:szCs w:val="28"/>
        </w:rPr>
        <w:t>арендная плата;</w:t>
      </w:r>
      <w:r w:rsidR="00E52F0F">
        <w:rPr>
          <w:rFonts w:ascii="Times New Roman" w:hAnsi="Times New Roman" w:cs="Times New Roman"/>
          <w:sz w:val="28"/>
          <w:szCs w:val="28"/>
        </w:rPr>
        <w:t xml:space="preserve"> </w:t>
      </w:r>
      <w:r>
        <w:rPr>
          <w:rFonts w:ascii="Times New Roman" w:hAnsi="Times New Roman" w:cs="Times New Roman"/>
          <w:sz w:val="28"/>
          <w:szCs w:val="28"/>
        </w:rPr>
        <w:t xml:space="preserve">процентные ставки по ссудам, </w:t>
      </w:r>
      <w:r>
        <w:rPr>
          <w:rFonts w:ascii="Times New Roman" w:hAnsi="Times New Roman" w:cs="Times New Roman"/>
          <w:sz w:val="28"/>
          <w:szCs w:val="28"/>
        </w:rPr>
        <w:lastRenderedPageBreak/>
        <w:t>депозитам, облигациям;</w:t>
      </w:r>
      <w:r w:rsidR="00E52F0F">
        <w:rPr>
          <w:rFonts w:ascii="Times New Roman" w:hAnsi="Times New Roman" w:cs="Times New Roman"/>
          <w:sz w:val="28"/>
          <w:szCs w:val="28"/>
        </w:rPr>
        <w:t xml:space="preserve"> </w:t>
      </w:r>
      <w:r>
        <w:rPr>
          <w:rFonts w:ascii="Times New Roman" w:hAnsi="Times New Roman" w:cs="Times New Roman"/>
          <w:sz w:val="28"/>
          <w:szCs w:val="28"/>
        </w:rPr>
        <w:t>паевые взносы;</w:t>
      </w:r>
      <w:r w:rsidR="00E52F0F">
        <w:rPr>
          <w:rFonts w:ascii="Times New Roman" w:hAnsi="Times New Roman" w:cs="Times New Roman"/>
          <w:sz w:val="28"/>
          <w:szCs w:val="28"/>
        </w:rPr>
        <w:t xml:space="preserve"> </w:t>
      </w:r>
      <w:r>
        <w:rPr>
          <w:rFonts w:ascii="Times New Roman" w:hAnsi="Times New Roman" w:cs="Times New Roman"/>
          <w:sz w:val="28"/>
          <w:szCs w:val="28"/>
        </w:rPr>
        <w:t>вклады в уставной капитал;</w:t>
      </w:r>
      <w:r w:rsidR="00E52F0F">
        <w:rPr>
          <w:rFonts w:ascii="Times New Roman" w:hAnsi="Times New Roman" w:cs="Times New Roman"/>
          <w:sz w:val="28"/>
          <w:szCs w:val="28"/>
        </w:rPr>
        <w:t xml:space="preserve"> </w:t>
      </w:r>
      <w:r>
        <w:rPr>
          <w:rFonts w:ascii="Times New Roman" w:hAnsi="Times New Roman" w:cs="Times New Roman"/>
          <w:sz w:val="28"/>
          <w:szCs w:val="28"/>
        </w:rPr>
        <w:t>портфельные инвестиции;</w:t>
      </w:r>
      <w:r w:rsidR="00E52F0F">
        <w:rPr>
          <w:rFonts w:ascii="Times New Roman" w:hAnsi="Times New Roman" w:cs="Times New Roman"/>
          <w:sz w:val="28"/>
          <w:szCs w:val="28"/>
        </w:rPr>
        <w:t xml:space="preserve"> </w:t>
      </w:r>
      <w:r>
        <w:rPr>
          <w:rFonts w:ascii="Times New Roman" w:hAnsi="Times New Roman" w:cs="Times New Roman"/>
          <w:sz w:val="28"/>
          <w:szCs w:val="28"/>
        </w:rPr>
        <w:t>дивиденды и прочие</w:t>
      </w:r>
      <w:r w:rsidR="00E52F0F">
        <w:rPr>
          <w:rFonts w:ascii="Times New Roman" w:hAnsi="Times New Roman" w:cs="Times New Roman"/>
          <w:sz w:val="28"/>
          <w:szCs w:val="28"/>
        </w:rPr>
        <w:t>.</w:t>
      </w:r>
      <w:r w:rsidR="00E52F0F" w:rsidRPr="00E52F0F">
        <w:rPr>
          <w:rFonts w:ascii="Times New Roman" w:hAnsi="Times New Roman" w:cs="Times New Roman"/>
          <w:sz w:val="28"/>
          <w:szCs w:val="28"/>
        </w:rPr>
        <w:t xml:space="preserve"> [</w:t>
      </w:r>
      <w:r>
        <w:rPr>
          <w:rFonts w:ascii="Times New Roman" w:hAnsi="Times New Roman" w:cs="Times New Roman"/>
          <w:sz w:val="28"/>
          <w:szCs w:val="28"/>
        </w:rPr>
        <w:t>26</w:t>
      </w:r>
      <w:r w:rsidR="00E52F0F">
        <w:rPr>
          <w:rFonts w:ascii="Times New Roman" w:hAnsi="Times New Roman" w:cs="Times New Roman"/>
          <w:sz w:val="28"/>
          <w:szCs w:val="28"/>
          <w:lang w:val="en-US"/>
        </w:rPr>
        <w:t>]</w:t>
      </w:r>
    </w:p>
    <w:p w:rsidR="008E42D5" w:rsidRDefault="008E42D5"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Луговская В.Г. в своей работе «Принципы организации финансового механизма на региональном уровне» описывает, что под формой организации финансовых отношений принято понимать внешний порядок их организации, то есть установление механизма аккумуляции, перераспределения и использования финансовых ресурсов и условий его реализации на практике. В ходе организации бюджетных отношений используются различные формы расходов бюджетов субъектов Р</w:t>
      </w:r>
      <w:r w:rsidR="00E52F0F">
        <w:rPr>
          <w:rFonts w:ascii="Times New Roman" w:hAnsi="Times New Roman" w:cs="Times New Roman"/>
          <w:sz w:val="28"/>
          <w:szCs w:val="28"/>
        </w:rPr>
        <w:t xml:space="preserve">оссийской </w:t>
      </w:r>
      <w:r>
        <w:rPr>
          <w:rFonts w:ascii="Times New Roman" w:hAnsi="Times New Roman" w:cs="Times New Roman"/>
          <w:sz w:val="28"/>
          <w:szCs w:val="28"/>
        </w:rPr>
        <w:t>Ф</w:t>
      </w:r>
      <w:r w:rsidR="00E52F0F">
        <w:rPr>
          <w:rFonts w:ascii="Times New Roman" w:hAnsi="Times New Roman" w:cs="Times New Roman"/>
          <w:sz w:val="28"/>
          <w:szCs w:val="28"/>
        </w:rPr>
        <w:t>едерации</w:t>
      </w:r>
      <w:r>
        <w:rPr>
          <w:rFonts w:ascii="Times New Roman" w:hAnsi="Times New Roman" w:cs="Times New Roman"/>
          <w:sz w:val="28"/>
          <w:szCs w:val="28"/>
        </w:rPr>
        <w:t xml:space="preserve"> (ст. 85 БК РФ), формы поступления средств в</w:t>
      </w:r>
      <w:r w:rsidR="00E52F0F">
        <w:rPr>
          <w:rFonts w:ascii="Times New Roman" w:hAnsi="Times New Roman" w:cs="Times New Roman"/>
          <w:sz w:val="28"/>
          <w:szCs w:val="28"/>
        </w:rPr>
        <w:t xml:space="preserve"> </w:t>
      </w:r>
      <w:r>
        <w:rPr>
          <w:rFonts w:ascii="Times New Roman" w:hAnsi="Times New Roman" w:cs="Times New Roman"/>
          <w:sz w:val="28"/>
          <w:szCs w:val="28"/>
        </w:rPr>
        <w:t>процессе межбюджетного распределения и перераспределения финансовых ресурсов (отчисления от регулирующих доходов, дотаций, субвенций и др.). При формировании налоговых доходов бюджета субъекта РФ в порядок их образования будут</w:t>
      </w:r>
      <w:r w:rsidR="00E84D24">
        <w:rPr>
          <w:rFonts w:ascii="Times New Roman" w:hAnsi="Times New Roman" w:cs="Times New Roman"/>
          <w:sz w:val="28"/>
          <w:szCs w:val="28"/>
        </w:rPr>
        <w:t xml:space="preserve"> включаться регламентируемые нормами налогового права источник уплаты налога и налоговая база, процентные ставки, система налоговых льгот и санкций, а также порядок уплаты налога.</w:t>
      </w:r>
    </w:p>
    <w:p w:rsidR="00E84D24" w:rsidRDefault="00E84D24"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 Методами организации финансовых отношений в финансовой науке называются способы формирования финансовых ресурсов и практического осуществления операций, связанных с финансами. Можно выделить четыре основных метода формирования финансовых ресурсов:</w:t>
      </w:r>
    </w:p>
    <w:p w:rsidR="00E84D24" w:rsidRDefault="00E84D24" w:rsidP="00E52F0F">
      <w:pPr>
        <w:pStyle w:val="a3"/>
        <w:numPr>
          <w:ilvl w:val="0"/>
          <w:numId w:val="10"/>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финансовый метод используется для формирования финансовых ресурсов преимущественно на безвозвратно и безвозмездной основе. Финансовым методом, как правило, формируются собственные финансовые ресурсы коммерческих и некоммерческих организаций;</w:t>
      </w:r>
    </w:p>
    <w:p w:rsidR="00E84D24" w:rsidRDefault="00E84D24" w:rsidP="00E52F0F">
      <w:pPr>
        <w:pStyle w:val="a3"/>
        <w:numPr>
          <w:ilvl w:val="0"/>
          <w:numId w:val="10"/>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метод кредитования связан с предоставлением денежных средств на условиях срочности, возвратности и платности. На региональном уровне это</w:t>
      </w:r>
      <w:r w:rsidR="000B756B">
        <w:rPr>
          <w:rFonts w:ascii="Times New Roman" w:hAnsi="Times New Roman" w:cs="Times New Roman"/>
          <w:sz w:val="28"/>
          <w:szCs w:val="28"/>
        </w:rPr>
        <w:t>т</w:t>
      </w:r>
      <w:r>
        <w:rPr>
          <w:rFonts w:ascii="Times New Roman" w:hAnsi="Times New Roman" w:cs="Times New Roman"/>
          <w:sz w:val="28"/>
          <w:szCs w:val="28"/>
        </w:rPr>
        <w:t xml:space="preserve"> метод используется в ходе предоставления бюджетных кредитов и бюджетных ссуд из федерально</w:t>
      </w:r>
      <w:r w:rsidR="000B756B">
        <w:rPr>
          <w:rFonts w:ascii="Times New Roman" w:hAnsi="Times New Roman" w:cs="Times New Roman"/>
          <w:sz w:val="28"/>
          <w:szCs w:val="28"/>
        </w:rPr>
        <w:t>го</w:t>
      </w:r>
      <w:r>
        <w:rPr>
          <w:rFonts w:ascii="Times New Roman" w:hAnsi="Times New Roman" w:cs="Times New Roman"/>
          <w:sz w:val="28"/>
          <w:szCs w:val="28"/>
        </w:rPr>
        <w:t xml:space="preserve"> бюджета</w:t>
      </w:r>
      <w:r w:rsidR="000B756B">
        <w:rPr>
          <w:rFonts w:ascii="Times New Roman" w:hAnsi="Times New Roman" w:cs="Times New Roman"/>
          <w:sz w:val="28"/>
          <w:szCs w:val="28"/>
        </w:rPr>
        <w:t xml:space="preserve"> или бюджетов других субъектов  РФ (ст. 6 БК РФ)</w:t>
      </w:r>
      <w:r w:rsidR="00CB1D54">
        <w:rPr>
          <w:rFonts w:ascii="Times New Roman" w:hAnsi="Times New Roman" w:cs="Times New Roman"/>
          <w:sz w:val="28"/>
          <w:szCs w:val="28"/>
        </w:rPr>
        <w:t>;</w:t>
      </w:r>
    </w:p>
    <w:p w:rsidR="008E42D5" w:rsidRDefault="00380A16" w:rsidP="00E52F0F">
      <w:pPr>
        <w:pStyle w:val="a3"/>
        <w:numPr>
          <w:ilvl w:val="0"/>
          <w:numId w:val="10"/>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lastRenderedPageBreak/>
        <w:t>н</w:t>
      </w:r>
      <w:r w:rsidR="00220679">
        <w:rPr>
          <w:rFonts w:ascii="Times New Roman" w:hAnsi="Times New Roman" w:cs="Times New Roman"/>
          <w:sz w:val="28"/>
          <w:szCs w:val="28"/>
        </w:rPr>
        <w:t xml:space="preserve">алоговый метод </w:t>
      </w:r>
      <w:r>
        <w:rPr>
          <w:rFonts w:ascii="Times New Roman" w:hAnsi="Times New Roman" w:cs="Times New Roman"/>
          <w:sz w:val="28"/>
          <w:szCs w:val="28"/>
        </w:rPr>
        <w:t>подразумевает аккумулирование денежных средств для финансового обеспеч</w:t>
      </w:r>
      <w:r w:rsidR="00CB1D54">
        <w:rPr>
          <w:rFonts w:ascii="Times New Roman" w:hAnsi="Times New Roman" w:cs="Times New Roman"/>
          <w:sz w:val="28"/>
          <w:szCs w:val="28"/>
        </w:rPr>
        <w:t>ения деятельности государства и (или) муниципальных образований в форме денежных платежей (налогов) юридических и физических лиц на обязательной, принудительной и безвозмездной основах. В условиях функционирования рыночной экономики налоговый метод является преобладающим при формировании финансовой базы деятельности органов государственной власти и местного самоуправления;</w:t>
      </w:r>
    </w:p>
    <w:p w:rsidR="00CB1D54" w:rsidRDefault="00CB1D54" w:rsidP="00E52F0F">
      <w:pPr>
        <w:pStyle w:val="a3"/>
        <w:numPr>
          <w:ilvl w:val="0"/>
          <w:numId w:val="10"/>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страховой метод предполагает формирование финансовых ресурсов за счет </w:t>
      </w:r>
      <w:r w:rsidR="00E52F0F">
        <w:rPr>
          <w:rFonts w:ascii="Times New Roman" w:hAnsi="Times New Roman" w:cs="Times New Roman"/>
          <w:sz w:val="28"/>
          <w:szCs w:val="28"/>
        </w:rPr>
        <w:t xml:space="preserve">поступления страховых взносов. </w:t>
      </w:r>
      <w:r w:rsidR="00E52F0F">
        <w:rPr>
          <w:rFonts w:ascii="Times New Roman" w:hAnsi="Times New Roman" w:cs="Times New Roman"/>
          <w:sz w:val="28"/>
          <w:szCs w:val="28"/>
          <w:lang w:val="en-US"/>
        </w:rPr>
        <w:t>[</w:t>
      </w:r>
      <w:r>
        <w:rPr>
          <w:rFonts w:ascii="Times New Roman" w:hAnsi="Times New Roman" w:cs="Times New Roman"/>
          <w:sz w:val="28"/>
          <w:szCs w:val="28"/>
        </w:rPr>
        <w:t>21</w:t>
      </w:r>
      <w:r w:rsidR="00E52F0F">
        <w:rPr>
          <w:rFonts w:ascii="Times New Roman" w:hAnsi="Times New Roman" w:cs="Times New Roman"/>
          <w:sz w:val="28"/>
          <w:szCs w:val="28"/>
          <w:lang w:val="en-US"/>
        </w:rPr>
        <w:t>]</w:t>
      </w:r>
    </w:p>
    <w:p w:rsidR="00CB1D54" w:rsidRDefault="00CB1D54" w:rsidP="00CC4480">
      <w:pPr>
        <w:pStyle w:val="a3"/>
        <w:spacing w:after="0" w:line="360" w:lineRule="auto"/>
        <w:ind w:left="0" w:firstLine="709"/>
        <w:rPr>
          <w:rFonts w:ascii="Times New Roman" w:hAnsi="Times New Roman" w:cs="Times New Roman"/>
          <w:sz w:val="28"/>
          <w:szCs w:val="28"/>
        </w:rPr>
      </w:pPr>
    </w:p>
    <w:p w:rsidR="00CB1D54" w:rsidRDefault="00CB1D54" w:rsidP="00CC4480">
      <w:pPr>
        <w:pStyle w:val="a3"/>
        <w:spacing w:after="0" w:line="360" w:lineRule="auto"/>
        <w:ind w:left="709"/>
        <w:rPr>
          <w:rFonts w:ascii="Times New Roman" w:hAnsi="Times New Roman" w:cs="Times New Roman"/>
          <w:b/>
          <w:sz w:val="28"/>
          <w:szCs w:val="28"/>
        </w:rPr>
      </w:pPr>
    </w:p>
    <w:p w:rsidR="00CB1D54" w:rsidRDefault="00CC4480" w:rsidP="00E52F0F">
      <w:pPr>
        <w:pStyle w:val="a3"/>
        <w:spacing w:after="240" w:line="360" w:lineRule="auto"/>
        <w:ind w:left="1276" w:hanging="567"/>
        <w:contextualSpacing w:val="0"/>
        <w:rPr>
          <w:rFonts w:ascii="Times New Roman" w:hAnsi="Times New Roman" w:cs="Times New Roman"/>
          <w:b/>
          <w:sz w:val="28"/>
          <w:szCs w:val="28"/>
        </w:rPr>
      </w:pPr>
      <w:r>
        <w:rPr>
          <w:rFonts w:ascii="Times New Roman" w:hAnsi="Times New Roman" w:cs="Times New Roman"/>
          <w:b/>
          <w:sz w:val="28"/>
          <w:szCs w:val="28"/>
        </w:rPr>
        <w:t>2.</w:t>
      </w:r>
      <w:r w:rsidR="00CB1D54">
        <w:rPr>
          <w:rFonts w:ascii="Times New Roman" w:hAnsi="Times New Roman" w:cs="Times New Roman"/>
          <w:b/>
          <w:sz w:val="28"/>
          <w:szCs w:val="28"/>
        </w:rPr>
        <w:t>2.</w:t>
      </w:r>
      <w:r w:rsidR="002432BA">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CB1D54">
        <w:rPr>
          <w:rFonts w:ascii="Times New Roman" w:hAnsi="Times New Roman" w:cs="Times New Roman"/>
          <w:b/>
          <w:sz w:val="28"/>
          <w:szCs w:val="28"/>
        </w:rPr>
        <w:t>Формы воздействия государственных финансов на жилищное строительство в Российской Федерации</w:t>
      </w:r>
    </w:p>
    <w:p w:rsidR="00CB1D54" w:rsidRDefault="00CB1D54" w:rsidP="00CC4480">
      <w:pPr>
        <w:pStyle w:val="a3"/>
        <w:spacing w:after="0" w:line="360" w:lineRule="auto"/>
        <w:ind w:left="142" w:firstLine="567"/>
        <w:rPr>
          <w:rFonts w:ascii="Times New Roman" w:hAnsi="Times New Roman" w:cs="Times New Roman"/>
          <w:sz w:val="28"/>
          <w:szCs w:val="28"/>
        </w:rPr>
      </w:pPr>
      <w:r>
        <w:rPr>
          <w:rFonts w:ascii="Times New Roman" w:hAnsi="Times New Roman" w:cs="Times New Roman"/>
          <w:sz w:val="28"/>
          <w:szCs w:val="28"/>
        </w:rPr>
        <w:t xml:space="preserve">Одной из форм является целевая программа Санкт-Петербурга «Молодежи – доступное жилье». Участниками программы могут стать: </w:t>
      </w:r>
    </w:p>
    <w:p w:rsidR="00CB1D54" w:rsidRDefault="00CB1D54" w:rsidP="004433DD">
      <w:pPr>
        <w:pStyle w:val="a3"/>
        <w:numPr>
          <w:ilvl w:val="0"/>
          <w:numId w:val="11"/>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одинокие молодые граждане, состоящие на учете в качестве нуждающихся в жилых помещениях, предоставляемых по договорам социального найма, либо на учете в качестве нуждающихся в содействии Санкт-Петербурга в улучшении жилищных условий (далее </w:t>
      </w:r>
      <w:r w:rsidR="0071156B">
        <w:rPr>
          <w:rFonts w:ascii="Times New Roman" w:hAnsi="Times New Roman" w:cs="Times New Roman"/>
          <w:sz w:val="28"/>
          <w:szCs w:val="28"/>
        </w:rPr>
        <w:t>–</w:t>
      </w:r>
      <w:r>
        <w:rPr>
          <w:rFonts w:ascii="Times New Roman" w:hAnsi="Times New Roman" w:cs="Times New Roman"/>
          <w:sz w:val="28"/>
          <w:szCs w:val="28"/>
        </w:rPr>
        <w:t xml:space="preserve"> </w:t>
      </w:r>
      <w:r w:rsidR="0071156B">
        <w:rPr>
          <w:rFonts w:ascii="Times New Roman" w:hAnsi="Times New Roman" w:cs="Times New Roman"/>
          <w:sz w:val="28"/>
          <w:szCs w:val="28"/>
        </w:rPr>
        <w:t>признанные в установленном порядке нуждающимися в улучшении жилищных условий), возраст которых от 18 лет и не превышает 35 лет;</w:t>
      </w:r>
    </w:p>
    <w:p w:rsidR="0071156B" w:rsidRDefault="0071156B" w:rsidP="004433DD">
      <w:pPr>
        <w:pStyle w:val="a3"/>
        <w:numPr>
          <w:ilvl w:val="0"/>
          <w:numId w:val="11"/>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супруг, супруга и, при наличии, их несовершеннолетние дети, составляющие молодую семью, если возраст хотя бы одного из супругов, признанного в установленном порядке нуждающимся в улучшении жилищных условий,  не превышает 35-ти лет;</w:t>
      </w:r>
    </w:p>
    <w:p w:rsidR="0071156B" w:rsidRDefault="0071156B" w:rsidP="004433DD">
      <w:pPr>
        <w:pStyle w:val="a3"/>
        <w:numPr>
          <w:ilvl w:val="0"/>
          <w:numId w:val="11"/>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одинокие родители, признанные в установленном порядке нуждающимися в улучшении жилищных условий, возраст которых не </w:t>
      </w:r>
      <w:r>
        <w:rPr>
          <w:rFonts w:ascii="Times New Roman" w:hAnsi="Times New Roman" w:cs="Times New Roman"/>
          <w:sz w:val="28"/>
          <w:szCs w:val="28"/>
        </w:rPr>
        <w:lastRenderedPageBreak/>
        <w:t>превышает 35 лет, и их несовершеннолетние дети, составляющие неполную молодую семью.</w:t>
      </w:r>
    </w:p>
    <w:p w:rsidR="0071156B" w:rsidRDefault="0071156B" w:rsidP="00CC4480">
      <w:pPr>
        <w:pStyle w:val="a3"/>
        <w:spacing w:after="0" w:line="360" w:lineRule="auto"/>
        <w:ind w:left="142" w:firstLine="567"/>
        <w:rPr>
          <w:rFonts w:ascii="Times New Roman" w:hAnsi="Times New Roman" w:cs="Times New Roman"/>
          <w:sz w:val="28"/>
          <w:szCs w:val="28"/>
        </w:rPr>
      </w:pPr>
      <w:r>
        <w:rPr>
          <w:rFonts w:ascii="Times New Roman" w:hAnsi="Times New Roman" w:cs="Times New Roman"/>
          <w:sz w:val="28"/>
          <w:szCs w:val="28"/>
        </w:rPr>
        <w:t>Первоочередное право на получение государственного содействия в рамках Программы имеют следующие участники Программы:</w:t>
      </w:r>
    </w:p>
    <w:p w:rsidR="0071156B" w:rsidRDefault="0071156B" w:rsidP="004433DD">
      <w:pPr>
        <w:pStyle w:val="a3"/>
        <w:numPr>
          <w:ilvl w:val="0"/>
          <w:numId w:val="12"/>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молодые семьи, изъявившие желание получить социальную выплату в рамках реализации программы «Обеспечение жильем молодых семей» федеральной целевой программы «Жилище» на 2011 – 2015 годы»;</w:t>
      </w:r>
    </w:p>
    <w:p w:rsidR="0071156B" w:rsidRDefault="0071156B" w:rsidP="004433DD">
      <w:pPr>
        <w:pStyle w:val="a3"/>
        <w:numPr>
          <w:ilvl w:val="0"/>
          <w:numId w:val="12"/>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имеющие трех и более несовершеннолетних детей</w:t>
      </w:r>
      <w:r w:rsidR="004433DD">
        <w:rPr>
          <w:rFonts w:ascii="Times New Roman" w:hAnsi="Times New Roman" w:cs="Times New Roman"/>
          <w:sz w:val="28"/>
          <w:szCs w:val="28"/>
        </w:rPr>
        <w:t>.</w:t>
      </w:r>
      <w:r w:rsidR="004433DD" w:rsidRPr="004433DD">
        <w:rPr>
          <w:rFonts w:ascii="Times New Roman" w:hAnsi="Times New Roman" w:cs="Times New Roman"/>
          <w:sz w:val="28"/>
          <w:szCs w:val="28"/>
        </w:rPr>
        <w:t xml:space="preserve"> </w:t>
      </w:r>
      <w:r w:rsidR="004433DD">
        <w:rPr>
          <w:rFonts w:ascii="Times New Roman" w:hAnsi="Times New Roman" w:cs="Times New Roman"/>
          <w:sz w:val="28"/>
          <w:szCs w:val="28"/>
          <w:lang w:val="en-US"/>
        </w:rPr>
        <w:t>[</w:t>
      </w:r>
      <w:r w:rsidR="004433DD">
        <w:rPr>
          <w:rFonts w:ascii="Times New Roman" w:hAnsi="Times New Roman" w:cs="Times New Roman"/>
          <w:sz w:val="28"/>
          <w:szCs w:val="28"/>
        </w:rPr>
        <w:t>27</w:t>
      </w:r>
      <w:r w:rsidR="004433DD">
        <w:rPr>
          <w:rFonts w:ascii="Times New Roman" w:hAnsi="Times New Roman" w:cs="Times New Roman"/>
          <w:sz w:val="28"/>
          <w:szCs w:val="28"/>
          <w:lang w:val="en-US"/>
        </w:rPr>
        <w:t>]</w:t>
      </w:r>
    </w:p>
    <w:p w:rsidR="0071156B" w:rsidRDefault="0071156B" w:rsidP="00CC4480">
      <w:pPr>
        <w:pStyle w:val="a3"/>
        <w:spacing w:after="0" w:line="360" w:lineRule="auto"/>
        <w:ind w:left="142" w:firstLine="567"/>
        <w:rPr>
          <w:rFonts w:ascii="Times New Roman" w:hAnsi="Times New Roman" w:cs="Times New Roman"/>
          <w:sz w:val="28"/>
          <w:szCs w:val="28"/>
        </w:rPr>
      </w:pPr>
      <w:r>
        <w:rPr>
          <w:rFonts w:ascii="Times New Roman" w:hAnsi="Times New Roman" w:cs="Times New Roman"/>
          <w:sz w:val="28"/>
          <w:szCs w:val="28"/>
        </w:rPr>
        <w:t>Еще одной формой воздействия является Федеральная целевая программа «Жилище» на 2011 – 205 годы.</w:t>
      </w:r>
    </w:p>
    <w:p w:rsidR="0071156B" w:rsidRDefault="0071156B" w:rsidP="00CC4480">
      <w:pPr>
        <w:pStyle w:val="a3"/>
        <w:spacing w:after="0" w:line="360" w:lineRule="auto"/>
        <w:ind w:left="142" w:firstLine="567"/>
        <w:rPr>
          <w:rFonts w:ascii="Times New Roman" w:hAnsi="Times New Roman" w:cs="Times New Roman"/>
          <w:sz w:val="28"/>
          <w:szCs w:val="28"/>
        </w:rPr>
      </w:pPr>
      <w:r>
        <w:rPr>
          <w:rFonts w:ascii="Times New Roman" w:hAnsi="Times New Roman" w:cs="Times New Roman"/>
          <w:sz w:val="28"/>
          <w:szCs w:val="28"/>
        </w:rPr>
        <w:t>Основные цели программы:</w:t>
      </w:r>
    </w:p>
    <w:p w:rsidR="0071156B" w:rsidRDefault="0071156B" w:rsidP="004433DD">
      <w:pPr>
        <w:pStyle w:val="a3"/>
        <w:numPr>
          <w:ilvl w:val="0"/>
          <w:numId w:val="13"/>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формирование рынка доступного жилья эконом класса, отвечающего требованиям эн</w:t>
      </w:r>
      <w:r w:rsidR="007736B2">
        <w:rPr>
          <w:rFonts w:ascii="Times New Roman" w:hAnsi="Times New Roman" w:cs="Times New Roman"/>
          <w:sz w:val="28"/>
          <w:szCs w:val="28"/>
        </w:rPr>
        <w:t>е</w:t>
      </w:r>
      <w:r>
        <w:rPr>
          <w:rFonts w:ascii="Times New Roman" w:hAnsi="Times New Roman" w:cs="Times New Roman"/>
          <w:sz w:val="28"/>
          <w:szCs w:val="28"/>
        </w:rPr>
        <w:t>ргоэффекти</w:t>
      </w:r>
      <w:r w:rsidR="007736B2">
        <w:rPr>
          <w:rFonts w:ascii="Times New Roman" w:hAnsi="Times New Roman" w:cs="Times New Roman"/>
          <w:sz w:val="28"/>
          <w:szCs w:val="28"/>
        </w:rPr>
        <w:t>вности</w:t>
      </w:r>
      <w:r>
        <w:rPr>
          <w:rFonts w:ascii="Times New Roman" w:hAnsi="Times New Roman" w:cs="Times New Roman"/>
          <w:sz w:val="28"/>
          <w:szCs w:val="28"/>
        </w:rPr>
        <w:t xml:space="preserve"> и экологичности;</w:t>
      </w:r>
    </w:p>
    <w:p w:rsidR="0071156B" w:rsidRDefault="007736B2" w:rsidP="004433DD">
      <w:pPr>
        <w:pStyle w:val="a3"/>
        <w:numPr>
          <w:ilvl w:val="0"/>
          <w:numId w:val="13"/>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выполнение государственных обязательств по обеспечению жильем категорий граждан, установленных федеральным законодательством.</w:t>
      </w:r>
    </w:p>
    <w:p w:rsidR="007736B2" w:rsidRDefault="007736B2" w:rsidP="00CC4480">
      <w:pPr>
        <w:pStyle w:val="a3"/>
        <w:spacing w:after="0" w:line="360" w:lineRule="auto"/>
        <w:ind w:left="142" w:firstLine="567"/>
        <w:rPr>
          <w:rFonts w:ascii="Times New Roman" w:hAnsi="Times New Roman" w:cs="Times New Roman"/>
          <w:sz w:val="28"/>
          <w:szCs w:val="28"/>
        </w:rPr>
      </w:pPr>
      <w:r>
        <w:rPr>
          <w:rFonts w:ascii="Times New Roman" w:hAnsi="Times New Roman" w:cs="Times New Roman"/>
          <w:sz w:val="28"/>
          <w:szCs w:val="28"/>
        </w:rPr>
        <w:t>Основными задачами Программы являются:</w:t>
      </w:r>
    </w:p>
    <w:p w:rsidR="007736B2" w:rsidRDefault="007736B2" w:rsidP="004433DD">
      <w:pPr>
        <w:pStyle w:val="a3"/>
        <w:numPr>
          <w:ilvl w:val="0"/>
          <w:numId w:val="14"/>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создания условий для развития массового строительства жилья экономкласса;</w:t>
      </w:r>
    </w:p>
    <w:p w:rsidR="007736B2" w:rsidRDefault="007736B2" w:rsidP="004433DD">
      <w:pPr>
        <w:pStyle w:val="a3"/>
        <w:numPr>
          <w:ilvl w:val="0"/>
          <w:numId w:val="14"/>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повышения уровня обеспеченности населения жильем путем увеличения объемов жилищного строительства и развития финансово-кредитных институтов рынка жилья;</w:t>
      </w:r>
    </w:p>
    <w:p w:rsidR="007736B2" w:rsidRDefault="007736B2" w:rsidP="004433DD">
      <w:pPr>
        <w:pStyle w:val="a3"/>
        <w:numPr>
          <w:ilvl w:val="0"/>
          <w:numId w:val="14"/>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обеспечение повышения доступности жилья в соответствии с платежеспособным спросом граждан и стандартами обеспечения их жилыми помещениями.</w:t>
      </w:r>
    </w:p>
    <w:p w:rsidR="007736B2" w:rsidRDefault="007736B2" w:rsidP="00CC4480">
      <w:pPr>
        <w:pStyle w:val="a3"/>
        <w:spacing w:after="0" w:line="360" w:lineRule="auto"/>
        <w:ind w:left="142" w:firstLine="567"/>
        <w:rPr>
          <w:rFonts w:ascii="Times New Roman" w:hAnsi="Times New Roman" w:cs="Times New Roman"/>
          <w:sz w:val="28"/>
          <w:szCs w:val="28"/>
        </w:rPr>
      </w:pPr>
      <w:r>
        <w:rPr>
          <w:rFonts w:ascii="Times New Roman" w:hAnsi="Times New Roman" w:cs="Times New Roman"/>
          <w:sz w:val="28"/>
          <w:szCs w:val="28"/>
        </w:rPr>
        <w:t>Общий объем финансирования Программы в 2011 – 2015 годах составит 627,02 млрд. рублей, в том числе:</w:t>
      </w:r>
    </w:p>
    <w:p w:rsidR="007736B2" w:rsidRDefault="007736B2" w:rsidP="004433DD">
      <w:pPr>
        <w:pStyle w:val="a3"/>
        <w:numPr>
          <w:ilvl w:val="0"/>
          <w:numId w:val="15"/>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за счет средств федерального бюджета – 292,94 млрд. рублей;</w:t>
      </w:r>
    </w:p>
    <w:p w:rsidR="007736B2" w:rsidRDefault="007736B2" w:rsidP="004433DD">
      <w:pPr>
        <w:pStyle w:val="a3"/>
        <w:numPr>
          <w:ilvl w:val="0"/>
          <w:numId w:val="15"/>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lastRenderedPageBreak/>
        <w:t>за счет средств бюджетов субъектов Российской Федерации и местных бюджетов – 110,00 млрд. рублей;</w:t>
      </w:r>
    </w:p>
    <w:p w:rsidR="001C25AC" w:rsidRPr="004433DD" w:rsidRDefault="007736B2" w:rsidP="004433DD">
      <w:pPr>
        <w:pStyle w:val="a3"/>
        <w:numPr>
          <w:ilvl w:val="0"/>
          <w:numId w:val="15"/>
        </w:numPr>
        <w:spacing w:after="0" w:line="360" w:lineRule="auto"/>
        <w:ind w:left="0" w:firstLine="709"/>
        <w:rPr>
          <w:rFonts w:ascii="Times New Roman" w:hAnsi="Times New Roman" w:cs="Times New Roman"/>
          <w:sz w:val="28"/>
          <w:szCs w:val="28"/>
        </w:rPr>
      </w:pPr>
      <w:r w:rsidRPr="004433DD">
        <w:rPr>
          <w:rFonts w:ascii="Times New Roman" w:hAnsi="Times New Roman" w:cs="Times New Roman"/>
          <w:sz w:val="28"/>
          <w:szCs w:val="28"/>
        </w:rPr>
        <w:t>за счет средств внебюджетных источников – 2</w:t>
      </w:r>
      <w:r w:rsidR="004433DD" w:rsidRPr="004433DD">
        <w:rPr>
          <w:rFonts w:ascii="Times New Roman" w:hAnsi="Times New Roman" w:cs="Times New Roman"/>
          <w:sz w:val="28"/>
          <w:szCs w:val="28"/>
        </w:rPr>
        <w:t xml:space="preserve">24,08 млрд. рублей, в том числе </w:t>
      </w:r>
      <w:r w:rsidR="001C25AC" w:rsidRPr="004433DD">
        <w:rPr>
          <w:rFonts w:ascii="Times New Roman" w:hAnsi="Times New Roman" w:cs="Times New Roman"/>
          <w:sz w:val="28"/>
          <w:szCs w:val="28"/>
        </w:rPr>
        <w:t>за счет средств инвесторов – 4,89 млрд. рублей;</w:t>
      </w:r>
      <w:r w:rsidR="004433DD" w:rsidRPr="004433DD">
        <w:rPr>
          <w:rFonts w:ascii="Times New Roman" w:hAnsi="Times New Roman" w:cs="Times New Roman"/>
          <w:sz w:val="28"/>
          <w:szCs w:val="28"/>
        </w:rPr>
        <w:t xml:space="preserve"> </w:t>
      </w:r>
      <w:r w:rsidR="001C25AC" w:rsidRPr="004433DD">
        <w:rPr>
          <w:rFonts w:ascii="Times New Roman" w:hAnsi="Times New Roman" w:cs="Times New Roman"/>
          <w:sz w:val="28"/>
          <w:szCs w:val="28"/>
        </w:rPr>
        <w:t>за счет средств молодых семей – 219,19 млрд. рублей.</w:t>
      </w:r>
    </w:p>
    <w:p w:rsidR="001C25AC" w:rsidRDefault="001C25AC"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Управление реализаций Программы и оперативный контроль за ходом ее выполнения обеспечиваются государственным заказчиком – координатором Программы и входящих в ее состав подпрограмм.</w:t>
      </w:r>
    </w:p>
    <w:p w:rsidR="001C25AC" w:rsidRDefault="001C25AC"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В целях текущего управления реализацией Программы и в ходящих в ее состав подпрограмм Министерство регионального развития Российской Федерации может возложить на федеральное государственное учреждение «Объединенная дирекция по реализации федеральных инвестиционных программ» Министерства регионального развития Российской Федерации следующие функции:</w:t>
      </w:r>
    </w:p>
    <w:p w:rsidR="001C25AC" w:rsidRDefault="001C25AC" w:rsidP="004433DD">
      <w:pPr>
        <w:pStyle w:val="a3"/>
        <w:numPr>
          <w:ilvl w:val="0"/>
          <w:numId w:val="16"/>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организация независимой оценки показателей результативности и эффективности мероприятий Программы, их соответствия целевым индикаторам и показателям;</w:t>
      </w:r>
    </w:p>
    <w:p w:rsidR="001C25AC" w:rsidRDefault="001C25AC" w:rsidP="004433DD">
      <w:pPr>
        <w:pStyle w:val="a3"/>
        <w:numPr>
          <w:ilvl w:val="0"/>
          <w:numId w:val="16"/>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внедрение информационных технологий и управления реализацией Программы и входящих в ее состав подпрограмм;</w:t>
      </w:r>
    </w:p>
    <w:p w:rsidR="001C25AC" w:rsidRDefault="001C25AC" w:rsidP="004433DD">
      <w:pPr>
        <w:pStyle w:val="a3"/>
        <w:numPr>
          <w:ilvl w:val="0"/>
          <w:numId w:val="16"/>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организация в установленном порядке отбора исполнителей Программы и водящих в ее состав подпрограмм (при необходимости);</w:t>
      </w:r>
    </w:p>
    <w:p w:rsidR="001C25AC" w:rsidRDefault="001C25AC" w:rsidP="004433DD">
      <w:pPr>
        <w:pStyle w:val="a3"/>
        <w:numPr>
          <w:ilvl w:val="0"/>
          <w:numId w:val="16"/>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обеспечение взаимодействия с органами исполнительной власти субъектов Российской Федерации, органами местного самоуправления, а также </w:t>
      </w:r>
      <w:r w:rsidR="00257F9A">
        <w:rPr>
          <w:rFonts w:ascii="Times New Roman" w:hAnsi="Times New Roman" w:cs="Times New Roman"/>
          <w:sz w:val="28"/>
          <w:szCs w:val="28"/>
        </w:rPr>
        <w:t>с юридическими лицами, участвующими в реализации Программы и входящих в ее состав подпрограмм;</w:t>
      </w:r>
    </w:p>
    <w:p w:rsidR="00BF3BE1" w:rsidRDefault="00257F9A" w:rsidP="004433DD">
      <w:pPr>
        <w:pStyle w:val="a3"/>
        <w:numPr>
          <w:ilvl w:val="0"/>
          <w:numId w:val="16"/>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оплата изготовления бланков государственных жилищных сертификатов за счет средств, предусмотренных на управление реализацией Программы. </w:t>
      </w:r>
      <w:r w:rsidR="004433DD">
        <w:rPr>
          <w:rFonts w:ascii="Times New Roman" w:hAnsi="Times New Roman" w:cs="Times New Roman"/>
          <w:sz w:val="28"/>
          <w:szCs w:val="28"/>
          <w:lang w:val="en-US"/>
        </w:rPr>
        <w:t>[</w:t>
      </w:r>
      <w:r>
        <w:rPr>
          <w:rFonts w:ascii="Times New Roman" w:hAnsi="Times New Roman" w:cs="Times New Roman"/>
          <w:sz w:val="28"/>
          <w:szCs w:val="28"/>
        </w:rPr>
        <w:t>11</w:t>
      </w:r>
      <w:r w:rsidR="004433DD">
        <w:rPr>
          <w:rFonts w:ascii="Times New Roman" w:hAnsi="Times New Roman" w:cs="Times New Roman"/>
          <w:sz w:val="28"/>
          <w:szCs w:val="28"/>
          <w:lang w:val="en-US"/>
        </w:rPr>
        <w:t>]</w:t>
      </w:r>
    </w:p>
    <w:p w:rsidR="00B62ADA" w:rsidRPr="004433DD" w:rsidRDefault="00B62ADA" w:rsidP="00B62ADA">
      <w:pPr>
        <w:pStyle w:val="a3"/>
        <w:spacing w:after="0" w:line="360" w:lineRule="auto"/>
        <w:ind w:left="709"/>
        <w:rPr>
          <w:rFonts w:ascii="Times New Roman" w:hAnsi="Times New Roman" w:cs="Times New Roman"/>
          <w:sz w:val="28"/>
          <w:szCs w:val="28"/>
        </w:rPr>
      </w:pPr>
    </w:p>
    <w:p w:rsidR="00BF3BE1" w:rsidRDefault="00BF3BE1" w:rsidP="00CC4480">
      <w:pPr>
        <w:pStyle w:val="a3"/>
        <w:spacing w:after="0" w:line="360" w:lineRule="auto"/>
        <w:ind w:left="0"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p>
    <w:p w:rsidR="00BF3BE1" w:rsidRDefault="00BF3BE1"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Объемы финансирования федеральной целевой Программы «Жилище» на 2011 – 2015 годы за счет средств федерального бюджета.</w:t>
      </w:r>
    </w:p>
    <w:tbl>
      <w:tblPr>
        <w:tblStyle w:val="af0"/>
        <w:tblW w:w="9465" w:type="dxa"/>
        <w:tblLook w:val="04A0"/>
      </w:tblPr>
      <w:tblGrid>
        <w:gridCol w:w="7338"/>
        <w:gridCol w:w="2127"/>
      </w:tblGrid>
      <w:tr w:rsidR="00BF3BE1" w:rsidRPr="00BF3BE1" w:rsidTr="00BF3BE1">
        <w:tc>
          <w:tcPr>
            <w:tcW w:w="7338" w:type="dxa"/>
          </w:tcPr>
          <w:p w:rsidR="00BF3BE1" w:rsidRPr="00BF3BE1" w:rsidRDefault="00BF3BE1" w:rsidP="00CC4480">
            <w:pPr>
              <w:pStyle w:val="a3"/>
              <w:spacing w:line="360" w:lineRule="auto"/>
              <w:ind w:left="0"/>
              <w:jc w:val="center"/>
              <w:rPr>
                <w:rFonts w:ascii="Times New Roman" w:hAnsi="Times New Roman" w:cs="Times New Roman"/>
                <w:sz w:val="24"/>
                <w:szCs w:val="24"/>
              </w:rPr>
            </w:pPr>
            <w:r w:rsidRPr="00BF3BE1">
              <w:rPr>
                <w:rFonts w:ascii="Times New Roman" w:hAnsi="Times New Roman" w:cs="Times New Roman"/>
                <w:sz w:val="24"/>
                <w:szCs w:val="24"/>
              </w:rPr>
              <w:t>Наименование подпрограммы</w:t>
            </w:r>
          </w:p>
        </w:tc>
        <w:tc>
          <w:tcPr>
            <w:tcW w:w="2127" w:type="dxa"/>
          </w:tcPr>
          <w:p w:rsidR="00BF3BE1" w:rsidRPr="00BF3BE1" w:rsidRDefault="00BF3BE1" w:rsidP="00CC4480">
            <w:pPr>
              <w:pStyle w:val="a3"/>
              <w:spacing w:line="360" w:lineRule="auto"/>
              <w:ind w:left="0"/>
              <w:jc w:val="center"/>
              <w:rPr>
                <w:rFonts w:ascii="Times New Roman" w:hAnsi="Times New Roman" w:cs="Times New Roman"/>
                <w:sz w:val="24"/>
                <w:szCs w:val="24"/>
              </w:rPr>
            </w:pPr>
            <w:r w:rsidRPr="00BF3BE1">
              <w:rPr>
                <w:rFonts w:ascii="Times New Roman" w:hAnsi="Times New Roman" w:cs="Times New Roman"/>
                <w:sz w:val="24"/>
                <w:szCs w:val="24"/>
              </w:rPr>
              <w:t>Млн. рублей</w:t>
            </w:r>
          </w:p>
        </w:tc>
      </w:tr>
      <w:tr w:rsidR="00BF3BE1" w:rsidRPr="00BF3BE1" w:rsidTr="00BF3BE1">
        <w:tc>
          <w:tcPr>
            <w:tcW w:w="7338" w:type="dxa"/>
          </w:tcPr>
          <w:p w:rsidR="00BF3BE1" w:rsidRPr="00BF3BE1" w:rsidRDefault="00BF3BE1" w:rsidP="00CC4480">
            <w:pPr>
              <w:pStyle w:val="a3"/>
              <w:spacing w:line="360" w:lineRule="auto"/>
              <w:ind w:left="0"/>
              <w:rPr>
                <w:rFonts w:ascii="Times New Roman" w:hAnsi="Times New Roman" w:cs="Times New Roman"/>
                <w:sz w:val="24"/>
                <w:szCs w:val="24"/>
              </w:rPr>
            </w:pPr>
            <w:r w:rsidRPr="00BF3BE1">
              <w:rPr>
                <w:rFonts w:ascii="Times New Roman" w:hAnsi="Times New Roman" w:cs="Times New Roman"/>
                <w:sz w:val="24"/>
                <w:szCs w:val="24"/>
              </w:rPr>
              <w:t>Подпрограмма «Обеспечение жильем молодых семей»</w:t>
            </w:r>
          </w:p>
        </w:tc>
        <w:tc>
          <w:tcPr>
            <w:tcW w:w="2127" w:type="dxa"/>
          </w:tcPr>
          <w:p w:rsidR="00BF3BE1" w:rsidRPr="00BF3BE1" w:rsidRDefault="00BF3BE1" w:rsidP="00CC4480">
            <w:pPr>
              <w:pStyle w:val="a3"/>
              <w:spacing w:line="360" w:lineRule="auto"/>
              <w:ind w:left="0"/>
              <w:jc w:val="right"/>
              <w:rPr>
                <w:rFonts w:ascii="Times New Roman" w:hAnsi="Times New Roman" w:cs="Times New Roman"/>
                <w:sz w:val="24"/>
                <w:szCs w:val="24"/>
              </w:rPr>
            </w:pPr>
            <w:r w:rsidRPr="00BF3BE1">
              <w:rPr>
                <w:rFonts w:ascii="Times New Roman" w:hAnsi="Times New Roman" w:cs="Times New Roman"/>
                <w:sz w:val="24"/>
                <w:szCs w:val="24"/>
              </w:rPr>
              <w:t>28,181,42</w:t>
            </w:r>
          </w:p>
        </w:tc>
      </w:tr>
      <w:tr w:rsidR="00BF3BE1" w:rsidRPr="00BF3BE1" w:rsidTr="00BF3BE1">
        <w:tc>
          <w:tcPr>
            <w:tcW w:w="7338" w:type="dxa"/>
          </w:tcPr>
          <w:p w:rsidR="00BF3BE1" w:rsidRPr="00BF3BE1" w:rsidRDefault="00BF3BE1" w:rsidP="00CC4480">
            <w:pPr>
              <w:pStyle w:val="a3"/>
              <w:spacing w:line="360" w:lineRule="auto"/>
              <w:ind w:left="0"/>
              <w:rPr>
                <w:rFonts w:ascii="Times New Roman" w:hAnsi="Times New Roman" w:cs="Times New Roman"/>
                <w:sz w:val="24"/>
                <w:szCs w:val="24"/>
              </w:rPr>
            </w:pPr>
            <w:r w:rsidRPr="00BF3BE1">
              <w:rPr>
                <w:rFonts w:ascii="Times New Roman" w:hAnsi="Times New Roman" w:cs="Times New Roman"/>
                <w:sz w:val="24"/>
                <w:szCs w:val="24"/>
              </w:rPr>
              <w:t>Подпрограмма «Модернизация объектов коммунальной инфраструктуры»</w:t>
            </w:r>
          </w:p>
        </w:tc>
        <w:tc>
          <w:tcPr>
            <w:tcW w:w="2127" w:type="dxa"/>
          </w:tcPr>
          <w:p w:rsidR="00BF3BE1" w:rsidRPr="00BF3BE1" w:rsidRDefault="00BF3BE1" w:rsidP="00CC4480">
            <w:pPr>
              <w:pStyle w:val="a3"/>
              <w:spacing w:line="360" w:lineRule="auto"/>
              <w:ind w:left="0"/>
              <w:jc w:val="right"/>
              <w:rPr>
                <w:rFonts w:ascii="Times New Roman" w:hAnsi="Times New Roman" w:cs="Times New Roman"/>
                <w:sz w:val="24"/>
                <w:szCs w:val="24"/>
              </w:rPr>
            </w:pPr>
            <w:r w:rsidRPr="00BF3BE1">
              <w:rPr>
                <w:rFonts w:ascii="Times New Roman" w:hAnsi="Times New Roman" w:cs="Times New Roman"/>
                <w:sz w:val="24"/>
                <w:szCs w:val="24"/>
              </w:rPr>
              <w:t>15 615,51</w:t>
            </w:r>
          </w:p>
        </w:tc>
      </w:tr>
      <w:tr w:rsidR="00BF3BE1" w:rsidRPr="00BF3BE1" w:rsidTr="00BF3BE1">
        <w:tc>
          <w:tcPr>
            <w:tcW w:w="7338" w:type="dxa"/>
          </w:tcPr>
          <w:p w:rsidR="00BF3BE1" w:rsidRPr="00BF3BE1" w:rsidRDefault="00BF3BE1" w:rsidP="00CC4480">
            <w:pPr>
              <w:pStyle w:val="a3"/>
              <w:spacing w:line="360" w:lineRule="auto"/>
              <w:ind w:left="0"/>
              <w:rPr>
                <w:rFonts w:ascii="Times New Roman" w:hAnsi="Times New Roman" w:cs="Times New Roman"/>
                <w:sz w:val="24"/>
                <w:szCs w:val="24"/>
              </w:rPr>
            </w:pPr>
            <w:r w:rsidRPr="00BF3BE1">
              <w:rPr>
                <w:rFonts w:ascii="Times New Roman" w:hAnsi="Times New Roman" w:cs="Times New Roman"/>
                <w:sz w:val="24"/>
                <w:szCs w:val="24"/>
              </w:rPr>
              <w:t>Подпрограмма «Выполнение государственных обязательств по обеспечению жильем категорий граждан, установленных федеральным законодательством»</w:t>
            </w:r>
          </w:p>
        </w:tc>
        <w:tc>
          <w:tcPr>
            <w:tcW w:w="2127" w:type="dxa"/>
          </w:tcPr>
          <w:p w:rsidR="00BF3BE1" w:rsidRPr="00BF3BE1" w:rsidRDefault="00BF3BE1" w:rsidP="00CC4480">
            <w:pPr>
              <w:pStyle w:val="a3"/>
              <w:spacing w:line="360" w:lineRule="auto"/>
              <w:ind w:left="0"/>
              <w:jc w:val="right"/>
              <w:rPr>
                <w:rFonts w:ascii="Times New Roman" w:hAnsi="Times New Roman" w:cs="Times New Roman"/>
                <w:sz w:val="24"/>
                <w:szCs w:val="24"/>
              </w:rPr>
            </w:pPr>
            <w:r w:rsidRPr="00BF3BE1">
              <w:rPr>
                <w:rFonts w:ascii="Times New Roman" w:hAnsi="Times New Roman" w:cs="Times New Roman"/>
                <w:sz w:val="24"/>
                <w:szCs w:val="24"/>
              </w:rPr>
              <w:t>166 006,85</w:t>
            </w:r>
          </w:p>
        </w:tc>
      </w:tr>
      <w:tr w:rsidR="00BF3BE1" w:rsidRPr="00BF3BE1" w:rsidTr="00BF3BE1">
        <w:tc>
          <w:tcPr>
            <w:tcW w:w="7338" w:type="dxa"/>
          </w:tcPr>
          <w:p w:rsidR="00BF3BE1" w:rsidRPr="00BF3BE1" w:rsidRDefault="00BF3BE1" w:rsidP="00CC4480">
            <w:pPr>
              <w:pStyle w:val="a3"/>
              <w:spacing w:line="360" w:lineRule="auto"/>
              <w:ind w:left="0"/>
              <w:rPr>
                <w:rFonts w:ascii="Times New Roman" w:hAnsi="Times New Roman" w:cs="Times New Roman"/>
                <w:sz w:val="24"/>
                <w:szCs w:val="24"/>
              </w:rPr>
            </w:pPr>
            <w:r w:rsidRPr="00BF3BE1">
              <w:rPr>
                <w:rFonts w:ascii="Times New Roman" w:hAnsi="Times New Roman" w:cs="Times New Roman"/>
                <w:sz w:val="24"/>
                <w:szCs w:val="24"/>
              </w:rPr>
              <w:t>Подпрограмма «Стимулирование программ развития жилищного строительства субъектов Российской Федерации»</w:t>
            </w:r>
          </w:p>
        </w:tc>
        <w:tc>
          <w:tcPr>
            <w:tcW w:w="2127" w:type="dxa"/>
          </w:tcPr>
          <w:p w:rsidR="00BF3BE1" w:rsidRPr="00BF3BE1" w:rsidRDefault="00BF3BE1" w:rsidP="00CC4480">
            <w:pPr>
              <w:pStyle w:val="a3"/>
              <w:spacing w:line="360" w:lineRule="auto"/>
              <w:ind w:left="0"/>
              <w:jc w:val="right"/>
              <w:rPr>
                <w:rFonts w:ascii="Times New Roman" w:hAnsi="Times New Roman" w:cs="Times New Roman"/>
                <w:sz w:val="24"/>
                <w:szCs w:val="24"/>
              </w:rPr>
            </w:pPr>
            <w:r w:rsidRPr="00BF3BE1">
              <w:rPr>
                <w:rFonts w:ascii="Times New Roman" w:hAnsi="Times New Roman" w:cs="Times New Roman"/>
                <w:sz w:val="24"/>
                <w:szCs w:val="24"/>
              </w:rPr>
              <w:t>22 896,48</w:t>
            </w:r>
          </w:p>
        </w:tc>
      </w:tr>
      <w:tr w:rsidR="00BF3BE1" w:rsidRPr="00BF3BE1" w:rsidTr="00BF3BE1">
        <w:tc>
          <w:tcPr>
            <w:tcW w:w="7338" w:type="dxa"/>
          </w:tcPr>
          <w:p w:rsidR="00BF3BE1" w:rsidRPr="00BF3BE1" w:rsidRDefault="00BF3BE1" w:rsidP="00CC4480">
            <w:pPr>
              <w:pStyle w:val="a3"/>
              <w:spacing w:line="360" w:lineRule="auto"/>
              <w:ind w:left="0"/>
              <w:rPr>
                <w:rFonts w:ascii="Times New Roman" w:hAnsi="Times New Roman" w:cs="Times New Roman"/>
                <w:sz w:val="24"/>
                <w:szCs w:val="24"/>
              </w:rPr>
            </w:pPr>
            <w:r>
              <w:rPr>
                <w:rFonts w:ascii="Times New Roman" w:hAnsi="Times New Roman" w:cs="Times New Roman"/>
                <w:sz w:val="24"/>
                <w:szCs w:val="24"/>
              </w:rPr>
              <w:t>Мероприятия по обеспечению жильем отдельных категорий граждан</w:t>
            </w:r>
          </w:p>
        </w:tc>
        <w:tc>
          <w:tcPr>
            <w:tcW w:w="2127" w:type="dxa"/>
          </w:tcPr>
          <w:p w:rsidR="00BF3BE1" w:rsidRPr="00BF3BE1" w:rsidRDefault="00BF3BE1" w:rsidP="00CC4480">
            <w:pPr>
              <w:pStyle w:val="a3"/>
              <w:spacing w:line="360" w:lineRule="auto"/>
              <w:ind w:left="0"/>
              <w:jc w:val="right"/>
              <w:rPr>
                <w:rFonts w:ascii="Times New Roman" w:hAnsi="Times New Roman" w:cs="Times New Roman"/>
                <w:sz w:val="24"/>
                <w:szCs w:val="24"/>
              </w:rPr>
            </w:pPr>
            <w:r>
              <w:rPr>
                <w:rFonts w:ascii="Times New Roman" w:hAnsi="Times New Roman" w:cs="Times New Roman"/>
                <w:sz w:val="24"/>
                <w:szCs w:val="24"/>
              </w:rPr>
              <w:t>59 676,60</w:t>
            </w:r>
          </w:p>
        </w:tc>
      </w:tr>
      <w:tr w:rsidR="00BF3BE1" w:rsidRPr="00BF3BE1" w:rsidTr="00D942D7">
        <w:tc>
          <w:tcPr>
            <w:tcW w:w="7338" w:type="dxa"/>
            <w:tcBorders>
              <w:bottom w:val="nil"/>
            </w:tcBorders>
          </w:tcPr>
          <w:p w:rsidR="00BF3BE1" w:rsidRDefault="00BF3BE1" w:rsidP="00CC4480">
            <w:pPr>
              <w:pStyle w:val="a3"/>
              <w:spacing w:line="360" w:lineRule="auto"/>
              <w:ind w:left="0"/>
              <w:rPr>
                <w:rFonts w:ascii="Times New Roman" w:hAnsi="Times New Roman" w:cs="Times New Roman"/>
                <w:sz w:val="24"/>
                <w:szCs w:val="24"/>
              </w:rPr>
            </w:pPr>
            <w:r>
              <w:rPr>
                <w:rFonts w:ascii="Times New Roman" w:hAnsi="Times New Roman" w:cs="Times New Roman"/>
                <w:sz w:val="24"/>
                <w:szCs w:val="24"/>
              </w:rPr>
              <w:t>Научно – исследовательские работы</w:t>
            </w:r>
          </w:p>
        </w:tc>
        <w:tc>
          <w:tcPr>
            <w:tcW w:w="2127" w:type="dxa"/>
            <w:tcBorders>
              <w:bottom w:val="nil"/>
            </w:tcBorders>
          </w:tcPr>
          <w:p w:rsidR="00BF3BE1" w:rsidRDefault="00BF3BE1" w:rsidP="00CC4480">
            <w:pPr>
              <w:pStyle w:val="a3"/>
              <w:spacing w:line="360" w:lineRule="auto"/>
              <w:ind w:left="0"/>
              <w:jc w:val="right"/>
              <w:rPr>
                <w:rFonts w:ascii="Times New Roman" w:hAnsi="Times New Roman" w:cs="Times New Roman"/>
                <w:sz w:val="24"/>
                <w:szCs w:val="24"/>
              </w:rPr>
            </w:pPr>
            <w:r>
              <w:rPr>
                <w:rFonts w:ascii="Times New Roman" w:hAnsi="Times New Roman" w:cs="Times New Roman"/>
                <w:sz w:val="24"/>
                <w:szCs w:val="24"/>
              </w:rPr>
              <w:t>99,30</w:t>
            </w:r>
          </w:p>
        </w:tc>
      </w:tr>
      <w:tr w:rsidR="00BF3BE1" w:rsidRPr="00BF3BE1" w:rsidTr="007448D8">
        <w:tc>
          <w:tcPr>
            <w:tcW w:w="7338" w:type="dxa"/>
            <w:tcBorders>
              <w:top w:val="single" w:sz="4" w:space="0" w:color="auto"/>
            </w:tcBorders>
          </w:tcPr>
          <w:p w:rsidR="00BF3BE1" w:rsidRDefault="003B2479" w:rsidP="00CC4480">
            <w:pPr>
              <w:pStyle w:val="a3"/>
              <w:spacing w:line="360" w:lineRule="auto"/>
              <w:ind w:left="0"/>
              <w:rPr>
                <w:rFonts w:ascii="Times New Roman" w:hAnsi="Times New Roman" w:cs="Times New Roman"/>
                <w:sz w:val="24"/>
                <w:szCs w:val="24"/>
              </w:rPr>
            </w:pPr>
            <w:r>
              <w:rPr>
                <w:rFonts w:ascii="Times New Roman" w:hAnsi="Times New Roman" w:cs="Times New Roman"/>
                <w:sz w:val="24"/>
                <w:szCs w:val="24"/>
              </w:rPr>
              <w:t>Расходы на управление реализацией Программы</w:t>
            </w:r>
          </w:p>
        </w:tc>
        <w:tc>
          <w:tcPr>
            <w:tcW w:w="2127" w:type="dxa"/>
            <w:tcBorders>
              <w:top w:val="single" w:sz="4" w:space="0" w:color="auto"/>
            </w:tcBorders>
          </w:tcPr>
          <w:p w:rsidR="00BF3BE1" w:rsidRDefault="003B2479" w:rsidP="00CC4480">
            <w:pPr>
              <w:pStyle w:val="a3"/>
              <w:spacing w:line="360" w:lineRule="auto"/>
              <w:ind w:left="0"/>
              <w:jc w:val="right"/>
              <w:rPr>
                <w:rFonts w:ascii="Times New Roman" w:hAnsi="Times New Roman" w:cs="Times New Roman"/>
                <w:sz w:val="24"/>
                <w:szCs w:val="24"/>
              </w:rPr>
            </w:pPr>
            <w:r>
              <w:rPr>
                <w:rFonts w:ascii="Times New Roman" w:hAnsi="Times New Roman" w:cs="Times New Roman"/>
                <w:sz w:val="24"/>
                <w:szCs w:val="24"/>
              </w:rPr>
              <w:t>457,50</w:t>
            </w:r>
          </w:p>
        </w:tc>
      </w:tr>
      <w:tr w:rsidR="003B2479" w:rsidRPr="00BF3BE1" w:rsidTr="00BF3BE1">
        <w:tc>
          <w:tcPr>
            <w:tcW w:w="7338" w:type="dxa"/>
          </w:tcPr>
          <w:p w:rsidR="003B2479" w:rsidRDefault="003B2479" w:rsidP="00CC4480">
            <w:pPr>
              <w:pStyle w:val="a3"/>
              <w:spacing w:line="360" w:lineRule="auto"/>
              <w:ind w:left="0"/>
              <w:rPr>
                <w:rFonts w:ascii="Times New Roman" w:hAnsi="Times New Roman" w:cs="Times New Roman"/>
                <w:sz w:val="24"/>
                <w:szCs w:val="24"/>
              </w:rPr>
            </w:pPr>
            <w:r>
              <w:rPr>
                <w:rFonts w:ascii="Times New Roman" w:hAnsi="Times New Roman" w:cs="Times New Roman"/>
                <w:sz w:val="24"/>
                <w:szCs w:val="24"/>
              </w:rPr>
              <w:t>ВСЕГО</w:t>
            </w:r>
          </w:p>
        </w:tc>
        <w:tc>
          <w:tcPr>
            <w:tcW w:w="2127" w:type="dxa"/>
          </w:tcPr>
          <w:p w:rsidR="003B2479" w:rsidRDefault="003B2479" w:rsidP="00CC4480">
            <w:pPr>
              <w:pStyle w:val="a3"/>
              <w:spacing w:line="360" w:lineRule="auto"/>
              <w:ind w:left="0"/>
              <w:jc w:val="right"/>
              <w:rPr>
                <w:rFonts w:ascii="Times New Roman" w:hAnsi="Times New Roman" w:cs="Times New Roman"/>
                <w:sz w:val="24"/>
                <w:szCs w:val="24"/>
              </w:rPr>
            </w:pPr>
            <w:r>
              <w:rPr>
                <w:rFonts w:ascii="Times New Roman" w:hAnsi="Times New Roman" w:cs="Times New Roman"/>
                <w:sz w:val="24"/>
                <w:szCs w:val="24"/>
              </w:rPr>
              <w:t>292 933,66</w:t>
            </w:r>
          </w:p>
        </w:tc>
      </w:tr>
    </w:tbl>
    <w:p w:rsidR="00BF3BE1" w:rsidRDefault="003B2479"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68377A">
        <w:rPr>
          <w:rFonts w:ascii="Times New Roman" w:hAnsi="Times New Roman" w:cs="Times New Roman"/>
          <w:sz w:val="28"/>
          <w:szCs w:val="28"/>
        </w:rPr>
        <w:t>видно, что государство всячески содействует гражданам в улучшении их жилищных условий.</w:t>
      </w:r>
    </w:p>
    <w:p w:rsidR="0068377A" w:rsidRDefault="0068377A" w:rsidP="00CC4480">
      <w:pPr>
        <w:pStyle w:val="a3"/>
        <w:spacing w:after="0" w:line="360" w:lineRule="auto"/>
        <w:ind w:left="0" w:firstLine="709"/>
        <w:rPr>
          <w:rFonts w:ascii="Times New Roman" w:hAnsi="Times New Roman" w:cs="Times New Roman"/>
          <w:sz w:val="28"/>
          <w:szCs w:val="28"/>
        </w:rPr>
      </w:pPr>
    </w:p>
    <w:p w:rsidR="0068377A" w:rsidRPr="0068377A" w:rsidRDefault="0068377A" w:rsidP="007350DC">
      <w:pPr>
        <w:pStyle w:val="a3"/>
        <w:spacing w:after="0" w:line="360" w:lineRule="auto"/>
        <w:ind w:left="1276" w:hanging="567"/>
        <w:rPr>
          <w:rFonts w:ascii="Times New Roman" w:hAnsi="Times New Roman" w:cs="Times New Roman"/>
          <w:b/>
          <w:sz w:val="28"/>
          <w:szCs w:val="28"/>
        </w:rPr>
      </w:pPr>
      <w:r>
        <w:rPr>
          <w:rFonts w:ascii="Times New Roman" w:hAnsi="Times New Roman" w:cs="Times New Roman"/>
          <w:b/>
          <w:sz w:val="28"/>
          <w:szCs w:val="28"/>
        </w:rPr>
        <w:t xml:space="preserve">2.3. </w:t>
      </w:r>
      <w:r w:rsidR="007350DC">
        <w:rPr>
          <w:rFonts w:ascii="Times New Roman" w:hAnsi="Times New Roman" w:cs="Times New Roman"/>
          <w:b/>
          <w:sz w:val="28"/>
          <w:szCs w:val="28"/>
        </w:rPr>
        <w:t xml:space="preserve"> </w:t>
      </w:r>
      <w:r>
        <w:rPr>
          <w:rFonts w:ascii="Times New Roman" w:hAnsi="Times New Roman" w:cs="Times New Roman"/>
          <w:b/>
          <w:sz w:val="28"/>
          <w:szCs w:val="28"/>
        </w:rPr>
        <w:t>Методы воздействия государственных финансов на жилищное строительство в Российской Федерации</w:t>
      </w:r>
    </w:p>
    <w:p w:rsidR="0068377A" w:rsidRDefault="0068377A" w:rsidP="00CC4480">
      <w:pPr>
        <w:pStyle w:val="a3"/>
        <w:spacing w:after="0" w:line="360" w:lineRule="auto"/>
        <w:ind w:left="0" w:firstLine="709"/>
        <w:rPr>
          <w:rFonts w:ascii="Times New Roman" w:hAnsi="Times New Roman" w:cs="Times New Roman"/>
          <w:sz w:val="28"/>
          <w:szCs w:val="28"/>
        </w:rPr>
      </w:pPr>
    </w:p>
    <w:p w:rsidR="0068377A" w:rsidRDefault="0068377A"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Долгосрочные ресурсы для ипотечного кредитования привлекаются из различных источников. В их число входят:</w:t>
      </w:r>
    </w:p>
    <w:p w:rsidR="0068377A" w:rsidRDefault="0068377A" w:rsidP="004433DD">
      <w:pPr>
        <w:pStyle w:val="a3"/>
        <w:numPr>
          <w:ilvl w:val="0"/>
          <w:numId w:val="17"/>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кредитные линии и займы, предоставляемые банками, организациями и фондами;</w:t>
      </w:r>
    </w:p>
    <w:p w:rsidR="0068377A" w:rsidRDefault="0068377A" w:rsidP="004433DD">
      <w:pPr>
        <w:pStyle w:val="a3"/>
        <w:numPr>
          <w:ilvl w:val="0"/>
          <w:numId w:val="17"/>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средства пенсионных фондов и страховых организаций, паевых инвестиционных фондов;</w:t>
      </w:r>
    </w:p>
    <w:p w:rsidR="0068377A" w:rsidRDefault="0068377A" w:rsidP="004433DD">
      <w:pPr>
        <w:pStyle w:val="a3"/>
        <w:numPr>
          <w:ilvl w:val="0"/>
          <w:numId w:val="17"/>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размещение эмиссионных ипотечных ценных бумаг;</w:t>
      </w:r>
    </w:p>
    <w:p w:rsidR="0068377A" w:rsidRDefault="0068377A" w:rsidP="004433DD">
      <w:pPr>
        <w:pStyle w:val="a3"/>
        <w:numPr>
          <w:ilvl w:val="0"/>
          <w:numId w:val="17"/>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средства от продажи целевых облигационных займов.</w:t>
      </w:r>
    </w:p>
    <w:p w:rsidR="0068377A" w:rsidRPr="002C69AE" w:rsidRDefault="0068377A"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lastRenderedPageBreak/>
        <w:t xml:space="preserve">В России коллективные инвестиции осуществляются в форме общих фондов банковского управления (ОФБУ) и паевых инвестиционных фондов (ПИФов). В таких фондах размещаются средства пенсионных фондов предприятий и населения, денежные средства других инвесторов. </w:t>
      </w:r>
      <w:r w:rsidR="00F800E9" w:rsidRPr="002C69AE">
        <w:rPr>
          <w:rFonts w:ascii="Times New Roman" w:hAnsi="Times New Roman" w:cs="Times New Roman"/>
          <w:sz w:val="28"/>
          <w:szCs w:val="28"/>
        </w:rPr>
        <w:t>[</w:t>
      </w:r>
      <w:r>
        <w:rPr>
          <w:rFonts w:ascii="Times New Roman" w:hAnsi="Times New Roman" w:cs="Times New Roman"/>
          <w:sz w:val="28"/>
          <w:szCs w:val="28"/>
        </w:rPr>
        <w:t>16</w:t>
      </w:r>
      <w:r w:rsidR="00F800E9" w:rsidRPr="002C69AE">
        <w:rPr>
          <w:rFonts w:ascii="Times New Roman" w:hAnsi="Times New Roman" w:cs="Times New Roman"/>
          <w:sz w:val="28"/>
          <w:szCs w:val="28"/>
        </w:rPr>
        <w:t>]</w:t>
      </w:r>
    </w:p>
    <w:p w:rsidR="00312F15" w:rsidRPr="00D35EA5" w:rsidRDefault="00312F15"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Общий объем выданных банками ипотечных кредитов за последние пять лет представлен на рис. 6</w:t>
      </w:r>
    </w:p>
    <w:p w:rsidR="00F800E9" w:rsidRPr="00F800E9" w:rsidRDefault="00F800E9" w:rsidP="00CC4480">
      <w:pPr>
        <w:pStyle w:val="a3"/>
        <w:spacing w:after="0" w:line="360" w:lineRule="auto"/>
        <w:ind w:left="0" w:firstLine="709"/>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426710" cy="3203787"/>
            <wp:effectExtent l="19050" t="0" r="2159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12F15" w:rsidRPr="00C81154" w:rsidRDefault="00312F15"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b/>
          <w:sz w:val="28"/>
          <w:szCs w:val="28"/>
        </w:rPr>
        <w:t>Рис.6</w:t>
      </w:r>
      <w:r w:rsidR="007350DC">
        <w:rPr>
          <w:rFonts w:ascii="Times New Roman" w:hAnsi="Times New Roman" w:cs="Times New Roman"/>
          <w:b/>
          <w:sz w:val="28"/>
          <w:szCs w:val="28"/>
        </w:rPr>
        <w:t>.</w:t>
      </w:r>
      <w:r>
        <w:rPr>
          <w:rFonts w:ascii="Times New Roman" w:hAnsi="Times New Roman" w:cs="Times New Roman"/>
          <w:b/>
          <w:sz w:val="28"/>
          <w:szCs w:val="28"/>
        </w:rPr>
        <w:t xml:space="preserve"> Объем выданных ипотечных кредитов, млрд. руб. </w:t>
      </w:r>
      <w:r w:rsidR="00940F7E" w:rsidRPr="00C81154">
        <w:rPr>
          <w:rFonts w:ascii="Times New Roman" w:hAnsi="Times New Roman" w:cs="Times New Roman"/>
          <w:sz w:val="28"/>
          <w:szCs w:val="28"/>
        </w:rPr>
        <w:t>[</w:t>
      </w:r>
      <w:r w:rsidRPr="00940F7E">
        <w:rPr>
          <w:rFonts w:ascii="Times New Roman" w:hAnsi="Times New Roman" w:cs="Times New Roman"/>
          <w:sz w:val="28"/>
          <w:szCs w:val="28"/>
        </w:rPr>
        <w:t>28</w:t>
      </w:r>
      <w:r w:rsidR="00940F7E" w:rsidRPr="00C81154">
        <w:rPr>
          <w:rFonts w:ascii="Times New Roman" w:hAnsi="Times New Roman" w:cs="Times New Roman"/>
          <w:sz w:val="28"/>
          <w:szCs w:val="28"/>
        </w:rPr>
        <w:t>]</w:t>
      </w:r>
    </w:p>
    <w:p w:rsidR="00312F15" w:rsidRDefault="00312F15"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Нуждающиеся в улучшении жилищных условий получают безвозмездные субсидии </w:t>
      </w:r>
      <w:r w:rsidR="00C81154">
        <w:rPr>
          <w:rFonts w:ascii="Times New Roman" w:hAnsi="Times New Roman" w:cs="Times New Roman"/>
          <w:sz w:val="28"/>
          <w:szCs w:val="28"/>
        </w:rPr>
        <w:t>на</w:t>
      </w:r>
      <w:r>
        <w:rPr>
          <w:rFonts w:ascii="Times New Roman" w:hAnsi="Times New Roman" w:cs="Times New Roman"/>
          <w:sz w:val="28"/>
          <w:szCs w:val="28"/>
        </w:rPr>
        <w:t xml:space="preserve"> строительство или приобретение жилья.</w:t>
      </w:r>
    </w:p>
    <w:p w:rsidR="00312F15" w:rsidRDefault="00312F15"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Гражданам, имеющим право на получение субсидий, выдается свидетельство, на основании котор</w:t>
      </w:r>
      <w:r w:rsidR="00750747">
        <w:rPr>
          <w:rFonts w:ascii="Times New Roman" w:hAnsi="Times New Roman" w:cs="Times New Roman"/>
          <w:sz w:val="28"/>
          <w:szCs w:val="28"/>
        </w:rPr>
        <w:t>о</w:t>
      </w:r>
      <w:r>
        <w:rPr>
          <w:rFonts w:ascii="Times New Roman" w:hAnsi="Times New Roman" w:cs="Times New Roman"/>
          <w:sz w:val="28"/>
          <w:szCs w:val="28"/>
        </w:rPr>
        <w:t>го</w:t>
      </w:r>
      <w:r w:rsidR="00750747">
        <w:rPr>
          <w:rFonts w:ascii="Times New Roman" w:hAnsi="Times New Roman" w:cs="Times New Roman"/>
          <w:sz w:val="28"/>
          <w:szCs w:val="28"/>
        </w:rPr>
        <w:t xml:space="preserve"> в одном из банков открывается именной блокированный счет, предназначенный для зачисления средств. Размер субсидий составляет от 5 до 70 % стоимости</w:t>
      </w:r>
      <w:r w:rsidR="001C512D">
        <w:rPr>
          <w:rFonts w:ascii="Times New Roman" w:hAnsi="Times New Roman" w:cs="Times New Roman"/>
          <w:sz w:val="28"/>
          <w:szCs w:val="28"/>
        </w:rPr>
        <w:t xml:space="preserve"> строительства дома или квартиры.</w:t>
      </w:r>
    </w:p>
    <w:p w:rsidR="001C512D" w:rsidRDefault="001C512D"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При подготовке выпуска и распределения сертификатов на 2011 – 2013 годы объем финансирования для Министерства обороны Российской Федерации необходимый для осуществления выпуска в указанные годы суммарно 2 396 сертификатов, распределение которых по годам можно </w:t>
      </w:r>
      <w:r>
        <w:rPr>
          <w:rFonts w:ascii="Times New Roman" w:hAnsi="Times New Roman" w:cs="Times New Roman"/>
          <w:sz w:val="28"/>
          <w:szCs w:val="28"/>
        </w:rPr>
        <w:lastRenderedPageBreak/>
        <w:t>увидеть на рис. 7. Высвобождаемые объемы финансирования подлежат распределению между другими федеральными органами исполнительной власти пропорционально представленным ими заявкам на планируемый год.</w:t>
      </w:r>
    </w:p>
    <w:p w:rsidR="00F800E9" w:rsidRDefault="00F800E9" w:rsidP="00CC4480">
      <w:pPr>
        <w:pStyle w:val="a3"/>
        <w:spacing w:after="0" w:line="360" w:lineRule="auto"/>
        <w:ind w:left="0" w:firstLine="709"/>
        <w:rPr>
          <w:rFonts w:ascii="Times New Roman" w:hAnsi="Times New Roman" w:cs="Times New Roman"/>
          <w:b/>
          <w:sz w:val="28"/>
          <w:szCs w:val="28"/>
          <w:lang w:val="en-US"/>
        </w:rPr>
      </w:pPr>
      <w:r>
        <w:rPr>
          <w:rFonts w:ascii="Times New Roman" w:hAnsi="Times New Roman" w:cs="Times New Roman"/>
          <w:b/>
          <w:noProof/>
          <w:sz w:val="28"/>
          <w:szCs w:val="28"/>
          <w:lang w:eastAsia="ru-RU"/>
        </w:rPr>
        <w:drawing>
          <wp:inline distT="0" distB="0" distL="0" distR="0">
            <wp:extent cx="5440257" cy="3025140"/>
            <wp:effectExtent l="19050" t="0" r="27093" b="381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C512D" w:rsidRPr="00F800E9" w:rsidRDefault="001C512D" w:rsidP="00CC4480">
      <w:pPr>
        <w:pStyle w:val="a3"/>
        <w:spacing w:after="0" w:line="360" w:lineRule="auto"/>
        <w:ind w:left="0" w:firstLine="709"/>
        <w:rPr>
          <w:rFonts w:ascii="Times New Roman" w:hAnsi="Times New Roman" w:cs="Times New Roman"/>
          <w:b/>
          <w:sz w:val="28"/>
          <w:szCs w:val="28"/>
          <w:lang w:val="en-US"/>
        </w:rPr>
      </w:pPr>
      <w:r>
        <w:rPr>
          <w:rFonts w:ascii="Times New Roman" w:hAnsi="Times New Roman" w:cs="Times New Roman"/>
          <w:b/>
          <w:sz w:val="28"/>
          <w:szCs w:val="28"/>
        </w:rPr>
        <w:t>Рис.7</w:t>
      </w:r>
      <w:r w:rsidR="00AD78D7">
        <w:rPr>
          <w:rFonts w:ascii="Times New Roman" w:hAnsi="Times New Roman" w:cs="Times New Roman"/>
          <w:b/>
          <w:sz w:val="28"/>
          <w:szCs w:val="28"/>
        </w:rPr>
        <w:t>.</w:t>
      </w:r>
      <w:r>
        <w:rPr>
          <w:rFonts w:ascii="Times New Roman" w:hAnsi="Times New Roman" w:cs="Times New Roman"/>
          <w:b/>
          <w:sz w:val="28"/>
          <w:szCs w:val="28"/>
        </w:rPr>
        <w:t xml:space="preserve"> Распределение сертификатов на 2011 – 2013 года в штуках. </w:t>
      </w:r>
      <w:r w:rsidR="00F800E9" w:rsidRPr="00F800E9">
        <w:rPr>
          <w:rFonts w:ascii="Times New Roman" w:hAnsi="Times New Roman" w:cs="Times New Roman"/>
          <w:sz w:val="28"/>
          <w:szCs w:val="28"/>
          <w:lang w:val="en-US"/>
        </w:rPr>
        <w:t>[</w:t>
      </w:r>
      <w:r w:rsidR="00F800E9" w:rsidRPr="00F800E9">
        <w:rPr>
          <w:rFonts w:ascii="Times New Roman" w:hAnsi="Times New Roman" w:cs="Times New Roman"/>
          <w:sz w:val="28"/>
          <w:szCs w:val="28"/>
        </w:rPr>
        <w:t>13</w:t>
      </w:r>
      <w:r w:rsidR="00F800E9" w:rsidRPr="00F800E9">
        <w:rPr>
          <w:rFonts w:ascii="Times New Roman" w:hAnsi="Times New Roman" w:cs="Times New Roman"/>
          <w:sz w:val="28"/>
          <w:szCs w:val="28"/>
          <w:lang w:val="en-US"/>
        </w:rPr>
        <w:t>]</w:t>
      </w:r>
    </w:p>
    <w:p w:rsidR="001C512D" w:rsidRDefault="001C512D" w:rsidP="00CC4480">
      <w:pPr>
        <w:pStyle w:val="a3"/>
        <w:spacing w:after="0" w:line="360" w:lineRule="auto"/>
        <w:ind w:left="0" w:firstLine="709"/>
        <w:rPr>
          <w:rFonts w:ascii="Times New Roman" w:hAnsi="Times New Roman" w:cs="Times New Roman"/>
          <w:sz w:val="28"/>
          <w:szCs w:val="28"/>
          <w:lang w:val="en-US"/>
        </w:rPr>
      </w:pPr>
    </w:p>
    <w:p w:rsidR="00F800E9" w:rsidRDefault="00F800E9" w:rsidP="00CC4480">
      <w:pPr>
        <w:pStyle w:val="a3"/>
        <w:spacing w:after="0" w:line="360" w:lineRule="auto"/>
        <w:ind w:left="0" w:firstLine="709"/>
        <w:rPr>
          <w:rFonts w:ascii="Times New Roman" w:hAnsi="Times New Roman" w:cs="Times New Roman"/>
          <w:sz w:val="28"/>
          <w:szCs w:val="28"/>
          <w:lang w:val="en-US"/>
        </w:rPr>
      </w:pPr>
    </w:p>
    <w:p w:rsidR="00F800E9" w:rsidRDefault="00F800E9" w:rsidP="00CC4480">
      <w:pPr>
        <w:pStyle w:val="a3"/>
        <w:spacing w:after="0" w:line="360" w:lineRule="auto"/>
        <w:ind w:left="0" w:firstLine="709"/>
        <w:rPr>
          <w:rFonts w:ascii="Times New Roman" w:hAnsi="Times New Roman" w:cs="Times New Roman"/>
          <w:sz w:val="28"/>
          <w:szCs w:val="28"/>
          <w:lang w:val="en-US"/>
        </w:rPr>
      </w:pPr>
    </w:p>
    <w:p w:rsidR="00F800E9" w:rsidRDefault="00F800E9" w:rsidP="00CC4480">
      <w:pPr>
        <w:pStyle w:val="a3"/>
        <w:spacing w:after="0" w:line="360" w:lineRule="auto"/>
        <w:ind w:left="0" w:firstLine="709"/>
        <w:rPr>
          <w:rFonts w:ascii="Times New Roman" w:hAnsi="Times New Roman" w:cs="Times New Roman"/>
          <w:sz w:val="28"/>
          <w:szCs w:val="28"/>
          <w:lang w:val="en-US"/>
        </w:rPr>
      </w:pPr>
    </w:p>
    <w:p w:rsidR="00F800E9" w:rsidRDefault="00F800E9" w:rsidP="00CC4480">
      <w:pPr>
        <w:pStyle w:val="a3"/>
        <w:spacing w:after="0" w:line="360" w:lineRule="auto"/>
        <w:ind w:left="0" w:firstLine="709"/>
        <w:rPr>
          <w:rFonts w:ascii="Times New Roman" w:hAnsi="Times New Roman" w:cs="Times New Roman"/>
          <w:sz w:val="28"/>
          <w:szCs w:val="28"/>
        </w:rPr>
      </w:pPr>
    </w:p>
    <w:p w:rsidR="00D942D7" w:rsidRDefault="00D942D7" w:rsidP="00CC4480">
      <w:pPr>
        <w:pStyle w:val="a3"/>
        <w:spacing w:after="0" w:line="360" w:lineRule="auto"/>
        <w:ind w:left="0" w:firstLine="709"/>
        <w:rPr>
          <w:rFonts w:ascii="Times New Roman" w:hAnsi="Times New Roman" w:cs="Times New Roman"/>
          <w:sz w:val="28"/>
          <w:szCs w:val="28"/>
        </w:rPr>
      </w:pPr>
    </w:p>
    <w:p w:rsidR="00D942D7" w:rsidRDefault="00D942D7" w:rsidP="00CC4480">
      <w:pPr>
        <w:pStyle w:val="a3"/>
        <w:spacing w:after="0" w:line="360" w:lineRule="auto"/>
        <w:ind w:left="0" w:firstLine="709"/>
        <w:rPr>
          <w:rFonts w:ascii="Times New Roman" w:hAnsi="Times New Roman" w:cs="Times New Roman"/>
          <w:sz w:val="28"/>
          <w:szCs w:val="28"/>
        </w:rPr>
      </w:pPr>
    </w:p>
    <w:p w:rsidR="00D942D7" w:rsidRDefault="00D942D7" w:rsidP="00CC4480">
      <w:pPr>
        <w:pStyle w:val="a3"/>
        <w:spacing w:after="0" w:line="360" w:lineRule="auto"/>
        <w:ind w:left="0" w:firstLine="709"/>
        <w:rPr>
          <w:rFonts w:ascii="Times New Roman" w:hAnsi="Times New Roman" w:cs="Times New Roman"/>
          <w:sz w:val="28"/>
          <w:szCs w:val="28"/>
        </w:rPr>
      </w:pPr>
    </w:p>
    <w:p w:rsidR="00D942D7" w:rsidRDefault="00D942D7" w:rsidP="00CC4480">
      <w:pPr>
        <w:pStyle w:val="a3"/>
        <w:spacing w:after="0" w:line="360" w:lineRule="auto"/>
        <w:ind w:left="0" w:firstLine="709"/>
        <w:rPr>
          <w:rFonts w:ascii="Times New Roman" w:hAnsi="Times New Roman" w:cs="Times New Roman"/>
          <w:sz w:val="28"/>
          <w:szCs w:val="28"/>
        </w:rPr>
      </w:pPr>
    </w:p>
    <w:p w:rsidR="002C69AE" w:rsidRDefault="002C69AE" w:rsidP="00CC4480">
      <w:pPr>
        <w:pStyle w:val="a3"/>
        <w:spacing w:after="0" w:line="360" w:lineRule="auto"/>
        <w:ind w:left="0" w:firstLine="709"/>
        <w:rPr>
          <w:rFonts w:ascii="Times New Roman" w:hAnsi="Times New Roman" w:cs="Times New Roman"/>
          <w:sz w:val="28"/>
          <w:szCs w:val="28"/>
        </w:rPr>
      </w:pPr>
    </w:p>
    <w:p w:rsidR="002C69AE" w:rsidRDefault="002C69AE" w:rsidP="00CC4480">
      <w:pPr>
        <w:pStyle w:val="a3"/>
        <w:spacing w:after="0" w:line="360" w:lineRule="auto"/>
        <w:ind w:left="0" w:firstLine="709"/>
        <w:rPr>
          <w:rFonts w:ascii="Times New Roman" w:hAnsi="Times New Roman" w:cs="Times New Roman"/>
          <w:sz w:val="28"/>
          <w:szCs w:val="28"/>
        </w:rPr>
      </w:pPr>
    </w:p>
    <w:p w:rsidR="00D942D7" w:rsidRDefault="00D942D7" w:rsidP="00CC4480">
      <w:pPr>
        <w:pStyle w:val="a3"/>
        <w:spacing w:after="0" w:line="360" w:lineRule="auto"/>
        <w:ind w:left="0" w:firstLine="709"/>
        <w:rPr>
          <w:rFonts w:ascii="Times New Roman" w:hAnsi="Times New Roman" w:cs="Times New Roman"/>
          <w:sz w:val="28"/>
          <w:szCs w:val="28"/>
        </w:rPr>
      </w:pPr>
    </w:p>
    <w:p w:rsidR="001C512D" w:rsidRDefault="001C512D" w:rsidP="007350DC">
      <w:pPr>
        <w:pStyle w:val="a3"/>
        <w:spacing w:after="0" w:line="360" w:lineRule="auto"/>
        <w:ind w:left="2410" w:hanging="1701"/>
        <w:rPr>
          <w:rFonts w:ascii="Times New Roman" w:hAnsi="Times New Roman" w:cs="Times New Roman"/>
          <w:b/>
          <w:sz w:val="28"/>
          <w:szCs w:val="28"/>
        </w:rPr>
      </w:pPr>
      <w:r>
        <w:rPr>
          <w:rFonts w:ascii="Times New Roman" w:hAnsi="Times New Roman" w:cs="Times New Roman"/>
          <w:b/>
          <w:sz w:val="28"/>
          <w:szCs w:val="28"/>
        </w:rPr>
        <w:lastRenderedPageBreak/>
        <w:t>ГЛАВА 3. ПРОБЛЕМЫ  И  ПЕРСПЕКТИВЫ  РАЗВИТИЯ  ЖИЛИЩНОГО  СТРОИТЕЛЬСТВА  В  РОССИЙСКОЙ  ФЕДЕРАЦИИ</w:t>
      </w:r>
    </w:p>
    <w:p w:rsidR="001C512D" w:rsidRDefault="001C512D" w:rsidP="00CC4480">
      <w:pPr>
        <w:pStyle w:val="a3"/>
        <w:spacing w:after="0" w:line="360" w:lineRule="auto"/>
        <w:ind w:left="709"/>
        <w:rPr>
          <w:rFonts w:ascii="Times New Roman" w:hAnsi="Times New Roman" w:cs="Times New Roman"/>
          <w:b/>
          <w:sz w:val="28"/>
          <w:szCs w:val="28"/>
        </w:rPr>
      </w:pPr>
    </w:p>
    <w:p w:rsidR="001C512D" w:rsidRPr="001C512D" w:rsidRDefault="001C512D" w:rsidP="00F800E9">
      <w:pPr>
        <w:pStyle w:val="a3"/>
        <w:spacing w:after="0" w:line="360" w:lineRule="auto"/>
        <w:ind w:left="2410" w:hanging="709"/>
        <w:rPr>
          <w:rFonts w:ascii="Times New Roman" w:hAnsi="Times New Roman" w:cs="Times New Roman"/>
          <w:b/>
          <w:sz w:val="28"/>
          <w:szCs w:val="28"/>
        </w:rPr>
      </w:pPr>
      <w:r>
        <w:rPr>
          <w:rFonts w:ascii="Times New Roman" w:hAnsi="Times New Roman" w:cs="Times New Roman"/>
          <w:b/>
          <w:sz w:val="28"/>
          <w:szCs w:val="28"/>
        </w:rPr>
        <w:t>3.1. Основные проблемы жилищного строительства Российской Федерации</w:t>
      </w:r>
    </w:p>
    <w:p w:rsidR="001C512D" w:rsidRDefault="001C512D" w:rsidP="00CC4480">
      <w:pPr>
        <w:pStyle w:val="a3"/>
        <w:spacing w:after="0" w:line="360" w:lineRule="auto"/>
        <w:ind w:left="0" w:firstLine="709"/>
        <w:rPr>
          <w:rFonts w:ascii="Times New Roman" w:hAnsi="Times New Roman" w:cs="Times New Roman"/>
          <w:sz w:val="28"/>
          <w:szCs w:val="28"/>
        </w:rPr>
      </w:pPr>
    </w:p>
    <w:p w:rsidR="001C512D" w:rsidRDefault="00CF4FC5" w:rsidP="00CC4480">
      <w:pPr>
        <w:pStyle w:val="a3"/>
        <w:spacing w:after="0" w:line="360" w:lineRule="auto"/>
        <w:ind w:left="0" w:firstLine="709"/>
        <w:rPr>
          <w:rFonts w:ascii="Times New Roman" w:hAnsi="Times New Roman" w:cs="Times New Roman"/>
          <w:sz w:val="28"/>
          <w:szCs w:val="28"/>
          <w:shd w:val="clear" w:color="auto" w:fill="FFFFFF" w:themeFill="background1"/>
        </w:rPr>
      </w:pPr>
      <w:r>
        <w:rPr>
          <w:rFonts w:ascii="Times New Roman" w:hAnsi="Times New Roman" w:cs="Times New Roman"/>
          <w:sz w:val="28"/>
          <w:szCs w:val="28"/>
        </w:rPr>
        <w:t>Для решения жилищной проблемы в РФ слишком много препятствий – от нехватки стройматериалов д</w:t>
      </w:r>
      <w:r w:rsidR="00940F7E">
        <w:rPr>
          <w:rFonts w:ascii="Times New Roman" w:hAnsi="Times New Roman" w:cs="Times New Roman"/>
          <w:sz w:val="28"/>
          <w:szCs w:val="28"/>
        </w:rPr>
        <w:t>о</w:t>
      </w:r>
      <w:r>
        <w:rPr>
          <w:rFonts w:ascii="Times New Roman" w:hAnsi="Times New Roman" w:cs="Times New Roman"/>
          <w:sz w:val="28"/>
          <w:szCs w:val="28"/>
        </w:rPr>
        <w:t xml:space="preserve"> дефицита земельных участков с инфраструктурой. Вот некоторые примеры проблем, которые существуют на</w:t>
      </w:r>
      <w:r w:rsidRPr="00CF4FC5">
        <w:rPr>
          <w:rFonts w:ascii="Times New Roman" w:hAnsi="Times New Roman" w:cs="Times New Roman"/>
          <w:sz w:val="28"/>
          <w:szCs w:val="28"/>
          <w:shd w:val="clear" w:color="auto" w:fill="C00000"/>
        </w:rPr>
        <w:t xml:space="preserve"> </w:t>
      </w:r>
      <w:r w:rsidRPr="00F800E9">
        <w:rPr>
          <w:rFonts w:ascii="Times New Roman" w:hAnsi="Times New Roman" w:cs="Times New Roman"/>
          <w:sz w:val="28"/>
          <w:szCs w:val="28"/>
        </w:rPr>
        <w:t>дынный</w:t>
      </w:r>
      <w:r w:rsidRPr="00CF4FC5">
        <w:rPr>
          <w:rFonts w:ascii="Times New Roman" w:hAnsi="Times New Roman" w:cs="Times New Roman"/>
          <w:sz w:val="28"/>
          <w:szCs w:val="28"/>
          <w:shd w:val="clear" w:color="auto" w:fill="FFFFFF" w:themeFill="background1"/>
        </w:rPr>
        <w:t xml:space="preserve"> момент:</w:t>
      </w:r>
    </w:p>
    <w:p w:rsidR="00CF4FC5" w:rsidRDefault="00CF4FC5" w:rsidP="00F800E9">
      <w:pPr>
        <w:pStyle w:val="a3"/>
        <w:numPr>
          <w:ilvl w:val="0"/>
          <w:numId w:val="18"/>
        </w:numPr>
        <w:spacing w:after="0" w:line="360" w:lineRule="auto"/>
        <w:ind w:left="0" w:firstLine="709"/>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В России отсутствует эффективная система долгосрочного жилищного кредитования.</w:t>
      </w:r>
    </w:p>
    <w:p w:rsidR="00CF4FC5" w:rsidRDefault="00CF4FC5" w:rsidP="00F800E9">
      <w:pPr>
        <w:pStyle w:val="a3"/>
        <w:numPr>
          <w:ilvl w:val="0"/>
          <w:numId w:val="18"/>
        </w:numPr>
        <w:spacing w:after="0" w:line="360" w:lineRule="auto"/>
        <w:ind w:left="0" w:firstLine="709"/>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Большинство людей нуждается в жилье, но не может себе позволить его покупку.</w:t>
      </w:r>
    </w:p>
    <w:p w:rsidR="00CF4FC5" w:rsidRDefault="00CF4FC5" w:rsidP="00F800E9">
      <w:pPr>
        <w:pStyle w:val="a3"/>
        <w:numPr>
          <w:ilvl w:val="0"/>
          <w:numId w:val="18"/>
        </w:numPr>
        <w:spacing w:after="0" w:line="360" w:lineRule="auto"/>
        <w:ind w:left="0" w:firstLine="709"/>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Нынешних объемов жилищного строительства не хватает для удовлетворения потребности населения.</w:t>
      </w:r>
    </w:p>
    <w:p w:rsidR="00CF4FC5" w:rsidRDefault="00CF4FC5" w:rsidP="00F800E9">
      <w:pPr>
        <w:pStyle w:val="a3"/>
        <w:numPr>
          <w:ilvl w:val="0"/>
          <w:numId w:val="18"/>
        </w:numPr>
        <w:spacing w:after="0" w:line="360" w:lineRule="auto"/>
        <w:ind w:left="0" w:firstLine="709"/>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Качество жилищных и коммунальных услуг остается очень плохим, а уровень износа коммунальной инфраструктуры – высоким.</w:t>
      </w:r>
    </w:p>
    <w:p w:rsidR="00CF4FC5" w:rsidRDefault="00CF4FC5" w:rsidP="00F800E9">
      <w:pPr>
        <w:pStyle w:val="a3"/>
        <w:numPr>
          <w:ilvl w:val="0"/>
          <w:numId w:val="18"/>
        </w:numPr>
        <w:spacing w:after="0" w:line="360" w:lineRule="auto"/>
        <w:ind w:left="0" w:firstLine="709"/>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Социальное жилье и жилье для инвалидов, ветеранов и других категорий граждан выделяется очень низкими темпами.</w:t>
      </w:r>
    </w:p>
    <w:p w:rsidR="00CF4FC5" w:rsidRDefault="00CF4FC5" w:rsidP="00F800E9">
      <w:pPr>
        <w:pStyle w:val="a3"/>
        <w:numPr>
          <w:ilvl w:val="0"/>
          <w:numId w:val="18"/>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Граждане слабо защищены от махинаций при покупке продаже жилья.</w:t>
      </w:r>
    </w:p>
    <w:p w:rsidR="00CF4FC5" w:rsidRDefault="00CF4FC5"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Роль законодательных инициатив в развитии жилищного строительства. </w:t>
      </w:r>
    </w:p>
    <w:p w:rsidR="009F0AF7" w:rsidRDefault="00CF4FC5"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Законодательные инициативы государства во многом определи тенденции жилищного строительства в последнее время. Наиболее масштабные последствия повлек за собой Федеральный Закон (№ 214) «Об участии в долевом строительстве многоквартирных домов и иных объектов </w:t>
      </w:r>
      <w:r>
        <w:rPr>
          <w:rFonts w:ascii="Times New Roman" w:hAnsi="Times New Roman" w:cs="Times New Roman"/>
          <w:sz w:val="28"/>
          <w:szCs w:val="28"/>
        </w:rPr>
        <w:lastRenderedPageBreak/>
        <w:t>недвижимости и о внесении изменений в некоторые</w:t>
      </w:r>
      <w:r w:rsidR="009F0AF7">
        <w:rPr>
          <w:rFonts w:ascii="Times New Roman" w:hAnsi="Times New Roman" w:cs="Times New Roman"/>
          <w:sz w:val="28"/>
          <w:szCs w:val="28"/>
        </w:rPr>
        <w:t xml:space="preserve"> законодательные акты Российской Федерации», принятый 30 декабря 2004 года.</w:t>
      </w:r>
    </w:p>
    <w:p w:rsidR="009F0AF7" w:rsidRDefault="009F0AF7"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Сокращение на 50 % рынка новостроек в середине 2005 года и безудержный рост цен были по большей части спровоцированы изменением правового поля. Попытки риэлторов «придержать» сбыт квартир также имели место и, безусловно, нелучшим образом сказались на динамике цен. Но принятие закона, во-первых, породило повышенные инфляционные ожидания среди покупателей недвижимости, а, во-вторых, переход некоторых компаний на альтернативные схемы финансирования строительных проектов  потребовал некоторого времени. И если крупные компании с большим запасом финансовой прочности смогли с этим справиться, то мелким строительным фирмам пришлось нелегко – многие из них ушли с рынка.</w:t>
      </w:r>
    </w:p>
    <w:p w:rsidR="009F0AF7" w:rsidRDefault="009F0AF7"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Проблема ипотечного кредитования жилищного строительства. Общим местом в дискуссиях о механизмах удовлетворения спроса на жилье стала проблема развития ипотеки. Однако хотя развитие ипотечных программ идет очень быстро, реальных сдвигов в решении насущных проблем пока не произошло.</w:t>
      </w:r>
    </w:p>
    <w:p w:rsidR="009F0AF7" w:rsidRDefault="009F0AF7"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Напротив, темпы ввода жилья постепенно снижаются, а темпы роста цен – фантастические.</w:t>
      </w:r>
    </w:p>
    <w:p w:rsidR="00292440" w:rsidRDefault="009F0AF7"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Бессмысленно говорить об ипотеке, абстрагируясь от системной проблем</w:t>
      </w:r>
      <w:r w:rsidR="00292440">
        <w:rPr>
          <w:rFonts w:ascii="Times New Roman" w:hAnsi="Times New Roman" w:cs="Times New Roman"/>
          <w:sz w:val="28"/>
          <w:szCs w:val="28"/>
        </w:rPr>
        <w:t xml:space="preserve">ы обеспечения населения доступным жильем. Ипотека – не более чем средство долгосрочного кредитования покупки жилья. Но жилищное кредитование – не панацея от решения вопроса обеспеченности населения жильем. Доступные кредиты в определенной степени формируют платежеспособный спрос, но удовлетворить его строительная индустрия не в состоянии. Так, решение проблемы покупки жилья в Москве и Подмосковье невозможно в настоящее время даже при условии развития ипотеки, так как здесь квартиры недоступны и в кредит. Нет смысла развивать ипотечное </w:t>
      </w:r>
      <w:r w:rsidR="00292440">
        <w:rPr>
          <w:rFonts w:ascii="Times New Roman" w:hAnsi="Times New Roman" w:cs="Times New Roman"/>
          <w:sz w:val="28"/>
          <w:szCs w:val="28"/>
        </w:rPr>
        <w:lastRenderedPageBreak/>
        <w:t>кредитование отдельно от строительного комплекса, скажем, в регионах Востока и Сибири, где жилье практически не строится. Таким образом, при сохранении текущих тенденций в строительстве, прогноз развития рынка ипотечного кредитования весьма пессимистичен, несмотря на большой потенциал роста.</w:t>
      </w:r>
    </w:p>
    <w:p w:rsidR="002638F6" w:rsidRPr="00940F7E" w:rsidRDefault="00292440" w:rsidP="00CC4480">
      <w:pPr>
        <w:pStyle w:val="a3"/>
        <w:spacing w:after="360" w:line="360" w:lineRule="auto"/>
        <w:ind w:left="0" w:firstLine="709"/>
        <w:contextualSpacing w:val="0"/>
        <w:rPr>
          <w:rFonts w:ascii="Times New Roman" w:hAnsi="Times New Roman" w:cs="Times New Roman"/>
          <w:sz w:val="28"/>
          <w:szCs w:val="28"/>
          <w:lang w:val="en-US"/>
        </w:rPr>
      </w:pPr>
      <w:r>
        <w:rPr>
          <w:rFonts w:ascii="Times New Roman" w:hAnsi="Times New Roman" w:cs="Times New Roman"/>
          <w:sz w:val="28"/>
          <w:szCs w:val="28"/>
        </w:rPr>
        <w:t>Вывод: в данном пункте рассмотрены наиболее важные проблемы, которые возникают в процессе развития жилищного строительства в России. Но это конечно же не все, существует еще много подводных камней, которые придется преодолевать по мере развития данной отрасли. С каждым годом количество проблем будет увеличиваться, и если не решать их по мере поступления, то в дальнейшем</w:t>
      </w:r>
      <w:r w:rsidR="002638F6">
        <w:rPr>
          <w:rFonts w:ascii="Times New Roman" w:hAnsi="Times New Roman" w:cs="Times New Roman"/>
          <w:sz w:val="28"/>
          <w:szCs w:val="28"/>
        </w:rPr>
        <w:t xml:space="preserve"> будут серьезные проблемы. </w:t>
      </w:r>
      <w:r w:rsidR="00940F7E">
        <w:rPr>
          <w:rFonts w:ascii="Times New Roman" w:hAnsi="Times New Roman" w:cs="Times New Roman"/>
          <w:sz w:val="28"/>
          <w:szCs w:val="28"/>
          <w:lang w:val="en-US"/>
        </w:rPr>
        <w:t>[</w:t>
      </w:r>
      <w:r w:rsidR="002638F6">
        <w:rPr>
          <w:rFonts w:ascii="Times New Roman" w:hAnsi="Times New Roman" w:cs="Times New Roman"/>
          <w:sz w:val="28"/>
          <w:szCs w:val="28"/>
        </w:rPr>
        <w:t>14</w:t>
      </w:r>
      <w:r w:rsidR="00940F7E">
        <w:rPr>
          <w:rFonts w:ascii="Times New Roman" w:hAnsi="Times New Roman" w:cs="Times New Roman"/>
          <w:sz w:val="28"/>
          <w:szCs w:val="28"/>
          <w:lang w:val="en-US"/>
        </w:rPr>
        <w:t>]</w:t>
      </w:r>
    </w:p>
    <w:p w:rsidR="002638F6" w:rsidRPr="002638F6" w:rsidRDefault="002638F6" w:rsidP="00CC4480">
      <w:pPr>
        <w:pStyle w:val="a3"/>
        <w:spacing w:after="240" w:line="360" w:lineRule="auto"/>
        <w:ind w:left="1560" w:hanging="851"/>
        <w:contextualSpacing w:val="0"/>
        <w:rPr>
          <w:rFonts w:ascii="Times New Roman" w:hAnsi="Times New Roman" w:cs="Times New Roman"/>
          <w:b/>
          <w:sz w:val="28"/>
          <w:szCs w:val="28"/>
        </w:rPr>
      </w:pPr>
      <w:r>
        <w:rPr>
          <w:rFonts w:ascii="Times New Roman" w:hAnsi="Times New Roman" w:cs="Times New Roman"/>
          <w:b/>
          <w:sz w:val="28"/>
          <w:szCs w:val="28"/>
        </w:rPr>
        <w:t>3.2. Перспективы развития жилищного строительства в Российской Федерации</w:t>
      </w:r>
    </w:p>
    <w:p w:rsidR="002638F6" w:rsidRDefault="002638F6"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Наличие возможности улучшения жилищных условий – важный показатель повышения благосостояния населения, </w:t>
      </w:r>
      <w:r w:rsidR="00527C60">
        <w:rPr>
          <w:rFonts w:ascii="Times New Roman" w:hAnsi="Times New Roman" w:cs="Times New Roman"/>
          <w:sz w:val="28"/>
          <w:szCs w:val="28"/>
        </w:rPr>
        <w:t>предпосылка социальной и экономической стабильности государства, поэтому решение жилищной проблемы граждан является одним из приоритетов государственной политики в Российской Федерации.</w:t>
      </w:r>
    </w:p>
    <w:p w:rsidR="00527C60" w:rsidRDefault="00527C60"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Основной задачей государственной политики является создание необходимых условий для эффективной реализации возможностей граждан по улучшению своих жилищных условий, а также оказание содействия в обеспечении жильем тех категорий граждан, которые не могут этого сделать самостоятельно.</w:t>
      </w:r>
    </w:p>
    <w:p w:rsidR="00527C60" w:rsidRDefault="00527C60"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Одной из таких программ государства является федеральная целевая программа «Жилище» на </w:t>
      </w:r>
      <w:r w:rsidRPr="00527C60">
        <w:rPr>
          <w:rFonts w:ascii="Times New Roman" w:hAnsi="Times New Roman" w:cs="Times New Roman"/>
          <w:sz w:val="28"/>
          <w:szCs w:val="28"/>
        </w:rPr>
        <w:t xml:space="preserve">2011 </w:t>
      </w:r>
      <w:r>
        <w:rPr>
          <w:rFonts w:ascii="Times New Roman" w:hAnsi="Times New Roman" w:cs="Times New Roman"/>
          <w:sz w:val="28"/>
          <w:szCs w:val="28"/>
        </w:rPr>
        <w:t>–</w:t>
      </w:r>
      <w:r w:rsidRPr="00527C60">
        <w:rPr>
          <w:rFonts w:ascii="Times New Roman" w:hAnsi="Times New Roman" w:cs="Times New Roman"/>
          <w:sz w:val="28"/>
          <w:szCs w:val="28"/>
        </w:rPr>
        <w:t xml:space="preserve"> 2015 </w:t>
      </w:r>
      <w:r>
        <w:rPr>
          <w:rFonts w:ascii="Times New Roman" w:hAnsi="Times New Roman" w:cs="Times New Roman"/>
          <w:sz w:val="28"/>
          <w:szCs w:val="28"/>
        </w:rPr>
        <w:t>года.</w:t>
      </w:r>
      <w:r w:rsidR="00433DB1">
        <w:rPr>
          <w:rFonts w:ascii="Times New Roman" w:hAnsi="Times New Roman" w:cs="Times New Roman"/>
          <w:sz w:val="28"/>
          <w:szCs w:val="28"/>
        </w:rPr>
        <w:t xml:space="preserve"> Данная программа имеет ряд подпрограмм, таких как:</w:t>
      </w:r>
    </w:p>
    <w:p w:rsidR="00433DB1" w:rsidRDefault="00433DB1" w:rsidP="00940F7E">
      <w:pPr>
        <w:pStyle w:val="a3"/>
        <w:numPr>
          <w:ilvl w:val="0"/>
          <w:numId w:val="19"/>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обеспечение жильем молодых семей;</w:t>
      </w:r>
    </w:p>
    <w:p w:rsidR="00433DB1" w:rsidRDefault="00433DB1" w:rsidP="00940F7E">
      <w:pPr>
        <w:pStyle w:val="a3"/>
        <w:numPr>
          <w:ilvl w:val="0"/>
          <w:numId w:val="19"/>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lastRenderedPageBreak/>
        <w:t>модернизация объектов коммунальной инфраструктуры;</w:t>
      </w:r>
    </w:p>
    <w:p w:rsidR="00433DB1" w:rsidRDefault="00433DB1" w:rsidP="00940F7E">
      <w:pPr>
        <w:pStyle w:val="a3"/>
        <w:numPr>
          <w:ilvl w:val="0"/>
          <w:numId w:val="19"/>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выполнение государственных обязательств по обеспечению жильем категорий граждан, установленных федеральным законодательством;</w:t>
      </w:r>
    </w:p>
    <w:p w:rsidR="00433DB1" w:rsidRDefault="00433DB1" w:rsidP="00940F7E">
      <w:pPr>
        <w:pStyle w:val="a3"/>
        <w:numPr>
          <w:ilvl w:val="0"/>
          <w:numId w:val="19"/>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мероприятия по обеспечению жильем от</w:t>
      </w:r>
      <w:r w:rsidR="00D1633E">
        <w:rPr>
          <w:rFonts w:ascii="Times New Roman" w:hAnsi="Times New Roman" w:cs="Times New Roman"/>
          <w:sz w:val="28"/>
          <w:szCs w:val="28"/>
        </w:rPr>
        <w:t>дельных категорий граждан;</w:t>
      </w:r>
    </w:p>
    <w:p w:rsidR="00D1633E" w:rsidRPr="00940F7E" w:rsidRDefault="00D1633E" w:rsidP="00940F7E">
      <w:pPr>
        <w:pStyle w:val="a3"/>
        <w:numPr>
          <w:ilvl w:val="0"/>
          <w:numId w:val="19"/>
        </w:numPr>
        <w:spacing w:after="0" w:line="360" w:lineRule="auto"/>
        <w:ind w:left="0" w:firstLine="709"/>
        <w:rPr>
          <w:rFonts w:ascii="Times New Roman" w:hAnsi="Times New Roman" w:cs="Times New Roman"/>
          <w:sz w:val="28"/>
          <w:szCs w:val="28"/>
          <w:lang w:val="en-US"/>
        </w:rPr>
      </w:pPr>
      <w:r>
        <w:rPr>
          <w:rFonts w:ascii="Times New Roman" w:hAnsi="Times New Roman" w:cs="Times New Roman"/>
          <w:sz w:val="28"/>
          <w:szCs w:val="28"/>
        </w:rPr>
        <w:t>стимулирование программ развития жилищного строительства субъектов Российской Федерации.</w:t>
      </w:r>
      <w:r w:rsidR="00940F7E" w:rsidRPr="00940F7E">
        <w:rPr>
          <w:rFonts w:ascii="Times New Roman" w:hAnsi="Times New Roman" w:cs="Times New Roman"/>
          <w:sz w:val="28"/>
          <w:szCs w:val="28"/>
        </w:rPr>
        <w:t xml:space="preserve"> </w:t>
      </w:r>
      <w:r w:rsidR="00940F7E">
        <w:rPr>
          <w:rFonts w:ascii="Times New Roman" w:hAnsi="Times New Roman" w:cs="Times New Roman"/>
          <w:sz w:val="28"/>
          <w:szCs w:val="28"/>
          <w:lang w:val="en-US"/>
        </w:rPr>
        <w:t>[</w:t>
      </w:r>
      <w:r>
        <w:rPr>
          <w:rFonts w:ascii="Times New Roman" w:hAnsi="Times New Roman" w:cs="Times New Roman"/>
          <w:sz w:val="28"/>
          <w:szCs w:val="28"/>
        </w:rPr>
        <w:t>29</w:t>
      </w:r>
      <w:r w:rsidR="00940F7E">
        <w:rPr>
          <w:rFonts w:ascii="Times New Roman" w:hAnsi="Times New Roman" w:cs="Times New Roman"/>
          <w:sz w:val="28"/>
          <w:szCs w:val="28"/>
          <w:lang w:val="en-US"/>
        </w:rPr>
        <w:t>]</w:t>
      </w:r>
    </w:p>
    <w:p w:rsidR="00D1633E" w:rsidRPr="00940F7E" w:rsidRDefault="00D1633E" w:rsidP="00CC4480">
      <w:pPr>
        <w:pStyle w:val="a3"/>
        <w:spacing w:after="0" w:line="360" w:lineRule="auto"/>
        <w:ind w:left="0" w:firstLine="709"/>
        <w:rPr>
          <w:rFonts w:ascii="Times New Roman" w:hAnsi="Times New Roman" w:cs="Times New Roman"/>
          <w:sz w:val="28"/>
          <w:szCs w:val="28"/>
          <w:lang w:val="en-US"/>
        </w:rPr>
      </w:pPr>
      <w:r>
        <w:rPr>
          <w:rFonts w:ascii="Times New Roman" w:hAnsi="Times New Roman" w:cs="Times New Roman"/>
          <w:sz w:val="28"/>
          <w:szCs w:val="28"/>
        </w:rPr>
        <w:t>Стратегической целью государственной жилищной политики и ее приоритетными задачами, изложенными в Концепции долгосрочного социально-экономического развития Российской Федерации на период до 2020 года, является обеспечение доступности жилья для всех категорий граждан, а также соответствие объема комфортного жилищного фонда потребностям населения.</w:t>
      </w:r>
      <w:r w:rsidR="00940F7E" w:rsidRPr="00940F7E">
        <w:rPr>
          <w:rFonts w:ascii="Times New Roman" w:hAnsi="Times New Roman" w:cs="Times New Roman"/>
          <w:sz w:val="28"/>
          <w:szCs w:val="28"/>
        </w:rPr>
        <w:t xml:space="preserve"> </w:t>
      </w:r>
      <w:r w:rsidR="00940F7E">
        <w:rPr>
          <w:rFonts w:ascii="Times New Roman" w:hAnsi="Times New Roman" w:cs="Times New Roman"/>
          <w:sz w:val="28"/>
          <w:szCs w:val="28"/>
          <w:lang w:val="en-US"/>
        </w:rPr>
        <w:t>[</w:t>
      </w:r>
      <w:r>
        <w:rPr>
          <w:rFonts w:ascii="Times New Roman" w:hAnsi="Times New Roman" w:cs="Times New Roman"/>
          <w:sz w:val="28"/>
          <w:szCs w:val="28"/>
        </w:rPr>
        <w:t>11</w:t>
      </w:r>
      <w:r w:rsidR="00940F7E">
        <w:rPr>
          <w:rFonts w:ascii="Times New Roman" w:hAnsi="Times New Roman" w:cs="Times New Roman"/>
          <w:sz w:val="28"/>
          <w:szCs w:val="28"/>
          <w:lang w:val="en-US"/>
        </w:rPr>
        <w:t>]</w:t>
      </w:r>
    </w:p>
    <w:p w:rsidR="009F0AF7" w:rsidRDefault="00292440"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   </w:t>
      </w:r>
      <w:r w:rsidR="00D1633E">
        <w:rPr>
          <w:rFonts w:ascii="Times New Roman" w:hAnsi="Times New Roman" w:cs="Times New Roman"/>
          <w:sz w:val="28"/>
          <w:szCs w:val="28"/>
        </w:rPr>
        <w:t>Также еще одним примером перспектив развития является предоставление жилья для военнослужащих.</w:t>
      </w:r>
    </w:p>
    <w:p w:rsidR="00D1633E" w:rsidRDefault="00D1633E"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Правила учета военнослужащих, нуждающихся в получении жилых помещений или улучшении жилищных условий в избранном постоянном месте жительства, утверждены постановлением Правительства РФ от «06» сентября 1998 года № 1054 и действую в части, не противоречащей законодательству.</w:t>
      </w:r>
    </w:p>
    <w:p w:rsidR="00EC0084" w:rsidRDefault="00D1633E"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Согласно этим правилам, а также нормам Федерального закона «О статусе военнослужащих» (статьи 15 и 23), Инструкции о предоставлении военнослужащим – гражданам Российской Федерации, проходящим военную службу по контракту в Вооруженных Силах Российской Федерации, жилых помещений по договору социального найма (утв. Приказом Минобороны РФ от 30 сентября 2012 года № 1280), нуждающимися в получении жилых помещений или улучшении условий в избранном постоянном</w:t>
      </w:r>
      <w:r w:rsidR="00EC0084">
        <w:rPr>
          <w:rFonts w:ascii="Times New Roman" w:hAnsi="Times New Roman" w:cs="Times New Roman"/>
          <w:sz w:val="28"/>
          <w:szCs w:val="28"/>
        </w:rPr>
        <w:t xml:space="preserve"> месте жительства за счет средств федерального бюджета признаются военнослужащие, имеющие общую продолжительность военной службы</w:t>
      </w:r>
      <w:r>
        <w:rPr>
          <w:rFonts w:ascii="Times New Roman" w:hAnsi="Times New Roman" w:cs="Times New Roman"/>
          <w:sz w:val="28"/>
          <w:szCs w:val="28"/>
        </w:rPr>
        <w:t xml:space="preserve"> </w:t>
      </w:r>
      <w:r w:rsidR="00EC0084">
        <w:rPr>
          <w:rFonts w:ascii="Times New Roman" w:hAnsi="Times New Roman" w:cs="Times New Roman"/>
          <w:sz w:val="28"/>
          <w:szCs w:val="28"/>
        </w:rPr>
        <w:t xml:space="preserve">10 </w:t>
      </w:r>
      <w:r w:rsidR="00EC0084">
        <w:rPr>
          <w:rFonts w:ascii="Times New Roman" w:hAnsi="Times New Roman" w:cs="Times New Roman"/>
          <w:sz w:val="28"/>
          <w:szCs w:val="28"/>
        </w:rPr>
        <w:lastRenderedPageBreak/>
        <w:t>лет и более, при увольнении с военной службы по достижении ими предельного возраста  пребывания ан военной службе, состоянию здоровья или  в связи с организационно-штатными мероприятиями.</w:t>
      </w:r>
    </w:p>
    <w:p w:rsidR="00EC0084" w:rsidRDefault="00EC0084"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Таким образом, можно сделать вывод, что государство всячески пытается стимулировать граждан на покупку или получение от государства жилья, а это оказывает положительное влияние на развитие жилищного строительства в стране. Если будет спрос на жилье, то естественно появится и предложение, а значит</w:t>
      </w:r>
      <w:r w:rsidR="00B17778">
        <w:rPr>
          <w:rFonts w:ascii="Times New Roman" w:hAnsi="Times New Roman" w:cs="Times New Roman"/>
          <w:sz w:val="28"/>
          <w:szCs w:val="28"/>
        </w:rPr>
        <w:t>,</w:t>
      </w:r>
      <w:r>
        <w:rPr>
          <w:rFonts w:ascii="Times New Roman" w:hAnsi="Times New Roman" w:cs="Times New Roman"/>
          <w:sz w:val="28"/>
          <w:szCs w:val="28"/>
        </w:rPr>
        <w:t xml:space="preserve"> будут строиться различные жилые комплексы.</w:t>
      </w:r>
    </w:p>
    <w:p w:rsidR="00CC4480" w:rsidRDefault="00CC4480" w:rsidP="00CC4480">
      <w:pPr>
        <w:pStyle w:val="a3"/>
        <w:spacing w:after="0" w:line="360" w:lineRule="auto"/>
        <w:ind w:left="0" w:firstLine="709"/>
        <w:rPr>
          <w:rFonts w:ascii="Times New Roman" w:hAnsi="Times New Roman" w:cs="Times New Roman"/>
          <w:b/>
          <w:sz w:val="28"/>
          <w:szCs w:val="28"/>
        </w:rPr>
      </w:pPr>
    </w:p>
    <w:p w:rsidR="00CC4480" w:rsidRDefault="00CC4480"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D942D7" w:rsidRDefault="00D942D7" w:rsidP="00CC4480">
      <w:pPr>
        <w:pStyle w:val="a3"/>
        <w:spacing w:after="0" w:line="360" w:lineRule="auto"/>
        <w:ind w:left="0" w:firstLine="709"/>
        <w:rPr>
          <w:rFonts w:ascii="Times New Roman" w:hAnsi="Times New Roman" w:cs="Times New Roman"/>
          <w:b/>
          <w:sz w:val="28"/>
          <w:szCs w:val="28"/>
        </w:rPr>
      </w:pPr>
    </w:p>
    <w:p w:rsidR="00CC4480" w:rsidRDefault="00CC4480" w:rsidP="00CC4480">
      <w:pPr>
        <w:pStyle w:val="a3"/>
        <w:spacing w:after="0" w:line="360" w:lineRule="auto"/>
        <w:ind w:left="0" w:firstLine="709"/>
        <w:rPr>
          <w:rFonts w:ascii="Times New Roman" w:hAnsi="Times New Roman" w:cs="Times New Roman"/>
          <w:b/>
          <w:sz w:val="28"/>
          <w:szCs w:val="28"/>
        </w:rPr>
      </w:pPr>
    </w:p>
    <w:p w:rsidR="00EC0084" w:rsidRDefault="00EC0084" w:rsidP="00940F7E">
      <w:pPr>
        <w:pStyle w:val="a3"/>
        <w:spacing w:after="240" w:line="360" w:lineRule="auto"/>
        <w:ind w:left="0" w:firstLine="709"/>
        <w:contextualSpacing w:val="0"/>
        <w:rPr>
          <w:rFonts w:ascii="Times New Roman" w:hAnsi="Times New Roman" w:cs="Times New Roman"/>
          <w:sz w:val="28"/>
          <w:szCs w:val="28"/>
        </w:rPr>
      </w:pPr>
      <w:r>
        <w:rPr>
          <w:rFonts w:ascii="Times New Roman" w:hAnsi="Times New Roman" w:cs="Times New Roman"/>
          <w:b/>
          <w:sz w:val="28"/>
          <w:szCs w:val="28"/>
        </w:rPr>
        <w:lastRenderedPageBreak/>
        <w:t>ЗАКЛЮЧЕНИЕ</w:t>
      </w:r>
    </w:p>
    <w:p w:rsidR="00EC0084" w:rsidRDefault="00EC0084"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Проведение исследований позволило сделать следующие выводы:</w:t>
      </w:r>
    </w:p>
    <w:p w:rsidR="00CF4FC5" w:rsidRDefault="00EC0084"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Выявление параметров и закономерных особенностей процесса формирования и развития структуры жилищного фонда является важной составляющей оценки комфорта жилища, определения перспектив дальнейшего повышения уровня комфорта жилища и условий жизни населения. </w:t>
      </w:r>
      <w:r w:rsidR="00CF4FC5">
        <w:rPr>
          <w:rFonts w:ascii="Times New Roman" w:hAnsi="Times New Roman" w:cs="Times New Roman"/>
          <w:sz w:val="28"/>
          <w:szCs w:val="28"/>
        </w:rPr>
        <w:t xml:space="preserve"> </w:t>
      </w:r>
    </w:p>
    <w:p w:rsidR="00EC0084" w:rsidRDefault="00EC0084"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Данная сфера достаточно хорошо регулируется нормативно-правовыми актами, поскольку государство старается улучшить жилищные условия граждан.</w:t>
      </w:r>
    </w:p>
    <w:p w:rsidR="00EC0084" w:rsidRDefault="00EC0084"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После кризиса 2008 года жилищное строительство в 2009 году сократилось, но уже в 2010 году оно стало постепенно набирать обороты  и количество</w:t>
      </w:r>
      <w:r w:rsidR="00DF7555">
        <w:rPr>
          <w:rFonts w:ascii="Times New Roman" w:hAnsi="Times New Roman" w:cs="Times New Roman"/>
          <w:sz w:val="28"/>
          <w:szCs w:val="28"/>
        </w:rPr>
        <w:t xml:space="preserve"> введенных в эксплуатацию квартир увеличилось. Но мы пока еще не можем сравнить 20</w:t>
      </w:r>
      <w:r w:rsidR="00516856">
        <w:rPr>
          <w:rFonts w:ascii="Times New Roman" w:hAnsi="Times New Roman" w:cs="Times New Roman"/>
          <w:sz w:val="28"/>
          <w:szCs w:val="28"/>
        </w:rPr>
        <w:t>1</w:t>
      </w:r>
      <w:r w:rsidR="00DF7555">
        <w:rPr>
          <w:rFonts w:ascii="Times New Roman" w:hAnsi="Times New Roman" w:cs="Times New Roman"/>
          <w:sz w:val="28"/>
          <w:szCs w:val="28"/>
        </w:rPr>
        <w:t>2 год с предыдущими годами, так как данные представлены только за первое полугодие, а не за весь год. Хотя мы можем сказать, что в первом полугодии 2012 года произошло снижение ввода жилья по сравнению с первым полугодием 2011 года.</w:t>
      </w:r>
    </w:p>
    <w:p w:rsidR="00DF7555" w:rsidRDefault="00DF7555"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Таким образом, государство всячески старается помочь как гражданам нашей страны в приобретении жилья, предоставляя различные субсидии на покупку, так и компаниям на строительство жилых домов, вкладывая деньги в виде инвестиций и предоставляя налоговые льготы.</w:t>
      </w:r>
    </w:p>
    <w:p w:rsidR="00E97D18" w:rsidRDefault="008405D3" w:rsidP="00CC4480">
      <w:pPr>
        <w:pStyle w:val="a3"/>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Государство всячески пытается стимулировать граждан на покупку или получение от государства жилья, а это оказывает положительное влияние на развитее жилищного строительства в стране. Если будет спрос на жилье, то естественно появится и предложение, а значит, будут строиться различные жилые комплексы. </w:t>
      </w:r>
    </w:p>
    <w:p w:rsidR="0085085E" w:rsidRDefault="0085085E" w:rsidP="00CC4480">
      <w:pPr>
        <w:pStyle w:val="a3"/>
        <w:spacing w:after="0" w:line="360" w:lineRule="auto"/>
        <w:ind w:left="0" w:firstLine="709"/>
        <w:rPr>
          <w:rFonts w:ascii="Times New Roman" w:hAnsi="Times New Roman" w:cs="Times New Roman"/>
          <w:sz w:val="28"/>
          <w:szCs w:val="28"/>
        </w:rPr>
      </w:pPr>
    </w:p>
    <w:p w:rsidR="0085085E" w:rsidRDefault="0085085E" w:rsidP="00CC4480">
      <w:pPr>
        <w:pStyle w:val="a3"/>
        <w:spacing w:after="0" w:line="360" w:lineRule="auto"/>
        <w:ind w:left="0" w:firstLine="709"/>
        <w:rPr>
          <w:rFonts w:ascii="Times New Roman" w:hAnsi="Times New Roman" w:cs="Times New Roman"/>
          <w:sz w:val="28"/>
          <w:szCs w:val="28"/>
        </w:rPr>
      </w:pPr>
    </w:p>
    <w:p w:rsidR="0085085E" w:rsidRDefault="00793ACA" w:rsidP="00793ACA">
      <w:pPr>
        <w:pStyle w:val="a3"/>
        <w:spacing w:after="240" w:line="360" w:lineRule="auto"/>
        <w:ind w:left="0" w:firstLine="709"/>
        <w:contextualSpacing w:val="0"/>
        <w:rPr>
          <w:rFonts w:ascii="Times New Roman" w:hAnsi="Times New Roman" w:cs="Times New Roman"/>
          <w:b/>
          <w:sz w:val="28"/>
          <w:szCs w:val="28"/>
        </w:rPr>
      </w:pPr>
      <w:r>
        <w:rPr>
          <w:rFonts w:ascii="Times New Roman" w:hAnsi="Times New Roman" w:cs="Times New Roman"/>
          <w:b/>
          <w:sz w:val="28"/>
          <w:szCs w:val="28"/>
        </w:rPr>
        <w:lastRenderedPageBreak/>
        <w:t>СПИСОК ИСПОЛЬЗУЕМОЙ ЛИТЕРАТУРЫ</w:t>
      </w:r>
    </w:p>
    <w:p w:rsidR="00793ACA" w:rsidRDefault="00793ACA" w:rsidP="00793ACA">
      <w:pPr>
        <w:pStyle w:val="a3"/>
        <w:spacing w:after="240" w:line="360" w:lineRule="auto"/>
        <w:ind w:left="0" w:firstLine="709"/>
        <w:contextualSpacing w:val="0"/>
        <w:jc w:val="center"/>
        <w:rPr>
          <w:rFonts w:ascii="Times New Roman" w:hAnsi="Times New Roman" w:cs="Times New Roman"/>
          <w:b/>
          <w:sz w:val="28"/>
          <w:szCs w:val="28"/>
        </w:rPr>
      </w:pPr>
      <w:r>
        <w:rPr>
          <w:rFonts w:ascii="Times New Roman" w:hAnsi="Times New Roman" w:cs="Times New Roman"/>
          <w:b/>
          <w:sz w:val="28"/>
          <w:szCs w:val="28"/>
        </w:rPr>
        <w:t>Нормативно – правовые документы:</w:t>
      </w:r>
    </w:p>
    <w:p w:rsidR="00793ACA" w:rsidRDefault="00793ACA" w:rsidP="001D30E3">
      <w:pPr>
        <w:pStyle w:val="a3"/>
        <w:numPr>
          <w:ilvl w:val="0"/>
          <w:numId w:val="21"/>
        </w:numPr>
        <w:spacing w:after="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Конституция Российской Федерации.</w:t>
      </w:r>
    </w:p>
    <w:p w:rsidR="00793ACA" w:rsidRDefault="00793ACA" w:rsidP="001D30E3">
      <w:pPr>
        <w:pStyle w:val="a3"/>
        <w:numPr>
          <w:ilvl w:val="0"/>
          <w:numId w:val="21"/>
        </w:numPr>
        <w:spacing w:after="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Бюджетный кодекс российской Федерации.</w:t>
      </w:r>
    </w:p>
    <w:p w:rsidR="00793ACA" w:rsidRDefault="00793ACA" w:rsidP="001D30E3">
      <w:pPr>
        <w:pStyle w:val="a3"/>
        <w:numPr>
          <w:ilvl w:val="0"/>
          <w:numId w:val="21"/>
        </w:numPr>
        <w:spacing w:after="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Налоговый кодекс Российской Федерации.</w:t>
      </w:r>
    </w:p>
    <w:p w:rsidR="00793ACA" w:rsidRDefault="00793ACA" w:rsidP="001D30E3">
      <w:pPr>
        <w:pStyle w:val="a3"/>
        <w:numPr>
          <w:ilvl w:val="0"/>
          <w:numId w:val="21"/>
        </w:numPr>
        <w:spacing w:after="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Жилищный кодекс Российской Федерации.</w:t>
      </w:r>
    </w:p>
    <w:p w:rsidR="00793ACA" w:rsidRDefault="00793ACA" w:rsidP="001D30E3">
      <w:pPr>
        <w:pStyle w:val="a3"/>
        <w:numPr>
          <w:ilvl w:val="0"/>
          <w:numId w:val="21"/>
        </w:numPr>
        <w:spacing w:after="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Градостроительный кодекс Российской Федерации.</w:t>
      </w:r>
    </w:p>
    <w:p w:rsidR="00793ACA" w:rsidRDefault="00793ACA" w:rsidP="001D30E3">
      <w:pPr>
        <w:pStyle w:val="a3"/>
        <w:numPr>
          <w:ilvl w:val="0"/>
          <w:numId w:val="21"/>
        </w:numPr>
        <w:spacing w:after="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Федеральный закон от 24.07.2008 года №161 – ФЗ «О содействии развитию жилищного строительства».</w:t>
      </w:r>
    </w:p>
    <w:p w:rsidR="00793ACA" w:rsidRDefault="00793ACA" w:rsidP="001D30E3">
      <w:pPr>
        <w:pStyle w:val="a3"/>
        <w:numPr>
          <w:ilvl w:val="0"/>
          <w:numId w:val="21"/>
        </w:numPr>
        <w:spacing w:after="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Федеральный закон от 25.02.1999 года №39 – ФЗ «Об инвестиционной деятельности в Российской Федерации, осуществляемой в форме капитальных вложений».</w:t>
      </w:r>
    </w:p>
    <w:p w:rsidR="00793ACA" w:rsidRDefault="00793ACA" w:rsidP="001D30E3">
      <w:pPr>
        <w:pStyle w:val="a3"/>
        <w:numPr>
          <w:ilvl w:val="0"/>
          <w:numId w:val="21"/>
        </w:numPr>
        <w:spacing w:after="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Федеральный закон от 27.05.1998 года №76 – ФЗ «О статусе военнослужащих».</w:t>
      </w:r>
    </w:p>
    <w:p w:rsidR="00793ACA" w:rsidRDefault="00793ACA" w:rsidP="001D30E3">
      <w:pPr>
        <w:pStyle w:val="a3"/>
        <w:numPr>
          <w:ilvl w:val="0"/>
          <w:numId w:val="21"/>
        </w:numPr>
        <w:spacing w:after="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Федеральный закон от 20.08.2004 года №117 – ФЗ «О накопительно – ипотечной системе жилищного обеспечения военнослужащих».</w:t>
      </w:r>
    </w:p>
    <w:p w:rsidR="00793ACA" w:rsidRDefault="00793ACA" w:rsidP="001D30E3">
      <w:pPr>
        <w:pStyle w:val="a3"/>
        <w:numPr>
          <w:ilvl w:val="0"/>
          <w:numId w:val="21"/>
        </w:numPr>
        <w:spacing w:after="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Федеральный закон от 30.12.2004 года «</w:t>
      </w:r>
      <w:r w:rsidR="002C69AE">
        <w:rPr>
          <w:rFonts w:ascii="Times New Roman" w:hAnsi="Times New Roman" w:cs="Times New Roman"/>
          <w:sz w:val="28"/>
          <w:szCs w:val="28"/>
        </w:rPr>
        <w:t>О жилищных накопительных кооперативах</w:t>
      </w:r>
      <w:r>
        <w:rPr>
          <w:rFonts w:ascii="Times New Roman" w:hAnsi="Times New Roman" w:cs="Times New Roman"/>
          <w:sz w:val="28"/>
          <w:szCs w:val="28"/>
        </w:rPr>
        <w:t>».</w:t>
      </w:r>
    </w:p>
    <w:p w:rsidR="002C69AE" w:rsidRDefault="002C69AE" w:rsidP="001D30E3">
      <w:pPr>
        <w:pStyle w:val="a3"/>
        <w:numPr>
          <w:ilvl w:val="0"/>
          <w:numId w:val="21"/>
        </w:numPr>
        <w:spacing w:after="0" w:line="360" w:lineRule="auto"/>
        <w:ind w:left="709" w:hanging="425"/>
        <w:rPr>
          <w:rFonts w:ascii="Times New Roman" w:hAnsi="Times New Roman" w:cs="Times New Roman"/>
          <w:sz w:val="28"/>
          <w:szCs w:val="28"/>
        </w:rPr>
      </w:pPr>
      <w:r w:rsidRPr="002C69AE">
        <w:rPr>
          <w:rFonts w:ascii="Times New Roman" w:hAnsi="Times New Roman" w:cs="Times New Roman"/>
          <w:sz w:val="28"/>
          <w:szCs w:val="28"/>
        </w:rPr>
        <w:t>Постановление Правительства Р</w:t>
      </w:r>
      <w:r w:rsidR="00E50E72">
        <w:rPr>
          <w:rFonts w:ascii="Times New Roman" w:hAnsi="Times New Roman" w:cs="Times New Roman"/>
          <w:sz w:val="28"/>
          <w:szCs w:val="28"/>
        </w:rPr>
        <w:t xml:space="preserve">оссийской </w:t>
      </w:r>
      <w:r w:rsidRPr="002C69AE">
        <w:rPr>
          <w:rFonts w:ascii="Times New Roman" w:hAnsi="Times New Roman" w:cs="Times New Roman"/>
          <w:sz w:val="28"/>
          <w:szCs w:val="28"/>
        </w:rPr>
        <w:t>Ф</w:t>
      </w:r>
      <w:r w:rsidR="00E50E72">
        <w:rPr>
          <w:rFonts w:ascii="Times New Roman" w:hAnsi="Times New Roman" w:cs="Times New Roman"/>
          <w:sz w:val="28"/>
          <w:szCs w:val="28"/>
        </w:rPr>
        <w:t>едерации</w:t>
      </w:r>
      <w:r w:rsidRPr="002C69AE">
        <w:rPr>
          <w:rFonts w:ascii="Times New Roman" w:hAnsi="Times New Roman" w:cs="Times New Roman"/>
          <w:sz w:val="28"/>
          <w:szCs w:val="28"/>
        </w:rPr>
        <w:t xml:space="preserve"> от 17.12.2010 </w:t>
      </w:r>
      <w:r>
        <w:rPr>
          <w:rFonts w:ascii="Times New Roman" w:hAnsi="Times New Roman" w:cs="Times New Roman"/>
          <w:sz w:val="28"/>
          <w:szCs w:val="28"/>
        </w:rPr>
        <w:t>№</w:t>
      </w:r>
      <w:r w:rsidRPr="002C69AE">
        <w:rPr>
          <w:rFonts w:ascii="Times New Roman" w:hAnsi="Times New Roman" w:cs="Times New Roman"/>
          <w:sz w:val="28"/>
          <w:szCs w:val="28"/>
        </w:rPr>
        <w:t>1050</w:t>
      </w:r>
      <w:r>
        <w:rPr>
          <w:rFonts w:ascii="Times New Roman" w:hAnsi="Times New Roman" w:cs="Times New Roman"/>
          <w:sz w:val="28"/>
          <w:szCs w:val="28"/>
        </w:rPr>
        <w:t xml:space="preserve"> «</w:t>
      </w:r>
      <w:r w:rsidRPr="002C69AE">
        <w:rPr>
          <w:rFonts w:ascii="Times New Roman" w:hAnsi="Times New Roman" w:cs="Times New Roman"/>
          <w:sz w:val="28"/>
          <w:szCs w:val="28"/>
        </w:rPr>
        <w:t>О</w:t>
      </w:r>
      <w:r>
        <w:rPr>
          <w:rFonts w:ascii="Times New Roman" w:hAnsi="Times New Roman" w:cs="Times New Roman"/>
          <w:sz w:val="28"/>
          <w:szCs w:val="28"/>
        </w:rPr>
        <w:t xml:space="preserve"> федеральной целевой программе «</w:t>
      </w:r>
      <w:r w:rsidRPr="002C69AE">
        <w:rPr>
          <w:rFonts w:ascii="Times New Roman" w:hAnsi="Times New Roman" w:cs="Times New Roman"/>
          <w:sz w:val="28"/>
          <w:szCs w:val="28"/>
        </w:rPr>
        <w:t>Жилище</w:t>
      </w:r>
      <w:r>
        <w:rPr>
          <w:rFonts w:ascii="Times New Roman" w:hAnsi="Times New Roman" w:cs="Times New Roman"/>
          <w:sz w:val="28"/>
          <w:szCs w:val="28"/>
        </w:rPr>
        <w:t>»</w:t>
      </w:r>
      <w:r w:rsidRPr="002C69AE">
        <w:rPr>
          <w:rFonts w:ascii="Times New Roman" w:hAnsi="Times New Roman" w:cs="Times New Roman"/>
          <w:sz w:val="28"/>
          <w:szCs w:val="28"/>
        </w:rPr>
        <w:t xml:space="preserve"> на 2011 - 2015 год</w:t>
      </w:r>
      <w:r>
        <w:rPr>
          <w:rFonts w:ascii="Times New Roman" w:hAnsi="Times New Roman" w:cs="Times New Roman"/>
          <w:sz w:val="28"/>
          <w:szCs w:val="28"/>
        </w:rPr>
        <w:t>ы».</w:t>
      </w:r>
    </w:p>
    <w:p w:rsidR="002C69AE" w:rsidRDefault="002C69AE" w:rsidP="001D30E3">
      <w:pPr>
        <w:pStyle w:val="a3"/>
        <w:numPr>
          <w:ilvl w:val="0"/>
          <w:numId w:val="21"/>
        </w:numPr>
        <w:spacing w:after="0" w:line="360" w:lineRule="auto"/>
        <w:ind w:left="709" w:hanging="425"/>
        <w:rPr>
          <w:rFonts w:ascii="Times New Roman" w:hAnsi="Times New Roman" w:cs="Times New Roman"/>
          <w:sz w:val="28"/>
          <w:szCs w:val="28"/>
        </w:rPr>
      </w:pPr>
      <w:r w:rsidRPr="002C69AE">
        <w:rPr>
          <w:rFonts w:ascii="Times New Roman" w:hAnsi="Times New Roman" w:cs="Times New Roman"/>
          <w:sz w:val="28"/>
          <w:szCs w:val="28"/>
        </w:rPr>
        <w:t>Постановление Правительства Р</w:t>
      </w:r>
      <w:r w:rsidR="00E50E72">
        <w:rPr>
          <w:rFonts w:ascii="Times New Roman" w:hAnsi="Times New Roman" w:cs="Times New Roman"/>
          <w:sz w:val="28"/>
          <w:szCs w:val="28"/>
        </w:rPr>
        <w:t xml:space="preserve">оссийской </w:t>
      </w:r>
      <w:r w:rsidRPr="002C69AE">
        <w:rPr>
          <w:rFonts w:ascii="Times New Roman" w:hAnsi="Times New Roman" w:cs="Times New Roman"/>
          <w:sz w:val="28"/>
          <w:szCs w:val="28"/>
        </w:rPr>
        <w:t>Ф</w:t>
      </w:r>
      <w:r w:rsidR="00E50E72">
        <w:rPr>
          <w:rFonts w:ascii="Times New Roman" w:hAnsi="Times New Roman" w:cs="Times New Roman"/>
          <w:sz w:val="28"/>
          <w:szCs w:val="28"/>
        </w:rPr>
        <w:t>едерации</w:t>
      </w:r>
      <w:r w:rsidRPr="002C69AE">
        <w:rPr>
          <w:rFonts w:ascii="Times New Roman" w:hAnsi="Times New Roman" w:cs="Times New Roman"/>
          <w:sz w:val="28"/>
          <w:szCs w:val="28"/>
        </w:rPr>
        <w:t xml:space="preserve"> от 11.01.2000 </w:t>
      </w:r>
      <w:r>
        <w:rPr>
          <w:rFonts w:ascii="Times New Roman" w:hAnsi="Times New Roman" w:cs="Times New Roman"/>
          <w:sz w:val="28"/>
          <w:szCs w:val="28"/>
        </w:rPr>
        <w:t>№</w:t>
      </w:r>
      <w:r w:rsidRPr="002C69AE">
        <w:rPr>
          <w:rFonts w:ascii="Times New Roman" w:hAnsi="Times New Roman" w:cs="Times New Roman"/>
          <w:sz w:val="28"/>
          <w:szCs w:val="28"/>
        </w:rPr>
        <w:t xml:space="preserve">28 </w:t>
      </w:r>
      <w:r>
        <w:rPr>
          <w:rFonts w:ascii="Times New Roman" w:hAnsi="Times New Roman" w:cs="Times New Roman"/>
          <w:sz w:val="28"/>
          <w:szCs w:val="28"/>
        </w:rPr>
        <w:t>«</w:t>
      </w:r>
      <w:r w:rsidRPr="002C69AE">
        <w:rPr>
          <w:rFonts w:ascii="Times New Roman" w:hAnsi="Times New Roman" w:cs="Times New Roman"/>
          <w:sz w:val="28"/>
          <w:szCs w:val="28"/>
        </w:rPr>
        <w:t>О мерах по развитию системы ипотечного жилищного кред</w:t>
      </w:r>
      <w:r>
        <w:rPr>
          <w:rFonts w:ascii="Times New Roman" w:hAnsi="Times New Roman" w:cs="Times New Roman"/>
          <w:sz w:val="28"/>
          <w:szCs w:val="28"/>
        </w:rPr>
        <w:t>итования в Российской Федерации».</w:t>
      </w:r>
    </w:p>
    <w:p w:rsidR="00E50E72" w:rsidRDefault="00E50E72" w:rsidP="001D30E3">
      <w:pPr>
        <w:pStyle w:val="a3"/>
        <w:numPr>
          <w:ilvl w:val="0"/>
          <w:numId w:val="21"/>
        </w:numPr>
        <w:spacing w:after="240" w:line="360" w:lineRule="auto"/>
        <w:ind w:left="709" w:hanging="425"/>
        <w:contextualSpacing w:val="0"/>
        <w:rPr>
          <w:rFonts w:ascii="Times New Roman" w:hAnsi="Times New Roman" w:cs="Times New Roman"/>
          <w:sz w:val="28"/>
          <w:szCs w:val="28"/>
        </w:rPr>
      </w:pPr>
      <w:r w:rsidRPr="00E50E72">
        <w:rPr>
          <w:rFonts w:ascii="Times New Roman" w:hAnsi="Times New Roman" w:cs="Times New Roman"/>
          <w:sz w:val="28"/>
          <w:szCs w:val="28"/>
        </w:rPr>
        <w:t>Постановление Правительства Р</w:t>
      </w:r>
      <w:r>
        <w:rPr>
          <w:rFonts w:ascii="Times New Roman" w:hAnsi="Times New Roman" w:cs="Times New Roman"/>
          <w:sz w:val="28"/>
          <w:szCs w:val="28"/>
        </w:rPr>
        <w:t xml:space="preserve">оссийской </w:t>
      </w:r>
      <w:r w:rsidRPr="00E50E72">
        <w:rPr>
          <w:rFonts w:ascii="Times New Roman" w:hAnsi="Times New Roman" w:cs="Times New Roman"/>
          <w:sz w:val="28"/>
          <w:szCs w:val="28"/>
        </w:rPr>
        <w:t>Ф</w:t>
      </w:r>
      <w:r>
        <w:rPr>
          <w:rFonts w:ascii="Times New Roman" w:hAnsi="Times New Roman" w:cs="Times New Roman"/>
          <w:sz w:val="28"/>
          <w:szCs w:val="28"/>
        </w:rPr>
        <w:t>едерации</w:t>
      </w:r>
      <w:r w:rsidRPr="00E50E72">
        <w:rPr>
          <w:rFonts w:ascii="Times New Roman" w:hAnsi="Times New Roman" w:cs="Times New Roman"/>
          <w:sz w:val="28"/>
          <w:szCs w:val="28"/>
        </w:rPr>
        <w:t xml:space="preserve"> от 21.03.2006 </w:t>
      </w:r>
      <w:r>
        <w:rPr>
          <w:rFonts w:ascii="Times New Roman" w:hAnsi="Times New Roman" w:cs="Times New Roman"/>
          <w:sz w:val="28"/>
          <w:szCs w:val="28"/>
        </w:rPr>
        <w:t>№</w:t>
      </w:r>
      <w:r w:rsidRPr="00E50E72">
        <w:rPr>
          <w:rFonts w:ascii="Times New Roman" w:hAnsi="Times New Roman" w:cs="Times New Roman"/>
          <w:sz w:val="28"/>
          <w:szCs w:val="28"/>
        </w:rPr>
        <w:t xml:space="preserve">153 </w:t>
      </w:r>
      <w:r>
        <w:rPr>
          <w:rFonts w:ascii="Times New Roman" w:hAnsi="Times New Roman" w:cs="Times New Roman"/>
          <w:sz w:val="28"/>
          <w:szCs w:val="28"/>
        </w:rPr>
        <w:t>«</w:t>
      </w:r>
      <w:r w:rsidRPr="00E50E72">
        <w:rPr>
          <w:rFonts w:ascii="Times New Roman" w:hAnsi="Times New Roman" w:cs="Times New Roman"/>
          <w:sz w:val="28"/>
          <w:szCs w:val="28"/>
        </w:rPr>
        <w:t xml:space="preserve">О некоторых вопросах реализации подпрограммы </w:t>
      </w:r>
      <w:r>
        <w:rPr>
          <w:rFonts w:ascii="Times New Roman" w:hAnsi="Times New Roman" w:cs="Times New Roman"/>
          <w:sz w:val="28"/>
          <w:szCs w:val="28"/>
        </w:rPr>
        <w:t>«</w:t>
      </w:r>
      <w:r w:rsidRPr="00E50E72">
        <w:rPr>
          <w:rFonts w:ascii="Times New Roman" w:hAnsi="Times New Roman" w:cs="Times New Roman"/>
          <w:sz w:val="28"/>
          <w:szCs w:val="28"/>
        </w:rPr>
        <w:t xml:space="preserve">Выполнение государственных обязательств по обеспечению жильем категорий </w:t>
      </w:r>
      <w:r w:rsidRPr="00E50E72">
        <w:rPr>
          <w:rFonts w:ascii="Times New Roman" w:hAnsi="Times New Roman" w:cs="Times New Roman"/>
          <w:sz w:val="28"/>
          <w:szCs w:val="28"/>
        </w:rPr>
        <w:lastRenderedPageBreak/>
        <w:t>граждан, установленных федеральным законодательством</w:t>
      </w:r>
      <w:r>
        <w:rPr>
          <w:rFonts w:ascii="Times New Roman" w:hAnsi="Times New Roman" w:cs="Times New Roman"/>
          <w:sz w:val="28"/>
          <w:szCs w:val="28"/>
        </w:rPr>
        <w:t>»</w:t>
      </w:r>
      <w:r w:rsidRPr="00E50E72">
        <w:rPr>
          <w:rFonts w:ascii="Times New Roman" w:hAnsi="Times New Roman" w:cs="Times New Roman"/>
          <w:sz w:val="28"/>
          <w:szCs w:val="28"/>
        </w:rPr>
        <w:t xml:space="preserve"> федеральной целевой программы </w:t>
      </w:r>
      <w:r>
        <w:rPr>
          <w:rFonts w:ascii="Times New Roman" w:hAnsi="Times New Roman" w:cs="Times New Roman"/>
          <w:sz w:val="28"/>
          <w:szCs w:val="28"/>
        </w:rPr>
        <w:t>«</w:t>
      </w:r>
      <w:r w:rsidRPr="00E50E72">
        <w:rPr>
          <w:rFonts w:ascii="Times New Roman" w:hAnsi="Times New Roman" w:cs="Times New Roman"/>
          <w:sz w:val="28"/>
          <w:szCs w:val="28"/>
        </w:rPr>
        <w:t>Жилище</w:t>
      </w:r>
      <w:r>
        <w:rPr>
          <w:rFonts w:ascii="Times New Roman" w:hAnsi="Times New Roman" w:cs="Times New Roman"/>
          <w:sz w:val="28"/>
          <w:szCs w:val="28"/>
        </w:rPr>
        <w:t>»</w:t>
      </w:r>
      <w:r w:rsidRPr="00E50E72">
        <w:rPr>
          <w:rFonts w:ascii="Times New Roman" w:hAnsi="Times New Roman" w:cs="Times New Roman"/>
          <w:sz w:val="28"/>
          <w:szCs w:val="28"/>
        </w:rPr>
        <w:t xml:space="preserve"> на 2011 - 2015 годы</w:t>
      </w:r>
      <w:r>
        <w:rPr>
          <w:rFonts w:ascii="Times New Roman" w:hAnsi="Times New Roman" w:cs="Times New Roman"/>
          <w:sz w:val="28"/>
          <w:szCs w:val="28"/>
        </w:rPr>
        <w:t>».</w:t>
      </w:r>
    </w:p>
    <w:p w:rsidR="00E50E72" w:rsidRDefault="00E50E72" w:rsidP="001D30E3">
      <w:pPr>
        <w:pStyle w:val="a3"/>
        <w:spacing w:after="240" w:line="360" w:lineRule="auto"/>
        <w:ind w:left="709" w:hanging="425"/>
        <w:contextualSpacing w:val="0"/>
        <w:jc w:val="center"/>
        <w:rPr>
          <w:rFonts w:ascii="Times New Roman" w:hAnsi="Times New Roman" w:cs="Times New Roman"/>
          <w:b/>
          <w:sz w:val="28"/>
          <w:szCs w:val="28"/>
        </w:rPr>
      </w:pPr>
      <w:r w:rsidRPr="00E50E72">
        <w:rPr>
          <w:rFonts w:ascii="Times New Roman" w:hAnsi="Times New Roman" w:cs="Times New Roman"/>
          <w:b/>
          <w:sz w:val="28"/>
          <w:szCs w:val="28"/>
        </w:rPr>
        <w:t>Учебная литература:</w:t>
      </w:r>
    </w:p>
    <w:p w:rsidR="00E50E72" w:rsidRDefault="00E50E72" w:rsidP="001D30E3">
      <w:pPr>
        <w:pStyle w:val="a3"/>
        <w:numPr>
          <w:ilvl w:val="0"/>
          <w:numId w:val="21"/>
        </w:numPr>
        <w:spacing w:after="240" w:line="360" w:lineRule="auto"/>
        <w:ind w:left="709" w:hanging="425"/>
        <w:rPr>
          <w:rFonts w:ascii="Times New Roman" w:hAnsi="Times New Roman" w:cs="Times New Roman"/>
          <w:sz w:val="28"/>
          <w:szCs w:val="28"/>
        </w:rPr>
      </w:pPr>
      <w:r>
        <w:rPr>
          <w:rFonts w:ascii="Times New Roman" w:hAnsi="Times New Roman" w:cs="Times New Roman"/>
          <w:sz w:val="28"/>
          <w:szCs w:val="28"/>
        </w:rPr>
        <w:t>Актуальные проблемы развития массового жилищного строительства в России. А.Ю. Маслов.</w:t>
      </w:r>
    </w:p>
    <w:p w:rsidR="00E50E72" w:rsidRDefault="00E50E72" w:rsidP="001D30E3">
      <w:pPr>
        <w:pStyle w:val="a3"/>
        <w:numPr>
          <w:ilvl w:val="0"/>
          <w:numId w:val="21"/>
        </w:numPr>
        <w:spacing w:after="240" w:line="360" w:lineRule="auto"/>
        <w:ind w:left="709" w:hanging="425"/>
        <w:rPr>
          <w:rFonts w:ascii="Times New Roman" w:hAnsi="Times New Roman" w:cs="Times New Roman"/>
          <w:sz w:val="28"/>
          <w:szCs w:val="28"/>
        </w:rPr>
      </w:pPr>
      <w:r>
        <w:rPr>
          <w:rFonts w:ascii="Times New Roman" w:hAnsi="Times New Roman" w:cs="Times New Roman"/>
          <w:sz w:val="28"/>
          <w:szCs w:val="28"/>
        </w:rPr>
        <w:t>Государственное управление в современной России: учебно-методический комплекс / Е.В. Охотский. Моск. гос. ин-т межд. отношений (ун-т), международный ин-т управления. – М.: МГИМО(У) МИД России, 2008. – 548 с.</w:t>
      </w:r>
    </w:p>
    <w:p w:rsidR="00E50E72" w:rsidRDefault="00E50E72" w:rsidP="001D30E3">
      <w:pPr>
        <w:pStyle w:val="a3"/>
        <w:numPr>
          <w:ilvl w:val="0"/>
          <w:numId w:val="21"/>
        </w:numPr>
        <w:spacing w:after="240" w:line="360" w:lineRule="auto"/>
        <w:ind w:left="709" w:hanging="425"/>
        <w:rPr>
          <w:rFonts w:ascii="Times New Roman" w:hAnsi="Times New Roman" w:cs="Times New Roman"/>
          <w:sz w:val="28"/>
          <w:szCs w:val="28"/>
        </w:rPr>
      </w:pPr>
      <w:r>
        <w:rPr>
          <w:rFonts w:ascii="Times New Roman" w:hAnsi="Times New Roman" w:cs="Times New Roman"/>
          <w:sz w:val="28"/>
          <w:szCs w:val="28"/>
        </w:rPr>
        <w:t>Финансы. Учебник /</w:t>
      </w:r>
      <w:r w:rsidRPr="00E50E72">
        <w:rPr>
          <w:rFonts w:ascii="Times New Roman" w:hAnsi="Times New Roman" w:cs="Times New Roman"/>
          <w:sz w:val="28"/>
          <w:szCs w:val="28"/>
        </w:rPr>
        <w:t xml:space="preserve"> Под ред. А.Г. Грязновой, Е.В. Маркиной. 2-е изд., перераб. и доп. Гриф МО РФ</w:t>
      </w:r>
      <w:r>
        <w:rPr>
          <w:rFonts w:ascii="Times New Roman" w:hAnsi="Times New Roman" w:cs="Times New Roman"/>
          <w:sz w:val="28"/>
          <w:szCs w:val="28"/>
        </w:rPr>
        <w:t xml:space="preserve">. Финансы и статистика, Инфра-М. </w:t>
      </w:r>
      <w:r w:rsidRPr="00E50E72">
        <w:rPr>
          <w:rFonts w:ascii="Times New Roman" w:hAnsi="Times New Roman" w:cs="Times New Roman"/>
          <w:sz w:val="28"/>
          <w:szCs w:val="28"/>
        </w:rPr>
        <w:t>2010 г</w:t>
      </w:r>
      <w:r>
        <w:rPr>
          <w:rFonts w:ascii="Times New Roman" w:hAnsi="Times New Roman" w:cs="Times New Roman"/>
          <w:sz w:val="28"/>
          <w:szCs w:val="28"/>
        </w:rPr>
        <w:t>од. – 496 с.</w:t>
      </w:r>
    </w:p>
    <w:p w:rsidR="00E50E72" w:rsidRDefault="00E50E72" w:rsidP="001D30E3">
      <w:pPr>
        <w:pStyle w:val="a3"/>
        <w:numPr>
          <w:ilvl w:val="0"/>
          <w:numId w:val="21"/>
        </w:numPr>
        <w:spacing w:after="24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t xml:space="preserve">Основы управления инвестиционно – строительными программами в условиях мегаполиса / Таличенко В.И., Король Е.А., Каган П.Б., Сборщиков С.Б., Дмитриев А.Н., </w:t>
      </w:r>
      <w:r w:rsidR="009954B1">
        <w:rPr>
          <w:rFonts w:ascii="Times New Roman" w:hAnsi="Times New Roman" w:cs="Times New Roman"/>
          <w:sz w:val="28"/>
          <w:szCs w:val="28"/>
        </w:rPr>
        <w:t>Карданская Н.Л. Научное издание: - М.: Издательство Ассоциации строительных вузов, 2008. – 240 с.</w:t>
      </w:r>
    </w:p>
    <w:p w:rsidR="009954B1" w:rsidRDefault="009954B1" w:rsidP="001D30E3">
      <w:pPr>
        <w:pStyle w:val="a3"/>
        <w:spacing w:after="240" w:line="360" w:lineRule="auto"/>
        <w:ind w:left="709" w:hanging="425"/>
        <w:contextualSpacing w:val="0"/>
        <w:jc w:val="center"/>
        <w:rPr>
          <w:rFonts w:ascii="Times New Roman" w:hAnsi="Times New Roman" w:cs="Times New Roman"/>
          <w:b/>
          <w:sz w:val="28"/>
          <w:szCs w:val="28"/>
        </w:rPr>
      </w:pPr>
      <w:r w:rsidRPr="009954B1">
        <w:rPr>
          <w:rFonts w:ascii="Times New Roman" w:hAnsi="Times New Roman" w:cs="Times New Roman"/>
          <w:b/>
          <w:sz w:val="28"/>
          <w:szCs w:val="28"/>
        </w:rPr>
        <w:t>Периодические издания:</w:t>
      </w:r>
    </w:p>
    <w:p w:rsidR="009954B1" w:rsidRDefault="009954B1"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Газета «Экономика и жизнь». – 2010. - №18. с. 1, 4. Санжиев Д.</w:t>
      </w:r>
    </w:p>
    <w:p w:rsidR="009954B1" w:rsidRDefault="009954B1"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Федеральная служба государственной статистики. «О жилищном строительстве в Российской Федерации в 2011 году».</w:t>
      </w:r>
    </w:p>
    <w:p w:rsidR="009954B1" w:rsidRDefault="009954B1"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 xml:space="preserve"> Федеральная служба государственной статистики. «О жилищном строительстве в Российской Федерации в первом полугодии 2012 года».</w:t>
      </w:r>
    </w:p>
    <w:p w:rsidR="009954B1" w:rsidRDefault="009954B1"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Статья «Принципы организации финансового механизма на региональном уровне» Луговская Г.В.</w:t>
      </w:r>
    </w:p>
    <w:p w:rsidR="009954B1" w:rsidRDefault="009954B1"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«Состояние отрасли жилищного строительства России и регионов» Кирпанев В.П.</w:t>
      </w:r>
    </w:p>
    <w:p w:rsidR="009954B1" w:rsidRDefault="009954B1" w:rsidP="001D30E3">
      <w:pPr>
        <w:pStyle w:val="a3"/>
        <w:numPr>
          <w:ilvl w:val="0"/>
          <w:numId w:val="21"/>
        </w:numPr>
        <w:spacing w:after="240" w:line="360" w:lineRule="auto"/>
        <w:ind w:left="709" w:hanging="425"/>
        <w:contextualSpacing w:val="0"/>
        <w:rPr>
          <w:rFonts w:ascii="Times New Roman" w:hAnsi="Times New Roman" w:cs="Times New Roman"/>
          <w:sz w:val="28"/>
          <w:szCs w:val="28"/>
        </w:rPr>
      </w:pPr>
      <w:r>
        <w:rPr>
          <w:rFonts w:ascii="Times New Roman" w:hAnsi="Times New Roman" w:cs="Times New Roman"/>
          <w:sz w:val="28"/>
          <w:szCs w:val="28"/>
        </w:rPr>
        <w:lastRenderedPageBreak/>
        <w:t>«Анализ состояния жилищного строительства Российской Федерации» Щанкин С.А.</w:t>
      </w:r>
    </w:p>
    <w:p w:rsidR="009954B1" w:rsidRDefault="009954B1" w:rsidP="001D30E3">
      <w:pPr>
        <w:pStyle w:val="a3"/>
        <w:spacing w:after="240" w:line="360" w:lineRule="auto"/>
        <w:ind w:left="709" w:hanging="425"/>
        <w:contextualSpacing w:val="0"/>
        <w:jc w:val="center"/>
        <w:rPr>
          <w:rFonts w:ascii="Times New Roman" w:hAnsi="Times New Roman" w:cs="Times New Roman"/>
          <w:b/>
          <w:sz w:val="28"/>
          <w:szCs w:val="28"/>
        </w:rPr>
      </w:pPr>
      <w:r w:rsidRPr="009954B1">
        <w:rPr>
          <w:rFonts w:ascii="Times New Roman" w:hAnsi="Times New Roman" w:cs="Times New Roman"/>
          <w:b/>
          <w:sz w:val="28"/>
          <w:szCs w:val="28"/>
        </w:rPr>
        <w:t>Сайты сети Интернет:</w:t>
      </w:r>
    </w:p>
    <w:p w:rsidR="009954B1" w:rsidRDefault="009954B1"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 xml:space="preserve">Законодательство Российской Федерации «Консультант Плюс» - </w:t>
      </w:r>
      <w:hyperlink r:id="rId15" w:history="1">
        <w:r w:rsidRPr="001945EA">
          <w:rPr>
            <w:rStyle w:val="af1"/>
            <w:rFonts w:ascii="Times New Roman" w:hAnsi="Times New Roman" w:cs="Times New Roman"/>
            <w:sz w:val="28"/>
            <w:szCs w:val="28"/>
          </w:rPr>
          <w:t>http://www.consultant.ru</w:t>
        </w:r>
      </w:hyperlink>
    </w:p>
    <w:p w:rsidR="009954B1" w:rsidRDefault="009954B1"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 xml:space="preserve">Система ГАРАНТ – законодательство с комментариями - </w:t>
      </w:r>
      <w:hyperlink r:id="rId16" w:history="1">
        <w:r w:rsidRPr="001945EA">
          <w:rPr>
            <w:rStyle w:val="af1"/>
            <w:rFonts w:ascii="Times New Roman" w:hAnsi="Times New Roman" w:cs="Times New Roman"/>
            <w:sz w:val="28"/>
            <w:szCs w:val="28"/>
          </w:rPr>
          <w:t>http://www.garant.ru</w:t>
        </w:r>
      </w:hyperlink>
    </w:p>
    <w:p w:rsidR="009954B1" w:rsidRDefault="00B31270"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 xml:space="preserve">Федеральная служба государственной статистики - </w:t>
      </w:r>
      <w:hyperlink r:id="rId17" w:history="1">
        <w:r w:rsidRPr="001945EA">
          <w:rPr>
            <w:rStyle w:val="af1"/>
            <w:rFonts w:ascii="Times New Roman" w:hAnsi="Times New Roman" w:cs="Times New Roman"/>
            <w:sz w:val="28"/>
            <w:szCs w:val="28"/>
          </w:rPr>
          <w:t>http://www.gks.ru</w:t>
        </w:r>
      </w:hyperlink>
    </w:p>
    <w:p w:rsidR="00B31270" w:rsidRDefault="00B31270"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 xml:space="preserve">Блог молодого аналитика - </w:t>
      </w:r>
      <w:hyperlink r:id="rId18" w:history="1">
        <w:r w:rsidRPr="001945EA">
          <w:rPr>
            <w:rStyle w:val="af1"/>
            <w:rFonts w:ascii="Times New Roman" w:hAnsi="Times New Roman" w:cs="Times New Roman"/>
            <w:sz w:val="28"/>
            <w:szCs w:val="28"/>
          </w:rPr>
          <w:t>http://humeur.ru</w:t>
        </w:r>
      </w:hyperlink>
    </w:p>
    <w:p w:rsidR="00B31270" w:rsidRDefault="00B31270"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 xml:space="preserve">Жилищный комитет Санкт – Петербурга. Информационный портал - </w:t>
      </w:r>
      <w:hyperlink r:id="rId19" w:history="1">
        <w:r w:rsidRPr="001945EA">
          <w:rPr>
            <w:rStyle w:val="af1"/>
            <w:rFonts w:ascii="Times New Roman" w:hAnsi="Times New Roman" w:cs="Times New Roman"/>
            <w:sz w:val="28"/>
            <w:szCs w:val="28"/>
          </w:rPr>
          <w:t>http://www.gilkom-complex.ru</w:t>
        </w:r>
      </w:hyperlink>
    </w:p>
    <w:p w:rsidR="00B31270" w:rsidRDefault="00B31270"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lang w:val="en-US"/>
        </w:rPr>
        <w:t>RG</w:t>
      </w:r>
      <w:r w:rsidRPr="00B31270">
        <w:rPr>
          <w:rFonts w:ascii="Times New Roman" w:hAnsi="Times New Roman" w:cs="Times New Roman"/>
          <w:sz w:val="28"/>
          <w:szCs w:val="28"/>
        </w:rPr>
        <w:t>.</w:t>
      </w:r>
      <w:r>
        <w:rPr>
          <w:rFonts w:ascii="Times New Roman" w:hAnsi="Times New Roman" w:cs="Times New Roman"/>
          <w:sz w:val="28"/>
          <w:szCs w:val="28"/>
          <w:lang w:val="en-US"/>
        </w:rPr>
        <w:t>RU</w:t>
      </w:r>
      <w:r>
        <w:rPr>
          <w:rFonts w:ascii="Times New Roman" w:hAnsi="Times New Roman" w:cs="Times New Roman"/>
          <w:sz w:val="28"/>
          <w:szCs w:val="28"/>
        </w:rPr>
        <w:t xml:space="preserve"> Российская газета - </w:t>
      </w:r>
      <w:hyperlink r:id="rId20" w:history="1">
        <w:r w:rsidRPr="001945EA">
          <w:rPr>
            <w:rStyle w:val="af1"/>
            <w:rFonts w:ascii="Times New Roman" w:hAnsi="Times New Roman" w:cs="Times New Roman"/>
            <w:sz w:val="28"/>
            <w:szCs w:val="28"/>
          </w:rPr>
          <w:t>http://www.rg.ru/2012/10/22/stavki.html</w:t>
        </w:r>
      </w:hyperlink>
    </w:p>
    <w:p w:rsidR="00B31270" w:rsidRDefault="00B31270"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 xml:space="preserve">Федеральные целевые программы России - </w:t>
      </w:r>
      <w:hyperlink r:id="rId21" w:history="1">
        <w:r w:rsidRPr="001945EA">
          <w:rPr>
            <w:rStyle w:val="af1"/>
            <w:rFonts w:ascii="Times New Roman" w:hAnsi="Times New Roman" w:cs="Times New Roman"/>
            <w:sz w:val="28"/>
            <w:szCs w:val="28"/>
          </w:rPr>
          <w:t>http://fcp.economy.gov.ru</w:t>
        </w:r>
      </w:hyperlink>
    </w:p>
    <w:p w:rsidR="00B31270" w:rsidRPr="008D4F75" w:rsidRDefault="00B31270"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 xml:space="preserve">Новости промышленности - </w:t>
      </w:r>
      <w:hyperlink r:id="rId22" w:history="1">
        <w:r w:rsidRPr="001945EA">
          <w:rPr>
            <w:rStyle w:val="af1"/>
            <w:rFonts w:ascii="Times New Roman" w:hAnsi="Times New Roman" w:cs="Times New Roman"/>
            <w:sz w:val="28"/>
            <w:szCs w:val="28"/>
          </w:rPr>
          <w:t>http://promyshlennosts.ru</w:t>
        </w:r>
      </w:hyperlink>
    </w:p>
    <w:p w:rsidR="008D4F75" w:rsidRDefault="008D4F75" w:rsidP="001D30E3">
      <w:pPr>
        <w:pStyle w:val="a3"/>
        <w:numPr>
          <w:ilvl w:val="0"/>
          <w:numId w:val="21"/>
        </w:numPr>
        <w:spacing w:after="0" w:line="360" w:lineRule="auto"/>
        <w:ind w:left="709" w:hanging="425"/>
        <w:rPr>
          <w:rFonts w:ascii="Times New Roman" w:hAnsi="Times New Roman" w:cs="Times New Roman"/>
          <w:sz w:val="28"/>
          <w:szCs w:val="28"/>
        </w:rPr>
      </w:pPr>
      <w:r w:rsidRPr="008D4F75">
        <w:rPr>
          <w:rFonts w:ascii="Times New Roman" w:hAnsi="Times New Roman" w:cs="Times New Roman"/>
          <w:sz w:val="28"/>
          <w:szCs w:val="28"/>
        </w:rPr>
        <w:t xml:space="preserve">Федеральное агентство связи (Россвязь) - </w:t>
      </w:r>
      <w:hyperlink r:id="rId23" w:history="1">
        <w:r w:rsidRPr="00EE375D">
          <w:rPr>
            <w:rStyle w:val="af1"/>
            <w:rFonts w:ascii="Times New Roman" w:hAnsi="Times New Roman" w:cs="Times New Roman"/>
            <w:sz w:val="28"/>
            <w:szCs w:val="28"/>
          </w:rPr>
          <w:t>http://www.rossvyaz.ru</w:t>
        </w:r>
      </w:hyperlink>
    </w:p>
    <w:p w:rsidR="008D4F75" w:rsidRDefault="008D4F75"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 xml:space="preserve">Электронный фонд правовой и нормативно – технической документации - </w:t>
      </w:r>
      <w:hyperlink r:id="rId24" w:history="1">
        <w:r w:rsidRPr="00EE375D">
          <w:rPr>
            <w:rStyle w:val="af1"/>
            <w:rFonts w:ascii="Times New Roman" w:hAnsi="Times New Roman" w:cs="Times New Roman"/>
            <w:sz w:val="28"/>
            <w:szCs w:val="28"/>
          </w:rPr>
          <w:t>http://docs.cntd.ru/document/901919338</w:t>
        </w:r>
      </w:hyperlink>
    </w:p>
    <w:p w:rsidR="008D4F75" w:rsidRDefault="008D4F75" w:rsidP="001D30E3">
      <w:pPr>
        <w:pStyle w:val="a3"/>
        <w:numPr>
          <w:ilvl w:val="0"/>
          <w:numId w:val="21"/>
        </w:numPr>
        <w:spacing w:after="0" w:line="360" w:lineRule="auto"/>
        <w:ind w:left="709" w:hanging="425"/>
        <w:rPr>
          <w:rFonts w:ascii="Times New Roman" w:hAnsi="Times New Roman" w:cs="Times New Roman"/>
          <w:sz w:val="28"/>
          <w:szCs w:val="28"/>
        </w:rPr>
      </w:pPr>
      <w:r>
        <w:rPr>
          <w:rFonts w:ascii="Times New Roman" w:hAnsi="Times New Roman" w:cs="Times New Roman"/>
          <w:sz w:val="28"/>
          <w:szCs w:val="28"/>
        </w:rPr>
        <w:t xml:space="preserve">Кодекс. Законодательство, комментарии, консультации, судебная практика - </w:t>
      </w:r>
      <w:hyperlink r:id="rId25" w:history="1">
        <w:r w:rsidRPr="00EE375D">
          <w:rPr>
            <w:rStyle w:val="af1"/>
            <w:rFonts w:ascii="Times New Roman" w:hAnsi="Times New Roman" w:cs="Times New Roman"/>
            <w:sz w:val="28"/>
            <w:szCs w:val="28"/>
          </w:rPr>
          <w:t>http://www.kodeks.ru</w:t>
        </w:r>
      </w:hyperlink>
    </w:p>
    <w:p w:rsidR="008D4F75" w:rsidRPr="008D4F75" w:rsidRDefault="008D4F75" w:rsidP="002432BA">
      <w:pPr>
        <w:pStyle w:val="a3"/>
        <w:spacing w:after="0" w:line="360" w:lineRule="auto"/>
        <w:ind w:left="709"/>
        <w:rPr>
          <w:rFonts w:ascii="Times New Roman" w:hAnsi="Times New Roman" w:cs="Times New Roman"/>
          <w:sz w:val="28"/>
          <w:szCs w:val="28"/>
        </w:rPr>
      </w:pPr>
    </w:p>
    <w:p w:rsidR="00B31270" w:rsidRPr="00B31270" w:rsidRDefault="00B31270" w:rsidP="00FD12D0">
      <w:pPr>
        <w:spacing w:after="240" w:line="360" w:lineRule="auto"/>
        <w:ind w:left="1134" w:hanging="425"/>
        <w:rPr>
          <w:rFonts w:ascii="Times New Roman" w:hAnsi="Times New Roman" w:cs="Times New Roman"/>
          <w:sz w:val="28"/>
          <w:szCs w:val="28"/>
        </w:rPr>
      </w:pPr>
    </w:p>
    <w:p w:rsidR="00E50E72" w:rsidRPr="00E50E72" w:rsidRDefault="00E50E72" w:rsidP="00E50E72">
      <w:pPr>
        <w:pStyle w:val="a3"/>
        <w:spacing w:after="0" w:line="360" w:lineRule="auto"/>
        <w:ind w:firstLine="709"/>
        <w:rPr>
          <w:rFonts w:ascii="Times New Roman" w:hAnsi="Times New Roman" w:cs="Times New Roman"/>
          <w:sz w:val="28"/>
          <w:szCs w:val="28"/>
        </w:rPr>
      </w:pPr>
    </w:p>
    <w:p w:rsidR="00E50E72" w:rsidRPr="002C69AE" w:rsidRDefault="00E50E72" w:rsidP="002C69AE">
      <w:pPr>
        <w:pStyle w:val="a3"/>
        <w:spacing w:after="0" w:line="360" w:lineRule="auto"/>
        <w:ind w:left="0" w:firstLine="709"/>
        <w:rPr>
          <w:rFonts w:ascii="Times New Roman" w:hAnsi="Times New Roman" w:cs="Times New Roman"/>
          <w:sz w:val="28"/>
          <w:szCs w:val="28"/>
        </w:rPr>
      </w:pPr>
    </w:p>
    <w:p w:rsidR="002C69AE" w:rsidRPr="002C69AE" w:rsidRDefault="002C69AE" w:rsidP="002C69AE">
      <w:pPr>
        <w:pStyle w:val="a3"/>
        <w:spacing w:after="0" w:line="360" w:lineRule="auto"/>
        <w:ind w:firstLine="709"/>
        <w:rPr>
          <w:rFonts w:ascii="Times New Roman" w:hAnsi="Times New Roman" w:cs="Times New Roman"/>
          <w:sz w:val="28"/>
          <w:szCs w:val="28"/>
        </w:rPr>
      </w:pPr>
    </w:p>
    <w:sectPr w:rsidR="002C69AE" w:rsidRPr="002C69AE" w:rsidSect="00FD12D0">
      <w:headerReference w:type="even" r:id="rId26"/>
      <w:headerReference w:type="default" r:id="rId27"/>
      <w:footerReference w:type="even" r:id="rId28"/>
      <w:footerReference w:type="default" r:id="rId29"/>
      <w:headerReference w:type="first" r:id="rId30"/>
      <w:footerReference w:type="first" r:id="rId31"/>
      <w:pgSz w:w="11906" w:h="16838"/>
      <w:pgMar w:top="1418" w:right="851" w:bottom="1418" w:left="1701" w:header="454"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D7B" w:rsidRDefault="00CD6D7B" w:rsidP="005F7952">
      <w:pPr>
        <w:spacing w:after="0" w:line="240" w:lineRule="auto"/>
      </w:pPr>
      <w:r>
        <w:separator/>
      </w:r>
    </w:p>
  </w:endnote>
  <w:endnote w:type="continuationSeparator" w:id="0">
    <w:p w:rsidR="00CD6D7B" w:rsidRDefault="00CD6D7B" w:rsidP="005F79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C61" w:rsidRDefault="005D7C61">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C61" w:rsidRDefault="005D7C61">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C61" w:rsidRDefault="005D7C6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D7B" w:rsidRDefault="00CD6D7B" w:rsidP="005F7952">
      <w:pPr>
        <w:spacing w:after="0" w:line="240" w:lineRule="auto"/>
      </w:pPr>
      <w:r>
        <w:separator/>
      </w:r>
    </w:p>
  </w:footnote>
  <w:footnote w:type="continuationSeparator" w:id="0">
    <w:p w:rsidR="00CD6D7B" w:rsidRDefault="00CD6D7B" w:rsidP="005F79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C61" w:rsidRDefault="005D7C61">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81360"/>
      <w:docPartObj>
        <w:docPartGallery w:val="Page Numbers (Top of Page)"/>
        <w:docPartUnique/>
      </w:docPartObj>
    </w:sdtPr>
    <w:sdtContent>
      <w:p w:rsidR="00201FEC" w:rsidRDefault="001404F9">
        <w:pPr>
          <w:pStyle w:val="ac"/>
          <w:jc w:val="center"/>
        </w:pPr>
        <w:r w:rsidRPr="0087330C">
          <w:rPr>
            <w:rFonts w:ascii="Times New Roman" w:hAnsi="Times New Roman" w:cs="Times New Roman"/>
            <w:sz w:val="28"/>
            <w:szCs w:val="28"/>
          </w:rPr>
          <w:fldChar w:fldCharType="begin"/>
        </w:r>
        <w:r w:rsidR="00201FEC" w:rsidRPr="0087330C">
          <w:rPr>
            <w:rFonts w:ascii="Times New Roman" w:hAnsi="Times New Roman" w:cs="Times New Roman"/>
            <w:sz w:val="28"/>
            <w:szCs w:val="28"/>
          </w:rPr>
          <w:instrText xml:space="preserve"> PAGE   \* MERGEFORMAT </w:instrText>
        </w:r>
        <w:r w:rsidRPr="0087330C">
          <w:rPr>
            <w:rFonts w:ascii="Times New Roman" w:hAnsi="Times New Roman" w:cs="Times New Roman"/>
            <w:sz w:val="28"/>
            <w:szCs w:val="28"/>
          </w:rPr>
          <w:fldChar w:fldCharType="separate"/>
        </w:r>
        <w:r w:rsidR="005D7C61">
          <w:rPr>
            <w:rFonts w:ascii="Times New Roman" w:hAnsi="Times New Roman" w:cs="Times New Roman"/>
            <w:noProof/>
            <w:sz w:val="28"/>
            <w:szCs w:val="28"/>
          </w:rPr>
          <w:t>13</w:t>
        </w:r>
        <w:r w:rsidRPr="0087330C">
          <w:rPr>
            <w:rFonts w:ascii="Times New Roman" w:hAnsi="Times New Roman" w:cs="Times New Roman"/>
            <w:sz w:val="28"/>
            <w:szCs w:val="28"/>
          </w:rPr>
          <w:fldChar w:fldCharType="end"/>
        </w:r>
      </w:p>
    </w:sdtContent>
  </w:sdt>
  <w:p w:rsidR="00201FEC" w:rsidRDefault="00201FEC">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C61" w:rsidRDefault="005D7C61">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0072C"/>
    <w:multiLevelType w:val="hybridMultilevel"/>
    <w:tmpl w:val="8646B2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A353BA"/>
    <w:multiLevelType w:val="hybridMultilevel"/>
    <w:tmpl w:val="8D462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5E4D4E"/>
    <w:multiLevelType w:val="hybridMultilevel"/>
    <w:tmpl w:val="FD2C3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773931"/>
    <w:multiLevelType w:val="hybridMultilevel"/>
    <w:tmpl w:val="7FDC9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FC1AE5"/>
    <w:multiLevelType w:val="hybridMultilevel"/>
    <w:tmpl w:val="F86AA3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CAC6C78"/>
    <w:multiLevelType w:val="hybridMultilevel"/>
    <w:tmpl w:val="2B6E93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3C839C3"/>
    <w:multiLevelType w:val="hybridMultilevel"/>
    <w:tmpl w:val="64BABC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81D6800"/>
    <w:multiLevelType w:val="hybridMultilevel"/>
    <w:tmpl w:val="5114C6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CBA5918"/>
    <w:multiLevelType w:val="hybridMultilevel"/>
    <w:tmpl w:val="7D8AA9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07B6752"/>
    <w:multiLevelType w:val="hybridMultilevel"/>
    <w:tmpl w:val="F8D0F9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3F96F58"/>
    <w:multiLevelType w:val="hybridMultilevel"/>
    <w:tmpl w:val="A53EA3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5103B56"/>
    <w:multiLevelType w:val="hybridMultilevel"/>
    <w:tmpl w:val="3320A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5E6CD9"/>
    <w:multiLevelType w:val="hybridMultilevel"/>
    <w:tmpl w:val="2FAE6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019284B"/>
    <w:multiLevelType w:val="hybridMultilevel"/>
    <w:tmpl w:val="E60631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4F0532F"/>
    <w:multiLevelType w:val="hybridMultilevel"/>
    <w:tmpl w:val="EB720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18058C"/>
    <w:multiLevelType w:val="hybridMultilevel"/>
    <w:tmpl w:val="0910FA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7241C52"/>
    <w:multiLevelType w:val="hybridMultilevel"/>
    <w:tmpl w:val="4F6EA2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1F51E90"/>
    <w:multiLevelType w:val="hybridMultilevel"/>
    <w:tmpl w:val="6CCA22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9D9534C"/>
    <w:multiLevelType w:val="hybridMultilevel"/>
    <w:tmpl w:val="A964F1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A9742AB"/>
    <w:multiLevelType w:val="hybridMultilevel"/>
    <w:tmpl w:val="9522C6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D54471F"/>
    <w:multiLevelType w:val="hybridMultilevel"/>
    <w:tmpl w:val="813AEB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num>
  <w:num w:numId="3">
    <w:abstractNumId w:val="6"/>
  </w:num>
  <w:num w:numId="4">
    <w:abstractNumId w:val="13"/>
  </w:num>
  <w:num w:numId="5">
    <w:abstractNumId w:val="16"/>
  </w:num>
  <w:num w:numId="6">
    <w:abstractNumId w:val="1"/>
  </w:num>
  <w:num w:numId="7">
    <w:abstractNumId w:val="17"/>
  </w:num>
  <w:num w:numId="8">
    <w:abstractNumId w:val="12"/>
  </w:num>
  <w:num w:numId="9">
    <w:abstractNumId w:val="2"/>
  </w:num>
  <w:num w:numId="10">
    <w:abstractNumId w:val="9"/>
  </w:num>
  <w:num w:numId="11">
    <w:abstractNumId w:val="15"/>
  </w:num>
  <w:num w:numId="12">
    <w:abstractNumId w:val="8"/>
  </w:num>
  <w:num w:numId="13">
    <w:abstractNumId w:val="14"/>
  </w:num>
  <w:num w:numId="14">
    <w:abstractNumId w:val="10"/>
  </w:num>
  <w:num w:numId="15">
    <w:abstractNumId w:val="11"/>
  </w:num>
  <w:num w:numId="16">
    <w:abstractNumId w:val="5"/>
  </w:num>
  <w:num w:numId="17">
    <w:abstractNumId w:val="0"/>
  </w:num>
  <w:num w:numId="18">
    <w:abstractNumId w:val="19"/>
  </w:num>
  <w:num w:numId="19">
    <w:abstractNumId w:val="18"/>
  </w:num>
  <w:num w:numId="20">
    <w:abstractNumId w:val="7"/>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50AF7"/>
    <w:rsid w:val="0000211A"/>
    <w:rsid w:val="000074C9"/>
    <w:rsid w:val="00027E65"/>
    <w:rsid w:val="00077A07"/>
    <w:rsid w:val="000B756B"/>
    <w:rsid w:val="000F510E"/>
    <w:rsid w:val="00111DBB"/>
    <w:rsid w:val="001206CC"/>
    <w:rsid w:val="001404F9"/>
    <w:rsid w:val="001A2E76"/>
    <w:rsid w:val="001C25AC"/>
    <w:rsid w:val="001C35ED"/>
    <w:rsid w:val="001C512D"/>
    <w:rsid w:val="001D30E3"/>
    <w:rsid w:val="001F15D6"/>
    <w:rsid w:val="00200043"/>
    <w:rsid w:val="00201068"/>
    <w:rsid w:val="00201FEC"/>
    <w:rsid w:val="002166C5"/>
    <w:rsid w:val="00220679"/>
    <w:rsid w:val="002432BA"/>
    <w:rsid w:val="00257F9A"/>
    <w:rsid w:val="002638F6"/>
    <w:rsid w:val="00265BF7"/>
    <w:rsid w:val="0027501E"/>
    <w:rsid w:val="00276CE9"/>
    <w:rsid w:val="00292440"/>
    <w:rsid w:val="00296EC7"/>
    <w:rsid w:val="002B03DD"/>
    <w:rsid w:val="002C69AE"/>
    <w:rsid w:val="002D01DB"/>
    <w:rsid w:val="002F1BFD"/>
    <w:rsid w:val="002F1DA9"/>
    <w:rsid w:val="002F3A5E"/>
    <w:rsid w:val="002F4436"/>
    <w:rsid w:val="002F67D1"/>
    <w:rsid w:val="00312F15"/>
    <w:rsid w:val="00336A6A"/>
    <w:rsid w:val="0034566E"/>
    <w:rsid w:val="00350E36"/>
    <w:rsid w:val="00354D91"/>
    <w:rsid w:val="00380A16"/>
    <w:rsid w:val="0039339B"/>
    <w:rsid w:val="003B2479"/>
    <w:rsid w:val="003D3752"/>
    <w:rsid w:val="003E65BF"/>
    <w:rsid w:val="0042026E"/>
    <w:rsid w:val="004318E1"/>
    <w:rsid w:val="00433DB1"/>
    <w:rsid w:val="004433DD"/>
    <w:rsid w:val="00447087"/>
    <w:rsid w:val="00450AF7"/>
    <w:rsid w:val="00463245"/>
    <w:rsid w:val="00481F49"/>
    <w:rsid w:val="00483A01"/>
    <w:rsid w:val="00504847"/>
    <w:rsid w:val="00516856"/>
    <w:rsid w:val="00527C60"/>
    <w:rsid w:val="00561DF1"/>
    <w:rsid w:val="0056753F"/>
    <w:rsid w:val="005C4425"/>
    <w:rsid w:val="005D7C61"/>
    <w:rsid w:val="005F5DC8"/>
    <w:rsid w:val="005F7952"/>
    <w:rsid w:val="00623F25"/>
    <w:rsid w:val="00660109"/>
    <w:rsid w:val="00663AFA"/>
    <w:rsid w:val="0068377A"/>
    <w:rsid w:val="006A2279"/>
    <w:rsid w:val="006E6A10"/>
    <w:rsid w:val="006F156B"/>
    <w:rsid w:val="006F5B90"/>
    <w:rsid w:val="0071156B"/>
    <w:rsid w:val="0071502C"/>
    <w:rsid w:val="007350DC"/>
    <w:rsid w:val="00735285"/>
    <w:rsid w:val="007418B1"/>
    <w:rsid w:val="007448D8"/>
    <w:rsid w:val="00750747"/>
    <w:rsid w:val="007606A3"/>
    <w:rsid w:val="007736B2"/>
    <w:rsid w:val="00773933"/>
    <w:rsid w:val="007759FF"/>
    <w:rsid w:val="00793ACA"/>
    <w:rsid w:val="007E117B"/>
    <w:rsid w:val="0080457F"/>
    <w:rsid w:val="008405D3"/>
    <w:rsid w:val="0085085E"/>
    <w:rsid w:val="008677B5"/>
    <w:rsid w:val="0087330C"/>
    <w:rsid w:val="00873A0D"/>
    <w:rsid w:val="008A18B1"/>
    <w:rsid w:val="008A24FF"/>
    <w:rsid w:val="008B3C21"/>
    <w:rsid w:val="008D4F75"/>
    <w:rsid w:val="008E42D5"/>
    <w:rsid w:val="009207A4"/>
    <w:rsid w:val="00940F7E"/>
    <w:rsid w:val="00992419"/>
    <w:rsid w:val="009954B1"/>
    <w:rsid w:val="009F0AF7"/>
    <w:rsid w:val="009F6501"/>
    <w:rsid w:val="00A12AF8"/>
    <w:rsid w:val="00A143CE"/>
    <w:rsid w:val="00A14B24"/>
    <w:rsid w:val="00A712C7"/>
    <w:rsid w:val="00A8182D"/>
    <w:rsid w:val="00AD78D7"/>
    <w:rsid w:val="00B0087E"/>
    <w:rsid w:val="00B1115F"/>
    <w:rsid w:val="00B17778"/>
    <w:rsid w:val="00B21D95"/>
    <w:rsid w:val="00B31270"/>
    <w:rsid w:val="00B47B00"/>
    <w:rsid w:val="00B62ADA"/>
    <w:rsid w:val="00BA49E1"/>
    <w:rsid w:val="00BF3BE1"/>
    <w:rsid w:val="00C14A3D"/>
    <w:rsid w:val="00C53909"/>
    <w:rsid w:val="00C71123"/>
    <w:rsid w:val="00C81154"/>
    <w:rsid w:val="00C929F1"/>
    <w:rsid w:val="00CB1D54"/>
    <w:rsid w:val="00CB25AC"/>
    <w:rsid w:val="00CC34E3"/>
    <w:rsid w:val="00CC4480"/>
    <w:rsid w:val="00CD6D7B"/>
    <w:rsid w:val="00CE3C57"/>
    <w:rsid w:val="00CF4FC5"/>
    <w:rsid w:val="00D01D29"/>
    <w:rsid w:val="00D02306"/>
    <w:rsid w:val="00D1633E"/>
    <w:rsid w:val="00D35EA5"/>
    <w:rsid w:val="00D579CA"/>
    <w:rsid w:val="00D62023"/>
    <w:rsid w:val="00D942D7"/>
    <w:rsid w:val="00DB5449"/>
    <w:rsid w:val="00DF68F7"/>
    <w:rsid w:val="00DF7555"/>
    <w:rsid w:val="00E50E72"/>
    <w:rsid w:val="00E52F0F"/>
    <w:rsid w:val="00E747C6"/>
    <w:rsid w:val="00E77C75"/>
    <w:rsid w:val="00E84D24"/>
    <w:rsid w:val="00E97D18"/>
    <w:rsid w:val="00EC0084"/>
    <w:rsid w:val="00ED29E2"/>
    <w:rsid w:val="00EF492A"/>
    <w:rsid w:val="00F66BB6"/>
    <w:rsid w:val="00F800E9"/>
    <w:rsid w:val="00FB33E7"/>
    <w:rsid w:val="00FC0238"/>
    <w:rsid w:val="00FD12D0"/>
    <w:rsid w:val="00FE2A25"/>
    <w:rsid w:val="00FE31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A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5285"/>
    <w:pPr>
      <w:ind w:left="720"/>
      <w:contextualSpacing/>
    </w:pPr>
  </w:style>
  <w:style w:type="paragraph" w:styleId="a4">
    <w:name w:val="endnote text"/>
    <w:basedOn w:val="a"/>
    <w:link w:val="a5"/>
    <w:uiPriority w:val="99"/>
    <w:semiHidden/>
    <w:unhideWhenUsed/>
    <w:rsid w:val="005F7952"/>
    <w:pPr>
      <w:spacing w:after="0" w:line="240" w:lineRule="auto"/>
    </w:pPr>
    <w:rPr>
      <w:sz w:val="20"/>
      <w:szCs w:val="20"/>
    </w:rPr>
  </w:style>
  <w:style w:type="character" w:customStyle="1" w:styleId="a5">
    <w:name w:val="Текст концевой сноски Знак"/>
    <w:basedOn w:val="a0"/>
    <w:link w:val="a4"/>
    <w:uiPriority w:val="99"/>
    <w:semiHidden/>
    <w:rsid w:val="005F7952"/>
    <w:rPr>
      <w:sz w:val="20"/>
      <w:szCs w:val="20"/>
    </w:rPr>
  </w:style>
  <w:style w:type="character" w:styleId="a6">
    <w:name w:val="endnote reference"/>
    <w:basedOn w:val="a0"/>
    <w:uiPriority w:val="99"/>
    <w:semiHidden/>
    <w:unhideWhenUsed/>
    <w:rsid w:val="005F7952"/>
    <w:rPr>
      <w:vertAlign w:val="superscript"/>
    </w:rPr>
  </w:style>
  <w:style w:type="paragraph" w:styleId="a7">
    <w:name w:val="footnote text"/>
    <w:basedOn w:val="a"/>
    <w:link w:val="a8"/>
    <w:uiPriority w:val="99"/>
    <w:semiHidden/>
    <w:unhideWhenUsed/>
    <w:rsid w:val="008B3C21"/>
    <w:pPr>
      <w:spacing w:after="0" w:line="240" w:lineRule="auto"/>
    </w:pPr>
    <w:rPr>
      <w:sz w:val="20"/>
      <w:szCs w:val="20"/>
    </w:rPr>
  </w:style>
  <w:style w:type="character" w:customStyle="1" w:styleId="a8">
    <w:name w:val="Текст сноски Знак"/>
    <w:basedOn w:val="a0"/>
    <w:link w:val="a7"/>
    <w:uiPriority w:val="99"/>
    <w:semiHidden/>
    <w:rsid w:val="008B3C21"/>
    <w:rPr>
      <w:sz w:val="20"/>
      <w:szCs w:val="20"/>
    </w:rPr>
  </w:style>
  <w:style w:type="character" w:styleId="a9">
    <w:name w:val="footnote reference"/>
    <w:basedOn w:val="a0"/>
    <w:uiPriority w:val="99"/>
    <w:semiHidden/>
    <w:unhideWhenUsed/>
    <w:rsid w:val="008B3C21"/>
    <w:rPr>
      <w:vertAlign w:val="superscript"/>
    </w:rPr>
  </w:style>
  <w:style w:type="paragraph" w:styleId="aa">
    <w:name w:val="Balloon Text"/>
    <w:basedOn w:val="a"/>
    <w:link w:val="ab"/>
    <w:uiPriority w:val="99"/>
    <w:semiHidden/>
    <w:unhideWhenUsed/>
    <w:rsid w:val="007150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1502C"/>
    <w:rPr>
      <w:rFonts w:ascii="Tahoma" w:hAnsi="Tahoma" w:cs="Tahoma"/>
      <w:sz w:val="16"/>
      <w:szCs w:val="16"/>
    </w:rPr>
  </w:style>
  <w:style w:type="paragraph" w:styleId="ac">
    <w:name w:val="header"/>
    <w:basedOn w:val="a"/>
    <w:link w:val="ad"/>
    <w:unhideWhenUsed/>
    <w:rsid w:val="0087330C"/>
    <w:pPr>
      <w:tabs>
        <w:tab w:val="center" w:pos="4677"/>
        <w:tab w:val="right" w:pos="9355"/>
      </w:tabs>
      <w:spacing w:after="0" w:line="240" w:lineRule="auto"/>
    </w:pPr>
  </w:style>
  <w:style w:type="character" w:customStyle="1" w:styleId="ad">
    <w:name w:val="Верхний колонтитул Знак"/>
    <w:basedOn w:val="a0"/>
    <w:link w:val="ac"/>
    <w:rsid w:val="0087330C"/>
  </w:style>
  <w:style w:type="paragraph" w:styleId="ae">
    <w:name w:val="footer"/>
    <w:basedOn w:val="a"/>
    <w:link w:val="af"/>
    <w:uiPriority w:val="99"/>
    <w:semiHidden/>
    <w:unhideWhenUsed/>
    <w:rsid w:val="0087330C"/>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87330C"/>
  </w:style>
  <w:style w:type="table" w:styleId="af0">
    <w:name w:val="Table Grid"/>
    <w:basedOn w:val="a1"/>
    <w:uiPriority w:val="59"/>
    <w:rsid w:val="00BF3B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1">
    <w:name w:val="Hyperlink"/>
    <w:basedOn w:val="a0"/>
    <w:uiPriority w:val="99"/>
    <w:unhideWhenUsed/>
    <w:rsid w:val="009954B1"/>
    <w:rPr>
      <w:color w:val="0000FF" w:themeColor="hyperlink"/>
      <w:u w:val="single"/>
    </w:rPr>
  </w:style>
  <w:style w:type="paragraph" w:styleId="af2">
    <w:name w:val="No Spacing"/>
    <w:link w:val="af3"/>
    <w:uiPriority w:val="1"/>
    <w:qFormat/>
    <w:rsid w:val="00FD12D0"/>
    <w:pPr>
      <w:spacing w:after="0" w:line="240" w:lineRule="auto"/>
      <w:jc w:val="left"/>
    </w:pPr>
    <w:rPr>
      <w:rFonts w:eastAsiaTheme="minorEastAsia"/>
    </w:rPr>
  </w:style>
  <w:style w:type="character" w:customStyle="1" w:styleId="af3">
    <w:name w:val="Без интервала Знак"/>
    <w:basedOn w:val="a0"/>
    <w:link w:val="af2"/>
    <w:uiPriority w:val="1"/>
    <w:rsid w:val="00FD12D0"/>
    <w:rPr>
      <w:rFonts w:eastAsiaTheme="minorEastAsia"/>
    </w:rPr>
  </w:style>
  <w:style w:type="paragraph" w:customStyle="1" w:styleId="2">
    <w:name w:val="Стиль2"/>
    <w:basedOn w:val="a"/>
    <w:rsid w:val="001D30E3"/>
    <w:pPr>
      <w:tabs>
        <w:tab w:val="num" w:pos="1800"/>
        <w:tab w:val="num" w:pos="2149"/>
        <w:tab w:val="left" w:pos="2340"/>
      </w:tabs>
      <w:spacing w:after="0" w:line="360" w:lineRule="auto"/>
      <w:ind w:left="1800" w:hanging="540"/>
    </w:pPr>
    <w:rPr>
      <w:rFonts w:ascii="Times New Roman" w:eastAsia="Times New Roman" w:hAnsi="Times New Roman" w:cs="Times New Roman"/>
      <w:b/>
      <w:sz w:val="28"/>
      <w:szCs w:val="28"/>
      <w:lang w:eastAsia="ru-RU"/>
    </w:rPr>
  </w:style>
  <w:style w:type="paragraph" w:styleId="3">
    <w:name w:val="Body Text Indent 3"/>
    <w:basedOn w:val="a"/>
    <w:link w:val="30"/>
    <w:semiHidden/>
    <w:unhideWhenUsed/>
    <w:rsid w:val="00DB5449"/>
    <w:pPr>
      <w:spacing w:after="0" w:line="240" w:lineRule="auto"/>
      <w:ind w:left="3261" w:hanging="2127"/>
      <w:jc w:val="left"/>
    </w:pPr>
    <w:rPr>
      <w:rFonts w:ascii="Times New Roman" w:eastAsia="Times New Roman" w:hAnsi="Times New Roman" w:cs="Times New Roman"/>
      <w:sz w:val="32"/>
      <w:szCs w:val="20"/>
      <w:lang w:eastAsia="ru-RU"/>
    </w:rPr>
  </w:style>
  <w:style w:type="character" w:customStyle="1" w:styleId="30">
    <w:name w:val="Основной текст с отступом 3 Знак"/>
    <w:basedOn w:val="a0"/>
    <w:link w:val="3"/>
    <w:semiHidden/>
    <w:rsid w:val="00DB5449"/>
    <w:rPr>
      <w:rFonts w:ascii="Times New Roman" w:eastAsia="Times New Roman" w:hAnsi="Times New Roman" w:cs="Times New Roman"/>
      <w:sz w:val="32"/>
      <w:szCs w:val="20"/>
      <w:lang w:eastAsia="ru-RU"/>
    </w:rPr>
  </w:style>
  <w:style w:type="paragraph" w:customStyle="1" w:styleId="Normal1">
    <w:name w:val="Normal1"/>
    <w:rsid w:val="00DB5449"/>
    <w:pPr>
      <w:widowControl w:val="0"/>
      <w:spacing w:after="0" w:line="240" w:lineRule="auto"/>
      <w:jc w:val="left"/>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56904305">
      <w:bodyDiv w:val="1"/>
      <w:marLeft w:val="0"/>
      <w:marRight w:val="0"/>
      <w:marTop w:val="0"/>
      <w:marBottom w:val="0"/>
      <w:divBdr>
        <w:top w:val="none" w:sz="0" w:space="0" w:color="auto"/>
        <w:left w:val="none" w:sz="0" w:space="0" w:color="auto"/>
        <w:bottom w:val="none" w:sz="0" w:space="0" w:color="auto"/>
        <w:right w:val="none" w:sz="0" w:space="0" w:color="auto"/>
      </w:divBdr>
    </w:div>
    <w:div w:id="266232027">
      <w:bodyDiv w:val="1"/>
      <w:marLeft w:val="0"/>
      <w:marRight w:val="0"/>
      <w:marTop w:val="0"/>
      <w:marBottom w:val="0"/>
      <w:divBdr>
        <w:top w:val="none" w:sz="0" w:space="0" w:color="auto"/>
        <w:left w:val="none" w:sz="0" w:space="0" w:color="auto"/>
        <w:bottom w:val="none" w:sz="0" w:space="0" w:color="auto"/>
        <w:right w:val="none" w:sz="0" w:space="0" w:color="auto"/>
      </w:divBdr>
    </w:div>
    <w:div w:id="744382337">
      <w:bodyDiv w:val="1"/>
      <w:marLeft w:val="0"/>
      <w:marRight w:val="0"/>
      <w:marTop w:val="0"/>
      <w:marBottom w:val="0"/>
      <w:divBdr>
        <w:top w:val="none" w:sz="0" w:space="0" w:color="auto"/>
        <w:left w:val="none" w:sz="0" w:space="0" w:color="auto"/>
        <w:bottom w:val="none" w:sz="0" w:space="0" w:color="auto"/>
        <w:right w:val="none" w:sz="0" w:space="0" w:color="auto"/>
      </w:divBdr>
    </w:div>
    <w:div w:id="817109007">
      <w:bodyDiv w:val="1"/>
      <w:marLeft w:val="0"/>
      <w:marRight w:val="0"/>
      <w:marTop w:val="0"/>
      <w:marBottom w:val="0"/>
      <w:divBdr>
        <w:top w:val="none" w:sz="0" w:space="0" w:color="auto"/>
        <w:left w:val="none" w:sz="0" w:space="0" w:color="auto"/>
        <w:bottom w:val="none" w:sz="0" w:space="0" w:color="auto"/>
        <w:right w:val="none" w:sz="0" w:space="0" w:color="auto"/>
      </w:divBdr>
    </w:div>
    <w:div w:id="1570265155">
      <w:bodyDiv w:val="1"/>
      <w:marLeft w:val="0"/>
      <w:marRight w:val="0"/>
      <w:marTop w:val="0"/>
      <w:marBottom w:val="0"/>
      <w:divBdr>
        <w:top w:val="none" w:sz="0" w:space="0" w:color="auto"/>
        <w:left w:val="none" w:sz="0" w:space="0" w:color="auto"/>
        <w:bottom w:val="none" w:sz="0" w:space="0" w:color="auto"/>
        <w:right w:val="none" w:sz="0" w:space="0" w:color="auto"/>
      </w:divBdr>
    </w:div>
    <w:div w:id="194395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humeur.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fcp.economy.gov.ru" TargetMode="Externa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yperlink" Target="http://www.gks.ru" TargetMode="External"/><Relationship Id="rId25" Type="http://schemas.openxmlformats.org/officeDocument/2006/relationships/hyperlink" Target="http://www.kodeks.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hyperlink" Target="http://www.rg.ru/2012/10/22/stavki.htm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yperlink" Target="http://docs.cntd.ru/document/90191933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www.rossvyaz.ru" TargetMode="External"/><Relationship Id="rId28"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hyperlink" Target="http://www.gilkom-complex.ru"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hyperlink" Target="http://promyshlennosts.ru" TargetMode="External"/><Relationship Id="rId27" Type="http://schemas.openxmlformats.org/officeDocument/2006/relationships/header" Target="header2.xml"/><Relationship Id="rId30"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4.791952596832131E-2"/>
          <c:y val="4.3650793650793794E-2"/>
          <c:w val="0.430683472072941"/>
          <c:h val="0.9264391235558177"/>
        </c:manualLayout>
      </c:layout>
      <c:pieChart>
        <c:varyColors val="1"/>
        <c:ser>
          <c:idx val="0"/>
          <c:order val="0"/>
          <c:tx>
            <c:strRef>
              <c:f>Лист1!$B$1</c:f>
              <c:strCache>
                <c:ptCount val="1"/>
                <c:pt idx="0">
                  <c:v>Столбец1</c:v>
                </c:pt>
              </c:strCache>
            </c:strRef>
          </c:tx>
          <c:explosion val="25"/>
          <c:dLbls>
            <c:txPr>
              <a:bodyPr/>
              <a:lstStyle/>
              <a:p>
                <a:pPr>
                  <a:defRPr sz="900">
                    <a:latin typeface="Times New Roman" pitchFamily="18" charset="0"/>
                    <a:cs typeface="Times New Roman" pitchFamily="18" charset="0"/>
                  </a:defRPr>
                </a:pPr>
                <a:endParaRPr lang="ru-RU"/>
              </a:p>
            </c:txPr>
            <c:dLblPos val="inEnd"/>
            <c:showVal val="1"/>
            <c:showLeaderLines val="1"/>
          </c:dLbls>
          <c:cat>
            <c:strRef>
              <c:f>Лист1!$A$2:$A$11</c:f>
              <c:strCache>
                <c:ptCount val="10"/>
                <c:pt idx="0">
                  <c:v>Московская область</c:v>
                </c:pt>
                <c:pt idx="1">
                  <c:v>Краснодарский край</c:v>
                </c:pt>
                <c:pt idx="2">
                  <c:v>Москва</c:v>
                </c:pt>
                <c:pt idx="3">
                  <c:v>Республика Татарстан</c:v>
                </c:pt>
                <c:pt idx="4">
                  <c:v>Ростовская область</c:v>
                </c:pt>
                <c:pt idx="5">
                  <c:v>Республика Башкортостан</c:v>
                </c:pt>
                <c:pt idx="6">
                  <c:v>Санкт-Петербург</c:v>
                </c:pt>
                <c:pt idx="7">
                  <c:v>Тюменская Область</c:v>
                </c:pt>
                <c:pt idx="8">
                  <c:v>Челябинская область</c:v>
                </c:pt>
                <c:pt idx="9">
                  <c:v>Ставропольский край</c:v>
                </c:pt>
              </c:strCache>
            </c:strRef>
          </c:cat>
          <c:val>
            <c:numRef>
              <c:f>Лист1!$B$2:$B$11</c:f>
              <c:numCache>
                <c:formatCode>General</c:formatCode>
                <c:ptCount val="10"/>
                <c:pt idx="0">
                  <c:v>10.1</c:v>
                </c:pt>
                <c:pt idx="1">
                  <c:v>7.6</c:v>
                </c:pt>
                <c:pt idx="2">
                  <c:v>5.4</c:v>
                </c:pt>
                <c:pt idx="3">
                  <c:v>5.2</c:v>
                </c:pt>
                <c:pt idx="4">
                  <c:v>3.9</c:v>
                </c:pt>
                <c:pt idx="5">
                  <c:v>3.8</c:v>
                </c:pt>
                <c:pt idx="6">
                  <c:v>3.8</c:v>
                </c:pt>
                <c:pt idx="7">
                  <c:v>3.2</c:v>
                </c:pt>
                <c:pt idx="8">
                  <c:v>2.5</c:v>
                </c:pt>
                <c:pt idx="9">
                  <c:v>2.4</c:v>
                </c:pt>
              </c:numCache>
            </c:numRef>
          </c:val>
        </c:ser>
        <c:dLbls>
          <c:showVal val="1"/>
        </c:dLbls>
        <c:firstSliceAng val="0"/>
      </c:pieChart>
    </c:plotArea>
    <c:legend>
      <c:legendPos val="r"/>
      <c:layout>
        <c:manualLayout>
          <c:xMode val="edge"/>
          <c:yMode val="edge"/>
          <c:x val="0.54112843726432491"/>
          <c:y val="3.8801133090071188E-2"/>
          <c:w val="0.28791195788442947"/>
          <c:h val="0.92378288841943534"/>
        </c:manualLayout>
      </c:layout>
      <c:txPr>
        <a:bodyPr/>
        <a:lstStyle/>
        <a:p>
          <a:pPr>
            <a:defRPr sz="800">
              <a:latin typeface="Times New Roman" pitchFamily="18" charset="0"/>
              <a:cs typeface="Times New Roman" pitchFamily="18" charset="0"/>
            </a:defRPr>
          </a:pPr>
          <a:endParaRPr lang="ru-RU"/>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7.2642139244789516E-2"/>
          <c:y val="1.0899410931517325E-2"/>
          <c:w val="0.32076259648014832"/>
          <c:h val="0.95634921894844083"/>
        </c:manualLayout>
      </c:layout>
      <c:pieChart>
        <c:varyColors val="1"/>
        <c:ser>
          <c:idx val="0"/>
          <c:order val="0"/>
          <c:tx>
            <c:strRef>
              <c:f>Лист1!$B$1</c:f>
              <c:strCache>
                <c:ptCount val="1"/>
                <c:pt idx="0">
                  <c:v>Столбец1</c:v>
                </c:pt>
              </c:strCache>
            </c:strRef>
          </c:tx>
          <c:explosion val="25"/>
          <c:dLbls>
            <c:txPr>
              <a:bodyPr/>
              <a:lstStyle/>
              <a:p>
                <a:pPr>
                  <a:defRPr sz="900">
                    <a:latin typeface="Times New Roman" pitchFamily="18" charset="0"/>
                    <a:cs typeface="Times New Roman" pitchFamily="18" charset="0"/>
                  </a:defRPr>
                </a:pPr>
                <a:endParaRPr lang="ru-RU"/>
              </a:p>
            </c:txPr>
            <c:dLblPos val="inEnd"/>
            <c:showVal val="1"/>
            <c:showLeaderLines val="1"/>
          </c:dLbls>
          <c:cat>
            <c:strRef>
              <c:f>Лист1!$A$2:$A$12</c:f>
              <c:strCache>
                <c:ptCount val="11"/>
                <c:pt idx="0">
                  <c:v>Московская область</c:v>
                </c:pt>
                <c:pt idx="1">
                  <c:v>Краснодарский край</c:v>
                </c:pt>
                <c:pt idx="2">
                  <c:v>Москва</c:v>
                </c:pt>
                <c:pt idx="3">
                  <c:v>Республика Татарстан</c:v>
                </c:pt>
                <c:pt idx="4">
                  <c:v>Ростовская область</c:v>
                </c:pt>
                <c:pt idx="5">
                  <c:v>Республика Башкортостан</c:v>
                </c:pt>
                <c:pt idx="6">
                  <c:v>Санкт-Петербург</c:v>
                </c:pt>
                <c:pt idx="7">
                  <c:v>Тюменская Область</c:v>
                </c:pt>
                <c:pt idx="8">
                  <c:v>Нижегородская область</c:v>
                </c:pt>
                <c:pt idx="9">
                  <c:v>Ленинградская область</c:v>
                </c:pt>
                <c:pt idx="10">
                  <c:v>Ставропольский край</c:v>
                </c:pt>
              </c:strCache>
            </c:strRef>
          </c:cat>
          <c:val>
            <c:numRef>
              <c:f>Лист1!$B$2:$B$12</c:f>
              <c:numCache>
                <c:formatCode>General</c:formatCode>
                <c:ptCount val="11"/>
                <c:pt idx="0">
                  <c:v>12</c:v>
                </c:pt>
                <c:pt idx="1">
                  <c:v>6.7</c:v>
                </c:pt>
                <c:pt idx="2">
                  <c:v>5.5</c:v>
                </c:pt>
                <c:pt idx="3">
                  <c:v>5.2</c:v>
                </c:pt>
                <c:pt idx="4">
                  <c:v>3.7</c:v>
                </c:pt>
                <c:pt idx="5">
                  <c:v>3.6</c:v>
                </c:pt>
                <c:pt idx="6">
                  <c:v>3.6</c:v>
                </c:pt>
                <c:pt idx="7">
                  <c:v>3.5</c:v>
                </c:pt>
                <c:pt idx="8">
                  <c:v>2.8</c:v>
                </c:pt>
                <c:pt idx="9">
                  <c:v>2.4</c:v>
                </c:pt>
                <c:pt idx="10">
                  <c:v>2.4</c:v>
                </c:pt>
              </c:numCache>
            </c:numRef>
          </c:val>
        </c:ser>
        <c:dLbls>
          <c:showVal val="1"/>
        </c:dLbls>
        <c:firstSliceAng val="0"/>
      </c:pieChart>
    </c:plotArea>
    <c:legend>
      <c:legendPos val="r"/>
      <c:layout>
        <c:manualLayout>
          <c:xMode val="edge"/>
          <c:yMode val="edge"/>
          <c:x val="0.4905761843790038"/>
          <c:y val="2.9021696074449592E-2"/>
          <c:w val="0.42905667279395066"/>
          <c:h val="0.93356186554038512"/>
        </c:manualLayout>
      </c:layout>
      <c:txPr>
        <a:bodyPr/>
        <a:lstStyle/>
        <a:p>
          <a:pPr>
            <a:defRPr sz="800">
              <a:latin typeface="Times New Roman" pitchFamily="18" charset="0"/>
              <a:cs typeface="Times New Roman" pitchFamily="18" charset="0"/>
            </a:defRPr>
          </a:pPr>
          <a:endParaRPr lang="ru-RU"/>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4.7919525968321122E-2"/>
          <c:y val="4.3650793650793704E-2"/>
          <c:w val="0.32076259648014832"/>
          <c:h val="0.95634921894844105"/>
        </c:manualLayout>
      </c:layout>
      <c:pieChart>
        <c:varyColors val="1"/>
        <c:ser>
          <c:idx val="0"/>
          <c:order val="0"/>
          <c:tx>
            <c:strRef>
              <c:f>Лист1!$B$1</c:f>
              <c:strCache>
                <c:ptCount val="1"/>
                <c:pt idx="0">
                  <c:v>Столбец1</c:v>
                </c:pt>
              </c:strCache>
            </c:strRef>
          </c:tx>
          <c:explosion val="25"/>
          <c:dLbls>
            <c:txPr>
              <a:bodyPr/>
              <a:lstStyle/>
              <a:p>
                <a:pPr>
                  <a:defRPr sz="900">
                    <a:latin typeface="Times New Roman" pitchFamily="18" charset="0"/>
                    <a:cs typeface="Times New Roman" pitchFamily="18" charset="0"/>
                  </a:defRPr>
                </a:pPr>
                <a:endParaRPr lang="ru-RU"/>
              </a:p>
            </c:txPr>
            <c:dLblPos val="inEnd"/>
            <c:showVal val="1"/>
            <c:showLeaderLines val="1"/>
          </c:dLbls>
          <c:cat>
            <c:strRef>
              <c:f>Лист1!$A$2:$A$12</c:f>
              <c:strCache>
                <c:ptCount val="11"/>
                <c:pt idx="0">
                  <c:v>Московская область</c:v>
                </c:pt>
                <c:pt idx="1">
                  <c:v>Краснодарский край</c:v>
                </c:pt>
                <c:pt idx="2">
                  <c:v>Санкт-Петербург</c:v>
                </c:pt>
                <c:pt idx="3">
                  <c:v>Республика Татарстан</c:v>
                </c:pt>
                <c:pt idx="4">
                  <c:v>Республика Башкортостан</c:v>
                </c:pt>
                <c:pt idx="5">
                  <c:v>Тюменская Область</c:v>
                </c:pt>
                <c:pt idx="6">
                  <c:v>Ростовская область</c:v>
                </c:pt>
                <c:pt idx="7">
                  <c:v>Свердловская область</c:v>
                </c:pt>
                <c:pt idx="8">
                  <c:v>Москва</c:v>
                </c:pt>
                <c:pt idx="9">
                  <c:v>Нижегородская область</c:v>
                </c:pt>
                <c:pt idx="10">
                  <c:v>Новосибирская область</c:v>
                </c:pt>
              </c:strCache>
            </c:strRef>
          </c:cat>
          <c:val>
            <c:numRef>
              <c:f>Лист1!$B$2:$B$12</c:f>
              <c:numCache>
                <c:formatCode>General</c:formatCode>
                <c:ptCount val="11"/>
                <c:pt idx="0">
                  <c:v>13.2</c:v>
                </c:pt>
                <c:pt idx="1">
                  <c:v>5.9</c:v>
                </c:pt>
                <c:pt idx="2">
                  <c:v>4.3</c:v>
                </c:pt>
                <c:pt idx="3">
                  <c:v>3.8</c:v>
                </c:pt>
                <c:pt idx="4">
                  <c:v>3.4</c:v>
                </c:pt>
                <c:pt idx="5">
                  <c:v>3.4</c:v>
                </c:pt>
                <c:pt idx="6">
                  <c:v>3</c:v>
                </c:pt>
                <c:pt idx="7">
                  <c:v>2.9</c:v>
                </c:pt>
                <c:pt idx="8">
                  <c:v>2.9</c:v>
                </c:pt>
                <c:pt idx="9">
                  <c:v>2.4</c:v>
                </c:pt>
                <c:pt idx="10">
                  <c:v>2.4</c:v>
                </c:pt>
              </c:numCache>
            </c:numRef>
          </c:val>
        </c:ser>
        <c:dLbls>
          <c:showVal val="1"/>
        </c:dLbls>
        <c:firstSliceAng val="0"/>
      </c:pieChart>
    </c:plotArea>
    <c:legend>
      <c:legendPos val="r"/>
      <c:layout>
        <c:manualLayout>
          <c:xMode val="edge"/>
          <c:yMode val="edge"/>
          <c:x val="0.49057618437900402"/>
          <c:y val="2.9021696074449592E-2"/>
          <c:w val="0.33846431487997697"/>
          <c:h val="0.93356186554038512"/>
        </c:manualLayout>
      </c:layout>
      <c:txPr>
        <a:bodyPr/>
        <a:lstStyle/>
        <a:p>
          <a:pPr>
            <a:defRPr sz="800">
              <a:latin typeface="Times New Roman" pitchFamily="18" charset="0"/>
              <a:cs typeface="Times New Roman" pitchFamily="18" charset="0"/>
            </a:defRPr>
          </a:pPr>
          <a:endParaRPr lang="ru-RU"/>
        </a:p>
      </c:txP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4.7919525968321122E-2"/>
          <c:y val="4.3650793650793704E-2"/>
          <c:w val="0.32076259648014832"/>
          <c:h val="0.95634921894844138"/>
        </c:manualLayout>
      </c:layout>
      <c:pieChart>
        <c:varyColors val="1"/>
        <c:ser>
          <c:idx val="0"/>
          <c:order val="0"/>
          <c:tx>
            <c:strRef>
              <c:f>Лист1!$B$1</c:f>
              <c:strCache>
                <c:ptCount val="1"/>
                <c:pt idx="0">
                  <c:v>Столбец1</c:v>
                </c:pt>
              </c:strCache>
            </c:strRef>
          </c:tx>
          <c:explosion val="25"/>
          <c:dLbls>
            <c:txPr>
              <a:bodyPr/>
              <a:lstStyle/>
              <a:p>
                <a:pPr>
                  <a:defRPr sz="900">
                    <a:latin typeface="Times New Roman" pitchFamily="18" charset="0"/>
                    <a:cs typeface="Times New Roman" pitchFamily="18" charset="0"/>
                  </a:defRPr>
                </a:pPr>
                <a:endParaRPr lang="ru-RU"/>
              </a:p>
            </c:txPr>
            <c:dLblPos val="inEnd"/>
            <c:showVal val="1"/>
            <c:showLeaderLines val="1"/>
          </c:dLbls>
          <c:cat>
            <c:strRef>
              <c:f>Лист1!$A$2:$A$12</c:f>
              <c:strCache>
                <c:ptCount val="11"/>
                <c:pt idx="0">
                  <c:v>Московская область</c:v>
                </c:pt>
                <c:pt idx="1">
                  <c:v>Краснодарский край</c:v>
                </c:pt>
                <c:pt idx="2">
                  <c:v>Санкт-Петербург</c:v>
                </c:pt>
                <c:pt idx="3">
                  <c:v>Республика Татарстан</c:v>
                </c:pt>
                <c:pt idx="4">
                  <c:v>Республика Башкортостан</c:v>
                </c:pt>
                <c:pt idx="5">
                  <c:v>Тюменская Область</c:v>
                </c:pt>
                <c:pt idx="6">
                  <c:v>Ростовская область</c:v>
                </c:pt>
                <c:pt idx="7">
                  <c:v>Свердловская область</c:v>
                </c:pt>
                <c:pt idx="8">
                  <c:v>Москва</c:v>
                </c:pt>
                <c:pt idx="9">
                  <c:v>Нижегородская область</c:v>
                </c:pt>
                <c:pt idx="10">
                  <c:v>Новосибирская область</c:v>
                </c:pt>
              </c:strCache>
            </c:strRef>
          </c:cat>
          <c:val>
            <c:numRef>
              <c:f>Лист1!$B$2:$B$12</c:f>
              <c:numCache>
                <c:formatCode>General</c:formatCode>
                <c:ptCount val="11"/>
                <c:pt idx="0">
                  <c:v>9.6</c:v>
                </c:pt>
                <c:pt idx="1">
                  <c:v>8.7000000000000011</c:v>
                </c:pt>
                <c:pt idx="2">
                  <c:v>5.2</c:v>
                </c:pt>
                <c:pt idx="3">
                  <c:v>5</c:v>
                </c:pt>
                <c:pt idx="4">
                  <c:v>4.0999999999999996</c:v>
                </c:pt>
                <c:pt idx="5">
                  <c:v>3.8</c:v>
                </c:pt>
                <c:pt idx="6">
                  <c:v>3</c:v>
                </c:pt>
                <c:pt idx="7">
                  <c:v>3</c:v>
                </c:pt>
                <c:pt idx="8">
                  <c:v>2.8</c:v>
                </c:pt>
                <c:pt idx="9">
                  <c:v>2.6</c:v>
                </c:pt>
                <c:pt idx="10">
                  <c:v>2.4</c:v>
                </c:pt>
              </c:numCache>
            </c:numRef>
          </c:val>
        </c:ser>
        <c:dLbls>
          <c:showVal val="1"/>
        </c:dLbls>
        <c:firstSliceAng val="0"/>
      </c:pieChart>
    </c:plotArea>
    <c:legend>
      <c:legendPos val="r"/>
      <c:layout>
        <c:manualLayout>
          <c:xMode val="edge"/>
          <c:yMode val="edge"/>
          <c:x val="0.4905761843790043"/>
          <c:y val="2.9021696074449592E-2"/>
          <c:w val="0.33846431487997719"/>
          <c:h val="0.93356186554038512"/>
        </c:manualLayout>
      </c:layout>
      <c:txPr>
        <a:bodyPr/>
        <a:lstStyle/>
        <a:p>
          <a:pPr>
            <a:defRPr sz="800">
              <a:latin typeface="Times New Roman" pitchFamily="18" charset="0"/>
              <a:cs typeface="Times New Roman" pitchFamily="18" charset="0"/>
            </a:defRPr>
          </a:pPr>
          <a:endParaRPr lang="ru-RU"/>
        </a:p>
      </c:txP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1557129347391699"/>
          <c:y val="7.6734920808371812E-2"/>
          <c:w val="0.40274648353864501"/>
          <c:h val="0.78765139523700534"/>
        </c:manualLayout>
      </c:layout>
      <c:pieChart>
        <c:varyColors val="1"/>
        <c:ser>
          <c:idx val="0"/>
          <c:order val="0"/>
          <c:tx>
            <c:strRef>
              <c:f>Лист1!$B$1</c:f>
              <c:strCache>
                <c:ptCount val="1"/>
                <c:pt idx="0">
                  <c:v>Продажи</c:v>
                </c:pt>
              </c:strCache>
            </c:strRef>
          </c:tx>
          <c:explosion val="25"/>
          <c:dLbls>
            <c:txPr>
              <a:bodyPr/>
              <a:lstStyle/>
              <a:p>
                <a:pPr>
                  <a:defRPr>
                    <a:latin typeface="Times New Roman" pitchFamily="18" charset="0"/>
                    <a:cs typeface="Times New Roman" pitchFamily="18" charset="0"/>
                  </a:defRPr>
                </a:pPr>
                <a:endParaRPr lang="ru-RU"/>
              </a:p>
            </c:txPr>
            <c:dLblPos val="inEnd"/>
            <c:showVal val="1"/>
            <c:showLeaderLines val="1"/>
          </c:dLbls>
          <c:cat>
            <c:strRef>
              <c:f>Лист1!$A$2:$A$6</c:f>
              <c:strCache>
                <c:ptCount val="5"/>
                <c:pt idx="0">
                  <c:v>2008 год</c:v>
                </c:pt>
                <c:pt idx="1">
                  <c:v>2009 год</c:v>
                </c:pt>
                <c:pt idx="2">
                  <c:v>2010 год</c:v>
                </c:pt>
                <c:pt idx="3">
                  <c:v>2011 год</c:v>
                </c:pt>
                <c:pt idx="4">
                  <c:v>первое полугодие 2012 года</c:v>
                </c:pt>
              </c:strCache>
            </c:strRef>
          </c:cat>
          <c:val>
            <c:numRef>
              <c:f>Лист1!$B$2:$B$6</c:f>
              <c:numCache>
                <c:formatCode>General</c:formatCode>
                <c:ptCount val="5"/>
                <c:pt idx="0">
                  <c:v>242.8</c:v>
                </c:pt>
                <c:pt idx="1">
                  <c:v>240.5</c:v>
                </c:pt>
                <c:pt idx="2">
                  <c:v>233.9</c:v>
                </c:pt>
                <c:pt idx="3">
                  <c:v>248.8</c:v>
                </c:pt>
                <c:pt idx="4">
                  <c:v>785.6</c:v>
                </c:pt>
              </c:numCache>
            </c:numRef>
          </c:val>
        </c:ser>
        <c:dLbls>
          <c:showVal val="1"/>
        </c:dLbls>
        <c:firstSliceAng val="0"/>
      </c:pieChart>
    </c:plotArea>
    <c:legend>
      <c:legendPos val="r"/>
      <c:layout>
        <c:manualLayout>
          <c:xMode val="edge"/>
          <c:yMode val="edge"/>
          <c:x val="0.59716419010058752"/>
          <c:y val="0.2597443950500633"/>
          <c:w val="0.31273531319154585"/>
          <c:h val="0.4298355274839763"/>
        </c:manualLayout>
      </c:layout>
      <c:txPr>
        <a:bodyPr/>
        <a:lstStyle/>
        <a:p>
          <a:pPr>
            <a:defRPr>
              <a:latin typeface="Times New Roman" pitchFamily="18" charset="0"/>
              <a:cs typeface="Times New Roman" pitchFamily="18" charset="0"/>
            </a:defRPr>
          </a:pPr>
          <a:endParaRPr lang="ru-RU"/>
        </a:p>
      </c:txP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Ряд 1</c:v>
                </c:pt>
              </c:strCache>
            </c:strRef>
          </c:tx>
          <c:dLbls>
            <c:txPr>
              <a:bodyPr/>
              <a:lstStyle/>
              <a:p>
                <a:pPr>
                  <a:defRPr>
                    <a:latin typeface="Times New Roman" pitchFamily="18" charset="0"/>
                    <a:cs typeface="Times New Roman" pitchFamily="18" charset="0"/>
                  </a:defRPr>
                </a:pPr>
                <a:endParaRPr lang="ru-RU"/>
              </a:p>
            </c:txPr>
            <c:dLblPos val="outEnd"/>
            <c:showVal val="1"/>
          </c:dLbls>
          <c:cat>
            <c:numRef>
              <c:f>Лист1!$A$2:$A$7</c:f>
              <c:numCache>
                <c:formatCode>General</c:formatCode>
                <c:ptCount val="6"/>
                <c:pt idx="0">
                  <c:v>2007</c:v>
                </c:pt>
                <c:pt idx="1">
                  <c:v>2008</c:v>
                </c:pt>
                <c:pt idx="2">
                  <c:v>2009</c:v>
                </c:pt>
                <c:pt idx="3">
                  <c:v>2010</c:v>
                </c:pt>
                <c:pt idx="4">
                  <c:v>2011</c:v>
                </c:pt>
                <c:pt idx="5">
                  <c:v>2012</c:v>
                </c:pt>
              </c:numCache>
            </c:numRef>
          </c:cat>
          <c:val>
            <c:numRef>
              <c:f>Лист1!$B$2:$B$7</c:f>
              <c:numCache>
                <c:formatCode>General</c:formatCode>
                <c:ptCount val="6"/>
                <c:pt idx="0">
                  <c:v>577</c:v>
                </c:pt>
                <c:pt idx="1">
                  <c:v>656</c:v>
                </c:pt>
                <c:pt idx="2">
                  <c:v>153</c:v>
                </c:pt>
                <c:pt idx="3">
                  <c:v>380</c:v>
                </c:pt>
                <c:pt idx="4">
                  <c:v>717</c:v>
                </c:pt>
                <c:pt idx="5">
                  <c:v>1000</c:v>
                </c:pt>
              </c:numCache>
            </c:numRef>
          </c:val>
        </c:ser>
        <c:dLbls>
          <c:showVal val="1"/>
        </c:dLbls>
        <c:axId val="104202240"/>
        <c:axId val="104203776"/>
      </c:barChart>
      <c:catAx>
        <c:axId val="104202240"/>
        <c:scaling>
          <c:orientation val="minMax"/>
        </c:scaling>
        <c:axPos val="b"/>
        <c:numFmt formatCode="General" sourceLinked="1"/>
        <c:tickLblPos val="nextTo"/>
        <c:txPr>
          <a:bodyPr/>
          <a:lstStyle/>
          <a:p>
            <a:pPr>
              <a:defRPr>
                <a:latin typeface="Times New Roman" pitchFamily="18" charset="0"/>
                <a:cs typeface="Times New Roman" pitchFamily="18" charset="0"/>
              </a:defRPr>
            </a:pPr>
            <a:endParaRPr lang="ru-RU"/>
          </a:p>
        </c:txPr>
        <c:crossAx val="104203776"/>
        <c:crosses val="autoZero"/>
        <c:auto val="1"/>
        <c:lblAlgn val="ctr"/>
        <c:lblOffset val="100"/>
      </c:catAx>
      <c:valAx>
        <c:axId val="104203776"/>
        <c:scaling>
          <c:orientation val="minMax"/>
        </c:scaling>
        <c:axPos val="l"/>
        <c:majorGridlines/>
        <c:numFmt formatCode="General" sourceLinked="1"/>
        <c:tickLblPos val="nextTo"/>
        <c:txPr>
          <a:bodyPr/>
          <a:lstStyle/>
          <a:p>
            <a:pPr>
              <a:defRPr>
                <a:latin typeface="Times New Roman" pitchFamily="18" charset="0"/>
                <a:cs typeface="Times New Roman" pitchFamily="18" charset="0"/>
              </a:defRPr>
            </a:pPr>
            <a:endParaRPr lang="ru-RU"/>
          </a:p>
        </c:txPr>
        <c:crossAx val="104202240"/>
        <c:crosses val="autoZero"/>
        <c:crossBetween val="between"/>
      </c:valAx>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Лист1!$B$1</c:f>
              <c:strCache>
                <c:ptCount val="1"/>
                <c:pt idx="0">
                  <c:v>Столбец1</c:v>
                </c:pt>
              </c:strCache>
            </c:strRef>
          </c:tx>
          <c:explosion val="25"/>
          <c:dLbls>
            <c:dLblPos val="ctr"/>
            <c:showVal val="1"/>
            <c:showLeaderLines val="1"/>
          </c:dLbls>
          <c:cat>
            <c:numRef>
              <c:f>Лист1!$A$2:$A$4</c:f>
              <c:numCache>
                <c:formatCode>General</c:formatCode>
                <c:ptCount val="3"/>
                <c:pt idx="0">
                  <c:v>2011</c:v>
                </c:pt>
                <c:pt idx="1">
                  <c:v>2012</c:v>
                </c:pt>
                <c:pt idx="2">
                  <c:v>2013</c:v>
                </c:pt>
              </c:numCache>
            </c:numRef>
          </c:cat>
          <c:val>
            <c:numRef>
              <c:f>Лист1!$B$2:$B$4</c:f>
              <c:numCache>
                <c:formatCode>General</c:formatCode>
                <c:ptCount val="3"/>
                <c:pt idx="0">
                  <c:v>230</c:v>
                </c:pt>
                <c:pt idx="1">
                  <c:v>543</c:v>
                </c:pt>
                <c:pt idx="2">
                  <c:v>1623</c:v>
                </c:pt>
              </c:numCache>
            </c:numRef>
          </c:val>
        </c:ser>
        <c:firstSliceAng val="0"/>
      </c:pieChart>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1DA75-819F-4B8E-83D3-E7F0812A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6272</Words>
  <Characters>35753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26</cp:revision>
  <cp:lastPrinted>2012-12-19T22:38:00Z</cp:lastPrinted>
  <dcterms:created xsi:type="dcterms:W3CDTF">2012-12-12T15:06:00Z</dcterms:created>
  <dcterms:modified xsi:type="dcterms:W3CDTF">2012-12-19T23:10:00Z</dcterms:modified>
</cp:coreProperties>
</file>