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0B" w:rsidRPr="0083004E" w:rsidRDefault="00ED430B" w:rsidP="00ED430B">
      <w:pPr>
        <w:shd w:val="clear" w:color="auto" w:fill="FFFFFF"/>
        <w:jc w:val="center"/>
        <w:rPr>
          <w:spacing w:val="8"/>
          <w:sz w:val="24"/>
          <w:szCs w:val="24"/>
        </w:rPr>
      </w:pPr>
      <w:r w:rsidRPr="0083004E">
        <w:rPr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ED430B" w:rsidRPr="0083004E" w:rsidRDefault="00ED430B" w:rsidP="00ED430B">
      <w:pPr>
        <w:shd w:val="clear" w:color="auto" w:fill="FFFFFF"/>
        <w:jc w:val="center"/>
        <w:rPr>
          <w:b/>
          <w:spacing w:val="8"/>
          <w:sz w:val="24"/>
          <w:szCs w:val="24"/>
        </w:rPr>
      </w:pPr>
      <w:r w:rsidRPr="0083004E">
        <w:rPr>
          <w:spacing w:val="8"/>
          <w:sz w:val="24"/>
          <w:szCs w:val="24"/>
        </w:rPr>
        <w:t>высшего профессионального образования</w:t>
      </w:r>
    </w:p>
    <w:p w:rsidR="00ED430B" w:rsidRPr="001017E1" w:rsidRDefault="00ED430B" w:rsidP="00ED430B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1017E1">
        <w:rPr>
          <w:b/>
          <w:spacing w:val="8"/>
          <w:sz w:val="28"/>
          <w:szCs w:val="28"/>
        </w:rPr>
        <w:t>«Финансов</w:t>
      </w:r>
      <w:r>
        <w:rPr>
          <w:b/>
          <w:spacing w:val="8"/>
          <w:sz w:val="28"/>
          <w:szCs w:val="28"/>
        </w:rPr>
        <w:t>ый университет</w:t>
      </w:r>
      <w:r w:rsidRPr="001017E1">
        <w:rPr>
          <w:b/>
          <w:spacing w:val="8"/>
          <w:sz w:val="28"/>
          <w:szCs w:val="28"/>
        </w:rPr>
        <w:t xml:space="preserve"> при Правительстве Российской Федерации»</w:t>
      </w:r>
    </w:p>
    <w:p w:rsidR="00ED430B" w:rsidRDefault="00ED430B" w:rsidP="00ED430B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1017E1">
        <w:rPr>
          <w:b/>
          <w:spacing w:val="8"/>
          <w:sz w:val="28"/>
          <w:szCs w:val="28"/>
        </w:rPr>
        <w:t>(</w:t>
      </w:r>
      <w:proofErr w:type="spellStart"/>
      <w:r w:rsidRPr="001017E1">
        <w:rPr>
          <w:b/>
          <w:spacing w:val="8"/>
          <w:sz w:val="28"/>
          <w:szCs w:val="28"/>
        </w:rPr>
        <w:t>Фин</w:t>
      </w:r>
      <w:r>
        <w:rPr>
          <w:b/>
          <w:spacing w:val="8"/>
          <w:sz w:val="28"/>
          <w:szCs w:val="28"/>
        </w:rPr>
        <w:t>университет</w:t>
      </w:r>
      <w:proofErr w:type="spellEnd"/>
      <w:r w:rsidRPr="001017E1">
        <w:rPr>
          <w:b/>
          <w:spacing w:val="8"/>
          <w:sz w:val="28"/>
          <w:szCs w:val="28"/>
        </w:rPr>
        <w:t>)</w:t>
      </w:r>
    </w:p>
    <w:p w:rsidR="00ED430B" w:rsidRPr="00FA5EEF" w:rsidRDefault="00ED430B" w:rsidP="00ED430B">
      <w:pPr>
        <w:shd w:val="clear" w:color="auto" w:fill="FFFFFF"/>
        <w:spacing w:line="48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Брянский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</w:p>
    <w:p w:rsidR="00ED430B" w:rsidRDefault="00ED430B" w:rsidP="00ED430B">
      <w:pPr>
        <w:jc w:val="center"/>
        <w:rPr>
          <w:b/>
          <w:caps/>
        </w:rPr>
      </w:pPr>
    </w:p>
    <w:p w:rsidR="00ED430B" w:rsidRDefault="00ED430B" w:rsidP="00ED430B">
      <w:pPr>
        <w:jc w:val="center"/>
        <w:rPr>
          <w:b/>
          <w:caps/>
        </w:rPr>
      </w:pPr>
    </w:p>
    <w:p w:rsidR="00ED430B" w:rsidRPr="00F73BB3" w:rsidRDefault="00ED430B" w:rsidP="00ED430B">
      <w:pPr>
        <w:jc w:val="center"/>
        <w:rPr>
          <w:b/>
          <w:caps/>
          <w:sz w:val="64"/>
          <w:szCs w:val="64"/>
        </w:rPr>
      </w:pPr>
      <w:r>
        <w:rPr>
          <w:b/>
          <w:caps/>
          <w:sz w:val="64"/>
          <w:szCs w:val="64"/>
        </w:rPr>
        <w:t>кОНТРОЛЬНАЯ</w:t>
      </w:r>
      <w:r w:rsidRPr="00F73BB3">
        <w:rPr>
          <w:b/>
          <w:caps/>
          <w:sz w:val="64"/>
          <w:szCs w:val="64"/>
        </w:rPr>
        <w:t xml:space="preserve"> РАБОТА</w:t>
      </w:r>
    </w:p>
    <w:p w:rsidR="00ED430B" w:rsidRDefault="00ED430B" w:rsidP="00ED430B">
      <w:pPr>
        <w:jc w:val="center"/>
        <w:rPr>
          <w:b/>
          <w:caps/>
        </w:rPr>
      </w:pPr>
    </w:p>
    <w:p w:rsidR="00ED430B" w:rsidRDefault="00ED430B" w:rsidP="00ED430B">
      <w:pPr>
        <w:jc w:val="center"/>
        <w:rPr>
          <w:rFonts w:cs="MV Boli"/>
          <w:b/>
          <w:sz w:val="48"/>
          <w:szCs w:val="48"/>
        </w:rPr>
      </w:pPr>
      <w:r w:rsidRPr="00212A04">
        <w:rPr>
          <w:sz w:val="32"/>
          <w:szCs w:val="32"/>
        </w:rPr>
        <w:t>Дисциплина</w:t>
      </w:r>
      <w:r w:rsidRPr="00E14BB0">
        <w:rPr>
          <w:b/>
        </w:rPr>
        <w:t xml:space="preserve"> </w:t>
      </w:r>
      <w:r w:rsidRPr="000B6407">
        <w:rPr>
          <w:rFonts w:ascii="MV Boli" w:hAnsi="MV Boli" w:cs="MV Boli"/>
          <w:b/>
          <w:sz w:val="48"/>
          <w:szCs w:val="48"/>
        </w:rPr>
        <w:t>«</w:t>
      </w:r>
      <w:r>
        <w:rPr>
          <w:rFonts w:cs="MV Boli"/>
          <w:b/>
          <w:sz w:val="56"/>
          <w:szCs w:val="56"/>
        </w:rPr>
        <w:t>История мировых цивилизаций</w:t>
      </w:r>
      <w:r w:rsidRPr="000B6407">
        <w:rPr>
          <w:rFonts w:ascii="MV Boli" w:hAnsi="MV Boli" w:cs="MV Boli"/>
          <w:b/>
          <w:sz w:val="48"/>
          <w:szCs w:val="48"/>
        </w:rPr>
        <w:t>»</w:t>
      </w:r>
    </w:p>
    <w:p w:rsidR="00ED430B" w:rsidRPr="00E20876" w:rsidRDefault="00ED430B" w:rsidP="00ED430B">
      <w:pPr>
        <w:jc w:val="center"/>
        <w:rPr>
          <w:rFonts w:cs="MV Boli"/>
          <w:b/>
        </w:rPr>
      </w:pPr>
    </w:p>
    <w:p w:rsidR="00ED430B" w:rsidRPr="00E42BCB" w:rsidRDefault="00ED430B" w:rsidP="00ED430B">
      <w:pPr>
        <w:jc w:val="center"/>
        <w:rPr>
          <w:rFonts w:cs="MV Boli"/>
          <w:i/>
          <w:sz w:val="36"/>
          <w:szCs w:val="36"/>
        </w:rPr>
      </w:pPr>
      <w:r>
        <w:rPr>
          <w:rFonts w:cs="MV Boli"/>
          <w:sz w:val="32"/>
          <w:szCs w:val="32"/>
        </w:rPr>
        <w:t>Вариант 6</w:t>
      </w:r>
    </w:p>
    <w:p w:rsidR="00ED430B" w:rsidRDefault="00ED430B" w:rsidP="00ED430B">
      <w:pPr>
        <w:jc w:val="center"/>
        <w:rPr>
          <w:rFonts w:cs="MV Boli"/>
          <w:b/>
          <w:caps/>
          <w:sz w:val="28"/>
          <w:szCs w:val="28"/>
        </w:rPr>
      </w:pPr>
    </w:p>
    <w:p w:rsidR="00ED430B" w:rsidRDefault="00ED430B" w:rsidP="00ED430B">
      <w:pPr>
        <w:jc w:val="center"/>
        <w:rPr>
          <w:rFonts w:cs="MV Boli"/>
          <w:b/>
          <w:caps/>
          <w:sz w:val="28"/>
          <w:szCs w:val="28"/>
        </w:rPr>
      </w:pPr>
    </w:p>
    <w:p w:rsidR="00ED430B" w:rsidRDefault="00ED430B" w:rsidP="00ED430B">
      <w:pPr>
        <w:jc w:val="center"/>
        <w:rPr>
          <w:rFonts w:cs="MV Boli"/>
          <w:b/>
          <w:caps/>
          <w:sz w:val="28"/>
          <w:szCs w:val="28"/>
        </w:rPr>
      </w:pPr>
    </w:p>
    <w:p w:rsidR="00ED430B" w:rsidRDefault="00ED430B" w:rsidP="00ED430B">
      <w:pPr>
        <w:jc w:val="center"/>
        <w:rPr>
          <w:rFonts w:cs="MV Boli"/>
          <w:b/>
          <w:caps/>
          <w:sz w:val="28"/>
          <w:szCs w:val="28"/>
        </w:rPr>
      </w:pPr>
    </w:p>
    <w:p w:rsidR="00ED430B" w:rsidRPr="00F73BB3" w:rsidRDefault="00ED430B" w:rsidP="00ED430B">
      <w:pPr>
        <w:spacing w:line="24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>Выполнила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ab/>
        <w:t xml:space="preserve">    Манукян Э.С.</w:t>
      </w:r>
    </w:p>
    <w:p w:rsidR="00ED430B" w:rsidRPr="00F73BB3" w:rsidRDefault="00ED430B" w:rsidP="00ED430B">
      <w:pPr>
        <w:spacing w:line="24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>Студентка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2 курса, </w:t>
      </w:r>
      <w:r>
        <w:rPr>
          <w:rFonts w:ascii="Times New Roman" w:hAnsi="Times New Roman"/>
          <w:b/>
          <w:sz w:val="40"/>
          <w:szCs w:val="40"/>
          <w:u w:val="single"/>
        </w:rPr>
        <w:t>утр</w:t>
      </w:r>
      <w:proofErr w:type="gramStart"/>
      <w:r>
        <w:rPr>
          <w:rFonts w:ascii="Times New Roman" w:hAnsi="Times New Roman"/>
          <w:b/>
          <w:sz w:val="40"/>
          <w:szCs w:val="40"/>
          <w:u w:val="single"/>
        </w:rPr>
        <w:t>о(</w:t>
      </w:r>
      <w:proofErr w:type="gramEnd"/>
      <w:r>
        <w:rPr>
          <w:rFonts w:ascii="Times New Roman" w:hAnsi="Times New Roman"/>
          <w:b/>
          <w:sz w:val="40"/>
          <w:szCs w:val="40"/>
          <w:u w:val="single"/>
        </w:rPr>
        <w:t>вечер)</w:t>
      </w:r>
    </w:p>
    <w:p w:rsidR="00ED430B" w:rsidRPr="00F73BB3" w:rsidRDefault="00ED430B" w:rsidP="00ED430B">
      <w:pPr>
        <w:spacing w:line="24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>Специальность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 xml:space="preserve">      </w:t>
      </w:r>
      <w:r>
        <w:rPr>
          <w:rFonts w:ascii="Times New Roman" w:hAnsi="Times New Roman"/>
          <w:b/>
          <w:sz w:val="40"/>
          <w:szCs w:val="40"/>
        </w:rPr>
        <w:t>Ф</w:t>
      </w:r>
      <w:r w:rsidRPr="00F73BB3">
        <w:rPr>
          <w:rFonts w:ascii="Times New Roman" w:hAnsi="Times New Roman"/>
          <w:b/>
          <w:sz w:val="40"/>
          <w:szCs w:val="40"/>
        </w:rPr>
        <w:t>К</w:t>
      </w:r>
    </w:p>
    <w:p w:rsidR="00ED430B" w:rsidRPr="00F73BB3" w:rsidRDefault="00ED430B" w:rsidP="00ED430B">
      <w:pPr>
        <w:spacing w:line="24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 xml:space="preserve">№ </w:t>
      </w:r>
      <w:proofErr w:type="spellStart"/>
      <w:r w:rsidRPr="00F73BB3">
        <w:rPr>
          <w:rFonts w:cs="MV Boli"/>
          <w:sz w:val="36"/>
          <w:szCs w:val="36"/>
        </w:rPr>
        <w:t>зач</w:t>
      </w:r>
      <w:proofErr w:type="spellEnd"/>
      <w:r w:rsidRPr="00F73BB3">
        <w:rPr>
          <w:rFonts w:cs="MV Boli"/>
          <w:sz w:val="36"/>
          <w:szCs w:val="36"/>
        </w:rPr>
        <w:t>. книжки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 xml:space="preserve">      </w:t>
      </w:r>
      <w:r>
        <w:rPr>
          <w:rFonts w:ascii="Times New Roman" w:hAnsi="Times New Roman"/>
          <w:b/>
          <w:sz w:val="40"/>
          <w:szCs w:val="40"/>
        </w:rPr>
        <w:t>11флд10510</w:t>
      </w:r>
    </w:p>
    <w:p w:rsidR="00ED430B" w:rsidRPr="00F73BB3" w:rsidRDefault="00ED430B" w:rsidP="00ED430B">
      <w:pPr>
        <w:spacing w:line="24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>Преподаватель</w:t>
      </w:r>
      <w:r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ab/>
        <w:t xml:space="preserve">            Гришин А.В.</w:t>
      </w:r>
    </w:p>
    <w:p w:rsidR="00ED430B" w:rsidRPr="00E14BB0" w:rsidRDefault="00ED430B" w:rsidP="00ED430B">
      <w:pPr>
        <w:jc w:val="center"/>
        <w:rPr>
          <w:rFonts w:cs="MV Boli"/>
          <w:sz w:val="28"/>
          <w:szCs w:val="28"/>
        </w:rPr>
      </w:pPr>
    </w:p>
    <w:p w:rsidR="00ED430B" w:rsidRDefault="00ED430B" w:rsidP="00ED430B">
      <w:pPr>
        <w:jc w:val="center"/>
        <w:rPr>
          <w:rFonts w:cs="MV Boli"/>
          <w:sz w:val="28"/>
          <w:szCs w:val="28"/>
        </w:rPr>
      </w:pPr>
      <w:r>
        <w:rPr>
          <w:rFonts w:cs="MV Boli"/>
          <w:sz w:val="28"/>
          <w:szCs w:val="28"/>
        </w:rPr>
        <w:t>Брянск 2013</w:t>
      </w:r>
    </w:p>
    <w:p w:rsidR="001150CF" w:rsidRPr="001150CF" w:rsidRDefault="001150CF" w:rsidP="001150CF">
      <w:pPr>
        <w:jc w:val="center"/>
        <w:rPr>
          <w:rFonts w:cs="MV Boli"/>
          <w:sz w:val="28"/>
          <w:szCs w:val="28"/>
        </w:rPr>
      </w:pPr>
    </w:p>
    <w:p w:rsidR="001150CF" w:rsidRPr="001150CF" w:rsidRDefault="001150CF" w:rsidP="001150CF">
      <w:pPr>
        <w:spacing w:line="360" w:lineRule="auto"/>
        <w:ind w:firstLine="720"/>
        <w:jc w:val="center"/>
        <w:rPr>
          <w:rFonts w:ascii="Times New Roman" w:hAnsi="Times New Roman"/>
          <w:sz w:val="28"/>
        </w:rPr>
      </w:pPr>
      <w:r w:rsidRPr="001150CF">
        <w:rPr>
          <w:rFonts w:ascii="Times New Roman" w:hAnsi="Times New Roman"/>
          <w:sz w:val="28"/>
        </w:rPr>
        <w:t>План работы</w:t>
      </w:r>
    </w:p>
    <w:p w:rsidR="001150CF" w:rsidRPr="001150CF" w:rsidRDefault="001150CF" w:rsidP="00C06043">
      <w:pPr>
        <w:spacing w:line="360" w:lineRule="auto"/>
        <w:ind w:right="282" w:firstLine="72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</w:t>
      </w:r>
      <w:r w:rsidR="00C06043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</w:t>
      </w:r>
      <w:r w:rsidRPr="001150CF">
        <w:rPr>
          <w:rFonts w:ascii="Times New Roman" w:hAnsi="Times New Roman"/>
          <w:sz w:val="28"/>
        </w:rPr>
        <w:t>Стр.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11"/>
        <w:gridCol w:w="978"/>
      </w:tblGrid>
      <w:tr w:rsidR="001150CF" w:rsidRPr="001150CF" w:rsidTr="00C06043">
        <w:trPr>
          <w:trHeight w:val="696"/>
        </w:trPr>
        <w:tc>
          <w:tcPr>
            <w:tcW w:w="8911" w:type="dxa"/>
            <w:shd w:val="clear" w:color="auto" w:fill="auto"/>
          </w:tcPr>
          <w:p w:rsidR="001150CF" w:rsidRPr="001150CF" w:rsidRDefault="001150CF" w:rsidP="001150C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1150CF">
              <w:rPr>
                <w:rFonts w:ascii="Times New Roman" w:hAnsi="Times New Roman"/>
                <w:sz w:val="28"/>
                <w:szCs w:val="28"/>
              </w:rPr>
              <w:t>Задание 1.........................................................................................................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978" w:type="dxa"/>
            <w:shd w:val="clear" w:color="auto" w:fill="auto"/>
          </w:tcPr>
          <w:p w:rsidR="001150CF" w:rsidRPr="001150CF" w:rsidRDefault="001150CF" w:rsidP="00602512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150CF" w:rsidRPr="001150CF" w:rsidTr="00C06043">
        <w:trPr>
          <w:trHeight w:val="696"/>
        </w:trPr>
        <w:tc>
          <w:tcPr>
            <w:tcW w:w="8911" w:type="dxa"/>
            <w:shd w:val="clear" w:color="auto" w:fill="auto"/>
          </w:tcPr>
          <w:p w:rsidR="001150CF" w:rsidRPr="001150CF" w:rsidRDefault="001150CF" w:rsidP="0060251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1150CF">
              <w:rPr>
                <w:rFonts w:ascii="Times New Roman" w:hAnsi="Times New Roman"/>
                <w:sz w:val="28"/>
                <w:szCs w:val="28"/>
              </w:rPr>
              <w:t>Задание 2........................................................................................................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1150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8" w:type="dxa"/>
            <w:shd w:val="clear" w:color="auto" w:fill="auto"/>
          </w:tcPr>
          <w:p w:rsidR="001150CF" w:rsidRPr="001150CF" w:rsidRDefault="00A451F5" w:rsidP="00602512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150CF" w:rsidRPr="001150CF" w:rsidTr="00C06043">
        <w:trPr>
          <w:trHeight w:val="679"/>
        </w:trPr>
        <w:tc>
          <w:tcPr>
            <w:tcW w:w="8911" w:type="dxa"/>
            <w:shd w:val="clear" w:color="auto" w:fill="auto"/>
          </w:tcPr>
          <w:p w:rsidR="001150CF" w:rsidRPr="001150CF" w:rsidRDefault="001150CF" w:rsidP="0060251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1150CF">
              <w:rPr>
                <w:rFonts w:ascii="Times New Roman" w:hAnsi="Times New Roman"/>
                <w:sz w:val="28"/>
                <w:szCs w:val="28"/>
              </w:rPr>
              <w:t>Задание 3 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978" w:type="dxa"/>
            <w:shd w:val="clear" w:color="auto" w:fill="auto"/>
          </w:tcPr>
          <w:p w:rsidR="001150CF" w:rsidRPr="001150CF" w:rsidRDefault="00C06043" w:rsidP="00602512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150CF" w:rsidRPr="001150CF" w:rsidTr="00C06043">
        <w:trPr>
          <w:trHeight w:val="1935"/>
        </w:trPr>
        <w:tc>
          <w:tcPr>
            <w:tcW w:w="8911" w:type="dxa"/>
            <w:shd w:val="clear" w:color="auto" w:fill="auto"/>
          </w:tcPr>
          <w:p w:rsidR="001150CF" w:rsidRPr="001150CF" w:rsidRDefault="001150CF" w:rsidP="0060251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1150CF">
              <w:rPr>
                <w:rFonts w:ascii="Times New Roman" w:hAnsi="Times New Roman"/>
                <w:sz w:val="28"/>
                <w:szCs w:val="28"/>
              </w:rPr>
              <w:t>Задание 4.........................................................................................................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</w:p>
          <w:p w:rsidR="001150CF" w:rsidRPr="001150CF" w:rsidRDefault="001150CF" w:rsidP="0060251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150CF" w:rsidRPr="001150CF" w:rsidRDefault="001150CF" w:rsidP="00602512">
            <w:pPr>
              <w:rPr>
                <w:rFonts w:ascii="Times New Roman" w:hAnsi="Times New Roman"/>
                <w:sz w:val="28"/>
                <w:szCs w:val="28"/>
              </w:rPr>
            </w:pPr>
            <w:r w:rsidRPr="001150CF">
              <w:rPr>
                <w:rFonts w:ascii="Times New Roman" w:hAnsi="Times New Roman"/>
                <w:sz w:val="28"/>
                <w:szCs w:val="28"/>
              </w:rPr>
              <w:t>Задание 5</w:t>
            </w:r>
            <w:r>
              <w:rPr>
                <w:rFonts w:ascii="Times New Roman" w:hAnsi="Times New Roman"/>
                <w:sz w:val="28"/>
                <w:szCs w:val="28"/>
              </w:rPr>
              <w:t>...........................................................................................................</w:t>
            </w:r>
          </w:p>
        </w:tc>
        <w:tc>
          <w:tcPr>
            <w:tcW w:w="978" w:type="dxa"/>
            <w:shd w:val="clear" w:color="auto" w:fill="auto"/>
          </w:tcPr>
          <w:p w:rsidR="001150CF" w:rsidRDefault="00C06043" w:rsidP="00C06043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C06043" w:rsidRDefault="00C06043" w:rsidP="00C06043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6043" w:rsidRPr="001150CF" w:rsidRDefault="00C06043" w:rsidP="00C06043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1150CF" w:rsidRPr="001150CF" w:rsidTr="00C06043">
        <w:trPr>
          <w:trHeight w:val="1290"/>
        </w:trPr>
        <w:tc>
          <w:tcPr>
            <w:tcW w:w="8911" w:type="dxa"/>
            <w:shd w:val="clear" w:color="auto" w:fill="auto"/>
          </w:tcPr>
          <w:p w:rsidR="001150CF" w:rsidRPr="001150CF" w:rsidRDefault="001150CF" w:rsidP="00602512">
            <w:pPr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50CF" w:rsidRPr="001150CF" w:rsidRDefault="001150CF" w:rsidP="00602512">
            <w:pPr>
              <w:rPr>
                <w:rFonts w:ascii="Times New Roman" w:hAnsi="Times New Roman"/>
                <w:sz w:val="28"/>
                <w:szCs w:val="28"/>
              </w:rPr>
            </w:pPr>
            <w:r w:rsidRPr="001150CF">
              <w:rPr>
                <w:rFonts w:ascii="Times New Roman" w:hAnsi="Times New Roman"/>
                <w:sz w:val="28"/>
                <w:szCs w:val="28"/>
              </w:rPr>
              <w:t>Список литературы .........................................................................................</w:t>
            </w:r>
          </w:p>
        </w:tc>
        <w:tc>
          <w:tcPr>
            <w:tcW w:w="978" w:type="dxa"/>
            <w:shd w:val="clear" w:color="auto" w:fill="auto"/>
          </w:tcPr>
          <w:p w:rsidR="00C06043" w:rsidRDefault="00C06043" w:rsidP="00602512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150CF" w:rsidRPr="001150CF" w:rsidRDefault="00C06043" w:rsidP="00602512">
            <w:pPr>
              <w:snapToGrid w:val="0"/>
              <w:spacing w:before="120" w:after="120"/>
              <w:ind w:right="22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1150CF" w:rsidRDefault="001150CF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</w:p>
    <w:p w:rsidR="00FB06A5" w:rsidRPr="00FB06A5" w:rsidRDefault="00FB06A5" w:rsidP="002B3A2F">
      <w:pPr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6F7F3D" w:rsidRPr="002B3A2F" w:rsidRDefault="001150CF" w:rsidP="002B3A2F">
      <w:pPr>
        <w:pStyle w:val="af4"/>
        <w:spacing w:after="0" w:line="360" w:lineRule="auto"/>
        <w:ind w:firstLine="709"/>
        <w:jc w:val="both"/>
        <w:rPr>
          <w:rFonts w:eastAsiaTheme="majorEastAsia"/>
          <w:sz w:val="28"/>
          <w:szCs w:val="28"/>
        </w:rPr>
      </w:pPr>
      <w:r w:rsidRPr="001150CF">
        <w:rPr>
          <w:rStyle w:val="a9"/>
          <w:rFonts w:eastAsiaTheme="majorEastAsia"/>
          <w:sz w:val="28"/>
          <w:szCs w:val="28"/>
        </w:rPr>
        <w:lastRenderedPageBreak/>
        <w:t xml:space="preserve">Задание 1. </w:t>
      </w:r>
      <w:r w:rsidRPr="001150CF">
        <w:rPr>
          <w:rStyle w:val="a9"/>
          <w:rFonts w:eastAsiaTheme="majorEastAsia"/>
          <w:b w:val="0"/>
          <w:bCs w:val="0"/>
          <w:sz w:val="28"/>
          <w:szCs w:val="28"/>
        </w:rPr>
        <w:t xml:space="preserve"> Раскройте предмет курса «История мировых цивилизаций», охарактеризуйте его основные задачи и основные проблемы.</w:t>
      </w:r>
    </w:p>
    <w:p w:rsidR="006F7F3D" w:rsidRPr="006F7F3D" w:rsidRDefault="006F7F3D" w:rsidP="002B3A2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B3A2F">
        <w:rPr>
          <w:rFonts w:ascii="Times New Roman" w:hAnsi="Times New Roman"/>
          <w:bCs/>
          <w:color w:val="000000"/>
          <w:sz w:val="28"/>
          <w:szCs w:val="28"/>
        </w:rPr>
        <w:t>Цель</w:t>
      </w:r>
      <w:r w:rsidR="002B3A2F" w:rsidRPr="002B3A2F">
        <w:rPr>
          <w:rFonts w:ascii="Times New Roman" w:hAnsi="Times New Roman"/>
          <w:bCs/>
          <w:color w:val="000000"/>
          <w:sz w:val="28"/>
          <w:szCs w:val="28"/>
        </w:rPr>
        <w:t xml:space="preserve"> дисциплины «История мировых цивилизаций»</w:t>
      </w:r>
      <w:r w:rsidRPr="006F7F3D">
        <w:rPr>
          <w:rFonts w:ascii="Times New Roman" w:hAnsi="Times New Roman"/>
          <w:b/>
          <w:bCs/>
          <w:color w:val="000000"/>
          <w:sz w:val="28"/>
          <w:szCs w:val="28"/>
        </w:rPr>
        <w:t xml:space="preserve"> –</w:t>
      </w:r>
      <w:r w:rsidRPr="006F7F3D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6F7F3D">
        <w:rPr>
          <w:rFonts w:ascii="Times New Roman" w:hAnsi="Times New Roman"/>
          <w:color w:val="000000"/>
          <w:sz w:val="28"/>
          <w:szCs w:val="28"/>
        </w:rPr>
        <w:t>сформировать у студентов общее представление о закономерностях исторических процессов и их специфических особенностях в контексте разных цивилизаций и в разные исторические эпохи. Являясь общеобразовательной дисциплиной, он призван расширить кругозор студентов, помочь систематизировать новые и полученные в школе знания.</w:t>
      </w:r>
    </w:p>
    <w:p w:rsidR="006F7F3D" w:rsidRPr="006F7F3D" w:rsidRDefault="006F7F3D" w:rsidP="006F7F3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F3D">
        <w:rPr>
          <w:rFonts w:ascii="Times New Roman" w:hAnsi="Times New Roman"/>
          <w:color w:val="000000"/>
          <w:sz w:val="28"/>
          <w:szCs w:val="28"/>
        </w:rPr>
        <w:t>При изучении материала используется сравнительно-исторический подход к явлениям и процессам разных эпох и цивилизаций, а также историко-хронологический принцип подачи информации.</w:t>
      </w:r>
    </w:p>
    <w:p w:rsidR="006F7F3D" w:rsidRPr="006F7F3D" w:rsidRDefault="006F7F3D" w:rsidP="006F7F3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F3D">
        <w:rPr>
          <w:rFonts w:ascii="Times New Roman" w:hAnsi="Times New Roman"/>
          <w:color w:val="000000"/>
          <w:sz w:val="28"/>
          <w:szCs w:val="28"/>
        </w:rPr>
        <w:t xml:space="preserve">Прошлое и настоящее </w:t>
      </w:r>
      <w:proofErr w:type="gramStart"/>
      <w:r w:rsidRPr="006F7F3D">
        <w:rPr>
          <w:rFonts w:ascii="Times New Roman" w:hAnsi="Times New Roman"/>
          <w:color w:val="000000"/>
          <w:sz w:val="28"/>
          <w:szCs w:val="28"/>
        </w:rPr>
        <w:t>взаимосвязаны</w:t>
      </w:r>
      <w:proofErr w:type="gramEnd"/>
      <w:r w:rsidRPr="006F7F3D">
        <w:rPr>
          <w:rFonts w:ascii="Times New Roman" w:hAnsi="Times New Roman"/>
          <w:color w:val="000000"/>
          <w:sz w:val="28"/>
          <w:szCs w:val="28"/>
        </w:rPr>
        <w:t xml:space="preserve"> друг с другом. Опыт предыдущих веков, стран и народов проявляется в культурном базисе цивилизаций, их традициях, в современных явлениях политической, социальной, экономической, культурной жизни. Поэтому в курсе уделено внимание не просто характеристикам отдельных цивилизаций, но изучению их развития, динамике различных процессов в разных цивилизациях и в различные периоды времени, причинам и следствиям этих изменений, сочетанию традиций и новаций. В историческом процессе необходимо уметь раскрывать его внутренние закономерности и особенности, пытаться объяснить взлеты и падения, понять внутренний диалог цивилизаций через время и пространства, осознать возможные влияния и заимствования.</w:t>
      </w:r>
    </w:p>
    <w:p w:rsidR="006F7F3D" w:rsidRPr="006F7F3D" w:rsidRDefault="006F7F3D" w:rsidP="006F7F3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F3D">
        <w:rPr>
          <w:rFonts w:ascii="Times New Roman" w:hAnsi="Times New Roman"/>
          <w:color w:val="000000"/>
          <w:sz w:val="28"/>
          <w:szCs w:val="28"/>
        </w:rPr>
        <w:t>Такой подход должен помочь осознать студентам историю как единый непрекращающийся процесс, научить сопоставлять отдельные явления в общей картине мира и анализировать их, понимать общую логику исторического развития и особенности исторического развития отдельных народов и цивилизаций.</w:t>
      </w:r>
    </w:p>
    <w:p w:rsidR="006F7F3D" w:rsidRPr="006F7F3D" w:rsidRDefault="006F7F3D" w:rsidP="002B3A2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F3D">
        <w:rPr>
          <w:rFonts w:ascii="Times New Roman" w:hAnsi="Times New Roman"/>
          <w:color w:val="000000"/>
          <w:sz w:val="28"/>
          <w:szCs w:val="28"/>
        </w:rPr>
        <w:t xml:space="preserve">Набор изучаемых в курсе цивилизаций, во-первых, продиктован необходимостью знания истории тех цивилизаций, без которых невозможно понять логику мировой истории; во-вторых, определяется возможной региональной специализацией студентов и изучаемыми ими восточными и </w:t>
      </w:r>
      <w:r w:rsidRPr="006F7F3D">
        <w:rPr>
          <w:rFonts w:ascii="Times New Roman" w:hAnsi="Times New Roman"/>
          <w:color w:val="000000"/>
          <w:sz w:val="28"/>
          <w:szCs w:val="28"/>
        </w:rPr>
        <w:lastRenderedPageBreak/>
        <w:t>европейскими языками; в-третьих, упором на древность и средневековье как время зарождения религиозных, культурных, этнических основ цивилизаций; в-четвертых, небольшим количеством часов на дисциплину при необходимости дать не просто статичные характеристики, а показать динамику, а</w:t>
      </w:r>
      <w:r w:rsidR="002B3A2F">
        <w:rPr>
          <w:rFonts w:ascii="Times New Roman" w:hAnsi="Times New Roman"/>
          <w:color w:val="000000"/>
          <w:sz w:val="28"/>
          <w:szCs w:val="28"/>
        </w:rPr>
        <w:t>,</w:t>
      </w:r>
      <w:r w:rsidRPr="006F7F3D">
        <w:rPr>
          <w:rFonts w:ascii="Times New Roman" w:hAnsi="Times New Roman"/>
          <w:color w:val="000000"/>
          <w:sz w:val="28"/>
          <w:szCs w:val="28"/>
        </w:rPr>
        <w:t xml:space="preserve"> следовательно, причинно-следственные связи развития цивилизаций и их взаимодействия.</w:t>
      </w:r>
    </w:p>
    <w:p w:rsidR="006F7F3D" w:rsidRPr="002B3A2F" w:rsidRDefault="006F7F3D" w:rsidP="002B3A2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F3D">
        <w:rPr>
          <w:rFonts w:ascii="Times New Roman" w:hAnsi="Times New Roman"/>
          <w:color w:val="000000"/>
          <w:sz w:val="28"/>
          <w:szCs w:val="28"/>
        </w:rPr>
        <w:t> </w:t>
      </w:r>
      <w:r w:rsidRPr="002B3A2F">
        <w:rPr>
          <w:rFonts w:ascii="Times New Roman" w:hAnsi="Times New Roman"/>
          <w:bCs/>
          <w:color w:val="000000"/>
          <w:sz w:val="28"/>
          <w:szCs w:val="28"/>
        </w:rPr>
        <w:t>Задачи:</w:t>
      </w:r>
      <w:r w:rsidRPr="002B3A2F">
        <w:rPr>
          <w:rStyle w:val="apple-converted-space"/>
          <w:rFonts w:ascii="Times New Roman" w:hAnsi="Times New Roman"/>
          <w:bCs/>
          <w:color w:val="000000"/>
          <w:sz w:val="28"/>
          <w:szCs w:val="28"/>
        </w:rPr>
        <w:t> </w:t>
      </w:r>
      <w:r w:rsidRPr="002B3A2F">
        <w:rPr>
          <w:rFonts w:ascii="Times New Roman" w:hAnsi="Times New Roman"/>
          <w:color w:val="000000"/>
          <w:sz w:val="28"/>
          <w:szCs w:val="28"/>
        </w:rPr>
        <w:t>        </w:t>
      </w:r>
    </w:p>
    <w:p w:rsidR="006F7F3D" w:rsidRDefault="006F7F3D" w:rsidP="002B3A2F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B3A2F">
        <w:rPr>
          <w:rFonts w:ascii="Times New Roman" w:hAnsi="Times New Roman"/>
          <w:color w:val="000000"/>
          <w:sz w:val="28"/>
          <w:szCs w:val="28"/>
          <w:lang w:val="ru-RU"/>
        </w:rPr>
        <w:t>изучить географические, кл</w:t>
      </w:r>
      <w:r w:rsidR="002B3A2F">
        <w:rPr>
          <w:rFonts w:ascii="Times New Roman" w:hAnsi="Times New Roman"/>
          <w:color w:val="000000"/>
          <w:sz w:val="28"/>
          <w:szCs w:val="28"/>
          <w:lang w:val="ru-RU"/>
        </w:rPr>
        <w:t xml:space="preserve">иматические, ресурсные факторы, </w:t>
      </w:r>
      <w:r w:rsidRPr="002B3A2F">
        <w:rPr>
          <w:rFonts w:ascii="Times New Roman" w:hAnsi="Times New Roman"/>
          <w:color w:val="000000"/>
          <w:sz w:val="28"/>
          <w:szCs w:val="28"/>
          <w:lang w:val="ru-RU"/>
        </w:rPr>
        <w:t>повлиявшие на формирование и развитие цивилизаций;</w:t>
      </w:r>
    </w:p>
    <w:p w:rsidR="006F7F3D" w:rsidRPr="002B3A2F" w:rsidRDefault="006F7F3D" w:rsidP="002B3A2F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B3A2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рассмотреть особенности изучаемых в рамках курса древних и средневековых цивилизаций;</w:t>
      </w:r>
    </w:p>
    <w:p w:rsidR="006F7F3D" w:rsidRPr="002B3A2F" w:rsidRDefault="006F7F3D" w:rsidP="002B3A2F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B3A2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изучить историю появления и распространения древних религий, формирование комплексов морально-нравственных ценностей различных цивилизаций;</w:t>
      </w:r>
    </w:p>
    <w:p w:rsidR="006F7F3D" w:rsidRPr="002B3A2F" w:rsidRDefault="006F7F3D" w:rsidP="002B3A2F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B3A2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проанализировать взаимодействия и влияния цивилизаций;</w:t>
      </w:r>
    </w:p>
    <w:p w:rsidR="006F7F3D" w:rsidRPr="002B3A2F" w:rsidRDefault="006F7F3D" w:rsidP="002B3A2F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B3A2F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выявить некоторые закономерности всемирного исторического процесса и вклад отдельных цивилизаций в него;</w:t>
      </w:r>
    </w:p>
    <w:p w:rsidR="001150CF" w:rsidRPr="00AA67C4" w:rsidRDefault="006F7F3D" w:rsidP="002B3A2F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B3A2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ознакомиться с основной литературой по темам</w:t>
      </w:r>
      <w:r w:rsidR="00AA67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B3A2F" w:rsidRPr="00AA67C4">
        <w:rPr>
          <w:rFonts w:ascii="Times New Roman" w:hAnsi="Times New Roman"/>
          <w:sz w:val="28"/>
          <w:szCs w:val="28"/>
          <w:lang w:val="ru-RU"/>
        </w:rPr>
        <w:t>[</w:t>
      </w:r>
      <w:r w:rsidR="00854208">
        <w:rPr>
          <w:rFonts w:ascii="Times New Roman" w:hAnsi="Times New Roman"/>
          <w:sz w:val="28"/>
          <w:szCs w:val="28"/>
          <w:lang w:val="ru-RU"/>
        </w:rPr>
        <w:t>5</w:t>
      </w:r>
      <w:r w:rsidR="002B3A2F" w:rsidRPr="00AA67C4">
        <w:rPr>
          <w:rFonts w:ascii="Times New Roman" w:hAnsi="Times New Roman"/>
          <w:sz w:val="28"/>
          <w:szCs w:val="28"/>
          <w:lang w:val="ru-RU"/>
        </w:rPr>
        <w:t>]</w:t>
      </w:r>
      <w:r w:rsidR="00AA67C4">
        <w:rPr>
          <w:rFonts w:ascii="Times New Roman" w:hAnsi="Times New Roman"/>
          <w:sz w:val="28"/>
          <w:szCs w:val="28"/>
          <w:lang w:val="ru-RU"/>
        </w:rPr>
        <w:t>.</w:t>
      </w:r>
    </w:p>
    <w:p w:rsidR="002B3A2F" w:rsidRDefault="002B3A2F" w:rsidP="002B3A2F"/>
    <w:p w:rsidR="002B3A2F" w:rsidRDefault="002B3A2F" w:rsidP="002B3A2F"/>
    <w:p w:rsidR="002B3A2F" w:rsidRDefault="002B3A2F" w:rsidP="002B3A2F"/>
    <w:p w:rsidR="002B3A2F" w:rsidRDefault="002B3A2F" w:rsidP="002B3A2F"/>
    <w:p w:rsidR="002B3A2F" w:rsidRDefault="002B3A2F" w:rsidP="002B3A2F"/>
    <w:p w:rsidR="002B3A2F" w:rsidRDefault="002B3A2F" w:rsidP="002B3A2F"/>
    <w:p w:rsidR="002B3A2F" w:rsidRDefault="002B3A2F" w:rsidP="002B3A2F"/>
    <w:p w:rsidR="002B3A2F" w:rsidRDefault="002B3A2F" w:rsidP="002B3A2F"/>
    <w:p w:rsidR="002B3A2F" w:rsidRDefault="002B3A2F" w:rsidP="002B3A2F"/>
    <w:p w:rsidR="002B3A2F" w:rsidRDefault="002B3A2F" w:rsidP="002B3A2F">
      <w:pPr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A67C4" w:rsidRPr="002B3A2F" w:rsidRDefault="00AA67C4" w:rsidP="002B3A2F">
      <w:pPr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1150CF" w:rsidRDefault="001150CF" w:rsidP="001150CF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 w:rsidRPr="001150CF">
        <w:rPr>
          <w:rStyle w:val="a9"/>
          <w:rFonts w:eastAsiaTheme="majorEastAsia"/>
          <w:sz w:val="28"/>
          <w:szCs w:val="28"/>
        </w:rPr>
        <w:lastRenderedPageBreak/>
        <w:t xml:space="preserve">Задание 2. </w:t>
      </w:r>
      <w:r w:rsidRPr="001150CF">
        <w:rPr>
          <w:sz w:val="28"/>
          <w:szCs w:val="28"/>
        </w:rPr>
        <w:t>Назовите наиболее важные, с вашей точки зрения, факторы, повлиявшие на развитие восточных цивилизаций в эпоху Древности. Обоснуйте свой выбор.</w:t>
      </w:r>
    </w:p>
    <w:p w:rsidR="00A451F5" w:rsidRPr="001150CF" w:rsidRDefault="00A451F5" w:rsidP="001150CF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фактором развития восточных цивилизаций в эпоху Древности был климатический фактор.</w:t>
      </w:r>
    </w:p>
    <w:p w:rsidR="001150CF" w:rsidRPr="00880FA6" w:rsidRDefault="00E3323A" w:rsidP="00880FA6">
      <w:pPr>
        <w:pStyle w:val="af4"/>
        <w:autoSpaceDE w:val="0"/>
        <w:spacing w:after="0" w:line="360" w:lineRule="auto"/>
        <w:ind w:firstLine="709"/>
        <w:jc w:val="both"/>
        <w:rPr>
          <w:rStyle w:val="submenu-table"/>
          <w:color w:val="000000"/>
          <w:sz w:val="28"/>
          <w:szCs w:val="28"/>
          <w:shd w:val="clear" w:color="auto" w:fill="FFFFFF"/>
        </w:rPr>
      </w:pPr>
      <w:r w:rsidRPr="00E3323A">
        <w:rPr>
          <w:color w:val="000000"/>
          <w:sz w:val="28"/>
          <w:szCs w:val="28"/>
          <w:shd w:val="clear" w:color="auto" w:fill="FFFFFF"/>
        </w:rPr>
        <w:t>История Древнего Востока начинается с IV тыс. до н. э., когда развитие и усложнение общества и закономерная инерция развивавшихся в нем процессов приводит к превращению властной верхушки в господствующий класс, живущий за счет эксплуатации, и, одновременно, к небывалому сосредоточению власти в его руках. Тем самым древние общества приобретают классовый характер и вырабатывают развитый государственный строй. Завершается история древнего Ближнего Востока в IV в. до н. э., походами Александра, в то время как древность Южной, Юго-Восточной</w:t>
      </w:r>
      <w:r>
        <w:rPr>
          <w:color w:val="000000"/>
          <w:sz w:val="28"/>
          <w:szCs w:val="28"/>
          <w:shd w:val="clear" w:color="auto" w:fill="FFFFFF"/>
        </w:rPr>
        <w:t xml:space="preserve"> и Восточной Азии имеет большую </w:t>
      </w:r>
      <w:r w:rsidRPr="00E3323A">
        <w:rPr>
          <w:color w:val="000000"/>
          <w:sz w:val="28"/>
          <w:szCs w:val="28"/>
          <w:shd w:val="clear" w:color="auto" w:fill="FFFFFF"/>
        </w:rPr>
        <w:t>протяженность — до третьей четверти — середины I тыс. н. э.</w:t>
      </w:r>
    </w:p>
    <w:p w:rsidR="00880FA6" w:rsidRPr="00880FA6" w:rsidRDefault="00880FA6" w:rsidP="00880FA6">
      <w:pPr>
        <w:pStyle w:val="afc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80FA6">
        <w:rPr>
          <w:color w:val="000000"/>
          <w:sz w:val="28"/>
          <w:szCs w:val="28"/>
          <w:bdr w:val="none" w:sz="0" w:space="0" w:color="auto" w:frame="1"/>
        </w:rPr>
        <w:t>Характерные черты развития древневосточных цивилизаций:</w:t>
      </w:r>
    </w:p>
    <w:p w:rsidR="00880FA6" w:rsidRPr="00880FA6" w:rsidRDefault="00880FA6" w:rsidP="00880FA6">
      <w:pPr>
        <w:pStyle w:val="afc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880FA6">
        <w:rPr>
          <w:color w:val="000000"/>
          <w:sz w:val="28"/>
          <w:szCs w:val="28"/>
        </w:rPr>
        <w:t xml:space="preserve"> статичность общественно-исторических про</w:t>
      </w:r>
      <w:r>
        <w:rPr>
          <w:color w:val="000000"/>
          <w:sz w:val="28"/>
          <w:szCs w:val="28"/>
        </w:rPr>
        <w:t>цессов (</w:t>
      </w:r>
      <w:r w:rsidRPr="00880FA6">
        <w:rPr>
          <w:color w:val="000000"/>
          <w:sz w:val="28"/>
          <w:szCs w:val="28"/>
        </w:rPr>
        <w:t>слабая динамика) – медленное, постепенное развитие;</w:t>
      </w:r>
    </w:p>
    <w:p w:rsidR="00880FA6" w:rsidRPr="00880FA6" w:rsidRDefault="00880FA6" w:rsidP="00880FA6">
      <w:pPr>
        <w:pStyle w:val="afc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880FA6">
        <w:rPr>
          <w:color w:val="000000"/>
          <w:sz w:val="28"/>
          <w:szCs w:val="28"/>
        </w:rPr>
        <w:t>консервативная стабильность, отрицательное отношение к любым переменам и нововведениям;</w:t>
      </w:r>
    </w:p>
    <w:p w:rsidR="00880FA6" w:rsidRPr="00880FA6" w:rsidRDefault="00880FA6" w:rsidP="00880FA6">
      <w:pPr>
        <w:pStyle w:val="afc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880FA6">
        <w:rPr>
          <w:color w:val="000000"/>
          <w:sz w:val="28"/>
          <w:szCs w:val="28"/>
        </w:rPr>
        <w:t xml:space="preserve"> приоритет групповы</w:t>
      </w:r>
      <w:r w:rsidR="004F673E">
        <w:rPr>
          <w:color w:val="000000"/>
          <w:sz w:val="28"/>
          <w:szCs w:val="28"/>
        </w:rPr>
        <w:t xml:space="preserve">х интересов над </w:t>
      </w:r>
      <w:proofErr w:type="gramStart"/>
      <w:r w:rsidR="004F673E">
        <w:rPr>
          <w:color w:val="000000"/>
          <w:sz w:val="28"/>
          <w:szCs w:val="28"/>
        </w:rPr>
        <w:t>индивидуальными</w:t>
      </w:r>
      <w:proofErr w:type="gramEnd"/>
      <w:r w:rsidR="004F673E">
        <w:rPr>
          <w:color w:val="000000"/>
          <w:sz w:val="28"/>
          <w:szCs w:val="28"/>
        </w:rPr>
        <w:t xml:space="preserve"> (</w:t>
      </w:r>
      <w:r w:rsidRPr="00880FA6">
        <w:rPr>
          <w:color w:val="000000"/>
          <w:sz w:val="28"/>
          <w:szCs w:val="28"/>
        </w:rPr>
        <w:t>государственные, храмовые, общественные);</w:t>
      </w:r>
    </w:p>
    <w:p w:rsidR="00880FA6" w:rsidRPr="00203441" w:rsidRDefault="00880FA6" w:rsidP="00203441">
      <w:pPr>
        <w:pStyle w:val="afc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880FA6">
        <w:rPr>
          <w:color w:val="000000"/>
          <w:sz w:val="28"/>
          <w:szCs w:val="28"/>
        </w:rPr>
        <w:t xml:space="preserve">стремление к закрытости цивилизации, сохранение самостоятельности ее </w:t>
      </w:r>
      <w:r w:rsidRPr="00203441">
        <w:rPr>
          <w:color w:val="000000"/>
          <w:sz w:val="28"/>
          <w:szCs w:val="28"/>
        </w:rPr>
        <w:t>культуры и основных социальных институтов.</w:t>
      </w:r>
    </w:p>
    <w:p w:rsidR="00880FA6" w:rsidRPr="00D405AF" w:rsidRDefault="00AB07B2" w:rsidP="00D405AF">
      <w:pPr>
        <w:pStyle w:val="af4"/>
        <w:autoSpaceDE w:val="0"/>
        <w:spacing w:after="0" w:line="360" w:lineRule="auto"/>
        <w:ind w:firstLine="709"/>
        <w:jc w:val="both"/>
        <w:rPr>
          <w:sz w:val="28"/>
          <w:szCs w:val="28"/>
        </w:rPr>
      </w:pPr>
      <w:r w:rsidRPr="00203441">
        <w:rPr>
          <w:sz w:val="28"/>
          <w:szCs w:val="28"/>
        </w:rPr>
        <w:t xml:space="preserve">В развитии древних цивилизаций немало общих моментов, которые позволили специалистам говорить о </w:t>
      </w:r>
      <w:r w:rsidRPr="00203441">
        <w:rPr>
          <w:i/>
          <w:iCs/>
          <w:sz w:val="28"/>
          <w:szCs w:val="28"/>
        </w:rPr>
        <w:t xml:space="preserve">восточном типе цивилизационного развития. </w:t>
      </w:r>
      <w:r w:rsidRPr="00203441">
        <w:rPr>
          <w:sz w:val="28"/>
          <w:szCs w:val="28"/>
        </w:rPr>
        <w:t>Лучше всего изучена история ряда госуда</w:t>
      </w:r>
      <w:proofErr w:type="gramStart"/>
      <w:r w:rsidRPr="00203441">
        <w:rPr>
          <w:sz w:val="28"/>
          <w:szCs w:val="28"/>
        </w:rPr>
        <w:t>рств Др</w:t>
      </w:r>
      <w:proofErr w:type="gramEnd"/>
      <w:r w:rsidRPr="00203441">
        <w:rPr>
          <w:sz w:val="28"/>
          <w:szCs w:val="28"/>
        </w:rPr>
        <w:t xml:space="preserve">евнего Востока: </w:t>
      </w:r>
      <w:proofErr w:type="gramStart"/>
      <w:r w:rsidRPr="00203441">
        <w:rPr>
          <w:sz w:val="28"/>
          <w:szCs w:val="28"/>
        </w:rPr>
        <w:t>Египетская империя (3200-525 гг. до н. э.), Вавилонская империя (около 3000-538 гг. до н. э.), Ассирийская империя (3000-605 гг. до н. э.), Финикийская империя (конец 3-го тысячелетия – 322 г. до н. э.), Китайская империя (1765 г. до н. э. – 220 г. н. э., хронология империи 5 династий до 2000 г. науке не известна), империи Древней Индии (XVIII в. до н</w:t>
      </w:r>
      <w:proofErr w:type="gramEnd"/>
      <w:r w:rsidRPr="00203441">
        <w:rPr>
          <w:sz w:val="28"/>
          <w:szCs w:val="28"/>
        </w:rPr>
        <w:t xml:space="preserve">. </w:t>
      </w:r>
      <w:proofErr w:type="gramStart"/>
      <w:r w:rsidRPr="00203441">
        <w:rPr>
          <w:sz w:val="28"/>
          <w:szCs w:val="28"/>
        </w:rPr>
        <w:t xml:space="preserve">э. – 415 г. н. э.), Израильское и Иудейское княжества </w:t>
      </w:r>
      <w:r w:rsidRPr="00203441">
        <w:rPr>
          <w:sz w:val="28"/>
          <w:szCs w:val="28"/>
        </w:rPr>
        <w:lastRenderedPageBreak/>
        <w:t>(царства) (1400-586 гг. до н. э.).</w:t>
      </w:r>
      <w:proofErr w:type="gramEnd"/>
      <w:r w:rsidRPr="00203441">
        <w:rPr>
          <w:sz w:val="28"/>
          <w:szCs w:val="28"/>
        </w:rPr>
        <w:t xml:space="preserve"> Для того чтобы понятие </w:t>
      </w:r>
      <w:r w:rsidRPr="00D405AF">
        <w:rPr>
          <w:iCs/>
          <w:sz w:val="28"/>
          <w:szCs w:val="28"/>
        </w:rPr>
        <w:t>«восточный тип цивилизационного развития»</w:t>
      </w:r>
      <w:r w:rsidRPr="00D405AF">
        <w:rPr>
          <w:i/>
          <w:iCs/>
          <w:sz w:val="28"/>
          <w:szCs w:val="28"/>
        </w:rPr>
        <w:t xml:space="preserve"> </w:t>
      </w:r>
      <w:r w:rsidRPr="00D405AF">
        <w:rPr>
          <w:sz w:val="28"/>
          <w:szCs w:val="28"/>
        </w:rPr>
        <w:t>было воспринято конкретно исторически, обратимся к кратким характеристикам древневосточных обществ.</w:t>
      </w:r>
      <w:r w:rsidR="00203441" w:rsidRPr="00D405AF">
        <w:rPr>
          <w:sz w:val="28"/>
          <w:szCs w:val="28"/>
        </w:rPr>
        <w:t xml:space="preserve"> </w:t>
      </w:r>
      <w:r w:rsidR="00203441" w:rsidRPr="00D405AF">
        <w:rPr>
          <w:sz w:val="28"/>
          <w:szCs w:val="28"/>
          <w:lang w:val="en-US"/>
        </w:rPr>
        <w:t>[</w:t>
      </w:r>
      <w:r w:rsidR="00203441" w:rsidRPr="00D405AF">
        <w:rPr>
          <w:sz w:val="28"/>
          <w:szCs w:val="28"/>
        </w:rPr>
        <w:t>Фортунатов стр. 6-7</w:t>
      </w:r>
      <w:r w:rsidR="00203441" w:rsidRPr="00D405AF">
        <w:rPr>
          <w:sz w:val="28"/>
          <w:szCs w:val="28"/>
          <w:lang w:val="en-US"/>
        </w:rPr>
        <w:t>]</w:t>
      </w:r>
    </w:p>
    <w:p w:rsidR="00203441" w:rsidRPr="00D405AF" w:rsidRDefault="00D405AF" w:rsidP="00D405AF">
      <w:pPr>
        <w:pStyle w:val="af4"/>
        <w:autoSpaceDE w:val="0"/>
        <w:spacing w:after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D405AF">
        <w:rPr>
          <w:sz w:val="28"/>
          <w:szCs w:val="28"/>
        </w:rPr>
        <w:t>Концепция извечно отсталого, "застойного" Востока и передового Запада была после долгого перерыва возрождена в Европе в XVIII — XIX вв., когда страны Востока, пережившие во второй четверти II тыс. н. э. неизмеримую геополитическую и социальную катастрофу, действительно стали отставать от стран Западной Европы (впрочем, это отставание наметилось лишь в XVI в., а определилось в XVII).</w:t>
      </w:r>
      <w:proofErr w:type="gramEnd"/>
      <w:r w:rsidRPr="00D405AF">
        <w:rPr>
          <w:sz w:val="28"/>
          <w:szCs w:val="28"/>
        </w:rPr>
        <w:t xml:space="preserve"> </w:t>
      </w:r>
      <w:proofErr w:type="gramStart"/>
      <w:r w:rsidRPr="00D405AF">
        <w:rPr>
          <w:sz w:val="28"/>
          <w:szCs w:val="28"/>
        </w:rPr>
        <w:t>Теоретически этот взгляд (призванный, помимо всего, оправдывать и колониальную экспансию европейских держав в "нецивилизованном" мире) был обоснован в историко-философской схеме Гегеля, различавшего так называемые исторические народы, поочередно оказывающиеся вместилищем мирового духа (сюда Гегель относил греков, римлян и христианские народы Европы, завершая этот ряд Пруссией), и неисторические, способные служить лишь фоном и пассивными объектами исторического развития, куда он относил население Востока</w:t>
      </w:r>
      <w:proofErr w:type="gramEnd"/>
      <w:r w:rsidRPr="00D405AF">
        <w:rPr>
          <w:sz w:val="28"/>
          <w:szCs w:val="28"/>
        </w:rPr>
        <w:t>. Однако блестящие археологические открытия середины — второй половины XIX в., расшифровка письменных памятников древнего Востока, активное изучение его истории и культуры окончательно разрушили представление об отсталом, диком и неспособном к развитию Востоке, только оттеняющем своим варварством передовой и культурный Запад. В современной мировой и отечественной историографии понятие "Древний Восток", как и понятие "Восток" вообще, употребляется для обозначения конкретного исторического процесса в образующей определенное историческое и типологическое единство зоне существования древних и современных обществ, народы которых так же обогащали сокровищницу мировой цивилизации, как и народы западного мира</w:t>
      </w:r>
      <w:r w:rsidR="00854208" w:rsidRPr="00854208">
        <w:rPr>
          <w:sz w:val="28"/>
          <w:szCs w:val="28"/>
        </w:rPr>
        <w:t xml:space="preserve"> [1]</w:t>
      </w:r>
      <w:r w:rsidRPr="00D405AF">
        <w:rPr>
          <w:sz w:val="28"/>
          <w:szCs w:val="28"/>
        </w:rPr>
        <w:t>.</w:t>
      </w:r>
    </w:p>
    <w:p w:rsidR="00B341CE" w:rsidRDefault="00B341CE" w:rsidP="001150CF">
      <w:pPr>
        <w:pStyle w:val="af4"/>
        <w:autoSpaceDE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B341CE" w:rsidRDefault="00B341CE" w:rsidP="001150CF">
      <w:pPr>
        <w:pStyle w:val="af4"/>
        <w:autoSpaceDE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B341CE" w:rsidRDefault="00B341CE" w:rsidP="001150CF">
      <w:pPr>
        <w:pStyle w:val="af4"/>
        <w:autoSpaceDE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B341CE" w:rsidRDefault="00B341CE" w:rsidP="001150CF">
      <w:pPr>
        <w:pStyle w:val="af4"/>
        <w:autoSpaceDE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B341CE" w:rsidRPr="001150CF" w:rsidRDefault="00B341CE" w:rsidP="00A451F5">
      <w:pPr>
        <w:pStyle w:val="af4"/>
        <w:autoSpaceDE w:val="0"/>
        <w:spacing w:after="0" w:line="360" w:lineRule="auto"/>
        <w:jc w:val="both"/>
        <w:rPr>
          <w:sz w:val="28"/>
          <w:szCs w:val="28"/>
        </w:rPr>
      </w:pPr>
    </w:p>
    <w:p w:rsidR="00E93D40" w:rsidRPr="00645A2F" w:rsidRDefault="001150CF" w:rsidP="00645A2F">
      <w:pPr>
        <w:pStyle w:val="af4"/>
        <w:spacing w:after="0" w:line="360" w:lineRule="auto"/>
        <w:ind w:firstLine="709"/>
        <w:jc w:val="both"/>
        <w:rPr>
          <w:rStyle w:val="a9"/>
          <w:rFonts w:eastAsiaTheme="majorEastAsia"/>
          <w:b w:val="0"/>
          <w:sz w:val="28"/>
          <w:szCs w:val="28"/>
        </w:rPr>
      </w:pPr>
      <w:r w:rsidRPr="001150CF">
        <w:rPr>
          <w:rStyle w:val="a9"/>
          <w:rFonts w:eastAsiaTheme="majorEastAsia"/>
          <w:sz w:val="28"/>
          <w:szCs w:val="28"/>
        </w:rPr>
        <w:lastRenderedPageBreak/>
        <w:t xml:space="preserve">Задание 3. </w:t>
      </w:r>
      <w:r w:rsidRPr="001150CF">
        <w:rPr>
          <w:rStyle w:val="a9"/>
          <w:rFonts w:eastAsiaTheme="majorEastAsia"/>
          <w:b w:val="0"/>
          <w:sz w:val="28"/>
          <w:szCs w:val="28"/>
        </w:rPr>
        <w:t xml:space="preserve">Перечислите наиболее важные, с вашей точки зрения, культурные достижения западной цивилизации в Новое время. Аргументируйте </w:t>
      </w:r>
      <w:r w:rsidRPr="00645A2F">
        <w:rPr>
          <w:rStyle w:val="a9"/>
          <w:rFonts w:eastAsiaTheme="majorEastAsia"/>
          <w:b w:val="0"/>
          <w:sz w:val="28"/>
          <w:szCs w:val="28"/>
        </w:rPr>
        <w:t>свой ответ.</w:t>
      </w:r>
    </w:p>
    <w:p w:rsidR="00E93D40" w:rsidRPr="00645A2F" w:rsidRDefault="00E93D40" w:rsidP="00645A2F">
      <w:pPr>
        <w:pStyle w:val="af4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93D40">
        <w:rPr>
          <w:color w:val="000000"/>
          <w:sz w:val="28"/>
          <w:szCs w:val="28"/>
          <w:lang w:eastAsia="ru-RU"/>
        </w:rPr>
        <w:t>Новое время - эпоха, охватывающая в европейской истории время с конца XVI в. по начало XX в. - период интенсивного социального и культурного развития европейского общества, время становления индустриального общества и господства буржуазной культуры. Новое время стало эпохой буржуазных революций: Нидерландская революция (1566 - 1609), протекавшая в форме национально-освободительной войны с Испанией - главной твердыней феодального абсолютизма и католицизма; Английская революция (1640-1688) и Великая французская революция (1789-1794). Эти события определялись вовлечением широких народных масс, углублением материальной культуры, открытиями и достижениями науки. Развивающееся капиталистическое производство рождало потребность в научных исследованиях прикладного характера; лидером естествознания становится механика как наука о движении тел; важную методологическую роль сыграли успехи в математике.</w:t>
      </w:r>
    </w:p>
    <w:p w:rsidR="00E93D40" w:rsidRPr="00E93D40" w:rsidRDefault="00E93D40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черты культуры Нового времени: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Доминанта науки. Научная революция, происходившая в XVI - XVII вв., была начата гелиоцентрической теорией Николая </w:t>
      </w:r>
      <w:r w:rsidR="00645A2F"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Коперника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(1473 - 1543), его главный труд «Об обращении небесных тел» был опубликован </w:t>
      </w:r>
      <w:proofErr w:type="gram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года</w:t>
      </w:r>
      <w:proofErr w:type="gram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смерти ученого. Гипотеза Коперника о движении Земли вокруг Солнца вызвала протест католической церкви, связывавшей ее с именем Джордано Бруно, осужденного инквизицией. Только в XX в. католическая церковь признала правоту теории Коперника. Иоганн Кеплер (1571-1630) установил, что настоящей формой планетных орбит должны быть эллипсы, причем движение по ним является непрерывным. Галилео Галилей (1564-1642) с помощью изобретенного им телескопа доказал однородность, подобие Земле других небесных тел; а также обосновал концепцию вращения Земли вокруг своей оси. Исаак Ньютон (1643-1727) сформулировал законы движения, ускорения, равного противодействия и закон всемирного тяготения. В научной сфере возникает дифференциация естественнонаучного и гуманитарного знания. Формируется методология; 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герменевтика (от греч. </w:t>
      </w:r>
      <w:proofErr w:type="spell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hermeneia</w:t>
      </w:r>
      <w:proofErr w:type="spell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«разъяснять») - совокупность общих принципов, относящихся к искусству интерпретации текстов.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достижений математики и механики ученые и философы XVI - XVII вв. пришли к выводу, что во Вселенной царит математический порядок, она однородна. Земной и небесный миры подчиняются одним и тем же механическим законам. Бог предстал в образе Архитектора, Математика, часовщика, который, однажды «</w:t>
      </w:r>
      <w:proofErr w:type="spell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завев</w:t>
      </w:r>
      <w:proofErr w:type="spell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механизм Вселенной», больше не вмешивается в его существование. Так, сформировалась философская основа нового мировоззрения - деизм, сущность которого заключается в невмешательстве Бога-Творца в созданный им однажды мир. Рационализм становится главным инструментом познания Вселенной.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философии.</w:t>
      </w:r>
      <w:r w:rsidRPr="00645A2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Философия, участвуя в развитии научного познания и нередко опережая его, стремилась стать «великим восстановлением наук» (Ф. Бэкон), «рассуждением о методе» (Р.Декарт). Проблема обоснования науки в Новое время вылилась в форму полемики между двумя лагерями: сенсуалистов и рационалистов. Сенсуалисты считали чувственный опыт единственным и достоверным источником наших знаний; а рационалисты считали, что чувства человека бедны и несовершенны - единственный источник знаний - разум. Френсис Бэкон (1561-1626) в своих работах «О достоинстве и приумножении наук», «Новый органон» определяет </w:t>
      </w:r>
      <w:proofErr w:type="gram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философию</w:t>
      </w:r>
      <w:proofErr w:type="gram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прежде всего как методологию наук. Сделать философию научной означало для него построить философию по образцу экспериментального естествознания. По замыслу французского философа Рене Декарта (1596-1560) философия в идеале должна была стать «универсальной математикой», которая из небольшого числа интуитивно-очевидных аксиом смогла бы выводить все свои многообразные последствия. Декарт утверждал, что истинное познание осуществляется лишь посредством интеллектуальной интуиции, т.е. особого акта чистого и внимательно воспринимающего разума, а также через дедукцию, связывающую очевидности между собой. Декарт </w:t>
      </w:r>
      <w:r w:rsidR="00645A2F"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считал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что можно усомниться абсолютно во всем, даже в истинности математических аксиом, так как неоспоримой очевидностью является только одно: я мыслю, следовательно, существую.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Скептицизм (греч. </w:t>
      </w:r>
      <w:proofErr w:type="spell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skeptikos</w:t>
      </w:r>
      <w:proofErr w:type="spell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«исследующий») - сомнение в возможности достижения достоверного знания. В эпоху Нового времени - сомнение в истинах веры.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Секуляризм</w:t>
      </w:r>
      <w:proofErr w:type="spell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(от лат. </w:t>
      </w:r>
      <w:proofErr w:type="spell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saeculum</w:t>
      </w:r>
      <w:proofErr w:type="spell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мирской, светский - общее умонастроение, при котором человеческая деятельность во всех ее областях мыслится автономной, а человеческая жизнь не нуждающейся в общении с Богом, в религиозной вере.</w:t>
      </w:r>
      <w:proofErr w:type="gramEnd"/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Антиклерикализм</w:t>
      </w: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E93D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</w:t>
      </w:r>
      <w:r w:rsidRPr="00645A2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борьба против влияния католической церкви.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Эти явления считаются последствиями Реформации XVI в. и возникновения буржуазной версии христианства - протестантизма в результате антифеодального и антикатолического движения широких народных масс в Западной Европе. Повод для зарождения протестантизма в Германии в XVI в. была торговля индульгенциями. Первым выступил против католической церкви Мартин Лютер (1483-1546 гг.). 31 октября 1517 г. на дверях церкви в Виттенберге он прибил 95 тезисов против католического учения о спасении заслугами святых, о чистилище, о посреднической роли духовенства между людьми и Богом т.д. Лютер отверг власть папы, выдвинул требование упростить обрядность, ликвидировать монашество, подчинить церковь светской власти. Учение Лютера содержало три основных части: учение о радикальном оправдании человека верой; о непогрешимости Священного Писания как единственного источника истины; доктрина универсального богослужения и свободы самостоятельного толкования Писания. Вождями Реформации в. Швейцарии были Ульрих Цвингли (1484-1531) и Жан Кальвин (1509-1564). Влияние религии уменьшается во всех сферах социальной жизни и культуры, происходит отделение церкви от государства, провозглашается свобода совести. Христианство интерпретируется в основном в моральном измерении, с акцентом на нравственные аспекты учения Евангелия.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Прагматизм</w:t>
      </w:r>
      <w:r w:rsidRPr="00645A2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стремление к достижению пользы, материального результата. Для буржуазной культуры характерно видение и принятие мира в материальном измерении, стремление к непосредственно ощутимым ценностям, власти, комфорту, роскоши, развлечениям.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Техногенность</w:t>
      </w:r>
      <w:proofErr w:type="spellEnd"/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развитие средств воздействия человека на природу. Всплеск приходится на кон. XVIII - нач. XIX в.: машинная техника, станки, паровой двигатель, электромотор и проч.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Сложные, амбивалентные антропологические представления Нового времени. С одной стороны, утверждаются безграничные возможности и свобода человека. Вера в приближение века разума, когда господство человека над природой будет основываться на применении достижений науки и техники (утопические проекты А.К. Сен-Симона, Ш.Фурье, Р.Оуэна). Создаются теории преобразования общества: марксизм, социальное христианство.</w:t>
      </w:r>
      <w:r w:rsid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Также 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растут настроения пессимизма, человек остается одиноким в бессмысленном вакууме безбожия, он больше не считается венцом творения: с точки зрения дарвинизма и других научных теорий XIX в., человек рассматривается как один из животных видов, возникших в результате естественного отбора. Открытие «бессознательного» школой психоанализа показало сложность, расщепленность человеческой природы. Сознающая себя личность («Я») перестало рассматриваться как сущность человека.</w:t>
      </w:r>
    </w:p>
    <w:p w:rsidR="00E93D40" w:rsidRPr="00E93D40" w:rsidRDefault="00E93D40" w:rsidP="00645A2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Ценность частной, семейной жизни. В культуре Нового времени возрастает интерес к вопросам пола, проявляются эротические тенденции с подчеркнутым культом женского тела. В конце XIX века начинается борьба женщин за эмансипацию, социальное освобождение. В то же время средоточием мира для буржуа является дом, «моя крепость». Любовь становится предварительным мотивом брака. Брачный возраст мужчины из буржуазной среды в конце XIX века - 30 лет, девушки - 25. В воспитании детей проявляется дидактизм, их стремятся воспитать как личностей, влияя на мотивы поведения.</w:t>
      </w:r>
      <w:r w:rsid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Образование становится всеобщим. Практикуется раздельное обучение мальчиков и девочек</w:t>
      </w:r>
      <w:r w:rsidR="0085420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[3]</w:t>
      </w:r>
      <w:r w:rsidRPr="00E93D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93D40" w:rsidRPr="001150CF" w:rsidRDefault="00E93D40" w:rsidP="001150CF">
      <w:pPr>
        <w:pStyle w:val="af4"/>
        <w:spacing w:after="0" w:line="360" w:lineRule="auto"/>
        <w:ind w:firstLine="709"/>
        <w:jc w:val="both"/>
        <w:rPr>
          <w:rStyle w:val="a9"/>
          <w:rFonts w:eastAsiaTheme="majorEastAsia"/>
          <w:b w:val="0"/>
          <w:sz w:val="28"/>
          <w:szCs w:val="28"/>
        </w:rPr>
      </w:pPr>
    </w:p>
    <w:p w:rsidR="001150CF" w:rsidRDefault="001150CF" w:rsidP="001150CF">
      <w:pPr>
        <w:pStyle w:val="af4"/>
        <w:widowControl w:val="0"/>
        <w:tabs>
          <w:tab w:val="left" w:pos="720"/>
        </w:tabs>
        <w:spacing w:after="0" w:line="360" w:lineRule="auto"/>
        <w:ind w:firstLine="709"/>
        <w:jc w:val="both"/>
      </w:pPr>
    </w:p>
    <w:p w:rsidR="00B341CE" w:rsidRDefault="00B341CE" w:rsidP="00C6493A">
      <w:pPr>
        <w:pStyle w:val="af4"/>
        <w:widowControl w:val="0"/>
        <w:tabs>
          <w:tab w:val="left" w:pos="720"/>
        </w:tabs>
        <w:spacing w:after="0" w:line="360" w:lineRule="auto"/>
        <w:jc w:val="both"/>
      </w:pPr>
    </w:p>
    <w:p w:rsidR="00B341CE" w:rsidRDefault="00B341CE" w:rsidP="001150CF">
      <w:pPr>
        <w:pStyle w:val="af4"/>
        <w:widowControl w:val="0"/>
        <w:tabs>
          <w:tab w:val="left" w:pos="720"/>
        </w:tabs>
        <w:spacing w:after="0" w:line="360" w:lineRule="auto"/>
        <w:ind w:firstLine="709"/>
        <w:jc w:val="both"/>
      </w:pPr>
    </w:p>
    <w:p w:rsidR="00A451F5" w:rsidRDefault="00A451F5" w:rsidP="00645A2F">
      <w:pPr>
        <w:pStyle w:val="af4"/>
        <w:widowControl w:val="0"/>
        <w:tabs>
          <w:tab w:val="left" w:pos="720"/>
        </w:tabs>
        <w:spacing w:after="0" w:line="360" w:lineRule="auto"/>
        <w:jc w:val="both"/>
      </w:pPr>
    </w:p>
    <w:p w:rsidR="00A451F5" w:rsidRPr="001150CF" w:rsidRDefault="00A451F5" w:rsidP="001150CF">
      <w:pPr>
        <w:pStyle w:val="af4"/>
        <w:widowControl w:val="0"/>
        <w:tabs>
          <w:tab w:val="left" w:pos="720"/>
        </w:tabs>
        <w:spacing w:after="0" w:line="360" w:lineRule="auto"/>
        <w:ind w:firstLine="709"/>
        <w:jc w:val="both"/>
      </w:pPr>
    </w:p>
    <w:p w:rsidR="001150CF" w:rsidRPr="001150CF" w:rsidRDefault="001150CF" w:rsidP="001150CF">
      <w:pPr>
        <w:pStyle w:val="af4"/>
        <w:spacing w:after="0" w:line="360" w:lineRule="auto"/>
        <w:ind w:firstLine="709"/>
        <w:jc w:val="both"/>
        <w:rPr>
          <w:rStyle w:val="a9"/>
          <w:rFonts w:eastAsiaTheme="majorEastAsia"/>
          <w:b w:val="0"/>
          <w:bCs w:val="0"/>
          <w:sz w:val="28"/>
          <w:szCs w:val="28"/>
        </w:rPr>
      </w:pPr>
      <w:r w:rsidRPr="001150CF">
        <w:rPr>
          <w:rStyle w:val="a9"/>
          <w:rFonts w:eastAsiaTheme="majorEastAsia"/>
          <w:sz w:val="28"/>
          <w:szCs w:val="28"/>
        </w:rPr>
        <w:lastRenderedPageBreak/>
        <w:t xml:space="preserve">Задание 4. </w:t>
      </w:r>
      <w:r w:rsidRPr="001150CF">
        <w:rPr>
          <w:rStyle w:val="a9"/>
          <w:rFonts w:eastAsiaTheme="majorEastAsia"/>
          <w:b w:val="0"/>
          <w:bCs w:val="0"/>
          <w:sz w:val="28"/>
          <w:szCs w:val="28"/>
        </w:rPr>
        <w:t xml:space="preserve"> Перечислите те процессы и явления в истории средневековой Руси, которые, с вашей точки зрения, оказали наибольшее влияние на социально-экономическое и политическое развитие российской цивилизации. Обоснуйте свой выбор.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истории Российского государства и культуры периоду с IX по XVII в. принадлежит особое место. Именно в средние века определились в основном границы государства, были заложены этнокультурные основы будущих наций и национальных языков, сформировались православно-христианские общественные идеалы и базовые ценности, сложилась богатейшая культура. Об этом периоде существует огромная историография. Среди вопросов, традиционно вызывающих дискуссии историков, следует назвать такие, как: происхождение термина </w:t>
      </w:r>
      <w:r w:rsidRPr="00574AFE">
        <w:rPr>
          <w:rFonts w:ascii="Times New Roman" w:eastAsia="Times New Roman" w:hAnsi="Times New Roman"/>
          <w:sz w:val="28"/>
          <w:szCs w:val="28"/>
          <w:lang w:eastAsia="ru-RU"/>
        </w:rPr>
        <w:t>«Русь»,</w:t>
      </w: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роль экзогенных факторов на ранних этапах становления древнерусской государственности, генезис феодализма у восточных славян и роль геополитического фактора, повлиявшего на специфику русской истории и культуры, концепцию </w:t>
      </w:r>
      <w:proofErr w:type="spellStart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Предвозрождения</w:t>
      </w:r>
      <w:proofErr w:type="spellEnd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русской культуре конца XIV–XV в. и др.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истории средневековой Руси прослеживаются три периода: I – древнейшая история Русского государства со второй половины IX в. до 30-х годов XIII в.; II – вторая половина XIII-XV в.; III – начало XVI-XVII в.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Историю Древнерусского государства можно разделить на три этапа. Первый из них – это время довольно длительного «собирания» восточнославянских земель. Он растянулся с 80-х годов IX в. почти до конца Х </w:t>
      </w:r>
      <w:proofErr w:type="gramStart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Второй этап – это время существования относительно единого Киевского раннефеодального государства, приблизительно со времени </w:t>
      </w:r>
      <w:r w:rsidRPr="00645A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князя Владимира I</w:t>
      </w: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до 20-х годов XIII в., когда оно окончательно распалось на независимые княжества. И, наконец, третий этап – господство феодальной раздробленности – от 20-х годов XII в. до монгольских нашествий 30-40-х годов XIII в.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Объединение восточнославянских земель было подготовлено внутренними социально-экономическими процессами. Славянская в своей основе </w:t>
      </w:r>
      <w:r w:rsidRPr="00645A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Киевская Русь </w:t>
      </w: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вобрала </w:t>
      </w:r>
      <w:proofErr w:type="spellStart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балтские</w:t>
      </w:r>
      <w:proofErr w:type="spellEnd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финно-угорские племена, причем объединение Севера и Юга было ускорено участием в этом процессе варяжских дружин.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рамках Древнерусского государства происходил генезис феодализма, специфика которого отразилась на формировании его основы – феодальной земельной собственности, социально-классовой структуре. Особенно значимым фактором развития явилось принятие в конце Х в. христианства, превратившегося в форму господствовавшей в средневековом обществе идеологии, определявшей психологию и социальное поведение людей того времени.</w:t>
      </w:r>
    </w:p>
    <w:p w:rsidR="00645A2F" w:rsidRPr="00645A2F" w:rsidRDefault="0054660D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tgtFrame="_blank" w:history="1">
        <w:r w:rsidR="00645A2F" w:rsidRPr="00C06043">
          <w:rPr>
            <w:rFonts w:ascii="Times New Roman" w:eastAsia="Times New Roman" w:hAnsi="Times New Roman"/>
            <w:sz w:val="28"/>
            <w:szCs w:val="28"/>
            <w:lang w:eastAsia="ru-RU"/>
          </w:rPr>
          <w:t>Крещение</w:t>
        </w:r>
      </w:hyperlink>
      <w:r w:rsidR="00645A2F" w:rsidRPr="00C0604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45A2F" w:rsidRPr="00645A2F">
        <w:rPr>
          <w:rFonts w:ascii="Times New Roman" w:eastAsia="Times New Roman" w:hAnsi="Times New Roman"/>
          <w:sz w:val="28"/>
          <w:szCs w:val="28"/>
          <w:lang w:eastAsia="ru-RU"/>
        </w:rPr>
        <w:t>Руси было важным этапом в развитии ее культуры, которая обрела совершенно новые черты. Наиболее значительным после принятия христианства стало византийское влияние, однако и оно вскоре было переосмыслено и переработано на основе самобытной культуры, истоки которой восходят к глубокой древности.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Историю русских земель II периода можно разделить на три этапа. Первый охватывает 40-е годы XIII – начало XIV в. и характеризуется глубоким демографическим кризисом, замедлением социально-экономического развития, что явилось следствием монголо-татарского нашествия 30-х годов XIII </w:t>
      </w:r>
      <w:proofErr w:type="gramStart"/>
      <w:r w:rsidRPr="00645A2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645A2F">
        <w:rPr>
          <w:rFonts w:ascii="Times New Roman" w:eastAsia="Times New Roman" w:hAnsi="Times New Roman"/>
          <w:sz w:val="28"/>
          <w:szCs w:val="28"/>
          <w:lang w:eastAsia="ru-RU"/>
        </w:rPr>
        <w:t>. Второй этап приходится на XIV столетие. В это время кризис постепенно преодолевается, ускоряется развитие феодальных отношений, складываются политические центры, борющиеся за ведущее положение в регионе, делаются первые попытки освобождения от иноземного ига. Третий этап – XV в.– характеризуется сравнительно быстрыми темпами роста производительных сил, вовлечением в процесс развития феодализма земель с финно-угорским населением за счет внутренней колонизации в Северо-Восточной Руси. Укрепляются</w:t>
      </w:r>
      <w:r w:rsidRPr="00C0604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9" w:tgtFrame="_blank" w:history="1">
        <w:r w:rsidRPr="00C06043">
          <w:rPr>
            <w:rFonts w:ascii="Times New Roman" w:eastAsia="Times New Roman" w:hAnsi="Times New Roman"/>
            <w:sz w:val="28"/>
            <w:szCs w:val="28"/>
            <w:lang w:eastAsia="ru-RU"/>
          </w:rPr>
          <w:t>города</w:t>
        </w:r>
      </w:hyperlink>
      <w:r w:rsidRPr="00645A2F">
        <w:rPr>
          <w:rFonts w:ascii="Times New Roman" w:eastAsia="Times New Roman" w:hAnsi="Times New Roman"/>
          <w:sz w:val="28"/>
          <w:szCs w:val="28"/>
          <w:lang w:eastAsia="ru-RU"/>
        </w:rPr>
        <w:t>. К концу XV в. образовалось государство типа сословной монархии – Московское государство, добившееся полного освобождения от монголо-татарской зависимости. Начиная с XV в. постепенно складывались предпосылки формирования новых народностей, выделения их языков, особенностей материальной и духовной культуры. В пределах Русского государства началось воссоединение бывших земель</w:t>
      </w:r>
      <w:r w:rsidRPr="00C06043">
        <w:rPr>
          <w:rFonts w:ascii="Times New Roman" w:eastAsia="Times New Roman" w:hAnsi="Times New Roman"/>
          <w:sz w:val="28"/>
          <w:szCs w:val="28"/>
          <w:lang w:eastAsia="ru-RU"/>
        </w:rPr>
        <w:t> Киевской</w:t>
      </w:r>
      <w:r w:rsidR="00C06043" w:rsidRPr="00C060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6043">
        <w:rPr>
          <w:rFonts w:ascii="Times New Roman" w:eastAsia="Times New Roman" w:hAnsi="Times New Roman"/>
          <w:sz w:val="28"/>
          <w:szCs w:val="28"/>
          <w:lang w:eastAsia="ru-RU"/>
        </w:rPr>
        <w:t>Руси</w:t>
      </w:r>
      <w:r w:rsidRPr="00645A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sz w:val="28"/>
          <w:szCs w:val="28"/>
          <w:lang w:eastAsia="ru-RU"/>
        </w:rPr>
        <w:t>Русская культура за два с половиной века прошла путь от страшного разорения, приостановившего ее развитие, через упорное возрождение,</w:t>
      </w: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приведшее к высочайшим достижениям конца XIV-XV вв. Многообразная по своим местным особенностям, она все более складывалась как единое целое.</w:t>
      </w:r>
    </w:p>
    <w:p w:rsidR="00645A2F" w:rsidRPr="00645A2F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III период в условиях Московского государства в основных чертах сформировался феномен России. Тогда же родилось и закрепилось </w:t>
      </w:r>
      <w:proofErr w:type="gramStart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 название</w:t>
      </w:r>
      <w:proofErr w:type="gramEnd"/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страны.</w:t>
      </w:r>
    </w:p>
    <w:p w:rsidR="00645A2F" w:rsidRPr="00854208" w:rsidRDefault="00645A2F" w:rsidP="00645A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5A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Медленной поступью уходила в прошлое средневековая Русь. В XVII в. процесс генезиса капиталистических отношений был уже необратимым. Претерпело существенные изменения государственное устройство России – из сословно-представительной монархии она превращалась в абсолютистскую монархию. Наступил кризис религиозной идеологии и церковной организации. Общество стало более открытым. В течение середины второй половины XVI–первой трети XVII в. произошел поворот от культуры Древней Руси к культуре России Нового времени. Это было начало нового периода русской истории – подготовк</w:t>
      </w:r>
      <w:r w:rsidR="008542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страны к эпохе реформ Петра I </w:t>
      </w:r>
      <w:r w:rsidR="00854208" w:rsidRPr="008542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[3].</w:t>
      </w:r>
    </w:p>
    <w:p w:rsidR="001150CF" w:rsidRDefault="001150CF" w:rsidP="001150CF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B341CE" w:rsidRDefault="00B341CE" w:rsidP="001150CF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645A2F" w:rsidRDefault="00645A2F" w:rsidP="001150CF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645A2F" w:rsidRDefault="00645A2F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B341CE" w:rsidRDefault="00B341CE" w:rsidP="00CA34CC">
      <w:pPr>
        <w:spacing w:after="0" w:line="360" w:lineRule="auto"/>
        <w:jc w:val="both"/>
        <w:rPr>
          <w:rFonts w:ascii="Times New Roman" w:hAnsi="Times New Roman"/>
        </w:rPr>
      </w:pPr>
    </w:p>
    <w:p w:rsidR="001150CF" w:rsidRPr="001150CF" w:rsidRDefault="001150CF" w:rsidP="001150CF">
      <w:pPr>
        <w:spacing w:after="0" w:line="360" w:lineRule="auto"/>
        <w:ind w:firstLine="709"/>
        <w:jc w:val="both"/>
        <w:rPr>
          <w:rStyle w:val="a9"/>
          <w:rFonts w:ascii="Times New Roman" w:hAnsi="Times New Roman"/>
          <w:b w:val="0"/>
          <w:bCs w:val="0"/>
          <w:sz w:val="28"/>
          <w:szCs w:val="28"/>
        </w:rPr>
      </w:pPr>
      <w:r w:rsidRPr="001150CF">
        <w:rPr>
          <w:rStyle w:val="a9"/>
          <w:rFonts w:ascii="Times New Roman" w:hAnsi="Times New Roman"/>
          <w:sz w:val="28"/>
          <w:szCs w:val="28"/>
        </w:rPr>
        <w:t xml:space="preserve">Задание 5. </w:t>
      </w:r>
      <w:r w:rsidRPr="001150CF">
        <w:rPr>
          <w:rStyle w:val="a9"/>
          <w:rFonts w:ascii="Times New Roman" w:hAnsi="Times New Roman"/>
          <w:b w:val="0"/>
          <w:bCs w:val="0"/>
          <w:sz w:val="28"/>
          <w:szCs w:val="28"/>
        </w:rPr>
        <w:t>Решите тест. Установите соответствие:</w:t>
      </w:r>
    </w:p>
    <w:p w:rsidR="001150CF" w:rsidRDefault="001150CF" w:rsidP="001150CF">
      <w:pPr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10"/>
        <w:gridCol w:w="4076"/>
      </w:tblGrid>
      <w:tr w:rsidR="001150CF" w:rsidTr="00602512">
        <w:tc>
          <w:tcPr>
            <w:tcW w:w="5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1. Изобретение бумаги</w:t>
            </w:r>
            <w:r w:rsidR="00602512">
              <w:rPr>
                <w:rFonts w:eastAsia="Times New Roman" w:cs="Times New Roman"/>
                <w:sz w:val="28"/>
                <w:szCs w:val="28"/>
                <w:lang w:val="ru-RU"/>
              </w:rPr>
              <w:t>- 3</w:t>
            </w:r>
          </w:p>
        </w:tc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1. США</w:t>
            </w:r>
          </w:p>
        </w:tc>
      </w:tr>
      <w:tr w:rsidR="001150CF" w:rsidTr="00602512"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2. Изобретение кинематографа</w:t>
            </w:r>
          </w:p>
        </w:tc>
        <w:tc>
          <w:tcPr>
            <w:tcW w:w="4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2. Франция</w:t>
            </w:r>
          </w:p>
        </w:tc>
      </w:tr>
      <w:tr w:rsidR="001150CF" w:rsidTr="00602512"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3. Изобретение телефона</w:t>
            </w:r>
          </w:p>
        </w:tc>
        <w:tc>
          <w:tcPr>
            <w:tcW w:w="4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3. Китай</w:t>
            </w:r>
          </w:p>
        </w:tc>
      </w:tr>
      <w:tr w:rsidR="001150CF" w:rsidTr="00602512"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4. Изобретение телеграфа</w:t>
            </w:r>
          </w:p>
        </w:tc>
        <w:tc>
          <w:tcPr>
            <w:tcW w:w="4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4. Япония</w:t>
            </w:r>
          </w:p>
        </w:tc>
      </w:tr>
      <w:tr w:rsidR="001150CF" w:rsidTr="00602512"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5. Изобретение атомного оружия</w:t>
            </w:r>
          </w:p>
        </w:tc>
        <w:tc>
          <w:tcPr>
            <w:tcW w:w="4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50CF" w:rsidRDefault="001150CF" w:rsidP="001150CF">
            <w:pPr>
              <w:pStyle w:val="af6"/>
              <w:snapToGrid w:val="0"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  <w:t>5. Индия</w:t>
            </w:r>
          </w:p>
        </w:tc>
      </w:tr>
    </w:tbl>
    <w:p w:rsidR="001150CF" w:rsidRDefault="001150CF" w:rsidP="001150CF">
      <w:pPr>
        <w:tabs>
          <w:tab w:val="left" w:pos="7740"/>
        </w:tabs>
        <w:spacing w:after="0" w:line="360" w:lineRule="auto"/>
        <w:jc w:val="both"/>
      </w:pPr>
      <w:r>
        <w:tab/>
      </w:r>
    </w:p>
    <w:p w:rsidR="001150CF" w:rsidRPr="00CA34CC" w:rsidRDefault="001150CF" w:rsidP="00CA34CC">
      <w:pPr>
        <w:pStyle w:val="af4"/>
        <w:spacing w:after="0" w:line="360" w:lineRule="auto"/>
        <w:ind w:firstLine="709"/>
        <w:rPr>
          <w:sz w:val="28"/>
          <w:szCs w:val="28"/>
        </w:rPr>
      </w:pPr>
    </w:p>
    <w:p w:rsidR="00CA34CC" w:rsidRPr="00CA34CC" w:rsidRDefault="00CA34CC" w:rsidP="00D15CCF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 w:rsidRPr="00CA34CC">
        <w:rPr>
          <w:sz w:val="28"/>
          <w:szCs w:val="28"/>
        </w:rPr>
        <w:t xml:space="preserve">Ответ: </w:t>
      </w:r>
    </w:p>
    <w:p w:rsidR="00CA34CC" w:rsidRDefault="00CA34CC" w:rsidP="00D15CCF">
      <w:pPr>
        <w:pStyle w:val="af4"/>
        <w:spacing w:after="0" w:line="360" w:lineRule="auto"/>
        <w:ind w:firstLine="709"/>
        <w:jc w:val="both"/>
      </w:pPr>
      <w:r>
        <w:rPr>
          <w:sz w:val="28"/>
          <w:szCs w:val="28"/>
        </w:rPr>
        <w:t>1. Изобретение бумаги – Китай</w:t>
      </w:r>
    </w:p>
    <w:p w:rsidR="00CA34CC" w:rsidRPr="00CA34CC" w:rsidRDefault="00CA34CC" w:rsidP="00D15CCF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Изобретение кинематографа – </w:t>
      </w:r>
      <w:r w:rsidR="00EF4724">
        <w:rPr>
          <w:sz w:val="28"/>
          <w:szCs w:val="28"/>
        </w:rPr>
        <w:t>Франция</w:t>
      </w:r>
    </w:p>
    <w:p w:rsidR="00CA34CC" w:rsidRPr="00CA34CC" w:rsidRDefault="00CA34CC" w:rsidP="00D15CCF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Изобретение телефона – </w:t>
      </w:r>
      <w:r w:rsidR="00920AC2">
        <w:rPr>
          <w:sz w:val="28"/>
          <w:szCs w:val="28"/>
        </w:rPr>
        <w:t>США</w:t>
      </w:r>
    </w:p>
    <w:p w:rsidR="00CA34CC" w:rsidRPr="00F11A13" w:rsidRDefault="00CA34CC" w:rsidP="00D15CCF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Изобретение телеграфа – </w:t>
      </w:r>
      <w:r w:rsidR="00F11A13">
        <w:rPr>
          <w:sz w:val="28"/>
          <w:szCs w:val="28"/>
        </w:rPr>
        <w:t>США</w:t>
      </w:r>
    </w:p>
    <w:p w:rsidR="00CA34CC" w:rsidRDefault="00CA34CC" w:rsidP="00D15CCF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Изобретение атомного оружия – </w:t>
      </w:r>
      <w:r w:rsidR="00F11A13">
        <w:rPr>
          <w:sz w:val="28"/>
          <w:szCs w:val="28"/>
        </w:rPr>
        <w:t>США</w:t>
      </w:r>
    </w:p>
    <w:p w:rsidR="00CA34CC" w:rsidRDefault="00CA34CC" w:rsidP="00CA34CC">
      <w:pPr>
        <w:pStyle w:val="af4"/>
        <w:spacing w:after="0" w:line="360" w:lineRule="auto"/>
      </w:pPr>
    </w:p>
    <w:p w:rsidR="00CA34CC" w:rsidRDefault="00CA34CC" w:rsidP="00CA34CC">
      <w:pPr>
        <w:pStyle w:val="af4"/>
        <w:spacing w:after="0" w:line="360" w:lineRule="auto"/>
        <w:ind w:firstLine="709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1150CF">
      <w:pPr>
        <w:pStyle w:val="af4"/>
        <w:spacing w:after="0"/>
      </w:pPr>
    </w:p>
    <w:p w:rsidR="00CA34CC" w:rsidRDefault="00CA34CC" w:rsidP="00AA67C4">
      <w:pPr>
        <w:pStyle w:val="af4"/>
        <w:spacing w:after="0"/>
        <w:jc w:val="center"/>
      </w:pPr>
    </w:p>
    <w:p w:rsidR="00884171" w:rsidRPr="00AA67C4" w:rsidRDefault="002B3A2F" w:rsidP="00574AFE">
      <w:pPr>
        <w:spacing w:after="0" w:line="480" w:lineRule="auto"/>
        <w:jc w:val="center"/>
        <w:rPr>
          <w:rFonts w:ascii="Times New Roman" w:hAnsi="Times New Roman"/>
          <w:sz w:val="28"/>
          <w:szCs w:val="28"/>
        </w:rPr>
      </w:pPr>
      <w:r w:rsidRPr="002B3A2F">
        <w:rPr>
          <w:rFonts w:ascii="Times New Roman" w:hAnsi="Times New Roman"/>
          <w:sz w:val="28"/>
          <w:szCs w:val="28"/>
        </w:rPr>
        <w:t>Список литературы</w:t>
      </w:r>
    </w:p>
    <w:p w:rsidR="00884171" w:rsidRPr="00AA67C4" w:rsidRDefault="00884171" w:rsidP="00574AF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67C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Гвоздева </w:t>
      </w:r>
      <w:r w:rsidR="00AA67C4" w:rsidRPr="00AA67C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И. А. </w:t>
      </w:r>
      <w:r w:rsidRPr="00AA67C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– История Древних Цивилизаций </w:t>
      </w:r>
      <w:r w:rsidR="00AA67C4" w:rsidRPr="00AA67C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AA67C4" w:rsidRPr="00AA67C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AA67C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Учебное пособие для студентов </w:t>
      </w:r>
      <w:r w:rsidRPr="00AA67C4">
        <w:rPr>
          <w:rFonts w:ascii="Times New Roman" w:hAnsi="Times New Roman" w:cs="Times New Roman"/>
          <w:bCs/>
          <w:color w:val="000000"/>
          <w:sz w:val="28"/>
          <w:szCs w:val="28"/>
          <w:lang w:val="ru-RU" w:bidi="ar-SA"/>
        </w:rPr>
        <w:t>Литературного института им. А. М. Горького</w:t>
      </w:r>
    </w:p>
    <w:p w:rsidR="003A5610" w:rsidRPr="00AA67C4" w:rsidRDefault="003A5610" w:rsidP="00AA67C4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7C4">
        <w:rPr>
          <w:rFonts w:ascii="Times New Roman" w:hAnsi="Times New Roman" w:cs="Times New Roman"/>
          <w:sz w:val="28"/>
          <w:szCs w:val="28"/>
          <w:lang w:val="ru-RU"/>
        </w:rPr>
        <w:t>Фортунатов В.В. –</w:t>
      </w:r>
      <w:r w:rsidR="00884171" w:rsidRPr="00AA67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История мировых цивилизаций»: Питер; Санкт</w:t>
      </w:r>
      <w:r w:rsidR="00884171" w:rsidRPr="00AA67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Петербург; 2011</w:t>
      </w:r>
      <w:r w:rsidR="00884171" w:rsidRPr="00AA67C4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AA67C4" w:rsidRPr="00AA67C4" w:rsidRDefault="00AA67C4" w:rsidP="00AA67C4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A67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Шишова Н.В., </w:t>
      </w:r>
      <w:proofErr w:type="spellStart"/>
      <w:r w:rsidRPr="00AA67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Акулич</w:t>
      </w:r>
      <w:proofErr w:type="spellEnd"/>
      <w:r w:rsidRPr="00AA67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Т.В., Бойко М.И., Власова А.М., Дружба О.В., Новиков А.Ю., </w:t>
      </w:r>
      <w:proofErr w:type="spellStart"/>
      <w:r w:rsidRPr="00AA67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Рамих</w:t>
      </w:r>
      <w:proofErr w:type="spellEnd"/>
      <w:r w:rsidRPr="00AA67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В.А., </w:t>
      </w:r>
      <w:proofErr w:type="spellStart"/>
      <w:r w:rsidRPr="00AA67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Ушкалов</w:t>
      </w:r>
      <w:proofErr w:type="spellEnd"/>
      <w:r w:rsidRPr="00AA67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В.А. 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– История и культурология – Учебное пособие для студентов вузов</w:t>
      </w:r>
      <w:r>
        <w:rPr>
          <w:rFonts w:ascii="Times New Roman" w:hAnsi="Times New Roman" w:cs="Times New Roman"/>
          <w:sz w:val="28"/>
          <w:szCs w:val="28"/>
          <w:lang w:val="ru-RU"/>
        </w:rPr>
        <w:t>: 2000 г.</w:t>
      </w:r>
    </w:p>
    <w:p w:rsidR="003A5610" w:rsidRPr="00AA67C4" w:rsidRDefault="00884171" w:rsidP="00AA67C4">
      <w:pPr>
        <w:pStyle w:val="ac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7C4">
        <w:rPr>
          <w:rFonts w:ascii="Times New Roman" w:hAnsi="Times New Roman" w:cs="Times New Roman"/>
          <w:sz w:val="28"/>
          <w:szCs w:val="28"/>
        </w:rPr>
        <w:t>http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vzfei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A67C4">
        <w:rPr>
          <w:rFonts w:ascii="Times New Roman" w:hAnsi="Times New Roman" w:cs="Times New Roman"/>
          <w:sz w:val="28"/>
          <w:szCs w:val="28"/>
        </w:rPr>
        <w:t>resources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A67C4">
        <w:rPr>
          <w:rFonts w:ascii="Times New Roman" w:hAnsi="Times New Roman" w:cs="Times New Roman"/>
          <w:sz w:val="28"/>
          <w:szCs w:val="28"/>
        </w:rPr>
        <w:t>KOPR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110/03_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firefox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htm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 xml:space="preserve"> – КОПР по дисциплине «История мировых цивилизаций»</w:t>
      </w:r>
    </w:p>
    <w:p w:rsidR="002B3A2F" w:rsidRPr="00AA67C4" w:rsidRDefault="002B3A2F" w:rsidP="00AA67C4">
      <w:pPr>
        <w:pStyle w:val="ac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7C4">
        <w:rPr>
          <w:rFonts w:ascii="Times New Roman" w:hAnsi="Times New Roman" w:cs="Times New Roman"/>
          <w:sz w:val="28"/>
          <w:szCs w:val="28"/>
        </w:rPr>
        <w:t>http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AA67C4">
        <w:rPr>
          <w:rFonts w:ascii="Times New Roman" w:hAnsi="Times New Roman" w:cs="Times New Roman"/>
          <w:sz w:val="28"/>
          <w:szCs w:val="28"/>
        </w:rPr>
        <w:t>web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A67C4">
        <w:rPr>
          <w:rFonts w:ascii="Times New Roman" w:hAnsi="Times New Roman" w:cs="Times New Roman"/>
          <w:sz w:val="28"/>
          <w:szCs w:val="28"/>
        </w:rPr>
        <w:t>local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rudn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A67C4">
        <w:rPr>
          <w:rFonts w:ascii="Times New Roman" w:hAnsi="Times New Roman" w:cs="Times New Roman"/>
          <w:sz w:val="28"/>
          <w:szCs w:val="28"/>
        </w:rPr>
        <w:t>web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A67C4">
        <w:rPr>
          <w:rFonts w:ascii="Times New Roman" w:hAnsi="Times New Roman" w:cs="Times New Roman"/>
          <w:sz w:val="28"/>
          <w:szCs w:val="28"/>
        </w:rPr>
        <w:t>local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A67C4">
        <w:rPr>
          <w:rFonts w:ascii="Times New Roman" w:hAnsi="Times New Roman" w:cs="Times New Roman"/>
          <w:sz w:val="28"/>
          <w:szCs w:val="28"/>
        </w:rPr>
        <w:t>disc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/?</w:t>
      </w:r>
      <w:r w:rsidRPr="00AA67C4">
        <w:rPr>
          <w:rFonts w:ascii="Times New Roman" w:hAnsi="Times New Roman" w:cs="Times New Roman"/>
          <w:sz w:val="28"/>
          <w:szCs w:val="28"/>
        </w:rPr>
        <w:t>id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=818&amp;</w:t>
      </w:r>
      <w:proofErr w:type="spellStart"/>
      <w:r w:rsidRPr="00AA67C4">
        <w:rPr>
          <w:rFonts w:ascii="Times New Roman" w:hAnsi="Times New Roman" w:cs="Times New Roman"/>
          <w:sz w:val="28"/>
          <w:szCs w:val="28"/>
        </w:rPr>
        <w:t>rasd</w:t>
      </w:r>
      <w:proofErr w:type="spellEnd"/>
      <w:r w:rsidRPr="00AA67C4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AA67C4">
        <w:rPr>
          <w:rFonts w:ascii="Times New Roman" w:hAnsi="Times New Roman" w:cs="Times New Roman"/>
          <w:sz w:val="28"/>
          <w:szCs w:val="28"/>
        </w:rPr>
        <w:t>id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=47209&amp;</w:t>
      </w:r>
      <w:r w:rsidRPr="00AA67C4">
        <w:rPr>
          <w:rFonts w:ascii="Times New Roman" w:hAnsi="Times New Roman" w:cs="Times New Roman"/>
          <w:sz w:val="28"/>
          <w:szCs w:val="28"/>
        </w:rPr>
        <w:t>v</w:t>
      </w:r>
      <w:r w:rsidRPr="00AA67C4">
        <w:rPr>
          <w:rFonts w:ascii="Times New Roman" w:hAnsi="Times New Roman" w:cs="Times New Roman"/>
          <w:sz w:val="28"/>
          <w:szCs w:val="28"/>
          <w:lang w:val="ru-RU"/>
        </w:rPr>
        <w:t>=741</w:t>
      </w:r>
    </w:p>
    <w:p w:rsidR="00884171" w:rsidRDefault="00884171" w:rsidP="008841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4171" w:rsidRPr="003A5610" w:rsidRDefault="00884171" w:rsidP="002B3A2F">
      <w:pPr>
        <w:jc w:val="both"/>
        <w:rPr>
          <w:rFonts w:ascii="Times New Roman" w:hAnsi="Times New Roman"/>
          <w:sz w:val="28"/>
          <w:szCs w:val="28"/>
        </w:rPr>
      </w:pPr>
    </w:p>
    <w:sectPr w:rsidR="00884171" w:rsidRPr="003A5610" w:rsidSect="00645A2F">
      <w:footerReference w:type="default" r:id="rId10"/>
      <w:pgSz w:w="11906" w:h="16838"/>
      <w:pgMar w:top="426" w:right="567" w:bottom="295" w:left="1418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60D" w:rsidRDefault="0054660D" w:rsidP="001150CF">
      <w:pPr>
        <w:spacing w:after="0" w:line="240" w:lineRule="auto"/>
      </w:pPr>
      <w:r>
        <w:separator/>
      </w:r>
    </w:p>
  </w:endnote>
  <w:endnote w:type="continuationSeparator" w:id="0">
    <w:p w:rsidR="0054660D" w:rsidRDefault="0054660D" w:rsidP="00115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86777"/>
      <w:docPartObj>
        <w:docPartGallery w:val="Page Numbers (Bottom of Page)"/>
        <w:docPartUnique/>
      </w:docPartObj>
    </w:sdtPr>
    <w:sdtEndPr/>
    <w:sdtContent>
      <w:p w:rsidR="00884171" w:rsidRDefault="003A1A1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6A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84171" w:rsidRDefault="00884171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60D" w:rsidRDefault="0054660D" w:rsidP="001150CF">
      <w:pPr>
        <w:spacing w:after="0" w:line="240" w:lineRule="auto"/>
      </w:pPr>
      <w:r>
        <w:separator/>
      </w:r>
    </w:p>
  </w:footnote>
  <w:footnote w:type="continuationSeparator" w:id="0">
    <w:p w:rsidR="0054660D" w:rsidRDefault="0054660D" w:rsidP="00115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3293D"/>
    <w:multiLevelType w:val="multilevel"/>
    <w:tmpl w:val="5C9E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8C0CD9"/>
    <w:multiLevelType w:val="hybridMultilevel"/>
    <w:tmpl w:val="1EF62B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7C1374F"/>
    <w:multiLevelType w:val="hybridMultilevel"/>
    <w:tmpl w:val="40928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9D774C"/>
    <w:multiLevelType w:val="hybridMultilevel"/>
    <w:tmpl w:val="C52A7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226E73"/>
    <w:multiLevelType w:val="hybridMultilevel"/>
    <w:tmpl w:val="1A521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9EA"/>
    <w:rsid w:val="000569EA"/>
    <w:rsid w:val="00064BCB"/>
    <w:rsid w:val="000D0F29"/>
    <w:rsid w:val="001052CB"/>
    <w:rsid w:val="001150CF"/>
    <w:rsid w:val="00152C7F"/>
    <w:rsid w:val="001A6E08"/>
    <w:rsid w:val="001A77AB"/>
    <w:rsid w:val="00203441"/>
    <w:rsid w:val="00290C47"/>
    <w:rsid w:val="002B3A2F"/>
    <w:rsid w:val="00371F3A"/>
    <w:rsid w:val="003944AA"/>
    <w:rsid w:val="003A1A19"/>
    <w:rsid w:val="003A5610"/>
    <w:rsid w:val="003E1316"/>
    <w:rsid w:val="00425C7D"/>
    <w:rsid w:val="004A0D14"/>
    <w:rsid w:val="004F673E"/>
    <w:rsid w:val="0051069B"/>
    <w:rsid w:val="0054660D"/>
    <w:rsid w:val="00574AFE"/>
    <w:rsid w:val="005F1E9C"/>
    <w:rsid w:val="00602512"/>
    <w:rsid w:val="006239D7"/>
    <w:rsid w:val="00645A2F"/>
    <w:rsid w:val="00647D95"/>
    <w:rsid w:val="00693D87"/>
    <w:rsid w:val="006F7F3D"/>
    <w:rsid w:val="0075176A"/>
    <w:rsid w:val="007C0D60"/>
    <w:rsid w:val="007E47EB"/>
    <w:rsid w:val="00854208"/>
    <w:rsid w:val="00880FA6"/>
    <w:rsid w:val="00884171"/>
    <w:rsid w:val="00920AC2"/>
    <w:rsid w:val="009B1422"/>
    <w:rsid w:val="00A0681F"/>
    <w:rsid w:val="00A451F5"/>
    <w:rsid w:val="00AA67C4"/>
    <w:rsid w:val="00AB07B2"/>
    <w:rsid w:val="00B341CE"/>
    <w:rsid w:val="00BD266D"/>
    <w:rsid w:val="00BE7AA7"/>
    <w:rsid w:val="00C06043"/>
    <w:rsid w:val="00C6493A"/>
    <w:rsid w:val="00C87F78"/>
    <w:rsid w:val="00CA34CC"/>
    <w:rsid w:val="00CF1536"/>
    <w:rsid w:val="00D15CCF"/>
    <w:rsid w:val="00D405AF"/>
    <w:rsid w:val="00E3323A"/>
    <w:rsid w:val="00E56FC5"/>
    <w:rsid w:val="00E93D40"/>
    <w:rsid w:val="00ED430B"/>
    <w:rsid w:val="00EF4724"/>
    <w:rsid w:val="00F11A13"/>
    <w:rsid w:val="00FB06A5"/>
    <w:rsid w:val="00FC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EA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64B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B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4B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4B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4BC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4B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4BC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4BC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4BC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B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3944AA"/>
    <w:pPr>
      <w:spacing w:after="100"/>
      <w:ind w:left="220"/>
    </w:pPr>
    <w:rPr>
      <w:rFonts w:asciiTheme="minorHAnsi" w:eastAsia="Times New Roman" w:hAnsiTheme="minorHAnsi" w:cstheme="minorBidi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3944AA"/>
    <w:pPr>
      <w:spacing w:after="100"/>
      <w:ind w:left="440"/>
    </w:pPr>
    <w:rPr>
      <w:rFonts w:asciiTheme="minorHAnsi" w:eastAsia="Times New Roman" w:hAnsiTheme="minorHAnsi" w:cstheme="minorBidi"/>
      <w:lang w:val="en-US" w:bidi="en-US"/>
    </w:rPr>
  </w:style>
  <w:style w:type="paragraph" w:styleId="a3">
    <w:name w:val="TOC Heading"/>
    <w:basedOn w:val="1"/>
    <w:next w:val="a"/>
    <w:uiPriority w:val="39"/>
    <w:semiHidden/>
    <w:unhideWhenUsed/>
    <w:qFormat/>
    <w:rsid w:val="00064BCB"/>
    <w:pPr>
      <w:outlineLvl w:val="9"/>
    </w:pPr>
  </w:style>
  <w:style w:type="character" w:customStyle="1" w:styleId="20">
    <w:name w:val="Заголовок 2 Знак"/>
    <w:basedOn w:val="a0"/>
    <w:link w:val="2"/>
    <w:uiPriority w:val="9"/>
    <w:semiHidden/>
    <w:rsid w:val="00064B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64B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64B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64BC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64B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64B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64BC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64BC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064BCB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bidi="en-US"/>
    </w:rPr>
  </w:style>
  <w:style w:type="paragraph" w:styleId="a5">
    <w:name w:val="Title"/>
    <w:basedOn w:val="a"/>
    <w:next w:val="a"/>
    <w:link w:val="a6"/>
    <w:uiPriority w:val="10"/>
    <w:qFormat/>
    <w:rsid w:val="00064B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6">
    <w:name w:val="Название Знак"/>
    <w:basedOn w:val="a0"/>
    <w:link w:val="a5"/>
    <w:uiPriority w:val="10"/>
    <w:rsid w:val="00064B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064B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064B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qFormat/>
    <w:rsid w:val="00064BCB"/>
    <w:rPr>
      <w:b/>
      <w:bCs/>
    </w:rPr>
  </w:style>
  <w:style w:type="character" w:styleId="aa">
    <w:name w:val="Emphasis"/>
    <w:basedOn w:val="a0"/>
    <w:uiPriority w:val="20"/>
    <w:qFormat/>
    <w:rsid w:val="00064BCB"/>
    <w:rPr>
      <w:i/>
      <w:iCs/>
    </w:rPr>
  </w:style>
  <w:style w:type="paragraph" w:styleId="ab">
    <w:name w:val="No Spacing"/>
    <w:uiPriority w:val="1"/>
    <w:qFormat/>
    <w:rsid w:val="00064BCB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64BCB"/>
    <w:pPr>
      <w:ind w:left="72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22">
    <w:name w:val="Quote"/>
    <w:basedOn w:val="a"/>
    <w:next w:val="a"/>
    <w:link w:val="23"/>
    <w:uiPriority w:val="29"/>
    <w:qFormat/>
    <w:rsid w:val="00064BCB"/>
    <w:rPr>
      <w:rFonts w:asciiTheme="minorHAnsi" w:eastAsiaTheme="minorHAnsi" w:hAnsiTheme="minorHAnsi" w:cstheme="minorBidi"/>
      <w:i/>
      <w:iCs/>
      <w:color w:val="000000" w:themeColor="text1"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064BC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064BCB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064BC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064BC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064BC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64BC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064BC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064BCB"/>
    <w:rPr>
      <w:b/>
      <w:bCs/>
      <w:smallCaps/>
      <w:spacing w:val="5"/>
    </w:rPr>
  </w:style>
  <w:style w:type="paragraph" w:styleId="af4">
    <w:name w:val="Body Text"/>
    <w:basedOn w:val="a"/>
    <w:link w:val="af5"/>
    <w:rsid w:val="001150CF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rsid w:val="001150CF"/>
    <w:rPr>
      <w:rFonts w:ascii="Times New Roman" w:eastAsia="Times New Roman" w:hAnsi="Times New Roman" w:cs="Times New Roman"/>
      <w:sz w:val="24"/>
      <w:szCs w:val="24"/>
      <w:lang w:val="ru-RU" w:eastAsia="zh-CN" w:bidi="ar-SA"/>
    </w:rPr>
  </w:style>
  <w:style w:type="paragraph" w:customStyle="1" w:styleId="af6">
    <w:name w:val="Содержимое таблицы"/>
    <w:basedOn w:val="a"/>
    <w:rsid w:val="001150C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zh-CN" w:bidi="en-US"/>
    </w:rPr>
  </w:style>
  <w:style w:type="paragraph" w:styleId="af7">
    <w:name w:val="header"/>
    <w:basedOn w:val="a"/>
    <w:link w:val="af8"/>
    <w:uiPriority w:val="99"/>
    <w:semiHidden/>
    <w:unhideWhenUsed/>
    <w:rsid w:val="00115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1150CF"/>
    <w:rPr>
      <w:rFonts w:ascii="Calibri" w:eastAsia="Calibri" w:hAnsi="Calibri" w:cs="Times New Roman"/>
      <w:lang w:val="ru-RU" w:bidi="ar-SA"/>
    </w:rPr>
  </w:style>
  <w:style w:type="paragraph" w:styleId="af9">
    <w:name w:val="footer"/>
    <w:basedOn w:val="a"/>
    <w:link w:val="afa"/>
    <w:uiPriority w:val="99"/>
    <w:unhideWhenUsed/>
    <w:rsid w:val="00115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150CF"/>
    <w:rPr>
      <w:rFonts w:ascii="Calibri" w:eastAsia="Calibri" w:hAnsi="Calibri" w:cs="Times New Roman"/>
      <w:lang w:val="ru-RU" w:bidi="ar-SA"/>
    </w:rPr>
  </w:style>
  <w:style w:type="paragraph" w:customStyle="1" w:styleId="Default">
    <w:name w:val="Default"/>
    <w:rsid w:val="007C0D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character" w:customStyle="1" w:styleId="apple-converted-space">
    <w:name w:val="apple-converted-space"/>
    <w:basedOn w:val="a0"/>
    <w:rsid w:val="007C0D60"/>
  </w:style>
  <w:style w:type="character" w:customStyle="1" w:styleId="butback">
    <w:name w:val="butback"/>
    <w:basedOn w:val="a0"/>
    <w:rsid w:val="005F1E9C"/>
  </w:style>
  <w:style w:type="character" w:customStyle="1" w:styleId="submenu-table">
    <w:name w:val="submenu-table"/>
    <w:basedOn w:val="a0"/>
    <w:rsid w:val="005F1E9C"/>
  </w:style>
  <w:style w:type="character" w:styleId="afb">
    <w:name w:val="Hyperlink"/>
    <w:basedOn w:val="a0"/>
    <w:uiPriority w:val="99"/>
    <w:unhideWhenUsed/>
    <w:rsid w:val="002B3A2F"/>
    <w:rPr>
      <w:color w:val="0000FF"/>
      <w:u w:val="single"/>
    </w:rPr>
  </w:style>
  <w:style w:type="paragraph" w:styleId="afc">
    <w:name w:val="Normal (Web)"/>
    <w:basedOn w:val="a"/>
    <w:uiPriority w:val="99"/>
    <w:semiHidden/>
    <w:unhideWhenUsed/>
    <w:rsid w:val="00880F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810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3037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185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3675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2050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90149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2.begun.ru/click.jsp?url=RU4icvL6*-rHZfPu5dz63TZp69wwjEo*5H8eMya*f6Nr2irngwaJUiGI*3G81cYtS0qyBoFB4QVdXjk6-tsX2qiE03aHlzpRpIPBb4tn9k0neygYXQpRrxveUXcmbm08fA40ljzdtqh5q3-AC1uDBeEhCSlTzblLYz3F*MVY9pdEbxxgJqTIPAdQ3ygRIOqdoTG5BjuRCcxOLJhKlZ1UVl1A0P3t5lCf7M8OSVBoeLTZPYwBgyuP91XubNdtiMZFzOPhKCOhf6qfTH-JJ9QQF7-s1LWMdl6zl24HrjyDp5pMbmGRZbtMsuaX4etq9C5dYgq2wNdKPx6xps89bkgHXXEWiXd9AKrvVNm9zMOaVtaeMjG2LDGZ4NP1Ob83frQBORSnhV-lg6tuxGoGEjijpTdrjAcpb0EIDCJbNFYs0pGsCEY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lick02.begun.ru/click.jsp?url=RU4iclFaW1qWC7YPBD0bPNeICj3RbavfBZ7-0hC*cGLRkTwXAWSA0u2RhwWK4mSAu9RN0PWBfBGyTpTVGIr*e3EclsYwh0GPrut2i1huzoWEz3u1n9XxpjQglKeJh1HhRSiM1rlgt-pvd9pqi-CXD-DUEkkNPQtNV1JEAUXj-jLjvdnz9b-KWrgeOcRwLMhHp8wX-LjoiKDgbATqsGYVePoPl0DLCAu8wWA40b50m4*2-l9QjmjWk5u9z*v-QVmQsRawZQ5TtP05YNz*fuL2NeDWbAp55AoPSDLt4I0d0D*DjLK86bYXpOHtgsgBMdZlRfe*10SOiUlq4JCgw79*RsDM3xvv2sKv6YihHsWmzt1yErY5L1MoBG-yrlPdeYsGZ9Q*sDHezTcsdwJzSSjYSX-KjOsj7WGku*QKU0efJ8uxusF5DJqRhsU3LpanCkgyKw3RV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15</Pages>
  <Words>3432</Words>
  <Characters>19568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2013-04-27T20:59:00Z</dcterms:created>
  <dcterms:modified xsi:type="dcterms:W3CDTF">2013-12-01T19:55:00Z</dcterms:modified>
</cp:coreProperties>
</file>