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F16" w:rsidRPr="003B6F16" w:rsidRDefault="003B6F16" w:rsidP="003B6F16">
      <w:pPr>
        <w:jc w:val="center"/>
        <w:rPr>
          <w:rFonts w:ascii="Times New Roman" w:hAnsi="Times New Roman" w:cs="Times New Roman"/>
          <w:sz w:val="28"/>
          <w:szCs w:val="28"/>
        </w:rPr>
      </w:pPr>
      <w:r w:rsidRPr="003B6F16">
        <w:rPr>
          <w:rFonts w:ascii="Times New Roman" w:hAnsi="Times New Roman" w:cs="Times New Roman"/>
          <w:sz w:val="28"/>
          <w:szCs w:val="28"/>
        </w:rPr>
        <w:t>Федеральное государственное образовательное</w:t>
      </w:r>
    </w:p>
    <w:p w:rsidR="003B6F16" w:rsidRPr="003B6F16" w:rsidRDefault="003B6F16" w:rsidP="003B6F16">
      <w:pPr>
        <w:jc w:val="center"/>
        <w:rPr>
          <w:rFonts w:ascii="Times New Roman" w:hAnsi="Times New Roman" w:cs="Times New Roman"/>
          <w:sz w:val="28"/>
          <w:szCs w:val="28"/>
        </w:rPr>
      </w:pPr>
      <w:r w:rsidRPr="003B6F16">
        <w:rPr>
          <w:rFonts w:ascii="Times New Roman" w:hAnsi="Times New Roman" w:cs="Times New Roman"/>
          <w:sz w:val="28"/>
          <w:szCs w:val="28"/>
        </w:rPr>
        <w:t>бюджетное учреждение высшего профессионального образования</w:t>
      </w:r>
    </w:p>
    <w:p w:rsidR="003B6F16" w:rsidRPr="003B6F16" w:rsidRDefault="003B6F16" w:rsidP="003B6F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F16">
        <w:rPr>
          <w:rFonts w:ascii="Times New Roman" w:hAnsi="Times New Roman" w:cs="Times New Roman"/>
          <w:b/>
          <w:sz w:val="28"/>
          <w:szCs w:val="28"/>
        </w:rPr>
        <w:t>«ФИНАНСОВЫЙ УНИВЕРСИТЕТ</w:t>
      </w:r>
    </w:p>
    <w:p w:rsidR="003B6F16" w:rsidRPr="003B6F16" w:rsidRDefault="003B6F16" w:rsidP="003B6F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F16">
        <w:rPr>
          <w:rFonts w:ascii="Times New Roman" w:hAnsi="Times New Roman" w:cs="Times New Roman"/>
          <w:b/>
          <w:sz w:val="28"/>
          <w:szCs w:val="28"/>
        </w:rPr>
        <w:t>ПРИ ПРАВИТЕЛЬСТВЕ РОССИЙСКОЙ ФЕДЕРАЦИИ»</w:t>
      </w:r>
    </w:p>
    <w:p w:rsidR="003B6F16" w:rsidRPr="009A7DBC" w:rsidRDefault="003B6F16" w:rsidP="003B6F16">
      <w:pPr>
        <w:pStyle w:val="Style1"/>
        <w:widowControl/>
        <w:jc w:val="center"/>
        <w:rPr>
          <w:rStyle w:val="FontStyle11"/>
          <w:b w:val="0"/>
          <w:color w:val="000000"/>
          <w:sz w:val="28"/>
          <w:szCs w:val="28"/>
        </w:rPr>
      </w:pPr>
      <w:r w:rsidRPr="009A7DBC">
        <w:rPr>
          <w:rStyle w:val="FontStyle11"/>
          <w:b w:val="0"/>
          <w:color w:val="000000"/>
          <w:sz w:val="28"/>
          <w:szCs w:val="28"/>
        </w:rPr>
        <w:t>Кафедра экономической теории</w:t>
      </w:r>
    </w:p>
    <w:p w:rsidR="003B6F16" w:rsidRPr="003B6F16" w:rsidRDefault="003B6F16" w:rsidP="003B6F16">
      <w:pPr>
        <w:tabs>
          <w:tab w:val="left" w:pos="8077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B6F16" w:rsidRPr="003B6F16" w:rsidRDefault="003B6F16" w:rsidP="003B6F16">
      <w:pPr>
        <w:tabs>
          <w:tab w:val="left" w:pos="8077"/>
        </w:tabs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B6F16" w:rsidRPr="003B6F16" w:rsidRDefault="003B6F16" w:rsidP="003B6F16">
      <w:pPr>
        <w:tabs>
          <w:tab w:val="left" w:pos="8077"/>
        </w:tabs>
        <w:rPr>
          <w:rFonts w:ascii="Times New Roman" w:hAnsi="Times New Roman" w:cs="Times New Roman"/>
          <w:b/>
          <w:sz w:val="36"/>
          <w:szCs w:val="36"/>
        </w:rPr>
      </w:pPr>
    </w:p>
    <w:p w:rsidR="003B6F16" w:rsidRDefault="003B6F16" w:rsidP="003B6F16">
      <w:pPr>
        <w:tabs>
          <w:tab w:val="left" w:pos="8077"/>
        </w:tabs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>КОНТРОЛЬНАЯ РАБОТА</w:t>
      </w:r>
    </w:p>
    <w:p w:rsidR="003B6F16" w:rsidRPr="003B6F16" w:rsidRDefault="003B6F16" w:rsidP="003B6F16">
      <w:pPr>
        <w:tabs>
          <w:tab w:val="left" w:pos="8077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48"/>
          <w:szCs w:val="48"/>
        </w:rPr>
        <w:t>по дисциплине «Мировая экономика» с использованием компьютерной обучающей программы</w:t>
      </w:r>
    </w:p>
    <w:p w:rsidR="003B6F16" w:rsidRPr="003B6F16" w:rsidRDefault="003B6F16" w:rsidP="003B6F16">
      <w:pPr>
        <w:shd w:val="clear" w:color="auto" w:fill="FFFFFF"/>
        <w:rPr>
          <w:rFonts w:ascii="Times New Roman" w:hAnsi="Times New Roman" w:cs="Times New Roman"/>
          <w:b/>
        </w:rPr>
      </w:pPr>
    </w:p>
    <w:p w:rsidR="003B6F16" w:rsidRPr="003B6F16" w:rsidRDefault="003B6F16" w:rsidP="003B6F16">
      <w:pPr>
        <w:shd w:val="clear" w:color="auto" w:fill="FFFFFF"/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Вариант 17</w:t>
      </w:r>
    </w:p>
    <w:p w:rsidR="003B6F16" w:rsidRPr="003B6F16" w:rsidRDefault="003B6F16" w:rsidP="003B6F16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7F726E" w:rsidRDefault="009A7DBC" w:rsidP="009A7DB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</w:t>
      </w:r>
      <w:r w:rsidR="007F726E" w:rsidRPr="007F726E"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r w:rsidR="007F726E" w:rsidRPr="007F726E">
        <w:rPr>
          <w:rFonts w:ascii="Times New Roman" w:hAnsi="Times New Roman" w:cs="Times New Roman"/>
          <w:sz w:val="28"/>
          <w:szCs w:val="28"/>
          <w:u w:val="single"/>
        </w:rPr>
        <w:t>Зыков О</w:t>
      </w:r>
      <w:r w:rsidR="002356A4">
        <w:rPr>
          <w:rFonts w:ascii="Times New Roman" w:hAnsi="Times New Roman" w:cs="Times New Roman"/>
          <w:sz w:val="28"/>
          <w:szCs w:val="28"/>
          <w:u w:val="single"/>
        </w:rPr>
        <w:t>.А.</w:t>
      </w:r>
    </w:p>
    <w:p w:rsidR="007F726E" w:rsidRPr="009A7DBC" w:rsidRDefault="009A7DBC" w:rsidP="009A7DBC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2356A4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F726E">
        <w:rPr>
          <w:rFonts w:ascii="Times New Roman" w:hAnsi="Times New Roman" w:cs="Times New Roman"/>
          <w:sz w:val="28"/>
          <w:szCs w:val="28"/>
        </w:rPr>
        <w:t>Студент</w:t>
      </w:r>
      <w:r>
        <w:rPr>
          <w:rFonts w:ascii="Times New Roman" w:hAnsi="Times New Roman" w:cs="Times New Roman"/>
          <w:sz w:val="28"/>
          <w:szCs w:val="28"/>
        </w:rPr>
        <w:t>ки</w:t>
      </w:r>
      <w:r w:rsidR="007F726E">
        <w:rPr>
          <w:rFonts w:ascii="Times New Roman" w:hAnsi="Times New Roman" w:cs="Times New Roman"/>
          <w:sz w:val="28"/>
          <w:szCs w:val="28"/>
        </w:rPr>
        <w:t xml:space="preserve"> </w:t>
      </w:r>
      <w:r w:rsidR="007F726E" w:rsidRPr="007F726E">
        <w:rPr>
          <w:rFonts w:ascii="Times New Roman" w:hAnsi="Times New Roman" w:cs="Times New Roman"/>
          <w:sz w:val="28"/>
          <w:szCs w:val="28"/>
          <w:u w:val="single"/>
        </w:rPr>
        <w:t>3</w:t>
      </w:r>
      <w:r w:rsidR="007F726E">
        <w:rPr>
          <w:rFonts w:ascii="Times New Roman" w:hAnsi="Times New Roman" w:cs="Times New Roman"/>
          <w:sz w:val="28"/>
          <w:szCs w:val="28"/>
        </w:rPr>
        <w:t xml:space="preserve"> курса: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356A4">
        <w:rPr>
          <w:rFonts w:ascii="Times New Roman" w:hAnsi="Times New Roman" w:cs="Times New Roman"/>
          <w:sz w:val="28"/>
          <w:szCs w:val="28"/>
          <w:u w:val="single"/>
        </w:rPr>
        <w:t>Сафиной Ч.И.</w:t>
      </w:r>
    </w:p>
    <w:p w:rsidR="007F726E" w:rsidRDefault="002356A4" w:rsidP="002356A4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9A7DBC">
        <w:rPr>
          <w:rFonts w:ascii="Times New Roman" w:hAnsi="Times New Roman" w:cs="Times New Roman"/>
          <w:sz w:val="28"/>
          <w:szCs w:val="28"/>
        </w:rPr>
        <w:t>№ личного дела: 100.</w:t>
      </w:r>
      <w:r w:rsidR="007F726E">
        <w:rPr>
          <w:rFonts w:ascii="Times New Roman" w:hAnsi="Times New Roman" w:cs="Times New Roman"/>
          <w:sz w:val="28"/>
          <w:szCs w:val="28"/>
        </w:rPr>
        <w:t>28/120</w:t>
      </w:r>
      <w:r w:rsidR="009A7DBC">
        <w:rPr>
          <w:rFonts w:ascii="Times New Roman" w:hAnsi="Times New Roman" w:cs="Times New Roman"/>
          <w:sz w:val="28"/>
          <w:szCs w:val="28"/>
        </w:rPr>
        <w:t>275</w:t>
      </w:r>
    </w:p>
    <w:p w:rsidR="009A7DBC" w:rsidRPr="007F726E" w:rsidRDefault="009A7DBC" w:rsidP="003B6F16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7F726E" w:rsidRDefault="007F726E" w:rsidP="00DC5B3C">
      <w:pPr>
        <w:spacing w:after="0" w:line="36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F726E" w:rsidRDefault="007F726E" w:rsidP="00DC5B3C">
      <w:pPr>
        <w:spacing w:after="0" w:line="36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7F726E" w:rsidRDefault="007F726E" w:rsidP="00DC5B3C">
      <w:pPr>
        <w:spacing w:after="0" w:line="36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 w:rsidRPr="009A7DBC">
        <w:rPr>
          <w:rFonts w:ascii="Times New Roman" w:hAnsi="Times New Roman" w:cs="Times New Roman"/>
          <w:sz w:val="28"/>
          <w:szCs w:val="28"/>
        </w:rPr>
        <w:t>Уфа 2013г.</w:t>
      </w: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A7DBC">
        <w:rPr>
          <w:rFonts w:ascii="Times New Roman" w:hAnsi="Times New Roman" w:cs="Times New Roman"/>
          <w:b/>
          <w:sz w:val="28"/>
          <w:szCs w:val="28"/>
        </w:rPr>
        <w:t>План работы</w:t>
      </w: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Pr="009A7DBC" w:rsidRDefault="009A7DBC" w:rsidP="009A7DBC">
      <w:pPr>
        <w:spacing w:after="0" w:line="360" w:lineRule="auto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9A7DBC">
        <w:rPr>
          <w:rFonts w:ascii="Times New Roman" w:hAnsi="Times New Roman" w:cs="Times New Roman"/>
          <w:sz w:val="28"/>
          <w:szCs w:val="28"/>
        </w:rPr>
        <w:t>Контрольный теоретический вопрос…………………………………………</w:t>
      </w:r>
      <w:r w:rsidR="004343BD">
        <w:rPr>
          <w:rFonts w:ascii="Times New Roman" w:hAnsi="Times New Roman" w:cs="Times New Roman"/>
          <w:sz w:val="28"/>
          <w:szCs w:val="28"/>
        </w:rPr>
        <w:t>….</w:t>
      </w:r>
      <w:r w:rsidR="00F12CE1">
        <w:rPr>
          <w:rFonts w:ascii="Times New Roman" w:hAnsi="Times New Roman" w:cs="Times New Roman"/>
          <w:sz w:val="28"/>
          <w:szCs w:val="28"/>
        </w:rPr>
        <w:t>3</w:t>
      </w:r>
    </w:p>
    <w:p w:rsidR="009A7DBC" w:rsidRDefault="009A7DBC" w:rsidP="009A7DBC">
      <w:pPr>
        <w:spacing w:after="0" w:line="360" w:lineRule="auto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9A7DBC">
        <w:rPr>
          <w:rFonts w:ascii="Times New Roman" w:hAnsi="Times New Roman" w:cs="Times New Roman"/>
          <w:sz w:val="28"/>
          <w:szCs w:val="28"/>
        </w:rPr>
        <w:t>Контрольные тестовые задания………………………………………………</w:t>
      </w:r>
      <w:r w:rsidR="00B40F11">
        <w:rPr>
          <w:rFonts w:ascii="Times New Roman" w:hAnsi="Times New Roman" w:cs="Times New Roman"/>
          <w:sz w:val="28"/>
          <w:szCs w:val="28"/>
        </w:rPr>
        <w:t>...12</w:t>
      </w:r>
    </w:p>
    <w:p w:rsidR="009A7DBC" w:rsidRDefault="009A7DBC" w:rsidP="009A7DBC">
      <w:pPr>
        <w:spacing w:after="0" w:line="360" w:lineRule="auto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Задача……………………………………………………………………………..</w:t>
      </w:r>
      <w:r w:rsidR="00B40F11">
        <w:rPr>
          <w:rFonts w:ascii="Times New Roman" w:hAnsi="Times New Roman" w:cs="Times New Roman"/>
          <w:sz w:val="28"/>
          <w:szCs w:val="28"/>
        </w:rPr>
        <w:t>13</w:t>
      </w:r>
    </w:p>
    <w:p w:rsidR="009A7DBC" w:rsidRPr="009A7DBC" w:rsidRDefault="009A7DBC" w:rsidP="009A7DBC">
      <w:pPr>
        <w:spacing w:after="0" w:line="360" w:lineRule="auto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литературы………………………………………………………………</w:t>
      </w:r>
      <w:r w:rsidR="00B40F11">
        <w:rPr>
          <w:rFonts w:ascii="Times New Roman" w:hAnsi="Times New Roman" w:cs="Times New Roman"/>
          <w:sz w:val="28"/>
          <w:szCs w:val="28"/>
        </w:rPr>
        <w:t>15</w:t>
      </w:r>
    </w:p>
    <w:p w:rsidR="009A7DBC" w:rsidRDefault="009A7DBC" w:rsidP="009A7DBC">
      <w:pPr>
        <w:spacing w:after="0" w:line="360" w:lineRule="auto"/>
        <w:contextualSpacing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9A7DBC" w:rsidRPr="009A7DBC" w:rsidRDefault="009A7DBC" w:rsidP="009A7DBC">
      <w:pPr>
        <w:spacing w:after="0" w:line="360" w:lineRule="auto"/>
        <w:contextualSpacing/>
        <w:jc w:val="center"/>
        <w:textAlignment w:val="baseline"/>
        <w:rPr>
          <w:rFonts w:ascii="Times New Roman" w:hAnsi="Times New Roman" w:cs="Times New Roman"/>
          <w:b/>
          <w:sz w:val="28"/>
          <w:szCs w:val="28"/>
        </w:rPr>
      </w:pPr>
    </w:p>
    <w:p w:rsidR="00F12CE1" w:rsidRDefault="00F12CE1" w:rsidP="00F12CE1">
      <w:pPr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</w:pPr>
    </w:p>
    <w:p w:rsidR="00F12CE1" w:rsidRPr="00F12CE1" w:rsidRDefault="00F12CE1" w:rsidP="00F12CE1">
      <w:pPr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</w:pPr>
      <w:r w:rsidRPr="00F12CE1"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К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bdr w:val="none" w:sz="0" w:space="0" w:color="auto" w:frame="1"/>
          <w:lang w:eastAsia="ru-RU"/>
        </w:rPr>
        <w:t>ОНТРОЛЬНЫЙ ТЕОРЕТИЧЕСКИЙ ВОПРОС</w:t>
      </w:r>
    </w:p>
    <w:p w:rsidR="00DC5B3C" w:rsidRPr="00DC5B3C" w:rsidRDefault="00DC5B3C" w:rsidP="00F12CE1">
      <w:pPr>
        <w:spacing w:after="0" w:line="36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C5B3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Сущность мирового рынка капиталов. Мировые инвестиции и сбережения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. Определение мировой равновесной ставки процента.</w:t>
      </w:r>
    </w:p>
    <w:p w:rsidR="00DC5B3C" w:rsidRPr="00DC5B3C" w:rsidRDefault="00DC5B3C" w:rsidP="00DC5B3C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  </w:t>
      </w:r>
      <w:r w:rsidRPr="00DC5B3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Мировой рынок капитала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это часть мирового хозяйства, которая на международном уровне играет все более возрастающую роль. С функциональной точ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ки зрения </w:t>
      </w:r>
      <w:r w:rsidRPr="00DC5B3C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международный капитал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представляет собой сложный экономический механизм, систему рыночных отношений, которая обеспечивает аккумуляцию и перераспределение финансовых средств между странами и регионами.</w:t>
      </w:r>
    </w:p>
    <w:p w:rsidR="00DC5B3C" w:rsidRPr="00DC5B3C" w:rsidRDefault="00DC5B3C" w:rsidP="00DC5B3C">
      <w:pPr>
        <w:spacing w:after="276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широкому определению, мировой рынок капитала – это совокупность национальных рынков капитала, международных организаций и международных финансовых центров мира. </w:t>
      </w:r>
    </w:p>
    <w:p w:rsidR="00DC5B3C" w:rsidRPr="00DC5B3C" w:rsidRDefault="00DC5B3C" w:rsidP="00DC5B3C">
      <w:pPr>
        <w:spacing w:after="276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Мировой рынок капиталов характеризуют движение капиталов между национальными экономиками. Различают две формы капитала:</w:t>
      </w:r>
    </w:p>
    <w:p w:rsidR="00DC5B3C" w:rsidRPr="00DC5B3C" w:rsidRDefault="00DC5B3C" w:rsidP="00DC5B3C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  </w:t>
      </w:r>
      <w:r w:rsidRPr="00DC5B3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Реальный капитал</w:t>
      </w:r>
      <w:r w:rsidR="0045138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-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материально-вещественный капитал, денежный капитал (в денежной форме). Неосязаемы активы – интеллектуальная собственность, деловая репутация.</w:t>
      </w:r>
    </w:p>
    <w:p w:rsidR="00DC5B3C" w:rsidRPr="00DC5B3C" w:rsidRDefault="00DC5B3C" w:rsidP="00DC5B3C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  </w:t>
      </w:r>
      <w:r w:rsidRPr="00DC5B3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Фиктивный капитал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его движение это движение как титула собственности. Движение облигации, ценных бумаг.</w:t>
      </w:r>
    </w:p>
    <w:p w:rsidR="00DC5B3C" w:rsidRPr="00DC5B3C" w:rsidRDefault="00DC5B3C" w:rsidP="00DC5B3C">
      <w:pPr>
        <w:spacing w:after="276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Структура субъектов международного рынка состоит из трех элементов:</w:t>
      </w:r>
    </w:p>
    <w:p w:rsidR="00DC5B3C" w:rsidRPr="00DC5B3C" w:rsidRDefault="00DC5B3C" w:rsidP="00DC5B3C">
      <w:pPr>
        <w:spacing w:after="276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Государство – государственный сектор экономики, правительственный сектор, государственные компании – могут быть как инвесторами так и заемщиками</w:t>
      </w:r>
      <w:r w:rsidR="004513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DC5B3C" w:rsidRPr="00DC5B3C" w:rsidRDefault="00DC5B3C" w:rsidP="00DC5B3C">
      <w:pPr>
        <w:spacing w:after="276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 Частный сектор – как юридические лица – компании, банки, так и физические лица – индивидуальные граждане и предприятия индивидуальные частные и товарищества.</w:t>
      </w:r>
    </w:p>
    <w:p w:rsidR="00DC5B3C" w:rsidRPr="00DC5B3C" w:rsidRDefault="00DC5B3C" w:rsidP="00DC5B3C">
      <w:pPr>
        <w:spacing w:after="276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Международные организации – как кредиторы</w:t>
      </w:r>
      <w:r w:rsidR="004513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 и заемщики – международные экономические (мировой Банк).</w:t>
      </w:r>
    </w:p>
    <w:p w:rsidR="00DC5B3C" w:rsidRPr="00DC5B3C" w:rsidRDefault="00DC5B3C" w:rsidP="00DC5B3C">
      <w:pPr>
        <w:spacing w:after="276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Причины международного движения капитала заключаются в следующем:</w:t>
      </w:r>
    </w:p>
    <w:p w:rsidR="00DC5B3C" w:rsidRPr="00DC5B3C" w:rsidRDefault="00451381" w:rsidP="00DC5B3C">
      <w:pPr>
        <w:spacing w:after="276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 w:rsidR="00DC5B3C"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рибыль и разница в норме прибыли между странами – если посмотреть на уровень процентных ставок в данной экономике. Центробанк Европы 2,25%, </w:t>
      </w:r>
      <w:r w:rsidR="00DC5B3C"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США 4,25%, Япония 0,15%, РФ – 13% ставка рефинансирования. Япония имеет очень низкую норму прибыли, следовательно, выгодно инвестировать в экономику РФ.</w:t>
      </w:r>
    </w:p>
    <w:p w:rsidR="00DC5B3C" w:rsidRPr="00DC5B3C" w:rsidRDefault="00DC5B3C" w:rsidP="00DC5B3C">
      <w:pPr>
        <w:spacing w:after="276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Избыток или дефицит капиталов в национальной экономике. Экономика Швейцарии – если инвестировать, то можно получить 0,5% прибыли за год, поэтому свои активы они не могут применять на внутреннем рынке, где есть дефицит капитала и где выше норма прибыли.</w:t>
      </w:r>
    </w:p>
    <w:p w:rsidR="00DC5B3C" w:rsidRPr="00DC5B3C" w:rsidRDefault="00DC5B3C" w:rsidP="00DC5B3C">
      <w:pPr>
        <w:spacing w:after="276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Снижение издержек производства – близость производства к рынкам сбыта или источникам сырья, снижение издержек – транспортных, трудовых.</w:t>
      </w:r>
    </w:p>
    <w:p w:rsidR="00DC5B3C" w:rsidRPr="00DC5B3C" w:rsidRDefault="00451381" w:rsidP="00DC5B3C">
      <w:pPr>
        <w:spacing w:after="276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DC5B3C"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Уровень государственного регулирования экономики и на сколько государство мешает или не мешает предпринимательской деятельности.</w:t>
      </w:r>
    </w:p>
    <w:p w:rsidR="00DC5B3C" w:rsidRPr="00DC5B3C" w:rsidRDefault="00DC5B3C" w:rsidP="00DC5B3C">
      <w:pPr>
        <w:spacing w:after="276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Политические, экономические, культурные связи страны. Благоприятные – общая деловая культура, устойчивые экономические связи, участие в интеграционных группировках</w:t>
      </w:r>
      <w:r w:rsidR="004513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DC5B3C" w:rsidRPr="00DC5B3C" w:rsidRDefault="00DC5B3C" w:rsidP="00DC5B3C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Мировой рынок капиталов регулирует движение долгосрочных активов в форме инвестиций. </w:t>
      </w:r>
      <w:r w:rsidRPr="00DC5B3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Инвестиции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– прежде всего иностранные инвестиции, связанные с трансграничным движением. Иностранные инвестиции это все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виды имущественных и интеллектуальных ценностей, вкладываемых иностранными инвесторами в целях реализации определенных интересов.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Главный интерес – это получение максимальной прибыли.</w:t>
      </w:r>
    </w:p>
    <w:p w:rsidR="00DC5B3C" w:rsidRPr="00DC5B3C" w:rsidRDefault="00DC5B3C" w:rsidP="00DC5B3C">
      <w:pPr>
        <w:spacing w:after="276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Основные формы вывоза капитала и инвестиции:</w:t>
      </w:r>
    </w:p>
    <w:p w:rsidR="00DC5B3C" w:rsidRPr="00DC5B3C" w:rsidRDefault="00DC5B3C" w:rsidP="00DC5B3C">
      <w:pPr>
        <w:spacing w:after="276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Прямые</w:t>
      </w:r>
      <w:r w:rsidR="00451381" w:rsidRPr="00451381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зарубежные инвестиции</w:t>
      </w:r>
      <w:r w:rsidR="004513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осуществляются тогда,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когда капитал вывозят в предпринимательской форме. Они предполагают получение предпринимательской прибыли, которая распределяется в прямые зарубежные инвестиции</w:t>
      </w:r>
      <w:r w:rsidR="004513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DC5B3C" w:rsidRPr="00DC5B3C" w:rsidRDefault="00DC5B3C" w:rsidP="00DC5B3C">
      <w:pPr>
        <w:spacing w:after="276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Портфельные инвестиции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предполагают получение пассивного дохода когда отделяется капитал собственность от капитала функции и часть прибыли выплачивается в качестве дивидендов тем, кто вложил, но не занимался предпринимательской деятельностью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DC5B3C" w:rsidRPr="00DC5B3C" w:rsidRDefault="00DC5B3C" w:rsidP="00DC5B3C">
      <w:pPr>
        <w:spacing w:after="276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 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Займы или кредиты,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характеризуются вывоз капитала в судной форме и получение пассивных доходов в форме процентных платежей.</w:t>
      </w:r>
    </w:p>
    <w:p w:rsidR="00DC5B3C" w:rsidRPr="00DC5B3C" w:rsidRDefault="00DC5B3C" w:rsidP="00DC5B3C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  </w:t>
      </w:r>
      <w:r w:rsidRPr="00DC5B3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Прямые зарубежные инвестиции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как правило</w:t>
      </w:r>
      <w:r w:rsidR="004513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долговременный характер – инвестор полностью контролирует и полностью владеет объектом своего вложения. Иностранный инвестор принимает все решения, осуществляет непосредственно управление. Минус – с точки зрения рисков это самые высокие риски, т. к. за границей существует собственность, которую могут экспроприировать и т.д. Лучше всего осуществлять в странах с наиболее благоприятным инвестиционным климатом и хорошей социальной ситуацией.</w:t>
      </w:r>
    </w:p>
    <w:p w:rsidR="00DC5B3C" w:rsidRPr="00DC5B3C" w:rsidRDefault="00DC5B3C" w:rsidP="00DC5B3C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  </w:t>
      </w:r>
      <w:r w:rsidRPr="00DC5B3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Портфельные инвестиции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предполагают частичное владение активами объекта вложения. Такие инвестиции носят краткосрочный характер, инвестор не управляет объектом вложения и получает пассивные доходы в форме дивидендов. Риски здесь те же самые и риск даже выше, так как доход в форме дивидендов выделяется только после принятия решения, тем, кто полностью контролирует объект вложения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DC5B3C" w:rsidRPr="00DC5B3C" w:rsidRDefault="00DC5B3C" w:rsidP="00DC5B3C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DC5B3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Займы и кредиты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4513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это предоставление с</w:t>
      </w:r>
      <w:r w:rsidR="0045138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удного капитала для осуществления предпринимательской деятельности или для покрытия долгов заемщика. Особенность движения судного капитала – собственник лишается контроля над использованием своего капитала, но получает стабильный доход в форме %. Риски наименьшие - так как процентные платежи вычитаются из валового дохода компании. Если заемщик оказывается банкротом, то приоритет по выплате кредита и % самый высокий. Выше гарантии при национализации.</w:t>
      </w:r>
    </w:p>
    <w:p w:rsidR="00DC5B3C" w:rsidRPr="00DC5B3C" w:rsidRDefault="00DC5B3C" w:rsidP="00DC5B3C">
      <w:pPr>
        <w:spacing w:after="276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Таким образом, международное движение капитала, осуществляемое по различным каналам, является на современном этапе наиболее динамично развивающейся формой мирохозяйственных связей. Процессы интернационализации обусловили в последние десятилетия заметное возрастание роли такого канала, как прямое зарубежное инвестирование и,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соответственно, главных его субъектов - международных корпораций - в мировой экономике и международных экономических отношениях.</w:t>
      </w:r>
    </w:p>
    <w:p w:rsidR="003B6F16" w:rsidRDefault="00DC5B3C" w:rsidP="00DC5B3C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Основой для определения цены являются </w:t>
      </w:r>
      <w:r w:rsidRPr="00DC5B3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издержки (затраты).</w:t>
      </w:r>
      <w:r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При определении цены используются два метода — полных затрат и прямых затрат</w:t>
      </w:r>
      <w:r w:rsidR="003B6F1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3B6F16" w:rsidRDefault="003B6F16" w:rsidP="00DC5B3C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="00DC5B3C" w:rsidRPr="00DC5B3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Метод полных затрат</w:t>
      </w:r>
      <w:r w:rsidR="00DC5B3C"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предполагает суммирование всех затрат на производство и реализацию продукции плюс предполагаемая прибыль. </w:t>
      </w:r>
    </w:p>
    <w:p w:rsidR="003B6F16" w:rsidRDefault="003B6F16" w:rsidP="00DC5B3C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</w:t>
      </w:r>
      <w:r w:rsidR="00DC5B3C" w:rsidRPr="00DC5B3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Метод прямых затрат</w:t>
      </w:r>
      <w:r w:rsidR="00DC5B3C"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предполагает деление всех издержек на прямые и накладные расходы. Накладные расходы (условно-постоянные) практически не меняются от объема производства, а прямые (переменные) полностью зависят от объема произведенной продукции. К сумме этих затрат добавляется определенная прибыль. Издержки производства лежат в основе определения цен на продукцию обрабатывающей промышленности.</w:t>
      </w:r>
    </w:p>
    <w:p w:rsidR="00DC5B3C" w:rsidRPr="00DC5B3C" w:rsidRDefault="003B6F16" w:rsidP="00DC5B3C">
      <w:pPr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DC5B3C"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DC5B3C" w:rsidRPr="00DC5B3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Цена сырьевых ресурсов</w:t>
      </w:r>
      <w:r w:rsidR="00DC5B3C" w:rsidRPr="00DC5B3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на мировых рынках не зависит от размера издержек на их добычу, на нее воздействуют в основном спрос и предложение, биржевые котировки и влияние отдельных государств или их групп на конъюнктуру мирового рынка.</w:t>
      </w:r>
    </w:p>
    <w:p w:rsidR="00F12CE1" w:rsidRPr="00B84DC8" w:rsidRDefault="00DC5B3C" w:rsidP="00B84DC8">
      <w:pPr>
        <w:spacing w:after="0" w:line="360" w:lineRule="auto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B84DC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целом величина мировых инвестиций будет определяться как разница между внутренними инвестициями и внутренними сбережениями стран-импортеров капитала (заемщиков), а величина мировых сбережений – как разница между внутренними сбережениями и внутренними инвестициями стран-экспортеров капитала (кредиторов).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Разница между национальными инвестициями (I) и сбережениями (S) представляет собой движение капитала (CF). Это избыток внутреннего инвестиционного спроса над внутренними сбережениями, которые финансируются из зарубежных источников: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CF=I-S. Движение капиталов отражается в платежном балансе в счете движения капиталов. Таким образом, если счет движения капиталов будет положительным, то страна окажется импортером капитала, в противном случае – кредитором. Являясь импортером капитала, страна одновременно является импортером товаров и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услуг, на мировой арене она выступает в качестве должника. Это означает, что в платежном балансе имеется положительное сальдо счета движения капитала и дефицит текущего счета.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Движение капиталов и движение товаров и услуг: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1.    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Взаимопротивоположны, поэтому в платежном балансе учитываются с разными знаками.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2.    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 идеале уравновешивают друг друга, то есть их уравнение представляет собой основное макроэкономическое тождество.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Интенсивность миграции капиталов в значительной степени определяется степенью открытости экономики страны, а также величиной существующей в ней ставки процента. При этом возможны три случая зависимости притока капитала в страну от изменения национальной реальной процентной ставки (r) в странах с развитой степенью открытости экономики.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1.    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стране с закрытой экономикой приток капитала (CF) равен нулю для любой внутренней реальной ставки процента. Закрытой принято считать такую экономику, которая не участвует в международном разделении труда. (рис. 1,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Зависимость притока капитала из-за рубежа от ставки процента отсутствует, то есть приток капитала равен нулю. Реальная ставка процента(r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e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 должна уравновешивать сбережения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S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 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инвестиции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I.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 w:rsidRPr="00B84DC8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1721485" cy="1634490"/>
            <wp:effectExtent l="19050" t="0" r="0" b="0"/>
            <wp:docPr id="1" name="Рисунок 1" descr="http://www.coolreferat.com/ref-2_605130695-1933.cool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olreferat.com/ref-2_605130695-1933.coolpic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1485" cy="1634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2.    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стране с малой открытой экономикой приток капитала может быть каким угодно при мировой ставке процента (r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w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). В данном случае имеется ввиду, что страна занимает незначительное место на мировом рынке, однако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ее экономика открыта для международного сотрудничества. (рис. 1,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Величина процентной ставки практически не зависит от экономики малой страны. Ставка процента в малой открытой экономике равно мировой ставке процента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r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w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Она не уравновешивает внутренние сбережения и инвестиции. 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Между ними существует разница, которая представляет собой сальдо счета движения капитала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CF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или сальдо текущего счета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NX. Если разница между инвестициями и сбережениями положительна, то страна имеет возможность вывозить капитал в размере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S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w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-I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w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Если разница отрицательна, то страна испытывает потребность во ввозе капитала в объемеI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w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-S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w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 w:rsidRPr="00B84DC8">
        <w:rPr>
          <w:rFonts w:ascii="Times New Roman" w:eastAsia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3930015" cy="1517650"/>
            <wp:effectExtent l="19050" t="0" r="0" b="0"/>
            <wp:docPr id="2" name="Рисунок 2" descr="http://www.coolreferat.com/ref-2_605132628-5998.cool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oolreferat.com/ref-2_605132628-5998.coolpic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0015" cy="151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3.    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стране с большой открытой экономикой существует положительная зависимость между притоком капитала и величиной внутренней процентной ставки: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CF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=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f</w:t>
      </w:r>
      <w:r w:rsidR="00B84DC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br/>
        <w:t>(r</w:t>
      </w:r>
      <w:r w:rsidR="00B84DC8" w:rsidRPr="00A351E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).</w:t>
      </w:r>
      <w:r w:rsidR="00B84DC8" w:rsidRPr="00B84DC8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Такие страны занимают значительную долю мирового рынка и активно влияют на его состояние. (рис. 1,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br/>
      </w:r>
      <w:r w:rsidR="00B84DC8" w:rsidRPr="00B84DC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1981200" cy="1781175"/>
            <wp:effectExtent l="19050" t="0" r="0" b="0"/>
            <wp:wrapSquare wrapText="bothSides"/>
            <wp:docPr id="4" name="Рисунок 2" descr="http://www.coolreferat.com/ref-2_605138626-2931.cool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oolreferat.com/ref-2_605138626-2931.coolpic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Величина мировой процентной ставки в значительной степени будет определяться проводимой в таких странах экономической политикой. Предложение инвестиций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S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на рынке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данной страны будет прямо пропорционально изменению величины процентной ставки. Спрос на инвестиции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I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будет снижаться по мере увеличения процентной ставки. При этом, равенство национальных инвестиций и сбережений не обязательно.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 w:rsidRPr="00B84DC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781550" cy="2686050"/>
            <wp:effectExtent l="19050" t="0" r="0" b="0"/>
            <wp:wrapSquare wrapText="bothSides"/>
            <wp:docPr id="3" name="Рисунок 3" descr="http://www.coolreferat.com/ref-2_605141557-7376.cool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coolreferat.com/ref-2_605141557-7376.coolpic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Если величина процентной ставки ниже равновесного уровня (r&lt;r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e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), то экономика испытывает «инвестиционный голод», или дефицит инвестиционных ресурсов. Для ликвидации дефицита следует повысить ставку процента, что явится стимулом для увеличения предложения и сокращения спроса на капитал. 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Поэтому рост процентной ставки в направлении равновесного значения является признаком превышения спроса на предложением, то есть указывает на нехватку инвестиционных ресурсов в данной стране.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Фискальная политика правительств развитых стран определяет, являются ли мировые сбережения достаточным для инвестиций. Стимулирующая фискальная политика сокращает объем сбережений и уменьшает объем предложения капитала. Равновесное значение процентной ставки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lastRenderedPageBreak/>
        <w:t>увеличивается. Это ведет к уменьшению инвестиций и увеличению притока капитала в страну. Осуществление политики сдерживания, в результате которой увеличивается объем предложения, 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сокращает величину процентной ставки. Происходит рост национальных инвестиций.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Политика промышленно развитых стран, влияя на величину мировой реальной ставки процента, в значительной степени определяет равновесие мирового рынка капиталов. В свою очередь, равновесие мировых инвестиций и сбережений определяет мировую равновесную ставку процента. Именно ставка процента определяет цену, по которой инвестиционные ресурсы покупаются и продаются на мировом рынке капиталов. 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Ее величина может колебаться в пределах: от максимального уровня процентной ставки (r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iae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 в стране-импортере капитала до минимального ее значения (r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  <w:lang w:eastAsia="ru-RU"/>
        </w:rPr>
        <w:t>ibe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).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</w:t>
      </w:r>
      <w:r w:rsidR="00B84DC8" w:rsidRPr="00B84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Мировой рынок капитала</w:t>
      </w:r>
      <w:r w:rsidR="00B84DC8" w:rsidRPr="00A351E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/>
        </w:rPr>
        <w:br/>
      </w:r>
      <w:r w:rsidR="00B84DC8" w:rsidRPr="00B84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-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сфера обращения капитала между государственно обособленными хозяйствами. Он начал формироваться в условиях роста вывоза капитала из промышленных развитых стран в конце XIX в. и получил развитие в современных условиях, когда масштабы вывоза капитала в разных формах достигли значительных размеров и движение капитала между странами либерализовано. На мировом рынке капитала складываются условия приложения разных форм капитала на базе конкуренции между странами, вывозящими капитал, и странами, принимающими капитал.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Спрос на капитал как финансовый актив существует в форме мировых инвестиций. Их источником являются сбережения.</w:t>
      </w:r>
      <w:r w:rsidR="00B84DC8" w:rsidRP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B84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B84DC8" w:rsidRPr="00A351E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Интенсивность миграции капиталов в значительной степени определяется степенью открытости экономики страны, а также величиной существующей в ней ставки процента. Фискальная политика правительств развитых стран определяет, являются ли мировые сбережения достаточным для инвестиций.</w:t>
      </w:r>
    </w:p>
    <w:p w:rsidR="00F12CE1" w:rsidRDefault="00F12CE1"/>
    <w:p w:rsidR="00F12CE1" w:rsidRDefault="00F12CE1"/>
    <w:p w:rsidR="00B84DC8" w:rsidRDefault="00B84DC8" w:rsidP="00B84DC8"/>
    <w:p w:rsidR="00F12CE1" w:rsidRDefault="00F12CE1" w:rsidP="00B84DC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КОНТРОЛЬНЫЕ ТЕСТОВЫЕ ЗАДАНИЯ</w:t>
      </w:r>
    </w:p>
    <w:p w:rsidR="00F12CE1" w:rsidRPr="004343BD" w:rsidRDefault="00F12CE1" w:rsidP="004343BD">
      <w:pPr>
        <w:pStyle w:val="a4"/>
        <w:numPr>
          <w:ilvl w:val="0"/>
          <w:numId w:val="2"/>
        </w:numPr>
        <w:shd w:val="clear" w:color="auto" w:fill="FFFFFF"/>
        <w:spacing w:before="153" w:after="153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Основной компонент в российском экспорте в настоящее время — это:</w:t>
      </w:r>
    </w:p>
    <w:p w:rsidR="004343BD" w:rsidRDefault="004343BD" w:rsidP="004343BD">
      <w:pPr>
        <w:shd w:val="clear" w:color="auto" w:fill="FFFFFF"/>
        <w:spacing w:before="153" w:after="153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бытовая техника;</w:t>
      </w:r>
    </w:p>
    <w:p w:rsidR="004343BD" w:rsidRDefault="004343BD" w:rsidP="004343BD">
      <w:pPr>
        <w:shd w:val="clear" w:color="auto" w:fill="FFFFFF"/>
        <w:spacing w:before="153" w:after="153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автомобили;</w:t>
      </w:r>
    </w:p>
    <w:p w:rsidR="004343BD" w:rsidRPr="004343BD" w:rsidRDefault="004343BD" w:rsidP="004343BD">
      <w:pPr>
        <w:shd w:val="clear" w:color="auto" w:fill="FFFFFF"/>
        <w:spacing w:before="153" w:after="153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промышленное оборудование;</w:t>
      </w:r>
    </w:p>
    <w:p w:rsidR="00F12CE1" w:rsidRPr="00F12CE1" w:rsidRDefault="00F12CE1" w:rsidP="004343BD">
      <w:pPr>
        <w:shd w:val="clear" w:color="auto" w:fill="FFFFFF"/>
        <w:spacing w:before="153" w:after="153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12C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г) топливно-сырьевые ресурсы</w:t>
      </w:r>
      <w:r w:rsidR="004343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F12CE1" w:rsidRPr="00F12CE1" w:rsidRDefault="00F12CE1" w:rsidP="004343BD">
      <w:pPr>
        <w:shd w:val="clear" w:color="auto" w:fill="FFFFFF"/>
        <w:spacing w:before="153" w:after="153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2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д) сельскохозяйственная продукция</w:t>
      </w:r>
    </w:p>
    <w:p w:rsidR="00F12CE1" w:rsidRPr="00F12CE1" w:rsidRDefault="00F12CE1" w:rsidP="004343BD">
      <w:pPr>
        <w:shd w:val="clear" w:color="auto" w:fill="FFFFFF"/>
        <w:spacing w:before="153" w:after="153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2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е) одежда и обувь</w:t>
      </w:r>
    </w:p>
    <w:p w:rsidR="00F12CE1" w:rsidRPr="00F12CE1" w:rsidRDefault="00F12CE1" w:rsidP="004343BD">
      <w:pPr>
        <w:shd w:val="clear" w:color="auto" w:fill="FFFFFF"/>
        <w:spacing w:before="153" w:after="153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2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ж) фармацевтическая продукция.</w:t>
      </w:r>
    </w:p>
    <w:p w:rsidR="004343BD" w:rsidRDefault="004343BD" w:rsidP="004343BD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F12CE1" w:rsidRPr="00F12CE1" w:rsidRDefault="00F12CE1" w:rsidP="004343B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B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Обоснование ответа:</w:t>
      </w:r>
      <w:r w:rsidRPr="00F12C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F12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Топливно-сырьевые ресурсы являются основным компонентом в российском экспорте в настоящее время,  так как территория Российской Федерации богата топливно-сырьевыми ресурсами. Она располагает примерно четвертью всех топливно-энергетических ресурсов планеты: 45% мировых запасов газа, 13% нефти, 30% угля, 14% урана и т.д., спрос на которые относительно стабилен. Это приносит основную долю доходов экспорта, что обеспечивает и исполнение бюджета и возможности инвестиций.</w:t>
      </w:r>
    </w:p>
    <w:p w:rsidR="004343BD" w:rsidRDefault="00F12CE1" w:rsidP="004343BD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2. В условиях золотого (золотомонетного) стандарта:</w:t>
      </w:r>
    </w:p>
    <w:p w:rsidR="00F12CE1" w:rsidRPr="00F12CE1" w:rsidRDefault="00F12CE1" w:rsidP="004343BD">
      <w:pPr>
        <w:spacing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2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государство регулировало международные расчеты</w:t>
      </w:r>
      <w:r w:rsid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12CE1" w:rsidRPr="00F12CE1" w:rsidRDefault="00F12CE1" w:rsidP="004343BD">
      <w:pPr>
        <w:shd w:val="clear" w:color="auto" w:fill="FFFFFF"/>
        <w:spacing w:before="153" w:after="153" w:line="36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12C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б) платежный баланс регулировался стихийно</w:t>
      </w:r>
      <w:r w:rsidR="004343B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;</w:t>
      </w:r>
    </w:p>
    <w:p w:rsidR="00F12CE1" w:rsidRPr="00F12CE1" w:rsidRDefault="00F12CE1" w:rsidP="004343BD">
      <w:pPr>
        <w:shd w:val="clear" w:color="auto" w:fill="FFFFFF"/>
        <w:spacing w:before="153" w:after="153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2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английский фунт стерлингов и доллар США, наряду с золотом, осуществляли функции международного валютного резерва</w:t>
      </w:r>
      <w:r w:rsid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12CE1" w:rsidRPr="00F12CE1" w:rsidRDefault="00F12CE1" w:rsidP="004343BD">
      <w:pPr>
        <w:shd w:val="clear" w:color="auto" w:fill="FFFFFF"/>
        <w:spacing w:before="153" w:after="153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2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цена золота была неизменной и составляла 35 долл. за 31,1 грамма.</w:t>
      </w:r>
    </w:p>
    <w:p w:rsidR="004343BD" w:rsidRDefault="004343BD" w:rsidP="004343B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</w:p>
    <w:p w:rsidR="00F12CE1" w:rsidRPr="00F12CE1" w:rsidRDefault="00F12CE1" w:rsidP="004343BD">
      <w:pPr>
        <w:shd w:val="clear" w:color="auto" w:fill="FFFFFF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BD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u w:val="single"/>
          <w:lang w:eastAsia="ru-RU"/>
        </w:rPr>
        <w:t>Обоснование ответа:</w:t>
      </w:r>
      <w:r w:rsidRPr="00F12CE1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F12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Золотой стандарт играл в известной степени роль стихийного регулятора производства, внешнеэкономических связей, денежно</w:t>
      </w:r>
      <w:r w:rsidRPr="00F12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 обращения, платежных бала</w:t>
      </w:r>
      <w:r w:rsid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нсов, международных расчетов. </w:t>
      </w:r>
      <w:r w:rsidRPr="00F12C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Стихийное регулирование платежного баланса осуществлялось за счет переливов золота из одних стран в другие через частные каналы. Это является отрицательным моментом в условиях золотого стандарта. Государство не регулировало международные расчеты, официальные резервы были главным регулятором несбалансированности платежного баланса.</w:t>
      </w:r>
    </w:p>
    <w:p w:rsidR="00F12CE1" w:rsidRPr="00F12CE1" w:rsidRDefault="00F12CE1" w:rsidP="004343BD">
      <w:pPr>
        <w:shd w:val="clear" w:color="auto" w:fill="FFFFFF"/>
        <w:spacing w:after="0" w:line="360" w:lineRule="auto"/>
        <w:ind w:left="153"/>
        <w:jc w:val="both"/>
        <w:rPr>
          <w:rFonts w:ascii="Arial" w:eastAsia="Times New Roman" w:hAnsi="Arial" w:cs="Arial"/>
          <w:color w:val="000000"/>
          <w:sz w:val="17"/>
          <w:szCs w:val="17"/>
          <w:lang w:eastAsia="ru-RU"/>
        </w:rPr>
      </w:pPr>
      <w:r w:rsidRPr="00F12CE1">
        <w:rPr>
          <w:rFonts w:ascii="Arial" w:eastAsia="Times New Roman" w:hAnsi="Arial" w:cs="Arial"/>
          <w:i/>
          <w:iCs/>
          <w:color w:val="000000"/>
          <w:sz w:val="17"/>
          <w:lang w:eastAsia="ru-RU"/>
        </w:rPr>
        <w:t> </w:t>
      </w:r>
    </w:p>
    <w:p w:rsidR="00F12CE1" w:rsidRDefault="00F12CE1" w:rsidP="004343BD">
      <w:pPr>
        <w:shd w:val="clear" w:color="auto" w:fill="FFFFFF"/>
        <w:spacing w:line="360" w:lineRule="auto"/>
        <w:rPr>
          <w:sz w:val="28"/>
          <w:szCs w:val="28"/>
        </w:rPr>
      </w:pPr>
    </w:p>
    <w:p w:rsidR="00731F9F" w:rsidRPr="00731F9F" w:rsidRDefault="00731F9F" w:rsidP="00B40F11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eastAsia="ru-RU"/>
        </w:rPr>
        <w:t>ЗАДАЧА</w:t>
      </w:r>
    </w:p>
    <w:p w:rsidR="004343BD" w:rsidRPr="004343BD" w:rsidRDefault="00731F9F" w:rsidP="0037436F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  </w:t>
      </w:r>
      <w:r w:rsidR="004343BD"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Ситуация на рынке труда в странах </w:t>
      </w:r>
      <w:r w:rsidR="004343BD" w:rsidRPr="004343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 </w:t>
      </w:r>
      <w:r w:rsidR="004343BD"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r w:rsidR="004343BD" w:rsidRPr="004343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 </w:t>
      </w:r>
      <w:r w:rsidR="004343BD"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определяется показателями, представленными в таблице: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090"/>
        <w:gridCol w:w="3090"/>
        <w:gridCol w:w="3090"/>
      </w:tblGrid>
      <w:tr w:rsidR="004343BD" w:rsidRPr="004343BD" w:rsidTr="004343BD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43BD" w:rsidRPr="004343BD" w:rsidRDefault="004343BD" w:rsidP="004343BD">
            <w:pPr>
              <w:spacing w:before="153" w:after="153" w:line="360" w:lineRule="auto"/>
              <w:ind w:left="1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Страна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43BD" w:rsidRPr="004343BD" w:rsidRDefault="004343BD" w:rsidP="004343BD">
            <w:pPr>
              <w:spacing w:after="0" w:line="360" w:lineRule="auto"/>
              <w:ind w:left="1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Функция спроса на труд (D</w:t>
            </w: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L</w:t>
            </w: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), млн. чел.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43BD" w:rsidRPr="004343BD" w:rsidRDefault="004343BD" w:rsidP="004343BD">
            <w:pPr>
              <w:spacing w:after="0" w:line="360" w:lineRule="auto"/>
              <w:ind w:left="1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Функция предложения труда (S</w:t>
            </w: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L</w:t>
            </w: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), млн. чел.</w:t>
            </w:r>
          </w:p>
        </w:tc>
      </w:tr>
      <w:tr w:rsidR="004343BD" w:rsidRPr="004343BD" w:rsidTr="004343BD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43BD" w:rsidRPr="004343BD" w:rsidRDefault="004343BD" w:rsidP="004343BD">
            <w:pPr>
              <w:spacing w:before="153" w:after="153" w:line="360" w:lineRule="auto"/>
              <w:ind w:left="1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43BD" w:rsidRPr="004343BD" w:rsidRDefault="004343BD" w:rsidP="004343BD">
            <w:pPr>
              <w:spacing w:after="0" w:line="360" w:lineRule="auto"/>
              <w:ind w:left="1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D</w:t>
            </w: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L</w:t>
            </w: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= 1000 – 5 W</w:t>
            </w: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A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43BD" w:rsidRPr="004343BD" w:rsidRDefault="004343BD" w:rsidP="004343BD">
            <w:pPr>
              <w:spacing w:after="0" w:line="360" w:lineRule="auto"/>
              <w:ind w:left="1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</w:t>
            </w: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L</w:t>
            </w: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= 200 + 3 W</w:t>
            </w: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A</w:t>
            </w:r>
          </w:p>
        </w:tc>
      </w:tr>
      <w:tr w:rsidR="004343BD" w:rsidRPr="004343BD" w:rsidTr="004343BD">
        <w:trPr>
          <w:tblCellSpacing w:w="0" w:type="dxa"/>
        </w:trPr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43BD" w:rsidRPr="004343BD" w:rsidRDefault="004343BD" w:rsidP="004343BD">
            <w:pPr>
              <w:spacing w:before="153" w:after="153" w:line="360" w:lineRule="auto"/>
              <w:ind w:left="1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B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43BD" w:rsidRPr="004343BD" w:rsidRDefault="004343BD" w:rsidP="004343BD">
            <w:pPr>
              <w:spacing w:after="0" w:line="360" w:lineRule="auto"/>
              <w:ind w:left="1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D</w:t>
            </w: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L</w:t>
            </w: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= 1500 – 3 W</w:t>
            </w: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B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4343BD" w:rsidRPr="004343BD" w:rsidRDefault="004343BD" w:rsidP="004343BD">
            <w:pPr>
              <w:spacing w:after="0" w:line="360" w:lineRule="auto"/>
              <w:ind w:left="153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S</w:t>
            </w: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L</w:t>
            </w: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= 300 + 5 W</w:t>
            </w:r>
            <w:r w:rsidRPr="004343B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  <w:lang w:eastAsia="ru-RU"/>
              </w:rPr>
              <w:t>B</w:t>
            </w:r>
          </w:p>
        </w:tc>
      </w:tr>
    </w:tbl>
    <w:p w:rsidR="0037436F" w:rsidRDefault="0037436F" w:rsidP="004343BD">
      <w:pPr>
        <w:shd w:val="clear" w:color="auto" w:fill="FFFFFF"/>
        <w:spacing w:after="0" w:line="360" w:lineRule="auto"/>
        <w:ind w:left="15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43BD" w:rsidRPr="004343BD" w:rsidRDefault="004343BD" w:rsidP="004343BD">
      <w:pPr>
        <w:shd w:val="clear" w:color="auto" w:fill="FFFFFF"/>
        <w:spacing w:after="0" w:line="360" w:lineRule="auto"/>
        <w:ind w:left="15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Здесь </w:t>
      </w:r>
      <w:r w:rsidRPr="004343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W</w:t>
      </w:r>
      <w:r w:rsidRPr="00731F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  <w:lang w:eastAsia="ru-RU"/>
        </w:rPr>
        <w:t>A</w:t>
      </w:r>
      <w:r w:rsidRPr="004343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r w:rsidRPr="004343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W</w:t>
      </w:r>
      <w:r w:rsidRPr="00731F9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bscript"/>
          <w:lang w:eastAsia="ru-RU"/>
        </w:rPr>
        <w:t>B</w:t>
      </w:r>
      <w:r w:rsidRPr="004343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реальная заработная плата (ден. ед./час) в странах </w:t>
      </w:r>
      <w:r w:rsidRPr="004343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A 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r w:rsidRPr="004343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B 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соответственно.</w:t>
      </w:r>
    </w:p>
    <w:p w:rsidR="004343BD" w:rsidRPr="004343BD" w:rsidRDefault="004343BD" w:rsidP="00731F9F">
      <w:pPr>
        <w:shd w:val="clear" w:color="auto" w:fill="FFFFFF"/>
        <w:spacing w:before="153" w:after="153" w:line="360" w:lineRule="auto"/>
        <w:ind w:left="15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Найдите равновесный уровень реальной заработной платы и объем занятости в обеих странах.</w:t>
      </w:r>
    </w:p>
    <w:p w:rsidR="004343BD" w:rsidRPr="004343BD" w:rsidRDefault="004343BD" w:rsidP="00731F9F">
      <w:pPr>
        <w:shd w:val="clear" w:color="auto" w:fill="FFFFFF"/>
        <w:spacing w:before="153" w:after="153" w:line="360" w:lineRule="auto"/>
        <w:ind w:left="153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Каково потенциальное направление миграции рабочей силы и почему?</w:t>
      </w:r>
    </w:p>
    <w:p w:rsidR="004343BD" w:rsidRPr="004343BD" w:rsidRDefault="004343BD" w:rsidP="004343BD">
      <w:pPr>
        <w:shd w:val="clear" w:color="auto" w:fill="FFFFFF"/>
        <w:spacing w:before="153" w:after="153" w:line="360" w:lineRule="auto"/>
        <w:ind w:left="15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43BD" w:rsidRPr="004343BD" w:rsidRDefault="004343BD" w:rsidP="004343BD">
      <w:pPr>
        <w:shd w:val="clear" w:color="auto" w:fill="FFFFFF"/>
        <w:spacing w:after="0" w:line="360" w:lineRule="auto"/>
        <w:ind w:left="15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BD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Решение:</w:t>
      </w:r>
    </w:p>
    <w:p w:rsidR="004343BD" w:rsidRPr="004343BD" w:rsidRDefault="004343BD" w:rsidP="00731F9F">
      <w:pPr>
        <w:numPr>
          <w:ilvl w:val="0"/>
          <w:numId w:val="3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Равновесный уровень реальной заработной платы достигается при равенстве предложения и спроса D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L 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S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L 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343BD" w:rsidRPr="004343BD" w:rsidRDefault="00731F9F" w:rsidP="00731F9F">
      <w:pPr>
        <w:shd w:val="clear" w:color="auto" w:fill="FFFFFF"/>
        <w:spacing w:before="153" w:after="153" w:line="360" w:lineRule="auto"/>
        <w:ind w:left="15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4343BD"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страну А:</w:t>
      </w:r>
    </w:p>
    <w:p w:rsidR="004343BD" w:rsidRPr="004343BD" w:rsidRDefault="004343BD" w:rsidP="00731F9F">
      <w:pPr>
        <w:shd w:val="clear" w:color="auto" w:fill="FFFFFF"/>
        <w:spacing w:after="0" w:line="360" w:lineRule="auto"/>
        <w:ind w:left="15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1000 – 5W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A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200 +3W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A</w:t>
      </w:r>
    </w:p>
    <w:p w:rsidR="004343BD" w:rsidRPr="004343BD" w:rsidRDefault="004343BD" w:rsidP="00731F9F">
      <w:pPr>
        <w:shd w:val="clear" w:color="auto" w:fill="FFFFFF"/>
        <w:spacing w:after="0" w:line="360" w:lineRule="auto"/>
        <w:ind w:left="15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800 = 8W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A</w:t>
      </w:r>
    </w:p>
    <w:p w:rsidR="004343BD" w:rsidRPr="004343BD" w:rsidRDefault="004343BD" w:rsidP="00731F9F">
      <w:pPr>
        <w:shd w:val="clear" w:color="auto" w:fill="FFFFFF"/>
        <w:spacing w:after="0" w:line="360" w:lineRule="auto"/>
        <w:ind w:left="15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A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100 ден. ед /час.</w:t>
      </w:r>
    </w:p>
    <w:p w:rsidR="004343BD" w:rsidRPr="004343BD" w:rsidRDefault="00731F9F" w:rsidP="00731F9F">
      <w:pPr>
        <w:shd w:val="clear" w:color="auto" w:fill="FFFFFF"/>
        <w:spacing w:after="0" w:line="360" w:lineRule="auto"/>
        <w:ind w:left="15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4343BD"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объем занятости:  D</w:t>
      </w:r>
      <w:r w:rsidR="004343BD" w:rsidRPr="004343B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L</w:t>
      </w:r>
      <w:r w:rsidR="004343BD"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1000 – 5*100 = 500; S</w:t>
      </w:r>
      <w:r w:rsidR="004343BD" w:rsidRPr="004343B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L</w:t>
      </w:r>
      <w:r w:rsidR="004343BD"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200 + 3*100 = 500</w:t>
      </w:r>
    </w:p>
    <w:p w:rsidR="004343BD" w:rsidRPr="004343BD" w:rsidRDefault="00731F9F" w:rsidP="00731F9F">
      <w:pPr>
        <w:shd w:val="clear" w:color="auto" w:fill="FFFFFF"/>
        <w:spacing w:before="153" w:after="153" w:line="360" w:lineRule="auto"/>
        <w:ind w:left="15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4343BD"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Рассмотрим страну B:</w:t>
      </w:r>
    </w:p>
    <w:p w:rsidR="004343BD" w:rsidRPr="004343BD" w:rsidRDefault="004343BD" w:rsidP="00731F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Реальная заработная плата: 1500 – 3W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B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300 + 5W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B</w:t>
      </w:r>
    </w:p>
    <w:p w:rsidR="004343BD" w:rsidRPr="004343BD" w:rsidRDefault="004343BD" w:rsidP="00731F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1200 = 8W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B  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W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B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150 ден.ед. /час</w:t>
      </w:r>
    </w:p>
    <w:p w:rsidR="004343BD" w:rsidRPr="004343BD" w:rsidRDefault="004343BD" w:rsidP="00731F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занятости в стране В:   D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L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1500 – 3*150 = 1050</w:t>
      </w:r>
    </w:p>
    <w:p w:rsidR="00731F9F" w:rsidRDefault="004343BD" w:rsidP="00731F9F">
      <w:pPr>
        <w:shd w:val="clear" w:color="auto" w:fill="FFFFFF"/>
        <w:spacing w:after="0" w:line="360" w:lineRule="auto"/>
        <w:ind w:left="15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L </w:t>
      </w:r>
      <w:r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300 + 5*150 = 1050.</w:t>
      </w:r>
    </w:p>
    <w:p w:rsidR="004343BD" w:rsidRPr="004343BD" w:rsidRDefault="00731F9F" w:rsidP="00731F9F">
      <w:pPr>
        <w:shd w:val="clear" w:color="auto" w:fill="FFFFFF"/>
        <w:spacing w:after="0" w:line="360" w:lineRule="auto"/>
        <w:ind w:left="15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</w:t>
      </w:r>
      <w:r w:rsidR="004343BD"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Потенциальное направление рабочей силы.</w:t>
      </w:r>
    </w:p>
    <w:p w:rsidR="004343BD" w:rsidRPr="004343BD" w:rsidRDefault="00731F9F" w:rsidP="00731F9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343BD"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 как W</w:t>
      </w:r>
      <w:r w:rsidR="004343BD" w:rsidRPr="004343B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A</w:t>
      </w:r>
      <w:r w:rsidR="004343BD"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100 ден. ед /час, а W</w:t>
      </w:r>
      <w:r w:rsidR="004343BD" w:rsidRPr="004343BD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B</w:t>
      </w:r>
      <w:r w:rsidR="004343BD" w:rsidRPr="004343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= 150 ден.ед. /час, мы можем сказать, что в стране В уровень реальной заработной платы больше. Так же как и уровень занятости, поэтому рабочая сила будет стремиться в страну В, из-за более высоких заработков и предложения труда.</w:t>
      </w:r>
    </w:p>
    <w:p w:rsidR="004343BD" w:rsidRPr="004343BD" w:rsidRDefault="004343BD" w:rsidP="00731F9F">
      <w:pPr>
        <w:shd w:val="clear" w:color="auto" w:fill="FFFFFF"/>
        <w:spacing w:after="0" w:line="360" w:lineRule="auto"/>
        <w:ind w:left="15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43BD" w:rsidRDefault="004343BD" w:rsidP="00731F9F">
      <w:pPr>
        <w:shd w:val="clear" w:color="auto" w:fill="FFFFFF"/>
        <w:spacing w:line="360" w:lineRule="auto"/>
        <w:rPr>
          <w:sz w:val="28"/>
          <w:szCs w:val="28"/>
        </w:rPr>
      </w:pPr>
    </w:p>
    <w:p w:rsidR="00F12CE1" w:rsidRDefault="00F12CE1" w:rsidP="004343BD">
      <w:pPr>
        <w:shd w:val="clear" w:color="auto" w:fill="FFFFFF"/>
        <w:spacing w:line="360" w:lineRule="auto"/>
        <w:jc w:val="right"/>
        <w:rPr>
          <w:sz w:val="28"/>
          <w:szCs w:val="28"/>
        </w:rPr>
      </w:pPr>
    </w:p>
    <w:p w:rsidR="00F12CE1" w:rsidRDefault="00F12CE1" w:rsidP="00F12CE1">
      <w:pPr>
        <w:shd w:val="clear" w:color="auto" w:fill="FFFFFF"/>
        <w:jc w:val="right"/>
        <w:rPr>
          <w:sz w:val="28"/>
          <w:szCs w:val="28"/>
        </w:rPr>
      </w:pPr>
    </w:p>
    <w:p w:rsidR="00731F9F" w:rsidRDefault="00731F9F" w:rsidP="00F12CE1">
      <w:pPr>
        <w:shd w:val="clear" w:color="auto" w:fill="FFFFFF"/>
        <w:jc w:val="right"/>
        <w:rPr>
          <w:sz w:val="28"/>
          <w:szCs w:val="28"/>
        </w:rPr>
      </w:pPr>
    </w:p>
    <w:p w:rsidR="00731F9F" w:rsidRDefault="00731F9F" w:rsidP="00F12CE1">
      <w:pPr>
        <w:shd w:val="clear" w:color="auto" w:fill="FFFFFF"/>
        <w:jc w:val="right"/>
        <w:rPr>
          <w:sz w:val="28"/>
          <w:szCs w:val="28"/>
        </w:rPr>
      </w:pPr>
    </w:p>
    <w:p w:rsidR="00731F9F" w:rsidRDefault="00731F9F" w:rsidP="00F12CE1">
      <w:pPr>
        <w:shd w:val="clear" w:color="auto" w:fill="FFFFFF"/>
        <w:jc w:val="right"/>
        <w:rPr>
          <w:sz w:val="28"/>
          <w:szCs w:val="28"/>
        </w:rPr>
      </w:pPr>
    </w:p>
    <w:p w:rsidR="00731F9F" w:rsidRDefault="00731F9F" w:rsidP="00F12CE1">
      <w:pPr>
        <w:shd w:val="clear" w:color="auto" w:fill="FFFFFF"/>
        <w:jc w:val="right"/>
        <w:rPr>
          <w:sz w:val="28"/>
          <w:szCs w:val="28"/>
        </w:rPr>
      </w:pPr>
    </w:p>
    <w:p w:rsidR="00731F9F" w:rsidRDefault="00731F9F" w:rsidP="00F12CE1">
      <w:pPr>
        <w:shd w:val="clear" w:color="auto" w:fill="FFFFFF"/>
        <w:jc w:val="right"/>
        <w:rPr>
          <w:sz w:val="28"/>
          <w:szCs w:val="28"/>
        </w:rPr>
      </w:pPr>
    </w:p>
    <w:p w:rsidR="00731F9F" w:rsidRDefault="00731F9F" w:rsidP="00F12CE1">
      <w:pPr>
        <w:shd w:val="clear" w:color="auto" w:fill="FFFFFF"/>
        <w:jc w:val="right"/>
        <w:rPr>
          <w:sz w:val="28"/>
          <w:szCs w:val="28"/>
        </w:rPr>
      </w:pPr>
    </w:p>
    <w:p w:rsidR="00731F9F" w:rsidRDefault="00731F9F" w:rsidP="00F12CE1">
      <w:pPr>
        <w:shd w:val="clear" w:color="auto" w:fill="FFFFFF"/>
        <w:jc w:val="right"/>
        <w:rPr>
          <w:sz w:val="28"/>
          <w:szCs w:val="28"/>
        </w:rPr>
      </w:pPr>
    </w:p>
    <w:p w:rsidR="00731F9F" w:rsidRDefault="00731F9F" w:rsidP="00F12CE1">
      <w:pPr>
        <w:shd w:val="clear" w:color="auto" w:fill="FFFFFF"/>
        <w:jc w:val="right"/>
        <w:rPr>
          <w:sz w:val="28"/>
          <w:szCs w:val="28"/>
        </w:rPr>
      </w:pPr>
    </w:p>
    <w:p w:rsidR="00B40F11" w:rsidRDefault="00B40F11" w:rsidP="002913B4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31F9F" w:rsidRPr="002913B4" w:rsidRDefault="0037436F" w:rsidP="002913B4">
      <w:pPr>
        <w:shd w:val="clear" w:color="auto" w:fill="FFFFFF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913B4">
        <w:rPr>
          <w:rFonts w:ascii="Times New Roman" w:hAnsi="Times New Roman" w:cs="Times New Roman"/>
          <w:sz w:val="28"/>
          <w:szCs w:val="28"/>
        </w:rPr>
        <w:lastRenderedPageBreak/>
        <w:t>СПИСОК ИСПОЛЬЗОВАННОЙ ЛИТЕРАТУРЫ</w:t>
      </w:r>
    </w:p>
    <w:p w:rsidR="0037436F" w:rsidRPr="002913B4" w:rsidRDefault="0037436F" w:rsidP="002913B4">
      <w:pPr>
        <w:shd w:val="clear" w:color="auto" w:fill="FFFFFF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13B4">
        <w:rPr>
          <w:rFonts w:ascii="Times New Roman" w:hAnsi="Times New Roman" w:cs="Times New Roman"/>
          <w:sz w:val="28"/>
          <w:szCs w:val="28"/>
        </w:rPr>
        <w:t>1. Мировая экономика. Компьютерная обучающая программа.</w:t>
      </w:r>
    </w:p>
    <w:p w:rsidR="0037436F" w:rsidRPr="002913B4" w:rsidRDefault="0037436F" w:rsidP="002913B4">
      <w:pPr>
        <w:shd w:val="clear" w:color="auto" w:fill="FFFFFF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13B4">
        <w:rPr>
          <w:rFonts w:ascii="Times New Roman" w:hAnsi="Times New Roman" w:cs="Times New Roman"/>
          <w:sz w:val="28"/>
          <w:szCs w:val="28"/>
        </w:rPr>
        <w:t>2. Методические указания по выполнению контрольной работы по дисциплине «Мировая экономика» Москва 2009.</w:t>
      </w:r>
    </w:p>
    <w:p w:rsidR="002913B4" w:rsidRPr="002913B4" w:rsidRDefault="0037436F" w:rsidP="002913B4">
      <w:pPr>
        <w:shd w:val="clear" w:color="auto" w:fill="FFFFFF"/>
        <w:spacing w:line="360" w:lineRule="auto"/>
        <w:contextualSpacing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13B4">
        <w:rPr>
          <w:rFonts w:ascii="Times New Roman" w:hAnsi="Times New Roman" w:cs="Times New Roman"/>
          <w:sz w:val="28"/>
          <w:szCs w:val="28"/>
        </w:rPr>
        <w:t>3.</w:t>
      </w:r>
      <w:r w:rsidRPr="002913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Кочергина Т.Е. Мировая экономика: учебник/ Т.Е. Кочергина. – Изд. 3-е, доп. и перераб. – Ростов н/Д: Феникс, 20</w:t>
      </w:r>
      <w:r w:rsidR="002913B4" w:rsidRPr="002913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</w:t>
      </w:r>
      <w:r w:rsidRPr="002913B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2913B4" w:rsidRPr="002913B4" w:rsidRDefault="0037436F" w:rsidP="002913B4">
      <w:pPr>
        <w:shd w:val="clear" w:color="auto" w:fill="FFFFFF"/>
        <w:spacing w:line="360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2913B4">
        <w:rPr>
          <w:rFonts w:ascii="Times New Roman" w:hAnsi="Times New Roman" w:cs="Times New Roman"/>
          <w:sz w:val="28"/>
          <w:szCs w:val="28"/>
        </w:rPr>
        <w:t>4.</w:t>
      </w:r>
      <w:r w:rsidR="002913B4" w:rsidRPr="002913B4">
        <w:rPr>
          <w:rFonts w:ascii="Times New Roman" w:hAnsi="Times New Roman" w:cs="Times New Roman"/>
          <w:color w:val="000000"/>
          <w:sz w:val="28"/>
          <w:szCs w:val="28"/>
        </w:rPr>
        <w:t xml:space="preserve"> Ломакин В.К.Мировая экономика:Учебник.-2-е изд., перераб. и доп.-М.: Юнити-Дана, 2009.</w:t>
      </w:r>
    </w:p>
    <w:p w:rsidR="002913B4" w:rsidRPr="002913B4" w:rsidRDefault="002913B4" w:rsidP="002913B4">
      <w:pPr>
        <w:shd w:val="clear" w:color="auto" w:fill="FFFFFF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13B4"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2913B4">
        <w:rPr>
          <w:rFonts w:ascii="Times New Roman" w:hAnsi="Times New Roman" w:cs="Times New Roman"/>
          <w:color w:val="333333"/>
          <w:sz w:val="28"/>
          <w:szCs w:val="28"/>
        </w:rPr>
        <w:t>Басова Т.Е. Практикум по курсу Мировая экономика.- М.: Финансы и статистика, 2005.</w:t>
      </w:r>
    </w:p>
    <w:p w:rsidR="0037436F" w:rsidRPr="002913B4" w:rsidRDefault="002913B4" w:rsidP="002913B4">
      <w:pPr>
        <w:shd w:val="clear" w:color="auto" w:fill="FFFFFF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13B4">
        <w:rPr>
          <w:rFonts w:ascii="Times New Roman" w:hAnsi="Times New Roman" w:cs="Times New Roman"/>
          <w:sz w:val="28"/>
          <w:szCs w:val="28"/>
        </w:rPr>
        <w:t xml:space="preserve">6.  </w:t>
      </w:r>
      <w:hyperlink r:id="rId11" w:history="1">
        <w:r w:rsidRPr="002913B4">
          <w:rPr>
            <w:rStyle w:val="ab"/>
            <w:rFonts w:ascii="Times New Roman" w:hAnsi="Times New Roman" w:cs="Times New Roman"/>
            <w:sz w:val="28"/>
            <w:szCs w:val="28"/>
          </w:rPr>
          <w:t>http://otherreferats.allbest.ru/international/00060506_0.html</w:t>
        </w:r>
      </w:hyperlink>
    </w:p>
    <w:p w:rsidR="0037436F" w:rsidRPr="002913B4" w:rsidRDefault="002913B4" w:rsidP="002913B4">
      <w:pPr>
        <w:shd w:val="clear" w:color="auto" w:fill="FFFFFF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13B4">
        <w:rPr>
          <w:rFonts w:ascii="Times New Roman" w:hAnsi="Times New Roman" w:cs="Times New Roman"/>
          <w:sz w:val="28"/>
          <w:szCs w:val="28"/>
        </w:rPr>
        <w:t xml:space="preserve">7. </w:t>
      </w:r>
      <w:hyperlink r:id="rId12" w:history="1">
        <w:r w:rsidRPr="002913B4">
          <w:rPr>
            <w:rStyle w:val="ab"/>
            <w:rFonts w:ascii="Times New Roman" w:hAnsi="Times New Roman" w:cs="Times New Roman"/>
            <w:sz w:val="28"/>
            <w:szCs w:val="28"/>
          </w:rPr>
          <w:t>http://x.ru/59/1609-2-mirovoiy-rynok-kapitala.html</w:t>
        </w:r>
      </w:hyperlink>
    </w:p>
    <w:p w:rsidR="0037436F" w:rsidRPr="0037436F" w:rsidRDefault="0037436F" w:rsidP="0037436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731F9F" w:rsidRPr="00731F9F" w:rsidRDefault="00731F9F" w:rsidP="00731F9F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F12CE1" w:rsidRDefault="00F12CE1" w:rsidP="00F12CE1">
      <w:pPr>
        <w:shd w:val="clear" w:color="auto" w:fill="FFFFFF"/>
        <w:jc w:val="right"/>
        <w:rPr>
          <w:sz w:val="28"/>
          <w:szCs w:val="28"/>
        </w:rPr>
      </w:pPr>
    </w:p>
    <w:p w:rsidR="00731F9F" w:rsidRDefault="00731F9F" w:rsidP="00F12CE1">
      <w:pPr>
        <w:shd w:val="clear" w:color="auto" w:fill="FFFFFF"/>
        <w:jc w:val="right"/>
        <w:rPr>
          <w:sz w:val="28"/>
          <w:szCs w:val="28"/>
        </w:rPr>
      </w:pPr>
    </w:p>
    <w:p w:rsidR="00F12CE1" w:rsidRDefault="00F12CE1" w:rsidP="00F12CE1">
      <w:pPr>
        <w:shd w:val="clear" w:color="auto" w:fill="FFFFFF"/>
        <w:jc w:val="right"/>
        <w:rPr>
          <w:sz w:val="28"/>
          <w:szCs w:val="28"/>
        </w:rPr>
      </w:pPr>
    </w:p>
    <w:p w:rsidR="00F12CE1" w:rsidRDefault="00F12CE1" w:rsidP="00F12CE1">
      <w:pPr>
        <w:shd w:val="clear" w:color="auto" w:fill="FFFFFF"/>
        <w:jc w:val="right"/>
        <w:rPr>
          <w:sz w:val="28"/>
          <w:szCs w:val="28"/>
        </w:rPr>
      </w:pPr>
    </w:p>
    <w:p w:rsidR="00F12CE1" w:rsidRDefault="00F12CE1" w:rsidP="00F12CE1">
      <w:pPr>
        <w:shd w:val="clear" w:color="auto" w:fill="FFFFFF"/>
        <w:jc w:val="right"/>
        <w:rPr>
          <w:sz w:val="28"/>
          <w:szCs w:val="28"/>
        </w:rPr>
      </w:pPr>
    </w:p>
    <w:p w:rsidR="00F12CE1" w:rsidRDefault="00F12CE1" w:rsidP="00F12CE1">
      <w:pPr>
        <w:shd w:val="clear" w:color="auto" w:fill="FFFFFF"/>
        <w:jc w:val="right"/>
        <w:rPr>
          <w:sz w:val="28"/>
          <w:szCs w:val="28"/>
        </w:rPr>
      </w:pPr>
    </w:p>
    <w:p w:rsidR="00F12CE1" w:rsidRPr="00F12CE1" w:rsidRDefault="00F12CE1" w:rsidP="00F12CE1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12CE1" w:rsidRPr="00F12CE1" w:rsidSect="001D1F48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073B" w:rsidRDefault="0015073B" w:rsidP="004343BD">
      <w:pPr>
        <w:spacing w:after="0" w:line="240" w:lineRule="auto"/>
      </w:pPr>
      <w:r>
        <w:separator/>
      </w:r>
    </w:p>
  </w:endnote>
  <w:endnote w:type="continuationSeparator" w:id="1">
    <w:p w:rsidR="0015073B" w:rsidRDefault="0015073B" w:rsidP="00434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23225"/>
      <w:docPartObj>
        <w:docPartGallery w:val="Page Numbers (Bottom of Page)"/>
        <w:docPartUnique/>
      </w:docPartObj>
    </w:sdtPr>
    <w:sdtContent>
      <w:p w:rsidR="00B84DC8" w:rsidRDefault="00B84DC8">
        <w:pPr>
          <w:pStyle w:val="a9"/>
          <w:jc w:val="center"/>
        </w:pPr>
        <w:fldSimple w:instr=" PAGE   \* MERGEFORMAT ">
          <w:r w:rsidR="00B40F11">
            <w:rPr>
              <w:noProof/>
            </w:rPr>
            <w:t>15</w:t>
          </w:r>
        </w:fldSimple>
      </w:p>
    </w:sdtContent>
  </w:sdt>
  <w:p w:rsidR="00B84DC8" w:rsidRDefault="00B84DC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073B" w:rsidRDefault="0015073B" w:rsidP="004343BD">
      <w:pPr>
        <w:spacing w:after="0" w:line="240" w:lineRule="auto"/>
      </w:pPr>
      <w:r>
        <w:separator/>
      </w:r>
    </w:p>
  </w:footnote>
  <w:footnote w:type="continuationSeparator" w:id="1">
    <w:p w:rsidR="0015073B" w:rsidRDefault="0015073B" w:rsidP="004343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30A98"/>
    <w:multiLevelType w:val="multilevel"/>
    <w:tmpl w:val="3CDAC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41717E"/>
    <w:multiLevelType w:val="multilevel"/>
    <w:tmpl w:val="600631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D463D0C"/>
    <w:multiLevelType w:val="hybridMultilevel"/>
    <w:tmpl w:val="8BDAA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2322AD"/>
    <w:multiLevelType w:val="hybridMultilevel"/>
    <w:tmpl w:val="51661598"/>
    <w:lvl w:ilvl="0" w:tplc="C9426162">
      <w:start w:val="1"/>
      <w:numFmt w:val="decimal"/>
      <w:lvlText w:val="%1."/>
      <w:lvlJc w:val="left"/>
      <w:pPr>
        <w:ind w:left="5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3" w:hanging="360"/>
      </w:pPr>
    </w:lvl>
    <w:lvl w:ilvl="2" w:tplc="0419001B" w:tentative="1">
      <w:start w:val="1"/>
      <w:numFmt w:val="lowerRoman"/>
      <w:lvlText w:val="%3."/>
      <w:lvlJc w:val="right"/>
      <w:pPr>
        <w:ind w:left="1953" w:hanging="180"/>
      </w:pPr>
    </w:lvl>
    <w:lvl w:ilvl="3" w:tplc="0419000F" w:tentative="1">
      <w:start w:val="1"/>
      <w:numFmt w:val="decimal"/>
      <w:lvlText w:val="%4."/>
      <w:lvlJc w:val="left"/>
      <w:pPr>
        <w:ind w:left="2673" w:hanging="360"/>
      </w:pPr>
    </w:lvl>
    <w:lvl w:ilvl="4" w:tplc="04190019" w:tentative="1">
      <w:start w:val="1"/>
      <w:numFmt w:val="lowerLetter"/>
      <w:lvlText w:val="%5."/>
      <w:lvlJc w:val="left"/>
      <w:pPr>
        <w:ind w:left="3393" w:hanging="360"/>
      </w:pPr>
    </w:lvl>
    <w:lvl w:ilvl="5" w:tplc="0419001B" w:tentative="1">
      <w:start w:val="1"/>
      <w:numFmt w:val="lowerRoman"/>
      <w:lvlText w:val="%6."/>
      <w:lvlJc w:val="right"/>
      <w:pPr>
        <w:ind w:left="4113" w:hanging="180"/>
      </w:pPr>
    </w:lvl>
    <w:lvl w:ilvl="6" w:tplc="0419000F" w:tentative="1">
      <w:start w:val="1"/>
      <w:numFmt w:val="decimal"/>
      <w:lvlText w:val="%7."/>
      <w:lvlJc w:val="left"/>
      <w:pPr>
        <w:ind w:left="4833" w:hanging="360"/>
      </w:pPr>
    </w:lvl>
    <w:lvl w:ilvl="7" w:tplc="04190019" w:tentative="1">
      <w:start w:val="1"/>
      <w:numFmt w:val="lowerLetter"/>
      <w:lvlText w:val="%8."/>
      <w:lvlJc w:val="left"/>
      <w:pPr>
        <w:ind w:left="5553" w:hanging="360"/>
      </w:pPr>
    </w:lvl>
    <w:lvl w:ilvl="8" w:tplc="0419001B" w:tentative="1">
      <w:start w:val="1"/>
      <w:numFmt w:val="lowerRoman"/>
      <w:lvlText w:val="%9."/>
      <w:lvlJc w:val="right"/>
      <w:pPr>
        <w:ind w:left="6273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B3C"/>
    <w:rsid w:val="001463DF"/>
    <w:rsid w:val="0015073B"/>
    <w:rsid w:val="001D1F48"/>
    <w:rsid w:val="002356A4"/>
    <w:rsid w:val="002913B4"/>
    <w:rsid w:val="0037436F"/>
    <w:rsid w:val="003B6F16"/>
    <w:rsid w:val="004343BD"/>
    <w:rsid w:val="00437DA6"/>
    <w:rsid w:val="00451381"/>
    <w:rsid w:val="005E482F"/>
    <w:rsid w:val="0067706A"/>
    <w:rsid w:val="00731F9F"/>
    <w:rsid w:val="007F726E"/>
    <w:rsid w:val="00835DA2"/>
    <w:rsid w:val="009A398A"/>
    <w:rsid w:val="009A7DBC"/>
    <w:rsid w:val="00B40F11"/>
    <w:rsid w:val="00B84DC8"/>
    <w:rsid w:val="00B9543D"/>
    <w:rsid w:val="00DC5B3C"/>
    <w:rsid w:val="00F12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F48"/>
  </w:style>
  <w:style w:type="paragraph" w:styleId="1">
    <w:name w:val="heading 1"/>
    <w:basedOn w:val="a"/>
    <w:link w:val="10"/>
    <w:uiPriority w:val="9"/>
    <w:qFormat/>
    <w:rsid w:val="004343B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5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C5B3C"/>
  </w:style>
  <w:style w:type="paragraph" w:styleId="a4">
    <w:name w:val="List Paragraph"/>
    <w:basedOn w:val="a"/>
    <w:uiPriority w:val="34"/>
    <w:qFormat/>
    <w:rsid w:val="00DC5B3C"/>
    <w:pPr>
      <w:ind w:left="720"/>
      <w:contextualSpacing/>
    </w:pPr>
  </w:style>
  <w:style w:type="paragraph" w:customStyle="1" w:styleId="Style1">
    <w:name w:val="Style1"/>
    <w:basedOn w:val="a"/>
    <w:rsid w:val="003B6F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3B6F16"/>
    <w:rPr>
      <w:rFonts w:ascii="Times New Roman" w:hAnsi="Times New Roman" w:cs="Times New Roman"/>
      <w:b/>
      <w:bCs/>
      <w:sz w:val="22"/>
      <w:szCs w:val="22"/>
    </w:rPr>
  </w:style>
  <w:style w:type="character" w:styleId="a5">
    <w:name w:val="Strong"/>
    <w:basedOn w:val="a0"/>
    <w:uiPriority w:val="22"/>
    <w:qFormat/>
    <w:rsid w:val="00F12CE1"/>
    <w:rPr>
      <w:b/>
      <w:bCs/>
    </w:rPr>
  </w:style>
  <w:style w:type="character" w:styleId="a6">
    <w:name w:val="Emphasis"/>
    <w:basedOn w:val="a0"/>
    <w:uiPriority w:val="20"/>
    <w:qFormat/>
    <w:rsid w:val="00F12CE1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434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343BD"/>
  </w:style>
  <w:style w:type="paragraph" w:styleId="a9">
    <w:name w:val="footer"/>
    <w:basedOn w:val="a"/>
    <w:link w:val="aa"/>
    <w:uiPriority w:val="99"/>
    <w:unhideWhenUsed/>
    <w:rsid w:val="004343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343BD"/>
  </w:style>
  <w:style w:type="character" w:customStyle="1" w:styleId="10">
    <w:name w:val="Заголовок 1 Знак"/>
    <w:basedOn w:val="a0"/>
    <w:link w:val="1"/>
    <w:uiPriority w:val="9"/>
    <w:rsid w:val="004343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instancename">
    <w:name w:val="instancename"/>
    <w:basedOn w:val="a0"/>
    <w:rsid w:val="0037436F"/>
  </w:style>
  <w:style w:type="paragraph" w:styleId="HTML">
    <w:name w:val="HTML Preformatted"/>
    <w:basedOn w:val="a"/>
    <w:link w:val="HTML0"/>
    <w:uiPriority w:val="99"/>
    <w:semiHidden/>
    <w:unhideWhenUsed/>
    <w:rsid w:val="002913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13B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2913B4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B84D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84D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3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x.ru/59/1609-2-mirovoiy-rynok-kapital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therreferats.allbest.ru/international/00060506_0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2535</Words>
  <Characters>14455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16957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Чулпан</dc:creator>
  <cp:lastModifiedBy>Чулпан</cp:lastModifiedBy>
  <cp:revision>8</cp:revision>
  <dcterms:created xsi:type="dcterms:W3CDTF">2013-10-06T04:23:00Z</dcterms:created>
  <dcterms:modified xsi:type="dcterms:W3CDTF">2013-11-28T07:52:00Z</dcterms:modified>
</cp:coreProperties>
</file>