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807" w:rsidRPr="00286807" w:rsidRDefault="00286807" w:rsidP="00D13FBC">
      <w:pPr>
        <w:spacing w:after="0" w:line="360" w:lineRule="auto"/>
        <w:jc w:val="center"/>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Содержание</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Введение</w:t>
      </w:r>
      <w:r w:rsidR="00D13FBC">
        <w:rPr>
          <w:rFonts w:ascii="Times New Roman" w:eastAsia="Times New Roman" w:hAnsi="Times New Roman" w:cs="Times New Roman"/>
          <w:sz w:val="28"/>
          <w:szCs w:val="28"/>
          <w:lang w:eastAsia="ru-RU"/>
        </w:rPr>
        <w:t>…………………………………………………………………………2</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Глава 1. Теоретические основы</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1.1 Эволюция методов учета затрат</w:t>
      </w:r>
      <w:r w:rsidR="00D13FBC">
        <w:rPr>
          <w:rFonts w:ascii="Times New Roman" w:eastAsia="Times New Roman" w:hAnsi="Times New Roman" w:cs="Times New Roman"/>
          <w:sz w:val="28"/>
          <w:szCs w:val="28"/>
          <w:lang w:eastAsia="ru-RU"/>
        </w:rPr>
        <w:t>…………………………………………..3</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1.2 Понятие затрат и их классификация</w:t>
      </w:r>
      <w:r w:rsidR="00D13FBC">
        <w:rPr>
          <w:rFonts w:ascii="Times New Roman" w:eastAsia="Times New Roman" w:hAnsi="Times New Roman" w:cs="Times New Roman"/>
          <w:sz w:val="28"/>
          <w:szCs w:val="28"/>
          <w:lang w:eastAsia="ru-RU"/>
        </w:rPr>
        <w:t>………………………………………5</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1.3 Определение сущности учета затрат на производство</w:t>
      </w:r>
      <w:r w:rsidR="00D13FBC">
        <w:rPr>
          <w:rFonts w:ascii="Times New Roman" w:eastAsia="Times New Roman" w:hAnsi="Times New Roman" w:cs="Times New Roman"/>
          <w:sz w:val="28"/>
          <w:szCs w:val="28"/>
          <w:lang w:eastAsia="ru-RU"/>
        </w:rPr>
        <w:t>………………….9</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Глава 2. Классификация и группировка затрат</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2.1 Виды классификации затрат в системе управленческого учета</w:t>
      </w:r>
      <w:r w:rsidR="00D13FBC">
        <w:rPr>
          <w:rFonts w:ascii="Times New Roman" w:eastAsia="Times New Roman" w:hAnsi="Times New Roman" w:cs="Times New Roman"/>
          <w:sz w:val="28"/>
          <w:szCs w:val="28"/>
          <w:lang w:eastAsia="ru-RU"/>
        </w:rPr>
        <w:t>………..</w:t>
      </w:r>
      <w:r w:rsidR="008C4A3A">
        <w:rPr>
          <w:rFonts w:ascii="Times New Roman" w:eastAsia="Times New Roman" w:hAnsi="Times New Roman" w:cs="Times New Roman"/>
          <w:sz w:val="28"/>
          <w:szCs w:val="28"/>
          <w:lang w:eastAsia="ru-RU"/>
        </w:rPr>
        <w:t>13</w:t>
      </w:r>
    </w:p>
    <w:p w:rsidR="00D13FBC"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2.2 Классификация затрат для </w:t>
      </w:r>
      <w:proofErr w:type="spellStart"/>
      <w:r w:rsidRPr="00286807">
        <w:rPr>
          <w:rFonts w:ascii="Times New Roman" w:eastAsia="Times New Roman" w:hAnsi="Times New Roman" w:cs="Times New Roman"/>
          <w:sz w:val="28"/>
          <w:szCs w:val="28"/>
          <w:lang w:eastAsia="ru-RU"/>
        </w:rPr>
        <w:t>калькулирования</w:t>
      </w:r>
      <w:proofErr w:type="spellEnd"/>
      <w:r w:rsidRPr="00286807">
        <w:rPr>
          <w:rFonts w:ascii="Times New Roman" w:eastAsia="Times New Roman" w:hAnsi="Times New Roman" w:cs="Times New Roman"/>
          <w:sz w:val="28"/>
          <w:szCs w:val="28"/>
          <w:lang w:eastAsia="ru-RU"/>
        </w:rPr>
        <w:t xml:space="preserve"> и оценки </w:t>
      </w:r>
      <w:r w:rsidR="00D13FBC">
        <w:rPr>
          <w:rFonts w:ascii="Times New Roman" w:eastAsia="Times New Roman" w:hAnsi="Times New Roman" w:cs="Times New Roman"/>
          <w:sz w:val="28"/>
          <w:szCs w:val="28"/>
          <w:lang w:eastAsia="ru-RU"/>
        </w:rPr>
        <w:t xml:space="preserve"> </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произведенной продукции</w:t>
      </w:r>
      <w:r w:rsidR="00D13FBC">
        <w:rPr>
          <w:rFonts w:ascii="Times New Roman" w:eastAsia="Times New Roman" w:hAnsi="Times New Roman" w:cs="Times New Roman"/>
          <w:sz w:val="28"/>
          <w:szCs w:val="28"/>
          <w:lang w:eastAsia="ru-RU"/>
        </w:rPr>
        <w:t>……………………………………………………</w:t>
      </w:r>
      <w:r w:rsidR="008C4A3A">
        <w:rPr>
          <w:rFonts w:ascii="Times New Roman" w:eastAsia="Times New Roman" w:hAnsi="Times New Roman" w:cs="Times New Roman"/>
          <w:sz w:val="28"/>
          <w:szCs w:val="28"/>
          <w:lang w:eastAsia="ru-RU"/>
        </w:rPr>
        <w:t>.19</w:t>
      </w:r>
    </w:p>
    <w:p w:rsidR="00D13FBC"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2.3 Классификация затрат для осуществления процессов </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контроля и регулирования</w:t>
      </w:r>
      <w:r w:rsidR="00D13FBC">
        <w:rPr>
          <w:rFonts w:ascii="Times New Roman" w:eastAsia="Times New Roman" w:hAnsi="Times New Roman" w:cs="Times New Roman"/>
          <w:sz w:val="28"/>
          <w:szCs w:val="28"/>
          <w:lang w:eastAsia="ru-RU"/>
        </w:rPr>
        <w:t>……………………………………………………</w:t>
      </w:r>
      <w:r w:rsidR="008C4A3A">
        <w:rPr>
          <w:rFonts w:ascii="Times New Roman" w:eastAsia="Times New Roman" w:hAnsi="Times New Roman" w:cs="Times New Roman"/>
          <w:sz w:val="28"/>
          <w:szCs w:val="28"/>
          <w:lang w:eastAsia="ru-RU"/>
        </w:rPr>
        <w:t>21</w:t>
      </w:r>
    </w:p>
    <w:p w:rsidR="00D13FBC"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2.4 Группировка затрат на производство в зависимости от целей </w:t>
      </w:r>
    </w:p>
    <w:p w:rsidR="00286807" w:rsidRPr="00286807" w:rsidRDefault="00D13FBC" w:rsidP="0028680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w:t>
      </w:r>
      <w:r w:rsidR="00286807" w:rsidRPr="00286807">
        <w:rPr>
          <w:rFonts w:ascii="Times New Roman" w:eastAsia="Times New Roman" w:hAnsi="Times New Roman" w:cs="Times New Roman"/>
          <w:sz w:val="28"/>
          <w:szCs w:val="28"/>
          <w:lang w:eastAsia="ru-RU"/>
        </w:rPr>
        <w:t>правления</w:t>
      </w:r>
      <w:r>
        <w:rPr>
          <w:rFonts w:ascii="Times New Roman" w:eastAsia="Times New Roman" w:hAnsi="Times New Roman" w:cs="Times New Roman"/>
          <w:sz w:val="28"/>
          <w:szCs w:val="28"/>
          <w:lang w:eastAsia="ru-RU"/>
        </w:rPr>
        <w:t>………………………………………………………………………</w:t>
      </w:r>
      <w:r w:rsidR="008C4A3A">
        <w:rPr>
          <w:rFonts w:ascii="Times New Roman" w:eastAsia="Times New Roman" w:hAnsi="Times New Roman" w:cs="Times New Roman"/>
          <w:sz w:val="28"/>
          <w:szCs w:val="28"/>
          <w:lang w:eastAsia="ru-RU"/>
        </w:rPr>
        <w:t>24</w:t>
      </w:r>
    </w:p>
    <w:p w:rsidR="00D13FBC"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2.5 Группировка производственных затрат для принятия </w:t>
      </w:r>
    </w:p>
    <w:p w:rsidR="00286807" w:rsidRPr="00286807" w:rsidRDefault="00D13FBC" w:rsidP="0028680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решений и планирования………………………………………………………</w:t>
      </w:r>
      <w:r w:rsidR="008C4A3A">
        <w:rPr>
          <w:rFonts w:ascii="Times New Roman" w:eastAsia="Times New Roman" w:hAnsi="Times New Roman" w:cs="Times New Roman"/>
          <w:sz w:val="28"/>
          <w:szCs w:val="28"/>
          <w:lang w:eastAsia="ru-RU"/>
        </w:rPr>
        <w:t>27</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2.6 Учет затрат на рабочую силу</w:t>
      </w:r>
      <w:r w:rsidR="008C4A3A">
        <w:rPr>
          <w:rFonts w:ascii="Times New Roman" w:eastAsia="Times New Roman" w:hAnsi="Times New Roman" w:cs="Times New Roman"/>
          <w:sz w:val="28"/>
          <w:szCs w:val="28"/>
          <w:lang w:eastAsia="ru-RU"/>
        </w:rPr>
        <w:t>……………………………………………..32</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Глава 3. Современные методы учета затрат в системе бухгалтерского управленческого учета</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3.1 Современные методы учета затрат</w:t>
      </w:r>
      <w:r w:rsidR="008C4A3A">
        <w:rPr>
          <w:rFonts w:ascii="Times New Roman" w:eastAsia="Times New Roman" w:hAnsi="Times New Roman" w:cs="Times New Roman"/>
          <w:sz w:val="28"/>
          <w:szCs w:val="28"/>
          <w:lang w:eastAsia="ru-RU"/>
        </w:rPr>
        <w:t>………………………………………37</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Практическая часть</w:t>
      </w:r>
      <w:r w:rsidR="008C4A3A">
        <w:rPr>
          <w:rFonts w:ascii="Times New Roman" w:eastAsia="Times New Roman" w:hAnsi="Times New Roman" w:cs="Times New Roman"/>
          <w:sz w:val="28"/>
          <w:szCs w:val="28"/>
          <w:lang w:eastAsia="ru-RU"/>
        </w:rPr>
        <w:t>……………………………………………………………42</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Заключение</w:t>
      </w:r>
      <w:r w:rsidR="00D13FBC">
        <w:rPr>
          <w:rFonts w:ascii="Times New Roman" w:eastAsia="Times New Roman" w:hAnsi="Times New Roman" w:cs="Times New Roman"/>
          <w:sz w:val="28"/>
          <w:szCs w:val="28"/>
          <w:lang w:eastAsia="ru-RU"/>
        </w:rPr>
        <w:t>………………………………………………</w:t>
      </w:r>
      <w:r w:rsidR="008C4A3A">
        <w:rPr>
          <w:rFonts w:ascii="Times New Roman" w:eastAsia="Times New Roman" w:hAnsi="Times New Roman" w:cs="Times New Roman"/>
          <w:sz w:val="28"/>
          <w:szCs w:val="28"/>
          <w:lang w:eastAsia="ru-RU"/>
        </w:rPr>
        <w:t>……………………..45</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Список использованной литературы</w:t>
      </w:r>
      <w:r w:rsidR="00D13FBC">
        <w:rPr>
          <w:rFonts w:ascii="Times New Roman" w:eastAsia="Times New Roman" w:hAnsi="Times New Roman" w:cs="Times New Roman"/>
          <w:sz w:val="28"/>
          <w:szCs w:val="28"/>
          <w:lang w:eastAsia="ru-RU"/>
        </w:rPr>
        <w:t>………………………………………….</w:t>
      </w:r>
      <w:r w:rsidR="008C4A3A">
        <w:rPr>
          <w:rFonts w:ascii="Times New Roman" w:eastAsia="Times New Roman" w:hAnsi="Times New Roman" w:cs="Times New Roman"/>
          <w:sz w:val="28"/>
          <w:szCs w:val="28"/>
          <w:lang w:eastAsia="ru-RU"/>
        </w:rPr>
        <w:t>47</w:t>
      </w: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D13FBC" w:rsidRDefault="00D13FBC" w:rsidP="00286807">
      <w:pPr>
        <w:spacing w:after="0" w:line="360" w:lineRule="auto"/>
        <w:jc w:val="both"/>
        <w:rPr>
          <w:rFonts w:ascii="Times New Roman" w:eastAsia="Times New Roman" w:hAnsi="Times New Roman" w:cs="Times New Roman"/>
          <w:sz w:val="28"/>
          <w:szCs w:val="28"/>
          <w:lang w:eastAsia="ru-RU"/>
        </w:rPr>
      </w:pPr>
    </w:p>
    <w:p w:rsidR="00D13FBC" w:rsidRDefault="00D13FBC" w:rsidP="00286807">
      <w:pPr>
        <w:spacing w:after="0" w:line="360" w:lineRule="auto"/>
        <w:jc w:val="both"/>
        <w:rPr>
          <w:rFonts w:ascii="Times New Roman" w:eastAsia="Times New Roman" w:hAnsi="Times New Roman" w:cs="Times New Roman"/>
          <w:sz w:val="28"/>
          <w:szCs w:val="28"/>
          <w:lang w:eastAsia="ru-RU"/>
        </w:rPr>
      </w:pPr>
    </w:p>
    <w:p w:rsidR="00D13FBC" w:rsidRDefault="00D13FBC" w:rsidP="00286807">
      <w:pPr>
        <w:spacing w:after="0" w:line="360" w:lineRule="auto"/>
        <w:jc w:val="both"/>
        <w:rPr>
          <w:rFonts w:ascii="Times New Roman" w:eastAsia="Times New Roman" w:hAnsi="Times New Roman" w:cs="Times New Roman"/>
          <w:sz w:val="28"/>
          <w:szCs w:val="28"/>
          <w:lang w:eastAsia="ru-RU"/>
        </w:rPr>
      </w:pPr>
    </w:p>
    <w:p w:rsidR="00D13FBC" w:rsidRDefault="00D13FBC"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D13FBC">
      <w:pPr>
        <w:spacing w:after="0" w:line="360" w:lineRule="auto"/>
        <w:jc w:val="center"/>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Введение</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Часто в экономической литературе термин "затраты" отождествляется с понятием "расходы". Расходы включают в себя убытки и затраты, которые возникают в ходе основной деятельности предприятия.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Цель производственной деятельности предприятия – выпуск продукта, его реализация и получение прибыли. Производственные процессы – второй и главный этап производства, в котором реализуется цель создания и функционирования предприятия. Процесс управления </w:t>
      </w:r>
      <w:proofErr w:type="gramStart"/>
      <w:r w:rsidRPr="00286807">
        <w:rPr>
          <w:rFonts w:ascii="Times New Roman" w:eastAsia="Times New Roman" w:hAnsi="Times New Roman" w:cs="Times New Roman"/>
          <w:sz w:val="28"/>
          <w:szCs w:val="28"/>
          <w:lang w:eastAsia="ru-RU"/>
        </w:rPr>
        <w:t>производственной</w:t>
      </w:r>
      <w:proofErr w:type="gramEnd"/>
      <w:r w:rsidRPr="00286807">
        <w:rPr>
          <w:rFonts w:ascii="Times New Roman" w:eastAsia="Times New Roman" w:hAnsi="Times New Roman" w:cs="Times New Roman"/>
          <w:sz w:val="28"/>
          <w:szCs w:val="28"/>
          <w:lang w:eastAsia="ru-RU"/>
        </w:rPr>
        <w:t xml:space="preserve"> деятельностью охватывает постоянное сопоставление расходов и полученных результатов.</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Управленческий учет затрат на производство состоит в наблюдении и анализе использования затрат и результатов прошлой, настоящей и будущей производственной деятельности, соответствующей определенной модели управления, ориентированной на выполнение основной цели предприятия.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Главное назначение учета затрат на производство – контроль за производственной деятельностью и управление затратами на ее осуществление.</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Целью данной курсовой работы является изучение сущности затрат и их классификации в бухгалтерском управленческом учете и применения своих навыков в практической части. Задачами является изучить понятие затрат, их классификацию, группировку, а также рассмотреть современные модели учета затрат на производство и результатов хозяйственной деятельности.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8C4A3A" w:rsidRDefault="008C4A3A"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Глава 1. Теоретические основы</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1.1 Эволюция методов учета затрат</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Для принятия оптимальных управленческих и финансовых решений необходимо знать свои затраты и в первую очередь разбираться в информации о производственных расходах. Анализ издержек помогает выяснить их эффективность, установить, не будут ли они чрезмерными, проверить качественные показатели работы, правильно установить цены, регулировать и контролировать расходы, планировать уровень прибыли и рентабельности производства.</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В течение продолжительного времени затраты выявляли и учитывали так называемым котловым методом. В едином бухгалтерском регистре в течение всего отчетного периода учитывали все средства, израсходованные на производство, независимо от места их потребления и их целевой направленности. В результате выходили на общую сумму затрат за период без учета ассортимента и структуры выпущенной продукции. "Котловой" метод не выявлял возможностей снижения затрат, его основным недостатком являлась </w:t>
      </w:r>
      <w:r w:rsidR="000661A5" w:rsidRPr="00286807">
        <w:rPr>
          <w:rFonts w:ascii="Times New Roman" w:eastAsia="Times New Roman" w:hAnsi="Times New Roman" w:cs="Times New Roman"/>
          <w:sz w:val="28"/>
          <w:szCs w:val="28"/>
          <w:lang w:eastAsia="ru-RU"/>
        </w:rPr>
        <w:t>обезличенность</w:t>
      </w:r>
      <w:r w:rsidRPr="00286807">
        <w:rPr>
          <w:rFonts w:ascii="Times New Roman" w:eastAsia="Times New Roman" w:hAnsi="Times New Roman" w:cs="Times New Roman"/>
          <w:sz w:val="28"/>
          <w:szCs w:val="28"/>
          <w:lang w:eastAsia="ru-RU"/>
        </w:rPr>
        <w:t xml:space="preserve"> информации. Такой учет не позволял предприятию получить необходимые данные для </w:t>
      </w:r>
      <w:proofErr w:type="gramStart"/>
      <w:r w:rsidRPr="00286807">
        <w:rPr>
          <w:rFonts w:ascii="Times New Roman" w:eastAsia="Times New Roman" w:hAnsi="Times New Roman" w:cs="Times New Roman"/>
          <w:sz w:val="28"/>
          <w:szCs w:val="28"/>
          <w:lang w:eastAsia="ru-RU"/>
        </w:rPr>
        <w:t>контроля за</w:t>
      </w:r>
      <w:proofErr w:type="gramEnd"/>
      <w:r w:rsidRPr="00286807">
        <w:rPr>
          <w:rFonts w:ascii="Times New Roman" w:eastAsia="Times New Roman" w:hAnsi="Times New Roman" w:cs="Times New Roman"/>
          <w:sz w:val="28"/>
          <w:szCs w:val="28"/>
          <w:lang w:eastAsia="ru-RU"/>
        </w:rPr>
        <w:t xml:space="preserve"> издержками производства по направлениям затрат (основное производство, вспомогательные производства, общепроизводственные, общехозяйственные расходы и т.п.), местам их возникновения (цехам, отделам, службам), видам выпускаемой продукции (выполняемых работ, оказываемых услуг). К сожалению, этим методом пользуются до сих пор на многих малых отечественных предприятиях.</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В 1887 г. было опубликовано первое издание теоретического труда английских экономистов Дж. М. </w:t>
      </w:r>
      <w:proofErr w:type="spellStart"/>
      <w:r w:rsidRPr="00286807">
        <w:rPr>
          <w:rFonts w:ascii="Times New Roman" w:eastAsia="Times New Roman" w:hAnsi="Times New Roman" w:cs="Times New Roman"/>
          <w:sz w:val="28"/>
          <w:szCs w:val="28"/>
          <w:lang w:eastAsia="ru-RU"/>
        </w:rPr>
        <w:t>Фелса</w:t>
      </w:r>
      <w:proofErr w:type="spellEnd"/>
      <w:r w:rsidRPr="00286807">
        <w:rPr>
          <w:rFonts w:ascii="Times New Roman" w:eastAsia="Times New Roman" w:hAnsi="Times New Roman" w:cs="Times New Roman"/>
          <w:sz w:val="28"/>
          <w:szCs w:val="28"/>
          <w:lang w:eastAsia="ru-RU"/>
        </w:rPr>
        <w:t xml:space="preserve"> и Э. </w:t>
      </w:r>
      <w:proofErr w:type="spellStart"/>
      <w:r w:rsidRPr="00286807">
        <w:rPr>
          <w:rFonts w:ascii="Times New Roman" w:eastAsia="Times New Roman" w:hAnsi="Times New Roman" w:cs="Times New Roman"/>
          <w:sz w:val="28"/>
          <w:szCs w:val="28"/>
          <w:lang w:eastAsia="ru-RU"/>
        </w:rPr>
        <w:t>Гарке</w:t>
      </w:r>
      <w:proofErr w:type="spellEnd"/>
      <w:r w:rsidRPr="00286807">
        <w:rPr>
          <w:rFonts w:ascii="Times New Roman" w:eastAsia="Times New Roman" w:hAnsi="Times New Roman" w:cs="Times New Roman"/>
          <w:sz w:val="28"/>
          <w:szCs w:val="28"/>
          <w:lang w:eastAsia="ru-RU"/>
        </w:rPr>
        <w:t xml:space="preserve"> "Производственные счета: принципы и практика их ведения". Авторы предприняли попытку создать более мобильную систему учета затрат, повышающую информативность данных о затратах и способствующую усилению контроля за их </w:t>
      </w:r>
      <w:r w:rsidRPr="00286807">
        <w:rPr>
          <w:rFonts w:ascii="Times New Roman" w:eastAsia="Times New Roman" w:hAnsi="Times New Roman" w:cs="Times New Roman"/>
          <w:sz w:val="28"/>
          <w:szCs w:val="28"/>
          <w:lang w:eastAsia="ru-RU"/>
        </w:rPr>
        <w:lastRenderedPageBreak/>
        <w:t>использованием. В основе этой системы лежало деление затрат на фиксированные (сегодня это постоянные расходы) и переменные (условно-переменные). Ученые установили, что изменение фиксированных затрат напрямую не зависит от объема произведенной продукции, а переменные затраты увеличиваются или уменьшаются прямо пропорционально росту или снижению объема производства. Это привело к мысли, что увеличить объем производства можно при расходе меньших ресурсов, чем считалось ранее, так как условно-постоянные затраты увеличиваются неравномерно.</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Американский экономист А.Г. Черч в 1901 г. в своей работе "Адекватное распределение производственных расходов" разделил условно-постоянные (или накладные) расходы, связанные с производством, на накладные расходы на рабочую силу и на общеорганизационные расходы. С этого времени в научных кругах велась дискуссия о том, в какой пропорции следует включать в себестоимость условно-постоянные расходы. И лишь в 1936 г., когда Дж. Харрисом была выдвинута концепция "директ-костинг", необходимость в распределении накладных расходов исчезла. К середине 60-х годов этот метод завоевывает прочные позиции </w:t>
      </w:r>
      <w:proofErr w:type="gramStart"/>
      <w:r w:rsidRPr="00286807">
        <w:rPr>
          <w:rFonts w:ascii="Times New Roman" w:eastAsia="Times New Roman" w:hAnsi="Times New Roman" w:cs="Times New Roman"/>
          <w:sz w:val="28"/>
          <w:szCs w:val="28"/>
          <w:lang w:eastAsia="ru-RU"/>
        </w:rPr>
        <w:t>в</w:t>
      </w:r>
      <w:proofErr w:type="gramEnd"/>
      <w:r w:rsidRPr="00286807">
        <w:rPr>
          <w:rFonts w:ascii="Times New Roman" w:eastAsia="Times New Roman" w:hAnsi="Times New Roman" w:cs="Times New Roman"/>
          <w:sz w:val="28"/>
          <w:szCs w:val="28"/>
          <w:lang w:eastAsia="ru-RU"/>
        </w:rPr>
        <w:t xml:space="preserve"> учета.</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Однако для предприятия все более актуальной становится не столько задача точного и полного определения себестоимости, сколько предотвращение неоправданных затрат, которых можно было бы избежать. Решением этой задачи стало появление в начале XX в. в США, а затем и в Европе системы "стандарт-</w:t>
      </w:r>
      <w:proofErr w:type="spellStart"/>
      <w:r w:rsidRPr="00286807">
        <w:rPr>
          <w:rFonts w:ascii="Times New Roman" w:eastAsia="Times New Roman" w:hAnsi="Times New Roman" w:cs="Times New Roman"/>
          <w:sz w:val="28"/>
          <w:szCs w:val="28"/>
          <w:lang w:eastAsia="ru-RU"/>
        </w:rPr>
        <w:t>кост</w:t>
      </w:r>
      <w:proofErr w:type="spellEnd"/>
      <w:r w:rsidRPr="00286807">
        <w:rPr>
          <w:rFonts w:ascii="Times New Roman" w:eastAsia="Times New Roman" w:hAnsi="Times New Roman" w:cs="Times New Roman"/>
          <w:sz w:val="28"/>
          <w:szCs w:val="28"/>
          <w:lang w:eastAsia="ru-RU"/>
        </w:rPr>
        <w:t xml:space="preserve">", сравнивающей фактические затраты </w:t>
      </w:r>
      <w:proofErr w:type="gramStart"/>
      <w:r w:rsidRPr="00286807">
        <w:rPr>
          <w:rFonts w:ascii="Times New Roman" w:eastAsia="Times New Roman" w:hAnsi="Times New Roman" w:cs="Times New Roman"/>
          <w:sz w:val="28"/>
          <w:szCs w:val="28"/>
          <w:lang w:eastAsia="ru-RU"/>
        </w:rPr>
        <w:t>с</w:t>
      </w:r>
      <w:proofErr w:type="gramEnd"/>
      <w:r w:rsidRPr="00286807">
        <w:rPr>
          <w:rFonts w:ascii="Times New Roman" w:eastAsia="Times New Roman" w:hAnsi="Times New Roman" w:cs="Times New Roman"/>
          <w:sz w:val="28"/>
          <w:szCs w:val="28"/>
          <w:lang w:eastAsia="ru-RU"/>
        </w:rPr>
        <w:t xml:space="preserve"> нормированными. Учет затрат стал развиваться таким образом, чтобы администрация не только определяла затраты, но и более полно контролировала использование ресурсов, предупреждая возникновение неоправданных затрат. Это привело к формированию Дж. А. </w:t>
      </w:r>
      <w:proofErr w:type="spellStart"/>
      <w:r w:rsidRPr="00286807">
        <w:rPr>
          <w:rFonts w:ascii="Times New Roman" w:eastAsia="Times New Roman" w:hAnsi="Times New Roman" w:cs="Times New Roman"/>
          <w:sz w:val="28"/>
          <w:szCs w:val="28"/>
          <w:lang w:eastAsia="ru-RU"/>
        </w:rPr>
        <w:t>Хиггисом</w:t>
      </w:r>
      <w:proofErr w:type="spellEnd"/>
      <w:r w:rsidRPr="00286807">
        <w:rPr>
          <w:rFonts w:ascii="Times New Roman" w:eastAsia="Times New Roman" w:hAnsi="Times New Roman" w:cs="Times New Roman"/>
          <w:sz w:val="28"/>
          <w:szCs w:val="28"/>
          <w:lang w:eastAsia="ru-RU"/>
        </w:rPr>
        <w:t xml:space="preserve"> концепции центров ответственности, в соответствии с которой затраты не только рассматривались в рамках всего предприятия, но и дифференцировались по центрам ответственности с назначением ответственных лиц.</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В дальнейшем система "стандарт-</w:t>
      </w:r>
      <w:proofErr w:type="spellStart"/>
      <w:r w:rsidRPr="00286807">
        <w:rPr>
          <w:rFonts w:ascii="Times New Roman" w:eastAsia="Times New Roman" w:hAnsi="Times New Roman" w:cs="Times New Roman"/>
          <w:sz w:val="28"/>
          <w:szCs w:val="28"/>
          <w:lang w:eastAsia="ru-RU"/>
        </w:rPr>
        <w:t>кост</w:t>
      </w:r>
      <w:proofErr w:type="spellEnd"/>
      <w:r w:rsidRPr="00286807">
        <w:rPr>
          <w:rFonts w:ascii="Times New Roman" w:eastAsia="Times New Roman" w:hAnsi="Times New Roman" w:cs="Times New Roman"/>
          <w:sz w:val="28"/>
          <w:szCs w:val="28"/>
          <w:lang w:eastAsia="ru-RU"/>
        </w:rPr>
        <w:t>" и учет по центрам ответственности переродились в метод "</w:t>
      </w:r>
      <w:proofErr w:type="spellStart"/>
      <w:r w:rsidRPr="00286807">
        <w:rPr>
          <w:rFonts w:ascii="Times New Roman" w:eastAsia="Times New Roman" w:hAnsi="Times New Roman" w:cs="Times New Roman"/>
          <w:sz w:val="28"/>
          <w:szCs w:val="28"/>
          <w:lang w:eastAsia="ru-RU"/>
        </w:rPr>
        <w:t>System</w:t>
      </w:r>
      <w:proofErr w:type="spellEnd"/>
      <w:r w:rsidRPr="00286807">
        <w:rPr>
          <w:rFonts w:ascii="Times New Roman" w:eastAsia="Times New Roman" w:hAnsi="Times New Roman" w:cs="Times New Roman"/>
          <w:sz w:val="28"/>
          <w:szCs w:val="28"/>
          <w:lang w:eastAsia="ru-RU"/>
        </w:rPr>
        <w:t xml:space="preserve"> </w:t>
      </w:r>
      <w:proofErr w:type="spellStart"/>
      <w:r w:rsidRPr="00286807">
        <w:rPr>
          <w:rFonts w:ascii="Times New Roman" w:eastAsia="Times New Roman" w:hAnsi="Times New Roman" w:cs="Times New Roman"/>
          <w:sz w:val="28"/>
          <w:szCs w:val="28"/>
          <w:lang w:eastAsia="ru-RU"/>
        </w:rPr>
        <w:t>in</w:t>
      </w:r>
      <w:proofErr w:type="spellEnd"/>
      <w:r w:rsidRPr="00286807">
        <w:rPr>
          <w:rFonts w:ascii="Times New Roman" w:eastAsia="Times New Roman" w:hAnsi="Times New Roman" w:cs="Times New Roman"/>
          <w:sz w:val="28"/>
          <w:szCs w:val="28"/>
          <w:lang w:eastAsia="ru-RU"/>
        </w:rPr>
        <w:t xml:space="preserve"> </w:t>
      </w:r>
      <w:proofErr w:type="spellStart"/>
      <w:r w:rsidRPr="00286807">
        <w:rPr>
          <w:rFonts w:ascii="Times New Roman" w:eastAsia="Times New Roman" w:hAnsi="Times New Roman" w:cs="Times New Roman"/>
          <w:sz w:val="28"/>
          <w:szCs w:val="28"/>
          <w:lang w:eastAsia="ru-RU"/>
        </w:rPr>
        <w:t>time</w:t>
      </w:r>
      <w:proofErr w:type="spellEnd"/>
      <w:r w:rsidRPr="00286807">
        <w:rPr>
          <w:rFonts w:ascii="Times New Roman" w:eastAsia="Times New Roman" w:hAnsi="Times New Roman" w:cs="Times New Roman"/>
          <w:sz w:val="28"/>
          <w:szCs w:val="28"/>
          <w:lang w:eastAsia="ru-RU"/>
        </w:rPr>
        <w:t>" (SIT) (точно во времени), авторами которого были Р. Д. Мак-</w:t>
      </w:r>
      <w:proofErr w:type="spellStart"/>
      <w:r w:rsidRPr="00286807">
        <w:rPr>
          <w:rFonts w:ascii="Times New Roman" w:eastAsia="Times New Roman" w:hAnsi="Times New Roman" w:cs="Times New Roman"/>
          <w:sz w:val="28"/>
          <w:szCs w:val="28"/>
          <w:lang w:eastAsia="ru-RU"/>
        </w:rPr>
        <w:t>Илхаттан</w:t>
      </w:r>
      <w:proofErr w:type="spellEnd"/>
      <w:r w:rsidRPr="00286807">
        <w:rPr>
          <w:rFonts w:ascii="Times New Roman" w:eastAsia="Times New Roman" w:hAnsi="Times New Roman" w:cs="Times New Roman"/>
          <w:sz w:val="28"/>
          <w:szCs w:val="28"/>
          <w:lang w:eastAsia="ru-RU"/>
        </w:rPr>
        <w:t xml:space="preserve">, Р. А. </w:t>
      </w:r>
      <w:proofErr w:type="spellStart"/>
      <w:r w:rsidRPr="00286807">
        <w:rPr>
          <w:rFonts w:ascii="Times New Roman" w:eastAsia="Times New Roman" w:hAnsi="Times New Roman" w:cs="Times New Roman"/>
          <w:sz w:val="28"/>
          <w:szCs w:val="28"/>
          <w:lang w:eastAsia="ru-RU"/>
        </w:rPr>
        <w:t>Хауэлл</w:t>
      </w:r>
      <w:proofErr w:type="spellEnd"/>
      <w:r w:rsidRPr="00286807">
        <w:rPr>
          <w:rFonts w:ascii="Times New Roman" w:eastAsia="Times New Roman" w:hAnsi="Times New Roman" w:cs="Times New Roman"/>
          <w:sz w:val="28"/>
          <w:szCs w:val="28"/>
          <w:lang w:eastAsia="ru-RU"/>
        </w:rPr>
        <w:t xml:space="preserve"> и С. Р. </w:t>
      </w:r>
      <w:proofErr w:type="spellStart"/>
      <w:r w:rsidRPr="00286807">
        <w:rPr>
          <w:rFonts w:ascii="Times New Roman" w:eastAsia="Times New Roman" w:hAnsi="Times New Roman" w:cs="Times New Roman"/>
          <w:sz w:val="28"/>
          <w:szCs w:val="28"/>
          <w:lang w:eastAsia="ru-RU"/>
        </w:rPr>
        <w:t>Соуси</w:t>
      </w:r>
      <w:proofErr w:type="spellEnd"/>
      <w:r w:rsidRPr="00286807">
        <w:rPr>
          <w:rFonts w:ascii="Times New Roman" w:eastAsia="Times New Roman" w:hAnsi="Times New Roman" w:cs="Times New Roman"/>
          <w:sz w:val="28"/>
          <w:szCs w:val="28"/>
          <w:lang w:eastAsia="ru-RU"/>
        </w:rPr>
        <w:t>. В основе анализа здесь лежат проценты отклонений от графика работ и стандартов (норм).</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Таким образом, учет затрат сосредоточился не на конечном продукте производства, а непосредственно на производственном процессе.</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1.2 Понятие затрат, их классификация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Затраты живого и овеществленного труда на производство и реализацию продукции (работ, услуг) называют издержками производства. В отечественной практике для характеристики всех издержек производства за определенный период применяют термин "затраты на производство".</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Часто в экономической литературе термин "затраты" отождествляется с понятием "расходы". Однако более внимательное изучение этих категорий свидетельствует об их серьезном различии.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В ПБУ 10/99 "Расходы организации" и ПБУ 9/99 "Доходы организации", вступивших в силу с 1 января 2000г., впервые определены для целей бухгалтерского учета понятия "доходы" и "расходы". При этом под расходами понимается "уменьшение экономических выгод в результате выбытия активов (денежных средств, иного имущества) и (или) возникновения обязательств, приводящее к уменьшению капитала этой организации, за исключением уменьшения вкладов по решению участников (собственников имущества)". Расходы включают такие статьи, как затраты на производство реализованной продукции (работ, услуг), на оплату труда управленческого персонала, амортизационные отчисления, а также потери (убытки от стихийных бедствий, продажи основных средств, изменений валютных курсов и др.). Составление формы № 2 "Отчет о прибылях и убытках" для внешних пользователей бухгалтерской отчетности </w:t>
      </w:r>
      <w:r w:rsidRPr="00286807">
        <w:rPr>
          <w:rFonts w:ascii="Times New Roman" w:eastAsia="Times New Roman" w:hAnsi="Times New Roman" w:cs="Times New Roman"/>
          <w:sz w:val="28"/>
          <w:szCs w:val="28"/>
          <w:lang w:eastAsia="ru-RU"/>
        </w:rPr>
        <w:lastRenderedPageBreak/>
        <w:t>предполагает развернутое и симметричное отражение информации о доходах и расходах организации.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Предметом управленческого учета среди прочего являются текущие издержки организации. Говоря языком финансового учета, это расходы по обычным видам деятельности.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В п.9 ПБУ 10/</w:t>
      </w:r>
      <w:proofErr w:type="gramStart"/>
      <w:r w:rsidRPr="00286807">
        <w:rPr>
          <w:rFonts w:ascii="Times New Roman" w:eastAsia="Times New Roman" w:hAnsi="Times New Roman" w:cs="Times New Roman"/>
          <w:sz w:val="28"/>
          <w:szCs w:val="28"/>
          <w:lang w:eastAsia="ru-RU"/>
        </w:rPr>
        <w:t>99</w:t>
      </w:r>
      <w:proofErr w:type="gramEnd"/>
      <w:r w:rsidRPr="00286807">
        <w:rPr>
          <w:rFonts w:ascii="Times New Roman" w:eastAsia="Times New Roman" w:hAnsi="Times New Roman" w:cs="Times New Roman"/>
          <w:sz w:val="28"/>
          <w:szCs w:val="28"/>
          <w:lang w:eastAsia="ru-RU"/>
        </w:rPr>
        <w:t xml:space="preserve"> по сути изложен механизм перехода от расходов организации к себестоимости единицы продукции (работ, услуг). Определено, что для целей формирования организацией финансового результата от обычных видов деятельности определяется себестоимость произведенной продукции (работ, услуг), которая формируется на базе расходов по обычным видам деятельности: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 </w:t>
      </w:r>
      <w:proofErr w:type="gramStart"/>
      <w:r w:rsidRPr="00286807">
        <w:rPr>
          <w:rFonts w:ascii="Times New Roman" w:eastAsia="Times New Roman" w:hAnsi="Times New Roman" w:cs="Times New Roman"/>
          <w:sz w:val="28"/>
          <w:szCs w:val="28"/>
          <w:lang w:eastAsia="ru-RU"/>
        </w:rPr>
        <w:t>признанных</w:t>
      </w:r>
      <w:proofErr w:type="gramEnd"/>
      <w:r w:rsidRPr="00286807">
        <w:rPr>
          <w:rFonts w:ascii="Times New Roman" w:eastAsia="Times New Roman" w:hAnsi="Times New Roman" w:cs="Times New Roman"/>
          <w:sz w:val="28"/>
          <w:szCs w:val="28"/>
          <w:lang w:eastAsia="ru-RU"/>
        </w:rPr>
        <w:t xml:space="preserve"> в отчетном году и в предыдущие отчетные периоды;</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переходящих расходов, имеющих отношение к получению доходов в последующие отчетные периоды;</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Термины "доходы" и "расходы" организации, определенные названными положениями, не противоречат Международным стандартам финансовой отчетности, в соответствии с которыми расходы включают убытки и затраты, возникающие в ходе основной деятельности предприятия. Они, как правило, принимают форму оттока или уменьшения актива. Расходы признаются в отчете о прибылях и убытках на основании непосредственной связи между понесенными затратами и поступлениями по определенным статьям дохода. Данный подход называется соответствием расходов и доходов. Таким образом, в бухгалтерской отчетности все доходы должны соотноситься с затратами на их получение, называемыми расходами (принцип соотнесения доходов). </w:t>
      </w:r>
      <w:proofErr w:type="gramStart"/>
      <w:r w:rsidRPr="00286807">
        <w:rPr>
          <w:rFonts w:ascii="Times New Roman" w:eastAsia="Times New Roman" w:hAnsi="Times New Roman" w:cs="Times New Roman"/>
          <w:sz w:val="28"/>
          <w:szCs w:val="28"/>
          <w:lang w:eastAsia="ru-RU"/>
        </w:rPr>
        <w:t>С точки зрения техники российского учета это состоит в том, что затраты должны накапливаться на счетах 10 "Материалы", 02 "Амортизация", 70 "Расчеты по оплате труда", затем на счетах 20 "Основное производство" и 43 "Готовая продукция" и не списываться на счета продаж до тех пор, пока продукция, товары, услуги, с которыми они связаны, не будут реализованы.</w:t>
      </w:r>
      <w:proofErr w:type="gramEnd"/>
      <w:r w:rsidRPr="00286807">
        <w:rPr>
          <w:rFonts w:ascii="Times New Roman" w:eastAsia="Times New Roman" w:hAnsi="Times New Roman" w:cs="Times New Roman"/>
          <w:sz w:val="28"/>
          <w:szCs w:val="28"/>
          <w:lang w:eastAsia="ru-RU"/>
        </w:rPr>
        <w:t xml:space="preserve"> Лишь в момент реализации предприятие признает свои доходы и связанную с </w:t>
      </w:r>
      <w:r w:rsidRPr="00286807">
        <w:rPr>
          <w:rFonts w:ascii="Times New Roman" w:eastAsia="Times New Roman" w:hAnsi="Times New Roman" w:cs="Times New Roman"/>
          <w:sz w:val="28"/>
          <w:szCs w:val="28"/>
          <w:lang w:eastAsia="ru-RU"/>
        </w:rPr>
        <w:lastRenderedPageBreak/>
        <w:t>ними часть затрат – расходы. В бухгалтерском учете доходы и расходы отражаются соответственно по кредиту и дебету счетов 90, 91. Применительно к счету 90 "Продажи" расходы предприятия по существу характеризуют себестоимость реализованной продукции (работ, услуг).</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Понятие "издержки" из числа рассмотренных является наиболее обобщающим показателем. Издержки – денежное измерение суммы ресурсов, используемых с какой-либо целью. Тогда затраты можно определить как издержки, понесенные организацией в момент приобретения каких-либо материальных ценностей или услуг. Возникновение издержек, относимых к затратам, сопровождается уменьшением экономических ресурсов организации или увеличением кредиторской задолженности. Затраты могут быть отнесены либо в активы, либо в расходы организации. Будем придерживаться этих подходов при дальнейшем изложении материала.</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Большое значение для правильной организации учета затрат имеет их научно обоснованная классификация. Затраты на производство группируют по месту их возникновения, носителям затрат и видам расходов.</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По месту возникновения затраты группируют по производствам, цехам, участкам и другим структурным подразделениям предприятия. Такая группировка затрат необходима для организации учета по центрам ответственности и определения производственной себестоимости продукции (работ, услуг).</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Носителями затрат называют виды продукции (работ, услуг) предприятия, предназначенные к реализации. Эта группировка необходима для определения себестоимости единицы продукции (работ, услуг).</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По видам затраты группируются по экономически однородным элементам и по статьям калькуляции.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В </w:t>
      </w:r>
      <w:proofErr w:type="gramStart"/>
      <w:r w:rsidRPr="00286807">
        <w:rPr>
          <w:rFonts w:ascii="Times New Roman" w:eastAsia="Times New Roman" w:hAnsi="Times New Roman" w:cs="Times New Roman"/>
          <w:sz w:val="28"/>
          <w:szCs w:val="28"/>
          <w:lang w:eastAsia="ru-RU"/>
        </w:rPr>
        <w:t>управленческом</w:t>
      </w:r>
      <w:proofErr w:type="gramEnd"/>
      <w:r w:rsidRPr="00286807">
        <w:rPr>
          <w:rFonts w:ascii="Times New Roman" w:eastAsia="Times New Roman" w:hAnsi="Times New Roman" w:cs="Times New Roman"/>
          <w:sz w:val="28"/>
          <w:szCs w:val="28"/>
          <w:lang w:eastAsia="ru-RU"/>
        </w:rPr>
        <w:t xml:space="preserve"> учета классификация затрат весьма разнообразна и зависит от того, какую управленческую задачу необходимо решить.</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К основным задачам управленческого учета относят:</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 расчет себестоимости произведенной продукции и определение размера полученной прибыли;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принятие управленческого решения и планирование;</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контроль и регулирование производственной деятельности центров ответственности.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Для расчета себестоимости произведенной продукции и определения размера полученной прибыли затраты классифицируются </w:t>
      </w:r>
      <w:proofErr w:type="gramStart"/>
      <w:r w:rsidRPr="00286807">
        <w:rPr>
          <w:rFonts w:ascii="Times New Roman" w:eastAsia="Times New Roman" w:hAnsi="Times New Roman" w:cs="Times New Roman"/>
          <w:sz w:val="28"/>
          <w:szCs w:val="28"/>
          <w:lang w:eastAsia="ru-RU"/>
        </w:rPr>
        <w:t>на</w:t>
      </w:r>
      <w:proofErr w:type="gramEnd"/>
      <w:r w:rsidRPr="00286807">
        <w:rPr>
          <w:rFonts w:ascii="Times New Roman" w:eastAsia="Times New Roman" w:hAnsi="Times New Roman" w:cs="Times New Roman"/>
          <w:sz w:val="28"/>
          <w:szCs w:val="28"/>
          <w:lang w:eastAsia="ru-RU"/>
        </w:rPr>
        <w:t>:</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входящие и истекшие;</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прямые и косвенные;</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основные и накладные;</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входящие в себестоимость продукции (производственные) и внепроизводственные (периодические или затраты периода);</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одноэлементные и комплексные;</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текущие и единовременные.</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Для принятия решения и планирования различают:</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постоянные, переменные, условно-постоянные (условно-переменные) затраты;</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затраты, принимаемые и не принимаемые в расчет при оценках;</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безвозвратные затраты;</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вмененные затраты;</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предельные и приростные затраты;</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планируемые и непланируемые.</w:t>
      </w:r>
    </w:p>
    <w:p w:rsid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Наконец, для осуществления функций контроля и регулирования в управленческом учете различают регулируемые и нерегулируемые затраты. Особое внимание здесь уделяется корректировке затрат с учетом фактически достигнутого объема производства, т.е. составлению гибких смет.</w:t>
      </w:r>
    </w:p>
    <w:p w:rsidR="00D13FBC" w:rsidRDefault="00D13FBC" w:rsidP="00286807">
      <w:pPr>
        <w:spacing w:after="0" w:line="360" w:lineRule="auto"/>
        <w:jc w:val="both"/>
        <w:rPr>
          <w:rFonts w:ascii="Times New Roman" w:eastAsia="Times New Roman" w:hAnsi="Times New Roman" w:cs="Times New Roman"/>
          <w:sz w:val="28"/>
          <w:szCs w:val="28"/>
          <w:lang w:eastAsia="ru-RU"/>
        </w:rPr>
      </w:pPr>
    </w:p>
    <w:p w:rsidR="00D13FBC" w:rsidRDefault="00D13FBC" w:rsidP="00286807">
      <w:pPr>
        <w:spacing w:after="0" w:line="360" w:lineRule="auto"/>
        <w:jc w:val="both"/>
        <w:rPr>
          <w:rFonts w:ascii="Times New Roman" w:eastAsia="Times New Roman" w:hAnsi="Times New Roman" w:cs="Times New Roman"/>
          <w:sz w:val="28"/>
          <w:szCs w:val="28"/>
          <w:lang w:eastAsia="ru-RU"/>
        </w:rPr>
      </w:pPr>
    </w:p>
    <w:p w:rsidR="00D13FBC" w:rsidRDefault="00D13FBC" w:rsidP="00286807">
      <w:pPr>
        <w:spacing w:after="0" w:line="360" w:lineRule="auto"/>
        <w:jc w:val="both"/>
        <w:rPr>
          <w:rFonts w:ascii="Times New Roman" w:eastAsia="Times New Roman" w:hAnsi="Times New Roman" w:cs="Times New Roman"/>
          <w:sz w:val="28"/>
          <w:szCs w:val="28"/>
          <w:lang w:eastAsia="ru-RU"/>
        </w:rPr>
      </w:pPr>
    </w:p>
    <w:p w:rsidR="00D13FBC" w:rsidRPr="00286807" w:rsidRDefault="00D13FBC"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1.3 Определение сущности учета затрат</w:t>
      </w:r>
      <w:r w:rsidR="00D13FBC">
        <w:rPr>
          <w:rFonts w:ascii="Times New Roman" w:eastAsia="Times New Roman" w:hAnsi="Times New Roman" w:cs="Times New Roman"/>
          <w:sz w:val="28"/>
          <w:szCs w:val="28"/>
          <w:lang w:eastAsia="ru-RU"/>
        </w:rPr>
        <w:t>.</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Непосредственно производственная деятельность выражает главную цель предприятия – выпуск продукта, который будет реализован, и получена прибыль. Производственные процессы – второй этап производства. Характерной особенностью этого этапа, как центрального в производственной системе, является формирование затрат на производство продуктов.</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Состояние производства характеризуется его эффективностью, психологическими параметрами, степенью использования достижений научно-технического прогресса, местом и ролью работника в производственных процессах. Ограничение ресурсов и достижение планируемой эффективности требует постоянного сопоставления расходов и полученных результатов. Эта проблема усиливается под воздействием инфляции, когда данные о производственных затратах необходимо повседневно сверять с данными будущих затрат, которые зависят в большой степени от влияния внешней среды. Кроме того администрация в целях управления затратами и доходами наблюдает за эффективностью работы каждого подразделения, за полученными результатами от производства каждого вида продукта.</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В целом механизм хозяйствования предприятия определяется степенью управляемости затратами. Требования управления определяют отдельное изучение методики учета издержек производственной деятельности и необходимость разработки для предприятий системы </w:t>
      </w:r>
      <w:proofErr w:type="gramStart"/>
      <w:r w:rsidRPr="00286807">
        <w:rPr>
          <w:rFonts w:ascii="Times New Roman" w:eastAsia="Times New Roman" w:hAnsi="Times New Roman" w:cs="Times New Roman"/>
          <w:sz w:val="28"/>
          <w:szCs w:val="28"/>
          <w:lang w:eastAsia="ru-RU"/>
        </w:rPr>
        <w:t>контроля за</w:t>
      </w:r>
      <w:proofErr w:type="gramEnd"/>
      <w:r w:rsidRPr="00286807">
        <w:rPr>
          <w:rFonts w:ascii="Times New Roman" w:eastAsia="Times New Roman" w:hAnsi="Times New Roman" w:cs="Times New Roman"/>
          <w:sz w:val="28"/>
          <w:szCs w:val="28"/>
          <w:lang w:eastAsia="ru-RU"/>
        </w:rPr>
        <w:t xml:space="preserve"> себестоимостью продукции производственных подразделений на основе расширения </w:t>
      </w:r>
      <w:proofErr w:type="spellStart"/>
      <w:r w:rsidRPr="00286807">
        <w:rPr>
          <w:rFonts w:ascii="Times New Roman" w:eastAsia="Times New Roman" w:hAnsi="Times New Roman" w:cs="Times New Roman"/>
          <w:sz w:val="28"/>
          <w:szCs w:val="28"/>
          <w:lang w:eastAsia="ru-RU"/>
        </w:rPr>
        <w:t>аналитичности</w:t>
      </w:r>
      <w:proofErr w:type="spellEnd"/>
      <w:r w:rsidRPr="00286807">
        <w:rPr>
          <w:rFonts w:ascii="Times New Roman" w:eastAsia="Times New Roman" w:hAnsi="Times New Roman" w:cs="Times New Roman"/>
          <w:sz w:val="28"/>
          <w:szCs w:val="28"/>
          <w:lang w:eastAsia="ru-RU"/>
        </w:rPr>
        <w:t xml:space="preserve"> применяемых в учете группировок затрат.</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К издержкам производственной сферы деятельности относятся издержки, обусловленные технологией производства, находящиеся в зависимости от объема выпуска продукции и составляющие вещественную основу выпущенного продукта. Учет издержек производства является определяющим в общей системе бухгалтерского учета. Управленческий учет </w:t>
      </w:r>
      <w:r w:rsidRPr="00286807">
        <w:rPr>
          <w:rFonts w:ascii="Times New Roman" w:eastAsia="Times New Roman" w:hAnsi="Times New Roman" w:cs="Times New Roman"/>
          <w:sz w:val="28"/>
          <w:szCs w:val="28"/>
          <w:lang w:eastAsia="ru-RU"/>
        </w:rPr>
        <w:lastRenderedPageBreak/>
        <w:t xml:space="preserve">не ограничивается только учетом затрат на производство в стоимостных показателях, </w:t>
      </w:r>
      <w:proofErr w:type="gramStart"/>
      <w:r w:rsidRPr="00286807">
        <w:rPr>
          <w:rFonts w:ascii="Times New Roman" w:eastAsia="Times New Roman" w:hAnsi="Times New Roman" w:cs="Times New Roman"/>
          <w:sz w:val="28"/>
          <w:szCs w:val="28"/>
          <w:lang w:eastAsia="ru-RU"/>
        </w:rPr>
        <w:t>регламентированном</w:t>
      </w:r>
      <w:proofErr w:type="gramEnd"/>
      <w:r w:rsidRPr="00286807">
        <w:rPr>
          <w:rFonts w:ascii="Times New Roman" w:eastAsia="Times New Roman" w:hAnsi="Times New Roman" w:cs="Times New Roman"/>
          <w:sz w:val="28"/>
          <w:szCs w:val="28"/>
          <w:lang w:eastAsia="ru-RU"/>
        </w:rPr>
        <w:t xml:space="preserve"> в нормативных документах. Его содержание гораздо шире и состоит:</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из отражения производственных процессов в количественном измерении с целью управления ими и определения прибыли;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выбора в качестве объектов учета хозяйственных процессов и связанных с ними затрат;</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ограничения субъекта учета рамками предприятия;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системного использования элементов метода (планирование, нормирование, измерение, регистрация, оценка, группировка, анализ, контроль) в отражении хода производственного процесса в неразрывной связи с процессом нарастания затрат;</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классификация затрат в соответствии с целями их управления для определения себестоимости продукции и полученной прибыли, принятия решений и планирования, осуществления процесса контроля и регулирования;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формирования внутренней отчетности по уровням управления производственным процессами, используя при этом принципы управления, принятые на предприятии, и необходимость преобразования показателей внутренней отчетности в показатели внешней отчетности.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Проблема разработки и использования в практике учета новых подходов к эффективному управлению издержками предприятия широко обсуждается в отечественной и зарубежной экономической литературе. </w:t>
      </w:r>
      <w:proofErr w:type="gramStart"/>
      <w:r w:rsidRPr="00286807">
        <w:rPr>
          <w:rFonts w:ascii="Times New Roman" w:eastAsia="Times New Roman" w:hAnsi="Times New Roman" w:cs="Times New Roman"/>
          <w:sz w:val="28"/>
          <w:szCs w:val="28"/>
          <w:lang w:eastAsia="ru-RU"/>
        </w:rPr>
        <w:t>Общепринятое определение сущности учета затрат – это "учет затрат есть совокупность сознательных действий, направленных на отражение происходящих на предприятии в течение определенного временного периода процессов снабжения, производства и реализации продуктов его труда посредством их (процессов) количественного измерения (в натуральных и стоимостных показателях), регистрации, группировки и анализа в разрезах, формирующих себестоимость готовой продукции.</w:t>
      </w:r>
      <w:proofErr w:type="gramEnd"/>
      <w:r w:rsidRPr="00286807">
        <w:rPr>
          <w:rFonts w:ascii="Times New Roman" w:eastAsia="Times New Roman" w:hAnsi="Times New Roman" w:cs="Times New Roman"/>
          <w:sz w:val="28"/>
          <w:szCs w:val="28"/>
          <w:lang w:eastAsia="ru-RU"/>
        </w:rPr>
        <w:t xml:space="preserve"> Такое отражение обеспечивает получение </w:t>
      </w:r>
      <w:r w:rsidRPr="00286807">
        <w:rPr>
          <w:rFonts w:ascii="Times New Roman" w:eastAsia="Times New Roman" w:hAnsi="Times New Roman" w:cs="Times New Roman"/>
          <w:sz w:val="28"/>
          <w:szCs w:val="28"/>
          <w:lang w:eastAsia="ru-RU"/>
        </w:rPr>
        <w:lastRenderedPageBreak/>
        <w:t>исчерпывающей информации, необходимой для того, чтобы управлять предприятием (или объединением предприятий) и оценивать его деятельность путем выведения финансовых результатов".</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Однако такой подход в условиях начала развития управленческого учета и развитой теории производственного учета ограничен по направлениям использования. Определение сущности учета затрат на производство кроме технической стороны должно охватывать разнообразие способов подхода к организации управленческого учета производственной деятельности или трансформации учета затрат на производство. Таким образом, определение содержания учета затрат создаст реальные предпосылки моделирования его организации на предприятиях. Именно учет как информационный поток, обратный процессу управления, будет не только отражать действительность, но и готовить информацию для моделирования экономики предприятия в будущем.</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roofErr w:type="gramStart"/>
      <w:r w:rsidRPr="00286807">
        <w:rPr>
          <w:rFonts w:ascii="Times New Roman" w:eastAsia="Times New Roman" w:hAnsi="Times New Roman" w:cs="Times New Roman"/>
          <w:sz w:val="28"/>
          <w:szCs w:val="28"/>
          <w:lang w:eastAsia="ru-RU"/>
        </w:rPr>
        <w:t>Если рассматривать учет затрат на производство как процесс отражения использования затрат и результатов прошлой, настоящей и будущей производственной деятельности, соответствующей модели управления, ориентированной на выполнение основной цели предприятия, то такая система учета будет соответствовать основным задачам управления себестоимостью.</w:t>
      </w:r>
      <w:proofErr w:type="gramEnd"/>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u w:val="single"/>
          <w:lang w:eastAsia="ru-RU"/>
        </w:rPr>
        <w:t>К основным задачам учета затрат на производство относительно конкретного предприятия относят:</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1) информационное обеспечение администрации предприятия для принятия управленческих решений с учетом их экономических последствий;</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2) наблюдение и </w:t>
      </w:r>
      <w:proofErr w:type="gramStart"/>
      <w:r w:rsidRPr="00286807">
        <w:rPr>
          <w:rFonts w:ascii="Times New Roman" w:eastAsia="Times New Roman" w:hAnsi="Times New Roman" w:cs="Times New Roman"/>
          <w:sz w:val="28"/>
          <w:szCs w:val="28"/>
          <w:lang w:eastAsia="ru-RU"/>
        </w:rPr>
        <w:t>контроль за</w:t>
      </w:r>
      <w:proofErr w:type="gramEnd"/>
      <w:r w:rsidRPr="00286807">
        <w:rPr>
          <w:rFonts w:ascii="Times New Roman" w:eastAsia="Times New Roman" w:hAnsi="Times New Roman" w:cs="Times New Roman"/>
          <w:sz w:val="28"/>
          <w:szCs w:val="28"/>
          <w:lang w:eastAsia="ru-RU"/>
        </w:rPr>
        <w:t xml:space="preserve"> фактическим уровнем затрат в сопоставлении с их нормативами и плановыми размерами в целях выявления отклонений и формирования экономической стратегии на будущее;</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3) исчисление себестоимости выпускаемых продуктов для оценки готовой продукции и расчета финансовых результатов;</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4) выявление и оценка экономических результатов производственной деятельности структурных подразделений;</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5) систематизация информации управленческого учета производственной деятельности для принятия решений, имеющих долгосрочный характер – окупаемость производственных и технологических программ, рентабельность ассортимента продукции, реализуемой на внутреннем и внешнем рынках, эффективность капитальных вложений в основные фонды и производственные запасы и т.п.</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Заканчивая характеристику сущности учета затрат на производство, еще раз подчеркнем его основное назначение – контроль за производственной деятельностью и управление затратами на ее осуществление.</w:t>
      </w: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Глава 2. Классификация и группировка затрат</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2.1 Виды классификации затрат в системе управленческого учета</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Целевые классификации затрат, используемые на предприятиях, являются обязательным элементом системы управленческого учета. Из многочисленных оснований для учебных целей выделены следующие группы:</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по целям управления;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для ценовых решений;</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по видам деятельности;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по отношению ко времени возникновения и окончания производственных процессов.</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Классификация затрат по целям управления предназначена для достоверного измерения и учета: ранее понесенных затрат на общий объем производства конкретного продукта и единицу выпущенной продукции; полного обеспечения информацией всего цикла принятия управленческих решений, начиная т выбора цели и заканчивая контролем и регулированием заданного курса действий, а также оперативного сбора, обработки и предоставления данных для планирования, обобщения и оценки деятельности подразделений и предприятия в целом.</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Управленческие решения касаются таких проблем, как: выбор видов продукции для сокращения, увеличения, поддержания в постоянном объеме; увеличение или сокращение объема производства и продаж по предприятию в целом; изменение структуры затрат при увеличении (уменьшении) покупных полуфабрикатов в общей сумме производственных затрат. В основу принятия решений о вложениях в производство новых продуктов, в НИОКР, о реконструкции предприятия, совершенствовании технологии и организации производства положена себестоимость единицы продукции. Без исчисления этого показателя невозможно исчислить прибыль предприятия, доходность продаж, дать оценку реализованной продукции и запасов. Такая </w:t>
      </w:r>
      <w:r w:rsidRPr="00286807">
        <w:rPr>
          <w:rFonts w:ascii="Times New Roman" w:eastAsia="Times New Roman" w:hAnsi="Times New Roman" w:cs="Times New Roman"/>
          <w:sz w:val="28"/>
          <w:szCs w:val="28"/>
          <w:lang w:eastAsia="ru-RU"/>
        </w:rPr>
        <w:lastRenderedPageBreak/>
        <w:t>информация не только полезна, но и необходима руководству для осуществления функций управления, что и послужило основанием для выделения группы затрат, отражающих процесс формирования себестоимости. Обычно ограничиваются тремя элементами затрат: материальными, затратами на труд и накладными производственными расходами. В некоторых случаях (что зависит от принятого метода оценки готовой продукции) используется статья "Управленческие (общепроизводственные) расходы". При этом главным принципом сбора "исторических" затрат выступает их соизмерение с доходами: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Затраты ------------ &gt; Выпуск ----- &gt; Доходы</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Процесс принятия управленческих решений менеджмент разделяет на три стадии, каждая из которых требует сбора и обработки экономической информации о затратах: на подготовку решения, принятия решения, реализацию решения.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На стадии подготовки управленческого решения проводятся сбор и группировка информации о затратах, а также выявляются и формируются дополнительные затраты, возникающие при принятии решения.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На стадии принятия решения разрабатываются возможные варианты действий. По каждому варианту рассчитываются затраты на базе прошедших, настоящих и будущих данных. Эти затраты называются альтернативными, так как они имеют конкретное отношение только к одному из альтернативных вариантов решений и подчиняются принципу:</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Доходы ------------ &gt; Затраты ----- &gt; Прибыль</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Изучение альтернативных затрат привело не только к их делению по стадиям принятия решения, но и к выделению из общей величины четырех уровней фактического формирования: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затраты на финансирование деятельности предприятия;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затраты на управление предприятием, выполнение им функций маркетинга, исследований, разработки и т.п.;</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затраты на производство, связанные с выпуском определенных видов продукции, конкретной технологией, уровнем качества и т.д.;</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затраты на совершение определенных видов деятельности, выбранных в соответствии с тактикой предприятия.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Альтернативные затраты имеют свою отличительную характеристику – они субъективны, пригодны только для краткосрочных решений (тактики организации), не учитывают ранее произведенных затрат, не связанных с данным вариантом решения, игнорируют постоянные накладные расходы.</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Поскольку основное назначение управленческого учета заключается в наблюдении и анализе использования затрат и результатов прошлой, настоящей и будущей деятельности предприятия, цели управления определяют состав и детализацию производственных издержек.</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Для осуществления контроля и регулирования производственные затраты дифференцируют относительно объема (уровня) производства. При этом информация должна быть собрана и обработана в следующей последовательности: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Затраты ------------ &gt; Объем производства ------- &gt; Прибыль</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roofErr w:type="gramStart"/>
      <w:r w:rsidRPr="00286807">
        <w:rPr>
          <w:rFonts w:ascii="Times New Roman" w:eastAsia="Times New Roman" w:hAnsi="Times New Roman" w:cs="Times New Roman"/>
          <w:sz w:val="28"/>
          <w:szCs w:val="28"/>
          <w:lang w:eastAsia="ru-RU"/>
        </w:rPr>
        <w:t>Здесь затраты могут быть представлены в виде плановой (нормативной) или фактической величины в непосредственной связи с натуральной основой производства и вкладом каждого подразделения, сегментированном в общие результаты деятельности предприятия.</w:t>
      </w:r>
      <w:proofErr w:type="gramEnd"/>
      <w:r w:rsidRPr="00286807">
        <w:rPr>
          <w:rFonts w:ascii="Times New Roman" w:eastAsia="Times New Roman" w:hAnsi="Times New Roman" w:cs="Times New Roman"/>
          <w:sz w:val="28"/>
          <w:szCs w:val="28"/>
          <w:lang w:eastAsia="ru-RU"/>
        </w:rPr>
        <w:t xml:space="preserve"> Основанием для системы контроля в этом случае будут какие-то предельные затраты в отношении: продукта, производственного подразделения или конкретного периода.</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В любом случае под предельными затратами понимают определенный перечень таких переменных затрат, какие растут пропорционально увеличению объема производства. При этом не все предельные затраты будут иметь прямое отношение к продукту и должны быть рассчитаны на единицу изделий, работ, услуг. В таком случае система контроля на основе "покрытия затрат доходами" должна быть построена на базе расчета предельных нормативных затрат.</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 xml:space="preserve">Система </w:t>
      </w:r>
      <w:proofErr w:type="gramStart"/>
      <w:r w:rsidRPr="00286807">
        <w:rPr>
          <w:rFonts w:ascii="Times New Roman" w:eastAsia="Times New Roman" w:hAnsi="Times New Roman" w:cs="Times New Roman"/>
          <w:sz w:val="28"/>
          <w:szCs w:val="28"/>
          <w:lang w:eastAsia="ru-RU"/>
        </w:rPr>
        <w:t>контроля за</w:t>
      </w:r>
      <w:proofErr w:type="gramEnd"/>
      <w:r w:rsidRPr="00286807">
        <w:rPr>
          <w:rFonts w:ascii="Times New Roman" w:eastAsia="Times New Roman" w:hAnsi="Times New Roman" w:cs="Times New Roman"/>
          <w:sz w:val="28"/>
          <w:szCs w:val="28"/>
          <w:lang w:eastAsia="ru-RU"/>
        </w:rPr>
        <w:t xml:space="preserve"> затратами, базирующаяся на принципе их погашения, должна отражать взаимосвязь между степенью использования ресурсов и конечными результатами деятельности, причинно-следственную связь между продуктом и затратами внутри производства по его подразделениям. Главным инструментом данной стороны управленческого учета выступают нормы и сметы.</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Управленческий учет формирует информацию об ожидаемых затратах, соответствующую концепции их управления и контроля. Важным моментом в системе контроля выступает положение, при котором большая часть затрат закреплена за ответственными лицами. Из всего состава затрат выбирают контролируемые статьи по каждому центру ответственности, которые будут характеризовать возможности влияния на их величину менеджеров структурных подразделений.</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Процедурами управленческого учета предусматривается пересчет ожидаемых (плановых или нормативных) затрат на фактический выпуск продукции. Основаниями для пересчета служат особая классификация затрат и влияние на переменные затраты изменения объема производства. Поскольку объем производства не контролируется центрами возникновения затрат, то это позволяет рассчитать неконтролируемые менеджером затраты и вывести их из состава совокупных издержек конкретного подразделения. В отчетах об исполнении смет должны содержаться данные сопоставления фактических затрат с </w:t>
      </w:r>
      <w:proofErr w:type="gramStart"/>
      <w:r w:rsidRPr="00286807">
        <w:rPr>
          <w:rFonts w:ascii="Times New Roman" w:eastAsia="Times New Roman" w:hAnsi="Times New Roman" w:cs="Times New Roman"/>
          <w:sz w:val="28"/>
          <w:szCs w:val="28"/>
          <w:lang w:eastAsia="ru-RU"/>
        </w:rPr>
        <w:t>предельными</w:t>
      </w:r>
      <w:proofErr w:type="gramEnd"/>
      <w:r w:rsidRPr="00286807">
        <w:rPr>
          <w:rFonts w:ascii="Times New Roman" w:eastAsia="Times New Roman" w:hAnsi="Times New Roman" w:cs="Times New Roman"/>
          <w:sz w:val="28"/>
          <w:szCs w:val="28"/>
          <w:lang w:eastAsia="ru-RU"/>
        </w:rPr>
        <w:t>, а также о результатах деятельности по подконтрольным показателям.</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Следовательно, система управленческого учета с помощью особой группировки затрат, отвечающей требованиям контроля, информирует аппарат управления о ходе производственного процесса, динамике затрат и результатах.</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Группировка затрат для ценовых решений отличается своеобразием подхода к организации учета не только состава затрат, но и объемов продаж, времени использования ресурсов, способу оценки потребительских свой</w:t>
      </w:r>
      <w:proofErr w:type="gramStart"/>
      <w:r w:rsidRPr="00286807">
        <w:rPr>
          <w:rFonts w:ascii="Times New Roman" w:eastAsia="Times New Roman" w:hAnsi="Times New Roman" w:cs="Times New Roman"/>
          <w:sz w:val="28"/>
          <w:szCs w:val="28"/>
          <w:lang w:eastAsia="ru-RU"/>
        </w:rPr>
        <w:t xml:space="preserve">ств </w:t>
      </w:r>
      <w:r w:rsidRPr="00286807">
        <w:rPr>
          <w:rFonts w:ascii="Times New Roman" w:eastAsia="Times New Roman" w:hAnsi="Times New Roman" w:cs="Times New Roman"/>
          <w:sz w:val="28"/>
          <w:szCs w:val="28"/>
          <w:lang w:eastAsia="ru-RU"/>
        </w:rPr>
        <w:lastRenderedPageBreak/>
        <w:t>пр</w:t>
      </w:r>
      <w:proofErr w:type="gramEnd"/>
      <w:r w:rsidRPr="00286807">
        <w:rPr>
          <w:rFonts w:ascii="Times New Roman" w:eastAsia="Times New Roman" w:hAnsi="Times New Roman" w:cs="Times New Roman"/>
          <w:sz w:val="28"/>
          <w:szCs w:val="28"/>
          <w:lang w:eastAsia="ru-RU"/>
        </w:rPr>
        <w:t>одукции и ее качества. Поскольку ценовые решения связаны с определением объема выпуска продукции и зависят от влияния стратегических и тактических факторов и реального положения предприятия на рынке, оно вынуждено собирать обширную информацию о ценах на свою продукцию, определять свое место на рынке, вырабатывать стратегию и политику затрат. Относительно последних, можно отметить, что многочисленные основания классификации затрат для ценообразования позволяют сделать оптимальный набор статей, соответствующий стратегии предпринимательства. В связи с этим предприятия разрабатывают методологию сбора и обработки информации о затратах, используя различные методы оценки самих затрат и изделий.</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Следующим основанием для классификации затрат выступает их группировка по видам деятельности. Каждый вид деятельности предприятия сопровождается определенными затратами, полная классификация которых будет приведена ниже. Одним из возможных оснований классификации можно предложить деление затрат на прямые (связанные с определенным видом деятельности) и косвенные (имеющие общий для предприятия характер). Косвенные затраты в машиностроении, как и во многих отраслях промышленности, могут доходить до 90% общей суммы затрат.</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Принцип деления затрат по перечисленным основаниям не является новым относительно изделий, но в данном случае предлагается применить его к процессам деятельности – от начала снабженческо-заготовительных процессов до последних операций организационной деятельности предприятия. Размежевание затрат позволяет проводить их обобщение по продуктам внутри видов деятельности и группировать косвенные расходы по местам их возникновения.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Важным моментом в таком подходе к классификации затрат выступает выбор для каждого "потребителя" единиц измерения косвенных расходов, которые варьируют в зависимости от источников их возникновения, организационной и производственной структуры предприятия, а также от </w:t>
      </w:r>
      <w:r w:rsidRPr="00286807">
        <w:rPr>
          <w:rFonts w:ascii="Times New Roman" w:eastAsia="Times New Roman" w:hAnsi="Times New Roman" w:cs="Times New Roman"/>
          <w:sz w:val="28"/>
          <w:szCs w:val="28"/>
          <w:lang w:eastAsia="ru-RU"/>
        </w:rPr>
        <w:lastRenderedPageBreak/>
        <w:t>системы оценки продукции и незавершенного производства. Принцип "в каждом виде деятельности – свои затраты" создает возможность определить сумму фиксированных затрат предприятия. Они должны быть как фактическими, так и планируемыми. В этом смысле группировка позволяет вскрывать "потребителей" затрат, нерациональные и непроизводительные расходы, а также не предусмотренные сметами косвенные расходы.</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Аргументируя необходимость различных типов классификаций производственных затрат, следует особо остановиться на систематизации затрат с учетом времени, для которого разрабатывается управленческое решение. В зависимости от сроков принимаемых к исполнению проектов управленческих решений затраты могут касаться короткого или длительного периода. Однако классификация затрат на основе временной концепции требует иного подхода, чем группировка по целям управления, хотя она также учитывает временной фактор.</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Стимулируя интерес к классификации затрат на основе концепции временной определенности, следует по-иному подходить к разграничению затрат, выбирая для этого такие критерии, как: среда и сроки возникновения; время (мера) использования производственных мощностей; время возникновения колебаний затрат и сроки планирования. Данная классификация необходима для осмысления </w:t>
      </w:r>
      <w:proofErr w:type="gramStart"/>
      <w:r w:rsidRPr="00286807">
        <w:rPr>
          <w:rFonts w:ascii="Times New Roman" w:eastAsia="Times New Roman" w:hAnsi="Times New Roman" w:cs="Times New Roman"/>
          <w:sz w:val="28"/>
          <w:szCs w:val="28"/>
          <w:lang w:eastAsia="ru-RU"/>
        </w:rPr>
        <w:t>последствий влияния времени возникновения затрат</w:t>
      </w:r>
      <w:proofErr w:type="gramEnd"/>
      <w:r w:rsidRPr="00286807">
        <w:rPr>
          <w:rFonts w:ascii="Times New Roman" w:eastAsia="Times New Roman" w:hAnsi="Times New Roman" w:cs="Times New Roman"/>
          <w:sz w:val="28"/>
          <w:szCs w:val="28"/>
          <w:lang w:eastAsia="ru-RU"/>
        </w:rPr>
        <w:t xml:space="preserve"> на получение дохода после окончания производственных процессов с целью достоверного исчисления себестоимости всей продукции и ее отдельных видов и анализа конкурентной ситуации, цен с учетом внешних издержек в стратегическом и тактическом планировании себестоимости и доходности отдельных видов продукции, работ, услуг.</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Отличием одной временной классификации от другой служат: круг принимаемых решений, степень воздействия на ожидаемые результаты внешней среды и общая оценка реальной экономической ситуации.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Рассматривая разные виды группировок затрат, можно сделать вывод о том, что управленческий учет оперирует не только бухгалтерскими издержками, которые находят отражение в отчетах о прибылях и убытках, но и экономическими.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2.2 Классификация затрат для </w:t>
      </w:r>
      <w:proofErr w:type="spellStart"/>
      <w:r w:rsidRPr="00286807">
        <w:rPr>
          <w:rFonts w:ascii="Times New Roman" w:eastAsia="Times New Roman" w:hAnsi="Times New Roman" w:cs="Times New Roman"/>
          <w:sz w:val="28"/>
          <w:szCs w:val="28"/>
          <w:lang w:eastAsia="ru-RU"/>
        </w:rPr>
        <w:t>калькулирования</w:t>
      </w:r>
      <w:proofErr w:type="spellEnd"/>
      <w:r w:rsidRPr="00286807">
        <w:rPr>
          <w:rFonts w:ascii="Times New Roman" w:eastAsia="Times New Roman" w:hAnsi="Times New Roman" w:cs="Times New Roman"/>
          <w:sz w:val="28"/>
          <w:szCs w:val="28"/>
          <w:lang w:eastAsia="ru-RU"/>
        </w:rPr>
        <w:t xml:space="preserve"> и оценки произведенной продукции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Предприятия, работающие в условиях рыночной экономики, не могут ограничиться группировкой затрат по элементам, предусмотренной финансовым учетом. Реорганизация работы бухгалтерских подразделений должна происходить путем выделения из финансовой бухгалтерии группы лиц, занимающихся учетом по методу "затраты — выпуск". Проведенная с этих позиций группировка затрат является важным элементом управленческого учета.</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В данном направлении учета затраты по видам группируют следующим образом: основные и накладные, прямые и косвенные, входящие и истекшие, отчетного периода и включаемые в себестоимость.</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Под </w:t>
      </w:r>
      <w:proofErr w:type="gramStart"/>
      <w:r w:rsidRPr="00286807">
        <w:rPr>
          <w:rFonts w:ascii="Times New Roman" w:eastAsia="Times New Roman" w:hAnsi="Times New Roman" w:cs="Times New Roman"/>
          <w:sz w:val="28"/>
          <w:szCs w:val="28"/>
          <w:lang w:eastAsia="ru-RU"/>
        </w:rPr>
        <w:t>основными</w:t>
      </w:r>
      <w:proofErr w:type="gramEnd"/>
      <w:r w:rsidRPr="00286807">
        <w:rPr>
          <w:rFonts w:ascii="Times New Roman" w:eastAsia="Times New Roman" w:hAnsi="Times New Roman" w:cs="Times New Roman"/>
          <w:sz w:val="28"/>
          <w:szCs w:val="28"/>
          <w:lang w:eastAsia="ru-RU"/>
        </w:rPr>
        <w:t xml:space="preserve"> в управленческом учете понимают материальные затраты на рабочую силу и расходы, связанные с содержанием и эксплуатацией оборудования. К накладным относятся расходы по обслуживанию и управлению производством, управлению предприятием и др. В их состав включают довольно широкий перечень затрат, руководствуясь степенью трудоемкости учета и отношению к продуктам. Это — комплексные расходы, состоящие из нескольких экономически неоднородных затрат, которые распределяют два этапа: по местам возникновения затрат и конкретным носителям затрат. Группировки по составу фактических затрат содержат сокращенную номенклатуру калькуляционных статей, что позволяет концентрировать внимание администрации на основных и накладных расходах.</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Традиционно прямыми считают затраты, связанные с производством конкретных видов продуктов. Предприятия устанавливают для каждого подразделения такой перечень прямых затрат, который будет непосредственно увязан с направлением учета. Основная цель классификации для оценки продукции считается достигнутой, если в подразделении прямые затраты составляют 70% (по данным исследований на предприятиях машиностроения). Постановка учета производственных затрат по прямому признаку принадлежности к носителям в пределах организационных подразделений также важна и для контроля издержек.</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roofErr w:type="gramStart"/>
      <w:r w:rsidRPr="00286807">
        <w:rPr>
          <w:rFonts w:ascii="Times New Roman" w:eastAsia="Times New Roman" w:hAnsi="Times New Roman" w:cs="Times New Roman"/>
          <w:sz w:val="28"/>
          <w:szCs w:val="28"/>
          <w:lang w:eastAsia="ru-RU"/>
        </w:rPr>
        <w:t>Под косвенными понимают затраты, которые носят общий для производства нескольких видов продукции характер и включаются в их себестоимость с помощью ставок, процентов, коэффициентов и др.. Основные затраты на практике чаще всего выступают в виде прямых, а накладные — в виде косвенных, но обе группы не являются тождественными.</w:t>
      </w:r>
      <w:proofErr w:type="gramEnd"/>
      <w:r w:rsidRPr="00286807">
        <w:rPr>
          <w:rFonts w:ascii="Times New Roman" w:eastAsia="Times New Roman" w:hAnsi="Times New Roman" w:cs="Times New Roman"/>
          <w:sz w:val="28"/>
          <w:szCs w:val="28"/>
          <w:lang w:eastAsia="ru-RU"/>
        </w:rPr>
        <w:t xml:space="preserve"> </w:t>
      </w:r>
      <w:proofErr w:type="gramStart"/>
      <w:r w:rsidRPr="00286807">
        <w:rPr>
          <w:rFonts w:ascii="Times New Roman" w:eastAsia="Times New Roman" w:hAnsi="Times New Roman" w:cs="Times New Roman"/>
          <w:sz w:val="28"/>
          <w:szCs w:val="28"/>
          <w:lang w:eastAsia="ru-RU"/>
        </w:rPr>
        <w:t>Группировка затрат на прямые и косвенные необходима при организации раздельных систем оценки продукции по полным и ограниченным затратам на производство.</w:t>
      </w:r>
      <w:proofErr w:type="gramEnd"/>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В системе </w:t>
      </w:r>
      <w:proofErr w:type="spellStart"/>
      <w:r w:rsidRPr="00286807">
        <w:rPr>
          <w:rFonts w:ascii="Times New Roman" w:eastAsia="Times New Roman" w:hAnsi="Times New Roman" w:cs="Times New Roman"/>
          <w:sz w:val="28"/>
          <w:szCs w:val="28"/>
          <w:lang w:eastAsia="ru-RU"/>
        </w:rPr>
        <w:t>калькулирования</w:t>
      </w:r>
      <w:proofErr w:type="spellEnd"/>
      <w:r w:rsidRPr="00286807">
        <w:rPr>
          <w:rFonts w:ascii="Times New Roman" w:eastAsia="Times New Roman" w:hAnsi="Times New Roman" w:cs="Times New Roman"/>
          <w:sz w:val="28"/>
          <w:szCs w:val="28"/>
          <w:lang w:eastAsia="ru-RU"/>
        </w:rPr>
        <w:t xml:space="preserve"> и оценки готовой продукции возникает необходимость в распределении затрат за определенный период между запасами на конец отчетной даты и реализованной продукцией. Этот аспект группировки предусматривает деление затрат на входящие и истекшие.</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Производственные затраты, связанные с обеспечением необходимого наличия запасов незавершенного производства и готовой продукции, называют входящими. Они отражаются как активы предприятия и от них ожидается доход (выручка от реализации продукции) в будущем (например, затраты на приобретение материалов, находящихся на складах предприятия или в цеховых кладовых и на рабочих местах, а также материальные затраты в составе себестоимости незаконченной и готовой продукции).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Затраты, входящие в себестоимость реализованной продукции называются истекшими. Они принесли доход в настоящем и потеряли способность приносить его в будущем. Только временной период использования ресурсов </w:t>
      </w:r>
      <w:r w:rsidRPr="00286807">
        <w:rPr>
          <w:rFonts w:ascii="Times New Roman" w:eastAsia="Times New Roman" w:hAnsi="Times New Roman" w:cs="Times New Roman"/>
          <w:sz w:val="28"/>
          <w:szCs w:val="28"/>
          <w:lang w:eastAsia="ru-RU"/>
        </w:rPr>
        <w:lastRenderedPageBreak/>
        <w:t xml:space="preserve">и получения дохода является критерием разграничения затрат. Постепенно входящие затраты переходят в категорию </w:t>
      </w:r>
      <w:proofErr w:type="gramStart"/>
      <w:r w:rsidRPr="00286807">
        <w:rPr>
          <w:rFonts w:ascii="Times New Roman" w:eastAsia="Times New Roman" w:hAnsi="Times New Roman" w:cs="Times New Roman"/>
          <w:sz w:val="28"/>
          <w:szCs w:val="28"/>
          <w:lang w:eastAsia="ru-RU"/>
        </w:rPr>
        <w:t>истекших</w:t>
      </w:r>
      <w:proofErr w:type="gramEnd"/>
      <w:r w:rsidRPr="00286807">
        <w:rPr>
          <w:rFonts w:ascii="Times New Roman" w:eastAsia="Times New Roman" w:hAnsi="Times New Roman" w:cs="Times New Roman"/>
          <w:sz w:val="28"/>
          <w:szCs w:val="28"/>
          <w:lang w:eastAsia="ru-RU"/>
        </w:rPr>
        <w:t>.</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Экономическое содержание входящих и истекших затрат важно для оценки активов предприятия и исчисления размера прибыли. Входящие затраты характеризуют потенциальные возможности предприятия в получении прибыли.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В себестоимость выпущенной продукции должны включаться производственные затраты текущего периода, которые имеют к ней прямое отношение. С этих позиций их разделяют на затраты отчетного периода и затраты, включаемые в себестоимость. К затратам отчетного периода относят те, которые не учтены при оценке запасов (готовой продукции, незавершенного производства и др.). Такого рода затраты рассматривают как расходы того отчетного периода, когда они возникли. В себестоимость продукции включаются затраты, связанные с производством готовой продукции и незавершенным производством до момента реализации.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roofErr w:type="gramStart"/>
      <w:r w:rsidRPr="00286807">
        <w:rPr>
          <w:rFonts w:ascii="Times New Roman" w:eastAsia="Times New Roman" w:hAnsi="Times New Roman" w:cs="Times New Roman"/>
          <w:sz w:val="28"/>
          <w:szCs w:val="28"/>
          <w:lang w:eastAsia="ru-RU"/>
        </w:rPr>
        <w:t>Рассмотренное подразделение затрат может быть полезным при расчете постоянных и временных разниц, под которыми понимаются расходы, влияющие на бухгалтерскую прибыль отчетного периода и исключаемые из расчета налоговой базы по налогу на прибыль как текущего, так и последующих отчетных периодов (Положение по бухгалтерскому учету "Учет расчетов по налогу на прибыль" ПБУ 18/02).</w:t>
      </w:r>
      <w:proofErr w:type="gramEnd"/>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2.3 Классификация затрат для осуществления процессов контроля и регулирования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Управление затратами требует иных подходов к выбору группировки затрат, позволяющих организовать систему наблюдения и своевременно реагировать на негативные моменты роста затрат. В этих целях применяется следующая классификация затрат: регулируемые и нерегулируемые; эффективные и </w:t>
      </w:r>
      <w:r w:rsidRPr="00286807">
        <w:rPr>
          <w:rFonts w:ascii="Times New Roman" w:eastAsia="Times New Roman" w:hAnsi="Times New Roman" w:cs="Times New Roman"/>
          <w:sz w:val="28"/>
          <w:szCs w:val="28"/>
          <w:lang w:eastAsia="ru-RU"/>
        </w:rPr>
        <w:lastRenderedPageBreak/>
        <w:t>неэффективные; в пределах норм (сметы) и отклонений от норм; контролируемые и неконтролируемые.</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Регулируемые — это затраты, зарегистрированные по центрам ответственности, величина которых зависит от степени влияния на них менеджера. В целом на предприятии все затраты регулируемые, но не на все из них могут воздействовать на низших уровнях управления. Например, администрация предприятия имеет право регулировать приобретение производственных запасов, нанимать людей на работу, организовывать отдельные производственные участки, цехи и т. д., в то же время на такие затраты не влияет руководитель низшего звена управления.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Регулируемые затраты следует рассматривать в трех аспектах: полностью регулируемые; частично регулируемые (произвольные); слабо регулируемые (заданные). Критериями отдельных категорий затрат является временной период возникновения и сегменты деятельности предприятия.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Полностью регулируемые затраты возникают в процессе производства и в сфере сбытовой деятельности. К ним относятся материальные и трудовые затраты, использованные в технологических операциях по производству и реализации конкретной продукции. Обычно это прямые затраты, сопровождающие продукт от первой производственной операции (вход) до момента реализации (выход), т.е. в течение всего внутреннего цикла.</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Частично регулируемые затраты либо возникают, либо отсутствуют в ходе выполнения научно-исследовательских и опытно-конструкторских работ, в ходе маркетинга продукции и исполнения услуг по обслуживанию клиента. Кроме того, они могут быть вызваны нестандартными технологическими операциями, носить вероятностный характер, иметь длительный период формирования.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Слабо регулируемые, или установленные, затраты возникают во всех сферах внутренней деятельности предприятия, так как функциями управления установлена обязательность исполнения планирования, </w:t>
      </w:r>
      <w:proofErr w:type="spellStart"/>
      <w:r w:rsidRPr="00286807">
        <w:rPr>
          <w:rFonts w:ascii="Times New Roman" w:eastAsia="Times New Roman" w:hAnsi="Times New Roman" w:cs="Times New Roman"/>
          <w:sz w:val="28"/>
          <w:szCs w:val="28"/>
          <w:lang w:eastAsia="ru-RU"/>
        </w:rPr>
        <w:t>диспетчирования</w:t>
      </w:r>
      <w:proofErr w:type="spellEnd"/>
      <w:r w:rsidRPr="00286807">
        <w:rPr>
          <w:rFonts w:ascii="Times New Roman" w:eastAsia="Times New Roman" w:hAnsi="Times New Roman" w:cs="Times New Roman"/>
          <w:sz w:val="28"/>
          <w:szCs w:val="28"/>
          <w:lang w:eastAsia="ru-RU"/>
        </w:rPr>
        <w:t xml:space="preserve">, нормирования и т. д. Они связаны с использованием основных средств, </w:t>
      </w:r>
      <w:r w:rsidRPr="00286807">
        <w:rPr>
          <w:rFonts w:ascii="Times New Roman" w:eastAsia="Times New Roman" w:hAnsi="Times New Roman" w:cs="Times New Roman"/>
          <w:sz w:val="28"/>
          <w:szCs w:val="28"/>
          <w:lang w:eastAsia="ru-RU"/>
        </w:rPr>
        <w:lastRenderedPageBreak/>
        <w:t>капитальными вложениями и с другими долгосрочными активами. Такого рода затраты имеют самый длительный период оборота.</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Классификация затрат по степени регулируемости предусматривает общий подход к выявлению динамики затрат и воздействия на них специфики организации управления. Затраты, на которые не влияет менеджер данного центра ответственности, называют нерегулируемыми. Так, мастер заготовительного участка не может влиять на затраты по оплате труда конструкторского отдела. Деление затрат на регулируемые и нерегулируемые предусмотрено в отчетах об исполнении сметы по центрам ответственности, что позволяет выделить сферу ответственности каждого менеджера и оценить его работу по осуществлению контроля за затратами подразделения предприятия.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Оценка управленческой деятельности строится на классификации затрат </w:t>
      </w:r>
      <w:proofErr w:type="gramStart"/>
      <w:r w:rsidRPr="00286807">
        <w:rPr>
          <w:rFonts w:ascii="Times New Roman" w:eastAsia="Times New Roman" w:hAnsi="Times New Roman" w:cs="Times New Roman"/>
          <w:sz w:val="28"/>
          <w:szCs w:val="28"/>
          <w:lang w:eastAsia="ru-RU"/>
        </w:rPr>
        <w:t>на</w:t>
      </w:r>
      <w:proofErr w:type="gramEnd"/>
      <w:r w:rsidRPr="00286807">
        <w:rPr>
          <w:rFonts w:ascii="Times New Roman" w:eastAsia="Times New Roman" w:hAnsi="Times New Roman" w:cs="Times New Roman"/>
          <w:sz w:val="28"/>
          <w:szCs w:val="28"/>
          <w:lang w:eastAsia="ru-RU"/>
        </w:rPr>
        <w:t xml:space="preserve"> эффективные и неэффективные.</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Эффективные — затраты, в результате которых получают доходы от реализации тех видов продукции, на выпуск которых были произведены эти затраты. Неэффективные — расходы непроизводительного характера, в результате которых не будут получены доходы, поскольку не будет произведен продукт. Неэффективные расходы — это потери в производстве. К ним относят потери от брака, простоев, недостачи незавершенного производства и материальных ценностей на общезаводских складах и в цеховых кладовых, порчу материалов и др. Обязательность выделения неэффективных расходов диктуется тем, чтобы в будущем они не вошли в нормы и сметы.</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Деление затрат на расходы в пределах норм (сметы) и отклонений от норм применяют в текущем учете для определения эффективности работы подразделений путем оценки соответствия фактических затрат нормативным (плановым) или фактической себестоимости ее нормативному (плановому) уровню.</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 xml:space="preserve">Для обеспечения действенности системы контроля за затратами их группируют </w:t>
      </w:r>
      <w:proofErr w:type="gramStart"/>
      <w:r w:rsidRPr="00286807">
        <w:rPr>
          <w:rFonts w:ascii="Times New Roman" w:eastAsia="Times New Roman" w:hAnsi="Times New Roman" w:cs="Times New Roman"/>
          <w:sz w:val="28"/>
          <w:szCs w:val="28"/>
          <w:lang w:eastAsia="ru-RU"/>
        </w:rPr>
        <w:t>на</w:t>
      </w:r>
      <w:proofErr w:type="gramEnd"/>
      <w:r w:rsidRPr="00286807">
        <w:rPr>
          <w:rFonts w:ascii="Times New Roman" w:eastAsia="Times New Roman" w:hAnsi="Times New Roman" w:cs="Times New Roman"/>
          <w:sz w:val="28"/>
          <w:szCs w:val="28"/>
          <w:lang w:eastAsia="ru-RU"/>
        </w:rPr>
        <w:t xml:space="preserve"> контролируемые и неконтролируемые. К </w:t>
      </w:r>
      <w:proofErr w:type="gramStart"/>
      <w:r w:rsidRPr="00286807">
        <w:rPr>
          <w:rFonts w:ascii="Times New Roman" w:eastAsia="Times New Roman" w:hAnsi="Times New Roman" w:cs="Times New Roman"/>
          <w:sz w:val="28"/>
          <w:szCs w:val="28"/>
          <w:lang w:eastAsia="ru-RU"/>
        </w:rPr>
        <w:t>контролируемым</w:t>
      </w:r>
      <w:proofErr w:type="gramEnd"/>
      <w:r w:rsidRPr="00286807">
        <w:rPr>
          <w:rFonts w:ascii="Times New Roman" w:eastAsia="Times New Roman" w:hAnsi="Times New Roman" w:cs="Times New Roman"/>
          <w:sz w:val="28"/>
          <w:szCs w:val="28"/>
          <w:lang w:eastAsia="ru-RU"/>
        </w:rPr>
        <w:t xml:space="preserve"> относят затраты, поддающиеся проверке со стороны субъектов управления. Особо важно выделение контролируемых затрат на предприятиях с </w:t>
      </w:r>
      <w:proofErr w:type="spellStart"/>
      <w:r w:rsidRPr="00286807">
        <w:rPr>
          <w:rFonts w:ascii="Times New Roman" w:eastAsia="Times New Roman" w:hAnsi="Times New Roman" w:cs="Times New Roman"/>
          <w:sz w:val="28"/>
          <w:szCs w:val="28"/>
          <w:lang w:eastAsia="ru-RU"/>
        </w:rPr>
        <w:t>многоцеховой</w:t>
      </w:r>
      <w:proofErr w:type="spellEnd"/>
      <w:r w:rsidRPr="00286807">
        <w:rPr>
          <w:rFonts w:ascii="Times New Roman" w:eastAsia="Times New Roman" w:hAnsi="Times New Roman" w:cs="Times New Roman"/>
          <w:sz w:val="28"/>
          <w:szCs w:val="28"/>
          <w:lang w:eastAsia="ru-RU"/>
        </w:rPr>
        <w:t xml:space="preserve"> организационной структурой. По своему составу они отличаются от </w:t>
      </w:r>
      <w:proofErr w:type="gramStart"/>
      <w:r w:rsidRPr="00286807">
        <w:rPr>
          <w:rFonts w:ascii="Times New Roman" w:eastAsia="Times New Roman" w:hAnsi="Times New Roman" w:cs="Times New Roman"/>
          <w:sz w:val="28"/>
          <w:szCs w:val="28"/>
          <w:lang w:eastAsia="ru-RU"/>
        </w:rPr>
        <w:t>регулируемых</w:t>
      </w:r>
      <w:proofErr w:type="gramEnd"/>
      <w:r w:rsidRPr="00286807">
        <w:rPr>
          <w:rFonts w:ascii="Times New Roman" w:eastAsia="Times New Roman" w:hAnsi="Times New Roman" w:cs="Times New Roman"/>
          <w:sz w:val="28"/>
          <w:szCs w:val="28"/>
          <w:lang w:eastAsia="ru-RU"/>
        </w:rPr>
        <w:t>, так как имеют целевой характер и могут быть ограничены какими-то отдельными расходами. Например, по предприятию необходимо проконтролировать расход запасных частей для ремонта оборудования, находящегося во всех подразделениях предприятия.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Неконтролируемые затраты — это расходы, не зависящие от деятельности субъектов управления (например, переоценка основных фондов, повлекшая за собой увеличение сумм амортизационных отчислений, изменения цен на топливно-энергетические ресурсы и др.).</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В аспекте контроля большое значение имеет деление затрат на </w:t>
      </w:r>
      <w:proofErr w:type="gramStart"/>
      <w:r w:rsidRPr="00286807">
        <w:rPr>
          <w:rFonts w:ascii="Times New Roman" w:eastAsia="Times New Roman" w:hAnsi="Times New Roman" w:cs="Times New Roman"/>
          <w:sz w:val="28"/>
          <w:szCs w:val="28"/>
          <w:lang w:eastAsia="ru-RU"/>
        </w:rPr>
        <w:t>нормируемые</w:t>
      </w:r>
      <w:proofErr w:type="gramEnd"/>
      <w:r w:rsidRPr="00286807">
        <w:rPr>
          <w:rFonts w:ascii="Times New Roman" w:eastAsia="Times New Roman" w:hAnsi="Times New Roman" w:cs="Times New Roman"/>
          <w:sz w:val="28"/>
          <w:szCs w:val="28"/>
          <w:lang w:eastAsia="ru-RU"/>
        </w:rPr>
        <w:t xml:space="preserve"> и ненормируемые. Нормативы затрат отражают будущие издержки и потому более предпочтительны для оперативного контроля, чем сравнение фактических затрат </w:t>
      </w:r>
      <w:proofErr w:type="gramStart"/>
      <w:r w:rsidRPr="00286807">
        <w:rPr>
          <w:rFonts w:ascii="Times New Roman" w:eastAsia="Times New Roman" w:hAnsi="Times New Roman" w:cs="Times New Roman"/>
          <w:sz w:val="28"/>
          <w:szCs w:val="28"/>
          <w:lang w:eastAsia="ru-RU"/>
        </w:rPr>
        <w:t>со</w:t>
      </w:r>
      <w:proofErr w:type="gramEnd"/>
      <w:r w:rsidRPr="00286807">
        <w:rPr>
          <w:rFonts w:ascii="Times New Roman" w:eastAsia="Times New Roman" w:hAnsi="Times New Roman" w:cs="Times New Roman"/>
          <w:sz w:val="28"/>
          <w:szCs w:val="28"/>
          <w:lang w:eastAsia="ru-RU"/>
        </w:rPr>
        <w:t xml:space="preserve"> сметными. Применение нормативных затрат целесообразно при установлении цен, принятии управленческих решений, контроле за использованием ресурсов.</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Следует обратить внимание на тот факт, что если нормы установлены на основе затрат прошлых периодов, то они не должны включать неэффективные расходы, которые имели место в практике предприятия, в противном случае такие нормативные затраты становятся неконтролируемыми. Состав каждой из групп затрат устанавливается администрацией при планировании и расчете бюджетов. В любом случае должна быть выполнена основная задача классификации — обеспечение информацией системы контроля и регулирования затрат на производство.</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2.4 Группировка затрат на производство в зависимости от целей управления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Классификация затрат и методика их сбора и обобщения в бухгалтерском управленческом учете постепенно становится необходимым инструментом выполнения менеджерами функций управления: планирования; нормирования; контроля; координации; оценки работы подчиненных; компенсации за труд; совершенствования работы подчиненных; обмена информацией между менеджерами разных уровней управления, между подразделениями в условиях как формальных, так и неформальных отношений; организационной деятельности, направленной на поднятие престижа фирмы; мотивации персонала, позволяющей ставить четкие цели перед каждым менеджером и компенсировать его труд на основе личных успехов.</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Принципы, положенные в основу данной группировки, служат для оценки и развития существующей практики учета и возможного выявления нового подхода к учету производственных затрат. Для организации учета фактических затрат на производство, соответствующей целям управления, целесообразно выделить следующие группировки затрат:</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·затраты, составляющие себестоимость произведенной продукции, необходимые для </w:t>
      </w:r>
      <w:proofErr w:type="spellStart"/>
      <w:r w:rsidRPr="00286807">
        <w:rPr>
          <w:rFonts w:ascii="Times New Roman" w:eastAsia="Times New Roman" w:hAnsi="Times New Roman" w:cs="Times New Roman"/>
          <w:sz w:val="28"/>
          <w:szCs w:val="28"/>
          <w:lang w:eastAsia="ru-RU"/>
        </w:rPr>
        <w:t>калькулирования</w:t>
      </w:r>
      <w:proofErr w:type="spellEnd"/>
      <w:r w:rsidRPr="00286807">
        <w:rPr>
          <w:rFonts w:ascii="Times New Roman" w:eastAsia="Times New Roman" w:hAnsi="Times New Roman" w:cs="Times New Roman"/>
          <w:sz w:val="28"/>
          <w:szCs w:val="28"/>
          <w:lang w:eastAsia="ru-RU"/>
        </w:rPr>
        <w:t xml:space="preserve"> и оценки продукции (работ, услуг);</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·затраты, совокупность которых является основанием для принятия решений и планирования;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·затраты, номенклатура которых позволяет осуществить управление издержками.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Каждое основание для группировки затрат характеризуется своей номенклатурой и требует организации отдельного направления учета. Под направлением учета затрат понимается та область производства, где необходим обособленный целенаправленный учет затрат. Потребители внутренней информации определяют такое направление учета, какое им требуется для обеспечения информацией по данной проблеме путем постановки конкретных задач.</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u w:val="single"/>
          <w:lang w:eastAsia="ru-RU"/>
        </w:rPr>
        <w:lastRenderedPageBreak/>
        <w:t>Направления учета производственных затрат и принципы их классификации представлены в табл.1</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8C4A3A">
      <w:pPr>
        <w:tabs>
          <w:tab w:val="left" w:pos="1935"/>
        </w:tabs>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Табл.1.</w:t>
      </w:r>
      <w:r w:rsidR="008C4A3A">
        <w:rPr>
          <w:rFonts w:ascii="Times New Roman" w:eastAsia="Times New Roman" w:hAnsi="Times New Roman" w:cs="Times New Roman"/>
          <w:sz w:val="28"/>
          <w:szCs w:val="28"/>
          <w:lang w:eastAsia="ru-RU"/>
        </w:rPr>
        <w:tab/>
      </w:r>
    </w:p>
    <w:tbl>
      <w:tblPr>
        <w:tblStyle w:val="a3"/>
        <w:tblW w:w="0" w:type="auto"/>
        <w:tblLook w:val="04A0" w:firstRow="1" w:lastRow="0" w:firstColumn="1" w:lastColumn="0" w:noHBand="0" w:noVBand="1"/>
      </w:tblPr>
      <w:tblGrid>
        <w:gridCol w:w="3190"/>
        <w:gridCol w:w="3190"/>
        <w:gridCol w:w="3191"/>
      </w:tblGrid>
      <w:tr w:rsidR="008C4A3A" w:rsidTr="008C4A3A">
        <w:tc>
          <w:tcPr>
            <w:tcW w:w="3190" w:type="dxa"/>
          </w:tcPr>
          <w:p w:rsidR="008C4A3A" w:rsidRDefault="008C4A3A" w:rsidP="009A56A3">
            <w:pPr>
              <w:tabs>
                <w:tab w:val="left" w:pos="1935"/>
              </w:tabs>
              <w:spacing w:line="360" w:lineRule="auto"/>
              <w:rPr>
                <w:rFonts w:ascii="Times New Roman" w:eastAsia="Times New Roman" w:hAnsi="Times New Roman" w:cs="Times New Roman"/>
                <w:sz w:val="28"/>
                <w:szCs w:val="28"/>
                <w:lang w:eastAsia="ru-RU"/>
              </w:rPr>
            </w:pPr>
            <w:r w:rsidRPr="008C4A3A">
              <w:rPr>
                <w:rFonts w:ascii="Times New Roman" w:eastAsia="Times New Roman" w:hAnsi="Times New Roman" w:cs="Times New Roman"/>
                <w:sz w:val="28"/>
                <w:szCs w:val="28"/>
                <w:lang w:eastAsia="ru-RU"/>
              </w:rPr>
              <w:t>Направление учета производственных затрат</w:t>
            </w:r>
          </w:p>
        </w:tc>
        <w:tc>
          <w:tcPr>
            <w:tcW w:w="3190" w:type="dxa"/>
          </w:tcPr>
          <w:p w:rsidR="008C4A3A" w:rsidRDefault="008C4A3A" w:rsidP="009A56A3">
            <w:pPr>
              <w:tabs>
                <w:tab w:val="left" w:pos="1935"/>
              </w:tabs>
              <w:spacing w:line="360" w:lineRule="auto"/>
              <w:rPr>
                <w:rFonts w:ascii="Times New Roman" w:eastAsia="Times New Roman" w:hAnsi="Times New Roman" w:cs="Times New Roman"/>
                <w:sz w:val="28"/>
                <w:szCs w:val="28"/>
                <w:lang w:eastAsia="ru-RU"/>
              </w:rPr>
            </w:pPr>
            <w:r w:rsidRPr="008C4A3A">
              <w:rPr>
                <w:rFonts w:ascii="Times New Roman" w:eastAsia="Times New Roman" w:hAnsi="Times New Roman" w:cs="Times New Roman"/>
                <w:sz w:val="28"/>
                <w:szCs w:val="28"/>
                <w:lang w:eastAsia="ru-RU"/>
              </w:rPr>
              <w:t>Принципы классификации затрат</w:t>
            </w:r>
          </w:p>
        </w:tc>
        <w:tc>
          <w:tcPr>
            <w:tcW w:w="3191" w:type="dxa"/>
          </w:tcPr>
          <w:p w:rsidR="008C4A3A" w:rsidRDefault="008C4A3A" w:rsidP="009A56A3">
            <w:pPr>
              <w:tabs>
                <w:tab w:val="left" w:pos="1935"/>
              </w:tabs>
              <w:spacing w:line="360" w:lineRule="auto"/>
              <w:rPr>
                <w:rFonts w:ascii="Times New Roman" w:eastAsia="Times New Roman" w:hAnsi="Times New Roman" w:cs="Times New Roman"/>
                <w:sz w:val="28"/>
                <w:szCs w:val="28"/>
                <w:lang w:eastAsia="ru-RU"/>
              </w:rPr>
            </w:pPr>
            <w:r w:rsidRPr="008C4A3A">
              <w:rPr>
                <w:rFonts w:ascii="Times New Roman" w:eastAsia="Times New Roman" w:hAnsi="Times New Roman" w:cs="Times New Roman"/>
                <w:sz w:val="28"/>
                <w:szCs w:val="28"/>
                <w:lang w:eastAsia="ru-RU"/>
              </w:rPr>
              <w:t>Виды затрат</w:t>
            </w:r>
          </w:p>
        </w:tc>
      </w:tr>
      <w:tr w:rsidR="008C4A3A" w:rsidTr="008C4A3A">
        <w:tc>
          <w:tcPr>
            <w:tcW w:w="3190" w:type="dxa"/>
          </w:tcPr>
          <w:p w:rsidR="008C4A3A" w:rsidRDefault="008C4A3A" w:rsidP="009A56A3">
            <w:pPr>
              <w:tabs>
                <w:tab w:val="left" w:pos="1935"/>
              </w:tabs>
              <w:spacing w:line="360" w:lineRule="auto"/>
              <w:rPr>
                <w:rFonts w:ascii="Times New Roman" w:eastAsia="Times New Roman" w:hAnsi="Times New Roman" w:cs="Times New Roman"/>
                <w:sz w:val="28"/>
                <w:szCs w:val="28"/>
                <w:lang w:eastAsia="ru-RU"/>
              </w:rPr>
            </w:pPr>
            <w:r w:rsidRPr="008C4A3A">
              <w:rPr>
                <w:rFonts w:ascii="Times New Roman" w:eastAsia="Times New Roman" w:hAnsi="Times New Roman" w:cs="Times New Roman"/>
                <w:sz w:val="28"/>
                <w:szCs w:val="28"/>
                <w:lang w:eastAsia="ru-RU"/>
              </w:rPr>
              <w:t xml:space="preserve">1. Затраты, используемые для </w:t>
            </w:r>
            <w:proofErr w:type="spellStart"/>
            <w:r w:rsidRPr="008C4A3A">
              <w:rPr>
                <w:rFonts w:ascii="Times New Roman" w:eastAsia="Times New Roman" w:hAnsi="Times New Roman" w:cs="Times New Roman"/>
                <w:sz w:val="28"/>
                <w:szCs w:val="28"/>
                <w:lang w:eastAsia="ru-RU"/>
              </w:rPr>
              <w:t>калькулирования</w:t>
            </w:r>
            <w:proofErr w:type="spellEnd"/>
            <w:r w:rsidRPr="008C4A3A">
              <w:rPr>
                <w:rFonts w:ascii="Times New Roman" w:eastAsia="Times New Roman" w:hAnsi="Times New Roman" w:cs="Times New Roman"/>
                <w:sz w:val="28"/>
                <w:szCs w:val="28"/>
                <w:lang w:eastAsia="ru-RU"/>
              </w:rPr>
              <w:t xml:space="preserve"> </w:t>
            </w:r>
            <w:proofErr w:type="spellStart"/>
            <w:r w:rsidRPr="008C4A3A">
              <w:rPr>
                <w:rFonts w:ascii="Times New Roman" w:eastAsia="Times New Roman" w:hAnsi="Times New Roman" w:cs="Times New Roman"/>
                <w:sz w:val="28"/>
                <w:szCs w:val="28"/>
                <w:lang w:eastAsia="ru-RU"/>
              </w:rPr>
              <w:t>и</w:t>
            </w:r>
            <w:r w:rsidR="009A56A3" w:rsidRPr="009A56A3">
              <w:rPr>
                <w:rFonts w:ascii="Times New Roman" w:eastAsia="Times New Roman" w:hAnsi="Times New Roman" w:cs="Times New Roman"/>
                <w:sz w:val="28"/>
                <w:szCs w:val="28"/>
                <w:lang w:eastAsia="ru-RU"/>
              </w:rPr>
              <w:t>оценки</w:t>
            </w:r>
            <w:proofErr w:type="spellEnd"/>
            <w:r w:rsidR="009A56A3" w:rsidRPr="009A56A3">
              <w:rPr>
                <w:rFonts w:ascii="Times New Roman" w:eastAsia="Times New Roman" w:hAnsi="Times New Roman" w:cs="Times New Roman"/>
                <w:sz w:val="28"/>
                <w:szCs w:val="28"/>
                <w:lang w:eastAsia="ru-RU"/>
              </w:rPr>
              <w:t xml:space="preserve"> готовой продукции, выполненных работ и услуг</w:t>
            </w:r>
          </w:p>
        </w:tc>
        <w:tc>
          <w:tcPr>
            <w:tcW w:w="3190" w:type="dxa"/>
          </w:tcPr>
          <w:p w:rsidR="009A56A3" w:rsidRPr="009A56A3" w:rsidRDefault="009A56A3" w:rsidP="009A56A3">
            <w:pPr>
              <w:tabs>
                <w:tab w:val="left" w:pos="1935"/>
              </w:tabs>
              <w:spacing w:line="360" w:lineRule="auto"/>
              <w:rPr>
                <w:rFonts w:ascii="Times New Roman" w:eastAsia="Times New Roman" w:hAnsi="Times New Roman" w:cs="Times New Roman"/>
                <w:sz w:val="28"/>
                <w:szCs w:val="28"/>
                <w:lang w:eastAsia="ru-RU"/>
              </w:rPr>
            </w:pPr>
            <w:r w:rsidRPr="009A56A3">
              <w:rPr>
                <w:rFonts w:ascii="Times New Roman" w:eastAsia="Times New Roman" w:hAnsi="Times New Roman" w:cs="Times New Roman"/>
                <w:sz w:val="28"/>
                <w:szCs w:val="28"/>
                <w:lang w:eastAsia="ru-RU"/>
              </w:rPr>
              <w:t>Размеры предприятия</w:t>
            </w:r>
          </w:p>
          <w:p w:rsidR="008C4A3A" w:rsidRDefault="009A56A3" w:rsidP="009A56A3">
            <w:pPr>
              <w:tabs>
                <w:tab w:val="left" w:pos="1935"/>
              </w:tabs>
              <w:spacing w:line="360" w:lineRule="auto"/>
              <w:rPr>
                <w:rFonts w:ascii="Times New Roman" w:eastAsia="Times New Roman" w:hAnsi="Times New Roman" w:cs="Times New Roman"/>
                <w:sz w:val="28"/>
                <w:szCs w:val="28"/>
                <w:lang w:eastAsia="ru-RU"/>
              </w:rPr>
            </w:pPr>
            <w:r w:rsidRPr="009A56A3">
              <w:rPr>
                <w:rFonts w:ascii="Times New Roman" w:eastAsia="Times New Roman" w:hAnsi="Times New Roman" w:cs="Times New Roman"/>
                <w:sz w:val="28"/>
                <w:szCs w:val="28"/>
                <w:lang w:eastAsia="ru-RU"/>
              </w:rPr>
              <w:t>Особенности технологии, техники и организации производства</w:t>
            </w:r>
          </w:p>
        </w:tc>
        <w:tc>
          <w:tcPr>
            <w:tcW w:w="3191" w:type="dxa"/>
          </w:tcPr>
          <w:p w:rsidR="008C4A3A" w:rsidRDefault="009A56A3" w:rsidP="009A56A3">
            <w:pPr>
              <w:tabs>
                <w:tab w:val="left" w:pos="1935"/>
              </w:tabs>
              <w:spacing w:line="360" w:lineRule="auto"/>
              <w:rPr>
                <w:rFonts w:ascii="Times New Roman" w:eastAsia="Times New Roman" w:hAnsi="Times New Roman" w:cs="Times New Roman"/>
                <w:sz w:val="28"/>
                <w:szCs w:val="28"/>
                <w:lang w:eastAsia="ru-RU"/>
              </w:rPr>
            </w:pPr>
            <w:r w:rsidRPr="009A56A3">
              <w:rPr>
                <w:rFonts w:ascii="Times New Roman" w:eastAsia="Times New Roman" w:hAnsi="Times New Roman" w:cs="Times New Roman"/>
                <w:sz w:val="28"/>
                <w:szCs w:val="28"/>
                <w:lang w:eastAsia="ru-RU"/>
              </w:rPr>
              <w:t>Состав фактических затрат: основные и накладные; прямые и косвенные; входящие и истекшие; отчетного периода и включаемые в себестоимость</w:t>
            </w:r>
          </w:p>
        </w:tc>
      </w:tr>
      <w:tr w:rsidR="008C4A3A" w:rsidTr="008C4A3A">
        <w:tc>
          <w:tcPr>
            <w:tcW w:w="3190" w:type="dxa"/>
          </w:tcPr>
          <w:p w:rsidR="008C4A3A" w:rsidRDefault="009A56A3" w:rsidP="009A56A3">
            <w:pPr>
              <w:tabs>
                <w:tab w:val="left" w:pos="1935"/>
              </w:tabs>
              <w:spacing w:line="360" w:lineRule="auto"/>
              <w:rPr>
                <w:rFonts w:ascii="Times New Roman" w:eastAsia="Times New Roman" w:hAnsi="Times New Roman" w:cs="Times New Roman"/>
                <w:sz w:val="28"/>
                <w:szCs w:val="28"/>
                <w:lang w:eastAsia="ru-RU"/>
              </w:rPr>
            </w:pPr>
            <w:r w:rsidRPr="009A56A3">
              <w:rPr>
                <w:rFonts w:ascii="Times New Roman" w:eastAsia="Times New Roman" w:hAnsi="Times New Roman" w:cs="Times New Roman"/>
                <w:sz w:val="28"/>
                <w:szCs w:val="28"/>
                <w:lang w:eastAsia="ru-RU"/>
              </w:rPr>
              <w:t>2. Затраты на производство, совокупность которых является основанием для принятия решений и планирования</w:t>
            </w:r>
          </w:p>
        </w:tc>
        <w:tc>
          <w:tcPr>
            <w:tcW w:w="3190" w:type="dxa"/>
          </w:tcPr>
          <w:p w:rsidR="009A56A3" w:rsidRPr="009A56A3" w:rsidRDefault="009A56A3" w:rsidP="009A56A3">
            <w:pPr>
              <w:tabs>
                <w:tab w:val="left" w:pos="1935"/>
              </w:tabs>
              <w:spacing w:line="360" w:lineRule="auto"/>
              <w:rPr>
                <w:rFonts w:ascii="Times New Roman" w:eastAsia="Times New Roman" w:hAnsi="Times New Roman" w:cs="Times New Roman"/>
                <w:sz w:val="28"/>
                <w:szCs w:val="28"/>
                <w:lang w:eastAsia="ru-RU"/>
              </w:rPr>
            </w:pPr>
            <w:r w:rsidRPr="009A56A3">
              <w:rPr>
                <w:rFonts w:ascii="Times New Roman" w:eastAsia="Times New Roman" w:hAnsi="Times New Roman" w:cs="Times New Roman"/>
                <w:sz w:val="28"/>
                <w:szCs w:val="28"/>
                <w:lang w:eastAsia="ru-RU"/>
              </w:rPr>
              <w:t>Номенклатура вырабатываемой продукции</w:t>
            </w:r>
          </w:p>
          <w:p w:rsidR="009A56A3" w:rsidRPr="009A56A3" w:rsidRDefault="009A56A3" w:rsidP="009A56A3">
            <w:pPr>
              <w:tabs>
                <w:tab w:val="left" w:pos="1935"/>
              </w:tabs>
              <w:spacing w:line="360" w:lineRule="auto"/>
              <w:rPr>
                <w:rFonts w:ascii="Times New Roman" w:eastAsia="Times New Roman" w:hAnsi="Times New Roman" w:cs="Times New Roman"/>
                <w:sz w:val="28"/>
                <w:szCs w:val="28"/>
                <w:lang w:eastAsia="ru-RU"/>
              </w:rPr>
            </w:pPr>
            <w:proofErr w:type="spellStart"/>
            <w:r w:rsidRPr="009A56A3">
              <w:rPr>
                <w:rFonts w:ascii="Times New Roman" w:eastAsia="Times New Roman" w:hAnsi="Times New Roman" w:cs="Times New Roman"/>
                <w:sz w:val="28"/>
                <w:szCs w:val="28"/>
                <w:lang w:eastAsia="ru-RU"/>
              </w:rPr>
              <w:t>Аналитичность</w:t>
            </w:r>
            <w:proofErr w:type="spellEnd"/>
          </w:p>
          <w:p w:rsidR="009A56A3" w:rsidRPr="009A56A3" w:rsidRDefault="009A56A3" w:rsidP="009A56A3">
            <w:pPr>
              <w:tabs>
                <w:tab w:val="left" w:pos="1935"/>
              </w:tabs>
              <w:spacing w:line="360" w:lineRule="auto"/>
              <w:rPr>
                <w:rFonts w:ascii="Times New Roman" w:eastAsia="Times New Roman" w:hAnsi="Times New Roman" w:cs="Times New Roman"/>
                <w:sz w:val="28"/>
                <w:szCs w:val="28"/>
                <w:lang w:eastAsia="ru-RU"/>
              </w:rPr>
            </w:pPr>
            <w:r w:rsidRPr="009A56A3">
              <w:rPr>
                <w:rFonts w:ascii="Times New Roman" w:eastAsia="Times New Roman" w:hAnsi="Times New Roman" w:cs="Times New Roman"/>
                <w:sz w:val="28"/>
                <w:szCs w:val="28"/>
                <w:lang w:eastAsia="ru-RU"/>
              </w:rPr>
              <w:t>Контроль</w:t>
            </w:r>
          </w:p>
          <w:p w:rsidR="009A56A3" w:rsidRPr="009A56A3" w:rsidRDefault="009A56A3" w:rsidP="009A56A3">
            <w:pPr>
              <w:tabs>
                <w:tab w:val="left" w:pos="1935"/>
              </w:tabs>
              <w:spacing w:line="360" w:lineRule="auto"/>
              <w:rPr>
                <w:rFonts w:ascii="Times New Roman" w:eastAsia="Times New Roman" w:hAnsi="Times New Roman" w:cs="Times New Roman"/>
                <w:sz w:val="28"/>
                <w:szCs w:val="28"/>
                <w:lang w:eastAsia="ru-RU"/>
              </w:rPr>
            </w:pPr>
            <w:r w:rsidRPr="009A56A3">
              <w:rPr>
                <w:rFonts w:ascii="Times New Roman" w:eastAsia="Times New Roman" w:hAnsi="Times New Roman" w:cs="Times New Roman"/>
                <w:sz w:val="28"/>
                <w:szCs w:val="28"/>
                <w:lang w:eastAsia="ru-RU"/>
              </w:rPr>
              <w:t>Прогнозируемость расчетов</w:t>
            </w:r>
          </w:p>
          <w:p w:rsidR="009A56A3" w:rsidRPr="009A56A3" w:rsidRDefault="009A56A3" w:rsidP="009A56A3">
            <w:pPr>
              <w:tabs>
                <w:tab w:val="left" w:pos="1935"/>
              </w:tabs>
              <w:spacing w:line="360" w:lineRule="auto"/>
              <w:rPr>
                <w:rFonts w:ascii="Times New Roman" w:eastAsia="Times New Roman" w:hAnsi="Times New Roman" w:cs="Times New Roman"/>
                <w:sz w:val="28"/>
                <w:szCs w:val="28"/>
                <w:lang w:eastAsia="ru-RU"/>
              </w:rPr>
            </w:pPr>
            <w:r w:rsidRPr="009A56A3">
              <w:rPr>
                <w:rFonts w:ascii="Times New Roman" w:eastAsia="Times New Roman" w:hAnsi="Times New Roman" w:cs="Times New Roman"/>
                <w:sz w:val="28"/>
                <w:szCs w:val="28"/>
                <w:lang w:eastAsia="ru-RU"/>
              </w:rPr>
              <w:t>Эластичность</w:t>
            </w:r>
          </w:p>
          <w:p w:rsidR="009A56A3" w:rsidRPr="009A56A3" w:rsidRDefault="009A56A3" w:rsidP="009A56A3">
            <w:pPr>
              <w:tabs>
                <w:tab w:val="left" w:pos="1935"/>
              </w:tabs>
              <w:spacing w:line="360" w:lineRule="auto"/>
              <w:rPr>
                <w:rFonts w:ascii="Times New Roman" w:eastAsia="Times New Roman" w:hAnsi="Times New Roman" w:cs="Times New Roman"/>
                <w:sz w:val="28"/>
                <w:szCs w:val="28"/>
                <w:lang w:eastAsia="ru-RU"/>
              </w:rPr>
            </w:pPr>
            <w:r w:rsidRPr="009A56A3">
              <w:rPr>
                <w:rFonts w:ascii="Times New Roman" w:eastAsia="Times New Roman" w:hAnsi="Times New Roman" w:cs="Times New Roman"/>
                <w:sz w:val="28"/>
                <w:szCs w:val="28"/>
                <w:lang w:eastAsia="ru-RU"/>
              </w:rPr>
              <w:t>Роль в процессе производства</w:t>
            </w:r>
          </w:p>
          <w:p w:rsidR="009A56A3" w:rsidRPr="009A56A3" w:rsidRDefault="009A56A3" w:rsidP="009A56A3">
            <w:pPr>
              <w:tabs>
                <w:tab w:val="left" w:pos="1935"/>
              </w:tabs>
              <w:spacing w:line="360" w:lineRule="auto"/>
              <w:rPr>
                <w:rFonts w:ascii="Times New Roman" w:eastAsia="Times New Roman" w:hAnsi="Times New Roman" w:cs="Times New Roman"/>
                <w:sz w:val="28"/>
                <w:szCs w:val="28"/>
                <w:lang w:eastAsia="ru-RU"/>
              </w:rPr>
            </w:pPr>
            <w:r w:rsidRPr="009A56A3">
              <w:rPr>
                <w:rFonts w:ascii="Times New Roman" w:eastAsia="Times New Roman" w:hAnsi="Times New Roman" w:cs="Times New Roman"/>
                <w:sz w:val="28"/>
                <w:szCs w:val="28"/>
                <w:lang w:eastAsia="ru-RU"/>
              </w:rPr>
              <w:t>Факторы снижения</w:t>
            </w:r>
          </w:p>
          <w:p w:rsidR="008C4A3A" w:rsidRDefault="009A56A3" w:rsidP="009A56A3">
            <w:pPr>
              <w:tabs>
                <w:tab w:val="left" w:pos="1935"/>
              </w:tabs>
              <w:spacing w:line="360" w:lineRule="auto"/>
              <w:rPr>
                <w:rFonts w:ascii="Times New Roman" w:eastAsia="Times New Roman" w:hAnsi="Times New Roman" w:cs="Times New Roman"/>
                <w:sz w:val="28"/>
                <w:szCs w:val="28"/>
                <w:lang w:eastAsia="ru-RU"/>
              </w:rPr>
            </w:pPr>
            <w:r w:rsidRPr="009A56A3">
              <w:rPr>
                <w:rFonts w:ascii="Times New Roman" w:eastAsia="Times New Roman" w:hAnsi="Times New Roman" w:cs="Times New Roman"/>
                <w:sz w:val="28"/>
                <w:szCs w:val="28"/>
                <w:lang w:eastAsia="ru-RU"/>
              </w:rPr>
              <w:t>Важность в планировании</w:t>
            </w:r>
          </w:p>
        </w:tc>
        <w:tc>
          <w:tcPr>
            <w:tcW w:w="3191" w:type="dxa"/>
          </w:tcPr>
          <w:p w:rsidR="008C4A3A" w:rsidRDefault="009A56A3" w:rsidP="009A56A3">
            <w:pPr>
              <w:tabs>
                <w:tab w:val="left" w:pos="1935"/>
              </w:tabs>
              <w:spacing w:line="360" w:lineRule="auto"/>
              <w:rPr>
                <w:rFonts w:ascii="Times New Roman" w:eastAsia="Times New Roman" w:hAnsi="Times New Roman" w:cs="Times New Roman"/>
                <w:sz w:val="28"/>
                <w:szCs w:val="28"/>
                <w:lang w:eastAsia="ru-RU"/>
              </w:rPr>
            </w:pPr>
            <w:r w:rsidRPr="009A56A3">
              <w:rPr>
                <w:rFonts w:ascii="Times New Roman" w:eastAsia="Times New Roman" w:hAnsi="Times New Roman" w:cs="Times New Roman"/>
                <w:sz w:val="28"/>
                <w:szCs w:val="28"/>
                <w:lang w:eastAsia="ru-RU"/>
              </w:rPr>
              <w:t>Поведение затрат: постоянные, условно-постоянные, переменные, условно-переменные. Затраты будущего периода: принимаемые и не принимаемые в расчет при оценках. Принятие решений: безвозвратные затраты, вмененные, инкрементные, маргинальные</w:t>
            </w:r>
          </w:p>
        </w:tc>
      </w:tr>
      <w:tr w:rsidR="008C4A3A" w:rsidTr="008C4A3A">
        <w:tc>
          <w:tcPr>
            <w:tcW w:w="3190" w:type="dxa"/>
          </w:tcPr>
          <w:p w:rsidR="009A56A3" w:rsidRPr="009A56A3" w:rsidRDefault="009A56A3" w:rsidP="009A56A3">
            <w:pPr>
              <w:tabs>
                <w:tab w:val="left" w:pos="1935"/>
              </w:tabs>
              <w:spacing w:line="360" w:lineRule="auto"/>
              <w:rPr>
                <w:rFonts w:ascii="Times New Roman" w:eastAsia="Times New Roman" w:hAnsi="Times New Roman" w:cs="Times New Roman"/>
                <w:sz w:val="28"/>
                <w:szCs w:val="28"/>
                <w:lang w:eastAsia="ru-RU"/>
              </w:rPr>
            </w:pPr>
            <w:r w:rsidRPr="009A56A3">
              <w:rPr>
                <w:rFonts w:ascii="Times New Roman" w:eastAsia="Times New Roman" w:hAnsi="Times New Roman" w:cs="Times New Roman"/>
                <w:sz w:val="28"/>
                <w:szCs w:val="28"/>
                <w:lang w:eastAsia="ru-RU"/>
              </w:rPr>
              <w:t xml:space="preserve">3. Затраты, используемые в системе </w:t>
            </w:r>
            <w:r w:rsidRPr="009A56A3">
              <w:rPr>
                <w:rFonts w:ascii="Times New Roman" w:eastAsia="Times New Roman" w:hAnsi="Times New Roman" w:cs="Times New Roman"/>
                <w:sz w:val="28"/>
                <w:szCs w:val="28"/>
                <w:lang w:eastAsia="ru-RU"/>
              </w:rPr>
              <w:lastRenderedPageBreak/>
              <w:t xml:space="preserve">контроля и </w:t>
            </w:r>
            <w:r w:rsidRPr="009A56A3">
              <w:rPr>
                <w:rFonts w:ascii="Times New Roman" w:eastAsia="Times New Roman" w:hAnsi="Times New Roman" w:cs="Times New Roman"/>
                <w:sz w:val="28"/>
                <w:szCs w:val="28"/>
                <w:lang w:eastAsia="ru-RU"/>
              </w:rPr>
              <w:t>Целесообразность выделения затрат</w:t>
            </w:r>
          </w:p>
          <w:p w:rsidR="009A56A3" w:rsidRPr="009A56A3" w:rsidRDefault="009A56A3" w:rsidP="009A56A3">
            <w:pPr>
              <w:tabs>
                <w:tab w:val="left" w:pos="1935"/>
              </w:tabs>
              <w:spacing w:line="360" w:lineRule="auto"/>
              <w:rPr>
                <w:rFonts w:ascii="Times New Roman" w:eastAsia="Times New Roman" w:hAnsi="Times New Roman" w:cs="Times New Roman"/>
                <w:sz w:val="28"/>
                <w:szCs w:val="28"/>
                <w:lang w:eastAsia="ru-RU"/>
              </w:rPr>
            </w:pPr>
            <w:r w:rsidRPr="009A56A3">
              <w:rPr>
                <w:rFonts w:ascii="Times New Roman" w:eastAsia="Times New Roman" w:hAnsi="Times New Roman" w:cs="Times New Roman"/>
                <w:sz w:val="28"/>
                <w:szCs w:val="28"/>
                <w:lang w:eastAsia="ru-RU"/>
              </w:rPr>
              <w:t>Удельный вес в общих затратах</w:t>
            </w:r>
          </w:p>
          <w:p w:rsidR="009A56A3" w:rsidRPr="009A56A3" w:rsidRDefault="009A56A3" w:rsidP="009A56A3">
            <w:pPr>
              <w:tabs>
                <w:tab w:val="left" w:pos="1935"/>
              </w:tabs>
              <w:spacing w:line="360" w:lineRule="auto"/>
              <w:rPr>
                <w:rFonts w:ascii="Times New Roman" w:eastAsia="Times New Roman" w:hAnsi="Times New Roman" w:cs="Times New Roman"/>
                <w:sz w:val="28"/>
                <w:szCs w:val="28"/>
                <w:lang w:eastAsia="ru-RU"/>
              </w:rPr>
            </w:pPr>
            <w:r w:rsidRPr="009A56A3">
              <w:rPr>
                <w:rFonts w:ascii="Times New Roman" w:eastAsia="Times New Roman" w:hAnsi="Times New Roman" w:cs="Times New Roman"/>
                <w:sz w:val="28"/>
                <w:szCs w:val="28"/>
                <w:lang w:eastAsia="ru-RU"/>
              </w:rPr>
              <w:t>Обоснованность в распределении по продуктам</w:t>
            </w:r>
          </w:p>
          <w:p w:rsidR="008C4A3A" w:rsidRDefault="009A56A3" w:rsidP="009A56A3">
            <w:pPr>
              <w:tabs>
                <w:tab w:val="left" w:pos="1935"/>
              </w:tabs>
              <w:spacing w:line="360" w:lineRule="auto"/>
              <w:rPr>
                <w:rFonts w:ascii="Times New Roman" w:eastAsia="Times New Roman" w:hAnsi="Times New Roman" w:cs="Times New Roman"/>
                <w:sz w:val="28"/>
                <w:szCs w:val="28"/>
                <w:lang w:eastAsia="ru-RU"/>
              </w:rPr>
            </w:pPr>
            <w:r w:rsidRPr="009A56A3">
              <w:rPr>
                <w:rFonts w:ascii="Times New Roman" w:eastAsia="Times New Roman" w:hAnsi="Times New Roman" w:cs="Times New Roman"/>
                <w:sz w:val="28"/>
                <w:szCs w:val="28"/>
                <w:lang w:eastAsia="ru-RU"/>
              </w:rPr>
              <w:t xml:space="preserve">Трудоемкость учета </w:t>
            </w:r>
            <w:r w:rsidRPr="009A56A3">
              <w:rPr>
                <w:rFonts w:ascii="Times New Roman" w:eastAsia="Times New Roman" w:hAnsi="Times New Roman" w:cs="Times New Roman"/>
                <w:sz w:val="28"/>
                <w:szCs w:val="28"/>
                <w:lang w:eastAsia="ru-RU"/>
              </w:rPr>
              <w:t>регулирования</w:t>
            </w:r>
          </w:p>
        </w:tc>
        <w:tc>
          <w:tcPr>
            <w:tcW w:w="3190" w:type="dxa"/>
          </w:tcPr>
          <w:p w:rsidR="008C4A3A" w:rsidRDefault="008C4A3A" w:rsidP="009A56A3">
            <w:pPr>
              <w:tabs>
                <w:tab w:val="left" w:pos="1935"/>
              </w:tabs>
              <w:spacing w:line="360" w:lineRule="auto"/>
              <w:rPr>
                <w:rFonts w:ascii="Times New Roman" w:eastAsia="Times New Roman" w:hAnsi="Times New Roman" w:cs="Times New Roman"/>
                <w:sz w:val="28"/>
                <w:szCs w:val="28"/>
                <w:lang w:eastAsia="ru-RU"/>
              </w:rPr>
            </w:pPr>
          </w:p>
        </w:tc>
        <w:tc>
          <w:tcPr>
            <w:tcW w:w="3191" w:type="dxa"/>
          </w:tcPr>
          <w:p w:rsidR="008C4A3A" w:rsidRDefault="009A56A3" w:rsidP="009A56A3">
            <w:pPr>
              <w:tabs>
                <w:tab w:val="left" w:pos="1935"/>
              </w:tabs>
              <w:spacing w:line="360" w:lineRule="auto"/>
              <w:rPr>
                <w:rFonts w:ascii="Times New Roman" w:eastAsia="Times New Roman" w:hAnsi="Times New Roman" w:cs="Times New Roman"/>
                <w:sz w:val="28"/>
                <w:szCs w:val="28"/>
                <w:lang w:eastAsia="ru-RU"/>
              </w:rPr>
            </w:pPr>
            <w:r w:rsidRPr="009A56A3">
              <w:rPr>
                <w:rFonts w:ascii="Times New Roman" w:eastAsia="Times New Roman" w:hAnsi="Times New Roman" w:cs="Times New Roman"/>
                <w:sz w:val="28"/>
                <w:szCs w:val="28"/>
                <w:lang w:eastAsia="ru-RU"/>
              </w:rPr>
              <w:t xml:space="preserve">Центры ответственности: </w:t>
            </w:r>
            <w:r w:rsidRPr="009A56A3">
              <w:rPr>
                <w:rFonts w:ascii="Times New Roman" w:eastAsia="Times New Roman" w:hAnsi="Times New Roman" w:cs="Times New Roman"/>
                <w:sz w:val="28"/>
                <w:szCs w:val="28"/>
                <w:lang w:eastAsia="ru-RU"/>
              </w:rPr>
              <w:lastRenderedPageBreak/>
              <w:t>регулируемые и нерегулируемые затраты, эффективные и неэффективные, контролируемые и неконтролируемые нормативные (сметные) затраты и отклонения от них</w:t>
            </w:r>
          </w:p>
        </w:tc>
      </w:tr>
    </w:tbl>
    <w:p w:rsidR="00286807" w:rsidRPr="00286807" w:rsidRDefault="009A56A3" w:rsidP="009A56A3">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br w:type="textWrapping" w:clear="all"/>
      </w:r>
      <w:r w:rsidR="00286807" w:rsidRPr="00286807">
        <w:rPr>
          <w:rFonts w:ascii="Times New Roman" w:eastAsia="Times New Roman" w:hAnsi="Times New Roman" w:cs="Times New Roman"/>
          <w:sz w:val="28"/>
          <w:szCs w:val="28"/>
          <w:lang w:eastAsia="ru-RU"/>
        </w:rPr>
        <w:t>Независимо от того, какое направление учета выбрано, классификация должна отвечать перечисленным частным принципам и требованиям. Как правило, им же соответствует номенклатура статей калькуляции. Основным критерием выделения затрат в отдельную статью принята принадлежность использованных производственных ресурсов к определенным носителям.</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Из числа многочисленных требований, которым должен удовлетворять управленческий учет, применительно к направлениям учета производственных затрат можно выбрать три основных:</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достоверного измерения и учета ранее понесенных затрат на общий объем производства конкретного продукта и единицу выпущенной продукции;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полного обеспечения информацией всего цикла принятия управленческих решений, начиная от выбора цели и заканчивая контролем и регулированием осуществления заданного курса действий;</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сбора, обработки и предоставления данных для планирования, контроля, регулирования и оценки деятельности подразделений и предприятия в целом.</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2.5 Группировка производственных затрат для принятия решений и планирования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Понимание особенностей состава информации для принятия решений и планирования в системе управленческого учета позволяет классифицировать затраты по следующим основаниям:</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по поведению затрат относительно объема производственной деятельности и объема продаж;</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эластичности;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по отношению к временному периоду принятия управленческих решений.</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Деловая активность, выраженная разными объемами выпуска и продаж, требует различных по объему и структуре затрат. В целом категория затрат уже не рассматривается как некое единое целое, пригодное для принятия различных управленческих решений. Отдельные структурные элементы затрат не подчиняются тем же законам динамики, что и целое. Для определения поведения затрат в зависимости от объемов производства и продаж их необходимо разграничить на постоянные и переменные. Это один из важнейших видов классификации затрат, применяемых в рыночной экономике.</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Постоянными называют затраты, абсолютная величина которых не зависит от объема выпуска продукции (расходы на содержание зданий, амортизация, заработная плата работников управления). Эти затраты на единицу продукции уменьшаются (увеличиваются) при увеличении (уменьшении) объема производства. Они характеризуют динамику затрат в зависимости от колебаний объема производства и используются для составления смет на предстоящий период.</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По своей экономической природе постоянные издержки являются затратами на создание условий деятельности предприятия. Они изменяются с течением времени и под влиянием других временных факторов. Однако на практике совокупные постоянные затраты изменяются ступенчато. Они могут меняться под воздействием инфляции – изменения цен, переоценки основных фондов и др.</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Переменные издержки определяются объемом выпущенной продукции и меняются вместе с ним. Их экономическая природа заключается в непосредственном участии в той производственной деятельности предприятия, ради которой оно создано. К переменным относят затраты, размер которых находится в прямой зависимости от уровня (объема) производственной деятельности (затраты на сырье и основные материалы, энергию для технологических целей, основную заработную плату производственных рабочих и пр.).</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Управленческий учет для разграничения комплексных затрат на переменные и постоянные использует ряд формул производственных функций. Математические формулы позволяют прибегать к различным статистическим приемам оценки поведения затрат в ходе осуществления производственной деятельности.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Решение проблемы разграничения затрат начинают с простой линейной функции, когда объем производства зависит от используемых ресурсов. При этом в формулу функциональной зависимости вводят пару ресурсов: капитал и труд:</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Q= F(K, L) = </w:t>
      </w:r>
      <w:proofErr w:type="gramStart"/>
      <w:r w:rsidRPr="00286807">
        <w:rPr>
          <w:rFonts w:ascii="Times New Roman" w:eastAsia="Times New Roman" w:hAnsi="Times New Roman" w:cs="Times New Roman"/>
          <w:sz w:val="28"/>
          <w:szCs w:val="28"/>
          <w:lang w:eastAsia="ru-RU"/>
        </w:rPr>
        <w:t>а-</w:t>
      </w:r>
      <w:proofErr w:type="gramEnd"/>
      <w:r w:rsidRPr="00286807">
        <w:rPr>
          <w:rFonts w:ascii="Times New Roman" w:eastAsia="Times New Roman" w:hAnsi="Times New Roman" w:cs="Times New Roman"/>
          <w:sz w:val="28"/>
          <w:szCs w:val="28"/>
          <w:lang w:eastAsia="ru-RU"/>
        </w:rPr>
        <w:t xml:space="preserve"> К + b- L,</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где: Q —    количество продукции;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roofErr w:type="gramStart"/>
      <w:r w:rsidRPr="00286807">
        <w:rPr>
          <w:rFonts w:ascii="Times New Roman" w:eastAsia="Times New Roman" w:hAnsi="Times New Roman" w:cs="Times New Roman"/>
          <w:sz w:val="28"/>
          <w:szCs w:val="28"/>
          <w:lang w:eastAsia="ru-RU"/>
        </w:rPr>
        <w:t>К</w:t>
      </w:r>
      <w:proofErr w:type="gramEnd"/>
      <w:r w:rsidRPr="00286807">
        <w:rPr>
          <w:rFonts w:ascii="Times New Roman" w:eastAsia="Times New Roman" w:hAnsi="Times New Roman" w:cs="Times New Roman"/>
          <w:sz w:val="28"/>
          <w:szCs w:val="28"/>
          <w:lang w:eastAsia="ru-RU"/>
        </w:rPr>
        <w:t xml:space="preserve"> —  капитал;</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L —  труд;</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а —   количество капитала;</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b —   количество труда.</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Если преобразовать формулу относительно состава затрат на капитал и труд, то можно получить следующий коэффициент реагирования затрат (</w:t>
      </w:r>
      <w:proofErr w:type="gramStart"/>
      <w:r w:rsidRPr="00286807">
        <w:rPr>
          <w:rFonts w:ascii="Times New Roman" w:eastAsia="Times New Roman" w:hAnsi="Times New Roman" w:cs="Times New Roman"/>
          <w:sz w:val="28"/>
          <w:szCs w:val="28"/>
          <w:lang w:eastAsia="ru-RU"/>
        </w:rPr>
        <w:t>в</w:t>
      </w:r>
      <w:proofErr w:type="gramEnd"/>
      <w:r w:rsidRPr="00286807">
        <w:rPr>
          <w:rFonts w:ascii="Times New Roman" w:eastAsia="Times New Roman" w:hAnsi="Times New Roman" w:cs="Times New Roman"/>
          <w:sz w:val="28"/>
          <w:szCs w:val="28"/>
          <w:lang w:eastAsia="ru-RU"/>
        </w:rPr>
        <w:t xml:space="preserve"> %):</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Используя данную формулу для анализа конкретных издержек, определяют степень их реагирования на изменение объема производства. К примеру, </w:t>
      </w:r>
      <w:r w:rsidRPr="00286807">
        <w:rPr>
          <w:rFonts w:ascii="Times New Roman" w:eastAsia="Times New Roman" w:hAnsi="Times New Roman" w:cs="Times New Roman"/>
          <w:sz w:val="28"/>
          <w:szCs w:val="28"/>
          <w:lang w:eastAsia="ru-RU"/>
        </w:rPr>
        <w:lastRenderedPageBreak/>
        <w:t>объем возрастет на 20 %, но в отношении амортизации зданий значение коэффициента реагирования равно нулю:</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roofErr w:type="spellStart"/>
      <w:r w:rsidRPr="00286807">
        <w:rPr>
          <w:rFonts w:ascii="Times New Roman" w:eastAsia="Times New Roman" w:hAnsi="Times New Roman" w:cs="Times New Roman"/>
          <w:sz w:val="28"/>
          <w:szCs w:val="28"/>
          <w:lang w:eastAsia="ru-RU"/>
        </w:rPr>
        <w:t>Креаг</w:t>
      </w:r>
      <w:proofErr w:type="spellEnd"/>
      <w:r w:rsidRPr="00286807">
        <w:rPr>
          <w:rFonts w:ascii="Times New Roman" w:eastAsia="Times New Roman" w:hAnsi="Times New Roman" w:cs="Times New Roman"/>
          <w:sz w:val="28"/>
          <w:szCs w:val="28"/>
          <w:lang w:eastAsia="ru-RU"/>
        </w:rPr>
        <w:t xml:space="preserve"> = О : 20</w:t>
      </w:r>
      <w:proofErr w:type="gramStart"/>
      <w:r w:rsidRPr="00286807">
        <w:rPr>
          <w:rFonts w:ascii="Times New Roman" w:eastAsia="Times New Roman" w:hAnsi="Times New Roman" w:cs="Times New Roman"/>
          <w:sz w:val="28"/>
          <w:szCs w:val="28"/>
          <w:lang w:eastAsia="ru-RU"/>
        </w:rPr>
        <w:t>% = О</w:t>
      </w:r>
      <w:proofErr w:type="gramEnd"/>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Следовательно, амортизация зданий является постоянной, так как она никак не реагирует на изменение объема производства.</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Основным принципом классификации затрат, данные о которых были использованы, служит принцип эластичности. Он устанавливает зависимость между величиной затрат и такими факторами, как степень использования производственных мощностей; распределением функций управления; организационной структурой; ассортиментом выпускаемой продукции и его структурой и другими факторами. По степени эластичности затраты подразделяются </w:t>
      </w:r>
      <w:proofErr w:type="gramStart"/>
      <w:r w:rsidRPr="00286807">
        <w:rPr>
          <w:rFonts w:ascii="Times New Roman" w:eastAsia="Times New Roman" w:hAnsi="Times New Roman" w:cs="Times New Roman"/>
          <w:sz w:val="28"/>
          <w:szCs w:val="28"/>
          <w:lang w:eastAsia="ru-RU"/>
        </w:rPr>
        <w:t>на</w:t>
      </w:r>
      <w:proofErr w:type="gramEnd"/>
      <w:r w:rsidRPr="00286807">
        <w:rPr>
          <w:rFonts w:ascii="Times New Roman" w:eastAsia="Times New Roman" w:hAnsi="Times New Roman" w:cs="Times New Roman"/>
          <w:sz w:val="28"/>
          <w:szCs w:val="28"/>
          <w:lang w:eastAsia="ru-RU"/>
        </w:rPr>
        <w:t xml:space="preserve"> пропорциональные, прогрессивные и </w:t>
      </w:r>
      <w:proofErr w:type="spellStart"/>
      <w:r w:rsidRPr="00286807">
        <w:rPr>
          <w:rFonts w:ascii="Times New Roman" w:eastAsia="Times New Roman" w:hAnsi="Times New Roman" w:cs="Times New Roman"/>
          <w:sz w:val="28"/>
          <w:szCs w:val="28"/>
          <w:lang w:eastAsia="ru-RU"/>
        </w:rPr>
        <w:t>дегрессивные</w:t>
      </w:r>
      <w:proofErr w:type="spellEnd"/>
      <w:r w:rsidRPr="00286807">
        <w:rPr>
          <w:rFonts w:ascii="Times New Roman" w:eastAsia="Times New Roman" w:hAnsi="Times New Roman" w:cs="Times New Roman"/>
          <w:sz w:val="28"/>
          <w:szCs w:val="28"/>
          <w:lang w:eastAsia="ru-RU"/>
        </w:rPr>
        <w:t>.</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Темпы изменения пропорциональных затрат сопутствуют росту объема производства, т.е. деловой активности предприятия. Коэффициент реагирования в данном случае равен единице. Кроме того, он может характеризовать постоянство в соотношении ресурсов, которое должно соответствовать </w:t>
      </w:r>
      <w:proofErr w:type="gramStart"/>
      <w:r w:rsidRPr="00286807">
        <w:rPr>
          <w:rFonts w:ascii="Times New Roman" w:eastAsia="Times New Roman" w:hAnsi="Times New Roman" w:cs="Times New Roman"/>
          <w:sz w:val="28"/>
          <w:szCs w:val="28"/>
          <w:lang w:eastAsia="ru-RU"/>
        </w:rPr>
        <w:t>запланированному</w:t>
      </w:r>
      <w:proofErr w:type="gramEnd"/>
      <w:r w:rsidRPr="00286807">
        <w:rPr>
          <w:rFonts w:ascii="Times New Roman" w:eastAsia="Times New Roman" w:hAnsi="Times New Roman" w:cs="Times New Roman"/>
          <w:sz w:val="28"/>
          <w:szCs w:val="28"/>
          <w:lang w:eastAsia="ru-RU"/>
        </w:rPr>
        <w:t>. При определении пропорциональности затрат исключают влияние изменения норм, цен на сырье и материалы, сдельных ставок оплаты труда. Коэффициент реагирования будет равен единице при неизменных нормах трудовых и материальных затрат, а так же ценах и тарифах, расценок за единицу произведенной продукции.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Более точное представление о динамике затрат дают прогрессивные затраты, темпы увеличения которых превышают темпы роста объемов производства. Такого рода затраты соответствуют формуле (</w:t>
      </w:r>
      <w:proofErr w:type="gramStart"/>
      <w:r w:rsidRPr="00286807">
        <w:rPr>
          <w:rFonts w:ascii="Times New Roman" w:eastAsia="Times New Roman" w:hAnsi="Times New Roman" w:cs="Times New Roman"/>
          <w:sz w:val="28"/>
          <w:szCs w:val="28"/>
          <w:lang w:eastAsia="ru-RU"/>
        </w:rPr>
        <w:t>в</w:t>
      </w:r>
      <w:proofErr w:type="gramEnd"/>
      <w:r w:rsidRPr="00286807">
        <w:rPr>
          <w:rFonts w:ascii="Times New Roman" w:eastAsia="Times New Roman" w:hAnsi="Times New Roman" w:cs="Times New Roman"/>
          <w:sz w:val="28"/>
          <w:szCs w:val="28"/>
          <w:lang w:eastAsia="ru-RU"/>
        </w:rPr>
        <w:t xml:space="preserve"> %):</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roofErr w:type="spellStart"/>
      <w:r w:rsidRPr="00286807">
        <w:rPr>
          <w:rFonts w:ascii="Times New Roman" w:eastAsia="Times New Roman" w:hAnsi="Times New Roman" w:cs="Times New Roman"/>
          <w:sz w:val="28"/>
          <w:szCs w:val="28"/>
          <w:lang w:eastAsia="ru-RU"/>
        </w:rPr>
        <w:t>Дегрессивные</w:t>
      </w:r>
      <w:proofErr w:type="spellEnd"/>
      <w:r w:rsidRPr="00286807">
        <w:rPr>
          <w:rFonts w:ascii="Times New Roman" w:eastAsia="Times New Roman" w:hAnsi="Times New Roman" w:cs="Times New Roman"/>
          <w:sz w:val="28"/>
          <w:szCs w:val="28"/>
          <w:lang w:eastAsia="ru-RU"/>
        </w:rPr>
        <w:t xml:space="preserve"> — это затраты, темпы изменения которых ниже темпов роста деловой активности предприятия. Обычно между такими затратами и объемом производства наблюдается непропорциональная зависимость. Например, увеличение объема производства вследствие изменения технологии приводит к изменению расценок на единицу продукции. В целом </w:t>
      </w:r>
      <w:r w:rsidRPr="00286807">
        <w:rPr>
          <w:rFonts w:ascii="Times New Roman" w:eastAsia="Times New Roman" w:hAnsi="Times New Roman" w:cs="Times New Roman"/>
          <w:sz w:val="28"/>
          <w:szCs w:val="28"/>
          <w:lang w:eastAsia="ru-RU"/>
        </w:rPr>
        <w:lastRenderedPageBreak/>
        <w:t xml:space="preserve">изменение издержек на оплату труда основных производственных рабочих отстает от темпов роста объемов производства. Переменные </w:t>
      </w:r>
      <w:proofErr w:type="spellStart"/>
      <w:r w:rsidRPr="00286807">
        <w:rPr>
          <w:rFonts w:ascii="Times New Roman" w:eastAsia="Times New Roman" w:hAnsi="Times New Roman" w:cs="Times New Roman"/>
          <w:sz w:val="28"/>
          <w:szCs w:val="28"/>
          <w:lang w:eastAsia="ru-RU"/>
        </w:rPr>
        <w:t>дегрессивные</w:t>
      </w:r>
      <w:proofErr w:type="spellEnd"/>
      <w:r w:rsidRPr="00286807">
        <w:rPr>
          <w:rFonts w:ascii="Times New Roman" w:eastAsia="Times New Roman" w:hAnsi="Times New Roman" w:cs="Times New Roman"/>
          <w:sz w:val="28"/>
          <w:szCs w:val="28"/>
          <w:lang w:eastAsia="ru-RU"/>
        </w:rPr>
        <w:t xml:space="preserve"> издержки выражаются следующей формулой (</w:t>
      </w:r>
      <w:proofErr w:type="gramStart"/>
      <w:r w:rsidRPr="00286807">
        <w:rPr>
          <w:rFonts w:ascii="Times New Roman" w:eastAsia="Times New Roman" w:hAnsi="Times New Roman" w:cs="Times New Roman"/>
          <w:sz w:val="28"/>
          <w:szCs w:val="28"/>
          <w:lang w:eastAsia="ru-RU"/>
        </w:rPr>
        <w:t>в</w:t>
      </w:r>
      <w:proofErr w:type="gramEnd"/>
      <w:r w:rsidRPr="00286807">
        <w:rPr>
          <w:rFonts w:ascii="Times New Roman" w:eastAsia="Times New Roman" w:hAnsi="Times New Roman" w:cs="Times New Roman"/>
          <w:sz w:val="28"/>
          <w:szCs w:val="28"/>
          <w:lang w:eastAsia="ru-RU"/>
        </w:rPr>
        <w:t xml:space="preserve"> %):</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Деление затрат на постоянные и переменные важно при организации системы учета и </w:t>
      </w:r>
      <w:proofErr w:type="spellStart"/>
      <w:r w:rsidRPr="00286807">
        <w:rPr>
          <w:rFonts w:ascii="Times New Roman" w:eastAsia="Times New Roman" w:hAnsi="Times New Roman" w:cs="Times New Roman"/>
          <w:sz w:val="28"/>
          <w:szCs w:val="28"/>
          <w:lang w:eastAsia="ru-RU"/>
        </w:rPr>
        <w:t>калькулировании</w:t>
      </w:r>
      <w:proofErr w:type="spellEnd"/>
      <w:r w:rsidRPr="00286807">
        <w:rPr>
          <w:rFonts w:ascii="Times New Roman" w:eastAsia="Times New Roman" w:hAnsi="Times New Roman" w:cs="Times New Roman"/>
          <w:sz w:val="28"/>
          <w:szCs w:val="28"/>
          <w:lang w:eastAsia="ru-RU"/>
        </w:rPr>
        <w:t>, анализа и прогнозировании. Оно лежит в основе расчетов критической точки объемов производства, анализе порогов рентабельности, конкурентоспособности, ассортимента продукции и, в конечном счете, — выбора экономической политики предприятия. Инструмент анализа поведения затрат позволяет принимать оптимальные решения относительно ассортимента и объемов продукции.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В частном случае ожидаемого роста объемов производства без расчета их точной величины или темпов затраты подразделяют </w:t>
      </w:r>
      <w:proofErr w:type="gramStart"/>
      <w:r w:rsidRPr="00286807">
        <w:rPr>
          <w:rFonts w:ascii="Times New Roman" w:eastAsia="Times New Roman" w:hAnsi="Times New Roman" w:cs="Times New Roman"/>
          <w:sz w:val="28"/>
          <w:szCs w:val="28"/>
          <w:lang w:eastAsia="ru-RU"/>
        </w:rPr>
        <w:t>на</w:t>
      </w:r>
      <w:proofErr w:type="gramEnd"/>
      <w:r w:rsidRPr="00286807">
        <w:rPr>
          <w:rFonts w:ascii="Times New Roman" w:eastAsia="Times New Roman" w:hAnsi="Times New Roman" w:cs="Times New Roman"/>
          <w:sz w:val="28"/>
          <w:szCs w:val="28"/>
          <w:lang w:eastAsia="ru-RU"/>
        </w:rPr>
        <w:t>: инкрементные и маржинальные. То же можно отнести и к доходам. Инкрементные затраты являются дополнительными и возникают в случаях увеличения изготовления какой-то партии продукции. Эти затраты иногда называют дифференцированными. Имея сведения об инкрементных затратах, можно определить ожидаемые результаты от появления новых рынков сбыта и возрастания объемов производства.</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В основном состав инкрементных затрат включает переменные производственные издержки и в некоторых случаях — постоянные. К примеру, если в результате какого-то решения увеличиваются постоянные затраты (выплачивается премия за ускоренное производство продукции), то их включают в состав инкрементных. Если принятое решение о дополнительном выпуске не влечет за собой увеличения абсолютной суммы постоянных затрат, то инкрементные затраты равны нулю. В отличие от инкрементных затрат маржинальные представляют собой такие же дополнительные затраты, но в расчете на единицу продукции, а не на весь выпуск.</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Другим частным случаем взаимосвязи затрат и объемов производства выступает ситуация, при которой отсутствуют конкретные заказчики и </w:t>
      </w:r>
      <w:r w:rsidRPr="00286807">
        <w:rPr>
          <w:rFonts w:ascii="Times New Roman" w:eastAsia="Times New Roman" w:hAnsi="Times New Roman" w:cs="Times New Roman"/>
          <w:sz w:val="28"/>
          <w:szCs w:val="28"/>
          <w:lang w:eastAsia="ru-RU"/>
        </w:rPr>
        <w:lastRenderedPageBreak/>
        <w:t>предприятие выпускает продукцию "на склад". Тогда процесс принятия управленческих решений предполагает сравнение вариантов разных структур выпуска продукции, отказ от выпуска одного продукта и освоение производства другого, замену структуры производственных факторов и иные альтернативы.</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Прогноз результатов изменений требует деления затрат </w:t>
      </w:r>
      <w:proofErr w:type="gramStart"/>
      <w:r w:rsidRPr="00286807">
        <w:rPr>
          <w:rFonts w:ascii="Times New Roman" w:eastAsia="Times New Roman" w:hAnsi="Times New Roman" w:cs="Times New Roman"/>
          <w:sz w:val="28"/>
          <w:szCs w:val="28"/>
          <w:lang w:eastAsia="ru-RU"/>
        </w:rPr>
        <w:t>на</w:t>
      </w:r>
      <w:proofErr w:type="gramEnd"/>
      <w:r w:rsidRPr="00286807">
        <w:rPr>
          <w:rFonts w:ascii="Times New Roman" w:eastAsia="Times New Roman" w:hAnsi="Times New Roman" w:cs="Times New Roman"/>
          <w:sz w:val="28"/>
          <w:szCs w:val="28"/>
          <w:lang w:eastAsia="ru-RU"/>
        </w:rPr>
        <w:t xml:space="preserve"> принимаемые и не принимаемые в расчет при принятии решений. В основе такой классификации лежит принцип сравнения альтернативных вариантов и временного периода решений об объеме продукции или замещении ресурсов.</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Затраты, принимаемые в расчет, — это такие затраты, которые зависят от принятого решения. </w:t>
      </w:r>
      <w:proofErr w:type="gramStart"/>
      <w:r w:rsidRPr="00286807">
        <w:rPr>
          <w:rFonts w:ascii="Times New Roman" w:eastAsia="Times New Roman" w:hAnsi="Times New Roman" w:cs="Times New Roman"/>
          <w:sz w:val="28"/>
          <w:szCs w:val="28"/>
          <w:lang w:eastAsia="ru-RU"/>
        </w:rPr>
        <w:t>Под не принимаемыми в расчет понимают такие затраты, которые не зависят от принятого решения.</w:t>
      </w:r>
      <w:proofErr w:type="gramEnd"/>
      <w:r w:rsidRPr="00286807">
        <w:rPr>
          <w:rFonts w:ascii="Times New Roman" w:eastAsia="Times New Roman" w:hAnsi="Times New Roman" w:cs="Times New Roman"/>
          <w:sz w:val="28"/>
          <w:szCs w:val="28"/>
          <w:lang w:eastAsia="ru-RU"/>
        </w:rPr>
        <w:t xml:space="preserve"> </w:t>
      </w:r>
      <w:proofErr w:type="gramStart"/>
      <w:r w:rsidRPr="00286807">
        <w:rPr>
          <w:rFonts w:ascii="Times New Roman" w:eastAsia="Times New Roman" w:hAnsi="Times New Roman" w:cs="Times New Roman"/>
          <w:sz w:val="28"/>
          <w:szCs w:val="28"/>
          <w:lang w:eastAsia="ru-RU"/>
        </w:rPr>
        <w:t>С этих позиций затраты разделяют на альтернативные (вмененные и невозвратные) и не реагирующие на принятое решение.</w:t>
      </w:r>
      <w:proofErr w:type="gramEnd"/>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Вмененные — это расходы, учитываемые при принятии решений. Они возникают в случае ограниченности ресурсов. Вмененные затраты называют "воображаемыми", так как их добавляют при принятии решений, но реально в будущем их может и не быть. Они характеризуют возможности по использованию производственных ресурсов, которые либо потеряны, либо ими жертвуют в пользу другого альтернативного решения. Если ресурсы не ограничены, то вмененные затраты равны нулю.</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Безвозвратные — это расходы прошлого периода, которые возникли в результате принятого решения и никоим образом не будут изменены в будущем. Безвозвратные расходы при принятии решений в расчет не принимают. Однако нельзя смешивать понятие расходов, не принимаемых в расчет, с </w:t>
      </w:r>
      <w:proofErr w:type="gramStart"/>
      <w:r w:rsidRPr="00286807">
        <w:rPr>
          <w:rFonts w:ascii="Times New Roman" w:eastAsia="Times New Roman" w:hAnsi="Times New Roman" w:cs="Times New Roman"/>
          <w:sz w:val="28"/>
          <w:szCs w:val="28"/>
          <w:lang w:eastAsia="ru-RU"/>
        </w:rPr>
        <w:t>безвозвратными</w:t>
      </w:r>
      <w:proofErr w:type="gramEnd"/>
      <w:r w:rsidRPr="00286807">
        <w:rPr>
          <w:rFonts w:ascii="Times New Roman" w:eastAsia="Times New Roman" w:hAnsi="Times New Roman" w:cs="Times New Roman"/>
          <w:sz w:val="28"/>
          <w:szCs w:val="28"/>
          <w:lang w:eastAsia="ru-RU"/>
        </w:rPr>
        <w:t xml:space="preserve">. Так, стоимость материалов, одинаковая в двух ситуациях, может не приниматься в расчет, но не относиться к </w:t>
      </w:r>
      <w:proofErr w:type="gramStart"/>
      <w:r w:rsidRPr="00286807">
        <w:rPr>
          <w:rFonts w:ascii="Times New Roman" w:eastAsia="Times New Roman" w:hAnsi="Times New Roman" w:cs="Times New Roman"/>
          <w:sz w:val="28"/>
          <w:szCs w:val="28"/>
          <w:lang w:eastAsia="ru-RU"/>
        </w:rPr>
        <w:t>безвозвратным</w:t>
      </w:r>
      <w:proofErr w:type="gramEnd"/>
      <w:r w:rsidRPr="00286807">
        <w:rPr>
          <w:rFonts w:ascii="Times New Roman" w:eastAsia="Times New Roman" w:hAnsi="Times New Roman" w:cs="Times New Roman"/>
          <w:sz w:val="28"/>
          <w:szCs w:val="28"/>
          <w:lang w:eastAsia="ru-RU"/>
        </w:rPr>
        <w:t>.</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2.6 Учет затрат на рабочую силу</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 xml:space="preserve">Рабочая сила занимает центральное место в производственной; деятельности и является одной из составляющих производственных ресурсов. Только рабочая сила, живой труд создает прибавочную стоимость. Именно это обстоятельство предопределяет отношение к рациональному использованию трудовых ресурсов, ибо без людей, без коллектива </w:t>
      </w:r>
      <w:proofErr w:type="gramStart"/>
      <w:r w:rsidRPr="00286807">
        <w:rPr>
          <w:rFonts w:ascii="Times New Roman" w:eastAsia="Times New Roman" w:hAnsi="Times New Roman" w:cs="Times New Roman"/>
          <w:sz w:val="28"/>
          <w:szCs w:val="28"/>
          <w:lang w:eastAsia="ru-RU"/>
        </w:rPr>
        <w:t>нет организации и без нужных людей ни одна организация не может</w:t>
      </w:r>
      <w:proofErr w:type="gramEnd"/>
      <w:r w:rsidRPr="00286807">
        <w:rPr>
          <w:rFonts w:ascii="Times New Roman" w:eastAsia="Times New Roman" w:hAnsi="Times New Roman" w:cs="Times New Roman"/>
          <w:sz w:val="28"/>
          <w:szCs w:val="28"/>
          <w:lang w:eastAsia="ru-RU"/>
        </w:rPr>
        <w:t xml:space="preserve"> достичь своих целей.</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Управленческий учет затрат на рабочую силу в системе управления занимает одно из центральных мест и представлен как часть, учета издержек производства.</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Учет затрат на рабочую силу должен вестись по следующим направлениям:</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1.Учет затрат на рабочую силу по классификационным группам — основная заработная плата производственных рабочих, занятых на технологических операциях; оплата труда, входящая в состав накладных расходов.</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2.Учет начислений и удержаний из заработной платы, причитающейся каждому работнику; учет различного вида отчислений, причитающихся отдельным фондам и внебюджетным организациям.</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roofErr w:type="gramStart"/>
      <w:r w:rsidRPr="00286807">
        <w:rPr>
          <w:rFonts w:ascii="Times New Roman" w:eastAsia="Times New Roman" w:hAnsi="Times New Roman" w:cs="Times New Roman"/>
          <w:sz w:val="28"/>
          <w:szCs w:val="28"/>
          <w:lang w:eastAsia="ru-RU"/>
        </w:rPr>
        <w:t>Цель учета затрат на рабочую силу — определение затрат рабочего времени рабочими по видам деятельности; величина выработки или степень выполнения сменного задания; достоверное исчисление заработной платы; расчеты с работающими по оплате труда, контроль за использованием фондов оплаты труда.</w:t>
      </w:r>
      <w:proofErr w:type="gramEnd"/>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Затраты на оплату труда не являются однородными и поэтому с целью удовлетворения требований управления их классифицируют. В основу любой классификации должны быть положены принципы, характеризующие однородные явления. В практике предприятий применяется следующая группировка затрат на рабочую силу:</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1)по видам — основная и дополнительная;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2)по элементам — повременная, сдельная, премии, оплата простоев и др.</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3)по составу работников — </w:t>
      </w:r>
      <w:proofErr w:type="spellStart"/>
      <w:r w:rsidRPr="00286807">
        <w:rPr>
          <w:rFonts w:ascii="Times New Roman" w:eastAsia="Times New Roman" w:hAnsi="Times New Roman" w:cs="Times New Roman"/>
          <w:sz w:val="28"/>
          <w:szCs w:val="28"/>
          <w:lang w:eastAsia="ru-RU"/>
        </w:rPr>
        <w:t>списочно</w:t>
      </w:r>
      <w:proofErr w:type="spellEnd"/>
      <w:r w:rsidRPr="00286807">
        <w:rPr>
          <w:rFonts w:ascii="Times New Roman" w:eastAsia="Times New Roman" w:hAnsi="Times New Roman" w:cs="Times New Roman"/>
          <w:sz w:val="28"/>
          <w:szCs w:val="28"/>
          <w:lang w:eastAsia="ru-RU"/>
        </w:rPr>
        <w:t>-штатный, совместители, работающие по договорам подряда;</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4)по категориям работников — рабочие, служащие, из состава которых выделяют руководителей.</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Такая классификация предусмотрена в отчетности по труду и нормативных документах. В целях </w:t>
      </w:r>
      <w:proofErr w:type="spellStart"/>
      <w:r w:rsidRPr="00286807">
        <w:rPr>
          <w:rFonts w:ascii="Times New Roman" w:eastAsia="Times New Roman" w:hAnsi="Times New Roman" w:cs="Times New Roman"/>
          <w:sz w:val="28"/>
          <w:szCs w:val="28"/>
          <w:lang w:eastAsia="ru-RU"/>
        </w:rPr>
        <w:t>калькулирования</w:t>
      </w:r>
      <w:proofErr w:type="spellEnd"/>
      <w:r w:rsidRPr="00286807">
        <w:rPr>
          <w:rFonts w:ascii="Times New Roman" w:eastAsia="Times New Roman" w:hAnsi="Times New Roman" w:cs="Times New Roman"/>
          <w:sz w:val="28"/>
          <w:szCs w:val="28"/>
          <w:lang w:eastAsia="ru-RU"/>
        </w:rPr>
        <w:t xml:space="preserve"> обычно она дополнялась распределением по направлениям затрат и видам продукции, а для контроля и исчисления заработка по структурным подразделениям — бригадам, цехам, производствам, процессам, предприятию в целом.</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Однако принятая группировка характеризуется общими признаками и малопригодна для управления. </w:t>
      </w:r>
      <w:proofErr w:type="gramStart"/>
      <w:r w:rsidRPr="00286807">
        <w:rPr>
          <w:rFonts w:ascii="Times New Roman" w:eastAsia="Times New Roman" w:hAnsi="Times New Roman" w:cs="Times New Roman"/>
          <w:sz w:val="28"/>
          <w:szCs w:val="28"/>
          <w:lang w:eastAsia="ru-RU"/>
        </w:rPr>
        <w:t>К примеру, в ней не содержится информация о затратах по таким процессам управления, как затраты на набор, отбор и сокращение численности; затраты, связанные с процессами планирования и нормирования численности персонала и труда, непосредственно связанными с управлением трудовыми ресурсами и др. Детальная классификация затрат в первую очередь нужна для выявления причин их возникновения.</w:t>
      </w:r>
      <w:proofErr w:type="gramEnd"/>
      <w:r w:rsidRPr="00286807">
        <w:rPr>
          <w:rFonts w:ascii="Times New Roman" w:eastAsia="Times New Roman" w:hAnsi="Times New Roman" w:cs="Times New Roman"/>
          <w:sz w:val="28"/>
          <w:szCs w:val="28"/>
          <w:lang w:eastAsia="ru-RU"/>
        </w:rPr>
        <w:t xml:space="preserve"> Кроме того, с переходом к рынку предприятиям предоставлены широкие права в определении размеров и порядка оплаты труда, в применении различных выплат компенсационного и стимулирующего характера, в предоставлении дополнительных трудовых и социальных льгот. В этих условиях ограниченная дифференциация затрат на рабочую силу не может удовлетворять целям управления.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Руководствуясь основными целями управленческого учета, необходимо выделить из фонда оплаты труда заработную плату, включаемую в себестоимость продукции. В классификации затрат на рабочую силу, на наш взгляд, следует акцентировать внимание на следующих статьях:</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1. Затраты на оплату труда производственных рабочих, непосредственно занятых в процессе производства продукции. Сюда входит оплата работ по сдельным нормам и расценкам, повременно оплачиваемые работы.</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2.      Выплаты стимулирующего характера — надбавки за качества работы и высокое мастерство, за стаж работы, вознаграждение за выслугу лет, по </w:t>
      </w:r>
      <w:r w:rsidRPr="00286807">
        <w:rPr>
          <w:rFonts w:ascii="Times New Roman" w:eastAsia="Times New Roman" w:hAnsi="Times New Roman" w:cs="Times New Roman"/>
          <w:sz w:val="28"/>
          <w:szCs w:val="28"/>
          <w:lang w:eastAsia="ru-RU"/>
        </w:rPr>
        <w:lastRenderedPageBreak/>
        <w:t>итогам работы предприятия за год, различного рода премии, связанные с производственной деятельностью.</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3.      Непроизводительные выплаты — оплата простоев, оплата за неотработанное время в соответствии с законодательством, оплата за брак не по вине рабочего, доплаты за отклонения от нормальных условий работы, доплаты за работу в ночное время, за сверхурочные работы, перемещение на другую работу, не соответствующую квалификации (ниже) рабочего и т. п.</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4; Затраты по найму, отбору рабочей силы.</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5.Затраты по нормированию и планированию численности и труда</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6.Затраты, связанные с профориентацией, обучением и переобучением.</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7.Затраты на оплату труда вспомогательных рабочих, занятых ремонтом оборудования и транспортных средств, подготовкой и обслуживанием рабочих мест, включаемые в состав общепроизводственных расходов.</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8.Затраты на оплату труда работников, связанных с управлением производственных подразделений, включаемых в состав общепроизводственных расходов.</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9.Затраты на подготовку руководящих кадров.</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10.Затраты на оплату труда специалистов и руководителей, занятых управлением предприятием, включаемых в состав общехозяйственных расходов.</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Предложенная группировка затрат на рабочую силу в большей степени отвечает целям учета себестоимости и исчисления прибыли, а также частично целям контроля и регулирования расходов. Что касается принятия решений, то необходимо иметь в виду проблему выделения в учете будущих затрат на рабочую силу.</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Сдельная оплата труда предусматривает прямое включение затрат в себестоимость отдельных заказов и процессов. Однако часть затрат на рабочую силу носит косвенный характер. В таком случае не представляется возможным относить затраты на заработную плату производственных рабочих, оплачиваемых повременно, подсобных производственных рабочих, </w:t>
      </w:r>
      <w:r w:rsidRPr="00286807">
        <w:rPr>
          <w:rFonts w:ascii="Times New Roman" w:eastAsia="Times New Roman" w:hAnsi="Times New Roman" w:cs="Times New Roman"/>
          <w:sz w:val="28"/>
          <w:szCs w:val="28"/>
          <w:lang w:eastAsia="ru-RU"/>
        </w:rPr>
        <w:lastRenderedPageBreak/>
        <w:t>занятых в производстве на вспомогательных операциях, доплаты бригадирам за организацию работы бригад и другие виды доплат на себестоимость отдельных заказов и процессов.</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Часть таких затрат относят к общепроизводственным и общехозяйственным накладным расходам и распределяют вместе с ними по принятой на предприятии методике. Часть затрат выделяют отдельной группой и распределяют между конкретными видами продукции, между готовой продукцией и незавершенным производством. С этих позиций разрабатывают сметные (нормативные) ставки по видам изделий. Базой расчетной величины ставки служит количество рабочих мест с повременной оплатой труда, нормы обслуживания и бюджет рабочего времени, тарифные ставки и премии, планируемый объем производственной программы. Вследствие частого изменения базы расчетной величины ставок многие предприятия распределяют такого рода расходы пропорционально прямой заработной плате рабочих-сдельщиков по сложившемуся в отчетном месяце проценту.</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Кроме затрат на заработную плату работодатель несет еще ряд затрат, связанных с рабочей силой: по обучению, найму, отбору, обеспечению условий труда, возмещению ущерба, причиненного здоровью работающего, отпускам, взносам в Пенсионный фонд, Фонд занятости населения, Государственный фонд социального и обязательного медицинского страхования. Данная группа расходов также обобщается по статьям классификации и распределяется либо вместе с накладными расходами, либо пропорционально базе расчета - фонду оплаты труда.</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В целях контроля в производственной бухгалтерии составляют накопительные ведомости об исполнении смет расходов, где фактические расходы сравнивают со </w:t>
      </w:r>
      <w:proofErr w:type="gramStart"/>
      <w:r w:rsidRPr="00286807">
        <w:rPr>
          <w:rFonts w:ascii="Times New Roman" w:eastAsia="Times New Roman" w:hAnsi="Times New Roman" w:cs="Times New Roman"/>
          <w:sz w:val="28"/>
          <w:szCs w:val="28"/>
          <w:lang w:eastAsia="ru-RU"/>
        </w:rPr>
        <w:t>сметными</w:t>
      </w:r>
      <w:proofErr w:type="gramEnd"/>
      <w:r w:rsidRPr="00286807">
        <w:rPr>
          <w:rFonts w:ascii="Times New Roman" w:eastAsia="Times New Roman" w:hAnsi="Times New Roman" w:cs="Times New Roman"/>
          <w:sz w:val="28"/>
          <w:szCs w:val="28"/>
          <w:lang w:eastAsia="ru-RU"/>
        </w:rPr>
        <w:t>. Отдельные сводки обобщают информацию о браке, простоях, движении рабочей силы, использовании рабочего времени.</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Глава 3. Современные методы учета затрат в системе бухгалтерского управленческого учета</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3.1 Современные модели учета затрат</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Рыночные отношения постоянно выдвигают новые требования к управленческому учету производственной деятельности. Можно выделить два подхода к решению проблем развития учета.</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Первый подход ориентирован на совершенствование калькуляции и системы </w:t>
      </w:r>
      <w:proofErr w:type="gramStart"/>
      <w:r w:rsidRPr="00286807">
        <w:rPr>
          <w:rFonts w:ascii="Times New Roman" w:eastAsia="Times New Roman" w:hAnsi="Times New Roman" w:cs="Times New Roman"/>
          <w:sz w:val="28"/>
          <w:szCs w:val="28"/>
          <w:lang w:eastAsia="ru-RU"/>
        </w:rPr>
        <w:t>контроля за</w:t>
      </w:r>
      <w:proofErr w:type="gramEnd"/>
      <w:r w:rsidRPr="00286807">
        <w:rPr>
          <w:rFonts w:ascii="Times New Roman" w:eastAsia="Times New Roman" w:hAnsi="Times New Roman" w:cs="Times New Roman"/>
          <w:sz w:val="28"/>
          <w:szCs w:val="28"/>
          <w:lang w:eastAsia="ru-RU"/>
        </w:rPr>
        <w:t xml:space="preserve"> затратами по каждому виду продукции, работ и услуг. Он характеризуется делением всех затрат на </w:t>
      </w:r>
      <w:proofErr w:type="gramStart"/>
      <w:r w:rsidRPr="00286807">
        <w:rPr>
          <w:rFonts w:ascii="Times New Roman" w:eastAsia="Times New Roman" w:hAnsi="Times New Roman" w:cs="Times New Roman"/>
          <w:sz w:val="28"/>
          <w:szCs w:val="28"/>
          <w:lang w:eastAsia="ru-RU"/>
        </w:rPr>
        <w:t>прямые</w:t>
      </w:r>
      <w:proofErr w:type="gramEnd"/>
      <w:r w:rsidRPr="00286807">
        <w:rPr>
          <w:rFonts w:ascii="Times New Roman" w:eastAsia="Times New Roman" w:hAnsi="Times New Roman" w:cs="Times New Roman"/>
          <w:sz w:val="28"/>
          <w:szCs w:val="28"/>
          <w:lang w:eastAsia="ru-RU"/>
        </w:rPr>
        <w:t xml:space="preserve"> и косвенные. Системы учета затрат предусматривают отражение полных затрат.</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Второй подход направлен на совершенствование системы управления затратами, методики принятия управленческих решений в зависимости от конъюнктуры рынка и других внешних факторов. Он характеризуется делением затрат на переменные и постоянные. Системы учета затрат предусматривают отражение зависимости расходов от объема и структуры выпущенной готовой продукции на основе учета частичных затрат.</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Первый подход ориентирован на производство, второй — на рынок. На базе учета полных затрат созданы системы: учет относительных индивидуальных затрат; учет затрат по факторам производства; функциональный учет затрат; структурный учет затрат; учет постоянно распределяемых затрат.</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Учет относительных индивидуальных затрат - вариант, при котором по местам возникновения, центрам ответственности и на готовую продукцию относят только те затраты, которые имеют к ним прямую принадлежность. В результате этого исчезают общие косвенные затраты и все расходы рассматриваются как прямые. В номенклатуру объектов </w:t>
      </w:r>
      <w:proofErr w:type="spellStart"/>
      <w:r w:rsidRPr="00286807">
        <w:rPr>
          <w:rFonts w:ascii="Times New Roman" w:eastAsia="Times New Roman" w:hAnsi="Times New Roman" w:cs="Times New Roman"/>
          <w:sz w:val="28"/>
          <w:szCs w:val="28"/>
          <w:lang w:eastAsia="ru-RU"/>
        </w:rPr>
        <w:t>калькулирования</w:t>
      </w:r>
      <w:proofErr w:type="spellEnd"/>
      <w:r w:rsidRPr="00286807">
        <w:rPr>
          <w:rFonts w:ascii="Times New Roman" w:eastAsia="Times New Roman" w:hAnsi="Times New Roman" w:cs="Times New Roman"/>
          <w:sz w:val="28"/>
          <w:szCs w:val="28"/>
          <w:lang w:eastAsia="ru-RU"/>
        </w:rPr>
        <w:t xml:space="preserve"> стали входить сферы реализации, группы заказчиков, заказы и комплекты заказов. Деление затрат на постоянные и переменные производится в зависимости от использования производственных мощностей, числа заказов, </w:t>
      </w:r>
      <w:r w:rsidRPr="00286807">
        <w:rPr>
          <w:rFonts w:ascii="Times New Roman" w:eastAsia="Times New Roman" w:hAnsi="Times New Roman" w:cs="Times New Roman"/>
          <w:sz w:val="28"/>
          <w:szCs w:val="28"/>
          <w:lang w:eastAsia="ru-RU"/>
        </w:rPr>
        <w:lastRenderedPageBreak/>
        <w:t>их частоты и объемов. Параллельно с учетом затрат организуется учет доходов, соответствующих этим затратам. Такая система позволяет определить, какая часть доходов покрывает затраты, а какая часть формирует чистую прибыль.</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Учет затрат по факторам производства — вариант, при котором затраты группируются по факторам, определяющим производств венный процесс, — затраты рабочей силы, орудий труда и материалов. Затраты на потребленные ресурсы накапливаются в зависимости от фазы хозяйственного цикла</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В основе построения системы — предпосылка различий нарастания затрат на стадии приобретения ресурсов, формирования запасов и использования. Затраты, соответственно, в разрезе каждого производственного фактора и каждой фазы хозяйственного цикла. Учет дает информацию о необходимости затрат, связанных с применением тех или иных управленческих решений по накоплению ресурсов, степени их использования, по изменению объемов производства, ассортимента продукции, по подготовке и эксплуатации оборудования, повышению производительности оборудования и других производственных факторов. Такой подход не допускает включение в состав затрат расходов, которые вызваны неиспользованием каких-то ресурсов.</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Функциональный учет затрат на производство — вариант, основная идея которого заключается в полном использовании производственного и организационного потенциала. Система предполагает четкое разграничение функций и измерение результатов их исполнения.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Затраты в этой системе группируются по каждой функции (непосредственные функции предприятия, вспомогательные и обслуживающие)', определяется их зависимость от объема выпускаемой продукции и изменение затрат во времени. Система функционального учета позволяет интегрировать плановые и фактические данные, установить </w:t>
      </w:r>
      <w:proofErr w:type="gramStart"/>
      <w:r w:rsidRPr="00286807">
        <w:rPr>
          <w:rFonts w:ascii="Times New Roman" w:eastAsia="Times New Roman" w:hAnsi="Times New Roman" w:cs="Times New Roman"/>
          <w:sz w:val="28"/>
          <w:szCs w:val="28"/>
          <w:lang w:eastAsia="ru-RU"/>
        </w:rPr>
        <w:t>контроль за</w:t>
      </w:r>
      <w:proofErr w:type="gramEnd"/>
      <w:r w:rsidRPr="00286807">
        <w:rPr>
          <w:rFonts w:ascii="Times New Roman" w:eastAsia="Times New Roman" w:hAnsi="Times New Roman" w:cs="Times New Roman"/>
          <w:sz w:val="28"/>
          <w:szCs w:val="28"/>
          <w:lang w:eastAsia="ru-RU"/>
        </w:rPr>
        <w:t xml:space="preserve"> использованием производственных мощностей предприятия.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 xml:space="preserve">Структурный учет затрат на производство — вариант, при котором затраты группируются в трех разрезах: 1) прямые; 2) общие переменные; 3) структурные, состоящие </w:t>
      </w:r>
      <w:proofErr w:type="gramStart"/>
      <w:r w:rsidRPr="00286807">
        <w:rPr>
          <w:rFonts w:ascii="Times New Roman" w:eastAsia="Times New Roman" w:hAnsi="Times New Roman" w:cs="Times New Roman"/>
          <w:sz w:val="28"/>
          <w:szCs w:val="28"/>
          <w:lang w:eastAsia="ru-RU"/>
        </w:rPr>
        <w:t>из</w:t>
      </w:r>
      <w:proofErr w:type="gramEnd"/>
      <w:r w:rsidRPr="00286807">
        <w:rPr>
          <w:rFonts w:ascii="Times New Roman" w:eastAsia="Times New Roman" w:hAnsi="Times New Roman" w:cs="Times New Roman"/>
          <w:sz w:val="28"/>
          <w:szCs w:val="28"/>
          <w:lang w:eastAsia="ru-RU"/>
        </w:rPr>
        <w:t xml:space="preserve"> краткосрочных и долгосрочных.</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Краткосрочные затраты — расходы, связанные с поддержанием производственного потенциала при заданной степени интенсивности работы машин и оборудования; затраты на заработную плату, не вошедшие в общие переменные затраты.</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Долгосрочные затраты — расходы, связанные с достижением как текущих (обычно год), так и перспективных (более чем год) целей.</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Основным признаком группировки структурных затрат является цель управленческих решений и время их принятия. Учет долгосрочных затрат ведут в сопоставлении с возможными доходами от реализации готовой продукции. Структурные долгосрочные затраты распределяют между видами продукции пропорционально ожидаемые доходам. </w:t>
      </w:r>
      <w:proofErr w:type="gramStart"/>
      <w:r w:rsidRPr="00286807">
        <w:rPr>
          <w:rFonts w:ascii="Times New Roman" w:eastAsia="Times New Roman" w:hAnsi="Times New Roman" w:cs="Times New Roman"/>
          <w:sz w:val="28"/>
          <w:szCs w:val="28"/>
          <w:lang w:eastAsia="ru-RU"/>
        </w:rPr>
        <w:t>Последние</w:t>
      </w:r>
      <w:proofErr w:type="gramEnd"/>
      <w:r w:rsidRPr="00286807">
        <w:rPr>
          <w:rFonts w:ascii="Times New Roman" w:eastAsia="Times New Roman" w:hAnsi="Times New Roman" w:cs="Times New Roman"/>
          <w:sz w:val="28"/>
          <w:szCs w:val="28"/>
          <w:lang w:eastAsia="ru-RU"/>
        </w:rPr>
        <w:t xml:space="preserve"> прогнозируются коммерческим отделом.</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Эта система учета облегчает выявление результатов по каждому принимаемому управленческому решению.</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Учет постоянно распределяемых затрат на производство — вариант, предусматривающий распределение затрат в три этапа: I) включение в себестоимость прямых пропорциональных затрат; 2) отнесение на себестоимость переменной части общих затрат; 3) распределение по видам продукции общих постоянных затрат.</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Отличительной чертой этой системы является применение способов распределения постоянных общих затрат по видам продукции. Один из способов предполагает расчет коэффициентов:</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Эта система характеризуется последовательностью распределения затрат, что позволяет регулировать величину предполагаемой прибыли на изделие.</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На базе учета частичных затрат разработаны системы: многоступенчатый учет затрат; учет возмещения постоянных затрат, учет возмещения предельных стандартных затрат.</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 xml:space="preserve">Многоступенчатый учет затрат на производство — вариант, при котором накапливают наценку (маржу) для покрытия затрат на каждой ступени. Система используется для оценки окупаемости производства конкретных видов продукции, определения рентабельности отдельных подразделений предприятия и нахождения нижней границы для отпускных цен. Основой системы послужило деление затрат </w:t>
      </w:r>
      <w:proofErr w:type="gramStart"/>
      <w:r w:rsidRPr="00286807">
        <w:rPr>
          <w:rFonts w:ascii="Times New Roman" w:eastAsia="Times New Roman" w:hAnsi="Times New Roman" w:cs="Times New Roman"/>
          <w:sz w:val="28"/>
          <w:szCs w:val="28"/>
          <w:lang w:eastAsia="ru-RU"/>
        </w:rPr>
        <w:t>на</w:t>
      </w:r>
      <w:proofErr w:type="gramEnd"/>
      <w:r w:rsidRPr="00286807">
        <w:rPr>
          <w:rFonts w:ascii="Times New Roman" w:eastAsia="Times New Roman" w:hAnsi="Times New Roman" w:cs="Times New Roman"/>
          <w:sz w:val="28"/>
          <w:szCs w:val="28"/>
          <w:lang w:eastAsia="ru-RU"/>
        </w:rPr>
        <w:t xml:space="preserve"> контролируемые и неконтролируемые.</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Исчисление результатов по каждому подразделению - центру ответственности формирует информацию для администрации предприятия о размере брутто-прибыли, полученной каждым подразделением, и возможностях ее использования для стимулирования трудовых коллективов.</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Учет возмещения постоянных затрат на производство — вариант, основная суть которого определяется соединением учета переменных затрат с учетом полных затрат. Эта система учета имеет много общего с многоступенчатым учетом. Особенность заключается в применяемых учетных процедурах. Так, сначала сравнивают рыночную цену с себестоимостью, затем по каждой стадии производственного процесса устанавливается, в какой мере цена покрывает издержки. Или при неизвестной цене берут прямые переменные затраты на единицу продукции и на каждую следующую ступень добавляют постоянные затраты.</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Учет возмещения предельных стандартных затрат на производство — вариант, основанный на предпосылке, что между объемом производства и затратами существует жесткая линейная зависимость. В этом случае в учете выделяют постоянные и пропорционально переменные затраты по местам их возникновения. Расчет отклонений выполняют по методике нормативного учета, т. е. с помощью эластичной сметы. Фактические затраты рассчитывают добавлением к сумме нормативных затрат выявленных отклонений.</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Кроме перечисленных вариантов современных систем учета затрат на производство, используется много смешанных. Основным оценочным показателем в этих системах выступает результат-брутто. Он рассчитывается </w:t>
      </w:r>
      <w:r w:rsidRPr="00286807">
        <w:rPr>
          <w:rFonts w:ascii="Times New Roman" w:eastAsia="Times New Roman" w:hAnsi="Times New Roman" w:cs="Times New Roman"/>
          <w:sz w:val="28"/>
          <w:szCs w:val="28"/>
          <w:lang w:eastAsia="ru-RU"/>
        </w:rPr>
        <w:lastRenderedPageBreak/>
        <w:t>как разность между доходами от реализации и переменными затратами. Постоянные затраты в этих системах выступают как единое целое без отношения к отдельным изделиям, что упрощает учет. Все рассмотренные так называемые рыночные системы имеют определенные достоинства и недостатки, которые могут быть использованы или устранены при принятии решений на различные временные периоды.</w:t>
      </w: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9A56A3" w:rsidRDefault="009A56A3" w:rsidP="00286807">
      <w:pPr>
        <w:spacing w:after="0" w:line="360" w:lineRule="auto"/>
        <w:jc w:val="both"/>
        <w:rPr>
          <w:rFonts w:ascii="Times New Roman" w:eastAsia="Times New Roman" w:hAnsi="Times New Roman" w:cs="Times New Roman"/>
          <w:sz w:val="28"/>
          <w:szCs w:val="28"/>
          <w:lang w:eastAsia="ru-RU"/>
        </w:rPr>
      </w:pPr>
    </w:p>
    <w:p w:rsidR="009A56A3" w:rsidRDefault="009A56A3" w:rsidP="00286807">
      <w:pPr>
        <w:spacing w:after="0" w:line="360" w:lineRule="auto"/>
        <w:jc w:val="both"/>
        <w:rPr>
          <w:rFonts w:ascii="Times New Roman" w:eastAsia="Times New Roman" w:hAnsi="Times New Roman" w:cs="Times New Roman"/>
          <w:sz w:val="28"/>
          <w:szCs w:val="28"/>
          <w:lang w:eastAsia="ru-RU"/>
        </w:rPr>
      </w:pPr>
    </w:p>
    <w:p w:rsidR="009A56A3" w:rsidRDefault="009A56A3"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3. Практическая часть</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Компания «Сирень» занимается производством мыла. Продукция проходит обработку в двух подразделениях: мыловаренный цех (А) и цех брикетирования (Б). Данные по мыловаренному цеху представлены в таблице. </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Таблица № 1</w:t>
      </w:r>
    </w:p>
    <w:tbl>
      <w:tblPr>
        <w:tblW w:w="9465" w:type="dxa"/>
        <w:tblCellSpacing w:w="15" w:type="dxa"/>
        <w:tblCellMar>
          <w:top w:w="15" w:type="dxa"/>
          <w:left w:w="15" w:type="dxa"/>
          <w:bottom w:w="15" w:type="dxa"/>
          <w:right w:w="15" w:type="dxa"/>
        </w:tblCellMar>
        <w:tblLook w:val="04A0" w:firstRow="1" w:lastRow="0" w:firstColumn="1" w:lastColumn="0" w:noHBand="0" w:noVBand="1"/>
      </w:tblPr>
      <w:tblGrid>
        <w:gridCol w:w="7025"/>
        <w:gridCol w:w="2359"/>
        <w:gridCol w:w="81"/>
      </w:tblGrid>
      <w:tr w:rsidR="00286807" w:rsidRPr="00286807" w:rsidTr="00CF6D7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Вид затрат</w:t>
            </w:r>
          </w:p>
        </w:tc>
        <w:tc>
          <w:tcPr>
            <w:tcW w:w="0" w:type="auto"/>
            <w:tcBorders>
              <w:top w:val="single" w:sz="4" w:space="0" w:color="auto"/>
              <w:bottom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Объем затрат</w:t>
            </w:r>
          </w:p>
        </w:tc>
        <w:tc>
          <w:tcPr>
            <w:tcW w:w="0" w:type="auto"/>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r w:rsidR="00286807" w:rsidRPr="00286807" w:rsidTr="00CF6D7A">
        <w:trPr>
          <w:tblCellSpacing w:w="15" w:type="dxa"/>
        </w:trPr>
        <w:tc>
          <w:tcPr>
            <w:tcW w:w="0" w:type="auto"/>
            <w:tcBorders>
              <w:left w:val="single" w:sz="4" w:space="0" w:color="auto"/>
              <w:bottom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1. Незавершенное производство на 01.04.2010, ед.</w:t>
            </w:r>
          </w:p>
        </w:tc>
        <w:tc>
          <w:tcPr>
            <w:tcW w:w="0" w:type="auto"/>
            <w:tcBorders>
              <w:bottom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10 000</w:t>
            </w:r>
          </w:p>
        </w:tc>
        <w:tc>
          <w:tcPr>
            <w:tcW w:w="0" w:type="auto"/>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r w:rsidR="00286807" w:rsidRPr="00286807" w:rsidTr="00CF6D7A">
        <w:trPr>
          <w:tblCellSpacing w:w="15" w:type="dxa"/>
        </w:trPr>
        <w:tc>
          <w:tcPr>
            <w:tcW w:w="0" w:type="auto"/>
            <w:tcBorders>
              <w:left w:val="single" w:sz="4" w:space="0" w:color="auto"/>
              <w:bottom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2. Прямые затраты на материалы:</w:t>
            </w:r>
          </w:p>
        </w:tc>
        <w:tc>
          <w:tcPr>
            <w:tcW w:w="0" w:type="auto"/>
            <w:tcBorders>
              <w:bottom w:val="single" w:sz="4" w:space="0" w:color="auto"/>
              <w:right w:val="single" w:sz="4" w:space="0" w:color="auto"/>
            </w:tcBorders>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c>
          <w:tcPr>
            <w:tcW w:w="0" w:type="auto"/>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r w:rsidR="00286807" w:rsidRPr="00286807" w:rsidTr="00CF6D7A">
        <w:trPr>
          <w:tblCellSpacing w:w="15" w:type="dxa"/>
        </w:trPr>
        <w:tc>
          <w:tcPr>
            <w:tcW w:w="0" w:type="auto"/>
            <w:tcBorders>
              <w:left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- 100 % готовности, тыс. руб.</w:t>
            </w:r>
          </w:p>
        </w:tc>
        <w:tc>
          <w:tcPr>
            <w:tcW w:w="0" w:type="auto"/>
            <w:tcBorders>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22 000</w:t>
            </w:r>
          </w:p>
        </w:tc>
        <w:tc>
          <w:tcPr>
            <w:tcW w:w="0" w:type="auto"/>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r w:rsidR="00286807" w:rsidRPr="00286807" w:rsidTr="00CF6D7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3. Добавленные затраты (прямые затраты на оплату труда и общепроизводственные расходы):</w:t>
            </w:r>
          </w:p>
        </w:tc>
        <w:tc>
          <w:tcPr>
            <w:tcW w:w="0" w:type="auto"/>
            <w:tcBorders>
              <w:top w:val="single" w:sz="4" w:space="0" w:color="auto"/>
              <w:bottom w:val="single" w:sz="4" w:space="0" w:color="auto"/>
              <w:right w:val="single" w:sz="4" w:space="0" w:color="auto"/>
            </w:tcBorders>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c>
          <w:tcPr>
            <w:tcW w:w="0" w:type="auto"/>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r w:rsidR="00286807" w:rsidRPr="00286807" w:rsidTr="00CF6D7A">
        <w:trPr>
          <w:tblCellSpacing w:w="15" w:type="dxa"/>
        </w:trPr>
        <w:tc>
          <w:tcPr>
            <w:tcW w:w="0" w:type="auto"/>
            <w:tcBorders>
              <w:left w:val="single" w:sz="4" w:space="0" w:color="auto"/>
              <w:bottom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- 20 % готовности, тыс. руб.</w:t>
            </w:r>
          </w:p>
        </w:tc>
        <w:tc>
          <w:tcPr>
            <w:tcW w:w="0" w:type="auto"/>
            <w:tcBorders>
              <w:bottom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4 500</w:t>
            </w:r>
          </w:p>
        </w:tc>
        <w:tc>
          <w:tcPr>
            <w:tcW w:w="0" w:type="auto"/>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r w:rsidR="00286807" w:rsidRPr="00286807" w:rsidTr="00CF6D7A">
        <w:trPr>
          <w:tblCellSpacing w:w="15" w:type="dxa"/>
        </w:trPr>
        <w:tc>
          <w:tcPr>
            <w:tcW w:w="0" w:type="auto"/>
            <w:tcBorders>
              <w:left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4. Итого на 01.06.2010, тыс. руб.</w:t>
            </w:r>
          </w:p>
        </w:tc>
        <w:tc>
          <w:tcPr>
            <w:tcW w:w="0" w:type="auto"/>
            <w:tcBorders>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26 500</w:t>
            </w:r>
          </w:p>
        </w:tc>
        <w:tc>
          <w:tcPr>
            <w:tcW w:w="0" w:type="auto"/>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r w:rsidR="00286807" w:rsidRPr="00286807" w:rsidTr="00CF6D7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5. Изделия, начатые в июне, ед.</w:t>
            </w:r>
          </w:p>
        </w:tc>
        <w:tc>
          <w:tcPr>
            <w:tcW w:w="0" w:type="auto"/>
            <w:tcBorders>
              <w:top w:val="single" w:sz="4" w:space="0" w:color="auto"/>
              <w:bottom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100 000</w:t>
            </w:r>
          </w:p>
        </w:tc>
        <w:tc>
          <w:tcPr>
            <w:tcW w:w="0" w:type="auto"/>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r w:rsidR="00286807" w:rsidRPr="00286807" w:rsidTr="00CF6D7A">
        <w:trPr>
          <w:tblCellSpacing w:w="15" w:type="dxa"/>
        </w:trPr>
        <w:tc>
          <w:tcPr>
            <w:tcW w:w="0" w:type="auto"/>
            <w:tcBorders>
              <w:left w:val="single" w:sz="4" w:space="0" w:color="auto"/>
              <w:bottom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6. Изделия, законченные в течени</w:t>
            </w:r>
            <w:proofErr w:type="gramStart"/>
            <w:r w:rsidRPr="00286807">
              <w:rPr>
                <w:rFonts w:ascii="Times New Roman" w:eastAsia="Times New Roman" w:hAnsi="Times New Roman" w:cs="Times New Roman"/>
                <w:sz w:val="28"/>
                <w:szCs w:val="28"/>
                <w:lang w:eastAsia="ru-RU"/>
              </w:rPr>
              <w:t>и</w:t>
            </w:r>
            <w:proofErr w:type="gramEnd"/>
            <w:r w:rsidRPr="00286807">
              <w:rPr>
                <w:rFonts w:ascii="Times New Roman" w:eastAsia="Times New Roman" w:hAnsi="Times New Roman" w:cs="Times New Roman"/>
                <w:sz w:val="28"/>
                <w:szCs w:val="28"/>
                <w:lang w:eastAsia="ru-RU"/>
              </w:rPr>
              <w:t xml:space="preserve"> июня и оформленные как готовые, ед.</w:t>
            </w:r>
          </w:p>
        </w:tc>
        <w:tc>
          <w:tcPr>
            <w:tcW w:w="0" w:type="auto"/>
            <w:tcBorders>
              <w:bottom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80 000</w:t>
            </w:r>
          </w:p>
        </w:tc>
        <w:tc>
          <w:tcPr>
            <w:tcW w:w="0" w:type="auto"/>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r w:rsidR="00286807" w:rsidRPr="00286807" w:rsidTr="00CF6D7A">
        <w:trPr>
          <w:tblCellSpacing w:w="15" w:type="dxa"/>
        </w:trPr>
        <w:tc>
          <w:tcPr>
            <w:tcW w:w="0" w:type="auto"/>
            <w:tcBorders>
              <w:left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7. Незавершенное производство на 30.06.2010</w:t>
            </w:r>
          </w:p>
        </w:tc>
        <w:tc>
          <w:tcPr>
            <w:tcW w:w="0" w:type="auto"/>
            <w:tcBorders>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10000 + 100000 - 80000 = 30 000</w:t>
            </w:r>
          </w:p>
        </w:tc>
        <w:tc>
          <w:tcPr>
            <w:tcW w:w="0" w:type="auto"/>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r w:rsidR="00286807" w:rsidRPr="00286807" w:rsidTr="00CF6D7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8. Прямые затраты на материалы:</w:t>
            </w:r>
          </w:p>
        </w:tc>
        <w:tc>
          <w:tcPr>
            <w:tcW w:w="0" w:type="auto"/>
            <w:tcBorders>
              <w:top w:val="single" w:sz="4" w:space="0" w:color="auto"/>
              <w:bottom w:val="single" w:sz="4" w:space="0" w:color="auto"/>
              <w:right w:val="single" w:sz="4" w:space="0" w:color="auto"/>
            </w:tcBorders>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c>
          <w:tcPr>
            <w:tcW w:w="0" w:type="auto"/>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r w:rsidR="00286807" w:rsidRPr="00286807" w:rsidTr="00CF6D7A">
        <w:trPr>
          <w:tblCellSpacing w:w="15" w:type="dxa"/>
        </w:trPr>
        <w:tc>
          <w:tcPr>
            <w:tcW w:w="0" w:type="auto"/>
            <w:tcBorders>
              <w:left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- 100 % готовности, тыс. руб.</w:t>
            </w:r>
          </w:p>
        </w:tc>
        <w:tc>
          <w:tcPr>
            <w:tcW w:w="0" w:type="auto"/>
            <w:tcBorders>
              <w:right w:val="single" w:sz="4" w:space="0" w:color="auto"/>
            </w:tcBorders>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c>
          <w:tcPr>
            <w:tcW w:w="0" w:type="auto"/>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r w:rsidR="00286807" w:rsidRPr="00286807" w:rsidTr="00CF6D7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9. Добавленные затраты:</w:t>
            </w:r>
          </w:p>
        </w:tc>
        <w:tc>
          <w:tcPr>
            <w:tcW w:w="0" w:type="auto"/>
            <w:tcBorders>
              <w:top w:val="single" w:sz="4" w:space="0" w:color="auto"/>
              <w:bottom w:val="single" w:sz="4" w:space="0" w:color="auto"/>
              <w:right w:val="single" w:sz="4" w:space="0" w:color="auto"/>
            </w:tcBorders>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c>
          <w:tcPr>
            <w:tcW w:w="0" w:type="auto"/>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r w:rsidR="00286807" w:rsidRPr="00286807" w:rsidTr="00CF6D7A">
        <w:trPr>
          <w:tblCellSpacing w:w="15" w:type="dxa"/>
        </w:trPr>
        <w:tc>
          <w:tcPr>
            <w:tcW w:w="0" w:type="auto"/>
            <w:tcBorders>
              <w:left w:val="single" w:sz="4" w:space="0" w:color="auto"/>
              <w:bottom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- 33,3 % готовности</w:t>
            </w:r>
          </w:p>
        </w:tc>
        <w:tc>
          <w:tcPr>
            <w:tcW w:w="0" w:type="auto"/>
            <w:tcBorders>
              <w:bottom w:val="single" w:sz="4" w:space="0" w:color="auto"/>
              <w:right w:val="single" w:sz="4" w:space="0" w:color="auto"/>
            </w:tcBorders>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c>
          <w:tcPr>
            <w:tcW w:w="0" w:type="auto"/>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r w:rsidR="00286807" w:rsidRPr="00286807" w:rsidTr="00CF6D7A">
        <w:trPr>
          <w:tblCellSpacing w:w="15" w:type="dxa"/>
        </w:trPr>
        <w:tc>
          <w:tcPr>
            <w:tcW w:w="0" w:type="auto"/>
            <w:tcBorders>
              <w:left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10. Затраты, произведенные в течени</w:t>
            </w:r>
            <w:proofErr w:type="gramStart"/>
            <w:r w:rsidRPr="00286807">
              <w:rPr>
                <w:rFonts w:ascii="Times New Roman" w:eastAsia="Times New Roman" w:hAnsi="Times New Roman" w:cs="Times New Roman"/>
                <w:sz w:val="28"/>
                <w:szCs w:val="28"/>
                <w:lang w:eastAsia="ru-RU"/>
              </w:rPr>
              <w:t>и</w:t>
            </w:r>
            <w:proofErr w:type="gramEnd"/>
            <w:r w:rsidRPr="00286807">
              <w:rPr>
                <w:rFonts w:ascii="Times New Roman" w:eastAsia="Times New Roman" w:hAnsi="Times New Roman" w:cs="Times New Roman"/>
                <w:sz w:val="28"/>
                <w:szCs w:val="28"/>
                <w:lang w:eastAsia="ru-RU"/>
              </w:rPr>
              <w:t xml:space="preserve"> июня, тыс. руб.</w:t>
            </w:r>
          </w:p>
        </w:tc>
        <w:tc>
          <w:tcPr>
            <w:tcW w:w="0" w:type="auto"/>
            <w:tcBorders>
              <w:right w:val="single" w:sz="4" w:space="0" w:color="auto"/>
            </w:tcBorders>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c>
          <w:tcPr>
            <w:tcW w:w="0" w:type="auto"/>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r w:rsidR="00286807" w:rsidRPr="00286807" w:rsidTr="00CF6D7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прямые затраты на материалы</w:t>
            </w:r>
          </w:p>
        </w:tc>
        <w:tc>
          <w:tcPr>
            <w:tcW w:w="0" w:type="auto"/>
            <w:tcBorders>
              <w:top w:val="single" w:sz="4" w:space="0" w:color="auto"/>
              <w:bottom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198 000</w:t>
            </w:r>
          </w:p>
        </w:tc>
        <w:tc>
          <w:tcPr>
            <w:tcW w:w="0" w:type="auto"/>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r w:rsidR="00286807" w:rsidRPr="00286807" w:rsidTr="00CF6D7A">
        <w:trPr>
          <w:tblCellSpacing w:w="15" w:type="dxa"/>
        </w:trPr>
        <w:tc>
          <w:tcPr>
            <w:tcW w:w="0" w:type="auto"/>
            <w:tcBorders>
              <w:left w:val="single" w:sz="4" w:space="0" w:color="auto"/>
              <w:bottom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добавленные затраты</w:t>
            </w:r>
          </w:p>
        </w:tc>
        <w:tc>
          <w:tcPr>
            <w:tcW w:w="0" w:type="auto"/>
            <w:tcBorders>
              <w:bottom w:val="single" w:sz="4" w:space="0" w:color="auto"/>
              <w:right w:val="single" w:sz="4" w:space="0" w:color="auto"/>
            </w:tcBorders>
            <w:hideMark/>
          </w:tcPr>
          <w:p w:rsidR="00EF1914"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158 400</w:t>
            </w:r>
          </w:p>
        </w:tc>
        <w:tc>
          <w:tcPr>
            <w:tcW w:w="0" w:type="auto"/>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r w:rsidR="00286807" w:rsidRPr="00286807" w:rsidTr="00CF6D7A">
        <w:trPr>
          <w:tblCellSpacing w:w="15" w:type="dxa"/>
        </w:trPr>
        <w:tc>
          <w:tcPr>
            <w:tcW w:w="0" w:type="auto"/>
            <w:vAlign w:val="center"/>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c>
          <w:tcPr>
            <w:tcW w:w="0" w:type="auto"/>
            <w:vAlign w:val="center"/>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c>
          <w:tcPr>
            <w:tcW w:w="0" w:type="auto"/>
            <w:vAlign w:val="center"/>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bl>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i/>
          <w:iCs/>
          <w:sz w:val="28"/>
          <w:szCs w:val="28"/>
          <w:lang w:eastAsia="ru-RU"/>
        </w:rPr>
        <w:t xml:space="preserve">Требуется: </w:t>
      </w:r>
      <w:r w:rsidRPr="00286807">
        <w:rPr>
          <w:rFonts w:ascii="Times New Roman" w:eastAsia="Times New Roman" w:hAnsi="Times New Roman" w:cs="Times New Roman"/>
          <w:sz w:val="28"/>
          <w:szCs w:val="28"/>
          <w:lang w:eastAsia="ru-RU"/>
        </w:rPr>
        <w:t xml:space="preserve">генеральный </w:t>
      </w:r>
      <w:proofErr w:type="spellStart"/>
      <w:r w:rsidRPr="00286807">
        <w:rPr>
          <w:rFonts w:ascii="Times New Roman" w:eastAsia="Times New Roman" w:hAnsi="Times New Roman" w:cs="Times New Roman"/>
          <w:sz w:val="28"/>
          <w:szCs w:val="28"/>
          <w:lang w:eastAsia="ru-RU"/>
        </w:rPr>
        <w:t>бюждет</w:t>
      </w:r>
      <w:proofErr w:type="spellEnd"/>
      <w:r w:rsidRPr="00286807">
        <w:rPr>
          <w:rFonts w:ascii="Times New Roman" w:eastAsia="Times New Roman" w:hAnsi="Times New Roman" w:cs="Times New Roman"/>
          <w:sz w:val="28"/>
          <w:szCs w:val="28"/>
          <w:lang w:eastAsia="ru-RU"/>
        </w:rPr>
        <w:t xml:space="preserve"> бюджетирование</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 xml:space="preserve">1. Рассчитать количество эквивалентных изделий за месяц, предположив, что организация использует метод </w:t>
      </w:r>
      <w:proofErr w:type="gramStart"/>
      <w:r w:rsidRPr="00286807">
        <w:rPr>
          <w:rFonts w:ascii="Times New Roman" w:eastAsia="Times New Roman" w:hAnsi="Times New Roman" w:cs="Times New Roman"/>
          <w:sz w:val="28"/>
          <w:szCs w:val="28"/>
          <w:lang w:eastAsia="ru-RU"/>
        </w:rPr>
        <w:t>средневзвешенной</w:t>
      </w:r>
      <w:proofErr w:type="gramEnd"/>
      <w:r w:rsidRPr="00286807">
        <w:rPr>
          <w:rFonts w:ascii="Times New Roman" w:eastAsia="Times New Roman" w:hAnsi="Times New Roman" w:cs="Times New Roman"/>
          <w:sz w:val="28"/>
          <w:szCs w:val="28"/>
          <w:lang w:eastAsia="ru-RU"/>
        </w:rPr>
        <w:t>.</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2. Определить затраты на одно эквивалентное изделие и в целом </w:t>
      </w:r>
      <w:proofErr w:type="gramStart"/>
      <w:r w:rsidRPr="00286807">
        <w:rPr>
          <w:rFonts w:ascii="Times New Roman" w:eastAsia="Times New Roman" w:hAnsi="Times New Roman" w:cs="Times New Roman"/>
          <w:sz w:val="28"/>
          <w:szCs w:val="28"/>
          <w:lang w:eastAsia="ru-RU"/>
        </w:rPr>
        <w:t>на</w:t>
      </w:r>
      <w:proofErr w:type="gramEnd"/>
      <w:r w:rsidRPr="00286807">
        <w:rPr>
          <w:rFonts w:ascii="Times New Roman" w:eastAsia="Times New Roman" w:hAnsi="Times New Roman" w:cs="Times New Roman"/>
          <w:sz w:val="28"/>
          <w:szCs w:val="28"/>
          <w:lang w:eastAsia="ru-RU"/>
        </w:rPr>
        <w:t xml:space="preserve"> мыловаренному подразделению за месяц. Произвести проверку произведенных расчетов.</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1. На первом этапе расчетов объем производной деятельности по добавленным затратам в июне в эквивалентных (условных единицах) с учетом незавершенного производства (НЗП на 1 июня и 30 июня) переведем в готовую продукцию. </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 </w:t>
      </w:r>
      <w:proofErr w:type="gramStart"/>
      <w:r w:rsidRPr="00286807">
        <w:rPr>
          <w:rFonts w:ascii="Times New Roman" w:eastAsia="Times New Roman" w:hAnsi="Times New Roman" w:cs="Times New Roman"/>
          <w:sz w:val="28"/>
          <w:szCs w:val="28"/>
          <w:lang w:eastAsia="ru-RU"/>
        </w:rPr>
        <w:t>н</w:t>
      </w:r>
      <w:proofErr w:type="gramEnd"/>
      <w:r w:rsidRPr="00286807">
        <w:rPr>
          <w:rFonts w:ascii="Times New Roman" w:eastAsia="Times New Roman" w:hAnsi="Times New Roman" w:cs="Times New Roman"/>
          <w:sz w:val="28"/>
          <w:szCs w:val="28"/>
          <w:lang w:eastAsia="ru-RU"/>
        </w:rPr>
        <w:t xml:space="preserve">а 1 июня: 2010 10000 * 20 / 100 = 2000 </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на 30 июня: 2010 3 000 * 33,3 / 100 = 9990</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 изготовлено в июне: 100000 - 30000 = 70000 </w:t>
      </w:r>
      <w:proofErr w:type="gramStart"/>
      <w:r w:rsidRPr="00286807">
        <w:rPr>
          <w:rFonts w:ascii="Times New Roman" w:eastAsia="Times New Roman" w:hAnsi="Times New Roman" w:cs="Times New Roman"/>
          <w:sz w:val="28"/>
          <w:szCs w:val="28"/>
          <w:lang w:eastAsia="ru-RU"/>
        </w:rPr>
        <w:t xml:space="preserve">( </w:t>
      </w:r>
      <w:proofErr w:type="gramEnd"/>
      <w:r w:rsidRPr="00286807">
        <w:rPr>
          <w:rFonts w:ascii="Times New Roman" w:eastAsia="Times New Roman" w:hAnsi="Times New Roman" w:cs="Times New Roman"/>
          <w:sz w:val="28"/>
          <w:szCs w:val="28"/>
          <w:lang w:eastAsia="ru-RU"/>
        </w:rPr>
        <w:t>НЗП на 30.06.2010: 10000 + 100000 - 80000 = 30000).</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Итого эквивалентных единиц:</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2000 + 9990 + 70000 = 81990</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Найдем добавленные затраты с учетом затрат на НЗП:</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158400 + 4500 = 162900</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Следовательно затраты на 1 эквивалентную единицу будут составлять: </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162900 / 81990 = 1,9868</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2. Объем производной деятельности попеременные затраты на материалы в июне 1000 ед.</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Найдем средние материальные затраты на одно изделие с учетом НЗП на 01.06.2010:</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198000 + 220000 / 10000 + 10000 = 2руб.</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Стоимость материалов на 30.06.2010 будет составлять:</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30000 * 2 = 60000 руб.</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Стоимость по добавленным затратам будет составлять:</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9990 * 1,9868 = 19 848,132 руб.</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Итого стоимость незавершенного производства:</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60000 + 19848 = 79848 руб.</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Счет «Основное производство».</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66"/>
        <w:gridCol w:w="66"/>
        <w:gridCol w:w="66"/>
        <w:gridCol w:w="66"/>
        <w:gridCol w:w="81"/>
      </w:tblGrid>
      <w:tr w:rsidR="00286807" w:rsidRPr="00286807" w:rsidTr="00286807">
        <w:trPr>
          <w:gridAfter w:val="4"/>
          <w:tblCellSpacing w:w="15" w:type="dxa"/>
        </w:trPr>
        <w:tc>
          <w:tcPr>
            <w:tcW w:w="0" w:type="auto"/>
            <w:vAlign w:val="center"/>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r w:rsidR="00286807" w:rsidRPr="00286807" w:rsidTr="000661A5">
        <w:trPr>
          <w:tblCellSpacing w:w="15" w:type="dxa"/>
        </w:trPr>
        <w:tc>
          <w:tcPr>
            <w:tcW w:w="0" w:type="auto"/>
            <w:hideMark/>
          </w:tcPr>
          <w:tbl>
            <w:tblPr>
              <w:tblStyle w:val="a3"/>
              <w:tblpPr w:leftFromText="180" w:rightFromText="180" w:vertAnchor="text" w:horzAnchor="margin" w:tblpY="83"/>
              <w:tblW w:w="9104" w:type="dxa"/>
              <w:tblLook w:val="04A0" w:firstRow="1" w:lastRow="0" w:firstColumn="1" w:lastColumn="0" w:noHBand="0" w:noVBand="1"/>
            </w:tblPr>
            <w:tblGrid>
              <w:gridCol w:w="2275"/>
              <w:gridCol w:w="1469"/>
              <w:gridCol w:w="3505"/>
              <w:gridCol w:w="1855"/>
            </w:tblGrid>
            <w:tr w:rsidR="000661A5" w:rsidTr="000661A5">
              <w:trPr>
                <w:trHeight w:val="477"/>
              </w:trPr>
              <w:tc>
                <w:tcPr>
                  <w:tcW w:w="2275" w:type="dxa"/>
                </w:tcPr>
                <w:p w:rsidR="000661A5" w:rsidRDefault="000661A5" w:rsidP="00B369BC">
                  <w:pPr>
                    <w:spacing w:line="360" w:lineRule="auto"/>
                    <w:jc w:val="both"/>
                    <w:rPr>
                      <w:rFonts w:ascii="Times New Roman" w:eastAsia="Times New Roman" w:hAnsi="Times New Roman" w:cs="Times New Roman"/>
                      <w:sz w:val="28"/>
                      <w:szCs w:val="28"/>
                      <w:lang w:eastAsia="ru-RU"/>
                    </w:rPr>
                  </w:pPr>
                  <w:r w:rsidRPr="000661A5">
                    <w:rPr>
                      <w:rFonts w:ascii="Times New Roman" w:eastAsia="Times New Roman" w:hAnsi="Times New Roman" w:cs="Times New Roman"/>
                      <w:sz w:val="28"/>
                      <w:szCs w:val="28"/>
                      <w:lang w:eastAsia="ru-RU"/>
                    </w:rPr>
                    <w:t>Дебет</w:t>
                  </w:r>
                </w:p>
              </w:tc>
              <w:tc>
                <w:tcPr>
                  <w:tcW w:w="1469" w:type="dxa"/>
                </w:tcPr>
                <w:p w:rsidR="000661A5" w:rsidRDefault="000661A5" w:rsidP="00B369BC">
                  <w:pPr>
                    <w:spacing w:line="360" w:lineRule="auto"/>
                    <w:jc w:val="both"/>
                    <w:rPr>
                      <w:rFonts w:ascii="Times New Roman" w:eastAsia="Times New Roman" w:hAnsi="Times New Roman" w:cs="Times New Roman"/>
                      <w:sz w:val="28"/>
                      <w:szCs w:val="28"/>
                      <w:lang w:eastAsia="ru-RU"/>
                    </w:rPr>
                  </w:pPr>
                  <w:r w:rsidRPr="000661A5">
                    <w:rPr>
                      <w:rFonts w:ascii="Times New Roman" w:eastAsia="Times New Roman" w:hAnsi="Times New Roman" w:cs="Times New Roman"/>
                      <w:sz w:val="28"/>
                      <w:szCs w:val="28"/>
                      <w:lang w:eastAsia="ru-RU"/>
                    </w:rPr>
                    <w:t>Сумма</w:t>
                  </w:r>
                </w:p>
              </w:tc>
              <w:tc>
                <w:tcPr>
                  <w:tcW w:w="3505" w:type="dxa"/>
                </w:tcPr>
                <w:p w:rsidR="000661A5" w:rsidRDefault="000661A5" w:rsidP="00B369BC">
                  <w:pPr>
                    <w:spacing w:line="360" w:lineRule="auto"/>
                    <w:jc w:val="both"/>
                    <w:rPr>
                      <w:rFonts w:ascii="Times New Roman" w:eastAsia="Times New Roman" w:hAnsi="Times New Roman" w:cs="Times New Roman"/>
                      <w:sz w:val="28"/>
                      <w:szCs w:val="28"/>
                      <w:lang w:eastAsia="ru-RU"/>
                    </w:rPr>
                  </w:pPr>
                  <w:r w:rsidRPr="000661A5">
                    <w:rPr>
                      <w:rFonts w:ascii="Times New Roman" w:eastAsia="Times New Roman" w:hAnsi="Times New Roman" w:cs="Times New Roman"/>
                      <w:sz w:val="28"/>
                      <w:szCs w:val="28"/>
                      <w:lang w:eastAsia="ru-RU"/>
                    </w:rPr>
                    <w:t>Кредит</w:t>
                  </w:r>
                </w:p>
              </w:tc>
              <w:tc>
                <w:tcPr>
                  <w:tcW w:w="1855" w:type="dxa"/>
                </w:tcPr>
                <w:p w:rsidR="000661A5" w:rsidRDefault="000661A5" w:rsidP="00B369BC">
                  <w:pPr>
                    <w:spacing w:line="360" w:lineRule="auto"/>
                    <w:jc w:val="both"/>
                    <w:rPr>
                      <w:rFonts w:ascii="Times New Roman" w:eastAsia="Times New Roman" w:hAnsi="Times New Roman" w:cs="Times New Roman"/>
                      <w:sz w:val="28"/>
                      <w:szCs w:val="28"/>
                      <w:lang w:eastAsia="ru-RU"/>
                    </w:rPr>
                  </w:pPr>
                  <w:r w:rsidRPr="000661A5">
                    <w:rPr>
                      <w:rFonts w:ascii="Times New Roman" w:eastAsia="Times New Roman" w:hAnsi="Times New Roman" w:cs="Times New Roman"/>
                      <w:sz w:val="28"/>
                      <w:szCs w:val="28"/>
                      <w:lang w:eastAsia="ru-RU"/>
                    </w:rPr>
                    <w:t>Сумма</w:t>
                  </w:r>
                </w:p>
              </w:tc>
            </w:tr>
            <w:tr w:rsidR="000661A5" w:rsidTr="000661A5">
              <w:trPr>
                <w:trHeight w:val="662"/>
              </w:trPr>
              <w:tc>
                <w:tcPr>
                  <w:tcW w:w="2275" w:type="dxa"/>
                </w:tcPr>
                <w:p w:rsidR="000661A5" w:rsidRDefault="000661A5" w:rsidP="00B369B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Остаток на</w:t>
                  </w:r>
                  <w:proofErr w:type="gramStart"/>
                  <w:r w:rsidRPr="000661A5">
                    <w:rPr>
                      <w:rFonts w:ascii="Times New Roman" w:eastAsia="Times New Roman" w:hAnsi="Times New Roman" w:cs="Times New Roman"/>
                      <w:sz w:val="28"/>
                      <w:szCs w:val="28"/>
                      <w:lang w:eastAsia="ru-RU"/>
                    </w:rPr>
                    <w:t>1</w:t>
                  </w:r>
                  <w:proofErr w:type="gramEnd"/>
                  <w:r w:rsidRPr="000661A5">
                    <w:rPr>
                      <w:rFonts w:ascii="Times New Roman" w:eastAsia="Times New Roman" w:hAnsi="Times New Roman" w:cs="Times New Roman"/>
                      <w:sz w:val="28"/>
                      <w:szCs w:val="28"/>
                      <w:lang w:eastAsia="ru-RU"/>
                    </w:rPr>
                    <w:t>.06.10</w:t>
                  </w:r>
                </w:p>
              </w:tc>
              <w:tc>
                <w:tcPr>
                  <w:tcW w:w="1469" w:type="dxa"/>
                </w:tcPr>
                <w:p w:rsidR="000661A5" w:rsidRDefault="000661A5" w:rsidP="00B369BC">
                  <w:pPr>
                    <w:spacing w:line="360" w:lineRule="auto"/>
                    <w:jc w:val="both"/>
                    <w:rPr>
                      <w:rFonts w:ascii="Times New Roman" w:eastAsia="Times New Roman" w:hAnsi="Times New Roman" w:cs="Times New Roman"/>
                      <w:sz w:val="28"/>
                      <w:szCs w:val="28"/>
                      <w:lang w:eastAsia="ru-RU"/>
                    </w:rPr>
                  </w:pPr>
                  <w:r w:rsidRPr="000661A5">
                    <w:rPr>
                      <w:rFonts w:ascii="Times New Roman" w:eastAsia="Times New Roman" w:hAnsi="Times New Roman" w:cs="Times New Roman"/>
                      <w:sz w:val="28"/>
                      <w:szCs w:val="28"/>
                      <w:lang w:eastAsia="ru-RU"/>
                    </w:rPr>
                    <w:t>265000</w:t>
                  </w:r>
                </w:p>
              </w:tc>
              <w:tc>
                <w:tcPr>
                  <w:tcW w:w="3505" w:type="dxa"/>
                </w:tcPr>
                <w:p w:rsidR="000661A5" w:rsidRDefault="000661A5" w:rsidP="00B369BC">
                  <w:pPr>
                    <w:rPr>
                      <w:rFonts w:ascii="Times New Roman" w:eastAsia="Times New Roman" w:hAnsi="Times New Roman" w:cs="Times New Roman"/>
                      <w:sz w:val="28"/>
                      <w:szCs w:val="28"/>
                      <w:lang w:eastAsia="ru-RU"/>
                    </w:rPr>
                  </w:pPr>
                  <w:r w:rsidRPr="000661A5">
                    <w:rPr>
                      <w:rFonts w:ascii="Times New Roman" w:eastAsia="Times New Roman" w:hAnsi="Times New Roman" w:cs="Times New Roman"/>
                      <w:sz w:val="28"/>
                      <w:szCs w:val="28"/>
                      <w:lang w:eastAsia="ru-RU"/>
                    </w:rPr>
                    <w:t>С\с закон</w:t>
                  </w:r>
                  <w:proofErr w:type="gramStart"/>
                  <w:r w:rsidRPr="000661A5">
                    <w:rPr>
                      <w:rFonts w:ascii="Times New Roman" w:eastAsia="Times New Roman" w:hAnsi="Times New Roman" w:cs="Times New Roman"/>
                      <w:sz w:val="28"/>
                      <w:szCs w:val="28"/>
                      <w:lang w:eastAsia="ru-RU"/>
                    </w:rPr>
                    <w:t>.</w:t>
                  </w:r>
                  <w:proofErr w:type="gramEnd"/>
                  <w:r w:rsidRPr="000661A5">
                    <w:rPr>
                      <w:rFonts w:ascii="Times New Roman" w:eastAsia="Times New Roman" w:hAnsi="Times New Roman" w:cs="Times New Roman"/>
                      <w:sz w:val="28"/>
                      <w:szCs w:val="28"/>
                      <w:lang w:eastAsia="ru-RU"/>
                    </w:rPr>
                    <w:t xml:space="preserve"> </w:t>
                  </w:r>
                  <w:proofErr w:type="gramStart"/>
                  <w:r w:rsidRPr="000661A5">
                    <w:rPr>
                      <w:rFonts w:ascii="Times New Roman" w:eastAsia="Times New Roman" w:hAnsi="Times New Roman" w:cs="Times New Roman"/>
                      <w:sz w:val="28"/>
                      <w:szCs w:val="28"/>
                      <w:lang w:eastAsia="ru-RU"/>
                    </w:rPr>
                    <w:t>п</w:t>
                  </w:r>
                  <w:proofErr w:type="gramEnd"/>
                  <w:r w:rsidRPr="000661A5">
                    <w:rPr>
                      <w:rFonts w:ascii="Times New Roman" w:eastAsia="Times New Roman" w:hAnsi="Times New Roman" w:cs="Times New Roman"/>
                      <w:sz w:val="28"/>
                      <w:szCs w:val="28"/>
                      <w:lang w:eastAsia="ru-RU"/>
                    </w:rPr>
                    <w:t>роизводства изделий</w:t>
                  </w:r>
                </w:p>
              </w:tc>
              <w:tc>
                <w:tcPr>
                  <w:tcW w:w="1855" w:type="dxa"/>
                </w:tcPr>
                <w:p w:rsidR="000661A5" w:rsidRDefault="000661A5" w:rsidP="00B369BC">
                  <w:pPr>
                    <w:spacing w:line="360" w:lineRule="auto"/>
                    <w:jc w:val="both"/>
                    <w:rPr>
                      <w:rFonts w:ascii="Times New Roman" w:eastAsia="Times New Roman" w:hAnsi="Times New Roman" w:cs="Times New Roman"/>
                      <w:sz w:val="28"/>
                      <w:szCs w:val="28"/>
                      <w:lang w:eastAsia="ru-RU"/>
                    </w:rPr>
                  </w:pPr>
                  <w:r w:rsidRPr="000661A5">
                    <w:rPr>
                      <w:rFonts w:ascii="Times New Roman" w:eastAsia="Times New Roman" w:hAnsi="Times New Roman" w:cs="Times New Roman"/>
                      <w:sz w:val="28"/>
                      <w:szCs w:val="28"/>
                      <w:lang w:eastAsia="ru-RU"/>
                    </w:rPr>
                    <w:t>303 052</w:t>
                  </w:r>
                  <w:r w:rsidRPr="000661A5">
                    <w:rPr>
                      <w:rFonts w:ascii="Times New Roman" w:eastAsia="Times New Roman" w:hAnsi="Times New Roman" w:cs="Times New Roman"/>
                      <w:sz w:val="28"/>
                      <w:szCs w:val="28"/>
                      <w:lang w:eastAsia="ru-RU"/>
                    </w:rPr>
                    <w:tab/>
                  </w:r>
                </w:p>
              </w:tc>
            </w:tr>
            <w:tr w:rsidR="000661A5" w:rsidTr="000661A5">
              <w:trPr>
                <w:trHeight w:val="662"/>
              </w:trPr>
              <w:tc>
                <w:tcPr>
                  <w:tcW w:w="2275" w:type="dxa"/>
                </w:tcPr>
                <w:p w:rsidR="000661A5" w:rsidRDefault="000661A5" w:rsidP="00B369BC">
                  <w:pPr>
                    <w:rPr>
                      <w:rFonts w:ascii="Times New Roman" w:eastAsia="Times New Roman" w:hAnsi="Times New Roman" w:cs="Times New Roman"/>
                      <w:sz w:val="28"/>
                      <w:szCs w:val="28"/>
                      <w:lang w:eastAsia="ru-RU"/>
                    </w:rPr>
                  </w:pPr>
                  <w:r w:rsidRPr="000661A5">
                    <w:rPr>
                      <w:rFonts w:ascii="Times New Roman" w:eastAsia="Times New Roman" w:hAnsi="Times New Roman" w:cs="Times New Roman"/>
                      <w:sz w:val="28"/>
                      <w:szCs w:val="28"/>
                      <w:lang w:eastAsia="ru-RU"/>
                    </w:rPr>
                    <w:t>Материальные затраты</w:t>
                  </w:r>
                </w:p>
              </w:tc>
              <w:tc>
                <w:tcPr>
                  <w:tcW w:w="1469" w:type="dxa"/>
                </w:tcPr>
                <w:p w:rsidR="000661A5" w:rsidRDefault="000661A5" w:rsidP="00B369BC">
                  <w:pPr>
                    <w:spacing w:line="360" w:lineRule="auto"/>
                    <w:jc w:val="both"/>
                    <w:rPr>
                      <w:rFonts w:ascii="Times New Roman" w:eastAsia="Times New Roman" w:hAnsi="Times New Roman" w:cs="Times New Roman"/>
                      <w:sz w:val="28"/>
                      <w:szCs w:val="28"/>
                      <w:lang w:eastAsia="ru-RU"/>
                    </w:rPr>
                  </w:pPr>
                  <w:r w:rsidRPr="000661A5">
                    <w:rPr>
                      <w:rFonts w:ascii="Times New Roman" w:eastAsia="Times New Roman" w:hAnsi="Times New Roman" w:cs="Times New Roman"/>
                      <w:sz w:val="28"/>
                      <w:szCs w:val="28"/>
                      <w:lang w:eastAsia="ru-RU"/>
                    </w:rPr>
                    <w:t>198 000</w:t>
                  </w:r>
                </w:p>
              </w:tc>
              <w:tc>
                <w:tcPr>
                  <w:tcW w:w="3505" w:type="dxa"/>
                </w:tcPr>
                <w:p w:rsidR="000661A5" w:rsidRDefault="000661A5" w:rsidP="00B369BC">
                  <w:pPr>
                    <w:spacing w:line="360" w:lineRule="auto"/>
                    <w:jc w:val="both"/>
                    <w:rPr>
                      <w:rFonts w:ascii="Times New Roman" w:eastAsia="Times New Roman" w:hAnsi="Times New Roman" w:cs="Times New Roman"/>
                      <w:sz w:val="28"/>
                      <w:szCs w:val="28"/>
                      <w:lang w:eastAsia="ru-RU"/>
                    </w:rPr>
                  </w:pPr>
                  <w:r w:rsidRPr="000661A5">
                    <w:rPr>
                      <w:rFonts w:ascii="Times New Roman" w:eastAsia="Times New Roman" w:hAnsi="Times New Roman" w:cs="Times New Roman"/>
                      <w:sz w:val="28"/>
                      <w:szCs w:val="28"/>
                      <w:lang w:eastAsia="ru-RU"/>
                    </w:rPr>
                    <w:t>Обороты за июнь</w:t>
                  </w:r>
                </w:p>
              </w:tc>
              <w:tc>
                <w:tcPr>
                  <w:tcW w:w="1855" w:type="dxa"/>
                </w:tcPr>
                <w:p w:rsidR="000661A5" w:rsidRDefault="000661A5" w:rsidP="00B369BC">
                  <w:pPr>
                    <w:spacing w:line="360" w:lineRule="auto"/>
                    <w:jc w:val="both"/>
                    <w:rPr>
                      <w:rFonts w:ascii="Times New Roman" w:eastAsia="Times New Roman" w:hAnsi="Times New Roman" w:cs="Times New Roman"/>
                      <w:sz w:val="28"/>
                      <w:szCs w:val="28"/>
                      <w:lang w:eastAsia="ru-RU"/>
                    </w:rPr>
                  </w:pPr>
                  <w:r w:rsidRPr="000661A5">
                    <w:rPr>
                      <w:rFonts w:ascii="Times New Roman" w:eastAsia="Times New Roman" w:hAnsi="Times New Roman" w:cs="Times New Roman"/>
                      <w:sz w:val="28"/>
                      <w:szCs w:val="28"/>
                      <w:lang w:eastAsia="ru-RU"/>
                    </w:rPr>
                    <w:t>303 052</w:t>
                  </w:r>
                  <w:r w:rsidRPr="000661A5">
                    <w:rPr>
                      <w:rFonts w:ascii="Times New Roman" w:eastAsia="Times New Roman" w:hAnsi="Times New Roman" w:cs="Times New Roman"/>
                      <w:sz w:val="28"/>
                      <w:szCs w:val="28"/>
                      <w:lang w:eastAsia="ru-RU"/>
                    </w:rPr>
                    <w:tab/>
                  </w:r>
                </w:p>
              </w:tc>
            </w:tr>
            <w:tr w:rsidR="000661A5" w:rsidTr="000661A5">
              <w:trPr>
                <w:trHeight w:val="647"/>
              </w:trPr>
              <w:tc>
                <w:tcPr>
                  <w:tcW w:w="2275" w:type="dxa"/>
                </w:tcPr>
                <w:p w:rsidR="000661A5" w:rsidRDefault="000661A5" w:rsidP="00B369BC">
                  <w:pPr>
                    <w:rPr>
                      <w:rFonts w:ascii="Times New Roman" w:eastAsia="Times New Roman" w:hAnsi="Times New Roman" w:cs="Times New Roman"/>
                      <w:sz w:val="28"/>
                      <w:szCs w:val="28"/>
                      <w:lang w:eastAsia="ru-RU"/>
                    </w:rPr>
                  </w:pPr>
                  <w:r w:rsidRPr="000661A5">
                    <w:rPr>
                      <w:rFonts w:ascii="Times New Roman" w:eastAsia="Times New Roman" w:hAnsi="Times New Roman" w:cs="Times New Roman"/>
                      <w:sz w:val="28"/>
                      <w:szCs w:val="28"/>
                      <w:lang w:eastAsia="ru-RU"/>
                    </w:rPr>
                    <w:t>Добавлен</w:t>
                  </w:r>
                  <w:proofErr w:type="gramStart"/>
                  <w:r w:rsidRPr="000661A5">
                    <w:rPr>
                      <w:rFonts w:ascii="Times New Roman" w:eastAsia="Times New Roman" w:hAnsi="Times New Roman" w:cs="Times New Roman"/>
                      <w:sz w:val="28"/>
                      <w:szCs w:val="28"/>
                      <w:lang w:eastAsia="ru-RU"/>
                    </w:rPr>
                    <w:t>.</w:t>
                  </w:r>
                  <w:proofErr w:type="gramEnd"/>
                  <w:r w:rsidRPr="000661A5">
                    <w:rPr>
                      <w:rFonts w:ascii="Times New Roman" w:eastAsia="Times New Roman" w:hAnsi="Times New Roman" w:cs="Times New Roman"/>
                      <w:sz w:val="28"/>
                      <w:szCs w:val="28"/>
                      <w:lang w:eastAsia="ru-RU"/>
                    </w:rPr>
                    <w:t xml:space="preserve"> </w:t>
                  </w:r>
                  <w:proofErr w:type="gramStart"/>
                  <w:r w:rsidRPr="000661A5">
                    <w:rPr>
                      <w:rFonts w:ascii="Times New Roman" w:eastAsia="Times New Roman" w:hAnsi="Times New Roman" w:cs="Times New Roman"/>
                      <w:sz w:val="28"/>
                      <w:szCs w:val="28"/>
                      <w:lang w:eastAsia="ru-RU"/>
                    </w:rPr>
                    <w:t>з</w:t>
                  </w:r>
                  <w:proofErr w:type="gramEnd"/>
                  <w:r w:rsidRPr="000661A5">
                    <w:rPr>
                      <w:rFonts w:ascii="Times New Roman" w:eastAsia="Times New Roman" w:hAnsi="Times New Roman" w:cs="Times New Roman"/>
                      <w:sz w:val="28"/>
                      <w:szCs w:val="28"/>
                      <w:lang w:eastAsia="ru-RU"/>
                    </w:rPr>
                    <w:t>атраты</w:t>
                  </w:r>
                </w:p>
              </w:tc>
              <w:tc>
                <w:tcPr>
                  <w:tcW w:w="1469" w:type="dxa"/>
                </w:tcPr>
                <w:p w:rsidR="000661A5" w:rsidRDefault="000661A5" w:rsidP="00B369B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158 400</w:t>
                  </w:r>
                  <w:r w:rsidRPr="000661A5">
                    <w:rPr>
                      <w:rFonts w:ascii="Times New Roman" w:eastAsia="Times New Roman" w:hAnsi="Times New Roman" w:cs="Times New Roman"/>
                      <w:sz w:val="28"/>
                      <w:szCs w:val="28"/>
                      <w:lang w:eastAsia="ru-RU"/>
                    </w:rPr>
                    <w:tab/>
                  </w:r>
                </w:p>
              </w:tc>
              <w:tc>
                <w:tcPr>
                  <w:tcW w:w="3505" w:type="dxa"/>
                </w:tcPr>
                <w:p w:rsidR="000661A5" w:rsidRDefault="000661A5" w:rsidP="00B369BC">
                  <w:pPr>
                    <w:rPr>
                      <w:rFonts w:ascii="Times New Roman" w:eastAsia="Times New Roman" w:hAnsi="Times New Roman" w:cs="Times New Roman"/>
                      <w:sz w:val="28"/>
                      <w:szCs w:val="28"/>
                      <w:lang w:eastAsia="ru-RU"/>
                    </w:rPr>
                  </w:pPr>
                </w:p>
              </w:tc>
              <w:tc>
                <w:tcPr>
                  <w:tcW w:w="1855" w:type="dxa"/>
                </w:tcPr>
                <w:p w:rsidR="000661A5" w:rsidRDefault="000661A5" w:rsidP="00B369BC">
                  <w:pPr>
                    <w:rPr>
                      <w:rFonts w:ascii="Times New Roman" w:eastAsia="Times New Roman" w:hAnsi="Times New Roman" w:cs="Times New Roman"/>
                      <w:sz w:val="28"/>
                      <w:szCs w:val="28"/>
                      <w:lang w:eastAsia="ru-RU"/>
                    </w:rPr>
                  </w:pPr>
                </w:p>
              </w:tc>
            </w:tr>
            <w:tr w:rsidR="000661A5" w:rsidTr="000661A5">
              <w:trPr>
                <w:trHeight w:val="323"/>
              </w:trPr>
              <w:tc>
                <w:tcPr>
                  <w:tcW w:w="2275" w:type="dxa"/>
                </w:tcPr>
                <w:p w:rsidR="000661A5" w:rsidRDefault="000661A5" w:rsidP="00B369BC">
                  <w:pPr>
                    <w:rPr>
                      <w:rFonts w:ascii="Times New Roman" w:eastAsia="Times New Roman" w:hAnsi="Times New Roman" w:cs="Times New Roman"/>
                      <w:sz w:val="28"/>
                      <w:szCs w:val="28"/>
                      <w:lang w:eastAsia="ru-RU"/>
                    </w:rPr>
                  </w:pPr>
                  <w:r w:rsidRPr="000661A5">
                    <w:rPr>
                      <w:rFonts w:ascii="Times New Roman" w:eastAsia="Times New Roman" w:hAnsi="Times New Roman" w:cs="Times New Roman"/>
                      <w:sz w:val="28"/>
                      <w:szCs w:val="28"/>
                      <w:lang w:eastAsia="ru-RU"/>
                    </w:rPr>
                    <w:t>Обороты за июнь</w:t>
                  </w:r>
                </w:p>
              </w:tc>
              <w:tc>
                <w:tcPr>
                  <w:tcW w:w="1469" w:type="dxa"/>
                </w:tcPr>
                <w:p w:rsidR="000661A5" w:rsidRDefault="000661A5" w:rsidP="00B369BC">
                  <w:pPr>
                    <w:rPr>
                      <w:rFonts w:ascii="Times New Roman" w:eastAsia="Times New Roman" w:hAnsi="Times New Roman" w:cs="Times New Roman"/>
                      <w:sz w:val="28"/>
                      <w:szCs w:val="28"/>
                      <w:lang w:eastAsia="ru-RU"/>
                    </w:rPr>
                  </w:pPr>
                  <w:r w:rsidRPr="000661A5">
                    <w:rPr>
                      <w:rFonts w:ascii="Times New Roman" w:eastAsia="Times New Roman" w:hAnsi="Times New Roman" w:cs="Times New Roman"/>
                      <w:sz w:val="28"/>
                      <w:szCs w:val="28"/>
                      <w:lang w:eastAsia="ru-RU"/>
                    </w:rPr>
                    <w:t>356 400</w:t>
                  </w:r>
                </w:p>
              </w:tc>
              <w:tc>
                <w:tcPr>
                  <w:tcW w:w="3505" w:type="dxa"/>
                </w:tcPr>
                <w:p w:rsidR="000661A5" w:rsidRDefault="000661A5" w:rsidP="00B369BC">
                  <w:pPr>
                    <w:rPr>
                      <w:rFonts w:ascii="Times New Roman" w:eastAsia="Times New Roman" w:hAnsi="Times New Roman" w:cs="Times New Roman"/>
                      <w:sz w:val="28"/>
                      <w:szCs w:val="28"/>
                      <w:lang w:eastAsia="ru-RU"/>
                    </w:rPr>
                  </w:pPr>
                </w:p>
              </w:tc>
              <w:tc>
                <w:tcPr>
                  <w:tcW w:w="1855" w:type="dxa"/>
                </w:tcPr>
                <w:p w:rsidR="000661A5" w:rsidRDefault="000661A5" w:rsidP="00B369BC">
                  <w:pPr>
                    <w:rPr>
                      <w:rFonts w:ascii="Times New Roman" w:eastAsia="Times New Roman" w:hAnsi="Times New Roman" w:cs="Times New Roman"/>
                      <w:sz w:val="28"/>
                      <w:szCs w:val="28"/>
                      <w:lang w:eastAsia="ru-RU"/>
                    </w:rPr>
                  </w:pPr>
                </w:p>
              </w:tc>
            </w:tr>
            <w:tr w:rsidR="000661A5" w:rsidTr="000661A5">
              <w:trPr>
                <w:trHeight w:val="677"/>
              </w:trPr>
              <w:tc>
                <w:tcPr>
                  <w:tcW w:w="2275" w:type="dxa"/>
                </w:tcPr>
                <w:p w:rsidR="000661A5" w:rsidRDefault="000661A5" w:rsidP="00B369BC">
                  <w:pPr>
                    <w:rPr>
                      <w:rFonts w:ascii="Times New Roman" w:eastAsia="Times New Roman" w:hAnsi="Times New Roman" w:cs="Times New Roman"/>
                      <w:sz w:val="28"/>
                      <w:szCs w:val="28"/>
                      <w:lang w:eastAsia="ru-RU"/>
                    </w:rPr>
                  </w:pPr>
                  <w:r w:rsidRPr="000661A5">
                    <w:rPr>
                      <w:rFonts w:ascii="Times New Roman" w:eastAsia="Times New Roman" w:hAnsi="Times New Roman" w:cs="Times New Roman"/>
                      <w:sz w:val="28"/>
                      <w:szCs w:val="28"/>
                      <w:lang w:eastAsia="ru-RU"/>
                    </w:rPr>
                    <w:t>Остаток на 30.06.10</w:t>
                  </w:r>
                </w:p>
              </w:tc>
              <w:tc>
                <w:tcPr>
                  <w:tcW w:w="1469" w:type="dxa"/>
                </w:tcPr>
                <w:p w:rsidR="000661A5" w:rsidRPr="000661A5" w:rsidRDefault="000661A5" w:rsidP="00B369BC">
                  <w:pP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79 848</w:t>
                  </w:r>
                  <w:r>
                    <w:rPr>
                      <w:rFonts w:ascii="Times New Roman" w:eastAsia="Times New Roman" w:hAnsi="Times New Roman" w:cs="Times New Roman"/>
                      <w:sz w:val="28"/>
                      <w:szCs w:val="28"/>
                      <w:lang w:eastAsia="ru-RU"/>
                    </w:rPr>
                    <w:tab/>
                  </w:r>
                </w:p>
              </w:tc>
              <w:tc>
                <w:tcPr>
                  <w:tcW w:w="3505" w:type="dxa"/>
                </w:tcPr>
                <w:p w:rsidR="000661A5" w:rsidRDefault="000661A5" w:rsidP="00B369BC">
                  <w:pPr>
                    <w:rPr>
                      <w:rFonts w:ascii="Times New Roman" w:eastAsia="Times New Roman" w:hAnsi="Times New Roman" w:cs="Times New Roman"/>
                      <w:sz w:val="28"/>
                      <w:szCs w:val="28"/>
                      <w:lang w:eastAsia="ru-RU"/>
                    </w:rPr>
                  </w:pPr>
                </w:p>
              </w:tc>
              <w:tc>
                <w:tcPr>
                  <w:tcW w:w="1855" w:type="dxa"/>
                </w:tcPr>
                <w:p w:rsidR="000661A5" w:rsidRDefault="000661A5" w:rsidP="00B369BC">
                  <w:pPr>
                    <w:rPr>
                      <w:rFonts w:ascii="Times New Roman" w:eastAsia="Times New Roman" w:hAnsi="Times New Roman" w:cs="Times New Roman"/>
                      <w:sz w:val="28"/>
                      <w:szCs w:val="28"/>
                      <w:lang w:eastAsia="ru-RU"/>
                    </w:rPr>
                  </w:pPr>
                </w:p>
              </w:tc>
            </w:tr>
          </w:tbl>
          <w:p w:rsidR="00EF1914" w:rsidRPr="00286807" w:rsidRDefault="00EF1914" w:rsidP="00286807">
            <w:pPr>
              <w:spacing w:after="0" w:line="360" w:lineRule="auto"/>
              <w:jc w:val="both"/>
              <w:rPr>
                <w:rFonts w:ascii="Times New Roman" w:eastAsia="Times New Roman" w:hAnsi="Times New Roman" w:cs="Times New Roman"/>
                <w:sz w:val="28"/>
                <w:szCs w:val="28"/>
                <w:lang w:eastAsia="ru-RU"/>
              </w:rPr>
            </w:pPr>
          </w:p>
        </w:tc>
        <w:tc>
          <w:tcPr>
            <w:tcW w:w="0" w:type="auto"/>
            <w:hideMark/>
          </w:tcPr>
          <w:p w:rsidR="00EF1914" w:rsidRPr="00286807" w:rsidRDefault="00EF1914" w:rsidP="00286807">
            <w:pPr>
              <w:spacing w:after="0" w:line="360" w:lineRule="auto"/>
              <w:jc w:val="both"/>
              <w:rPr>
                <w:rFonts w:ascii="Times New Roman" w:eastAsia="Times New Roman" w:hAnsi="Times New Roman" w:cs="Times New Roman"/>
                <w:sz w:val="28"/>
                <w:szCs w:val="28"/>
                <w:lang w:eastAsia="ru-RU"/>
              </w:rPr>
            </w:pPr>
          </w:p>
        </w:tc>
        <w:tc>
          <w:tcPr>
            <w:tcW w:w="0" w:type="auto"/>
            <w:hideMark/>
          </w:tcPr>
          <w:p w:rsidR="00EF1914" w:rsidRPr="00286807" w:rsidRDefault="00EF1914" w:rsidP="00286807">
            <w:pPr>
              <w:spacing w:after="0" w:line="360" w:lineRule="auto"/>
              <w:jc w:val="both"/>
              <w:rPr>
                <w:rFonts w:ascii="Times New Roman" w:eastAsia="Times New Roman" w:hAnsi="Times New Roman" w:cs="Times New Roman"/>
                <w:sz w:val="28"/>
                <w:szCs w:val="28"/>
                <w:lang w:eastAsia="ru-RU"/>
              </w:rPr>
            </w:pPr>
          </w:p>
        </w:tc>
        <w:tc>
          <w:tcPr>
            <w:tcW w:w="0" w:type="auto"/>
          </w:tcPr>
          <w:p w:rsidR="00EF1914" w:rsidRPr="00286807" w:rsidRDefault="00EF1914" w:rsidP="00286807">
            <w:pPr>
              <w:spacing w:after="0" w:line="360" w:lineRule="auto"/>
              <w:jc w:val="both"/>
              <w:rPr>
                <w:rFonts w:ascii="Times New Roman" w:eastAsia="Times New Roman" w:hAnsi="Times New Roman" w:cs="Times New Roman"/>
                <w:sz w:val="28"/>
                <w:szCs w:val="28"/>
                <w:lang w:eastAsia="ru-RU"/>
              </w:rPr>
            </w:pPr>
          </w:p>
        </w:tc>
        <w:tc>
          <w:tcPr>
            <w:tcW w:w="0" w:type="auto"/>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r w:rsidR="00286807" w:rsidRPr="00286807" w:rsidTr="000661A5">
        <w:trPr>
          <w:tblCellSpacing w:w="15" w:type="dxa"/>
        </w:trPr>
        <w:tc>
          <w:tcPr>
            <w:tcW w:w="0" w:type="auto"/>
            <w:hideMark/>
          </w:tcPr>
          <w:p w:rsidR="00EF1914" w:rsidRPr="00286807" w:rsidRDefault="00EF1914" w:rsidP="00286807">
            <w:pPr>
              <w:spacing w:after="0" w:line="360" w:lineRule="auto"/>
              <w:jc w:val="both"/>
              <w:rPr>
                <w:rFonts w:ascii="Times New Roman" w:eastAsia="Times New Roman" w:hAnsi="Times New Roman" w:cs="Times New Roman"/>
                <w:sz w:val="28"/>
                <w:szCs w:val="28"/>
                <w:lang w:eastAsia="ru-RU"/>
              </w:rPr>
            </w:pPr>
          </w:p>
        </w:tc>
        <w:tc>
          <w:tcPr>
            <w:tcW w:w="0" w:type="auto"/>
            <w:hideMark/>
          </w:tcPr>
          <w:p w:rsidR="00EF1914" w:rsidRPr="00286807" w:rsidRDefault="00EF1914" w:rsidP="00286807">
            <w:pPr>
              <w:spacing w:after="0" w:line="360" w:lineRule="auto"/>
              <w:jc w:val="both"/>
              <w:rPr>
                <w:rFonts w:ascii="Times New Roman" w:eastAsia="Times New Roman" w:hAnsi="Times New Roman" w:cs="Times New Roman"/>
                <w:sz w:val="28"/>
                <w:szCs w:val="28"/>
                <w:lang w:eastAsia="ru-RU"/>
              </w:rPr>
            </w:pPr>
          </w:p>
        </w:tc>
        <w:tc>
          <w:tcPr>
            <w:tcW w:w="0" w:type="auto"/>
            <w:hideMark/>
          </w:tcPr>
          <w:p w:rsidR="00EF1914" w:rsidRPr="00286807" w:rsidRDefault="00EF1914" w:rsidP="00286807">
            <w:pPr>
              <w:spacing w:after="0" w:line="360" w:lineRule="auto"/>
              <w:jc w:val="both"/>
              <w:rPr>
                <w:rFonts w:ascii="Times New Roman" w:eastAsia="Times New Roman" w:hAnsi="Times New Roman" w:cs="Times New Roman"/>
                <w:sz w:val="28"/>
                <w:szCs w:val="28"/>
                <w:lang w:eastAsia="ru-RU"/>
              </w:rPr>
            </w:pPr>
          </w:p>
        </w:tc>
        <w:tc>
          <w:tcPr>
            <w:tcW w:w="0" w:type="auto"/>
          </w:tcPr>
          <w:p w:rsidR="00EF1914" w:rsidRPr="00286807" w:rsidRDefault="00EF1914" w:rsidP="00286807">
            <w:pPr>
              <w:spacing w:after="0" w:line="360" w:lineRule="auto"/>
              <w:jc w:val="both"/>
              <w:rPr>
                <w:rFonts w:ascii="Times New Roman" w:eastAsia="Times New Roman" w:hAnsi="Times New Roman" w:cs="Times New Roman"/>
                <w:sz w:val="28"/>
                <w:szCs w:val="28"/>
                <w:lang w:eastAsia="ru-RU"/>
              </w:rPr>
            </w:pPr>
          </w:p>
        </w:tc>
        <w:tc>
          <w:tcPr>
            <w:tcW w:w="0" w:type="auto"/>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r w:rsidR="00286807" w:rsidRPr="00286807" w:rsidTr="000661A5">
        <w:trPr>
          <w:tblCellSpacing w:w="15" w:type="dxa"/>
        </w:trPr>
        <w:tc>
          <w:tcPr>
            <w:tcW w:w="0" w:type="auto"/>
            <w:hideMark/>
          </w:tcPr>
          <w:p w:rsidR="00EF1914" w:rsidRPr="00286807" w:rsidRDefault="00EF1914" w:rsidP="00286807">
            <w:pPr>
              <w:spacing w:after="0" w:line="360" w:lineRule="auto"/>
              <w:jc w:val="both"/>
              <w:rPr>
                <w:rFonts w:ascii="Times New Roman" w:eastAsia="Times New Roman" w:hAnsi="Times New Roman" w:cs="Times New Roman"/>
                <w:sz w:val="28"/>
                <w:szCs w:val="28"/>
                <w:lang w:eastAsia="ru-RU"/>
              </w:rPr>
            </w:pPr>
          </w:p>
        </w:tc>
        <w:tc>
          <w:tcPr>
            <w:tcW w:w="0" w:type="auto"/>
            <w:hideMark/>
          </w:tcPr>
          <w:p w:rsidR="00EF1914" w:rsidRPr="00286807" w:rsidRDefault="00EF1914" w:rsidP="00286807">
            <w:pPr>
              <w:spacing w:after="0" w:line="360" w:lineRule="auto"/>
              <w:jc w:val="both"/>
              <w:rPr>
                <w:rFonts w:ascii="Times New Roman" w:eastAsia="Times New Roman" w:hAnsi="Times New Roman" w:cs="Times New Roman"/>
                <w:sz w:val="28"/>
                <w:szCs w:val="28"/>
                <w:lang w:eastAsia="ru-RU"/>
              </w:rPr>
            </w:pPr>
          </w:p>
        </w:tc>
        <w:tc>
          <w:tcPr>
            <w:tcW w:w="0" w:type="auto"/>
            <w:hideMark/>
          </w:tcPr>
          <w:p w:rsidR="00EF1914" w:rsidRPr="00286807" w:rsidRDefault="00EF1914" w:rsidP="00286807">
            <w:pPr>
              <w:spacing w:after="0" w:line="360" w:lineRule="auto"/>
              <w:jc w:val="both"/>
              <w:rPr>
                <w:rFonts w:ascii="Times New Roman" w:eastAsia="Times New Roman" w:hAnsi="Times New Roman" w:cs="Times New Roman"/>
                <w:sz w:val="28"/>
                <w:szCs w:val="28"/>
                <w:lang w:eastAsia="ru-RU"/>
              </w:rPr>
            </w:pPr>
          </w:p>
        </w:tc>
        <w:tc>
          <w:tcPr>
            <w:tcW w:w="0" w:type="auto"/>
          </w:tcPr>
          <w:p w:rsidR="00EF1914" w:rsidRPr="00286807" w:rsidRDefault="00EF1914" w:rsidP="00286807">
            <w:pPr>
              <w:spacing w:after="0" w:line="360" w:lineRule="auto"/>
              <w:jc w:val="both"/>
              <w:rPr>
                <w:rFonts w:ascii="Times New Roman" w:eastAsia="Times New Roman" w:hAnsi="Times New Roman" w:cs="Times New Roman"/>
                <w:sz w:val="28"/>
                <w:szCs w:val="28"/>
                <w:lang w:eastAsia="ru-RU"/>
              </w:rPr>
            </w:pPr>
          </w:p>
        </w:tc>
        <w:tc>
          <w:tcPr>
            <w:tcW w:w="0" w:type="auto"/>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r w:rsidR="00286807" w:rsidRPr="00286807" w:rsidTr="000661A5">
        <w:trPr>
          <w:tblCellSpacing w:w="15" w:type="dxa"/>
        </w:trPr>
        <w:tc>
          <w:tcPr>
            <w:tcW w:w="0" w:type="auto"/>
            <w:hideMark/>
          </w:tcPr>
          <w:p w:rsidR="00EF1914" w:rsidRPr="00286807" w:rsidRDefault="00EF1914" w:rsidP="00286807">
            <w:pPr>
              <w:spacing w:after="0" w:line="360" w:lineRule="auto"/>
              <w:jc w:val="both"/>
              <w:rPr>
                <w:rFonts w:ascii="Times New Roman" w:eastAsia="Times New Roman" w:hAnsi="Times New Roman" w:cs="Times New Roman"/>
                <w:sz w:val="28"/>
                <w:szCs w:val="28"/>
                <w:lang w:eastAsia="ru-RU"/>
              </w:rPr>
            </w:pPr>
          </w:p>
        </w:tc>
        <w:tc>
          <w:tcPr>
            <w:tcW w:w="0" w:type="auto"/>
          </w:tcPr>
          <w:p w:rsidR="00EF1914" w:rsidRPr="00286807" w:rsidRDefault="00EF1914" w:rsidP="00286807">
            <w:pPr>
              <w:spacing w:after="0" w:line="360" w:lineRule="auto"/>
              <w:jc w:val="both"/>
              <w:rPr>
                <w:rFonts w:ascii="Times New Roman" w:eastAsia="Times New Roman" w:hAnsi="Times New Roman" w:cs="Times New Roman"/>
                <w:sz w:val="28"/>
                <w:szCs w:val="28"/>
                <w:lang w:eastAsia="ru-RU"/>
              </w:rPr>
            </w:pPr>
          </w:p>
        </w:tc>
        <w:tc>
          <w:tcPr>
            <w:tcW w:w="0" w:type="auto"/>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c>
          <w:tcPr>
            <w:tcW w:w="0" w:type="auto"/>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c>
          <w:tcPr>
            <w:tcW w:w="0" w:type="auto"/>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r w:rsidR="00286807" w:rsidRPr="00286807" w:rsidTr="00286807">
        <w:trPr>
          <w:tblCellSpacing w:w="15" w:type="dxa"/>
        </w:trPr>
        <w:tc>
          <w:tcPr>
            <w:tcW w:w="0" w:type="auto"/>
            <w:hideMark/>
          </w:tcPr>
          <w:p w:rsidR="00EF1914" w:rsidRPr="00286807" w:rsidRDefault="00EF1914" w:rsidP="00286807">
            <w:pPr>
              <w:spacing w:after="0" w:line="360" w:lineRule="auto"/>
              <w:jc w:val="both"/>
              <w:rPr>
                <w:rFonts w:ascii="Times New Roman" w:eastAsia="Times New Roman" w:hAnsi="Times New Roman" w:cs="Times New Roman"/>
                <w:sz w:val="28"/>
                <w:szCs w:val="28"/>
                <w:lang w:eastAsia="ru-RU"/>
              </w:rPr>
            </w:pPr>
          </w:p>
        </w:tc>
        <w:tc>
          <w:tcPr>
            <w:tcW w:w="0" w:type="auto"/>
            <w:hideMark/>
          </w:tcPr>
          <w:p w:rsidR="00EF1914" w:rsidRPr="00286807" w:rsidRDefault="00EF1914" w:rsidP="00286807">
            <w:pPr>
              <w:spacing w:after="0" w:line="360" w:lineRule="auto"/>
              <w:jc w:val="both"/>
              <w:rPr>
                <w:rFonts w:ascii="Times New Roman" w:eastAsia="Times New Roman" w:hAnsi="Times New Roman" w:cs="Times New Roman"/>
                <w:sz w:val="28"/>
                <w:szCs w:val="28"/>
                <w:lang w:eastAsia="ru-RU"/>
              </w:rPr>
            </w:pPr>
          </w:p>
        </w:tc>
        <w:tc>
          <w:tcPr>
            <w:tcW w:w="0" w:type="auto"/>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c>
          <w:tcPr>
            <w:tcW w:w="0" w:type="auto"/>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c>
          <w:tcPr>
            <w:tcW w:w="0" w:type="auto"/>
            <w:hideMark/>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r w:rsidR="00286807" w:rsidRPr="00286807" w:rsidTr="000661A5">
        <w:trPr>
          <w:tblCellSpacing w:w="15" w:type="dxa"/>
        </w:trPr>
        <w:tc>
          <w:tcPr>
            <w:tcW w:w="0" w:type="auto"/>
            <w:hideMark/>
          </w:tcPr>
          <w:p w:rsidR="00EF1914" w:rsidRPr="00286807" w:rsidRDefault="00EF1914" w:rsidP="00286807">
            <w:pPr>
              <w:spacing w:after="0" w:line="360" w:lineRule="auto"/>
              <w:jc w:val="both"/>
              <w:rPr>
                <w:rFonts w:ascii="Times New Roman" w:eastAsia="Times New Roman" w:hAnsi="Times New Roman" w:cs="Times New Roman"/>
                <w:sz w:val="28"/>
                <w:szCs w:val="28"/>
                <w:lang w:eastAsia="ru-RU"/>
              </w:rPr>
            </w:pPr>
          </w:p>
        </w:tc>
        <w:tc>
          <w:tcPr>
            <w:tcW w:w="0" w:type="auto"/>
          </w:tcPr>
          <w:p w:rsidR="00EF1914" w:rsidRPr="00286807" w:rsidRDefault="00EF1914" w:rsidP="00286807">
            <w:pPr>
              <w:spacing w:after="0" w:line="360" w:lineRule="auto"/>
              <w:jc w:val="both"/>
              <w:rPr>
                <w:rFonts w:ascii="Times New Roman" w:eastAsia="Times New Roman" w:hAnsi="Times New Roman" w:cs="Times New Roman"/>
                <w:sz w:val="28"/>
                <w:szCs w:val="28"/>
                <w:lang w:eastAsia="ru-RU"/>
              </w:rPr>
            </w:pPr>
          </w:p>
        </w:tc>
        <w:tc>
          <w:tcPr>
            <w:tcW w:w="0" w:type="auto"/>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c>
          <w:tcPr>
            <w:tcW w:w="0" w:type="auto"/>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c>
          <w:tcPr>
            <w:tcW w:w="0" w:type="auto"/>
          </w:tcPr>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tc>
      </w:tr>
    </w:tbl>
    <w:p w:rsidR="00286807" w:rsidRPr="000661A5" w:rsidRDefault="00286807" w:rsidP="00286807">
      <w:pPr>
        <w:spacing w:after="0" w:line="360" w:lineRule="auto"/>
        <w:jc w:val="both"/>
        <w:rPr>
          <w:rFonts w:ascii="Times New Roman" w:eastAsia="Times New Roman" w:hAnsi="Times New Roman" w:cs="Times New Roman"/>
          <w:sz w:val="28"/>
          <w:szCs w:val="28"/>
          <w:lang w:val="en-US"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Default="00286807" w:rsidP="00286807">
      <w:pPr>
        <w:spacing w:after="0" w:line="360" w:lineRule="auto"/>
        <w:jc w:val="both"/>
        <w:rPr>
          <w:rFonts w:ascii="Times New Roman" w:eastAsia="Times New Roman" w:hAnsi="Times New Roman" w:cs="Times New Roman"/>
          <w:sz w:val="28"/>
          <w:szCs w:val="28"/>
          <w:lang w:eastAsia="ru-RU"/>
        </w:rPr>
      </w:pPr>
    </w:p>
    <w:p w:rsidR="00CF6D7A" w:rsidRPr="009A56A3" w:rsidRDefault="00CF6D7A" w:rsidP="00CF6D7A">
      <w:pPr>
        <w:tabs>
          <w:tab w:val="left" w:pos="5355"/>
        </w:tabs>
        <w:spacing w:after="0" w:line="360" w:lineRule="auto"/>
        <w:jc w:val="both"/>
        <w:rPr>
          <w:rFonts w:ascii="Times New Roman" w:eastAsia="Times New Roman" w:hAnsi="Times New Roman" w:cs="Times New Roman"/>
          <w:sz w:val="28"/>
          <w:szCs w:val="28"/>
          <w:u w:val="single"/>
          <w:lang w:eastAsia="ru-RU"/>
        </w:rPr>
      </w:pPr>
    </w:p>
    <w:p w:rsidR="009A56A3" w:rsidRDefault="009A56A3" w:rsidP="000661A5">
      <w:pPr>
        <w:spacing w:after="0" w:line="360" w:lineRule="auto"/>
        <w:jc w:val="center"/>
        <w:rPr>
          <w:rFonts w:ascii="Times New Roman" w:eastAsia="Times New Roman" w:hAnsi="Times New Roman" w:cs="Times New Roman"/>
          <w:sz w:val="28"/>
          <w:szCs w:val="28"/>
          <w:lang w:eastAsia="ru-RU"/>
        </w:rPr>
      </w:pPr>
    </w:p>
    <w:p w:rsidR="009A56A3" w:rsidRDefault="009A56A3" w:rsidP="000661A5">
      <w:pPr>
        <w:spacing w:after="0" w:line="360" w:lineRule="auto"/>
        <w:jc w:val="center"/>
        <w:rPr>
          <w:rFonts w:ascii="Times New Roman" w:eastAsia="Times New Roman" w:hAnsi="Times New Roman" w:cs="Times New Roman"/>
          <w:sz w:val="28"/>
          <w:szCs w:val="28"/>
          <w:lang w:eastAsia="ru-RU"/>
        </w:rPr>
      </w:pPr>
    </w:p>
    <w:p w:rsidR="009A56A3" w:rsidRDefault="009A56A3" w:rsidP="000661A5">
      <w:pPr>
        <w:spacing w:after="0" w:line="360" w:lineRule="auto"/>
        <w:jc w:val="center"/>
        <w:rPr>
          <w:rFonts w:ascii="Times New Roman" w:eastAsia="Times New Roman" w:hAnsi="Times New Roman" w:cs="Times New Roman"/>
          <w:sz w:val="28"/>
          <w:szCs w:val="28"/>
          <w:lang w:eastAsia="ru-RU"/>
        </w:rPr>
      </w:pPr>
    </w:p>
    <w:p w:rsidR="009A56A3" w:rsidRDefault="009A56A3" w:rsidP="000661A5">
      <w:pPr>
        <w:spacing w:after="0" w:line="360" w:lineRule="auto"/>
        <w:jc w:val="center"/>
        <w:rPr>
          <w:rFonts w:ascii="Times New Roman" w:eastAsia="Times New Roman" w:hAnsi="Times New Roman" w:cs="Times New Roman"/>
          <w:sz w:val="28"/>
          <w:szCs w:val="28"/>
          <w:lang w:eastAsia="ru-RU"/>
        </w:rPr>
      </w:pPr>
    </w:p>
    <w:p w:rsidR="00286807" w:rsidRPr="00286807" w:rsidRDefault="00286807" w:rsidP="000661A5">
      <w:pPr>
        <w:spacing w:after="0" w:line="360" w:lineRule="auto"/>
        <w:jc w:val="center"/>
        <w:rPr>
          <w:rFonts w:ascii="Times New Roman" w:eastAsia="Times New Roman" w:hAnsi="Times New Roman" w:cs="Times New Roman"/>
          <w:sz w:val="28"/>
          <w:szCs w:val="28"/>
          <w:lang w:eastAsia="ru-RU"/>
        </w:rPr>
      </w:pPr>
      <w:bookmarkStart w:id="0" w:name="_GoBack"/>
      <w:bookmarkEnd w:id="0"/>
      <w:r w:rsidRPr="00286807">
        <w:rPr>
          <w:rFonts w:ascii="Times New Roman" w:eastAsia="Times New Roman" w:hAnsi="Times New Roman" w:cs="Times New Roman"/>
          <w:sz w:val="28"/>
          <w:szCs w:val="28"/>
          <w:lang w:eastAsia="ru-RU"/>
        </w:rPr>
        <w:lastRenderedPageBreak/>
        <w:t>Заключение</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Большое значение для правильной организации учета затрат имеет их научно обоснованная классификация. Затраты на производство группируют по месту их возникновения, носителям затрат и видам расходов.</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Используют разные варианты классификации издержек в зависимости от целевой установки и направлений учета затрат.</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При группировке затрат для </w:t>
      </w:r>
      <w:proofErr w:type="spellStart"/>
      <w:r w:rsidRPr="00286807">
        <w:rPr>
          <w:rFonts w:ascii="Times New Roman" w:eastAsia="Times New Roman" w:hAnsi="Times New Roman" w:cs="Times New Roman"/>
          <w:sz w:val="28"/>
          <w:szCs w:val="28"/>
          <w:lang w:eastAsia="ru-RU"/>
        </w:rPr>
        <w:t>калькулирования</w:t>
      </w:r>
      <w:proofErr w:type="spellEnd"/>
      <w:r w:rsidRPr="00286807">
        <w:rPr>
          <w:rFonts w:ascii="Times New Roman" w:eastAsia="Times New Roman" w:hAnsi="Times New Roman" w:cs="Times New Roman"/>
          <w:sz w:val="28"/>
          <w:szCs w:val="28"/>
          <w:lang w:eastAsia="ru-RU"/>
        </w:rPr>
        <w:t xml:space="preserve"> и оценки произведенной продукции внимание руководителей акцентируется на основных и накладных расходах. Основными называют расходы, непосредственно связанные с технологическим процессом — материальные и трудовые. Накладные — это расходы по обслуживанию и управлению производством и предприятием: общепроизводственные и общехозяйственные, вызванные подготовкой, организацией, обслуживанием и управлением. В зависимости от способов отнесения затрат к себестоимости отдельных продуктов их подразделяют </w:t>
      </w:r>
      <w:proofErr w:type="gramStart"/>
      <w:r w:rsidRPr="00286807">
        <w:rPr>
          <w:rFonts w:ascii="Times New Roman" w:eastAsia="Times New Roman" w:hAnsi="Times New Roman" w:cs="Times New Roman"/>
          <w:sz w:val="28"/>
          <w:szCs w:val="28"/>
          <w:lang w:eastAsia="ru-RU"/>
        </w:rPr>
        <w:t>на</w:t>
      </w:r>
      <w:proofErr w:type="gramEnd"/>
      <w:r w:rsidRPr="00286807">
        <w:rPr>
          <w:rFonts w:ascii="Times New Roman" w:eastAsia="Times New Roman" w:hAnsi="Times New Roman" w:cs="Times New Roman"/>
          <w:sz w:val="28"/>
          <w:szCs w:val="28"/>
          <w:lang w:eastAsia="ru-RU"/>
        </w:rPr>
        <w:t xml:space="preserve"> прямые и косвенные. Деление затрат на входящие и истекшие дает возможность их размежевания между запасами и затратами на производство реализованной продукции отчетного периода. Входящие — приобретенные и имеющиеся в наличии ресурсы, которые принесут доход в будущем, истекшие — израсходованные ресурсы, которые принесли доход в настоящем. Кроме того, затраты подразделяют на затраты отчетного периода (они не учтены при оценке запасов) и включенные в себестоимость готовой продукции и незавершенного производства до момента реализации. Группировка затрат для принятия решений и планирования предусматривает их деление на переменные и постоянные</w:t>
      </w:r>
      <w:proofErr w:type="gramStart"/>
      <w:r w:rsidRPr="00286807">
        <w:rPr>
          <w:rFonts w:ascii="Times New Roman" w:eastAsia="Times New Roman" w:hAnsi="Times New Roman" w:cs="Times New Roman"/>
          <w:sz w:val="28"/>
          <w:szCs w:val="28"/>
          <w:lang w:eastAsia="ru-RU"/>
        </w:rPr>
        <w:t xml:space="preserve"> Н</w:t>
      </w:r>
      <w:proofErr w:type="gramEnd"/>
      <w:r w:rsidRPr="00286807">
        <w:rPr>
          <w:rFonts w:ascii="Times New Roman" w:eastAsia="Times New Roman" w:hAnsi="Times New Roman" w:cs="Times New Roman"/>
          <w:sz w:val="28"/>
          <w:szCs w:val="28"/>
          <w:lang w:eastAsia="ru-RU"/>
        </w:rPr>
        <w:t xml:space="preserve">а практике в дополнение к рассмотренным затраты делят на условно-переменные и условно-постоянные. Такая группировка относится к прошлым затратам. Для принятия решений большое значение имеет группировка затрат и доходов </w:t>
      </w:r>
      <w:proofErr w:type="gramStart"/>
      <w:r w:rsidRPr="00286807">
        <w:rPr>
          <w:rFonts w:ascii="Times New Roman" w:eastAsia="Times New Roman" w:hAnsi="Times New Roman" w:cs="Times New Roman"/>
          <w:sz w:val="28"/>
          <w:szCs w:val="28"/>
          <w:lang w:eastAsia="ru-RU"/>
        </w:rPr>
        <w:t>на</w:t>
      </w:r>
      <w:proofErr w:type="gramEnd"/>
      <w:r w:rsidRPr="00286807">
        <w:rPr>
          <w:rFonts w:ascii="Times New Roman" w:eastAsia="Times New Roman" w:hAnsi="Times New Roman" w:cs="Times New Roman"/>
          <w:sz w:val="28"/>
          <w:szCs w:val="28"/>
          <w:lang w:eastAsia="ru-RU"/>
        </w:rPr>
        <w:t xml:space="preserve"> безвозвратные, вмененные, инкрементные, маржинальные.</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 xml:space="preserve">Классификация затрат для осуществления процесса контроля и регулирования определяется пользователями информации в целях управления затратами. Номенклатура затрат разрабатывается в зависимости от методов контроля: сметного (бюджетного) и нормативного. </w:t>
      </w:r>
      <w:proofErr w:type="gramStart"/>
      <w:r w:rsidRPr="00286807">
        <w:rPr>
          <w:rFonts w:ascii="Times New Roman" w:eastAsia="Times New Roman" w:hAnsi="Times New Roman" w:cs="Times New Roman"/>
          <w:sz w:val="28"/>
          <w:szCs w:val="28"/>
          <w:lang w:eastAsia="ru-RU"/>
        </w:rPr>
        <w:t>Классификацией предусматривается деление затрат на: регулируемые, зависимые от менеджера данного центра ответственности; нерегулируемые, не зависящие от менеджера центра ответственности; эффективные, когда в результате расходов получают продукт; неэффективные, носящие непроизводительный характер (в результате этих расходов не будет получен продукт, а, следовательно, доход от реализации); контролируемые, поддающиеся контролю со стороны лиц, работающих на предприятии;</w:t>
      </w:r>
      <w:proofErr w:type="gramEnd"/>
      <w:r w:rsidRPr="00286807">
        <w:rPr>
          <w:rFonts w:ascii="Times New Roman" w:eastAsia="Times New Roman" w:hAnsi="Times New Roman" w:cs="Times New Roman"/>
          <w:sz w:val="28"/>
          <w:szCs w:val="28"/>
          <w:lang w:eastAsia="ru-RU"/>
        </w:rPr>
        <w:t xml:space="preserve"> неконтролируемые, не зависящие от деятельности субъектов управления.</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 xml:space="preserve">Таким образом, целевая классификация затрат позволяет организовать систему контроля и управления расходами. Пользователи информации о производстве выдвигают различные требования к установлению номенклатуры затрат, основываясь на принципе "различная себестоимость для различных целей". </w:t>
      </w:r>
      <w:proofErr w:type="gramStart"/>
      <w:r w:rsidRPr="00286807">
        <w:rPr>
          <w:rFonts w:ascii="Times New Roman" w:eastAsia="Times New Roman" w:hAnsi="Times New Roman" w:cs="Times New Roman"/>
          <w:sz w:val="28"/>
          <w:szCs w:val="28"/>
          <w:lang w:eastAsia="ru-RU"/>
        </w:rPr>
        <w:t>Этот принцип реализуется в трех типах себестоимости: полная производственная себестоимость, которая используется для оценки продукции и принятия оперативных решений при нормальных обстоятельствах; прямая производственная (ограниченная) себестоимость, используемая для установления цен и принятия оперативных решений при специфических обстоятельствах, и себестоимость по центрам ответственности, которой оперируют при планировании и контроле за деятельностью ответственных исполнителей.</w:t>
      </w:r>
      <w:proofErr w:type="gramEnd"/>
    </w:p>
    <w:p w:rsidR="00286807" w:rsidRPr="000661A5"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t>Целевые классификации предназначены не только для решения управленческих задач тактического и стратегического характера, но и способны оказать большое влияние на постановку учета производственных затрат, оценку готовой и незаконченной продукции.</w:t>
      </w:r>
    </w:p>
    <w:p w:rsidR="00CF6D7A" w:rsidRPr="008C4A3A" w:rsidRDefault="00CF6D7A" w:rsidP="00286807">
      <w:pPr>
        <w:spacing w:after="0" w:line="360" w:lineRule="auto"/>
        <w:jc w:val="both"/>
        <w:rPr>
          <w:rFonts w:ascii="Times New Roman" w:eastAsia="Times New Roman" w:hAnsi="Times New Roman" w:cs="Times New Roman"/>
          <w:sz w:val="28"/>
          <w:szCs w:val="28"/>
          <w:lang w:eastAsia="ru-RU"/>
        </w:rPr>
      </w:pPr>
    </w:p>
    <w:p w:rsidR="00CF6D7A" w:rsidRPr="008C4A3A" w:rsidRDefault="00CF6D7A" w:rsidP="00286807">
      <w:pPr>
        <w:spacing w:after="0" w:line="360" w:lineRule="auto"/>
        <w:jc w:val="both"/>
        <w:rPr>
          <w:rFonts w:ascii="Times New Roman" w:eastAsia="Times New Roman" w:hAnsi="Times New Roman" w:cs="Times New Roman"/>
          <w:sz w:val="28"/>
          <w:szCs w:val="28"/>
          <w:lang w:eastAsia="ru-RU"/>
        </w:rPr>
      </w:pP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r w:rsidRPr="00286807">
        <w:rPr>
          <w:rFonts w:ascii="Times New Roman" w:eastAsia="Times New Roman" w:hAnsi="Times New Roman" w:cs="Times New Roman"/>
          <w:sz w:val="28"/>
          <w:szCs w:val="28"/>
          <w:lang w:eastAsia="ru-RU"/>
        </w:rPr>
        <w:lastRenderedPageBreak/>
        <w:t>Список использованной литературы</w:t>
      </w:r>
    </w:p>
    <w:p w:rsidR="00286807" w:rsidRPr="00286807" w:rsidRDefault="00286807" w:rsidP="00286807">
      <w:pPr>
        <w:spacing w:after="0" w:line="360" w:lineRule="auto"/>
        <w:jc w:val="both"/>
        <w:rPr>
          <w:rFonts w:ascii="Times New Roman" w:eastAsia="Times New Roman" w:hAnsi="Times New Roman" w:cs="Times New Roman"/>
          <w:sz w:val="28"/>
          <w:szCs w:val="28"/>
          <w:lang w:eastAsia="ru-RU"/>
        </w:rPr>
      </w:pPr>
    </w:p>
    <w:p w:rsidR="00456248" w:rsidRDefault="00456248" w:rsidP="00286807">
      <w:pPr>
        <w:spacing w:after="0" w:line="360" w:lineRule="auto"/>
        <w:jc w:val="both"/>
        <w:rPr>
          <w:rFonts w:ascii="Times New Roman" w:eastAsia="Times New Roman" w:hAnsi="Times New Roman" w:cs="Times New Roman"/>
          <w:sz w:val="28"/>
          <w:szCs w:val="28"/>
          <w:lang w:eastAsia="ru-RU"/>
        </w:rPr>
      </w:pPr>
      <w:r w:rsidRPr="00456248">
        <w:rPr>
          <w:rFonts w:ascii="Times New Roman" w:eastAsia="Times New Roman" w:hAnsi="Times New Roman" w:cs="Times New Roman"/>
          <w:sz w:val="28"/>
          <w:szCs w:val="28"/>
          <w:lang w:eastAsia="ru-RU"/>
        </w:rPr>
        <w:t xml:space="preserve">    </w:t>
      </w:r>
    </w:p>
    <w:p w:rsidR="00286807" w:rsidRPr="00286807" w:rsidRDefault="00456248" w:rsidP="0028680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286807" w:rsidRPr="00286807">
        <w:rPr>
          <w:rFonts w:ascii="Times New Roman" w:eastAsia="Times New Roman" w:hAnsi="Times New Roman" w:cs="Times New Roman"/>
          <w:sz w:val="28"/>
          <w:szCs w:val="28"/>
          <w:lang w:eastAsia="ru-RU"/>
        </w:rPr>
        <w:t xml:space="preserve">)   Вахрушина Мария Абрамовна. Бухгалтерский управленческий учет: Учебник для студентов вузов, обучающихся по </w:t>
      </w:r>
      <w:proofErr w:type="spellStart"/>
      <w:r w:rsidR="00286807" w:rsidRPr="00286807">
        <w:rPr>
          <w:rFonts w:ascii="Times New Roman" w:eastAsia="Times New Roman" w:hAnsi="Times New Roman" w:cs="Times New Roman"/>
          <w:sz w:val="28"/>
          <w:szCs w:val="28"/>
          <w:lang w:eastAsia="ru-RU"/>
        </w:rPr>
        <w:t>экон</w:t>
      </w:r>
      <w:proofErr w:type="spellEnd"/>
      <w:r w:rsidR="00286807" w:rsidRPr="00286807">
        <w:rPr>
          <w:rFonts w:ascii="Times New Roman" w:eastAsia="Times New Roman" w:hAnsi="Times New Roman" w:cs="Times New Roman"/>
          <w:sz w:val="28"/>
          <w:szCs w:val="28"/>
          <w:lang w:eastAsia="ru-RU"/>
        </w:rPr>
        <w:t>. спец-</w:t>
      </w:r>
      <w:proofErr w:type="gramStart"/>
      <w:r w:rsidR="00286807" w:rsidRPr="00286807">
        <w:rPr>
          <w:rFonts w:ascii="Times New Roman" w:eastAsia="Times New Roman" w:hAnsi="Times New Roman" w:cs="Times New Roman"/>
          <w:sz w:val="28"/>
          <w:szCs w:val="28"/>
          <w:lang w:eastAsia="ru-RU"/>
        </w:rPr>
        <w:t>м</w:t>
      </w:r>
      <w:proofErr w:type="gramEnd"/>
      <w:r w:rsidR="00286807" w:rsidRPr="00286807">
        <w:rPr>
          <w:rFonts w:ascii="Times New Roman" w:eastAsia="Times New Roman" w:hAnsi="Times New Roman" w:cs="Times New Roman"/>
          <w:sz w:val="28"/>
          <w:szCs w:val="28"/>
          <w:lang w:eastAsia="ru-RU"/>
        </w:rPr>
        <w:t xml:space="preserve"> / М.А. Вахрушина. 6-е изд., </w:t>
      </w:r>
      <w:proofErr w:type="spellStart"/>
      <w:r w:rsidR="00286807" w:rsidRPr="00286807">
        <w:rPr>
          <w:rFonts w:ascii="Times New Roman" w:eastAsia="Times New Roman" w:hAnsi="Times New Roman" w:cs="Times New Roman"/>
          <w:sz w:val="28"/>
          <w:szCs w:val="28"/>
          <w:lang w:eastAsia="ru-RU"/>
        </w:rPr>
        <w:t>испр</w:t>
      </w:r>
      <w:proofErr w:type="spellEnd"/>
      <w:r w:rsidR="00286807" w:rsidRPr="00286807">
        <w:rPr>
          <w:rFonts w:ascii="Times New Roman" w:eastAsia="Times New Roman" w:hAnsi="Times New Roman" w:cs="Times New Roman"/>
          <w:sz w:val="28"/>
          <w:szCs w:val="28"/>
          <w:lang w:eastAsia="ru-RU"/>
        </w:rPr>
        <w:t>.- Москва: Омега-Л, 2007.-570с.</w:t>
      </w:r>
    </w:p>
    <w:p w:rsidR="00286807" w:rsidRPr="00286807" w:rsidRDefault="00456248" w:rsidP="0028680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286807" w:rsidRPr="00286807">
        <w:rPr>
          <w:rFonts w:ascii="Times New Roman" w:eastAsia="Times New Roman" w:hAnsi="Times New Roman" w:cs="Times New Roman"/>
          <w:sz w:val="28"/>
          <w:szCs w:val="28"/>
          <w:lang w:eastAsia="ru-RU"/>
        </w:rPr>
        <w:t>)   Вахрушина М.А. Бухгалтерский управленческий учет: Учеб</w:t>
      </w:r>
      <w:proofErr w:type="gramStart"/>
      <w:r w:rsidR="00286807" w:rsidRPr="00286807">
        <w:rPr>
          <w:rFonts w:ascii="Times New Roman" w:eastAsia="Times New Roman" w:hAnsi="Times New Roman" w:cs="Times New Roman"/>
          <w:sz w:val="28"/>
          <w:szCs w:val="28"/>
          <w:lang w:eastAsia="ru-RU"/>
        </w:rPr>
        <w:t>.</w:t>
      </w:r>
      <w:proofErr w:type="gramEnd"/>
      <w:r w:rsidR="00286807" w:rsidRPr="00286807">
        <w:rPr>
          <w:rFonts w:ascii="Times New Roman" w:eastAsia="Times New Roman" w:hAnsi="Times New Roman" w:cs="Times New Roman"/>
          <w:sz w:val="28"/>
          <w:szCs w:val="28"/>
          <w:lang w:eastAsia="ru-RU"/>
        </w:rPr>
        <w:t xml:space="preserve"> </w:t>
      </w:r>
      <w:proofErr w:type="gramStart"/>
      <w:r w:rsidR="00286807" w:rsidRPr="00286807">
        <w:rPr>
          <w:rFonts w:ascii="Times New Roman" w:eastAsia="Times New Roman" w:hAnsi="Times New Roman" w:cs="Times New Roman"/>
          <w:sz w:val="28"/>
          <w:szCs w:val="28"/>
          <w:lang w:eastAsia="ru-RU"/>
        </w:rPr>
        <w:t>п</w:t>
      </w:r>
      <w:proofErr w:type="gramEnd"/>
      <w:r w:rsidR="00286807" w:rsidRPr="00286807">
        <w:rPr>
          <w:rFonts w:ascii="Times New Roman" w:eastAsia="Times New Roman" w:hAnsi="Times New Roman" w:cs="Times New Roman"/>
          <w:sz w:val="28"/>
          <w:szCs w:val="28"/>
          <w:lang w:eastAsia="ru-RU"/>
        </w:rPr>
        <w:t>особие / ВЗФЭИ.-М.: ЗАО "</w:t>
      </w:r>
      <w:proofErr w:type="spellStart"/>
      <w:r w:rsidR="00286807" w:rsidRPr="00286807">
        <w:rPr>
          <w:rFonts w:ascii="Times New Roman" w:eastAsia="Times New Roman" w:hAnsi="Times New Roman" w:cs="Times New Roman"/>
          <w:sz w:val="28"/>
          <w:szCs w:val="28"/>
          <w:lang w:eastAsia="ru-RU"/>
        </w:rPr>
        <w:t>Финстатинформ</w:t>
      </w:r>
      <w:proofErr w:type="spellEnd"/>
      <w:r w:rsidR="00286807" w:rsidRPr="00286807">
        <w:rPr>
          <w:rFonts w:ascii="Times New Roman" w:eastAsia="Times New Roman" w:hAnsi="Times New Roman" w:cs="Times New Roman"/>
          <w:sz w:val="28"/>
          <w:szCs w:val="28"/>
          <w:lang w:eastAsia="ru-RU"/>
        </w:rPr>
        <w:t>", 1999.-359с.</w:t>
      </w:r>
    </w:p>
    <w:p w:rsidR="00456248" w:rsidRDefault="00456248" w:rsidP="0045624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w:t>
      </w:r>
      <w:r w:rsidRPr="00456248">
        <w:rPr>
          <w:rFonts w:ascii="Times New Roman" w:hAnsi="Times New Roman" w:cs="Times New Roman"/>
          <w:sz w:val="28"/>
          <w:szCs w:val="28"/>
        </w:rPr>
        <w:t xml:space="preserve">    Ивашкевич В. Б. Бухгалтерский управленческий учет. / </w:t>
      </w:r>
      <w:proofErr w:type="spellStart"/>
      <w:r w:rsidRPr="00456248">
        <w:rPr>
          <w:rFonts w:ascii="Times New Roman" w:hAnsi="Times New Roman" w:cs="Times New Roman"/>
          <w:sz w:val="28"/>
          <w:szCs w:val="28"/>
        </w:rPr>
        <w:t>В.Б.</w:t>
      </w:r>
      <w:proofErr w:type="gramStart"/>
      <w:r w:rsidRPr="00456248">
        <w:rPr>
          <w:rFonts w:ascii="Times New Roman" w:hAnsi="Times New Roman" w:cs="Times New Roman"/>
          <w:sz w:val="28"/>
          <w:szCs w:val="28"/>
        </w:rPr>
        <w:t>Иваш-кевич</w:t>
      </w:r>
      <w:proofErr w:type="spellEnd"/>
      <w:proofErr w:type="gramEnd"/>
      <w:r w:rsidRPr="00456248">
        <w:rPr>
          <w:rFonts w:ascii="Times New Roman" w:hAnsi="Times New Roman" w:cs="Times New Roman"/>
          <w:sz w:val="28"/>
          <w:szCs w:val="28"/>
        </w:rPr>
        <w:t xml:space="preserve"> — М.: Юрист, 2003. -618с.</w:t>
      </w:r>
    </w:p>
    <w:p w:rsidR="00456248" w:rsidRDefault="00456248" w:rsidP="0045624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Pr="00456248">
        <w:rPr>
          <w:rFonts w:ascii="Times New Roman" w:hAnsi="Times New Roman" w:cs="Times New Roman"/>
          <w:sz w:val="28"/>
          <w:szCs w:val="28"/>
        </w:rPr>
        <w:t xml:space="preserve">Карпова Т.П. Управленческий учет: Учебник для вузов.-2-е изд., </w:t>
      </w:r>
      <w:proofErr w:type="spellStart"/>
      <w:r w:rsidRPr="00456248">
        <w:rPr>
          <w:rFonts w:ascii="Times New Roman" w:hAnsi="Times New Roman" w:cs="Times New Roman"/>
          <w:sz w:val="28"/>
          <w:szCs w:val="28"/>
        </w:rPr>
        <w:t>перераб</w:t>
      </w:r>
      <w:proofErr w:type="spellEnd"/>
      <w:r w:rsidRPr="00456248">
        <w:rPr>
          <w:rFonts w:ascii="Times New Roman" w:hAnsi="Times New Roman" w:cs="Times New Roman"/>
          <w:sz w:val="28"/>
          <w:szCs w:val="28"/>
        </w:rPr>
        <w:t>. и доп. – М.: ЮНИТИ-ДАНА, 2004.-351с.</w:t>
      </w:r>
    </w:p>
    <w:p w:rsidR="00456248" w:rsidRPr="00456248" w:rsidRDefault="00456248" w:rsidP="0045624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Pr="00456248">
        <w:rPr>
          <w:rFonts w:ascii="Times New Roman" w:hAnsi="Times New Roman" w:cs="Times New Roman"/>
          <w:sz w:val="28"/>
          <w:szCs w:val="28"/>
        </w:rPr>
        <w:t>Карпова Т.П. Управленческий учет/ Т.П. Карпова - М.: ЮНИТИ-ДАНА, 2004. – 351с.</w:t>
      </w:r>
    </w:p>
    <w:p w:rsidR="009E24BC" w:rsidRPr="00286807" w:rsidRDefault="009E24BC" w:rsidP="00456248">
      <w:pPr>
        <w:spacing w:after="0" w:line="360" w:lineRule="auto"/>
        <w:jc w:val="both"/>
        <w:rPr>
          <w:rFonts w:ascii="Times New Roman" w:hAnsi="Times New Roman" w:cs="Times New Roman"/>
          <w:sz w:val="28"/>
          <w:szCs w:val="28"/>
        </w:rPr>
      </w:pPr>
    </w:p>
    <w:sectPr w:rsidR="009E24BC" w:rsidRPr="00286807" w:rsidSect="00D13FBC">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0046" w:rsidRDefault="00B50046" w:rsidP="00D13FBC">
      <w:pPr>
        <w:spacing w:after="0" w:line="240" w:lineRule="auto"/>
      </w:pPr>
      <w:r>
        <w:separator/>
      </w:r>
    </w:p>
  </w:endnote>
  <w:endnote w:type="continuationSeparator" w:id="0">
    <w:p w:rsidR="00B50046" w:rsidRDefault="00B50046" w:rsidP="00D13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4321637"/>
      <w:docPartObj>
        <w:docPartGallery w:val="Page Numbers (Bottom of Page)"/>
        <w:docPartUnique/>
      </w:docPartObj>
    </w:sdtPr>
    <w:sdtEndPr/>
    <w:sdtContent>
      <w:p w:rsidR="00D13FBC" w:rsidRDefault="00D13FBC">
        <w:pPr>
          <w:pStyle w:val="a6"/>
          <w:jc w:val="center"/>
        </w:pPr>
        <w:r>
          <w:fldChar w:fldCharType="begin"/>
        </w:r>
        <w:r>
          <w:instrText>PAGE   \* MERGEFORMAT</w:instrText>
        </w:r>
        <w:r>
          <w:fldChar w:fldCharType="separate"/>
        </w:r>
        <w:r w:rsidR="009A56A3">
          <w:rPr>
            <w:noProof/>
          </w:rPr>
          <w:t>1</w:t>
        </w:r>
        <w:r>
          <w:fldChar w:fldCharType="end"/>
        </w:r>
      </w:p>
    </w:sdtContent>
  </w:sdt>
  <w:p w:rsidR="00D13FBC" w:rsidRDefault="00D13FB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0046" w:rsidRDefault="00B50046" w:rsidP="00D13FBC">
      <w:pPr>
        <w:spacing w:after="0" w:line="240" w:lineRule="auto"/>
      </w:pPr>
      <w:r>
        <w:separator/>
      </w:r>
    </w:p>
  </w:footnote>
  <w:footnote w:type="continuationSeparator" w:id="0">
    <w:p w:rsidR="00B50046" w:rsidRDefault="00B50046" w:rsidP="00D13FB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564"/>
    <w:rsid w:val="000661A5"/>
    <w:rsid w:val="00255564"/>
    <w:rsid w:val="00286807"/>
    <w:rsid w:val="00456248"/>
    <w:rsid w:val="008C4A3A"/>
    <w:rsid w:val="009A56A3"/>
    <w:rsid w:val="009E24BC"/>
    <w:rsid w:val="00B50046"/>
    <w:rsid w:val="00CF6D7A"/>
    <w:rsid w:val="00D13FBC"/>
    <w:rsid w:val="00EF1914"/>
    <w:rsid w:val="00FD19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661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D13FB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13FBC"/>
  </w:style>
  <w:style w:type="paragraph" w:styleId="a6">
    <w:name w:val="footer"/>
    <w:basedOn w:val="a"/>
    <w:link w:val="a7"/>
    <w:uiPriority w:val="99"/>
    <w:unhideWhenUsed/>
    <w:rsid w:val="00D13FB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3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661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D13FB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13FBC"/>
  </w:style>
  <w:style w:type="paragraph" w:styleId="a6">
    <w:name w:val="footer"/>
    <w:basedOn w:val="a"/>
    <w:link w:val="a7"/>
    <w:uiPriority w:val="99"/>
    <w:unhideWhenUsed/>
    <w:rsid w:val="00D13FB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3F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892074">
      <w:bodyDiv w:val="1"/>
      <w:marLeft w:val="0"/>
      <w:marRight w:val="0"/>
      <w:marTop w:val="0"/>
      <w:marBottom w:val="0"/>
      <w:divBdr>
        <w:top w:val="none" w:sz="0" w:space="0" w:color="auto"/>
        <w:left w:val="none" w:sz="0" w:space="0" w:color="auto"/>
        <w:bottom w:val="none" w:sz="0" w:space="0" w:color="auto"/>
        <w:right w:val="none" w:sz="0" w:space="0" w:color="auto"/>
      </w:divBdr>
    </w:div>
    <w:div w:id="204887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11198</Words>
  <Characters>63830</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74879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6</cp:revision>
  <dcterms:created xsi:type="dcterms:W3CDTF">2013-10-29T12:20:00Z</dcterms:created>
  <dcterms:modified xsi:type="dcterms:W3CDTF">2013-11-26T17:21:00Z</dcterms:modified>
</cp:coreProperties>
</file>