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71EA" w:rsidRPr="00A32C4C" w:rsidRDefault="004671EA" w:rsidP="00A32C4C">
      <w:pPr>
        <w:widowControl/>
        <w:autoSpaceDE/>
        <w:autoSpaceDN/>
        <w:adjustRightInd/>
        <w:spacing w:after="200" w:line="360" w:lineRule="auto"/>
        <w:jc w:val="both"/>
        <w:rPr>
          <w:b/>
          <w:bCs/>
          <w:sz w:val="28"/>
          <w:szCs w:val="28"/>
        </w:rPr>
      </w:pPr>
      <w:bookmarkStart w:id="0" w:name="_Toc191399294"/>
      <w:r w:rsidRPr="00A32C4C">
        <w:rPr>
          <w:b/>
          <w:bCs/>
          <w:sz w:val="28"/>
          <w:szCs w:val="28"/>
        </w:rPr>
        <w:t>Оглавление</w:t>
      </w:r>
    </w:p>
    <w:p w:rsidR="004671EA" w:rsidRPr="00A32C4C" w:rsidRDefault="004671EA" w:rsidP="00EA0A17">
      <w:pPr>
        <w:widowControl/>
        <w:autoSpaceDE/>
        <w:autoSpaceDN/>
        <w:adjustRightInd/>
        <w:spacing w:line="360" w:lineRule="auto"/>
        <w:ind w:firstLine="360"/>
        <w:jc w:val="both"/>
        <w:rPr>
          <w:bCs/>
          <w:sz w:val="28"/>
          <w:szCs w:val="28"/>
        </w:rPr>
      </w:pPr>
      <w:r w:rsidRPr="00A32C4C">
        <w:rPr>
          <w:bCs/>
          <w:sz w:val="28"/>
          <w:szCs w:val="28"/>
        </w:rPr>
        <w:t>Введение……………………………………………………</w:t>
      </w:r>
      <w:r w:rsidR="00B24074" w:rsidRPr="00A32C4C">
        <w:rPr>
          <w:bCs/>
          <w:sz w:val="28"/>
          <w:szCs w:val="28"/>
        </w:rPr>
        <w:t>……………</w:t>
      </w:r>
      <w:r w:rsidR="00EA0A17">
        <w:rPr>
          <w:bCs/>
          <w:sz w:val="28"/>
          <w:szCs w:val="28"/>
        </w:rPr>
        <w:t>..….2</w:t>
      </w:r>
    </w:p>
    <w:p w:rsidR="004671EA" w:rsidRPr="00A32C4C" w:rsidRDefault="00495505" w:rsidP="00EA0A17">
      <w:pPr>
        <w:pStyle w:val="a3"/>
        <w:widowControl/>
        <w:numPr>
          <w:ilvl w:val="0"/>
          <w:numId w:val="1"/>
        </w:numPr>
        <w:autoSpaceDE/>
        <w:autoSpaceDN/>
        <w:adjustRightInd/>
        <w:spacing w:after="200" w:line="360" w:lineRule="auto"/>
        <w:jc w:val="both"/>
        <w:rPr>
          <w:bCs/>
          <w:sz w:val="28"/>
          <w:szCs w:val="28"/>
        </w:rPr>
      </w:pPr>
      <w:r w:rsidRPr="00A32C4C">
        <w:rPr>
          <w:bCs/>
          <w:sz w:val="28"/>
          <w:szCs w:val="28"/>
        </w:rPr>
        <w:t>Теоретическая часть………………………………</w:t>
      </w:r>
      <w:r w:rsidR="00B24074" w:rsidRPr="00A32C4C">
        <w:rPr>
          <w:bCs/>
          <w:sz w:val="28"/>
          <w:szCs w:val="28"/>
        </w:rPr>
        <w:t>………………</w:t>
      </w:r>
      <w:r w:rsidR="00EA0A17">
        <w:rPr>
          <w:bCs/>
          <w:sz w:val="28"/>
          <w:szCs w:val="28"/>
        </w:rPr>
        <w:t>.</w:t>
      </w:r>
      <w:r w:rsidR="00B24074" w:rsidRPr="00A32C4C">
        <w:rPr>
          <w:bCs/>
          <w:sz w:val="28"/>
          <w:szCs w:val="28"/>
        </w:rPr>
        <w:t>…</w:t>
      </w:r>
      <w:r w:rsidR="00EA0A17">
        <w:rPr>
          <w:bCs/>
          <w:sz w:val="28"/>
          <w:szCs w:val="28"/>
        </w:rPr>
        <w:t>…..4</w:t>
      </w:r>
    </w:p>
    <w:p w:rsidR="00495505" w:rsidRPr="00A32C4C" w:rsidRDefault="00495505" w:rsidP="00EA0A17">
      <w:pPr>
        <w:pStyle w:val="a3"/>
        <w:widowControl/>
        <w:numPr>
          <w:ilvl w:val="1"/>
          <w:numId w:val="1"/>
        </w:numPr>
        <w:autoSpaceDE/>
        <w:autoSpaceDN/>
        <w:adjustRightInd/>
        <w:spacing w:after="200" w:line="360" w:lineRule="auto"/>
        <w:jc w:val="both"/>
        <w:rPr>
          <w:sz w:val="28"/>
          <w:szCs w:val="28"/>
        </w:rPr>
      </w:pPr>
      <w:r w:rsidRPr="00A32C4C">
        <w:rPr>
          <w:sz w:val="28"/>
          <w:szCs w:val="28"/>
        </w:rPr>
        <w:t>Характеристика основных операций банка……………………</w:t>
      </w:r>
      <w:r w:rsidR="00EA0A17">
        <w:rPr>
          <w:sz w:val="28"/>
          <w:szCs w:val="28"/>
        </w:rPr>
        <w:t>…..</w:t>
      </w:r>
      <w:r w:rsidRPr="00A32C4C">
        <w:rPr>
          <w:sz w:val="28"/>
          <w:szCs w:val="28"/>
        </w:rPr>
        <w:t>……</w:t>
      </w:r>
      <w:r w:rsidR="00EA0A17">
        <w:rPr>
          <w:sz w:val="28"/>
          <w:szCs w:val="28"/>
        </w:rPr>
        <w:t>4</w:t>
      </w:r>
    </w:p>
    <w:p w:rsidR="00495505" w:rsidRPr="00A32C4C" w:rsidRDefault="00495505" w:rsidP="00EA0A17">
      <w:pPr>
        <w:pStyle w:val="a3"/>
        <w:widowControl/>
        <w:numPr>
          <w:ilvl w:val="1"/>
          <w:numId w:val="1"/>
        </w:numPr>
        <w:autoSpaceDE/>
        <w:autoSpaceDN/>
        <w:adjustRightInd/>
        <w:spacing w:after="200" w:line="360" w:lineRule="auto"/>
        <w:jc w:val="both"/>
        <w:rPr>
          <w:bCs/>
          <w:sz w:val="28"/>
          <w:szCs w:val="28"/>
        </w:rPr>
      </w:pPr>
      <w:r w:rsidRPr="00A32C4C">
        <w:rPr>
          <w:sz w:val="28"/>
          <w:szCs w:val="28"/>
        </w:rPr>
        <w:t>Статистические методы анализа…………………………………</w:t>
      </w:r>
      <w:r w:rsidR="00EA0A17">
        <w:rPr>
          <w:sz w:val="28"/>
          <w:szCs w:val="28"/>
        </w:rPr>
        <w:t>..…..</w:t>
      </w:r>
      <w:r w:rsidRPr="00A32C4C">
        <w:rPr>
          <w:sz w:val="28"/>
          <w:szCs w:val="28"/>
        </w:rPr>
        <w:t>…</w:t>
      </w:r>
      <w:r w:rsidR="00EA0A17">
        <w:rPr>
          <w:sz w:val="28"/>
          <w:szCs w:val="28"/>
        </w:rPr>
        <w:t>6</w:t>
      </w:r>
    </w:p>
    <w:p w:rsidR="00495505" w:rsidRPr="00A32C4C" w:rsidRDefault="000764DC" w:rsidP="00EA0A17">
      <w:pPr>
        <w:pStyle w:val="a3"/>
        <w:widowControl/>
        <w:numPr>
          <w:ilvl w:val="1"/>
          <w:numId w:val="1"/>
        </w:numPr>
        <w:autoSpaceDE/>
        <w:autoSpaceDN/>
        <w:adjustRightInd/>
        <w:spacing w:after="200" w:line="360" w:lineRule="auto"/>
        <w:jc w:val="both"/>
        <w:rPr>
          <w:bCs/>
          <w:sz w:val="28"/>
          <w:szCs w:val="28"/>
        </w:rPr>
      </w:pPr>
      <w:r w:rsidRPr="00A32C4C">
        <w:rPr>
          <w:sz w:val="28"/>
          <w:szCs w:val="28"/>
        </w:rPr>
        <w:t>Классификация</w:t>
      </w:r>
      <w:r w:rsidR="00495505" w:rsidRPr="00A32C4C">
        <w:rPr>
          <w:sz w:val="28"/>
          <w:szCs w:val="28"/>
        </w:rPr>
        <w:t xml:space="preserve"> доходов…………………………………………</w:t>
      </w:r>
      <w:r w:rsidR="00EA0A17">
        <w:rPr>
          <w:sz w:val="28"/>
          <w:szCs w:val="28"/>
        </w:rPr>
        <w:t>………</w:t>
      </w:r>
      <w:r w:rsidR="00495505" w:rsidRPr="00A32C4C">
        <w:rPr>
          <w:sz w:val="28"/>
          <w:szCs w:val="28"/>
        </w:rPr>
        <w:t>..</w:t>
      </w:r>
      <w:r w:rsidR="00EA0A17">
        <w:rPr>
          <w:sz w:val="28"/>
          <w:szCs w:val="28"/>
        </w:rPr>
        <w:t>9</w:t>
      </w:r>
    </w:p>
    <w:p w:rsidR="00495505" w:rsidRPr="00A32C4C" w:rsidRDefault="00495505" w:rsidP="00EA0A17">
      <w:pPr>
        <w:pStyle w:val="a3"/>
        <w:widowControl/>
        <w:numPr>
          <w:ilvl w:val="1"/>
          <w:numId w:val="1"/>
        </w:numPr>
        <w:autoSpaceDE/>
        <w:autoSpaceDN/>
        <w:adjustRightInd/>
        <w:spacing w:after="200" w:line="360" w:lineRule="auto"/>
        <w:jc w:val="both"/>
        <w:rPr>
          <w:bCs/>
          <w:sz w:val="28"/>
          <w:szCs w:val="28"/>
        </w:rPr>
      </w:pPr>
      <w:r w:rsidRPr="00A32C4C">
        <w:rPr>
          <w:sz w:val="28"/>
          <w:szCs w:val="28"/>
        </w:rPr>
        <w:t>Оценка стабильности доходов…………………………………</w:t>
      </w:r>
      <w:r w:rsidR="00EA0A17">
        <w:rPr>
          <w:sz w:val="28"/>
          <w:szCs w:val="28"/>
        </w:rPr>
        <w:t>….</w:t>
      </w:r>
      <w:r w:rsidR="00B24074" w:rsidRPr="00A32C4C">
        <w:rPr>
          <w:sz w:val="28"/>
          <w:szCs w:val="28"/>
        </w:rPr>
        <w:t>……</w:t>
      </w:r>
      <w:r w:rsidR="00EA0A17">
        <w:rPr>
          <w:sz w:val="28"/>
          <w:szCs w:val="28"/>
        </w:rPr>
        <w:t>17</w:t>
      </w:r>
    </w:p>
    <w:p w:rsidR="00495505" w:rsidRPr="00A32C4C" w:rsidRDefault="00495505" w:rsidP="00EA0A17">
      <w:pPr>
        <w:pStyle w:val="a3"/>
        <w:widowControl/>
        <w:numPr>
          <w:ilvl w:val="0"/>
          <w:numId w:val="1"/>
        </w:numPr>
        <w:autoSpaceDE/>
        <w:autoSpaceDN/>
        <w:adjustRightInd/>
        <w:spacing w:after="200" w:line="360" w:lineRule="auto"/>
        <w:jc w:val="both"/>
        <w:rPr>
          <w:bCs/>
          <w:sz w:val="28"/>
          <w:szCs w:val="28"/>
        </w:rPr>
      </w:pPr>
      <w:r w:rsidRPr="00A32C4C">
        <w:rPr>
          <w:bCs/>
          <w:sz w:val="28"/>
          <w:szCs w:val="28"/>
        </w:rPr>
        <w:t>Расчетная часть……………………………………………</w:t>
      </w:r>
      <w:r w:rsidR="00B24074" w:rsidRPr="00A32C4C">
        <w:rPr>
          <w:bCs/>
          <w:sz w:val="28"/>
          <w:szCs w:val="28"/>
        </w:rPr>
        <w:t>………</w:t>
      </w:r>
      <w:r w:rsidR="00EA0A17">
        <w:rPr>
          <w:bCs/>
          <w:sz w:val="28"/>
          <w:szCs w:val="28"/>
        </w:rPr>
        <w:t>.</w:t>
      </w:r>
      <w:r w:rsidR="00B24074" w:rsidRPr="00A32C4C">
        <w:rPr>
          <w:bCs/>
          <w:sz w:val="28"/>
          <w:szCs w:val="28"/>
        </w:rPr>
        <w:t>…….</w:t>
      </w:r>
      <w:r w:rsidR="00EA0A17">
        <w:rPr>
          <w:bCs/>
          <w:sz w:val="28"/>
          <w:szCs w:val="28"/>
        </w:rPr>
        <w:t>19</w:t>
      </w:r>
    </w:p>
    <w:p w:rsidR="00495505" w:rsidRPr="00A32C4C" w:rsidRDefault="00495505" w:rsidP="00EA0A17">
      <w:pPr>
        <w:pStyle w:val="a3"/>
        <w:widowControl/>
        <w:numPr>
          <w:ilvl w:val="1"/>
          <w:numId w:val="1"/>
        </w:numPr>
        <w:autoSpaceDE/>
        <w:autoSpaceDN/>
        <w:adjustRightInd/>
        <w:spacing w:after="200" w:line="360" w:lineRule="auto"/>
        <w:jc w:val="both"/>
        <w:rPr>
          <w:bCs/>
          <w:sz w:val="28"/>
          <w:szCs w:val="28"/>
        </w:rPr>
      </w:pPr>
      <w:r w:rsidRPr="00A32C4C">
        <w:rPr>
          <w:bCs/>
          <w:sz w:val="28"/>
          <w:szCs w:val="28"/>
        </w:rPr>
        <w:t>Задание 1…………………………………………………</w:t>
      </w:r>
      <w:r w:rsidR="00B24074" w:rsidRPr="00A32C4C">
        <w:rPr>
          <w:bCs/>
          <w:sz w:val="28"/>
          <w:szCs w:val="28"/>
        </w:rPr>
        <w:t>………</w:t>
      </w:r>
      <w:r w:rsidR="00EA0A17">
        <w:rPr>
          <w:bCs/>
          <w:sz w:val="28"/>
          <w:szCs w:val="28"/>
        </w:rPr>
        <w:t>……</w:t>
      </w:r>
      <w:r w:rsidR="00B24074" w:rsidRPr="00A32C4C">
        <w:rPr>
          <w:bCs/>
          <w:sz w:val="28"/>
          <w:szCs w:val="28"/>
        </w:rPr>
        <w:t>….</w:t>
      </w:r>
      <w:r w:rsidR="00EA0A17">
        <w:rPr>
          <w:bCs/>
          <w:sz w:val="28"/>
          <w:szCs w:val="28"/>
        </w:rPr>
        <w:t>19</w:t>
      </w:r>
    </w:p>
    <w:p w:rsidR="00495505" w:rsidRPr="00A32C4C" w:rsidRDefault="00495505" w:rsidP="00EA0A17">
      <w:pPr>
        <w:pStyle w:val="a3"/>
        <w:widowControl/>
        <w:numPr>
          <w:ilvl w:val="1"/>
          <w:numId w:val="1"/>
        </w:numPr>
        <w:autoSpaceDE/>
        <w:autoSpaceDN/>
        <w:adjustRightInd/>
        <w:spacing w:after="200" w:line="360" w:lineRule="auto"/>
        <w:jc w:val="both"/>
        <w:rPr>
          <w:bCs/>
          <w:sz w:val="28"/>
          <w:szCs w:val="28"/>
        </w:rPr>
      </w:pPr>
      <w:r w:rsidRPr="00A32C4C">
        <w:rPr>
          <w:bCs/>
          <w:sz w:val="28"/>
          <w:szCs w:val="28"/>
        </w:rPr>
        <w:t>Задание 2……………………………………………………</w:t>
      </w:r>
      <w:r w:rsidR="00B24074" w:rsidRPr="00A32C4C">
        <w:rPr>
          <w:bCs/>
          <w:sz w:val="28"/>
          <w:szCs w:val="28"/>
        </w:rPr>
        <w:t>……</w:t>
      </w:r>
      <w:r w:rsidR="00EA0A17">
        <w:rPr>
          <w:bCs/>
          <w:sz w:val="28"/>
          <w:szCs w:val="28"/>
        </w:rPr>
        <w:t>….</w:t>
      </w:r>
      <w:r w:rsidR="00B24074" w:rsidRPr="00A32C4C">
        <w:rPr>
          <w:bCs/>
          <w:sz w:val="28"/>
          <w:szCs w:val="28"/>
        </w:rPr>
        <w:t>…..</w:t>
      </w:r>
      <w:r w:rsidR="00EA0A17">
        <w:rPr>
          <w:bCs/>
          <w:sz w:val="28"/>
          <w:szCs w:val="28"/>
        </w:rPr>
        <w:t>26</w:t>
      </w:r>
    </w:p>
    <w:p w:rsidR="00495505" w:rsidRPr="00A32C4C" w:rsidRDefault="00495505" w:rsidP="00EA0A17">
      <w:pPr>
        <w:pStyle w:val="a3"/>
        <w:widowControl/>
        <w:numPr>
          <w:ilvl w:val="1"/>
          <w:numId w:val="1"/>
        </w:numPr>
        <w:autoSpaceDE/>
        <w:autoSpaceDN/>
        <w:adjustRightInd/>
        <w:spacing w:after="200" w:line="360" w:lineRule="auto"/>
        <w:jc w:val="both"/>
        <w:rPr>
          <w:bCs/>
          <w:sz w:val="28"/>
          <w:szCs w:val="28"/>
        </w:rPr>
      </w:pPr>
      <w:r w:rsidRPr="00A32C4C">
        <w:rPr>
          <w:bCs/>
          <w:sz w:val="28"/>
          <w:szCs w:val="28"/>
        </w:rPr>
        <w:t>Задание 3……………………………………………………</w:t>
      </w:r>
      <w:r w:rsidR="00B24074" w:rsidRPr="00A32C4C">
        <w:rPr>
          <w:bCs/>
          <w:sz w:val="28"/>
          <w:szCs w:val="28"/>
        </w:rPr>
        <w:t>…</w:t>
      </w:r>
      <w:r w:rsidR="00EA0A17">
        <w:rPr>
          <w:bCs/>
          <w:sz w:val="28"/>
          <w:szCs w:val="28"/>
        </w:rPr>
        <w:t>…..</w:t>
      </w:r>
      <w:r w:rsidR="00B24074" w:rsidRPr="00A32C4C">
        <w:rPr>
          <w:bCs/>
          <w:sz w:val="28"/>
          <w:szCs w:val="28"/>
        </w:rPr>
        <w:t>…….</w:t>
      </w:r>
      <w:r w:rsidR="00EA0A17">
        <w:rPr>
          <w:bCs/>
          <w:sz w:val="28"/>
          <w:szCs w:val="28"/>
        </w:rPr>
        <w:t>31</w:t>
      </w:r>
    </w:p>
    <w:p w:rsidR="00495505" w:rsidRPr="00A32C4C" w:rsidRDefault="00495505" w:rsidP="00EA0A17">
      <w:pPr>
        <w:pStyle w:val="a3"/>
        <w:widowControl/>
        <w:numPr>
          <w:ilvl w:val="1"/>
          <w:numId w:val="1"/>
        </w:numPr>
        <w:autoSpaceDE/>
        <w:autoSpaceDN/>
        <w:adjustRightInd/>
        <w:spacing w:after="200" w:line="360" w:lineRule="auto"/>
        <w:jc w:val="both"/>
        <w:rPr>
          <w:bCs/>
          <w:sz w:val="28"/>
          <w:szCs w:val="28"/>
        </w:rPr>
      </w:pPr>
      <w:r w:rsidRPr="00A32C4C">
        <w:rPr>
          <w:bCs/>
          <w:sz w:val="28"/>
          <w:szCs w:val="28"/>
        </w:rPr>
        <w:t>Задание 4………………………………………………………</w:t>
      </w:r>
      <w:r w:rsidR="00EA0A17">
        <w:rPr>
          <w:bCs/>
          <w:sz w:val="28"/>
          <w:szCs w:val="28"/>
        </w:rPr>
        <w:t>..</w:t>
      </w:r>
      <w:r w:rsidR="00B24074" w:rsidRPr="00A32C4C">
        <w:rPr>
          <w:bCs/>
          <w:sz w:val="28"/>
          <w:szCs w:val="28"/>
        </w:rPr>
        <w:t>………..</w:t>
      </w:r>
      <w:r w:rsidR="00EA0A17">
        <w:rPr>
          <w:bCs/>
          <w:sz w:val="28"/>
          <w:szCs w:val="28"/>
        </w:rPr>
        <w:t>33</w:t>
      </w:r>
    </w:p>
    <w:p w:rsidR="00495505" w:rsidRPr="00A32C4C" w:rsidRDefault="00495505" w:rsidP="00EA0A17">
      <w:pPr>
        <w:pStyle w:val="a3"/>
        <w:widowControl/>
        <w:numPr>
          <w:ilvl w:val="0"/>
          <w:numId w:val="1"/>
        </w:numPr>
        <w:autoSpaceDE/>
        <w:autoSpaceDN/>
        <w:adjustRightInd/>
        <w:spacing w:line="360" w:lineRule="auto"/>
        <w:jc w:val="both"/>
        <w:rPr>
          <w:bCs/>
          <w:sz w:val="28"/>
          <w:szCs w:val="28"/>
        </w:rPr>
      </w:pPr>
      <w:r w:rsidRPr="00A32C4C">
        <w:rPr>
          <w:bCs/>
          <w:sz w:val="28"/>
          <w:szCs w:val="28"/>
        </w:rPr>
        <w:t>Аналитическая часть……………………………</w:t>
      </w:r>
      <w:r w:rsidR="00EA0A17">
        <w:rPr>
          <w:bCs/>
          <w:sz w:val="28"/>
          <w:szCs w:val="28"/>
        </w:rPr>
        <w:t>……</w:t>
      </w:r>
      <w:r w:rsidRPr="00A32C4C">
        <w:rPr>
          <w:bCs/>
          <w:sz w:val="28"/>
          <w:szCs w:val="28"/>
        </w:rPr>
        <w:t>…………</w:t>
      </w:r>
      <w:r w:rsidR="00EA0A17">
        <w:rPr>
          <w:bCs/>
          <w:sz w:val="28"/>
          <w:szCs w:val="28"/>
        </w:rPr>
        <w:t>.</w:t>
      </w:r>
      <w:r w:rsidRPr="00A32C4C">
        <w:rPr>
          <w:bCs/>
          <w:sz w:val="28"/>
          <w:szCs w:val="28"/>
        </w:rPr>
        <w:t>……….</w:t>
      </w:r>
      <w:r w:rsidR="00EA0A17">
        <w:rPr>
          <w:bCs/>
          <w:sz w:val="28"/>
          <w:szCs w:val="28"/>
        </w:rPr>
        <w:t>36</w:t>
      </w:r>
    </w:p>
    <w:p w:rsidR="00495505" w:rsidRPr="00A32C4C" w:rsidRDefault="000E6DC9" w:rsidP="00EA0A17">
      <w:pPr>
        <w:widowControl/>
        <w:autoSpaceDE/>
        <w:autoSpaceDN/>
        <w:adjustRightInd/>
        <w:spacing w:line="360" w:lineRule="auto"/>
        <w:ind w:left="360"/>
        <w:jc w:val="both"/>
        <w:rPr>
          <w:bCs/>
          <w:sz w:val="28"/>
          <w:szCs w:val="28"/>
        </w:rPr>
      </w:pPr>
      <w:r w:rsidRPr="00A32C4C">
        <w:rPr>
          <w:bCs/>
          <w:sz w:val="28"/>
          <w:szCs w:val="28"/>
        </w:rPr>
        <w:t>Заключение………………………………………………</w:t>
      </w:r>
      <w:r w:rsidR="00EA0A17">
        <w:rPr>
          <w:bCs/>
          <w:sz w:val="28"/>
          <w:szCs w:val="28"/>
        </w:rPr>
        <w:t>….</w:t>
      </w:r>
      <w:r w:rsidR="00B24074" w:rsidRPr="00A32C4C">
        <w:rPr>
          <w:bCs/>
          <w:sz w:val="28"/>
          <w:szCs w:val="28"/>
        </w:rPr>
        <w:t>………</w:t>
      </w:r>
      <w:r w:rsidR="00EA0A17">
        <w:rPr>
          <w:bCs/>
          <w:sz w:val="28"/>
          <w:szCs w:val="28"/>
        </w:rPr>
        <w:t>…</w:t>
      </w:r>
      <w:r w:rsidR="00B24074" w:rsidRPr="00A32C4C">
        <w:rPr>
          <w:bCs/>
          <w:sz w:val="28"/>
          <w:szCs w:val="28"/>
        </w:rPr>
        <w:t>……..</w:t>
      </w:r>
      <w:r w:rsidR="00EA0A17">
        <w:rPr>
          <w:bCs/>
          <w:sz w:val="28"/>
          <w:szCs w:val="28"/>
        </w:rPr>
        <w:t>38</w:t>
      </w:r>
    </w:p>
    <w:p w:rsidR="004671EA" w:rsidRPr="00A32C4C" w:rsidRDefault="000E6DC9" w:rsidP="00EA0A17">
      <w:pPr>
        <w:widowControl/>
        <w:autoSpaceDE/>
        <w:autoSpaceDN/>
        <w:adjustRightInd/>
        <w:spacing w:line="360" w:lineRule="auto"/>
        <w:ind w:firstLine="360"/>
        <w:jc w:val="both"/>
        <w:rPr>
          <w:bCs/>
          <w:sz w:val="28"/>
          <w:szCs w:val="28"/>
        </w:rPr>
      </w:pPr>
      <w:r w:rsidRPr="00A32C4C">
        <w:rPr>
          <w:bCs/>
          <w:sz w:val="28"/>
          <w:szCs w:val="28"/>
        </w:rPr>
        <w:t>Список литературы……………………………………</w:t>
      </w:r>
      <w:r w:rsidR="00B24074" w:rsidRPr="00A32C4C">
        <w:rPr>
          <w:bCs/>
          <w:sz w:val="28"/>
          <w:szCs w:val="28"/>
        </w:rPr>
        <w:t>………</w:t>
      </w:r>
      <w:r w:rsidR="00EA0A17">
        <w:rPr>
          <w:bCs/>
          <w:sz w:val="28"/>
          <w:szCs w:val="28"/>
        </w:rPr>
        <w:t>……</w:t>
      </w:r>
      <w:r w:rsidR="00B24074" w:rsidRPr="00A32C4C">
        <w:rPr>
          <w:bCs/>
          <w:sz w:val="28"/>
          <w:szCs w:val="28"/>
        </w:rPr>
        <w:t>………</w:t>
      </w:r>
      <w:r w:rsidR="00EA0A17">
        <w:rPr>
          <w:bCs/>
          <w:sz w:val="28"/>
          <w:szCs w:val="28"/>
        </w:rPr>
        <w:t>39</w:t>
      </w:r>
      <w:r w:rsidR="004671EA" w:rsidRPr="00A32C4C">
        <w:rPr>
          <w:bCs/>
          <w:sz w:val="28"/>
          <w:szCs w:val="28"/>
        </w:rPr>
        <w:br w:type="page"/>
      </w:r>
    </w:p>
    <w:p w:rsidR="004606C2" w:rsidRPr="00A32C4C" w:rsidRDefault="004606C2" w:rsidP="00A32C4C">
      <w:pPr>
        <w:pStyle w:val="1"/>
        <w:keepNext w:val="0"/>
        <w:widowControl w:val="0"/>
        <w:spacing w:line="360" w:lineRule="auto"/>
        <w:jc w:val="center"/>
        <w:rPr>
          <w:b/>
          <w:bCs/>
          <w:szCs w:val="28"/>
        </w:rPr>
      </w:pPr>
      <w:r w:rsidRPr="00A32C4C">
        <w:rPr>
          <w:b/>
          <w:bCs/>
          <w:szCs w:val="28"/>
        </w:rPr>
        <w:lastRenderedPageBreak/>
        <w:t>Введение</w:t>
      </w:r>
      <w:bookmarkEnd w:id="0"/>
    </w:p>
    <w:p w:rsidR="004606C2" w:rsidRPr="00A32C4C" w:rsidRDefault="004606C2" w:rsidP="00A32C4C">
      <w:pPr>
        <w:shd w:val="clear" w:color="auto" w:fill="FFFFFF"/>
        <w:spacing w:line="360" w:lineRule="auto"/>
        <w:ind w:firstLine="709"/>
        <w:jc w:val="both"/>
        <w:rPr>
          <w:b/>
          <w:color w:val="000000"/>
          <w:sz w:val="28"/>
          <w:szCs w:val="28"/>
        </w:rPr>
      </w:pPr>
    </w:p>
    <w:p w:rsidR="004606C2" w:rsidRPr="00A32C4C" w:rsidRDefault="004606C2" w:rsidP="00A32C4C">
      <w:pPr>
        <w:shd w:val="clear" w:color="auto" w:fill="FFFFFF"/>
        <w:spacing w:line="360" w:lineRule="auto"/>
        <w:ind w:firstLine="709"/>
        <w:jc w:val="both"/>
        <w:rPr>
          <w:color w:val="000000"/>
          <w:sz w:val="28"/>
          <w:szCs w:val="28"/>
        </w:rPr>
      </w:pPr>
      <w:r w:rsidRPr="00A32C4C">
        <w:rPr>
          <w:color w:val="000000"/>
          <w:sz w:val="28"/>
          <w:szCs w:val="28"/>
        </w:rPr>
        <w:t>Успешное развитие и надежность банковской системы в условиях рыночной экономики во многом зависят от постанов</w:t>
      </w:r>
      <w:r w:rsidRPr="00A32C4C">
        <w:rPr>
          <w:color w:val="000000"/>
          <w:sz w:val="28"/>
          <w:szCs w:val="28"/>
        </w:rPr>
        <w:softHyphen/>
        <w:t>ки в банках аналитической работы, позволяющей давать реальную и всестороннюю оценку достигнутым результатам де</w:t>
      </w:r>
      <w:r w:rsidRPr="00A32C4C">
        <w:rPr>
          <w:color w:val="000000"/>
          <w:sz w:val="28"/>
          <w:szCs w:val="28"/>
        </w:rPr>
        <w:softHyphen/>
        <w:t>ятельности банков, выявлять их сильные и слабые стороны, определять конкретные пути решения возникающих проблем. Анализ деятельности банка есть основа эффективного управ</w:t>
      </w:r>
      <w:r w:rsidRPr="00A32C4C">
        <w:rPr>
          <w:color w:val="000000"/>
          <w:sz w:val="28"/>
          <w:szCs w:val="28"/>
        </w:rPr>
        <w:softHyphen/>
        <w:t>ления им, исходная база принятия управленческих решений на всех уровнях.</w:t>
      </w:r>
    </w:p>
    <w:p w:rsidR="004606C2" w:rsidRPr="00A32C4C" w:rsidRDefault="004606C2" w:rsidP="00A32C4C">
      <w:pPr>
        <w:shd w:val="clear" w:color="auto" w:fill="FFFFFF"/>
        <w:spacing w:line="360" w:lineRule="auto"/>
        <w:ind w:firstLine="709"/>
        <w:jc w:val="both"/>
        <w:rPr>
          <w:color w:val="000000"/>
          <w:sz w:val="28"/>
          <w:szCs w:val="28"/>
        </w:rPr>
      </w:pPr>
      <w:r w:rsidRPr="00A32C4C">
        <w:rPr>
          <w:color w:val="000000"/>
          <w:sz w:val="28"/>
          <w:szCs w:val="28"/>
        </w:rPr>
        <w:t>Анализ сопровождает выполнение большинства банков</w:t>
      </w:r>
      <w:r w:rsidRPr="00A32C4C">
        <w:rPr>
          <w:color w:val="000000"/>
          <w:sz w:val="28"/>
          <w:szCs w:val="28"/>
        </w:rPr>
        <w:softHyphen/>
        <w:t>ских операций, он помогает обеспечить доходность и ликвид</w:t>
      </w:r>
      <w:r w:rsidRPr="00A32C4C">
        <w:rPr>
          <w:color w:val="000000"/>
          <w:sz w:val="28"/>
          <w:szCs w:val="28"/>
        </w:rPr>
        <w:softHyphen/>
        <w:t>ность банка, выдержать конкуренцию, завоевать доверие вкладчиков. Поэтому изучение методов и приемов анализа деятельности банка, его клиентуры, форм организации анали</w:t>
      </w:r>
      <w:r w:rsidRPr="00A32C4C">
        <w:rPr>
          <w:color w:val="000000"/>
          <w:sz w:val="28"/>
          <w:szCs w:val="28"/>
        </w:rPr>
        <w:softHyphen/>
        <w:t>тической работы в банке представляет собой важнейшее на</w:t>
      </w:r>
      <w:r w:rsidRPr="00A32C4C">
        <w:rPr>
          <w:color w:val="000000"/>
          <w:sz w:val="28"/>
          <w:szCs w:val="28"/>
        </w:rPr>
        <w:softHyphen/>
        <w:t>правление.</w:t>
      </w:r>
    </w:p>
    <w:p w:rsidR="004606C2" w:rsidRPr="00A32C4C" w:rsidRDefault="004606C2" w:rsidP="00A32C4C">
      <w:pPr>
        <w:shd w:val="clear" w:color="auto" w:fill="FFFFFF"/>
        <w:spacing w:line="360" w:lineRule="auto"/>
        <w:ind w:firstLine="709"/>
        <w:jc w:val="both"/>
        <w:rPr>
          <w:color w:val="000000"/>
          <w:sz w:val="28"/>
          <w:szCs w:val="28"/>
        </w:rPr>
      </w:pPr>
      <w:r w:rsidRPr="00A32C4C">
        <w:rPr>
          <w:color w:val="000000"/>
          <w:sz w:val="28"/>
          <w:szCs w:val="28"/>
        </w:rPr>
        <w:t>В теоретической части работы изучаются статистические методы анализа доходов от основных операций банка.</w:t>
      </w:r>
    </w:p>
    <w:p w:rsidR="004606C2" w:rsidRPr="00A32C4C" w:rsidRDefault="004606C2" w:rsidP="00A32C4C">
      <w:pPr>
        <w:spacing w:line="360" w:lineRule="auto"/>
        <w:ind w:firstLine="720"/>
        <w:jc w:val="both"/>
        <w:rPr>
          <w:sz w:val="28"/>
          <w:szCs w:val="28"/>
        </w:rPr>
      </w:pPr>
      <w:r w:rsidRPr="00A32C4C">
        <w:rPr>
          <w:sz w:val="28"/>
          <w:szCs w:val="28"/>
        </w:rPr>
        <w:t>В расчетной части курсовой работы на основе исходных данных решаются следующие задачи:</w:t>
      </w:r>
    </w:p>
    <w:p w:rsidR="004606C2" w:rsidRPr="00A32C4C" w:rsidRDefault="004606C2" w:rsidP="00A32C4C">
      <w:pPr>
        <w:spacing w:line="360" w:lineRule="auto"/>
        <w:ind w:firstLine="720"/>
        <w:jc w:val="both"/>
        <w:rPr>
          <w:sz w:val="28"/>
          <w:szCs w:val="28"/>
        </w:rPr>
      </w:pPr>
      <w:r w:rsidRPr="00A32C4C">
        <w:rPr>
          <w:sz w:val="28"/>
          <w:szCs w:val="28"/>
        </w:rPr>
        <w:t>1. Исследование структуры совокупности.</w:t>
      </w:r>
    </w:p>
    <w:p w:rsidR="004606C2" w:rsidRPr="00A32C4C" w:rsidRDefault="004606C2" w:rsidP="00A32C4C">
      <w:pPr>
        <w:spacing w:line="360" w:lineRule="auto"/>
        <w:ind w:firstLine="720"/>
        <w:jc w:val="both"/>
        <w:rPr>
          <w:sz w:val="28"/>
          <w:szCs w:val="28"/>
        </w:rPr>
      </w:pPr>
      <w:r w:rsidRPr="00A32C4C">
        <w:rPr>
          <w:sz w:val="28"/>
          <w:szCs w:val="28"/>
        </w:rPr>
        <w:t>2. Выявление наличия корреляционной связи и измерение ее тесноты.</w:t>
      </w:r>
    </w:p>
    <w:p w:rsidR="004606C2" w:rsidRPr="00A32C4C" w:rsidRDefault="004606C2" w:rsidP="00A32C4C">
      <w:pPr>
        <w:spacing w:line="360" w:lineRule="auto"/>
        <w:ind w:firstLine="720"/>
        <w:jc w:val="both"/>
        <w:rPr>
          <w:sz w:val="28"/>
          <w:szCs w:val="28"/>
        </w:rPr>
      </w:pPr>
      <w:r w:rsidRPr="00A32C4C">
        <w:rPr>
          <w:sz w:val="28"/>
          <w:szCs w:val="28"/>
        </w:rPr>
        <w:t>3. Применение выборочного метода в финансово-экономических задачах.</w:t>
      </w:r>
    </w:p>
    <w:p w:rsidR="004606C2" w:rsidRPr="00A32C4C" w:rsidRDefault="004606C2" w:rsidP="00A32C4C">
      <w:pPr>
        <w:spacing w:line="360" w:lineRule="auto"/>
        <w:ind w:firstLine="720"/>
        <w:jc w:val="both"/>
        <w:rPr>
          <w:sz w:val="28"/>
          <w:szCs w:val="28"/>
        </w:rPr>
      </w:pPr>
      <w:r w:rsidRPr="00A32C4C">
        <w:rPr>
          <w:sz w:val="28"/>
          <w:szCs w:val="28"/>
        </w:rPr>
        <w:t>4. Использование статистических данных о доходах населения и операциях по вкладам коммерческого банка.</w:t>
      </w:r>
    </w:p>
    <w:p w:rsidR="004606C2" w:rsidRPr="00A32C4C" w:rsidRDefault="004606C2" w:rsidP="00A32C4C">
      <w:pPr>
        <w:spacing w:line="360" w:lineRule="auto"/>
        <w:ind w:firstLine="720"/>
        <w:jc w:val="both"/>
        <w:rPr>
          <w:color w:val="FF0000"/>
          <w:sz w:val="28"/>
          <w:szCs w:val="28"/>
        </w:rPr>
      </w:pPr>
      <w:r w:rsidRPr="00A32C4C">
        <w:rPr>
          <w:sz w:val="28"/>
          <w:szCs w:val="28"/>
        </w:rPr>
        <w:t>В аналитической части выполняется статистический анализ собранных материалов</w:t>
      </w:r>
      <w:r w:rsidR="00492C85">
        <w:rPr>
          <w:sz w:val="28"/>
          <w:szCs w:val="28"/>
        </w:rPr>
        <w:t>.</w:t>
      </w:r>
    </w:p>
    <w:p w:rsidR="00612A8E" w:rsidRDefault="00612A8E" w:rsidP="00612A8E">
      <w:pPr>
        <w:shd w:val="clear" w:color="auto" w:fill="FFFFFF"/>
        <w:spacing w:line="360" w:lineRule="auto"/>
        <w:ind w:firstLine="851"/>
        <w:jc w:val="both"/>
        <w:rPr>
          <w:bCs/>
          <w:iCs/>
          <w:color w:val="000000"/>
          <w:spacing w:val="-7"/>
          <w:sz w:val="28"/>
          <w:szCs w:val="28"/>
        </w:rPr>
      </w:pPr>
      <w:r>
        <w:rPr>
          <w:bCs/>
          <w:iCs/>
          <w:color w:val="000000"/>
          <w:spacing w:val="-7"/>
          <w:sz w:val="28"/>
          <w:szCs w:val="28"/>
        </w:rPr>
        <w:t>Целью курсовой работы является сбор теоретического материала по данной теме и его использование в практических заданиях с помощью статистических методов. Задачами являются:</w:t>
      </w:r>
    </w:p>
    <w:p w:rsidR="00612A8E" w:rsidRDefault="00612A8E" w:rsidP="00612A8E">
      <w:pPr>
        <w:numPr>
          <w:ilvl w:val="0"/>
          <w:numId w:val="14"/>
        </w:numPr>
        <w:shd w:val="clear" w:color="auto" w:fill="FFFFFF"/>
        <w:spacing w:line="360" w:lineRule="auto"/>
        <w:jc w:val="both"/>
        <w:rPr>
          <w:bCs/>
          <w:iCs/>
          <w:color w:val="000000"/>
          <w:spacing w:val="-7"/>
          <w:sz w:val="28"/>
          <w:szCs w:val="28"/>
        </w:rPr>
      </w:pPr>
      <w:r>
        <w:rPr>
          <w:bCs/>
          <w:iCs/>
          <w:color w:val="000000"/>
          <w:spacing w:val="-7"/>
          <w:sz w:val="28"/>
          <w:szCs w:val="28"/>
        </w:rPr>
        <w:t>составление плана курсовой работы;</w:t>
      </w:r>
    </w:p>
    <w:p w:rsidR="00612A8E" w:rsidRDefault="00612A8E" w:rsidP="00612A8E">
      <w:pPr>
        <w:numPr>
          <w:ilvl w:val="0"/>
          <w:numId w:val="14"/>
        </w:numPr>
        <w:shd w:val="clear" w:color="auto" w:fill="FFFFFF"/>
        <w:spacing w:line="360" w:lineRule="auto"/>
        <w:jc w:val="both"/>
        <w:rPr>
          <w:bCs/>
          <w:iCs/>
          <w:color w:val="000000"/>
          <w:spacing w:val="-7"/>
          <w:sz w:val="28"/>
          <w:szCs w:val="28"/>
        </w:rPr>
      </w:pPr>
      <w:r>
        <w:rPr>
          <w:bCs/>
          <w:iCs/>
          <w:color w:val="000000"/>
          <w:spacing w:val="-7"/>
          <w:sz w:val="28"/>
          <w:szCs w:val="28"/>
        </w:rPr>
        <w:lastRenderedPageBreak/>
        <w:t>изложение теоретического материала по данной теме в теоретической части работы;</w:t>
      </w:r>
    </w:p>
    <w:p w:rsidR="00612A8E" w:rsidRDefault="00612A8E" w:rsidP="00612A8E">
      <w:pPr>
        <w:numPr>
          <w:ilvl w:val="0"/>
          <w:numId w:val="14"/>
        </w:numPr>
        <w:shd w:val="clear" w:color="auto" w:fill="FFFFFF"/>
        <w:spacing w:line="360" w:lineRule="auto"/>
        <w:jc w:val="both"/>
        <w:rPr>
          <w:bCs/>
          <w:iCs/>
          <w:color w:val="000000"/>
          <w:spacing w:val="-7"/>
          <w:sz w:val="28"/>
          <w:szCs w:val="28"/>
        </w:rPr>
      </w:pPr>
      <w:r>
        <w:rPr>
          <w:bCs/>
          <w:iCs/>
          <w:color w:val="000000"/>
          <w:spacing w:val="-7"/>
          <w:sz w:val="28"/>
          <w:szCs w:val="28"/>
        </w:rPr>
        <w:t>выполнение расчетной части;</w:t>
      </w:r>
    </w:p>
    <w:p w:rsidR="00612A8E" w:rsidRDefault="00612A8E" w:rsidP="00612A8E">
      <w:pPr>
        <w:numPr>
          <w:ilvl w:val="0"/>
          <w:numId w:val="14"/>
        </w:numPr>
        <w:shd w:val="clear" w:color="auto" w:fill="FFFFFF"/>
        <w:spacing w:line="360" w:lineRule="auto"/>
        <w:jc w:val="both"/>
        <w:rPr>
          <w:bCs/>
          <w:iCs/>
          <w:color w:val="000000"/>
          <w:spacing w:val="-7"/>
          <w:sz w:val="28"/>
          <w:szCs w:val="28"/>
        </w:rPr>
      </w:pPr>
      <w:r>
        <w:rPr>
          <w:bCs/>
          <w:iCs/>
          <w:color w:val="000000"/>
          <w:spacing w:val="-7"/>
          <w:sz w:val="28"/>
          <w:szCs w:val="28"/>
        </w:rPr>
        <w:t>проведение статистического анализа с применением компьютерной техники и изложение его результатов в аналитической части;</w:t>
      </w:r>
    </w:p>
    <w:p w:rsidR="00BC68C3" w:rsidRPr="00A32C4C" w:rsidRDefault="00BC68C3" w:rsidP="00612A8E">
      <w:pPr>
        <w:widowControl/>
        <w:autoSpaceDE/>
        <w:autoSpaceDN/>
        <w:adjustRightInd/>
        <w:spacing w:after="200" w:line="360" w:lineRule="auto"/>
        <w:jc w:val="both"/>
        <w:rPr>
          <w:color w:val="FF0000"/>
          <w:sz w:val="28"/>
          <w:szCs w:val="28"/>
        </w:rPr>
      </w:pPr>
      <w:r w:rsidRPr="00A32C4C">
        <w:rPr>
          <w:color w:val="FF0000"/>
          <w:sz w:val="28"/>
          <w:szCs w:val="28"/>
        </w:rPr>
        <w:br w:type="page"/>
      </w:r>
    </w:p>
    <w:p w:rsidR="00BE68B2" w:rsidRPr="00A32C4C" w:rsidRDefault="009D5521" w:rsidP="00A32C4C">
      <w:pPr>
        <w:widowControl/>
        <w:autoSpaceDE/>
        <w:autoSpaceDN/>
        <w:adjustRightInd/>
        <w:spacing w:after="200" w:line="360" w:lineRule="auto"/>
        <w:jc w:val="center"/>
        <w:rPr>
          <w:b/>
          <w:sz w:val="28"/>
          <w:szCs w:val="28"/>
        </w:rPr>
      </w:pPr>
      <w:r w:rsidRPr="00A32C4C">
        <w:rPr>
          <w:b/>
          <w:sz w:val="28"/>
          <w:szCs w:val="28"/>
        </w:rPr>
        <w:lastRenderedPageBreak/>
        <w:t xml:space="preserve">1. </w:t>
      </w:r>
      <w:r w:rsidR="00141FE4" w:rsidRPr="00A32C4C">
        <w:rPr>
          <w:b/>
          <w:sz w:val="28"/>
          <w:szCs w:val="28"/>
        </w:rPr>
        <w:t>Теоретическая часть</w:t>
      </w:r>
    </w:p>
    <w:p w:rsidR="00141FE4" w:rsidRPr="00A32C4C" w:rsidRDefault="009D5521" w:rsidP="00A32C4C">
      <w:pPr>
        <w:widowControl/>
        <w:autoSpaceDE/>
        <w:autoSpaceDN/>
        <w:adjustRightInd/>
        <w:spacing w:after="200" w:line="360" w:lineRule="auto"/>
        <w:jc w:val="center"/>
        <w:rPr>
          <w:b/>
          <w:sz w:val="28"/>
          <w:szCs w:val="28"/>
        </w:rPr>
      </w:pPr>
      <w:r w:rsidRPr="00A32C4C">
        <w:rPr>
          <w:b/>
          <w:sz w:val="28"/>
          <w:szCs w:val="28"/>
        </w:rPr>
        <w:t xml:space="preserve">1.1. </w:t>
      </w:r>
      <w:r w:rsidR="009F712B" w:rsidRPr="00A32C4C">
        <w:rPr>
          <w:b/>
          <w:sz w:val="28"/>
          <w:szCs w:val="28"/>
        </w:rPr>
        <w:t>Характеристика основных операций банка</w:t>
      </w:r>
    </w:p>
    <w:p w:rsidR="00594207" w:rsidRPr="00A32C4C" w:rsidRDefault="00594207" w:rsidP="00A32C4C">
      <w:pPr>
        <w:spacing w:line="360" w:lineRule="auto"/>
        <w:jc w:val="both"/>
        <w:rPr>
          <w:sz w:val="28"/>
          <w:szCs w:val="28"/>
        </w:rPr>
      </w:pPr>
      <w:r w:rsidRPr="00A32C4C">
        <w:rPr>
          <w:sz w:val="28"/>
          <w:szCs w:val="28"/>
        </w:rPr>
        <w:t>Банк – это кредитная организация, которая имеет исключительное право осуществлять в совокупности следующие банковские операции: привлечение во вклады денежных средств физических и юридических лиц; размещение средств от своего имени и за свой счёт на условиях возвратности, платности, срочности; открытие и ведение банковских счетов физических и юридических лиц.</w:t>
      </w:r>
    </w:p>
    <w:p w:rsidR="00594207" w:rsidRPr="00A32C4C" w:rsidRDefault="00594207" w:rsidP="00A32C4C">
      <w:pPr>
        <w:spacing w:line="360" w:lineRule="auto"/>
        <w:jc w:val="both"/>
        <w:rPr>
          <w:sz w:val="28"/>
          <w:szCs w:val="28"/>
        </w:rPr>
      </w:pPr>
      <w:r w:rsidRPr="00A32C4C">
        <w:rPr>
          <w:sz w:val="28"/>
          <w:szCs w:val="28"/>
        </w:rPr>
        <w:t xml:space="preserve">     Коммерческий банк – это многофункциональное учреждение, выполняющее операции во всех секторах рынка ссудного капитала. Иными словами, банки производят кредитование, расчёты и финансирование отдельных предприятий, групп предприятий, отраслей промышленности, торговли, прочих юридических и физических лиц за счёт привлеченных средств (депозитов).  Все эти операции осуществляются на платной основе.</w:t>
      </w:r>
    </w:p>
    <w:p w:rsidR="00594207" w:rsidRPr="00A32C4C" w:rsidRDefault="00594207" w:rsidP="00A32C4C">
      <w:pPr>
        <w:spacing w:line="360" w:lineRule="auto"/>
        <w:jc w:val="both"/>
        <w:rPr>
          <w:sz w:val="28"/>
          <w:szCs w:val="28"/>
        </w:rPr>
      </w:pPr>
      <w:r w:rsidRPr="00A32C4C">
        <w:rPr>
          <w:sz w:val="28"/>
          <w:szCs w:val="28"/>
        </w:rPr>
        <w:t xml:space="preserve">     Некоторые из коммерческих банков являются “уполномоченными”, т.е. имеют специальное разрешение правительства на проведение определённых видов банковских операций. </w:t>
      </w:r>
    </w:p>
    <w:p w:rsidR="00594207" w:rsidRPr="00A32C4C" w:rsidRDefault="00594207" w:rsidP="00A32C4C">
      <w:pPr>
        <w:spacing w:line="360" w:lineRule="auto"/>
        <w:jc w:val="both"/>
        <w:rPr>
          <w:sz w:val="28"/>
          <w:szCs w:val="28"/>
        </w:rPr>
      </w:pPr>
      <w:r w:rsidRPr="00A32C4C">
        <w:rPr>
          <w:sz w:val="28"/>
          <w:szCs w:val="28"/>
        </w:rPr>
        <w:t>К банковским операциям относятся:</w:t>
      </w:r>
    </w:p>
    <w:p w:rsidR="00594207" w:rsidRPr="00A32C4C" w:rsidRDefault="00594207" w:rsidP="00A32C4C">
      <w:pPr>
        <w:spacing w:line="360" w:lineRule="auto"/>
        <w:jc w:val="both"/>
        <w:rPr>
          <w:sz w:val="28"/>
          <w:szCs w:val="28"/>
        </w:rPr>
      </w:pPr>
      <w:r w:rsidRPr="00A32C4C">
        <w:rPr>
          <w:b/>
          <w:sz w:val="28"/>
          <w:szCs w:val="28"/>
        </w:rPr>
        <w:t>Кредитные операции</w:t>
      </w:r>
      <w:r w:rsidRPr="00A32C4C">
        <w:rPr>
          <w:b/>
          <w:i/>
          <w:sz w:val="28"/>
          <w:szCs w:val="28"/>
        </w:rPr>
        <w:t>.</w:t>
      </w:r>
      <w:r w:rsidRPr="00A32C4C">
        <w:rPr>
          <w:sz w:val="28"/>
          <w:szCs w:val="28"/>
        </w:rPr>
        <w:t xml:space="preserve"> Банковский кредит-это экономические отношения, в процессе которых банки предоставляют заемщикам, на платной основе, денежные средства с условием их возврата. Эти отношения предполагают движение стоимости (ссудного капитала) от банка (кредитора) к ссудозаемщику (дебитору) и обратно </w:t>
      </w:r>
      <w:r w:rsidRPr="000503A2">
        <w:rPr>
          <w:sz w:val="28"/>
          <w:szCs w:val="28"/>
        </w:rPr>
        <w:t>[9, стр. 32].</w:t>
      </w:r>
    </w:p>
    <w:p w:rsidR="00594207" w:rsidRPr="00A32C4C" w:rsidRDefault="00594207" w:rsidP="00A32C4C">
      <w:pPr>
        <w:spacing w:line="360" w:lineRule="auto"/>
        <w:ind w:firstLine="741"/>
        <w:jc w:val="both"/>
        <w:rPr>
          <w:sz w:val="28"/>
          <w:szCs w:val="28"/>
        </w:rPr>
      </w:pPr>
      <w:r w:rsidRPr="00A32C4C">
        <w:rPr>
          <w:sz w:val="28"/>
          <w:szCs w:val="28"/>
        </w:rPr>
        <w:t xml:space="preserve">Возврат полученной заемщиком стоимости в масштабах одного предприятия и всей экономики должен быть результатом воспроизводства в возрастающих размерах. Это определяет экономическую роль кредита и служит одним из важнейших условий получение банком прибыли от кредитных операций. Задолженность по кредитам, предоставляемым населению, может погашаться за счет уменьшения накопления и даже </w:t>
      </w:r>
      <w:r w:rsidRPr="00A32C4C">
        <w:rPr>
          <w:sz w:val="28"/>
          <w:szCs w:val="28"/>
        </w:rPr>
        <w:lastRenderedPageBreak/>
        <w:t>сокращения потребления по сравнению с предыдущим периодом. Кредитные операции занимают наибольшую долю в структуре статей банковских активов.</w:t>
      </w:r>
    </w:p>
    <w:p w:rsidR="00594207" w:rsidRPr="000503A2" w:rsidRDefault="00594207" w:rsidP="00A32C4C">
      <w:pPr>
        <w:spacing w:line="360" w:lineRule="auto"/>
        <w:jc w:val="both"/>
        <w:rPr>
          <w:sz w:val="28"/>
          <w:szCs w:val="28"/>
        </w:rPr>
      </w:pPr>
      <w:r w:rsidRPr="00A32C4C">
        <w:rPr>
          <w:b/>
          <w:sz w:val="28"/>
          <w:szCs w:val="28"/>
        </w:rPr>
        <w:t>Инвестиционные операции</w:t>
      </w:r>
      <w:r w:rsidRPr="00A32C4C">
        <w:rPr>
          <w:b/>
          <w:i/>
          <w:color w:val="0000FF"/>
          <w:sz w:val="28"/>
          <w:szCs w:val="28"/>
        </w:rPr>
        <w:t>.</w:t>
      </w:r>
      <w:r w:rsidRPr="00A32C4C">
        <w:rPr>
          <w:b/>
          <w:i/>
          <w:sz w:val="28"/>
          <w:szCs w:val="28"/>
        </w:rPr>
        <w:t xml:space="preserve"> </w:t>
      </w:r>
      <w:r w:rsidRPr="00A32C4C">
        <w:rPr>
          <w:sz w:val="28"/>
          <w:szCs w:val="28"/>
        </w:rPr>
        <w:t>В процессе их совершения банк выступает в качестве инвестора, вкладывая ресурсы в ценные бумаги или приобретая права по совместной хозяйственной деятельности. Указанные операции также приносят банку доход посредством прямого участия в создании прибыли. Экономическое назначение этих операций, как правило, связано с долгосрочным вложением средств непосредственно в производство</w:t>
      </w:r>
      <w:r w:rsidRPr="000503A2">
        <w:rPr>
          <w:sz w:val="28"/>
          <w:szCs w:val="28"/>
        </w:rPr>
        <w:t xml:space="preserve">.[8, стр. 35] </w:t>
      </w:r>
    </w:p>
    <w:p w:rsidR="00594207" w:rsidRPr="00091530" w:rsidRDefault="00594207" w:rsidP="00A32C4C">
      <w:pPr>
        <w:spacing w:line="360" w:lineRule="auto"/>
        <w:jc w:val="both"/>
        <w:rPr>
          <w:color w:val="FF0000"/>
          <w:sz w:val="28"/>
          <w:szCs w:val="28"/>
        </w:rPr>
      </w:pPr>
      <w:r w:rsidRPr="00A32C4C">
        <w:rPr>
          <w:b/>
          <w:sz w:val="28"/>
          <w:szCs w:val="28"/>
        </w:rPr>
        <w:t>Кассовые операции.</w:t>
      </w:r>
      <w:r w:rsidRPr="00A32C4C">
        <w:rPr>
          <w:sz w:val="28"/>
          <w:szCs w:val="28"/>
        </w:rPr>
        <w:t xml:space="preserve"> Кассовые операции – операции, связанные с движением наличных денег, с формированием, размещением и </w:t>
      </w:r>
      <w:r w:rsidRPr="000503A2">
        <w:rPr>
          <w:sz w:val="28"/>
          <w:szCs w:val="28"/>
        </w:rPr>
        <w:t>использованием денежных средств на различных активных счетах.[1, стр. 111]</w:t>
      </w:r>
      <w:r w:rsidRPr="00091530">
        <w:rPr>
          <w:color w:val="FF0000"/>
          <w:sz w:val="28"/>
          <w:szCs w:val="28"/>
        </w:rPr>
        <w:t xml:space="preserve"> </w:t>
      </w:r>
    </w:p>
    <w:p w:rsidR="00594207" w:rsidRPr="00A32C4C" w:rsidRDefault="00594207" w:rsidP="00A32C4C">
      <w:pPr>
        <w:spacing w:line="360" w:lineRule="auto"/>
        <w:ind w:firstLine="855"/>
        <w:jc w:val="both"/>
        <w:rPr>
          <w:sz w:val="28"/>
          <w:szCs w:val="28"/>
        </w:rPr>
      </w:pPr>
      <w:r w:rsidRPr="00A32C4C">
        <w:rPr>
          <w:sz w:val="28"/>
          <w:szCs w:val="28"/>
        </w:rPr>
        <w:t xml:space="preserve">Наличие кассовых активов в необходимом размере – важнейшее условие обеспечение нормального функционирования коммерческих банков, использующих денежную наличность для размена денег, возврата вкладов, удовлетворения спроса на ссуды и покрытия операционных расходов, включая заработную плату персоналу, оплату различных материалов и услуг. Денежный запас зависит от: величины текущих обязательств банка; сроков выдачи денег клиентам; расчетов с собственным персоналом; развития бизнеса и т.д. Отсутствие в достаточном количестве денежных средств может подорвать авторитет банка. На величину денежной наличности влияет инфляция.. </w:t>
      </w:r>
    </w:p>
    <w:p w:rsidR="00594207" w:rsidRPr="00A32C4C" w:rsidRDefault="00594207" w:rsidP="00A32C4C">
      <w:pPr>
        <w:spacing w:line="360" w:lineRule="auto"/>
        <w:ind w:firstLine="708"/>
        <w:jc w:val="both"/>
        <w:rPr>
          <w:sz w:val="28"/>
          <w:szCs w:val="28"/>
        </w:rPr>
      </w:pPr>
      <w:r w:rsidRPr="00A32C4C">
        <w:rPr>
          <w:sz w:val="28"/>
          <w:szCs w:val="28"/>
        </w:rPr>
        <w:t>Значение банковских кассовых операций определяется тем, что от них зависят формирование кассовой наличности в хозяйстве, соотношение денежных средств между различными активами.</w:t>
      </w:r>
    </w:p>
    <w:p w:rsidR="00594207" w:rsidRPr="000503A2" w:rsidRDefault="00594207" w:rsidP="00A32C4C">
      <w:pPr>
        <w:spacing w:line="360" w:lineRule="auto"/>
        <w:jc w:val="both"/>
        <w:rPr>
          <w:sz w:val="28"/>
          <w:szCs w:val="28"/>
        </w:rPr>
      </w:pPr>
      <w:r w:rsidRPr="00A32C4C">
        <w:rPr>
          <w:b/>
          <w:sz w:val="28"/>
          <w:szCs w:val="28"/>
        </w:rPr>
        <w:t>Прочие операции</w:t>
      </w:r>
      <w:r w:rsidRPr="00A32C4C">
        <w:rPr>
          <w:b/>
          <w:i/>
          <w:sz w:val="28"/>
          <w:szCs w:val="28"/>
        </w:rPr>
        <w:t xml:space="preserve">. </w:t>
      </w:r>
      <w:r w:rsidRPr="00A32C4C">
        <w:rPr>
          <w:sz w:val="28"/>
          <w:szCs w:val="28"/>
        </w:rPr>
        <w:t>Прочие активные операции,</w:t>
      </w:r>
      <w:r w:rsidRPr="00A32C4C">
        <w:rPr>
          <w:b/>
          <w:i/>
          <w:sz w:val="28"/>
          <w:szCs w:val="28"/>
        </w:rPr>
        <w:t xml:space="preserve"> </w:t>
      </w:r>
      <w:r w:rsidRPr="00A32C4C">
        <w:rPr>
          <w:sz w:val="28"/>
          <w:szCs w:val="28"/>
        </w:rPr>
        <w:t xml:space="preserve">разнообразные по форме, приносят банкам за рубежом значительный доход. В российской практике круг их пока ограничен. К числу прочих активных операций относятся: </w:t>
      </w:r>
      <w:r w:rsidRPr="00A32C4C">
        <w:rPr>
          <w:sz w:val="28"/>
          <w:szCs w:val="28"/>
        </w:rPr>
        <w:lastRenderedPageBreak/>
        <w:t xml:space="preserve">операции с иностранной валютой и драгоценными металлами, трастовые, агентские, товарные и </w:t>
      </w:r>
      <w:r w:rsidRPr="000503A2">
        <w:rPr>
          <w:sz w:val="28"/>
          <w:szCs w:val="28"/>
        </w:rPr>
        <w:t>другие [9,  стр. 32].</w:t>
      </w:r>
    </w:p>
    <w:p w:rsidR="009F712B" w:rsidRPr="00A32C4C" w:rsidRDefault="009D5521" w:rsidP="00A32C4C">
      <w:pPr>
        <w:widowControl/>
        <w:autoSpaceDE/>
        <w:autoSpaceDN/>
        <w:adjustRightInd/>
        <w:spacing w:after="200" w:line="360" w:lineRule="auto"/>
        <w:jc w:val="center"/>
        <w:rPr>
          <w:b/>
          <w:sz w:val="28"/>
          <w:szCs w:val="28"/>
        </w:rPr>
      </w:pPr>
      <w:r w:rsidRPr="00A32C4C">
        <w:rPr>
          <w:b/>
          <w:sz w:val="28"/>
          <w:szCs w:val="28"/>
        </w:rPr>
        <w:t>1.2. Статистические методы анализа</w:t>
      </w:r>
    </w:p>
    <w:p w:rsidR="009859BC" w:rsidRPr="00A32C4C" w:rsidRDefault="009859BC" w:rsidP="00A32C4C">
      <w:pPr>
        <w:spacing w:line="360" w:lineRule="auto"/>
        <w:ind w:firstLine="567"/>
        <w:jc w:val="both"/>
        <w:rPr>
          <w:sz w:val="28"/>
          <w:szCs w:val="28"/>
        </w:rPr>
      </w:pPr>
      <w:r w:rsidRPr="00A32C4C">
        <w:rPr>
          <w:bCs/>
          <w:sz w:val="28"/>
          <w:szCs w:val="28"/>
          <w:u w:val="single"/>
        </w:rPr>
        <w:t>1.Метод группировки</w:t>
      </w:r>
      <w:r w:rsidRPr="00A32C4C">
        <w:rPr>
          <w:sz w:val="28"/>
          <w:szCs w:val="28"/>
        </w:rPr>
        <w:t xml:space="preserve"> позволяет изучать экономические явления в их взаимосвязи и взаимозависимости, выявлять влияние на изучаемый финансовый показатель отдельных факторов, обнаруживать проявление тех или иных закономерностей, свойственных деятельности банков. Важно помнить, что в основу </w:t>
      </w:r>
      <w:r w:rsidRPr="00A32C4C">
        <w:rPr>
          <w:i/>
          <w:iCs/>
          <w:sz w:val="28"/>
          <w:szCs w:val="28"/>
        </w:rPr>
        <w:t>группировки</w:t>
      </w:r>
      <w:r w:rsidRPr="00A32C4C">
        <w:rPr>
          <w:sz w:val="28"/>
          <w:szCs w:val="28"/>
        </w:rPr>
        <w:t xml:space="preserve"> всегда должна быть положена обоснованная классификация изучаемых явлений и процессов, а также обуславливающих их причин и факторов</w:t>
      </w:r>
      <w:r w:rsidRPr="00A32C4C">
        <w:rPr>
          <w:b/>
          <w:bCs/>
          <w:sz w:val="28"/>
          <w:szCs w:val="28"/>
        </w:rPr>
        <w:t xml:space="preserve">. </w:t>
      </w:r>
      <w:r w:rsidRPr="00A32C4C">
        <w:rPr>
          <w:bCs/>
          <w:sz w:val="28"/>
          <w:szCs w:val="28"/>
        </w:rPr>
        <w:t>Метод группировки</w:t>
      </w:r>
      <w:r w:rsidRPr="00A32C4C">
        <w:rPr>
          <w:sz w:val="28"/>
          <w:szCs w:val="28"/>
        </w:rPr>
        <w:t xml:space="preserve"> позволяет путем систематизации данных отчета о прибылях и убытках банка разобраться в сущности анализируемых явлений и процессов. При анализе банковского отчета о прибылях и убытках в первую очередь применяют группировку данных по доходам и расходам. В зависимости от целей анализа проводят группировку статей данной формы отчетности по различным признакам. Доходы и расходы группируются по видам (например: процентные и непроцентные). Пример применения аналитической группировки представлен в расчетной части этой курсовой работы.</w:t>
      </w:r>
    </w:p>
    <w:p w:rsidR="009859BC" w:rsidRPr="00A32C4C" w:rsidRDefault="009859BC" w:rsidP="00A32C4C">
      <w:pPr>
        <w:spacing w:line="360" w:lineRule="auto"/>
        <w:ind w:firstLine="567"/>
        <w:jc w:val="both"/>
        <w:rPr>
          <w:sz w:val="28"/>
          <w:szCs w:val="28"/>
        </w:rPr>
      </w:pPr>
      <w:r w:rsidRPr="00A32C4C">
        <w:rPr>
          <w:bCs/>
          <w:sz w:val="28"/>
          <w:szCs w:val="28"/>
          <w:u w:val="single"/>
        </w:rPr>
        <w:t>2.Метод сравнения</w:t>
      </w:r>
      <w:r w:rsidRPr="00A32C4C">
        <w:rPr>
          <w:sz w:val="28"/>
          <w:szCs w:val="28"/>
        </w:rPr>
        <w:t xml:space="preserve"> необходим для получения исчерпывающего представле</w:t>
      </w:r>
      <w:r w:rsidRPr="00A32C4C">
        <w:rPr>
          <w:sz w:val="28"/>
          <w:szCs w:val="28"/>
        </w:rPr>
        <w:softHyphen/>
        <w:t xml:space="preserve">ния о деятельности банка. Важно постоянно следить за изменениями отдельных статей отчета о прибылях и убытках и расчетных финансовых показателей, при этом непременно сравнивая их значения. Метод сравнения позволяет определить причины и степень воздействия динамических изменений и отклонений, например: выявить резервы повышения доходности банковских операций и снижения операционных расходов. Необходимо помнить, что </w:t>
      </w:r>
      <w:r w:rsidRPr="00A32C4C">
        <w:rPr>
          <w:iCs/>
          <w:sz w:val="28"/>
          <w:szCs w:val="28"/>
        </w:rPr>
        <w:t>условием применения метода сравнений</w:t>
      </w:r>
      <w:r w:rsidRPr="00A32C4C">
        <w:rPr>
          <w:sz w:val="28"/>
          <w:szCs w:val="28"/>
        </w:rPr>
        <w:t xml:space="preserve"> является полная сопоставимость сравниваемых показателей, т.е. наличие единства в методике их расчета. В связи с этим используют методы сопоставимости: прямого пересчета, смыкания, приведения к одному основанию. </w:t>
      </w:r>
    </w:p>
    <w:p w:rsidR="009859BC" w:rsidRPr="00A32C4C" w:rsidRDefault="009859BC" w:rsidP="00A32C4C">
      <w:pPr>
        <w:spacing w:line="360" w:lineRule="auto"/>
        <w:ind w:firstLine="709"/>
        <w:jc w:val="both"/>
        <w:rPr>
          <w:sz w:val="28"/>
          <w:szCs w:val="28"/>
        </w:rPr>
      </w:pPr>
      <w:r w:rsidRPr="00A32C4C">
        <w:rPr>
          <w:sz w:val="28"/>
          <w:szCs w:val="28"/>
        </w:rPr>
        <w:lastRenderedPageBreak/>
        <w:t>Для сравнительного анализа доходности различных операций используют позицию доходности. Позиция доходности предусматривает сопоставление полученных и уплаченных процентов, комиссионных платежей, вознаграждений и разницы по ссудам, депозитным, валютным и прочим операциям. Все банковские операции группируются по основным видам, и производится сравнение доходов и расходов банка за определенный период по каждой группе взаимосвязанных операций и отдельно по проведенным видам операций. По окончании месяца выводится сальдо по каждому виду операций и по всем операциям в целом.</w:t>
      </w:r>
    </w:p>
    <w:p w:rsidR="009859BC" w:rsidRPr="00A32C4C" w:rsidRDefault="009859BC" w:rsidP="00A32C4C">
      <w:pPr>
        <w:spacing w:line="360" w:lineRule="auto"/>
        <w:ind w:firstLine="709"/>
        <w:jc w:val="both"/>
        <w:rPr>
          <w:sz w:val="28"/>
          <w:szCs w:val="28"/>
        </w:rPr>
      </w:pPr>
      <w:r w:rsidRPr="00A32C4C">
        <w:rPr>
          <w:sz w:val="28"/>
          <w:szCs w:val="28"/>
        </w:rPr>
        <w:t>Позиция доходности обычно исходит из фактически полученных доходов и произведенных расходов за истекший период. Полученные результаты используются для анализа доходности банка, и принимаются необходимые решения по целесообразности осуществления тех или иных операций в будущем, а также рассматриваются возможности внесения изменений в политику банка в отношении отдельных видов операций. Позицию доходности составляют также по ожидаемым результатам уже заключенных сделок, что дает возможность оценить ожидаемую массу прибыли. Такой подход позволяет проанализировать уровень доходности отдельных операций банка по отношению к общему их объему и при необходимости внести коррективы в работу банка.</w:t>
      </w:r>
    </w:p>
    <w:p w:rsidR="009859BC" w:rsidRPr="00A32C4C" w:rsidRDefault="009859BC" w:rsidP="00A32C4C">
      <w:pPr>
        <w:spacing w:line="360" w:lineRule="auto"/>
        <w:ind w:firstLine="567"/>
        <w:jc w:val="both"/>
        <w:rPr>
          <w:sz w:val="28"/>
          <w:szCs w:val="28"/>
        </w:rPr>
      </w:pPr>
      <w:r w:rsidRPr="00A32C4C">
        <w:rPr>
          <w:sz w:val="28"/>
          <w:szCs w:val="28"/>
          <w:u w:val="single"/>
        </w:rPr>
        <w:t xml:space="preserve">3.Межбанковский сравнительный анализ. </w:t>
      </w:r>
      <w:r w:rsidRPr="00A32C4C">
        <w:rPr>
          <w:sz w:val="28"/>
          <w:szCs w:val="28"/>
        </w:rPr>
        <w:t>Интерес для практической деятельности и управления банком имеет не только внутрибанковский сравнительный анализ, но и сопоставление основных важнейших показателей доходности, надежности с данными других банков. Это и есть межбанковский сравнительный анализ.</w:t>
      </w:r>
    </w:p>
    <w:p w:rsidR="009859BC" w:rsidRPr="00A32C4C" w:rsidRDefault="009859BC" w:rsidP="00A32C4C">
      <w:pPr>
        <w:spacing w:line="360" w:lineRule="auto"/>
        <w:ind w:firstLine="567"/>
        <w:jc w:val="both"/>
        <w:rPr>
          <w:sz w:val="28"/>
          <w:szCs w:val="28"/>
        </w:rPr>
      </w:pPr>
      <w:r w:rsidRPr="00A32C4C">
        <w:rPr>
          <w:sz w:val="28"/>
          <w:szCs w:val="28"/>
          <w:u w:val="single"/>
        </w:rPr>
        <w:t>4.</w:t>
      </w:r>
      <w:r w:rsidRPr="00A32C4C">
        <w:rPr>
          <w:bCs/>
          <w:sz w:val="28"/>
          <w:szCs w:val="28"/>
          <w:u w:val="single"/>
        </w:rPr>
        <w:t xml:space="preserve"> Методы наглядного изображения</w:t>
      </w:r>
      <w:r w:rsidRPr="00A32C4C">
        <w:rPr>
          <w:sz w:val="28"/>
          <w:szCs w:val="28"/>
        </w:rPr>
        <w:t xml:space="preserve"> результатов анализа, одним из которых является метод табулирования. При использовании данного метода очень важно определить виды и число таблиц, которые будут оформляться по итогам проведенного исследования. Большое значение при этом имеет и порядок оформления указанных таблиц.</w:t>
      </w:r>
    </w:p>
    <w:p w:rsidR="009859BC" w:rsidRPr="00A32C4C" w:rsidRDefault="009859BC" w:rsidP="00A32C4C">
      <w:pPr>
        <w:pStyle w:val="HTML"/>
        <w:spacing w:line="360" w:lineRule="auto"/>
        <w:ind w:firstLine="567"/>
        <w:jc w:val="both"/>
        <w:rPr>
          <w:rFonts w:ascii="Times New Roman" w:hAnsi="Times New Roman" w:cs="Times New Roman"/>
          <w:sz w:val="28"/>
          <w:szCs w:val="28"/>
        </w:rPr>
      </w:pPr>
      <w:r w:rsidRPr="00A32C4C">
        <w:rPr>
          <w:rFonts w:ascii="Times New Roman" w:hAnsi="Times New Roman" w:cs="Times New Roman"/>
          <w:sz w:val="28"/>
          <w:szCs w:val="28"/>
        </w:rPr>
        <w:lastRenderedPageBreak/>
        <w:t xml:space="preserve">5.Другим методом наглядного изображения полученных результатов является </w:t>
      </w:r>
      <w:r w:rsidRPr="00A32C4C">
        <w:rPr>
          <w:rFonts w:ascii="Times New Roman" w:hAnsi="Times New Roman" w:cs="Times New Roman"/>
          <w:sz w:val="28"/>
          <w:szCs w:val="28"/>
          <w:u w:val="single"/>
        </w:rPr>
        <w:t>графический метод,</w:t>
      </w:r>
      <w:r w:rsidRPr="00A32C4C">
        <w:rPr>
          <w:rFonts w:ascii="Times New Roman" w:hAnsi="Times New Roman" w:cs="Times New Roman"/>
          <w:sz w:val="28"/>
          <w:szCs w:val="28"/>
        </w:rPr>
        <w:t xml:space="preserve"> который позволяет в виде диаграмм, кривых распределения и т.д. сопоставлять итоговые данные анализа.</w:t>
      </w:r>
    </w:p>
    <w:p w:rsidR="009859BC" w:rsidRPr="00A32C4C" w:rsidRDefault="009859BC" w:rsidP="00A32C4C">
      <w:pPr>
        <w:pStyle w:val="HTML"/>
        <w:spacing w:line="360" w:lineRule="auto"/>
        <w:ind w:firstLine="567"/>
        <w:jc w:val="both"/>
        <w:rPr>
          <w:rFonts w:ascii="Times New Roman" w:hAnsi="Times New Roman" w:cs="Times New Roman"/>
          <w:sz w:val="28"/>
          <w:szCs w:val="28"/>
        </w:rPr>
      </w:pPr>
      <w:r w:rsidRPr="00A32C4C">
        <w:rPr>
          <w:rFonts w:ascii="Times New Roman" w:hAnsi="Times New Roman" w:cs="Times New Roman"/>
          <w:bCs/>
          <w:sz w:val="28"/>
          <w:szCs w:val="28"/>
          <w:u w:val="single"/>
        </w:rPr>
        <w:t>6.Индексный метод</w:t>
      </w:r>
      <w:r w:rsidRPr="00A32C4C">
        <w:rPr>
          <w:rFonts w:ascii="Times New Roman" w:hAnsi="Times New Roman" w:cs="Times New Roman"/>
          <w:sz w:val="28"/>
          <w:szCs w:val="28"/>
        </w:rPr>
        <w:t xml:space="preserve"> анализа финансовых показателей банка применяется в исследовании деловой активности коммерческого банка.</w:t>
      </w:r>
    </w:p>
    <w:p w:rsidR="009859BC" w:rsidRPr="00A32C4C" w:rsidRDefault="009859BC" w:rsidP="00A32C4C">
      <w:pPr>
        <w:pStyle w:val="HTML"/>
        <w:spacing w:line="360" w:lineRule="auto"/>
        <w:ind w:firstLine="567"/>
        <w:jc w:val="both"/>
        <w:rPr>
          <w:rFonts w:ascii="Times New Roman" w:hAnsi="Times New Roman" w:cs="Times New Roman"/>
          <w:sz w:val="28"/>
          <w:szCs w:val="28"/>
        </w:rPr>
      </w:pPr>
      <w:r w:rsidRPr="00A32C4C">
        <w:rPr>
          <w:rFonts w:ascii="Times New Roman" w:hAnsi="Times New Roman" w:cs="Times New Roman"/>
          <w:sz w:val="28"/>
          <w:szCs w:val="28"/>
          <w:u w:val="single"/>
        </w:rPr>
        <w:t>7.</w:t>
      </w:r>
      <w:r w:rsidRPr="00A32C4C">
        <w:rPr>
          <w:rFonts w:ascii="Times New Roman" w:hAnsi="Times New Roman" w:cs="Times New Roman"/>
          <w:bCs/>
          <w:sz w:val="28"/>
          <w:szCs w:val="28"/>
          <w:u w:val="single"/>
        </w:rPr>
        <w:t xml:space="preserve"> Метод системного анализа</w:t>
      </w:r>
      <w:r w:rsidRPr="00A32C4C">
        <w:rPr>
          <w:rFonts w:ascii="Times New Roman" w:hAnsi="Times New Roman" w:cs="Times New Roman"/>
          <w:sz w:val="28"/>
          <w:szCs w:val="28"/>
        </w:rPr>
        <w:t xml:space="preserve"> является наиболее эффективным методом ана</w:t>
      </w:r>
      <w:r w:rsidRPr="00A32C4C">
        <w:rPr>
          <w:rFonts w:ascii="Times New Roman" w:hAnsi="Times New Roman" w:cs="Times New Roman"/>
          <w:sz w:val="28"/>
          <w:szCs w:val="28"/>
        </w:rPr>
        <w:softHyphen/>
        <w:t>лиза информации на современном этапе. Он позволяет решать сложные управ</w:t>
      </w:r>
      <w:r w:rsidRPr="00A32C4C">
        <w:rPr>
          <w:rFonts w:ascii="Times New Roman" w:hAnsi="Times New Roman" w:cs="Times New Roman"/>
          <w:sz w:val="28"/>
          <w:szCs w:val="28"/>
        </w:rPr>
        <w:softHyphen/>
        <w:t>ленческие задачи, основываясь на обработке целых массивов данных, а не отдель</w:t>
      </w:r>
      <w:r w:rsidRPr="00A32C4C">
        <w:rPr>
          <w:rFonts w:ascii="Times New Roman" w:hAnsi="Times New Roman" w:cs="Times New Roman"/>
          <w:sz w:val="28"/>
          <w:szCs w:val="28"/>
        </w:rPr>
        <w:softHyphen/>
        <w:t xml:space="preserve">ных информационных фрагментов. Использование данного метода возможно только при условии применения ЭВМ. </w:t>
      </w:r>
    </w:p>
    <w:p w:rsidR="009859BC" w:rsidRPr="00A32C4C" w:rsidRDefault="009859BC" w:rsidP="00A32C4C">
      <w:pPr>
        <w:pStyle w:val="a4"/>
        <w:spacing w:line="360" w:lineRule="auto"/>
        <w:ind w:firstLine="567"/>
        <w:jc w:val="both"/>
        <w:rPr>
          <w:b w:val="0"/>
          <w:sz w:val="28"/>
          <w:szCs w:val="28"/>
        </w:rPr>
      </w:pPr>
      <w:r w:rsidRPr="00A32C4C">
        <w:rPr>
          <w:b w:val="0"/>
          <w:sz w:val="28"/>
          <w:szCs w:val="28"/>
        </w:rPr>
        <w:t xml:space="preserve">8.В статистике доходов банка находит применение </w:t>
      </w:r>
      <w:r w:rsidRPr="00A32C4C">
        <w:rPr>
          <w:b w:val="0"/>
          <w:sz w:val="28"/>
          <w:szCs w:val="28"/>
          <w:u w:val="single"/>
        </w:rPr>
        <w:t>корреляционно–регрессионный анализ.</w:t>
      </w:r>
      <w:r w:rsidRPr="00A32C4C">
        <w:rPr>
          <w:b w:val="0"/>
          <w:sz w:val="28"/>
          <w:szCs w:val="28"/>
        </w:rPr>
        <w:t xml:space="preserve"> С помощью данного метода решаются две задачи статистико-экономического анализа: определения наличия связи между явлениями с помощью математического уравнения; определение степени тесноты связи с помощью коэффициентов корреляции и детерминации. Рассмотрим данный вид анализа подробнее.</w:t>
      </w:r>
    </w:p>
    <w:p w:rsidR="009859BC" w:rsidRPr="00A32C4C" w:rsidRDefault="009859BC" w:rsidP="00A32C4C">
      <w:pPr>
        <w:pStyle w:val="a4"/>
        <w:spacing w:line="360" w:lineRule="auto"/>
        <w:ind w:firstLine="567"/>
        <w:jc w:val="both"/>
        <w:rPr>
          <w:b w:val="0"/>
          <w:sz w:val="28"/>
          <w:szCs w:val="28"/>
        </w:rPr>
      </w:pPr>
      <w:r w:rsidRPr="00A32C4C">
        <w:rPr>
          <w:b w:val="0"/>
          <w:sz w:val="28"/>
          <w:szCs w:val="28"/>
        </w:rPr>
        <w:t>Корреляционные связи бывают следующих видов:</w:t>
      </w:r>
    </w:p>
    <w:p w:rsidR="009859BC" w:rsidRPr="00A32C4C" w:rsidRDefault="009859BC" w:rsidP="00A32C4C">
      <w:pPr>
        <w:pStyle w:val="a4"/>
        <w:numPr>
          <w:ilvl w:val="0"/>
          <w:numId w:val="2"/>
        </w:numPr>
        <w:spacing w:line="360" w:lineRule="auto"/>
        <w:ind w:left="0" w:firstLine="567"/>
        <w:jc w:val="both"/>
        <w:rPr>
          <w:b w:val="0"/>
          <w:sz w:val="28"/>
          <w:szCs w:val="28"/>
        </w:rPr>
      </w:pPr>
      <w:r w:rsidRPr="00A32C4C">
        <w:rPr>
          <w:b w:val="0"/>
          <w:sz w:val="28"/>
          <w:szCs w:val="28"/>
        </w:rPr>
        <w:t>По форме выражения: прямолинейные; криволинейные.</w:t>
      </w:r>
    </w:p>
    <w:p w:rsidR="009859BC" w:rsidRPr="00A32C4C" w:rsidRDefault="009859BC" w:rsidP="00A32C4C">
      <w:pPr>
        <w:pStyle w:val="a4"/>
        <w:numPr>
          <w:ilvl w:val="0"/>
          <w:numId w:val="2"/>
        </w:numPr>
        <w:spacing w:line="360" w:lineRule="auto"/>
        <w:ind w:left="0" w:firstLine="567"/>
        <w:jc w:val="both"/>
        <w:rPr>
          <w:b w:val="0"/>
          <w:sz w:val="28"/>
          <w:szCs w:val="28"/>
        </w:rPr>
      </w:pPr>
      <w:r w:rsidRPr="00A32C4C">
        <w:rPr>
          <w:b w:val="0"/>
          <w:sz w:val="28"/>
          <w:szCs w:val="28"/>
        </w:rPr>
        <w:t>По направлению связи: прямые; обратные.</w:t>
      </w:r>
    </w:p>
    <w:p w:rsidR="009859BC" w:rsidRPr="00A32C4C" w:rsidRDefault="009859BC" w:rsidP="00A32C4C">
      <w:pPr>
        <w:pStyle w:val="a4"/>
        <w:numPr>
          <w:ilvl w:val="0"/>
          <w:numId w:val="2"/>
        </w:numPr>
        <w:spacing w:line="360" w:lineRule="auto"/>
        <w:ind w:left="0" w:firstLine="567"/>
        <w:jc w:val="both"/>
        <w:rPr>
          <w:b w:val="0"/>
          <w:sz w:val="28"/>
          <w:szCs w:val="28"/>
        </w:rPr>
      </w:pPr>
      <w:r w:rsidRPr="00A32C4C">
        <w:rPr>
          <w:b w:val="0"/>
          <w:sz w:val="28"/>
          <w:szCs w:val="28"/>
        </w:rPr>
        <w:t>По количеству факторных признаков: однофакторные корреляционные модели; многофакторные корреляционные модели.</w:t>
      </w:r>
    </w:p>
    <w:p w:rsidR="009859BC" w:rsidRPr="00A32C4C" w:rsidRDefault="009859BC" w:rsidP="00A32C4C">
      <w:pPr>
        <w:pStyle w:val="a4"/>
        <w:spacing w:line="360" w:lineRule="auto"/>
        <w:ind w:firstLine="567"/>
        <w:jc w:val="both"/>
        <w:rPr>
          <w:b w:val="0"/>
          <w:sz w:val="28"/>
          <w:szCs w:val="28"/>
        </w:rPr>
      </w:pPr>
      <w:r w:rsidRPr="00A32C4C">
        <w:rPr>
          <w:b w:val="0"/>
          <w:sz w:val="28"/>
          <w:szCs w:val="28"/>
          <w:u w:val="single"/>
        </w:rPr>
        <w:t>9.Ряды динамики</w:t>
      </w:r>
      <w:r w:rsidRPr="00A32C4C">
        <w:rPr>
          <w:b w:val="0"/>
          <w:sz w:val="28"/>
          <w:szCs w:val="28"/>
        </w:rPr>
        <w:t xml:space="preserve"> представляют собой ряд расположенных в хронологической последовательности числовых значений статистического показателя, характеризующего изменение общественных явлений во времени. </w:t>
      </w:r>
    </w:p>
    <w:p w:rsidR="009859BC" w:rsidRPr="00A32C4C" w:rsidRDefault="009859BC" w:rsidP="00A32C4C">
      <w:pPr>
        <w:pStyle w:val="a4"/>
        <w:spacing w:line="360" w:lineRule="auto"/>
        <w:ind w:firstLine="567"/>
        <w:jc w:val="both"/>
        <w:rPr>
          <w:b w:val="0"/>
          <w:sz w:val="28"/>
          <w:szCs w:val="28"/>
        </w:rPr>
      </w:pPr>
      <w:r w:rsidRPr="00A32C4C">
        <w:rPr>
          <w:b w:val="0"/>
          <w:sz w:val="28"/>
          <w:szCs w:val="28"/>
        </w:rPr>
        <w:t>Анализируя ряд динамики, можно получить ряд показателей изменения доходов банка:</w:t>
      </w:r>
    </w:p>
    <w:p w:rsidR="009859BC" w:rsidRPr="00A32C4C" w:rsidRDefault="009859BC" w:rsidP="00A32C4C">
      <w:pPr>
        <w:pStyle w:val="a4"/>
        <w:numPr>
          <w:ilvl w:val="0"/>
          <w:numId w:val="3"/>
        </w:numPr>
        <w:spacing w:line="360" w:lineRule="auto"/>
        <w:jc w:val="both"/>
        <w:rPr>
          <w:b w:val="0"/>
          <w:sz w:val="28"/>
          <w:szCs w:val="28"/>
        </w:rPr>
      </w:pPr>
      <w:r w:rsidRPr="00A32C4C">
        <w:rPr>
          <w:b w:val="0"/>
          <w:sz w:val="28"/>
          <w:szCs w:val="28"/>
        </w:rPr>
        <w:t>Абсолютный прирост (цепной и базисный) = у</w:t>
      </w:r>
      <w:r w:rsidRPr="00A32C4C">
        <w:rPr>
          <w:b w:val="0"/>
          <w:sz w:val="28"/>
          <w:szCs w:val="28"/>
          <w:vertAlign w:val="subscript"/>
        </w:rPr>
        <w:t>1</w:t>
      </w:r>
      <w:r w:rsidRPr="00A32C4C">
        <w:rPr>
          <w:b w:val="0"/>
          <w:sz w:val="28"/>
          <w:szCs w:val="28"/>
        </w:rPr>
        <w:t xml:space="preserve"> – у</w:t>
      </w:r>
      <w:r w:rsidRPr="00A32C4C">
        <w:rPr>
          <w:b w:val="0"/>
          <w:sz w:val="28"/>
          <w:szCs w:val="28"/>
          <w:vertAlign w:val="subscript"/>
        </w:rPr>
        <w:t>0</w:t>
      </w:r>
    </w:p>
    <w:p w:rsidR="009859BC" w:rsidRPr="00A32C4C" w:rsidRDefault="009859BC" w:rsidP="00A32C4C">
      <w:pPr>
        <w:pStyle w:val="a4"/>
        <w:numPr>
          <w:ilvl w:val="0"/>
          <w:numId w:val="3"/>
        </w:numPr>
        <w:spacing w:line="360" w:lineRule="auto"/>
        <w:jc w:val="both"/>
        <w:rPr>
          <w:b w:val="0"/>
          <w:sz w:val="28"/>
          <w:szCs w:val="28"/>
        </w:rPr>
      </w:pPr>
      <w:r w:rsidRPr="00A32C4C">
        <w:rPr>
          <w:b w:val="0"/>
          <w:sz w:val="28"/>
          <w:szCs w:val="28"/>
        </w:rPr>
        <w:t>Темп роста  = у</w:t>
      </w:r>
      <w:r w:rsidRPr="00A32C4C">
        <w:rPr>
          <w:b w:val="0"/>
          <w:sz w:val="28"/>
          <w:szCs w:val="28"/>
          <w:vertAlign w:val="subscript"/>
        </w:rPr>
        <w:t>1</w:t>
      </w:r>
      <w:r w:rsidRPr="00A32C4C">
        <w:rPr>
          <w:b w:val="0"/>
          <w:sz w:val="28"/>
          <w:szCs w:val="28"/>
        </w:rPr>
        <w:t xml:space="preserve"> / у</w:t>
      </w:r>
      <w:r w:rsidRPr="00A32C4C">
        <w:rPr>
          <w:b w:val="0"/>
          <w:sz w:val="28"/>
          <w:szCs w:val="28"/>
          <w:vertAlign w:val="subscript"/>
        </w:rPr>
        <w:t>0</w:t>
      </w:r>
      <w:r w:rsidRPr="00A32C4C">
        <w:rPr>
          <w:b w:val="0"/>
          <w:sz w:val="28"/>
          <w:szCs w:val="28"/>
        </w:rPr>
        <w:t xml:space="preserve"> * 100%</w:t>
      </w:r>
    </w:p>
    <w:p w:rsidR="009859BC" w:rsidRPr="00A32C4C" w:rsidRDefault="009859BC" w:rsidP="00A32C4C">
      <w:pPr>
        <w:pStyle w:val="a4"/>
        <w:numPr>
          <w:ilvl w:val="0"/>
          <w:numId w:val="3"/>
        </w:numPr>
        <w:spacing w:line="360" w:lineRule="auto"/>
        <w:jc w:val="both"/>
        <w:rPr>
          <w:b w:val="0"/>
          <w:sz w:val="28"/>
          <w:szCs w:val="28"/>
        </w:rPr>
      </w:pPr>
      <w:r w:rsidRPr="00A32C4C">
        <w:rPr>
          <w:b w:val="0"/>
          <w:sz w:val="28"/>
          <w:szCs w:val="28"/>
        </w:rPr>
        <w:t>Темп прироста = темп роста -100</w:t>
      </w:r>
    </w:p>
    <w:p w:rsidR="009859BC" w:rsidRPr="00A32C4C" w:rsidRDefault="009859BC" w:rsidP="00A32C4C">
      <w:pPr>
        <w:spacing w:line="360" w:lineRule="auto"/>
        <w:ind w:firstLine="567"/>
        <w:jc w:val="both"/>
        <w:rPr>
          <w:sz w:val="28"/>
          <w:szCs w:val="28"/>
        </w:rPr>
      </w:pPr>
      <w:r w:rsidRPr="00A32C4C">
        <w:rPr>
          <w:sz w:val="28"/>
          <w:szCs w:val="28"/>
          <w:u w:val="single"/>
        </w:rPr>
        <w:lastRenderedPageBreak/>
        <w:t xml:space="preserve">10.Структурный анализ </w:t>
      </w:r>
      <w:r w:rsidRPr="00A32C4C">
        <w:rPr>
          <w:sz w:val="28"/>
          <w:szCs w:val="28"/>
        </w:rPr>
        <w:t>доходов банка предполагает определение доли каждого вида дохода и ее тенденции. Целью структурного анализа является: выявление основного фактора доходности; изучение целевого рынка банковских услуг, соответствующего основному фактору доходности для изучения возможности сохранения данного источника в будущем; определение степени стабильности дохода.</w:t>
      </w:r>
    </w:p>
    <w:p w:rsidR="009859BC" w:rsidRPr="00A32C4C" w:rsidRDefault="009859BC" w:rsidP="00A32C4C">
      <w:pPr>
        <w:spacing w:line="360" w:lineRule="auto"/>
        <w:ind w:firstLine="709"/>
        <w:jc w:val="both"/>
        <w:rPr>
          <w:sz w:val="28"/>
          <w:szCs w:val="28"/>
        </w:rPr>
      </w:pPr>
      <w:r w:rsidRPr="00A32C4C">
        <w:rPr>
          <w:sz w:val="28"/>
          <w:szCs w:val="28"/>
        </w:rPr>
        <w:t>Данной методикой предусмотрена следующая классификация доходов банка:</w:t>
      </w:r>
    </w:p>
    <w:p w:rsidR="009859BC" w:rsidRPr="00A32C4C" w:rsidRDefault="009859BC" w:rsidP="00A32C4C">
      <w:pPr>
        <w:widowControl/>
        <w:numPr>
          <w:ilvl w:val="0"/>
          <w:numId w:val="4"/>
        </w:numPr>
        <w:tabs>
          <w:tab w:val="clear" w:pos="1490"/>
          <w:tab w:val="num" w:pos="0"/>
        </w:tabs>
        <w:autoSpaceDE/>
        <w:autoSpaceDN/>
        <w:adjustRightInd/>
        <w:spacing w:line="360" w:lineRule="auto"/>
        <w:ind w:left="57" w:firstLine="85"/>
        <w:jc w:val="both"/>
        <w:rPr>
          <w:sz w:val="28"/>
          <w:szCs w:val="28"/>
        </w:rPr>
      </w:pPr>
      <w:r w:rsidRPr="00A32C4C">
        <w:rPr>
          <w:sz w:val="28"/>
          <w:szCs w:val="28"/>
        </w:rPr>
        <w:t>проценты, полученные по рублевым краткосрочным, среднесрочным и долгосрочным ссудам, предоставленным клиентам;</w:t>
      </w:r>
    </w:p>
    <w:p w:rsidR="009859BC" w:rsidRPr="00A32C4C" w:rsidRDefault="009859BC" w:rsidP="00A32C4C">
      <w:pPr>
        <w:widowControl/>
        <w:numPr>
          <w:ilvl w:val="0"/>
          <w:numId w:val="4"/>
        </w:numPr>
        <w:tabs>
          <w:tab w:val="clear" w:pos="1490"/>
          <w:tab w:val="num" w:pos="0"/>
        </w:tabs>
        <w:autoSpaceDE/>
        <w:autoSpaceDN/>
        <w:adjustRightInd/>
        <w:spacing w:line="360" w:lineRule="auto"/>
        <w:ind w:left="57" w:hanging="8"/>
        <w:jc w:val="both"/>
        <w:rPr>
          <w:sz w:val="28"/>
          <w:szCs w:val="28"/>
        </w:rPr>
      </w:pPr>
      <w:r w:rsidRPr="00A32C4C">
        <w:rPr>
          <w:sz w:val="28"/>
          <w:szCs w:val="28"/>
        </w:rPr>
        <w:t>проценты, полученные по краткосрочным, среднесрочным и долгосрочным ссудам в валюте;</w:t>
      </w:r>
    </w:p>
    <w:p w:rsidR="009859BC" w:rsidRPr="00A32C4C" w:rsidRDefault="009859BC" w:rsidP="00A32C4C">
      <w:pPr>
        <w:widowControl/>
        <w:numPr>
          <w:ilvl w:val="0"/>
          <w:numId w:val="4"/>
        </w:numPr>
        <w:tabs>
          <w:tab w:val="clear" w:pos="1490"/>
          <w:tab w:val="num" w:pos="0"/>
        </w:tabs>
        <w:autoSpaceDE/>
        <w:autoSpaceDN/>
        <w:adjustRightInd/>
        <w:spacing w:line="360" w:lineRule="auto"/>
        <w:ind w:left="57" w:hanging="8"/>
        <w:jc w:val="both"/>
        <w:rPr>
          <w:sz w:val="28"/>
          <w:szCs w:val="28"/>
        </w:rPr>
      </w:pPr>
      <w:r w:rsidRPr="00A32C4C">
        <w:rPr>
          <w:sz w:val="28"/>
          <w:szCs w:val="28"/>
        </w:rPr>
        <w:t>проценты по ссудам, предоставленным другим банкам;</w:t>
      </w:r>
    </w:p>
    <w:p w:rsidR="009859BC" w:rsidRPr="00A32C4C" w:rsidRDefault="009859BC" w:rsidP="00A32C4C">
      <w:pPr>
        <w:widowControl/>
        <w:numPr>
          <w:ilvl w:val="0"/>
          <w:numId w:val="4"/>
        </w:numPr>
        <w:tabs>
          <w:tab w:val="clear" w:pos="1490"/>
          <w:tab w:val="num" w:pos="0"/>
        </w:tabs>
        <w:autoSpaceDE/>
        <w:autoSpaceDN/>
        <w:adjustRightInd/>
        <w:spacing w:line="360" w:lineRule="auto"/>
        <w:ind w:left="57" w:hanging="8"/>
        <w:jc w:val="both"/>
        <w:rPr>
          <w:sz w:val="28"/>
          <w:szCs w:val="28"/>
        </w:rPr>
      </w:pPr>
      <w:r w:rsidRPr="00A32C4C">
        <w:rPr>
          <w:sz w:val="28"/>
          <w:szCs w:val="28"/>
        </w:rPr>
        <w:t>проценты, полученные по счетам иностранных корреспондентов;</w:t>
      </w:r>
    </w:p>
    <w:p w:rsidR="009859BC" w:rsidRPr="00A32C4C" w:rsidRDefault="009859BC" w:rsidP="00A32C4C">
      <w:pPr>
        <w:widowControl/>
        <w:numPr>
          <w:ilvl w:val="0"/>
          <w:numId w:val="4"/>
        </w:numPr>
        <w:tabs>
          <w:tab w:val="clear" w:pos="1490"/>
          <w:tab w:val="num" w:pos="0"/>
        </w:tabs>
        <w:autoSpaceDE/>
        <w:autoSpaceDN/>
        <w:adjustRightInd/>
        <w:spacing w:line="360" w:lineRule="auto"/>
        <w:ind w:left="57" w:hanging="8"/>
        <w:jc w:val="both"/>
        <w:rPr>
          <w:sz w:val="28"/>
          <w:szCs w:val="28"/>
        </w:rPr>
      </w:pPr>
      <w:r w:rsidRPr="00A32C4C">
        <w:rPr>
          <w:sz w:val="28"/>
          <w:szCs w:val="28"/>
        </w:rPr>
        <w:t>доходы по гарантийным и аккредитивным операциям;</w:t>
      </w:r>
    </w:p>
    <w:p w:rsidR="009859BC" w:rsidRPr="00A32C4C" w:rsidRDefault="009859BC" w:rsidP="00A32C4C">
      <w:pPr>
        <w:widowControl/>
        <w:numPr>
          <w:ilvl w:val="0"/>
          <w:numId w:val="4"/>
        </w:numPr>
        <w:tabs>
          <w:tab w:val="clear" w:pos="1490"/>
          <w:tab w:val="num" w:pos="0"/>
        </w:tabs>
        <w:autoSpaceDE/>
        <w:autoSpaceDN/>
        <w:adjustRightInd/>
        <w:spacing w:line="360" w:lineRule="auto"/>
        <w:ind w:left="57" w:hanging="8"/>
        <w:jc w:val="both"/>
        <w:rPr>
          <w:sz w:val="28"/>
          <w:szCs w:val="28"/>
        </w:rPr>
      </w:pPr>
      <w:r w:rsidRPr="00A32C4C">
        <w:rPr>
          <w:sz w:val="28"/>
          <w:szCs w:val="28"/>
        </w:rPr>
        <w:t xml:space="preserve">доходы по операциям с ценными бумагами; </w:t>
      </w:r>
    </w:p>
    <w:p w:rsidR="009859BC" w:rsidRPr="00A32C4C" w:rsidRDefault="009859BC" w:rsidP="00A32C4C">
      <w:pPr>
        <w:widowControl/>
        <w:numPr>
          <w:ilvl w:val="0"/>
          <w:numId w:val="4"/>
        </w:numPr>
        <w:tabs>
          <w:tab w:val="clear" w:pos="1490"/>
          <w:tab w:val="num" w:pos="0"/>
        </w:tabs>
        <w:autoSpaceDE/>
        <w:autoSpaceDN/>
        <w:adjustRightInd/>
        <w:spacing w:line="360" w:lineRule="auto"/>
        <w:ind w:left="57" w:hanging="8"/>
        <w:jc w:val="both"/>
        <w:rPr>
          <w:sz w:val="28"/>
          <w:szCs w:val="28"/>
        </w:rPr>
      </w:pPr>
      <w:r w:rsidRPr="00A32C4C">
        <w:rPr>
          <w:sz w:val="28"/>
          <w:szCs w:val="28"/>
        </w:rPr>
        <w:t>дивиденды по паям и акциям;</w:t>
      </w:r>
    </w:p>
    <w:p w:rsidR="009859BC" w:rsidRPr="00A32C4C" w:rsidRDefault="009859BC" w:rsidP="00A32C4C">
      <w:pPr>
        <w:widowControl/>
        <w:numPr>
          <w:ilvl w:val="0"/>
          <w:numId w:val="4"/>
        </w:numPr>
        <w:tabs>
          <w:tab w:val="clear" w:pos="1490"/>
          <w:tab w:val="num" w:pos="0"/>
        </w:tabs>
        <w:autoSpaceDE/>
        <w:autoSpaceDN/>
        <w:adjustRightInd/>
        <w:spacing w:line="360" w:lineRule="auto"/>
        <w:ind w:left="57" w:hanging="8"/>
        <w:jc w:val="both"/>
        <w:rPr>
          <w:sz w:val="28"/>
          <w:szCs w:val="28"/>
        </w:rPr>
      </w:pPr>
      <w:r w:rsidRPr="00A32C4C">
        <w:rPr>
          <w:sz w:val="28"/>
          <w:szCs w:val="28"/>
        </w:rPr>
        <w:t>доходы от курсовых разниц по иностранным операциям;</w:t>
      </w:r>
    </w:p>
    <w:p w:rsidR="009859BC" w:rsidRPr="00A32C4C" w:rsidRDefault="009859BC" w:rsidP="00A32C4C">
      <w:pPr>
        <w:widowControl/>
        <w:numPr>
          <w:ilvl w:val="0"/>
          <w:numId w:val="4"/>
        </w:numPr>
        <w:tabs>
          <w:tab w:val="clear" w:pos="1490"/>
          <w:tab w:val="num" w:pos="0"/>
        </w:tabs>
        <w:autoSpaceDE/>
        <w:autoSpaceDN/>
        <w:adjustRightInd/>
        <w:spacing w:line="360" w:lineRule="auto"/>
        <w:ind w:left="57" w:hanging="8"/>
        <w:jc w:val="both"/>
        <w:rPr>
          <w:sz w:val="28"/>
          <w:szCs w:val="28"/>
        </w:rPr>
      </w:pPr>
      <w:r w:rsidRPr="00A32C4C">
        <w:rPr>
          <w:sz w:val="28"/>
          <w:szCs w:val="28"/>
        </w:rPr>
        <w:t>комиссия за услуги некредитного характера клиентам и банкам;</w:t>
      </w:r>
    </w:p>
    <w:p w:rsidR="009859BC" w:rsidRPr="00A32C4C" w:rsidRDefault="009859BC" w:rsidP="00A32C4C">
      <w:pPr>
        <w:widowControl/>
        <w:numPr>
          <w:ilvl w:val="0"/>
          <w:numId w:val="4"/>
        </w:numPr>
        <w:tabs>
          <w:tab w:val="clear" w:pos="1490"/>
          <w:tab w:val="num" w:pos="0"/>
        </w:tabs>
        <w:autoSpaceDE/>
        <w:autoSpaceDN/>
        <w:adjustRightInd/>
        <w:spacing w:line="360" w:lineRule="auto"/>
        <w:ind w:left="57" w:hanging="8"/>
        <w:jc w:val="both"/>
        <w:rPr>
          <w:sz w:val="28"/>
          <w:szCs w:val="28"/>
        </w:rPr>
      </w:pPr>
      <w:r w:rsidRPr="00A32C4C">
        <w:rPr>
          <w:sz w:val="28"/>
          <w:szCs w:val="28"/>
        </w:rPr>
        <w:t>полученная плата за доставку ценностей и банковских документов;</w:t>
      </w:r>
    </w:p>
    <w:p w:rsidR="009859BC" w:rsidRPr="00A32C4C" w:rsidRDefault="009859BC" w:rsidP="00A32C4C">
      <w:pPr>
        <w:widowControl/>
        <w:numPr>
          <w:ilvl w:val="0"/>
          <w:numId w:val="4"/>
        </w:numPr>
        <w:tabs>
          <w:tab w:val="clear" w:pos="1490"/>
          <w:tab w:val="num" w:pos="0"/>
        </w:tabs>
        <w:autoSpaceDE/>
        <w:autoSpaceDN/>
        <w:adjustRightInd/>
        <w:spacing w:line="360" w:lineRule="auto"/>
        <w:ind w:left="57" w:hanging="8"/>
        <w:jc w:val="both"/>
        <w:rPr>
          <w:sz w:val="28"/>
          <w:szCs w:val="28"/>
        </w:rPr>
      </w:pPr>
      <w:r w:rsidRPr="00A32C4C">
        <w:rPr>
          <w:sz w:val="28"/>
          <w:szCs w:val="28"/>
        </w:rPr>
        <w:t>полученные штрафы, пени, неустойки; прочие доходы.</w:t>
      </w:r>
    </w:p>
    <w:p w:rsidR="000764DC" w:rsidRPr="00A32C4C" w:rsidRDefault="000764DC" w:rsidP="00A32C4C">
      <w:pPr>
        <w:widowControl/>
        <w:autoSpaceDE/>
        <w:autoSpaceDN/>
        <w:adjustRightInd/>
        <w:spacing w:line="360" w:lineRule="auto"/>
        <w:ind w:left="57"/>
        <w:jc w:val="center"/>
        <w:rPr>
          <w:sz w:val="28"/>
          <w:szCs w:val="28"/>
        </w:rPr>
      </w:pPr>
    </w:p>
    <w:p w:rsidR="009D5521" w:rsidRPr="00A32C4C" w:rsidRDefault="009859BC" w:rsidP="00A32C4C">
      <w:pPr>
        <w:widowControl/>
        <w:autoSpaceDE/>
        <w:autoSpaceDN/>
        <w:adjustRightInd/>
        <w:spacing w:after="200" w:line="360" w:lineRule="auto"/>
        <w:jc w:val="center"/>
        <w:rPr>
          <w:b/>
          <w:sz w:val="28"/>
          <w:szCs w:val="28"/>
        </w:rPr>
      </w:pPr>
      <w:r w:rsidRPr="00A32C4C">
        <w:rPr>
          <w:b/>
          <w:sz w:val="28"/>
          <w:szCs w:val="28"/>
        </w:rPr>
        <w:t xml:space="preserve">1.3. </w:t>
      </w:r>
      <w:r w:rsidR="000764DC" w:rsidRPr="00A32C4C">
        <w:rPr>
          <w:b/>
          <w:sz w:val="28"/>
          <w:szCs w:val="28"/>
        </w:rPr>
        <w:t>Классификация доходов</w:t>
      </w:r>
    </w:p>
    <w:p w:rsidR="001710CD" w:rsidRPr="00A32C4C" w:rsidRDefault="001710CD" w:rsidP="00A32C4C">
      <w:pPr>
        <w:pStyle w:val="HTML"/>
        <w:spacing w:line="360" w:lineRule="auto"/>
        <w:jc w:val="both"/>
        <w:rPr>
          <w:rFonts w:ascii="Times New Roman" w:hAnsi="Times New Roman" w:cs="Times New Roman"/>
          <w:b/>
          <w:color w:val="000000"/>
          <w:sz w:val="28"/>
          <w:szCs w:val="28"/>
        </w:rPr>
      </w:pPr>
      <w:r w:rsidRPr="00A32C4C">
        <w:rPr>
          <w:rFonts w:ascii="Times New Roman" w:hAnsi="Times New Roman" w:cs="Times New Roman"/>
          <w:b/>
          <w:color w:val="000000"/>
          <w:sz w:val="28"/>
          <w:szCs w:val="28"/>
        </w:rPr>
        <w:t>Классификация доходов по признаку «Процентные – непроцентные»</w:t>
      </w:r>
    </w:p>
    <w:p w:rsidR="001710CD" w:rsidRPr="00A32C4C" w:rsidRDefault="001710CD" w:rsidP="00A32C4C">
      <w:pPr>
        <w:spacing w:line="360" w:lineRule="auto"/>
        <w:ind w:firstLine="684"/>
        <w:jc w:val="both"/>
        <w:rPr>
          <w:sz w:val="28"/>
          <w:szCs w:val="28"/>
        </w:rPr>
      </w:pPr>
      <w:r w:rsidRPr="00A32C4C">
        <w:rPr>
          <w:sz w:val="28"/>
          <w:szCs w:val="28"/>
        </w:rPr>
        <w:t xml:space="preserve">Валовые доходы банка принято разделять на </w:t>
      </w:r>
      <w:r w:rsidRPr="00A32C4C">
        <w:rPr>
          <w:sz w:val="28"/>
          <w:szCs w:val="28"/>
          <w:u w:val="single"/>
        </w:rPr>
        <w:t>процентные и непроцентные</w:t>
      </w:r>
      <w:r w:rsidRPr="00A32C4C">
        <w:rPr>
          <w:sz w:val="28"/>
          <w:szCs w:val="28"/>
        </w:rPr>
        <w:t xml:space="preserve">. К процентным доходам относятся начисленные и полученные проценты по ссудам в отечественной и иностранной валюте. Структура процентных доходов банка может быть представлена в таком виде: процентные доходы, полученные по межбанковским ссудам; процентные </w:t>
      </w:r>
      <w:r w:rsidRPr="00A32C4C">
        <w:rPr>
          <w:sz w:val="28"/>
          <w:szCs w:val="28"/>
        </w:rPr>
        <w:lastRenderedPageBreak/>
        <w:t xml:space="preserve">доходы, поступившие по коммерческим ссудам. </w:t>
      </w:r>
    </w:p>
    <w:p w:rsidR="001710CD" w:rsidRPr="00A32C4C" w:rsidRDefault="001710CD" w:rsidP="00A32C4C">
      <w:pPr>
        <w:spacing w:line="360" w:lineRule="auto"/>
        <w:ind w:firstLine="709"/>
        <w:jc w:val="both"/>
        <w:rPr>
          <w:sz w:val="28"/>
          <w:szCs w:val="28"/>
        </w:rPr>
      </w:pPr>
      <w:r w:rsidRPr="00A32C4C">
        <w:rPr>
          <w:sz w:val="28"/>
          <w:szCs w:val="28"/>
        </w:rPr>
        <w:t>Непроцентные доходы составляют: доходы от инвестиционной деятельности (дивиденды по ценным бумагам, доходы от участия в совместной деятельности предприятий и организаций и пр.); доходы от валютных операций; доходы от полученных комиссий и штрафов; прочие доходы. При анализе банковских доходов определяется удельный вес каждого вида в их общей сумме или соответствующей группе доходов. Динамика доходных статей может сравниться с предыдущими периодами, в том числе и с кварталами. Стабильный и ритмичный прирост доходов банка свидетельствует о его нормальной работе и квалифицированном управлении</w:t>
      </w:r>
      <w:r w:rsidR="00091530">
        <w:rPr>
          <w:sz w:val="28"/>
          <w:szCs w:val="28"/>
        </w:rPr>
        <w:t xml:space="preserve"> </w:t>
      </w:r>
      <w:r w:rsidRPr="000503A2">
        <w:rPr>
          <w:sz w:val="28"/>
          <w:szCs w:val="28"/>
        </w:rPr>
        <w:t>[5. стр. 203].</w:t>
      </w:r>
    </w:p>
    <w:p w:rsidR="001710CD" w:rsidRPr="00A32C4C" w:rsidRDefault="001710CD" w:rsidP="00A32C4C">
      <w:pPr>
        <w:spacing w:line="360" w:lineRule="auto"/>
        <w:ind w:firstLine="709"/>
        <w:jc w:val="both"/>
        <w:rPr>
          <w:sz w:val="28"/>
          <w:szCs w:val="28"/>
        </w:rPr>
      </w:pPr>
      <w:r w:rsidRPr="00A32C4C">
        <w:rPr>
          <w:sz w:val="28"/>
          <w:szCs w:val="28"/>
        </w:rPr>
        <w:t>После проведения анализа структуры доходов банка по укрупненным статьям следует более детально изучить структуру доходов, формирующих укрупненную статью, занимающую наибольший удельный вес в общем объеме доходов (для российских банков это, как правило, процентные доходы.).</w:t>
      </w:r>
    </w:p>
    <w:p w:rsidR="001710CD" w:rsidRPr="00A32C4C" w:rsidRDefault="001710CD" w:rsidP="00A32C4C">
      <w:pPr>
        <w:spacing w:line="360" w:lineRule="auto"/>
        <w:ind w:firstLine="709"/>
        <w:jc w:val="both"/>
        <w:rPr>
          <w:sz w:val="28"/>
          <w:szCs w:val="28"/>
        </w:rPr>
      </w:pPr>
      <w:r w:rsidRPr="00A32C4C">
        <w:rPr>
          <w:sz w:val="28"/>
          <w:szCs w:val="28"/>
        </w:rPr>
        <w:t>Анализируя одновременно доходы конкретного банка и динамику структуры актива баланса, сделаем вывод, что не все активы банка приносят ему доход. Это относится к активам, которые обычно не приносят дохода (например, средства в кассе и на корреспондентском счете, резервы в ЦБ и собственные основные средства), а также к таким активам, как ценные бумаги и другие права участия, приобретенные банком, совместная деятельность и нематериальные активы. Это означает, что качество совместных проектов, приобретенных ценных бумаг и нематериальных активов является крайне невысоким.</w:t>
      </w:r>
    </w:p>
    <w:p w:rsidR="001710CD" w:rsidRPr="00A32C4C" w:rsidRDefault="001710CD" w:rsidP="00A32C4C">
      <w:pPr>
        <w:spacing w:line="360" w:lineRule="auto"/>
        <w:ind w:firstLine="709"/>
        <w:jc w:val="both"/>
        <w:rPr>
          <w:sz w:val="28"/>
          <w:szCs w:val="28"/>
        </w:rPr>
      </w:pPr>
      <w:r w:rsidRPr="00A32C4C">
        <w:rPr>
          <w:sz w:val="28"/>
          <w:szCs w:val="28"/>
        </w:rPr>
        <w:t xml:space="preserve">Итак, доход коммерческих банков зависит от нормы прибыли по ссудным инвестиционным операциям, размера комиссионных платежей, взимаемых банком за услуги, а также от суммы и структуры активов. Следующий этап анализа - качественный, который позволяет выяснить причины, вызывающие изменение факторов, влияющих на уровень доходов </w:t>
      </w:r>
      <w:r w:rsidRPr="00A32C4C">
        <w:rPr>
          <w:sz w:val="28"/>
          <w:szCs w:val="28"/>
        </w:rPr>
        <w:lastRenderedPageBreak/>
        <w:t>банка.</w:t>
      </w:r>
    </w:p>
    <w:p w:rsidR="001710CD" w:rsidRPr="00A32C4C" w:rsidRDefault="001710CD" w:rsidP="00A32C4C">
      <w:pPr>
        <w:spacing w:line="360" w:lineRule="auto"/>
        <w:ind w:firstLine="709"/>
        <w:jc w:val="both"/>
        <w:rPr>
          <w:b/>
          <w:sz w:val="28"/>
          <w:szCs w:val="28"/>
        </w:rPr>
      </w:pPr>
      <w:r w:rsidRPr="00A32C4C">
        <w:rPr>
          <w:b/>
          <w:sz w:val="28"/>
          <w:szCs w:val="28"/>
        </w:rPr>
        <w:t>Анализ процентных доходов.</w:t>
      </w:r>
    </w:p>
    <w:p w:rsidR="001710CD" w:rsidRPr="00A32C4C" w:rsidRDefault="001710CD" w:rsidP="00A32C4C">
      <w:pPr>
        <w:spacing w:line="360" w:lineRule="auto"/>
        <w:ind w:firstLine="709"/>
        <w:jc w:val="both"/>
        <w:rPr>
          <w:sz w:val="28"/>
          <w:szCs w:val="28"/>
        </w:rPr>
      </w:pPr>
      <w:r w:rsidRPr="00A32C4C">
        <w:rPr>
          <w:sz w:val="28"/>
          <w:szCs w:val="28"/>
        </w:rPr>
        <w:t>Наиболее важным источником валового дохода коммерческих банков является предоставление ссуд. Все банки при разработке кредитной политики учитывают такой фактор, как прибыль. Банки, испытывающие острую потребность в прибыли, будут придерживаться более агрессивной кредитной политики по сравнению с банками, для которых финансовые ресурсы их деятельности не имеют решающего значения. Такая политика может проявляться в относительно высокой доле срочных и потребительских ссуд, которые обычно приносят банку более высокий доход по сравнению с краткосрочными ссудами промышленным предприятиям.</w:t>
      </w:r>
    </w:p>
    <w:p w:rsidR="001710CD" w:rsidRPr="00A32C4C" w:rsidRDefault="001710CD" w:rsidP="00A32C4C">
      <w:pPr>
        <w:spacing w:line="360" w:lineRule="auto"/>
        <w:ind w:firstLine="709"/>
        <w:jc w:val="both"/>
        <w:rPr>
          <w:sz w:val="28"/>
          <w:szCs w:val="28"/>
        </w:rPr>
      </w:pPr>
      <w:r w:rsidRPr="00A32C4C">
        <w:rPr>
          <w:sz w:val="28"/>
          <w:szCs w:val="28"/>
        </w:rPr>
        <w:t>В процентных ставках по ссудам отражаются как специфика каждой отдельно выданной банком ссуды, так и отношение спроса и предложения на ссуды на рынках ссудных капиталов. На уровень процентной ставки по ссудам влияет степень риска, ее размер, срок, способ погашения и т.д. Кроме того, процентные ставки зависят от уровня конкуренции между банками и другими источниками средств, а также от установленного законом максимального размера процентной ставки и оценки банками и заемщиками перспектив экономического развития (эффект ожидания).</w:t>
      </w:r>
    </w:p>
    <w:p w:rsidR="001710CD" w:rsidRPr="00A32C4C" w:rsidRDefault="001710CD" w:rsidP="00A32C4C">
      <w:pPr>
        <w:spacing w:line="360" w:lineRule="auto"/>
        <w:ind w:firstLine="709"/>
        <w:jc w:val="both"/>
        <w:rPr>
          <w:sz w:val="28"/>
          <w:szCs w:val="28"/>
        </w:rPr>
      </w:pPr>
      <w:r w:rsidRPr="00A32C4C">
        <w:rPr>
          <w:sz w:val="28"/>
          <w:szCs w:val="28"/>
        </w:rPr>
        <w:t>Для анализа процентных доходов банка целесообразно произвести классификацию предоставленных ссуд, например, по группам заемщиков: частные лица, промышленные и сельскохозяйственные предприятия, торговые организации, финансово-кредитные учреждения и т.д. По каждой группе заемщиков банк анализирует данные о суммах предоставленных ссуд, наличии и качестве обеспечения, погашении задолженности, процентных платежах, уровне процентной ставки и т.д. Такой подход позволяет оценить целесообразность предоставления ссуд заемщику с позиций определения соотношения «риск - доходность».</w:t>
      </w:r>
    </w:p>
    <w:p w:rsidR="001710CD" w:rsidRPr="00A32C4C" w:rsidRDefault="001710CD" w:rsidP="00A32C4C">
      <w:pPr>
        <w:spacing w:line="360" w:lineRule="auto"/>
        <w:ind w:firstLine="709"/>
        <w:jc w:val="both"/>
        <w:rPr>
          <w:sz w:val="28"/>
          <w:szCs w:val="28"/>
        </w:rPr>
      </w:pPr>
      <w:r w:rsidRPr="00A32C4C">
        <w:rPr>
          <w:sz w:val="28"/>
          <w:szCs w:val="28"/>
        </w:rPr>
        <w:t xml:space="preserve">При анализе процентных доходов банка используются также относительные показатели, которые позволяют оценить средний уровень </w:t>
      </w:r>
      <w:r w:rsidRPr="00A32C4C">
        <w:rPr>
          <w:sz w:val="28"/>
          <w:szCs w:val="28"/>
        </w:rPr>
        <w:lastRenderedPageBreak/>
        <w:t xml:space="preserve">доходности ссудных операций в целом и каждой группы ссуд в отдельности. </w:t>
      </w:r>
    </w:p>
    <w:p w:rsidR="001710CD" w:rsidRPr="00A32C4C" w:rsidRDefault="001710CD" w:rsidP="00A32C4C">
      <w:pPr>
        <w:spacing w:line="360" w:lineRule="auto"/>
        <w:ind w:firstLine="709"/>
        <w:jc w:val="both"/>
        <w:rPr>
          <w:sz w:val="28"/>
          <w:szCs w:val="28"/>
        </w:rPr>
      </w:pPr>
      <w:r w:rsidRPr="00A32C4C">
        <w:rPr>
          <w:b/>
          <w:i/>
          <w:sz w:val="28"/>
          <w:szCs w:val="28"/>
        </w:rPr>
        <w:t>Такими показателями являются</w:t>
      </w:r>
      <w:r w:rsidRPr="00A32C4C">
        <w:rPr>
          <w:sz w:val="28"/>
          <w:szCs w:val="28"/>
        </w:rPr>
        <w:t xml:space="preserve">: </w:t>
      </w:r>
    </w:p>
    <w:p w:rsidR="001710CD" w:rsidRPr="00A32C4C" w:rsidRDefault="001710CD" w:rsidP="00A32C4C">
      <w:pPr>
        <w:widowControl/>
        <w:numPr>
          <w:ilvl w:val="0"/>
          <w:numId w:val="8"/>
        </w:numPr>
        <w:tabs>
          <w:tab w:val="clear" w:pos="1429"/>
          <w:tab w:val="num" w:pos="-57"/>
        </w:tabs>
        <w:autoSpaceDE/>
        <w:autoSpaceDN/>
        <w:adjustRightInd/>
        <w:spacing w:line="360" w:lineRule="auto"/>
        <w:ind w:left="0" w:firstLine="0"/>
        <w:jc w:val="both"/>
        <w:rPr>
          <w:sz w:val="28"/>
          <w:szCs w:val="28"/>
        </w:rPr>
      </w:pPr>
      <w:r w:rsidRPr="00A32C4C">
        <w:rPr>
          <w:sz w:val="28"/>
          <w:szCs w:val="28"/>
        </w:rPr>
        <w:t>отношение валовых процентных доходов к средним остаткам по всем ссудным счетам;</w:t>
      </w:r>
    </w:p>
    <w:p w:rsidR="001710CD" w:rsidRPr="00A32C4C" w:rsidRDefault="001710CD" w:rsidP="00A32C4C">
      <w:pPr>
        <w:widowControl/>
        <w:numPr>
          <w:ilvl w:val="0"/>
          <w:numId w:val="8"/>
        </w:numPr>
        <w:tabs>
          <w:tab w:val="clear" w:pos="1429"/>
          <w:tab w:val="num" w:pos="-57"/>
        </w:tabs>
        <w:autoSpaceDE/>
        <w:autoSpaceDN/>
        <w:adjustRightInd/>
        <w:spacing w:line="360" w:lineRule="auto"/>
        <w:ind w:left="0" w:firstLine="0"/>
        <w:jc w:val="both"/>
        <w:rPr>
          <w:sz w:val="28"/>
          <w:szCs w:val="28"/>
        </w:rPr>
      </w:pPr>
      <w:r w:rsidRPr="00A32C4C">
        <w:rPr>
          <w:sz w:val="28"/>
          <w:szCs w:val="28"/>
        </w:rPr>
        <w:t xml:space="preserve"> отношение полученных процентов по краткосрочным ссудам к средним остаткам по краткосрочным ссудам;</w:t>
      </w:r>
    </w:p>
    <w:p w:rsidR="001710CD" w:rsidRPr="00A32C4C" w:rsidRDefault="001710CD" w:rsidP="00A32C4C">
      <w:pPr>
        <w:widowControl/>
        <w:numPr>
          <w:ilvl w:val="0"/>
          <w:numId w:val="8"/>
        </w:numPr>
        <w:tabs>
          <w:tab w:val="clear" w:pos="1429"/>
          <w:tab w:val="num" w:pos="-57"/>
        </w:tabs>
        <w:autoSpaceDE/>
        <w:autoSpaceDN/>
        <w:adjustRightInd/>
        <w:spacing w:line="360" w:lineRule="auto"/>
        <w:ind w:left="0" w:firstLine="0"/>
        <w:jc w:val="both"/>
        <w:rPr>
          <w:sz w:val="28"/>
          <w:szCs w:val="28"/>
        </w:rPr>
      </w:pPr>
      <w:r w:rsidRPr="00A32C4C">
        <w:rPr>
          <w:sz w:val="28"/>
          <w:szCs w:val="28"/>
        </w:rPr>
        <w:t xml:space="preserve"> отношение полученных процентов по долгосрочным ссудам к средним остаткам по долгосрочным ссудам;</w:t>
      </w:r>
    </w:p>
    <w:p w:rsidR="001710CD" w:rsidRPr="00A32C4C" w:rsidRDefault="001710CD" w:rsidP="00A32C4C">
      <w:pPr>
        <w:widowControl/>
        <w:numPr>
          <w:ilvl w:val="0"/>
          <w:numId w:val="8"/>
        </w:numPr>
        <w:tabs>
          <w:tab w:val="clear" w:pos="1429"/>
          <w:tab w:val="num" w:pos="-57"/>
        </w:tabs>
        <w:autoSpaceDE/>
        <w:autoSpaceDN/>
        <w:adjustRightInd/>
        <w:spacing w:line="360" w:lineRule="auto"/>
        <w:ind w:left="0" w:firstLine="0"/>
        <w:jc w:val="both"/>
        <w:rPr>
          <w:sz w:val="28"/>
          <w:szCs w:val="28"/>
        </w:rPr>
      </w:pPr>
      <w:r w:rsidRPr="00A32C4C">
        <w:rPr>
          <w:sz w:val="28"/>
          <w:szCs w:val="28"/>
        </w:rPr>
        <w:t xml:space="preserve"> отношение полученных процентов по отдельным группам ссуд к средним остаткам по исследуемой группе и т.д.</w:t>
      </w:r>
    </w:p>
    <w:p w:rsidR="001710CD" w:rsidRPr="00091530" w:rsidRDefault="001710CD" w:rsidP="00A32C4C">
      <w:pPr>
        <w:spacing w:line="360" w:lineRule="auto"/>
        <w:ind w:firstLine="741"/>
        <w:jc w:val="both"/>
        <w:rPr>
          <w:color w:val="FF0000"/>
          <w:sz w:val="28"/>
          <w:szCs w:val="28"/>
        </w:rPr>
      </w:pPr>
      <w:r w:rsidRPr="00A32C4C">
        <w:rPr>
          <w:sz w:val="28"/>
          <w:szCs w:val="28"/>
        </w:rPr>
        <w:t xml:space="preserve">Динамика этих показателей дает возможность оценить, за счет каких ссудных операций вырастут процентные </w:t>
      </w:r>
      <w:r w:rsidRPr="000503A2">
        <w:rPr>
          <w:sz w:val="28"/>
          <w:szCs w:val="28"/>
        </w:rPr>
        <w:t>доходы [5, стр. 205].</w:t>
      </w:r>
    </w:p>
    <w:p w:rsidR="001710CD" w:rsidRPr="00A32C4C" w:rsidRDefault="001710CD" w:rsidP="00A32C4C">
      <w:pPr>
        <w:spacing w:line="360" w:lineRule="auto"/>
        <w:ind w:firstLine="709"/>
        <w:jc w:val="both"/>
        <w:rPr>
          <w:sz w:val="28"/>
          <w:szCs w:val="28"/>
        </w:rPr>
      </w:pPr>
      <w:r w:rsidRPr="00A32C4C">
        <w:rPr>
          <w:b/>
          <w:sz w:val="28"/>
          <w:szCs w:val="28"/>
        </w:rPr>
        <w:t>Анализ непроцентных доходов</w:t>
      </w:r>
      <w:r w:rsidRPr="00A32C4C">
        <w:rPr>
          <w:sz w:val="28"/>
          <w:szCs w:val="28"/>
        </w:rPr>
        <w:t>.</w:t>
      </w:r>
    </w:p>
    <w:p w:rsidR="001710CD" w:rsidRPr="00A32C4C" w:rsidRDefault="001710CD" w:rsidP="00A32C4C">
      <w:pPr>
        <w:spacing w:line="360" w:lineRule="auto"/>
        <w:ind w:firstLine="709"/>
        <w:jc w:val="both"/>
        <w:rPr>
          <w:sz w:val="28"/>
          <w:szCs w:val="28"/>
        </w:rPr>
      </w:pPr>
      <w:r w:rsidRPr="00A32C4C">
        <w:rPr>
          <w:sz w:val="28"/>
          <w:szCs w:val="28"/>
        </w:rPr>
        <w:t>Анализ непроцентных доходов позволяет определить, насколько эффективно банк использует некредитные источники получения доходов. При этом их анализируют по видам операций и в динамике. Важным по значению источником доходов коммерческого банка являются доходы, полученные от операций с ценными бумагами. Размер доходов данного вида зависит от размера и структуры портфеля инвестиций и доходности различных видов ценных бумаг. Банки систематически сопоставляют возможность получения дохода от ценных бумаг с текущей ликвидностью. Как уже отмечалось выше, средства для проведения операций с ценными бумагами выделяются после того, как удовлетворена потребность в ликвидных средствах. Таким образом, подчиненный характер инвестиционных операций затрудняет управление ими и усиливает неравномерность доходов от фондовых операций.</w:t>
      </w:r>
    </w:p>
    <w:p w:rsidR="001710CD" w:rsidRPr="00A32C4C" w:rsidRDefault="001710CD" w:rsidP="00A32C4C">
      <w:pPr>
        <w:spacing w:line="360" w:lineRule="auto"/>
        <w:ind w:firstLine="709"/>
        <w:jc w:val="both"/>
        <w:rPr>
          <w:sz w:val="28"/>
          <w:szCs w:val="28"/>
        </w:rPr>
      </w:pPr>
      <w:r w:rsidRPr="00A32C4C">
        <w:rPr>
          <w:sz w:val="28"/>
          <w:szCs w:val="28"/>
        </w:rPr>
        <w:t xml:space="preserve">Кроме того, трудности в управлении инвестиционными операциями обусловлены также и тем, что доход по ценным бумагам выступает в форме процентов и дивидендов и прироста стоимости активов (который может быть и отрицательным). Ставку дохода по облигациям с фиксированным доходом </w:t>
      </w:r>
      <w:r w:rsidRPr="00A32C4C">
        <w:rPr>
          <w:sz w:val="28"/>
          <w:szCs w:val="28"/>
        </w:rPr>
        <w:lastRenderedPageBreak/>
        <w:t>можно выразить в виде купонной ставки, текущего дохода и дохода с учетом срока погашения.</w:t>
      </w:r>
    </w:p>
    <w:p w:rsidR="001710CD" w:rsidRPr="00A32C4C" w:rsidRDefault="001710CD" w:rsidP="00A32C4C">
      <w:pPr>
        <w:spacing w:line="360" w:lineRule="auto"/>
        <w:ind w:firstLine="709"/>
        <w:jc w:val="both"/>
        <w:rPr>
          <w:sz w:val="28"/>
          <w:szCs w:val="28"/>
        </w:rPr>
      </w:pPr>
      <w:r w:rsidRPr="00A32C4C">
        <w:rPr>
          <w:b/>
          <w:i/>
          <w:sz w:val="28"/>
          <w:szCs w:val="28"/>
        </w:rPr>
        <w:t>Купонная ставка</w:t>
      </w:r>
      <w:r w:rsidRPr="00A32C4C">
        <w:rPr>
          <w:sz w:val="28"/>
          <w:szCs w:val="28"/>
        </w:rPr>
        <w:t xml:space="preserve"> - это процент к номиналу, выплачиваемый эмитентом. </w:t>
      </w:r>
    </w:p>
    <w:p w:rsidR="001710CD" w:rsidRPr="000503A2" w:rsidRDefault="001710CD" w:rsidP="00A32C4C">
      <w:pPr>
        <w:spacing w:line="360" w:lineRule="auto"/>
        <w:jc w:val="both"/>
        <w:rPr>
          <w:sz w:val="28"/>
          <w:szCs w:val="28"/>
        </w:rPr>
      </w:pPr>
      <w:r w:rsidRPr="00A32C4C">
        <w:rPr>
          <w:position w:val="-30"/>
          <w:sz w:val="28"/>
          <w:szCs w:val="28"/>
        </w:rPr>
        <w:object w:dxaOrig="428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95pt;height:33.95pt" o:ole="">
            <v:imagedata r:id="rId7" o:title=""/>
          </v:shape>
          <o:OLEObject Type="Embed" ProgID="Equation.3" ShapeID="_x0000_i1025" DrawAspect="Content" ObjectID="_1413661564" r:id="rId8"/>
        </w:object>
      </w:r>
      <w:r w:rsidRPr="00A32C4C">
        <w:rPr>
          <w:sz w:val="28"/>
          <w:szCs w:val="28"/>
        </w:rPr>
        <w:t xml:space="preserve">. Этот показатель чаще используется для оценки изменения доходности привилегированных акций, нежели облигаций, так как в нем не учитывается стоимость при погашении и предполагается, что выплата процентов будет проводиться длительный срок. Доход с учетом срока погашения представляет собой наиболее удачный показатель доходности инвестиций с фиксированным доходом. При этом учитывается купонная ставка, стоимость при </w:t>
      </w:r>
      <w:r w:rsidRPr="000503A2">
        <w:rPr>
          <w:sz w:val="28"/>
          <w:szCs w:val="28"/>
        </w:rPr>
        <w:t>погашении, покупная цена и срок, оставшийся до погашения [6, стр. 123].</w:t>
      </w:r>
    </w:p>
    <w:p w:rsidR="001710CD" w:rsidRPr="00091530" w:rsidRDefault="001710CD" w:rsidP="00A32C4C">
      <w:pPr>
        <w:spacing w:line="360" w:lineRule="auto"/>
        <w:ind w:firstLine="709"/>
        <w:jc w:val="both"/>
        <w:rPr>
          <w:color w:val="FF0000"/>
          <w:sz w:val="28"/>
          <w:szCs w:val="28"/>
        </w:rPr>
      </w:pPr>
      <w:r w:rsidRPr="00A32C4C">
        <w:rPr>
          <w:i/>
          <w:sz w:val="28"/>
          <w:szCs w:val="28"/>
        </w:rPr>
        <w:t>Ежегодное приращение или списание</w:t>
      </w:r>
      <w:r w:rsidRPr="00A32C4C">
        <w:rPr>
          <w:sz w:val="28"/>
          <w:szCs w:val="28"/>
        </w:rPr>
        <w:t xml:space="preserve"> рассчитывается как величина накидки или скидки (разница между рыночной ценой и номиналом), деленная на количество лет до погашения. Цены на облигации и доходы по ним находятся в обратной зависимости, т.е. если цены низкие, то доходы высокие, и наоборот. Так, инвесторы, приобретающие облигации в период низкого уровня процентных ставок, рискуют столкнуться с фактом снижения стоимости в случае повышения ставок. В отличии от процентных платежей по ссудам доходы и убытки от ценных бумаг, связанные с изменением рыночной стоимости последних, не выделяются как самостоятельная статья операционных доходов в отчете о доходах. Причина этого состоит в том, что доходы и убытки не рассматриваются от случая к случаю и зависят от внешних условий, которые, как привило, не поддаются воздействию со стороны руководства </w:t>
      </w:r>
      <w:r w:rsidRPr="000503A2">
        <w:rPr>
          <w:sz w:val="28"/>
          <w:szCs w:val="28"/>
        </w:rPr>
        <w:t>банка [5, стр. 210].</w:t>
      </w:r>
    </w:p>
    <w:p w:rsidR="001710CD" w:rsidRPr="00A32C4C" w:rsidRDefault="001710CD" w:rsidP="00A32C4C">
      <w:pPr>
        <w:spacing w:line="360" w:lineRule="auto"/>
        <w:ind w:firstLine="709"/>
        <w:jc w:val="both"/>
        <w:rPr>
          <w:sz w:val="28"/>
          <w:szCs w:val="28"/>
        </w:rPr>
      </w:pPr>
      <w:r w:rsidRPr="00A32C4C">
        <w:rPr>
          <w:sz w:val="28"/>
          <w:szCs w:val="28"/>
        </w:rPr>
        <w:t xml:space="preserve">Считается, что убытки от операций с ценными бумагами являются результатом неудачного инвестирования. Однако необходимо учесть, что банки обычно располагают свободными средствами для инвестирования в периоды, когда уровень процентных ставок низок, а курс ценных бумаг </w:t>
      </w:r>
      <w:r w:rsidRPr="00A32C4C">
        <w:rPr>
          <w:sz w:val="28"/>
          <w:szCs w:val="28"/>
        </w:rPr>
        <w:lastRenderedPageBreak/>
        <w:t xml:space="preserve">высок, и нередко вынуждены продавать их (чтобы привлечь средства для удовлетворения спроса на ссуды) в случае, если ставки высоки, а курс низок. Действительно, наличие убытка означает, что стоимость данного актива стала ниже, но на такой убыток банки идут для того, чтобы «переключить» средства с облигаций в более доходные ссуды в период высоких процентных ставок и недостатка средств. Следовательно, этот убыток компенсируется более высокой прибылью по другой статье. </w:t>
      </w:r>
    </w:p>
    <w:p w:rsidR="001710CD" w:rsidRPr="00A32C4C" w:rsidRDefault="001710CD" w:rsidP="00A32C4C">
      <w:pPr>
        <w:pStyle w:val="HTML"/>
        <w:spacing w:line="360" w:lineRule="auto"/>
        <w:ind w:firstLine="684"/>
        <w:jc w:val="both"/>
        <w:rPr>
          <w:rFonts w:ascii="Times New Roman" w:hAnsi="Times New Roman" w:cs="Times New Roman"/>
          <w:sz w:val="28"/>
          <w:szCs w:val="28"/>
        </w:rPr>
      </w:pPr>
      <w:r w:rsidRPr="00A32C4C">
        <w:rPr>
          <w:rFonts w:ascii="Times New Roman" w:hAnsi="Times New Roman" w:cs="Times New Roman"/>
          <w:sz w:val="28"/>
          <w:szCs w:val="28"/>
        </w:rPr>
        <w:t xml:space="preserve">Суммарная доходность активов складывается из процентных и непроцентных доходов: </w:t>
      </w:r>
      <w:r w:rsidRPr="00A32C4C">
        <w:rPr>
          <w:rFonts w:ascii="Times New Roman" w:hAnsi="Times New Roman" w:cs="Times New Roman"/>
          <w:position w:val="-28"/>
          <w:sz w:val="28"/>
          <w:szCs w:val="28"/>
        </w:rPr>
        <w:object w:dxaOrig="7500" w:dyaOrig="680">
          <v:shape id="_x0000_i1026" type="#_x0000_t75" style="width:374.95pt;height:33.95pt" o:ole="">
            <v:imagedata r:id="rId9" o:title=""/>
          </v:shape>
          <o:OLEObject Type="Embed" ProgID="Equation.3" ShapeID="_x0000_i1026" DrawAspect="Content" ObjectID="_1413661565" r:id="rId10"/>
        </w:object>
      </w:r>
      <w:r w:rsidRPr="00A32C4C">
        <w:rPr>
          <w:rFonts w:ascii="Times New Roman" w:hAnsi="Times New Roman" w:cs="Times New Roman"/>
          <w:sz w:val="28"/>
          <w:szCs w:val="28"/>
        </w:rPr>
        <w:t>. На показатель Д1 оказывает влияние разный уровень доходности отдельных активных операций, структура кредитного портфеля и доля кредитных активов, приносящих доход, в суммарных активах.</w:t>
      </w:r>
    </w:p>
    <w:p w:rsidR="001710CD" w:rsidRPr="00A32C4C" w:rsidRDefault="001710CD" w:rsidP="00A32C4C">
      <w:pPr>
        <w:pStyle w:val="HTML"/>
        <w:spacing w:line="360" w:lineRule="auto"/>
        <w:ind w:firstLine="684"/>
        <w:jc w:val="both"/>
        <w:rPr>
          <w:rFonts w:ascii="Times New Roman" w:hAnsi="Times New Roman" w:cs="Times New Roman"/>
          <w:sz w:val="28"/>
          <w:szCs w:val="28"/>
        </w:rPr>
      </w:pPr>
      <w:r w:rsidRPr="00A32C4C">
        <w:rPr>
          <w:rFonts w:ascii="Times New Roman" w:hAnsi="Times New Roman" w:cs="Times New Roman"/>
          <w:sz w:val="28"/>
          <w:szCs w:val="28"/>
        </w:rPr>
        <w:t>Наибольшее воздействие на снижение доли прибыли в валовом доходе оказывают процентные и непроцентные расходы. Реальный резерв сокращения расходов следует искать в уменьшении уровня уплачиваемых процентов за кредитные ресурсы.</w:t>
      </w:r>
    </w:p>
    <w:p w:rsidR="001710CD" w:rsidRPr="00A32C4C" w:rsidRDefault="001710CD" w:rsidP="00A32C4C">
      <w:pPr>
        <w:pStyle w:val="HTML"/>
        <w:spacing w:line="360" w:lineRule="auto"/>
        <w:ind w:firstLine="684"/>
        <w:jc w:val="both"/>
        <w:rPr>
          <w:rFonts w:ascii="Times New Roman" w:hAnsi="Times New Roman" w:cs="Times New Roman"/>
          <w:sz w:val="28"/>
          <w:szCs w:val="28"/>
        </w:rPr>
      </w:pPr>
      <w:r w:rsidRPr="00A32C4C">
        <w:rPr>
          <w:rFonts w:ascii="Times New Roman" w:hAnsi="Times New Roman" w:cs="Times New Roman"/>
          <w:sz w:val="28"/>
          <w:szCs w:val="28"/>
        </w:rPr>
        <w:t>К этим показателям можно добавить несколько других, полнее характеризующих прибыльность банковской деятельности.</w:t>
      </w:r>
    </w:p>
    <w:p w:rsidR="001710CD" w:rsidRPr="00A32C4C" w:rsidRDefault="001710CD" w:rsidP="00A32C4C">
      <w:pPr>
        <w:pStyle w:val="HTML"/>
        <w:numPr>
          <w:ilvl w:val="0"/>
          <w:numId w:val="7"/>
        </w:numPr>
        <w:tabs>
          <w:tab w:val="clear" w:pos="1404"/>
          <w:tab w:val="num" w:pos="-57"/>
        </w:tabs>
        <w:spacing w:line="360" w:lineRule="auto"/>
        <w:ind w:left="0" w:hanging="57"/>
        <w:jc w:val="both"/>
        <w:rPr>
          <w:rFonts w:ascii="Times New Roman" w:hAnsi="Times New Roman" w:cs="Times New Roman"/>
          <w:sz w:val="28"/>
          <w:szCs w:val="28"/>
        </w:rPr>
      </w:pPr>
      <w:r w:rsidRPr="00A32C4C">
        <w:rPr>
          <w:rFonts w:ascii="Times New Roman" w:hAnsi="Times New Roman" w:cs="Times New Roman"/>
          <w:sz w:val="28"/>
          <w:szCs w:val="28"/>
        </w:rPr>
        <w:t xml:space="preserve">Процентная маржа. Т.к. не все активы приносят прибыль, то для выявления реального уровня прибыльности активов целесообразно использовать коэффициент: </w:t>
      </w:r>
      <w:r w:rsidRPr="00A32C4C">
        <w:rPr>
          <w:rFonts w:ascii="Times New Roman" w:hAnsi="Times New Roman" w:cs="Times New Roman"/>
          <w:position w:val="-30"/>
          <w:sz w:val="28"/>
          <w:szCs w:val="28"/>
        </w:rPr>
        <w:object w:dxaOrig="4360" w:dyaOrig="680">
          <v:shape id="_x0000_i1027" type="#_x0000_t75" style="width:218.05pt;height:33.95pt" o:ole="">
            <v:imagedata r:id="rId11" o:title=""/>
          </v:shape>
          <o:OLEObject Type="Embed" ProgID="Equation.3" ShapeID="_x0000_i1027" DrawAspect="Content" ObjectID="_1413661566" r:id="rId12"/>
        </w:object>
      </w:r>
      <w:r w:rsidRPr="00A32C4C">
        <w:rPr>
          <w:rFonts w:ascii="Times New Roman" w:hAnsi="Times New Roman" w:cs="Times New Roman"/>
          <w:sz w:val="28"/>
          <w:szCs w:val="28"/>
        </w:rPr>
        <w:t>, где Процентная прибыль = Процентные доходы – Процентные расходы. Этот показатель демонстрирует, насколько доходы от активных операций способны перекрывать расходы по пассивным операциям.</w:t>
      </w:r>
    </w:p>
    <w:p w:rsidR="001710CD" w:rsidRPr="00A32C4C" w:rsidRDefault="001710CD" w:rsidP="00A32C4C">
      <w:pPr>
        <w:pStyle w:val="HTML"/>
        <w:numPr>
          <w:ilvl w:val="0"/>
          <w:numId w:val="7"/>
        </w:numPr>
        <w:tabs>
          <w:tab w:val="clear" w:pos="1404"/>
          <w:tab w:val="num" w:pos="-57"/>
        </w:tabs>
        <w:spacing w:line="360" w:lineRule="auto"/>
        <w:ind w:left="0" w:hanging="57"/>
        <w:jc w:val="both"/>
        <w:rPr>
          <w:rFonts w:ascii="Times New Roman" w:hAnsi="Times New Roman" w:cs="Times New Roman"/>
          <w:sz w:val="28"/>
          <w:szCs w:val="28"/>
        </w:rPr>
      </w:pPr>
      <w:r w:rsidRPr="00A32C4C">
        <w:rPr>
          <w:rFonts w:ascii="Times New Roman" w:hAnsi="Times New Roman" w:cs="Times New Roman"/>
          <w:sz w:val="28"/>
          <w:szCs w:val="28"/>
        </w:rPr>
        <w:t xml:space="preserve">Процентный разброс – разность между процентами, полученными по активным операциям и процентами, уплачиваемыми по пассивным: </w:t>
      </w:r>
      <w:r w:rsidRPr="00A32C4C">
        <w:rPr>
          <w:rFonts w:ascii="Times New Roman" w:hAnsi="Times New Roman" w:cs="Times New Roman"/>
          <w:position w:val="-30"/>
          <w:sz w:val="28"/>
          <w:szCs w:val="28"/>
        </w:rPr>
        <w:object w:dxaOrig="7699" w:dyaOrig="680">
          <v:shape id="_x0000_i1028" type="#_x0000_t75" style="width:384.45pt;height:33.95pt" o:ole="">
            <v:imagedata r:id="rId13" o:title=""/>
          </v:shape>
          <o:OLEObject Type="Embed" ProgID="Equation.3" ShapeID="_x0000_i1028" DrawAspect="Content" ObjectID="_1413661567" r:id="rId14"/>
        </w:object>
      </w:r>
      <w:r w:rsidRPr="00A32C4C">
        <w:rPr>
          <w:rFonts w:ascii="Times New Roman" w:hAnsi="Times New Roman" w:cs="Times New Roman"/>
          <w:sz w:val="28"/>
          <w:szCs w:val="28"/>
        </w:rPr>
        <w:t>.</w:t>
      </w:r>
    </w:p>
    <w:p w:rsidR="001710CD" w:rsidRPr="00A32C4C" w:rsidRDefault="001710CD" w:rsidP="00A32C4C">
      <w:pPr>
        <w:pStyle w:val="HTML"/>
        <w:numPr>
          <w:ilvl w:val="0"/>
          <w:numId w:val="7"/>
        </w:numPr>
        <w:tabs>
          <w:tab w:val="clear" w:pos="1404"/>
          <w:tab w:val="num" w:pos="-57"/>
        </w:tabs>
        <w:spacing w:line="360" w:lineRule="auto"/>
        <w:ind w:left="0" w:hanging="57"/>
        <w:jc w:val="both"/>
        <w:rPr>
          <w:rFonts w:ascii="Times New Roman" w:hAnsi="Times New Roman" w:cs="Times New Roman"/>
          <w:sz w:val="28"/>
          <w:szCs w:val="28"/>
        </w:rPr>
      </w:pPr>
      <w:r w:rsidRPr="00A32C4C">
        <w:rPr>
          <w:rFonts w:ascii="Times New Roman" w:hAnsi="Times New Roman" w:cs="Times New Roman"/>
          <w:sz w:val="28"/>
          <w:szCs w:val="28"/>
        </w:rPr>
        <w:lastRenderedPageBreak/>
        <w:t>Уровень покрытия непроцентных расходов непроцентными доходами:</w:t>
      </w:r>
      <w:r w:rsidRPr="00A32C4C">
        <w:rPr>
          <w:rFonts w:ascii="Times New Roman" w:hAnsi="Times New Roman" w:cs="Times New Roman"/>
          <w:position w:val="-30"/>
          <w:sz w:val="28"/>
          <w:szCs w:val="28"/>
        </w:rPr>
        <w:object w:dxaOrig="2620" w:dyaOrig="680">
          <v:shape id="_x0000_i1029" type="#_x0000_t75" style="width:131.1pt;height:33.95pt" o:ole="">
            <v:imagedata r:id="rId15" o:title=""/>
          </v:shape>
          <o:OLEObject Type="Embed" ProgID="Equation.3" ShapeID="_x0000_i1029" DrawAspect="Content" ObjectID="_1413661568" r:id="rId16"/>
        </w:object>
      </w:r>
      <w:r w:rsidRPr="00A32C4C">
        <w:rPr>
          <w:rFonts w:ascii="Times New Roman" w:hAnsi="Times New Roman" w:cs="Times New Roman"/>
          <w:sz w:val="28"/>
          <w:szCs w:val="28"/>
        </w:rPr>
        <w:t>.</w:t>
      </w:r>
    </w:p>
    <w:p w:rsidR="001710CD" w:rsidRPr="00A32C4C" w:rsidRDefault="001710CD" w:rsidP="00A32C4C">
      <w:pPr>
        <w:pStyle w:val="HTML"/>
        <w:spacing w:line="360" w:lineRule="auto"/>
        <w:jc w:val="both"/>
        <w:rPr>
          <w:rFonts w:ascii="Times New Roman" w:hAnsi="Times New Roman" w:cs="Times New Roman"/>
          <w:color w:val="800000"/>
          <w:sz w:val="28"/>
          <w:szCs w:val="28"/>
        </w:rPr>
      </w:pPr>
    </w:p>
    <w:p w:rsidR="001710CD" w:rsidRPr="00A32C4C" w:rsidRDefault="001710CD" w:rsidP="00A32C4C">
      <w:pPr>
        <w:widowControl/>
        <w:autoSpaceDE/>
        <w:autoSpaceDN/>
        <w:adjustRightInd/>
        <w:spacing w:line="360" w:lineRule="auto"/>
        <w:jc w:val="both"/>
        <w:rPr>
          <w:b/>
          <w:sz w:val="28"/>
          <w:szCs w:val="28"/>
        </w:rPr>
      </w:pPr>
      <w:r w:rsidRPr="00A32C4C">
        <w:rPr>
          <w:b/>
          <w:sz w:val="28"/>
          <w:szCs w:val="28"/>
        </w:rPr>
        <w:t>Стандартная классификация доходов банка.</w:t>
      </w:r>
    </w:p>
    <w:p w:rsidR="001710CD" w:rsidRPr="00A32C4C" w:rsidRDefault="001710CD" w:rsidP="00A32C4C">
      <w:pPr>
        <w:spacing w:line="360" w:lineRule="auto"/>
        <w:ind w:firstLine="709"/>
        <w:jc w:val="both"/>
        <w:rPr>
          <w:sz w:val="28"/>
          <w:szCs w:val="28"/>
        </w:rPr>
      </w:pPr>
      <w:r w:rsidRPr="00A32C4C">
        <w:rPr>
          <w:sz w:val="28"/>
          <w:szCs w:val="28"/>
        </w:rPr>
        <w:t>Методикой анализа доходов от основных операций предусмотрена стандартная классификация доходов банка (см. методику Пановой Г.С,), поэтому здесь подробно остановимся лишь на ключевых моментах анализа, отличающихся от вышерассмотренных. Батракова Л.Г. отмечает, что группировка активов (доходы банка) по признаку доходности позволяет выявить активы, приносящие и не приносящие доход.</w:t>
      </w:r>
    </w:p>
    <w:p w:rsidR="001710CD" w:rsidRPr="00A32C4C" w:rsidRDefault="001710CD" w:rsidP="00A32C4C">
      <w:pPr>
        <w:spacing w:line="360" w:lineRule="auto"/>
        <w:ind w:firstLine="709"/>
        <w:jc w:val="both"/>
        <w:rPr>
          <w:sz w:val="28"/>
          <w:szCs w:val="28"/>
        </w:rPr>
      </w:pPr>
      <w:r w:rsidRPr="00A32C4C">
        <w:rPr>
          <w:sz w:val="28"/>
          <w:szCs w:val="28"/>
          <w:u w:val="single"/>
        </w:rPr>
        <w:t>Активами, приносящими банку доход</w:t>
      </w:r>
      <w:r w:rsidRPr="00A32C4C">
        <w:rPr>
          <w:sz w:val="28"/>
          <w:szCs w:val="28"/>
        </w:rPr>
        <w:t>, являются: краткосрочные (за исключением бесплатных кредитов) и долгосрочные ссуды; кредиты другим банкам; ценные бумаги. Паи, акции; задолженность по факторингу; средства, перечисленные предприятиями для участия в их хозяйственной деятельности. Важно подчеркнуть, что оптимальным уровнем активов, приносящих доход в суммарных активах, считается 85%, а в динамике это соотношение должно увеличиваться.</w:t>
      </w:r>
    </w:p>
    <w:p w:rsidR="001710CD" w:rsidRPr="00A32C4C" w:rsidRDefault="001710CD" w:rsidP="00A32C4C">
      <w:pPr>
        <w:spacing w:line="360" w:lineRule="auto"/>
        <w:ind w:firstLine="709"/>
        <w:jc w:val="both"/>
        <w:rPr>
          <w:sz w:val="28"/>
          <w:szCs w:val="28"/>
        </w:rPr>
      </w:pPr>
      <w:r w:rsidRPr="00A32C4C">
        <w:rPr>
          <w:sz w:val="28"/>
          <w:szCs w:val="28"/>
          <w:u w:val="single"/>
        </w:rPr>
        <w:t>Активы, не приносящие банку доход</w:t>
      </w:r>
      <w:r w:rsidRPr="00A32C4C">
        <w:rPr>
          <w:sz w:val="28"/>
          <w:szCs w:val="28"/>
        </w:rPr>
        <w:t>:</w:t>
      </w:r>
      <w:r w:rsidR="00E17E4F" w:rsidRPr="00A32C4C">
        <w:rPr>
          <w:sz w:val="28"/>
          <w:szCs w:val="28"/>
        </w:rPr>
        <w:t xml:space="preserve"> </w:t>
      </w:r>
      <w:r w:rsidRPr="00A32C4C">
        <w:rPr>
          <w:sz w:val="28"/>
          <w:szCs w:val="28"/>
        </w:rPr>
        <w:t>касса, корреспондентский счет, резервный счет, объем основных средств, сумма иммобилизованных собственных средств. Сокращение указанных активов повышает доходность банка. Однако следует иметь в виду, что увеличение объема таких активов снижает рентабельность, но в то же время увеличивает ликвидность банка.</w:t>
      </w:r>
    </w:p>
    <w:p w:rsidR="001710CD" w:rsidRPr="00A32C4C" w:rsidRDefault="001710CD" w:rsidP="00A32C4C">
      <w:pPr>
        <w:spacing w:line="360" w:lineRule="auto"/>
        <w:ind w:firstLine="709"/>
        <w:jc w:val="both"/>
        <w:rPr>
          <w:sz w:val="28"/>
          <w:szCs w:val="28"/>
          <w:u w:val="single"/>
        </w:rPr>
      </w:pPr>
      <w:r w:rsidRPr="00A32C4C">
        <w:rPr>
          <w:sz w:val="28"/>
          <w:szCs w:val="28"/>
          <w:u w:val="single"/>
        </w:rPr>
        <w:t>Валовые доходы банка можно представить в ином виде:</w:t>
      </w:r>
    </w:p>
    <w:p w:rsidR="001710CD" w:rsidRPr="00A32C4C" w:rsidRDefault="001710CD" w:rsidP="00A32C4C">
      <w:pPr>
        <w:pStyle w:val="4"/>
        <w:spacing w:line="360" w:lineRule="auto"/>
        <w:jc w:val="both"/>
        <w:rPr>
          <w:rFonts w:ascii="Times New Roman" w:hAnsi="Times New Roman" w:cs="Times New Roman"/>
          <w:i w:val="0"/>
          <w:color w:val="auto"/>
          <w:sz w:val="28"/>
          <w:szCs w:val="28"/>
        </w:rPr>
      </w:pPr>
      <w:r w:rsidRPr="00A32C4C">
        <w:rPr>
          <w:rFonts w:ascii="Times New Roman" w:hAnsi="Times New Roman" w:cs="Times New Roman"/>
          <w:i w:val="0"/>
          <w:color w:val="auto"/>
          <w:sz w:val="28"/>
          <w:szCs w:val="28"/>
        </w:rPr>
        <w:t>Валовой доход = Операционные доходы + Небанковские (неоперационные) доходы + Прочие доходы</w:t>
      </w:r>
    </w:p>
    <w:p w:rsidR="001710CD" w:rsidRPr="00A32C4C" w:rsidRDefault="001710CD" w:rsidP="00A32C4C">
      <w:pPr>
        <w:spacing w:line="360" w:lineRule="auto"/>
        <w:jc w:val="both"/>
        <w:rPr>
          <w:sz w:val="28"/>
          <w:szCs w:val="28"/>
        </w:rPr>
      </w:pPr>
      <w:r w:rsidRPr="00A32C4C">
        <w:rPr>
          <w:sz w:val="28"/>
          <w:szCs w:val="28"/>
        </w:rPr>
        <w:t>Общая сумма доходов по балансу банка состоит из следующих слагаемых:</w:t>
      </w:r>
    </w:p>
    <w:p w:rsidR="001710CD" w:rsidRPr="00A32C4C" w:rsidRDefault="001710CD" w:rsidP="00A32C4C">
      <w:pPr>
        <w:widowControl/>
        <w:numPr>
          <w:ilvl w:val="0"/>
          <w:numId w:val="6"/>
        </w:numPr>
        <w:tabs>
          <w:tab w:val="clear" w:pos="720"/>
        </w:tabs>
        <w:autoSpaceDE/>
        <w:autoSpaceDN/>
        <w:adjustRightInd/>
        <w:spacing w:line="360" w:lineRule="auto"/>
        <w:ind w:left="0" w:firstLine="0"/>
        <w:jc w:val="both"/>
        <w:rPr>
          <w:sz w:val="28"/>
          <w:szCs w:val="28"/>
        </w:rPr>
      </w:pPr>
      <w:r w:rsidRPr="00A32C4C">
        <w:rPr>
          <w:sz w:val="28"/>
          <w:szCs w:val="28"/>
        </w:rPr>
        <w:t>Доходы от операционной деятельности (Д1) - начисленные и полученные проценты; комиссия по услугам и корреспондентским счетам; возмещение клиентами расходов; доходы от валютных операций.</w:t>
      </w:r>
    </w:p>
    <w:p w:rsidR="001710CD" w:rsidRPr="00A32C4C" w:rsidRDefault="001710CD" w:rsidP="00A32C4C">
      <w:pPr>
        <w:widowControl/>
        <w:numPr>
          <w:ilvl w:val="0"/>
          <w:numId w:val="6"/>
        </w:numPr>
        <w:tabs>
          <w:tab w:val="clear" w:pos="720"/>
          <w:tab w:val="num" w:pos="0"/>
        </w:tabs>
        <w:autoSpaceDE/>
        <w:autoSpaceDN/>
        <w:adjustRightInd/>
        <w:spacing w:line="360" w:lineRule="auto"/>
        <w:ind w:left="0" w:firstLine="21"/>
        <w:jc w:val="both"/>
        <w:rPr>
          <w:sz w:val="28"/>
          <w:szCs w:val="28"/>
        </w:rPr>
      </w:pPr>
      <w:r w:rsidRPr="00A32C4C">
        <w:rPr>
          <w:sz w:val="28"/>
          <w:szCs w:val="28"/>
        </w:rPr>
        <w:lastRenderedPageBreak/>
        <w:t>Доходы от небанковских операций (Д2) - доходы от участия в деятельности предприятий, организаций, банков; плата за оказанные услуги.</w:t>
      </w:r>
    </w:p>
    <w:p w:rsidR="001710CD" w:rsidRPr="00A32C4C" w:rsidRDefault="001710CD" w:rsidP="00A32C4C">
      <w:pPr>
        <w:widowControl/>
        <w:numPr>
          <w:ilvl w:val="0"/>
          <w:numId w:val="6"/>
        </w:numPr>
        <w:tabs>
          <w:tab w:val="clear" w:pos="720"/>
          <w:tab w:val="num" w:pos="0"/>
        </w:tabs>
        <w:autoSpaceDE/>
        <w:autoSpaceDN/>
        <w:adjustRightInd/>
        <w:spacing w:line="360" w:lineRule="auto"/>
        <w:ind w:left="0" w:firstLine="21"/>
        <w:jc w:val="both"/>
        <w:rPr>
          <w:sz w:val="28"/>
          <w:szCs w:val="28"/>
        </w:rPr>
      </w:pPr>
      <w:r w:rsidRPr="00A32C4C">
        <w:rPr>
          <w:sz w:val="28"/>
          <w:szCs w:val="28"/>
        </w:rPr>
        <w:t xml:space="preserve">Прочие доходы (Д3) - штрафы; проценты и комиссия прошлых лет прибыль хозрасчетных предприятий банка и </w:t>
      </w:r>
      <w:r w:rsidRPr="000503A2">
        <w:rPr>
          <w:sz w:val="28"/>
          <w:szCs w:val="28"/>
        </w:rPr>
        <w:t>другие [5, стр. 215].</w:t>
      </w:r>
    </w:p>
    <w:p w:rsidR="001710CD" w:rsidRPr="00A32C4C" w:rsidRDefault="001710CD" w:rsidP="00A32C4C">
      <w:pPr>
        <w:spacing w:line="360" w:lineRule="auto"/>
        <w:ind w:firstLine="684"/>
        <w:jc w:val="both"/>
        <w:rPr>
          <w:sz w:val="28"/>
          <w:szCs w:val="28"/>
        </w:rPr>
      </w:pPr>
      <w:r w:rsidRPr="00A32C4C">
        <w:rPr>
          <w:sz w:val="28"/>
          <w:szCs w:val="28"/>
        </w:rPr>
        <w:t>К прочим доходам банка относятся комиссионные. Чтобы возместить расходы, связанные с обслуживанием счетов клиентов, большинство банков взимают плату. Комиссионные могут начисляться в процентах от суммы каждой операции, производимой по счету клиента, либо в твердой сумме, уплачиваемой периодически. Банки могут применять льготы: отменять плату за услуги для тех клиентов, по чьим счетам остатки не снижаются за установленный предел. По депозитам, срочным, сберегательным счетам плата за расчетное обслуживание не взимается, так как начисляемые по этим счетам проценты уже предусматривают компенсацию издержек, связанных с обслуживанием этих счетов. По международным операциям банков размер комиссионных платежей дифференцирован по видам операций и зависит от размера платы, взимаемой за аналогичные операции банками - корреспондентами. Внедрение автоматизированных систем перевода средств и идентификации платежных документов, а также создание компьютерных сетей внутри банка позволяют повысить скорость обработки документов, облегчают сводку и анализ данных и ведут к снижению издержек. Результатом такого снижения издержек является сокращение комиссионных оборотов. Например, в настоящее время не взимается плата за инкассацию некоторых видов чеков, так как операции инкассирования производятся автоматически путем считывания данных присланных чеков и реквизитов банка-отправителя с реестра специальной формы.</w:t>
      </w:r>
    </w:p>
    <w:p w:rsidR="001710CD" w:rsidRPr="00A32C4C" w:rsidRDefault="001710CD" w:rsidP="00A32C4C">
      <w:pPr>
        <w:spacing w:line="360" w:lineRule="auto"/>
        <w:ind w:firstLine="684"/>
        <w:jc w:val="both"/>
        <w:rPr>
          <w:sz w:val="28"/>
          <w:szCs w:val="28"/>
        </w:rPr>
      </w:pPr>
      <w:r w:rsidRPr="00A32C4C">
        <w:rPr>
          <w:sz w:val="28"/>
          <w:szCs w:val="28"/>
        </w:rPr>
        <w:t>Следует иметь в виду, что стоимость операционных услуг зависит от их трудоемкости, а цена небанковских операций - от взимания платы по договору.</w:t>
      </w:r>
    </w:p>
    <w:p w:rsidR="001710CD" w:rsidRPr="00A32C4C" w:rsidRDefault="001710CD" w:rsidP="00A32C4C">
      <w:pPr>
        <w:spacing w:line="360" w:lineRule="auto"/>
        <w:ind w:firstLine="709"/>
        <w:jc w:val="both"/>
        <w:rPr>
          <w:i/>
          <w:sz w:val="28"/>
          <w:szCs w:val="28"/>
        </w:rPr>
      </w:pPr>
      <w:r w:rsidRPr="00A32C4C">
        <w:rPr>
          <w:sz w:val="28"/>
          <w:szCs w:val="28"/>
        </w:rPr>
        <w:t xml:space="preserve">При анализе банковских доходов определяется удельный вес каждого дохода в их общей сумме (или соответствующей группировке доходов). </w:t>
      </w:r>
      <w:r w:rsidRPr="00A32C4C">
        <w:rPr>
          <w:sz w:val="28"/>
          <w:szCs w:val="28"/>
        </w:rPr>
        <w:lastRenderedPageBreak/>
        <w:t xml:space="preserve">Например, удельный вес операционных доходов: </w:t>
      </w:r>
      <w:r w:rsidRPr="00A32C4C">
        <w:rPr>
          <w:i/>
          <w:sz w:val="28"/>
          <w:szCs w:val="28"/>
        </w:rPr>
        <w:t>Операционные доходы / Валовой доход, или доля полученных штрафов, пени, неустоек в общей сумме доходов.</w:t>
      </w:r>
    </w:p>
    <w:p w:rsidR="001710CD" w:rsidRPr="00A32C4C" w:rsidRDefault="001710CD" w:rsidP="00A32C4C">
      <w:pPr>
        <w:spacing w:line="360" w:lineRule="auto"/>
        <w:ind w:firstLine="709"/>
        <w:jc w:val="both"/>
        <w:rPr>
          <w:sz w:val="28"/>
          <w:szCs w:val="28"/>
        </w:rPr>
      </w:pPr>
      <w:r w:rsidRPr="00A32C4C">
        <w:rPr>
          <w:sz w:val="28"/>
          <w:szCs w:val="28"/>
        </w:rPr>
        <w:t xml:space="preserve">Динамика доходных статей изучается с помощью горизонтального анализа. Ритмичность темпов роста операционных доходов свидетельствует, как отмечалось выше, о квалифицированном управлении деятельностью банка. А вот значительное увеличение доходов от небанковских операций или прочих доходов указывает на ухудшение качества управления активными </w:t>
      </w:r>
      <w:r w:rsidRPr="000503A2">
        <w:rPr>
          <w:sz w:val="28"/>
          <w:szCs w:val="28"/>
        </w:rPr>
        <w:t>операциями [6, стр. 127].</w:t>
      </w:r>
    </w:p>
    <w:p w:rsidR="001710CD" w:rsidRPr="00A32C4C" w:rsidRDefault="001710CD" w:rsidP="00A32C4C">
      <w:pPr>
        <w:spacing w:line="360" w:lineRule="auto"/>
        <w:ind w:firstLine="708"/>
        <w:jc w:val="both"/>
        <w:rPr>
          <w:i/>
          <w:sz w:val="28"/>
          <w:szCs w:val="28"/>
        </w:rPr>
      </w:pPr>
      <w:r w:rsidRPr="00A32C4C">
        <w:rPr>
          <w:sz w:val="28"/>
          <w:szCs w:val="28"/>
        </w:rPr>
        <w:t xml:space="preserve">Важную роль в анализе доходности кредитных операций играет показатель, характеризующий сумму операционных доходов, приходящихся на 1 руб. кредитных вложений: </w:t>
      </w:r>
      <w:r w:rsidRPr="00A32C4C">
        <w:rPr>
          <w:i/>
          <w:sz w:val="28"/>
          <w:szCs w:val="28"/>
        </w:rPr>
        <w:t>Операционные расходы / Сумма выданных кредитов   доходность кредитных операций.</w:t>
      </w:r>
    </w:p>
    <w:p w:rsidR="001710CD" w:rsidRPr="00A32C4C" w:rsidRDefault="001710CD" w:rsidP="00A32C4C">
      <w:pPr>
        <w:spacing w:line="360" w:lineRule="auto"/>
        <w:ind w:firstLine="709"/>
        <w:jc w:val="both"/>
        <w:rPr>
          <w:sz w:val="28"/>
          <w:szCs w:val="28"/>
        </w:rPr>
      </w:pPr>
      <w:r w:rsidRPr="00A32C4C">
        <w:rPr>
          <w:sz w:val="28"/>
          <w:szCs w:val="28"/>
        </w:rPr>
        <w:t xml:space="preserve">Другим показателем является отношение валовых доходов банка к объему активных операций: </w:t>
      </w:r>
      <w:r w:rsidRPr="00A32C4C">
        <w:rPr>
          <w:i/>
          <w:sz w:val="28"/>
          <w:szCs w:val="28"/>
        </w:rPr>
        <w:t>Валовые доходы / Средние остатки по активам</w:t>
      </w:r>
      <w:r w:rsidRPr="00A32C4C">
        <w:rPr>
          <w:sz w:val="28"/>
          <w:szCs w:val="28"/>
        </w:rPr>
        <w:t>. Оно характеризует сумму доходов, приходящихся на 1 руб. средних остатков по активам, и указывает насколько доходно осуществляются активные операции.</w:t>
      </w:r>
    </w:p>
    <w:p w:rsidR="001710CD" w:rsidRPr="00A32C4C" w:rsidRDefault="001710CD" w:rsidP="00A32C4C">
      <w:pPr>
        <w:spacing w:line="360" w:lineRule="auto"/>
        <w:ind w:firstLine="709"/>
        <w:jc w:val="both"/>
        <w:rPr>
          <w:sz w:val="28"/>
          <w:szCs w:val="28"/>
        </w:rPr>
      </w:pPr>
      <w:r w:rsidRPr="00A32C4C">
        <w:rPr>
          <w:sz w:val="28"/>
          <w:szCs w:val="28"/>
        </w:rPr>
        <w:t xml:space="preserve">Разновидностью предыдущего показателя является соотношение: </w:t>
      </w:r>
      <w:r w:rsidRPr="00A32C4C">
        <w:rPr>
          <w:i/>
          <w:sz w:val="28"/>
          <w:szCs w:val="28"/>
        </w:rPr>
        <w:t>Операционные доходы / Средние остатки по активам</w:t>
      </w:r>
      <w:r w:rsidRPr="00A32C4C">
        <w:rPr>
          <w:sz w:val="28"/>
          <w:szCs w:val="28"/>
        </w:rPr>
        <w:t>, характеризующее сумму операционных доходов приходящихся на 1 руб. средних остатков по активам.</w:t>
      </w:r>
    </w:p>
    <w:p w:rsidR="001710CD" w:rsidRPr="00A32C4C" w:rsidRDefault="001710CD" w:rsidP="00A32C4C">
      <w:pPr>
        <w:spacing w:line="360" w:lineRule="auto"/>
        <w:ind w:firstLine="709"/>
        <w:jc w:val="both"/>
        <w:rPr>
          <w:i/>
          <w:sz w:val="28"/>
          <w:szCs w:val="28"/>
        </w:rPr>
      </w:pPr>
      <w:r w:rsidRPr="00A32C4C">
        <w:rPr>
          <w:sz w:val="28"/>
          <w:szCs w:val="28"/>
        </w:rPr>
        <w:t xml:space="preserve">Немаловажную роль в анализе доходов банка имеет соотношение: </w:t>
      </w:r>
      <w:r w:rsidRPr="00A32C4C">
        <w:rPr>
          <w:i/>
          <w:sz w:val="28"/>
          <w:szCs w:val="28"/>
        </w:rPr>
        <w:t>Доходные капитализированные активы / Недоходные активы.</w:t>
      </w:r>
      <w:r w:rsidRPr="00A32C4C">
        <w:rPr>
          <w:sz w:val="28"/>
          <w:szCs w:val="28"/>
        </w:rPr>
        <w:t xml:space="preserve"> Наиболее общим показателем доходности коммерческого банка является показатель, характеризующий среднюю величину дохода, приходящегося на одного работника банка: </w:t>
      </w:r>
      <w:r w:rsidRPr="00A32C4C">
        <w:rPr>
          <w:i/>
          <w:sz w:val="28"/>
          <w:szCs w:val="28"/>
        </w:rPr>
        <w:t>Валовой доход банка / Среднесписочная численность работников.</w:t>
      </w:r>
    </w:p>
    <w:p w:rsidR="000764DC" w:rsidRPr="00A32C4C" w:rsidRDefault="0087269B" w:rsidP="00A32C4C">
      <w:pPr>
        <w:widowControl/>
        <w:autoSpaceDE/>
        <w:autoSpaceDN/>
        <w:adjustRightInd/>
        <w:spacing w:after="200" w:line="360" w:lineRule="auto"/>
        <w:jc w:val="center"/>
        <w:rPr>
          <w:b/>
          <w:sz w:val="28"/>
          <w:szCs w:val="28"/>
        </w:rPr>
      </w:pPr>
      <w:r w:rsidRPr="00A32C4C">
        <w:rPr>
          <w:b/>
          <w:sz w:val="28"/>
          <w:szCs w:val="28"/>
        </w:rPr>
        <w:t>1.4. Оценка стабильности доходов</w:t>
      </w:r>
    </w:p>
    <w:p w:rsidR="00B97979" w:rsidRPr="00A32C4C" w:rsidRDefault="00B97979" w:rsidP="00A32C4C">
      <w:pPr>
        <w:spacing w:line="360" w:lineRule="auto"/>
        <w:ind w:firstLine="709"/>
        <w:jc w:val="both"/>
        <w:rPr>
          <w:sz w:val="28"/>
          <w:szCs w:val="28"/>
        </w:rPr>
      </w:pPr>
      <w:r w:rsidRPr="00A32C4C">
        <w:rPr>
          <w:sz w:val="28"/>
          <w:szCs w:val="28"/>
        </w:rPr>
        <w:t xml:space="preserve">Помимо этого следует проводить оценку стабильных доходов </w:t>
      </w:r>
      <w:r w:rsidRPr="00A32C4C">
        <w:rPr>
          <w:sz w:val="28"/>
          <w:szCs w:val="28"/>
        </w:rPr>
        <w:lastRenderedPageBreak/>
        <w:t xml:space="preserve">коммерческого банка. Стабильными доходами являются те, которые остаются практически постоянными на протяжении достаточно длительного периода времени и могут легко прогнозироваться на перспективу. Большая стабильность свойственная прежде всего доходам от основной деятельности. Отсутствие стабильности отражает рискованность бизнеса. Чем больше нестабильность в доходах, тем ниже качество доходов. </w:t>
      </w:r>
    </w:p>
    <w:p w:rsidR="00B97979" w:rsidRPr="00A32C4C" w:rsidRDefault="00B97979" w:rsidP="00A32C4C">
      <w:pPr>
        <w:spacing w:line="360" w:lineRule="auto"/>
        <w:ind w:firstLine="709"/>
        <w:jc w:val="both"/>
        <w:rPr>
          <w:sz w:val="28"/>
          <w:szCs w:val="28"/>
        </w:rPr>
      </w:pPr>
      <w:r w:rsidRPr="00A32C4C">
        <w:rPr>
          <w:sz w:val="28"/>
          <w:szCs w:val="28"/>
        </w:rPr>
        <w:t>Для определения стабильности доходов применяется ряд расчетных показателей:</w:t>
      </w:r>
    </w:p>
    <w:p w:rsidR="00B97979" w:rsidRPr="00A32C4C" w:rsidRDefault="00B97979" w:rsidP="00A32C4C">
      <w:pPr>
        <w:widowControl/>
        <w:numPr>
          <w:ilvl w:val="0"/>
          <w:numId w:val="9"/>
        </w:numPr>
        <w:tabs>
          <w:tab w:val="clear" w:pos="1487"/>
          <w:tab w:val="num" w:pos="0"/>
        </w:tabs>
        <w:autoSpaceDE/>
        <w:autoSpaceDN/>
        <w:adjustRightInd/>
        <w:spacing w:line="360" w:lineRule="auto"/>
        <w:ind w:left="0" w:hanging="5"/>
        <w:jc w:val="both"/>
        <w:rPr>
          <w:sz w:val="28"/>
          <w:szCs w:val="28"/>
        </w:rPr>
      </w:pPr>
      <w:r w:rsidRPr="00A32C4C">
        <w:rPr>
          <w:sz w:val="28"/>
          <w:szCs w:val="28"/>
        </w:rPr>
        <w:t>среднеквадратичное отклонение в доходах, низкое значение которого указывает на высокое качество доходов;</w:t>
      </w:r>
    </w:p>
    <w:p w:rsidR="00B97979" w:rsidRPr="00A32C4C" w:rsidRDefault="00B97979" w:rsidP="00A32C4C">
      <w:pPr>
        <w:widowControl/>
        <w:numPr>
          <w:ilvl w:val="0"/>
          <w:numId w:val="9"/>
        </w:numPr>
        <w:tabs>
          <w:tab w:val="clear" w:pos="1487"/>
          <w:tab w:val="num" w:pos="0"/>
        </w:tabs>
        <w:autoSpaceDE/>
        <w:autoSpaceDN/>
        <w:adjustRightInd/>
        <w:spacing w:line="360" w:lineRule="auto"/>
        <w:ind w:left="0" w:hanging="5"/>
        <w:jc w:val="both"/>
        <w:rPr>
          <w:sz w:val="28"/>
          <w:szCs w:val="28"/>
        </w:rPr>
      </w:pPr>
      <w:r w:rsidRPr="00A32C4C">
        <w:rPr>
          <w:sz w:val="28"/>
          <w:szCs w:val="28"/>
        </w:rPr>
        <w:t xml:space="preserve">коэффициент вариации, высокий уровень которого означает повышенный риск, нестабильность доходов, </w:t>
      </w:r>
    </w:p>
    <w:p w:rsidR="00B97979" w:rsidRPr="00A32C4C" w:rsidRDefault="00B97979" w:rsidP="00A32C4C">
      <w:pPr>
        <w:widowControl/>
        <w:numPr>
          <w:ilvl w:val="0"/>
          <w:numId w:val="9"/>
        </w:numPr>
        <w:tabs>
          <w:tab w:val="clear" w:pos="1487"/>
          <w:tab w:val="num" w:pos="0"/>
        </w:tabs>
        <w:autoSpaceDE/>
        <w:autoSpaceDN/>
        <w:adjustRightInd/>
        <w:spacing w:line="360" w:lineRule="auto"/>
        <w:ind w:left="0" w:hanging="5"/>
        <w:jc w:val="both"/>
        <w:rPr>
          <w:sz w:val="28"/>
          <w:szCs w:val="28"/>
        </w:rPr>
      </w:pPr>
      <w:r w:rsidRPr="00A32C4C">
        <w:rPr>
          <w:i/>
          <w:sz w:val="28"/>
          <w:szCs w:val="28"/>
        </w:rPr>
        <w:t>индекс нестабильности доходов</w:t>
      </w:r>
      <w:r w:rsidRPr="00A32C4C">
        <w:rPr>
          <w:sz w:val="28"/>
          <w:szCs w:val="28"/>
        </w:rPr>
        <w:t>, определяемый по формуле:</w:t>
      </w:r>
    </w:p>
    <w:p w:rsidR="00B97979" w:rsidRPr="00A32C4C" w:rsidRDefault="00B97979" w:rsidP="00A32C4C">
      <w:pPr>
        <w:spacing w:line="360" w:lineRule="auto"/>
        <w:jc w:val="both"/>
        <w:rPr>
          <w:sz w:val="28"/>
          <w:szCs w:val="28"/>
        </w:rPr>
      </w:pPr>
      <w:r w:rsidRPr="00A32C4C">
        <w:rPr>
          <w:position w:val="-26"/>
          <w:sz w:val="28"/>
          <w:szCs w:val="28"/>
        </w:rPr>
        <w:object w:dxaOrig="2120" w:dyaOrig="760">
          <v:shape id="_x0000_i1030" type="#_x0000_t75" style="width:120.25pt;height:42.8pt" o:ole="">
            <v:imagedata r:id="rId17" o:title=""/>
          </v:shape>
          <o:OLEObject Type="Embed" ProgID="Equation.3" ShapeID="_x0000_i1030" DrawAspect="Content" ObjectID="_1413661569" r:id="rId18"/>
        </w:object>
      </w:r>
      <w:r w:rsidR="00180746">
        <w:rPr>
          <w:noProof/>
          <w:sz w:val="28"/>
          <w:szCs w:val="28"/>
        </w:rPr>
        <w:pict>
          <v:line id="_x0000_s1027" style="position:absolute;left:0;text-align:left;z-index:251661312;mso-position-horizontal-relative:text;mso-position-vertical-relative:text" from="552.9pt,16pt" to="639.35pt,16.05pt" strokeweight="1pt">
            <v:stroke startarrowwidth="narrow" startarrowlength="short" endarrowwidth="narrow" endarrowlength="short"/>
          </v:line>
        </w:pict>
      </w:r>
    </w:p>
    <w:p w:rsidR="00B97979" w:rsidRPr="00A32C4C" w:rsidRDefault="00180746" w:rsidP="00A32C4C">
      <w:pPr>
        <w:spacing w:line="360" w:lineRule="auto"/>
        <w:ind w:firstLine="709"/>
        <w:jc w:val="both"/>
        <w:rPr>
          <w:sz w:val="28"/>
          <w:szCs w:val="28"/>
        </w:rPr>
      </w:pPr>
      <w:r>
        <w:rPr>
          <w:noProof/>
          <w:sz w:val="28"/>
          <w:szCs w:val="28"/>
        </w:rPr>
        <w:pict>
          <v:line id="_x0000_s1026" style="position:absolute;left:0;text-align:left;z-index:251660288" from="587.1pt,.85pt" to="587.55pt,5.1pt" strokeweight="1pt">
            <v:stroke startarrowwidth="narrow" startarrowlength="short" endarrowwidth="narrow" endarrowlength="short"/>
          </v:line>
        </w:pict>
      </w:r>
      <w:r w:rsidR="00B97979" w:rsidRPr="00A32C4C">
        <w:rPr>
          <w:sz w:val="28"/>
          <w:szCs w:val="28"/>
        </w:rPr>
        <w:t>Здесь у</w:t>
      </w:r>
      <w:r w:rsidR="00B97979" w:rsidRPr="00A32C4C">
        <w:rPr>
          <w:sz w:val="28"/>
          <w:szCs w:val="28"/>
          <w:vertAlign w:val="subscript"/>
          <w:lang w:val="en-US"/>
        </w:rPr>
        <w:t>t</w:t>
      </w:r>
      <w:r w:rsidR="00B97979" w:rsidRPr="00A32C4C">
        <w:rPr>
          <w:sz w:val="28"/>
          <w:szCs w:val="28"/>
          <w:vertAlign w:val="subscript"/>
        </w:rPr>
        <w:t xml:space="preserve"> </w:t>
      </w:r>
      <w:r w:rsidR="00B97979" w:rsidRPr="00A32C4C">
        <w:rPr>
          <w:sz w:val="28"/>
          <w:szCs w:val="28"/>
        </w:rPr>
        <w:t>подсчитывается с помощью метода аналитического выравнивания:</w:t>
      </w:r>
    </w:p>
    <w:p w:rsidR="00B97979" w:rsidRPr="00A32C4C" w:rsidRDefault="00B97979" w:rsidP="00A32C4C">
      <w:pPr>
        <w:spacing w:line="360" w:lineRule="auto"/>
        <w:jc w:val="both"/>
        <w:rPr>
          <w:sz w:val="28"/>
          <w:szCs w:val="28"/>
        </w:rPr>
      </w:pPr>
      <w:r w:rsidRPr="00A32C4C">
        <w:rPr>
          <w:sz w:val="28"/>
          <w:szCs w:val="28"/>
        </w:rPr>
        <w:t>у</w:t>
      </w:r>
      <w:r w:rsidRPr="00A32C4C">
        <w:rPr>
          <w:sz w:val="28"/>
          <w:szCs w:val="28"/>
          <w:vertAlign w:val="subscript"/>
          <w:lang w:val="en-US"/>
        </w:rPr>
        <w:t>t</w:t>
      </w:r>
      <w:r w:rsidRPr="00A32C4C">
        <w:rPr>
          <w:sz w:val="28"/>
          <w:szCs w:val="28"/>
        </w:rPr>
        <w:t xml:space="preserve"> = а + </w:t>
      </w:r>
      <w:r w:rsidRPr="00A32C4C">
        <w:rPr>
          <w:sz w:val="28"/>
          <w:szCs w:val="28"/>
          <w:lang w:val="en-US"/>
        </w:rPr>
        <w:t>b</w:t>
      </w:r>
      <w:r w:rsidRPr="00A32C4C">
        <w:rPr>
          <w:sz w:val="28"/>
          <w:szCs w:val="28"/>
        </w:rPr>
        <w:t>*</w:t>
      </w:r>
      <w:r w:rsidRPr="00A32C4C">
        <w:rPr>
          <w:sz w:val="28"/>
          <w:szCs w:val="28"/>
          <w:lang w:val="en-US"/>
        </w:rPr>
        <w:t>t</w:t>
      </w:r>
      <w:r w:rsidRPr="00A32C4C">
        <w:rPr>
          <w:sz w:val="28"/>
          <w:szCs w:val="28"/>
        </w:rPr>
        <w:t xml:space="preserve">, где а - помехи, вызванные изменением курса валют; b - размер изменений; </w:t>
      </w:r>
      <w:r w:rsidRPr="00A32C4C">
        <w:rPr>
          <w:sz w:val="28"/>
          <w:szCs w:val="28"/>
          <w:lang w:val="en-US"/>
        </w:rPr>
        <w:t>t</w:t>
      </w:r>
      <w:r w:rsidRPr="00A32C4C">
        <w:rPr>
          <w:sz w:val="28"/>
          <w:szCs w:val="28"/>
        </w:rPr>
        <w:t xml:space="preserve"> - временный период.</w:t>
      </w:r>
    </w:p>
    <w:p w:rsidR="00B97979" w:rsidRPr="00A32C4C" w:rsidRDefault="00B97979" w:rsidP="00A32C4C">
      <w:pPr>
        <w:spacing w:line="360" w:lineRule="auto"/>
        <w:ind w:firstLine="709"/>
        <w:jc w:val="both"/>
        <w:rPr>
          <w:sz w:val="28"/>
          <w:szCs w:val="28"/>
        </w:rPr>
      </w:pPr>
      <w:r w:rsidRPr="00A32C4C">
        <w:rPr>
          <w:sz w:val="28"/>
          <w:szCs w:val="28"/>
        </w:rPr>
        <w:t>Индекс нестабильности отражает вариации между действительными и возможными доходами. Следует иметь в виду, что высокое значение индекса указывает на низкое качество доходов.</w:t>
      </w:r>
    </w:p>
    <w:p w:rsidR="00091530" w:rsidRDefault="00091530">
      <w:pPr>
        <w:widowControl/>
        <w:autoSpaceDE/>
        <w:autoSpaceDN/>
        <w:adjustRightInd/>
        <w:spacing w:after="200" w:line="276" w:lineRule="auto"/>
        <w:rPr>
          <w:sz w:val="28"/>
          <w:szCs w:val="28"/>
        </w:rPr>
      </w:pPr>
      <w:r>
        <w:rPr>
          <w:sz w:val="28"/>
          <w:szCs w:val="28"/>
        </w:rPr>
        <w:br w:type="page"/>
      </w:r>
    </w:p>
    <w:p w:rsidR="0087269B" w:rsidRDefault="00091530" w:rsidP="00091530">
      <w:pPr>
        <w:widowControl/>
        <w:autoSpaceDE/>
        <w:autoSpaceDN/>
        <w:adjustRightInd/>
        <w:spacing w:after="200" w:line="360" w:lineRule="auto"/>
        <w:jc w:val="center"/>
        <w:rPr>
          <w:b/>
          <w:sz w:val="28"/>
          <w:szCs w:val="28"/>
        </w:rPr>
      </w:pPr>
      <w:r>
        <w:rPr>
          <w:b/>
          <w:sz w:val="28"/>
          <w:szCs w:val="28"/>
        </w:rPr>
        <w:lastRenderedPageBreak/>
        <w:t xml:space="preserve">2. </w:t>
      </w:r>
      <w:r w:rsidRPr="00091530">
        <w:rPr>
          <w:b/>
          <w:sz w:val="28"/>
          <w:szCs w:val="28"/>
        </w:rPr>
        <w:t>Расчетная часть</w:t>
      </w:r>
    </w:p>
    <w:p w:rsidR="00BB5EA9" w:rsidRDefault="00BB5EA9" w:rsidP="00BB5EA9">
      <w:pPr>
        <w:spacing w:line="360" w:lineRule="auto"/>
        <w:rPr>
          <w:sz w:val="28"/>
          <w:szCs w:val="28"/>
        </w:rPr>
      </w:pPr>
      <w:r>
        <w:rPr>
          <w:sz w:val="28"/>
          <w:szCs w:val="28"/>
        </w:rPr>
        <w:t>Имеются следующие выборочные данные  о деятельности российских банков на 1 августа 2004 г. (выборка 3%-ная механическая), млн.руб.:</w:t>
      </w:r>
    </w:p>
    <w:p w:rsidR="00BB5EA9" w:rsidRPr="006E6A41" w:rsidRDefault="00BB5EA9" w:rsidP="006E6A41">
      <w:pPr>
        <w:spacing w:line="360" w:lineRule="auto"/>
        <w:jc w:val="right"/>
        <w:rPr>
          <w:i/>
          <w:sz w:val="28"/>
          <w:szCs w:val="28"/>
        </w:rPr>
      </w:pPr>
      <w:r w:rsidRPr="006E6A41">
        <w:rPr>
          <w:i/>
          <w:sz w:val="28"/>
          <w:szCs w:val="28"/>
        </w:rPr>
        <w:t>Таблица 1</w:t>
      </w:r>
      <w:r w:rsidR="006E6A41" w:rsidRPr="006E6A41">
        <w:rPr>
          <w:i/>
          <w:sz w:val="28"/>
          <w:szCs w:val="28"/>
        </w:rPr>
        <w:t>. Исходные данные</w:t>
      </w:r>
    </w:p>
    <w:tbl>
      <w:tblPr>
        <w:tblW w:w="6700" w:type="dxa"/>
        <w:jc w:val="center"/>
        <w:tblInd w:w="93" w:type="dxa"/>
        <w:tblLook w:val="0000"/>
      </w:tblPr>
      <w:tblGrid>
        <w:gridCol w:w="857"/>
        <w:gridCol w:w="1434"/>
        <w:gridCol w:w="1062"/>
        <w:gridCol w:w="858"/>
        <w:gridCol w:w="1427"/>
        <w:gridCol w:w="1062"/>
      </w:tblGrid>
      <w:tr w:rsidR="00BB5EA9" w:rsidRPr="001000DE" w:rsidTr="006E6A41">
        <w:trPr>
          <w:trHeight w:val="510"/>
          <w:jc w:val="center"/>
        </w:trPr>
        <w:tc>
          <w:tcPr>
            <w:tcW w:w="857" w:type="dxa"/>
            <w:tcBorders>
              <w:top w:val="single" w:sz="4" w:space="0" w:color="auto"/>
              <w:left w:val="single" w:sz="4" w:space="0" w:color="auto"/>
              <w:bottom w:val="single" w:sz="4" w:space="0" w:color="auto"/>
              <w:right w:val="single" w:sz="4" w:space="0" w:color="auto"/>
            </w:tcBorders>
            <w:shd w:val="clear" w:color="auto" w:fill="auto"/>
            <w:vAlign w:val="bottom"/>
          </w:tcPr>
          <w:p w:rsidR="00BB5EA9" w:rsidRPr="001000DE" w:rsidRDefault="00BB5EA9" w:rsidP="00E001AC">
            <w:pPr>
              <w:spacing w:line="360" w:lineRule="auto"/>
              <w:jc w:val="center"/>
              <w:rPr>
                <w:rFonts w:ascii="Arial CYR" w:hAnsi="Arial CYR" w:cs="Arial CYR"/>
              </w:rPr>
            </w:pPr>
            <w:r w:rsidRPr="001000DE">
              <w:rPr>
                <w:rFonts w:ascii="Arial CYR" w:hAnsi="Arial CYR" w:cs="Arial CYR"/>
              </w:rPr>
              <w:t>№ банка</w:t>
            </w:r>
          </w:p>
        </w:tc>
        <w:tc>
          <w:tcPr>
            <w:tcW w:w="1434" w:type="dxa"/>
            <w:tcBorders>
              <w:top w:val="single" w:sz="4" w:space="0" w:color="auto"/>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center"/>
              <w:rPr>
                <w:rFonts w:ascii="Arial CYR" w:hAnsi="Arial CYR" w:cs="Arial CYR"/>
              </w:rPr>
            </w:pPr>
            <w:r w:rsidRPr="001000DE">
              <w:rPr>
                <w:rFonts w:ascii="Arial CYR" w:hAnsi="Arial CYR" w:cs="Arial CYR"/>
              </w:rPr>
              <w:t>Работающие активы</w:t>
            </w:r>
          </w:p>
        </w:tc>
        <w:tc>
          <w:tcPr>
            <w:tcW w:w="1062" w:type="dxa"/>
            <w:tcBorders>
              <w:top w:val="single" w:sz="4" w:space="0" w:color="auto"/>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center"/>
              <w:rPr>
                <w:rFonts w:ascii="Arial CYR" w:hAnsi="Arial CYR" w:cs="Arial CYR"/>
              </w:rPr>
            </w:pPr>
            <w:r w:rsidRPr="001000DE">
              <w:rPr>
                <w:rFonts w:ascii="Arial CYR" w:hAnsi="Arial CYR" w:cs="Arial CYR"/>
              </w:rPr>
              <w:t>Прибыль</w:t>
            </w:r>
          </w:p>
        </w:tc>
        <w:tc>
          <w:tcPr>
            <w:tcW w:w="858" w:type="dxa"/>
            <w:tcBorders>
              <w:top w:val="single" w:sz="4" w:space="0" w:color="auto"/>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center"/>
              <w:rPr>
                <w:rFonts w:ascii="Arial CYR" w:hAnsi="Arial CYR" w:cs="Arial CYR"/>
              </w:rPr>
            </w:pPr>
            <w:r w:rsidRPr="001000DE">
              <w:rPr>
                <w:rFonts w:ascii="Arial CYR" w:hAnsi="Arial CYR" w:cs="Arial CYR"/>
              </w:rPr>
              <w:t>№ банка</w:t>
            </w:r>
          </w:p>
        </w:tc>
        <w:tc>
          <w:tcPr>
            <w:tcW w:w="1427" w:type="dxa"/>
            <w:tcBorders>
              <w:top w:val="single" w:sz="4" w:space="0" w:color="auto"/>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center"/>
              <w:rPr>
                <w:rFonts w:ascii="Arial CYR" w:hAnsi="Arial CYR" w:cs="Arial CYR"/>
              </w:rPr>
            </w:pPr>
            <w:r w:rsidRPr="001000DE">
              <w:rPr>
                <w:rFonts w:ascii="Arial CYR" w:hAnsi="Arial CYR" w:cs="Arial CYR"/>
              </w:rPr>
              <w:t>Работающие активы</w:t>
            </w:r>
          </w:p>
        </w:tc>
        <w:tc>
          <w:tcPr>
            <w:tcW w:w="1062" w:type="dxa"/>
            <w:tcBorders>
              <w:top w:val="single" w:sz="4" w:space="0" w:color="auto"/>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center"/>
              <w:rPr>
                <w:rFonts w:ascii="Arial CYR" w:hAnsi="Arial CYR" w:cs="Arial CYR"/>
              </w:rPr>
            </w:pPr>
            <w:r w:rsidRPr="001000DE">
              <w:rPr>
                <w:rFonts w:ascii="Arial CYR" w:hAnsi="Arial CYR" w:cs="Arial CYR"/>
              </w:rPr>
              <w:t>Прибыль</w:t>
            </w:r>
          </w:p>
        </w:tc>
      </w:tr>
      <w:tr w:rsidR="00BB5EA9" w:rsidRPr="001000DE" w:rsidTr="006E6A41">
        <w:trPr>
          <w:trHeight w:val="255"/>
          <w:jc w:val="center"/>
        </w:trPr>
        <w:tc>
          <w:tcPr>
            <w:tcW w:w="857" w:type="dxa"/>
            <w:tcBorders>
              <w:top w:val="nil"/>
              <w:left w:val="single" w:sz="4" w:space="0" w:color="auto"/>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1</w:t>
            </w:r>
          </w:p>
        </w:tc>
        <w:tc>
          <w:tcPr>
            <w:tcW w:w="1434"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25 946</w:t>
            </w:r>
          </w:p>
        </w:tc>
        <w:tc>
          <w:tcPr>
            <w:tcW w:w="1062"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110</w:t>
            </w:r>
          </w:p>
        </w:tc>
        <w:tc>
          <w:tcPr>
            <w:tcW w:w="858"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19</w:t>
            </w:r>
          </w:p>
        </w:tc>
        <w:tc>
          <w:tcPr>
            <w:tcW w:w="1427"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6 585</w:t>
            </w:r>
          </w:p>
        </w:tc>
        <w:tc>
          <w:tcPr>
            <w:tcW w:w="1062"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105</w:t>
            </w:r>
          </w:p>
        </w:tc>
      </w:tr>
      <w:tr w:rsidR="00BB5EA9" w:rsidRPr="001000DE" w:rsidTr="006E6A41">
        <w:trPr>
          <w:trHeight w:val="255"/>
          <w:jc w:val="center"/>
        </w:trPr>
        <w:tc>
          <w:tcPr>
            <w:tcW w:w="857" w:type="dxa"/>
            <w:tcBorders>
              <w:top w:val="nil"/>
              <w:left w:val="single" w:sz="4" w:space="0" w:color="auto"/>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2</w:t>
            </w:r>
          </w:p>
        </w:tc>
        <w:tc>
          <w:tcPr>
            <w:tcW w:w="1434"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26 110</w:t>
            </w:r>
          </w:p>
        </w:tc>
        <w:tc>
          <w:tcPr>
            <w:tcW w:w="1062"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538</w:t>
            </w:r>
          </w:p>
        </w:tc>
        <w:tc>
          <w:tcPr>
            <w:tcW w:w="858"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20</w:t>
            </w:r>
          </w:p>
        </w:tc>
        <w:tc>
          <w:tcPr>
            <w:tcW w:w="1427"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14 288</w:t>
            </w:r>
          </w:p>
        </w:tc>
        <w:tc>
          <w:tcPr>
            <w:tcW w:w="1062"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93</w:t>
            </w:r>
          </w:p>
        </w:tc>
      </w:tr>
      <w:tr w:rsidR="00BB5EA9" w:rsidRPr="001000DE" w:rsidTr="006E6A41">
        <w:trPr>
          <w:trHeight w:val="255"/>
          <w:jc w:val="center"/>
        </w:trPr>
        <w:tc>
          <w:tcPr>
            <w:tcW w:w="857" w:type="dxa"/>
            <w:tcBorders>
              <w:top w:val="nil"/>
              <w:left w:val="single" w:sz="4" w:space="0" w:color="auto"/>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3</w:t>
            </w:r>
          </w:p>
        </w:tc>
        <w:tc>
          <w:tcPr>
            <w:tcW w:w="1434"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5 728</w:t>
            </w:r>
          </w:p>
        </w:tc>
        <w:tc>
          <w:tcPr>
            <w:tcW w:w="1062"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68</w:t>
            </w:r>
          </w:p>
        </w:tc>
        <w:tc>
          <w:tcPr>
            <w:tcW w:w="858"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21</w:t>
            </w:r>
          </w:p>
        </w:tc>
        <w:tc>
          <w:tcPr>
            <w:tcW w:w="1427"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14 691</w:t>
            </w:r>
          </w:p>
        </w:tc>
        <w:tc>
          <w:tcPr>
            <w:tcW w:w="1062"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329</w:t>
            </w:r>
          </w:p>
        </w:tc>
      </w:tr>
      <w:tr w:rsidR="00BB5EA9" w:rsidRPr="001000DE" w:rsidTr="006E6A41">
        <w:trPr>
          <w:trHeight w:val="255"/>
          <w:jc w:val="center"/>
        </w:trPr>
        <w:tc>
          <w:tcPr>
            <w:tcW w:w="857" w:type="dxa"/>
            <w:tcBorders>
              <w:top w:val="nil"/>
              <w:left w:val="single" w:sz="4" w:space="0" w:color="auto"/>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4</w:t>
            </w:r>
          </w:p>
        </w:tc>
        <w:tc>
          <w:tcPr>
            <w:tcW w:w="1434"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10 085</w:t>
            </w:r>
          </w:p>
        </w:tc>
        <w:tc>
          <w:tcPr>
            <w:tcW w:w="1062"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213</w:t>
            </w:r>
          </w:p>
        </w:tc>
        <w:tc>
          <w:tcPr>
            <w:tcW w:w="858"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22</w:t>
            </w:r>
          </w:p>
        </w:tc>
        <w:tc>
          <w:tcPr>
            <w:tcW w:w="1427"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19 243</w:t>
            </w:r>
          </w:p>
        </w:tc>
        <w:tc>
          <w:tcPr>
            <w:tcW w:w="1062"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269</w:t>
            </w:r>
          </w:p>
        </w:tc>
      </w:tr>
      <w:tr w:rsidR="00BB5EA9" w:rsidRPr="001000DE" w:rsidTr="006E6A41">
        <w:trPr>
          <w:trHeight w:val="255"/>
          <w:jc w:val="center"/>
        </w:trPr>
        <w:tc>
          <w:tcPr>
            <w:tcW w:w="857" w:type="dxa"/>
            <w:tcBorders>
              <w:top w:val="nil"/>
              <w:left w:val="single" w:sz="4" w:space="0" w:color="auto"/>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5</w:t>
            </w:r>
          </w:p>
        </w:tc>
        <w:tc>
          <w:tcPr>
            <w:tcW w:w="1434"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17 213</w:t>
            </w:r>
          </w:p>
        </w:tc>
        <w:tc>
          <w:tcPr>
            <w:tcW w:w="1062"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146</w:t>
            </w:r>
          </w:p>
        </w:tc>
        <w:tc>
          <w:tcPr>
            <w:tcW w:w="858"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23</w:t>
            </w:r>
          </w:p>
        </w:tc>
        <w:tc>
          <w:tcPr>
            <w:tcW w:w="1427"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11 971</w:t>
            </w:r>
          </w:p>
        </w:tc>
        <w:tc>
          <w:tcPr>
            <w:tcW w:w="1062"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451</w:t>
            </w:r>
          </w:p>
        </w:tc>
      </w:tr>
      <w:tr w:rsidR="00BB5EA9" w:rsidRPr="001000DE" w:rsidTr="006E6A41">
        <w:trPr>
          <w:trHeight w:val="255"/>
          <w:jc w:val="center"/>
        </w:trPr>
        <w:tc>
          <w:tcPr>
            <w:tcW w:w="857" w:type="dxa"/>
            <w:tcBorders>
              <w:top w:val="nil"/>
              <w:left w:val="single" w:sz="4" w:space="0" w:color="auto"/>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6</w:t>
            </w:r>
          </w:p>
        </w:tc>
        <w:tc>
          <w:tcPr>
            <w:tcW w:w="1434"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9 711</w:t>
            </w:r>
          </w:p>
        </w:tc>
        <w:tc>
          <w:tcPr>
            <w:tcW w:w="1062"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70</w:t>
            </w:r>
          </w:p>
        </w:tc>
        <w:tc>
          <w:tcPr>
            <w:tcW w:w="858"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24</w:t>
            </w:r>
          </w:p>
        </w:tc>
        <w:tc>
          <w:tcPr>
            <w:tcW w:w="1427"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21 902</w:t>
            </w:r>
          </w:p>
        </w:tc>
        <w:tc>
          <w:tcPr>
            <w:tcW w:w="1062"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139</w:t>
            </w:r>
          </w:p>
        </w:tc>
      </w:tr>
      <w:tr w:rsidR="00BB5EA9" w:rsidRPr="001000DE" w:rsidTr="006E6A41">
        <w:trPr>
          <w:trHeight w:val="255"/>
          <w:jc w:val="center"/>
        </w:trPr>
        <w:tc>
          <w:tcPr>
            <w:tcW w:w="857" w:type="dxa"/>
            <w:tcBorders>
              <w:top w:val="nil"/>
              <w:left w:val="single" w:sz="4" w:space="0" w:color="auto"/>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7</w:t>
            </w:r>
          </w:p>
        </w:tc>
        <w:tc>
          <w:tcPr>
            <w:tcW w:w="1434"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9 387</w:t>
            </w:r>
          </w:p>
        </w:tc>
        <w:tc>
          <w:tcPr>
            <w:tcW w:w="1062"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111</w:t>
            </w:r>
          </w:p>
        </w:tc>
        <w:tc>
          <w:tcPr>
            <w:tcW w:w="858"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25</w:t>
            </w:r>
          </w:p>
        </w:tc>
        <w:tc>
          <w:tcPr>
            <w:tcW w:w="1427"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10 225</w:t>
            </w:r>
          </w:p>
        </w:tc>
        <w:tc>
          <w:tcPr>
            <w:tcW w:w="1062"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62</w:t>
            </w:r>
          </w:p>
        </w:tc>
      </w:tr>
      <w:tr w:rsidR="00BB5EA9" w:rsidRPr="001000DE" w:rsidTr="006E6A41">
        <w:trPr>
          <w:trHeight w:val="255"/>
          <w:jc w:val="center"/>
        </w:trPr>
        <w:tc>
          <w:tcPr>
            <w:tcW w:w="857" w:type="dxa"/>
            <w:tcBorders>
              <w:top w:val="nil"/>
              <w:left w:val="single" w:sz="4" w:space="0" w:color="auto"/>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8</w:t>
            </w:r>
          </w:p>
        </w:tc>
        <w:tc>
          <w:tcPr>
            <w:tcW w:w="1434"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11 908</w:t>
            </w:r>
          </w:p>
        </w:tc>
        <w:tc>
          <w:tcPr>
            <w:tcW w:w="1062"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153</w:t>
            </w:r>
          </w:p>
        </w:tc>
        <w:tc>
          <w:tcPr>
            <w:tcW w:w="858"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26</w:t>
            </w:r>
          </w:p>
        </w:tc>
        <w:tc>
          <w:tcPr>
            <w:tcW w:w="1427"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24 888</w:t>
            </w:r>
          </w:p>
        </w:tc>
        <w:tc>
          <w:tcPr>
            <w:tcW w:w="1062"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441</w:t>
            </w:r>
          </w:p>
        </w:tc>
      </w:tr>
      <w:tr w:rsidR="00BB5EA9" w:rsidRPr="001000DE" w:rsidTr="006E6A41">
        <w:trPr>
          <w:trHeight w:val="255"/>
          <w:jc w:val="center"/>
        </w:trPr>
        <w:tc>
          <w:tcPr>
            <w:tcW w:w="857" w:type="dxa"/>
            <w:tcBorders>
              <w:top w:val="nil"/>
              <w:left w:val="single" w:sz="4" w:space="0" w:color="auto"/>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9</w:t>
            </w:r>
          </w:p>
        </w:tc>
        <w:tc>
          <w:tcPr>
            <w:tcW w:w="1434"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7 560</w:t>
            </w:r>
          </w:p>
        </w:tc>
        <w:tc>
          <w:tcPr>
            <w:tcW w:w="1062"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215</w:t>
            </w:r>
          </w:p>
        </w:tc>
        <w:tc>
          <w:tcPr>
            <w:tcW w:w="858"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27</w:t>
            </w:r>
          </w:p>
        </w:tc>
        <w:tc>
          <w:tcPr>
            <w:tcW w:w="1427"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21 337</w:t>
            </w:r>
          </w:p>
        </w:tc>
        <w:tc>
          <w:tcPr>
            <w:tcW w:w="1062"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237</w:t>
            </w:r>
          </w:p>
        </w:tc>
      </w:tr>
      <w:tr w:rsidR="00BB5EA9" w:rsidRPr="001000DE" w:rsidTr="006E6A41">
        <w:trPr>
          <w:trHeight w:val="255"/>
          <w:jc w:val="center"/>
        </w:trPr>
        <w:tc>
          <w:tcPr>
            <w:tcW w:w="857" w:type="dxa"/>
            <w:tcBorders>
              <w:top w:val="nil"/>
              <w:left w:val="single" w:sz="4" w:space="0" w:color="auto"/>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10</w:t>
            </w:r>
          </w:p>
        </w:tc>
        <w:tc>
          <w:tcPr>
            <w:tcW w:w="1434"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14 389</w:t>
            </w:r>
          </w:p>
        </w:tc>
        <w:tc>
          <w:tcPr>
            <w:tcW w:w="1062"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224</w:t>
            </w:r>
          </w:p>
        </w:tc>
        <w:tc>
          <w:tcPr>
            <w:tcW w:w="858"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28</w:t>
            </w:r>
          </w:p>
        </w:tc>
        <w:tc>
          <w:tcPr>
            <w:tcW w:w="1427"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20 968</w:t>
            </w:r>
          </w:p>
        </w:tc>
        <w:tc>
          <w:tcPr>
            <w:tcW w:w="1062"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282</w:t>
            </w:r>
          </w:p>
        </w:tc>
      </w:tr>
      <w:tr w:rsidR="00BB5EA9" w:rsidRPr="001000DE" w:rsidTr="006E6A41">
        <w:trPr>
          <w:trHeight w:val="255"/>
          <w:jc w:val="center"/>
        </w:trPr>
        <w:tc>
          <w:tcPr>
            <w:tcW w:w="857" w:type="dxa"/>
            <w:tcBorders>
              <w:top w:val="nil"/>
              <w:left w:val="single" w:sz="4" w:space="0" w:color="auto"/>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11</w:t>
            </w:r>
          </w:p>
        </w:tc>
        <w:tc>
          <w:tcPr>
            <w:tcW w:w="1434"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15 676</w:t>
            </w:r>
          </w:p>
        </w:tc>
        <w:tc>
          <w:tcPr>
            <w:tcW w:w="1062"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203</w:t>
            </w:r>
          </w:p>
        </w:tc>
        <w:tc>
          <w:tcPr>
            <w:tcW w:w="858"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29</w:t>
            </w:r>
          </w:p>
        </w:tc>
        <w:tc>
          <w:tcPr>
            <w:tcW w:w="1427"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14 124</w:t>
            </w:r>
          </w:p>
        </w:tc>
        <w:tc>
          <w:tcPr>
            <w:tcW w:w="1062"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91</w:t>
            </w:r>
          </w:p>
        </w:tc>
      </w:tr>
      <w:tr w:rsidR="00BB5EA9" w:rsidRPr="001000DE" w:rsidTr="006E6A41">
        <w:trPr>
          <w:trHeight w:val="255"/>
          <w:jc w:val="center"/>
        </w:trPr>
        <w:tc>
          <w:tcPr>
            <w:tcW w:w="857" w:type="dxa"/>
            <w:tcBorders>
              <w:top w:val="nil"/>
              <w:left w:val="single" w:sz="4" w:space="0" w:color="auto"/>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12</w:t>
            </w:r>
          </w:p>
        </w:tc>
        <w:tc>
          <w:tcPr>
            <w:tcW w:w="1434"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14 389</w:t>
            </w:r>
          </w:p>
        </w:tc>
        <w:tc>
          <w:tcPr>
            <w:tcW w:w="1062"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348</w:t>
            </w:r>
          </w:p>
        </w:tc>
        <w:tc>
          <w:tcPr>
            <w:tcW w:w="858"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30</w:t>
            </w:r>
          </w:p>
        </w:tc>
        <w:tc>
          <w:tcPr>
            <w:tcW w:w="1427"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17 961</w:t>
            </w:r>
          </w:p>
        </w:tc>
        <w:tc>
          <w:tcPr>
            <w:tcW w:w="1062"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166</w:t>
            </w:r>
          </w:p>
        </w:tc>
      </w:tr>
      <w:tr w:rsidR="00BB5EA9" w:rsidRPr="001000DE" w:rsidTr="006E6A41">
        <w:trPr>
          <w:trHeight w:val="255"/>
          <w:jc w:val="center"/>
        </w:trPr>
        <w:tc>
          <w:tcPr>
            <w:tcW w:w="857" w:type="dxa"/>
            <w:tcBorders>
              <w:top w:val="nil"/>
              <w:left w:val="single" w:sz="4" w:space="0" w:color="auto"/>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13</w:t>
            </w:r>
          </w:p>
        </w:tc>
        <w:tc>
          <w:tcPr>
            <w:tcW w:w="1434"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15 076</w:t>
            </w:r>
          </w:p>
        </w:tc>
        <w:tc>
          <w:tcPr>
            <w:tcW w:w="1062"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64</w:t>
            </w:r>
          </w:p>
        </w:tc>
        <w:tc>
          <w:tcPr>
            <w:tcW w:w="858"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31</w:t>
            </w:r>
          </w:p>
        </w:tc>
        <w:tc>
          <w:tcPr>
            <w:tcW w:w="1427"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4 493</w:t>
            </w:r>
          </w:p>
        </w:tc>
        <w:tc>
          <w:tcPr>
            <w:tcW w:w="1062"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165</w:t>
            </w:r>
          </w:p>
        </w:tc>
      </w:tr>
      <w:tr w:rsidR="00BB5EA9" w:rsidRPr="001000DE" w:rsidTr="006E6A41">
        <w:trPr>
          <w:trHeight w:val="255"/>
          <w:jc w:val="center"/>
        </w:trPr>
        <w:tc>
          <w:tcPr>
            <w:tcW w:w="857" w:type="dxa"/>
            <w:tcBorders>
              <w:top w:val="nil"/>
              <w:left w:val="single" w:sz="4" w:space="0" w:color="auto"/>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14</w:t>
            </w:r>
          </w:p>
        </w:tc>
        <w:tc>
          <w:tcPr>
            <w:tcW w:w="1434"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24 089</w:t>
            </w:r>
          </w:p>
        </w:tc>
        <w:tc>
          <w:tcPr>
            <w:tcW w:w="1062"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240</w:t>
            </w:r>
          </w:p>
        </w:tc>
        <w:tc>
          <w:tcPr>
            <w:tcW w:w="858"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32</w:t>
            </w:r>
          </w:p>
        </w:tc>
        <w:tc>
          <w:tcPr>
            <w:tcW w:w="1427"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18 785</w:t>
            </w:r>
          </w:p>
        </w:tc>
        <w:tc>
          <w:tcPr>
            <w:tcW w:w="1062"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112</w:t>
            </w:r>
          </w:p>
        </w:tc>
      </w:tr>
      <w:tr w:rsidR="00BB5EA9" w:rsidRPr="001000DE" w:rsidTr="006E6A41">
        <w:trPr>
          <w:trHeight w:val="255"/>
          <w:jc w:val="center"/>
        </w:trPr>
        <w:tc>
          <w:tcPr>
            <w:tcW w:w="857" w:type="dxa"/>
            <w:tcBorders>
              <w:top w:val="nil"/>
              <w:left w:val="single" w:sz="4" w:space="0" w:color="auto"/>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15</w:t>
            </w:r>
          </w:p>
        </w:tc>
        <w:tc>
          <w:tcPr>
            <w:tcW w:w="1434"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10 146</w:t>
            </w:r>
          </w:p>
        </w:tc>
        <w:tc>
          <w:tcPr>
            <w:tcW w:w="1062"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153</w:t>
            </w:r>
          </w:p>
        </w:tc>
        <w:tc>
          <w:tcPr>
            <w:tcW w:w="858"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33</w:t>
            </w:r>
          </w:p>
        </w:tc>
        <w:tc>
          <w:tcPr>
            <w:tcW w:w="1427"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9 350</w:t>
            </w:r>
          </w:p>
        </w:tc>
        <w:tc>
          <w:tcPr>
            <w:tcW w:w="1062"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77</w:t>
            </w:r>
          </w:p>
        </w:tc>
      </w:tr>
      <w:tr w:rsidR="00BB5EA9" w:rsidRPr="001000DE" w:rsidTr="006E6A41">
        <w:trPr>
          <w:trHeight w:val="255"/>
          <w:jc w:val="center"/>
        </w:trPr>
        <w:tc>
          <w:tcPr>
            <w:tcW w:w="857" w:type="dxa"/>
            <w:tcBorders>
              <w:top w:val="nil"/>
              <w:left w:val="single" w:sz="4" w:space="0" w:color="auto"/>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16</w:t>
            </w:r>
          </w:p>
        </w:tc>
        <w:tc>
          <w:tcPr>
            <w:tcW w:w="1434"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4 780</w:t>
            </w:r>
          </w:p>
        </w:tc>
        <w:tc>
          <w:tcPr>
            <w:tcW w:w="1062"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134</w:t>
            </w:r>
          </w:p>
        </w:tc>
        <w:tc>
          <w:tcPr>
            <w:tcW w:w="858"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34</w:t>
            </w:r>
          </w:p>
        </w:tc>
        <w:tc>
          <w:tcPr>
            <w:tcW w:w="1427"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7 442</w:t>
            </w:r>
          </w:p>
        </w:tc>
        <w:tc>
          <w:tcPr>
            <w:tcW w:w="1062"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204</w:t>
            </w:r>
          </w:p>
        </w:tc>
      </w:tr>
      <w:tr w:rsidR="00BB5EA9" w:rsidRPr="001000DE" w:rsidTr="006E6A41">
        <w:trPr>
          <w:trHeight w:val="255"/>
          <w:jc w:val="center"/>
        </w:trPr>
        <w:tc>
          <w:tcPr>
            <w:tcW w:w="857" w:type="dxa"/>
            <w:tcBorders>
              <w:top w:val="nil"/>
              <w:left w:val="single" w:sz="4" w:space="0" w:color="auto"/>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17</w:t>
            </w:r>
          </w:p>
        </w:tc>
        <w:tc>
          <w:tcPr>
            <w:tcW w:w="1434"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7 024</w:t>
            </w:r>
          </w:p>
        </w:tc>
        <w:tc>
          <w:tcPr>
            <w:tcW w:w="1062"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121</w:t>
            </w:r>
          </w:p>
        </w:tc>
        <w:tc>
          <w:tcPr>
            <w:tcW w:w="858"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35</w:t>
            </w:r>
          </w:p>
        </w:tc>
        <w:tc>
          <w:tcPr>
            <w:tcW w:w="1427"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10 038</w:t>
            </w:r>
          </w:p>
        </w:tc>
        <w:tc>
          <w:tcPr>
            <w:tcW w:w="1062"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78</w:t>
            </w:r>
          </w:p>
        </w:tc>
      </w:tr>
      <w:tr w:rsidR="00BB5EA9" w:rsidRPr="001000DE" w:rsidTr="006E6A41">
        <w:trPr>
          <w:trHeight w:val="255"/>
          <w:jc w:val="center"/>
        </w:trPr>
        <w:tc>
          <w:tcPr>
            <w:tcW w:w="857" w:type="dxa"/>
            <w:tcBorders>
              <w:top w:val="nil"/>
              <w:left w:val="single" w:sz="4" w:space="0" w:color="auto"/>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18</w:t>
            </w:r>
          </w:p>
        </w:tc>
        <w:tc>
          <w:tcPr>
            <w:tcW w:w="1434"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10 668</w:t>
            </w:r>
          </w:p>
        </w:tc>
        <w:tc>
          <w:tcPr>
            <w:tcW w:w="1062"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94</w:t>
            </w:r>
          </w:p>
        </w:tc>
        <w:tc>
          <w:tcPr>
            <w:tcW w:w="858"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36</w:t>
            </w:r>
          </w:p>
        </w:tc>
        <w:tc>
          <w:tcPr>
            <w:tcW w:w="1427"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15 683</w:t>
            </w:r>
          </w:p>
        </w:tc>
        <w:tc>
          <w:tcPr>
            <w:tcW w:w="1062" w:type="dxa"/>
            <w:tcBorders>
              <w:top w:val="nil"/>
              <w:left w:val="nil"/>
              <w:bottom w:val="single" w:sz="4" w:space="0" w:color="auto"/>
              <w:right w:val="single" w:sz="4" w:space="0" w:color="auto"/>
            </w:tcBorders>
            <w:shd w:val="clear" w:color="auto" w:fill="auto"/>
            <w:vAlign w:val="bottom"/>
          </w:tcPr>
          <w:p w:rsidR="00BB5EA9" w:rsidRPr="001000DE" w:rsidRDefault="00BB5EA9" w:rsidP="00E001AC">
            <w:pPr>
              <w:spacing w:line="360" w:lineRule="auto"/>
              <w:jc w:val="right"/>
              <w:rPr>
                <w:rFonts w:ascii="Arial CYR" w:hAnsi="Arial CYR" w:cs="Arial CYR"/>
              </w:rPr>
            </w:pPr>
            <w:r w:rsidRPr="001000DE">
              <w:rPr>
                <w:rFonts w:ascii="Arial CYR" w:hAnsi="Arial CYR" w:cs="Arial CYR"/>
              </w:rPr>
              <w:t>189</w:t>
            </w:r>
          </w:p>
        </w:tc>
      </w:tr>
    </w:tbl>
    <w:p w:rsidR="00BB5EA9" w:rsidRDefault="00BB5EA9" w:rsidP="00BB5EA9">
      <w:pPr>
        <w:spacing w:line="360" w:lineRule="auto"/>
        <w:rPr>
          <w:sz w:val="28"/>
          <w:szCs w:val="28"/>
        </w:rPr>
      </w:pPr>
    </w:p>
    <w:p w:rsidR="00BB5EA9" w:rsidRDefault="00BB5EA9" w:rsidP="00BB5EA9">
      <w:pPr>
        <w:spacing w:line="360" w:lineRule="auto"/>
        <w:jc w:val="both"/>
        <w:rPr>
          <w:sz w:val="28"/>
          <w:szCs w:val="28"/>
        </w:rPr>
      </w:pPr>
      <w:r w:rsidRPr="005F5D36">
        <w:rPr>
          <w:i/>
          <w:sz w:val="28"/>
          <w:szCs w:val="28"/>
        </w:rPr>
        <w:t>Задание 1</w:t>
      </w:r>
      <w:r w:rsidR="006E6A41">
        <w:rPr>
          <w:sz w:val="28"/>
          <w:szCs w:val="28"/>
        </w:rPr>
        <w:t>. По исходным данным:</w:t>
      </w:r>
    </w:p>
    <w:p w:rsidR="00BB5EA9" w:rsidRDefault="00BB5EA9" w:rsidP="00BB5EA9">
      <w:pPr>
        <w:widowControl/>
        <w:numPr>
          <w:ilvl w:val="0"/>
          <w:numId w:val="10"/>
        </w:numPr>
        <w:autoSpaceDE/>
        <w:autoSpaceDN/>
        <w:adjustRightInd/>
        <w:spacing w:line="360" w:lineRule="auto"/>
        <w:jc w:val="both"/>
        <w:rPr>
          <w:sz w:val="28"/>
          <w:szCs w:val="28"/>
        </w:rPr>
      </w:pPr>
      <w:r>
        <w:rPr>
          <w:sz w:val="28"/>
          <w:szCs w:val="28"/>
        </w:rPr>
        <w:t>Постройте статистический ряд распределения  организаций по признаку «работающие активы банка», образовав 5 групп с равными интервалами.</w:t>
      </w:r>
    </w:p>
    <w:p w:rsidR="00BB5EA9" w:rsidRDefault="00BB5EA9" w:rsidP="00BB5EA9">
      <w:pPr>
        <w:widowControl/>
        <w:numPr>
          <w:ilvl w:val="0"/>
          <w:numId w:val="10"/>
        </w:numPr>
        <w:autoSpaceDE/>
        <w:autoSpaceDN/>
        <w:adjustRightInd/>
        <w:spacing w:line="360" w:lineRule="auto"/>
        <w:jc w:val="both"/>
        <w:rPr>
          <w:sz w:val="28"/>
          <w:szCs w:val="28"/>
        </w:rPr>
      </w:pPr>
      <w:r>
        <w:rPr>
          <w:sz w:val="28"/>
          <w:szCs w:val="28"/>
        </w:rPr>
        <w:t>Постройте графики полученного ряда распределения. Графически определите значения моды и медианы.</w:t>
      </w:r>
    </w:p>
    <w:p w:rsidR="00BB5EA9" w:rsidRDefault="00BB5EA9" w:rsidP="00BB5EA9">
      <w:pPr>
        <w:widowControl/>
        <w:numPr>
          <w:ilvl w:val="0"/>
          <w:numId w:val="10"/>
        </w:numPr>
        <w:autoSpaceDE/>
        <w:autoSpaceDN/>
        <w:adjustRightInd/>
        <w:spacing w:line="360" w:lineRule="auto"/>
        <w:jc w:val="both"/>
        <w:rPr>
          <w:sz w:val="28"/>
          <w:szCs w:val="28"/>
        </w:rPr>
      </w:pPr>
      <w:r>
        <w:rPr>
          <w:sz w:val="28"/>
          <w:szCs w:val="28"/>
        </w:rPr>
        <w:t>Рассчитайте характеристики интервального ряда распределения: среднюю арифметическую, среднее квадратическое отклонение, коэффициент вариации.</w:t>
      </w:r>
    </w:p>
    <w:p w:rsidR="00BB5EA9" w:rsidRDefault="00BB5EA9" w:rsidP="00BB5EA9">
      <w:pPr>
        <w:widowControl/>
        <w:numPr>
          <w:ilvl w:val="0"/>
          <w:numId w:val="10"/>
        </w:numPr>
        <w:autoSpaceDE/>
        <w:autoSpaceDN/>
        <w:adjustRightInd/>
        <w:spacing w:line="360" w:lineRule="auto"/>
        <w:jc w:val="both"/>
        <w:rPr>
          <w:sz w:val="28"/>
          <w:szCs w:val="28"/>
        </w:rPr>
      </w:pPr>
      <w:r>
        <w:rPr>
          <w:sz w:val="28"/>
          <w:szCs w:val="28"/>
        </w:rPr>
        <w:lastRenderedPageBreak/>
        <w:t>Вычислите среднюю арифметическую по исходным данным, сравните ее с аналогичным показателем, рассчитанным в п.3 для интервального ряда распределения. Объясните причину их расхождения.</w:t>
      </w:r>
    </w:p>
    <w:p w:rsidR="00BB5EA9" w:rsidRPr="00E76B81" w:rsidRDefault="00BB5EA9" w:rsidP="00BB5EA9">
      <w:pPr>
        <w:spacing w:line="360" w:lineRule="auto"/>
        <w:ind w:left="360"/>
        <w:jc w:val="both"/>
        <w:rPr>
          <w:sz w:val="28"/>
          <w:szCs w:val="28"/>
        </w:rPr>
      </w:pPr>
      <w:r>
        <w:rPr>
          <w:sz w:val="28"/>
          <w:szCs w:val="28"/>
        </w:rPr>
        <w:t xml:space="preserve">Сделайте </w:t>
      </w:r>
      <w:r w:rsidRPr="00E76B81">
        <w:rPr>
          <w:sz w:val="28"/>
          <w:szCs w:val="28"/>
        </w:rPr>
        <w:t>выводы по результатам выполнения задания.</w:t>
      </w:r>
    </w:p>
    <w:p w:rsidR="00E76B81" w:rsidRDefault="006E6A41" w:rsidP="00E76B81">
      <w:pPr>
        <w:jc w:val="both"/>
        <w:rPr>
          <w:sz w:val="24"/>
          <w:szCs w:val="24"/>
        </w:rPr>
      </w:pPr>
      <w:r w:rsidRPr="00E76B81">
        <w:rPr>
          <w:i/>
          <w:sz w:val="28"/>
          <w:szCs w:val="28"/>
        </w:rPr>
        <w:t>Решение:</w:t>
      </w:r>
      <w:r w:rsidRPr="00E76B81">
        <w:rPr>
          <w:sz w:val="28"/>
          <w:szCs w:val="28"/>
        </w:rPr>
        <w:t xml:space="preserve"> </w:t>
      </w:r>
      <w:r w:rsidR="00E76B81" w:rsidRPr="00E76B81">
        <w:rPr>
          <w:sz w:val="28"/>
          <w:szCs w:val="28"/>
        </w:rPr>
        <w:t xml:space="preserve">1.1. </w:t>
      </w:r>
      <w:r w:rsidR="00E76B81" w:rsidRPr="00D020E3">
        <w:rPr>
          <w:sz w:val="28"/>
          <w:szCs w:val="28"/>
        </w:rPr>
        <w:t>Проранжируем исходные данные по пр</w:t>
      </w:r>
      <w:r w:rsidR="00E76B81" w:rsidRPr="00D020E3">
        <w:rPr>
          <w:sz w:val="28"/>
          <w:szCs w:val="28"/>
        </w:rPr>
        <w:t>и</w:t>
      </w:r>
      <w:r w:rsidR="00E76B81" w:rsidRPr="00D020E3">
        <w:rPr>
          <w:sz w:val="28"/>
          <w:szCs w:val="28"/>
        </w:rPr>
        <w:t>знаку работающие активы банка:</w:t>
      </w:r>
    </w:p>
    <w:p w:rsidR="00E76B81" w:rsidRPr="009A6911" w:rsidRDefault="009A6911" w:rsidP="009A6911">
      <w:pPr>
        <w:jc w:val="right"/>
        <w:rPr>
          <w:i/>
          <w:sz w:val="28"/>
          <w:szCs w:val="28"/>
        </w:rPr>
      </w:pPr>
      <w:r w:rsidRPr="009A6911">
        <w:rPr>
          <w:i/>
          <w:sz w:val="28"/>
          <w:szCs w:val="28"/>
        </w:rPr>
        <w:t>Таблица 2. Ранжирование исходных данных.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86"/>
        <w:gridCol w:w="1522"/>
        <w:gridCol w:w="1440"/>
        <w:gridCol w:w="1286"/>
        <w:gridCol w:w="1689"/>
        <w:gridCol w:w="1260"/>
      </w:tblGrid>
      <w:tr w:rsidR="00E76B81" w:rsidTr="00BF45A6">
        <w:trPr>
          <w:jc w:val="center"/>
        </w:trPr>
        <w:tc>
          <w:tcPr>
            <w:tcW w:w="1286" w:type="dxa"/>
            <w:vAlign w:val="center"/>
          </w:tcPr>
          <w:p w:rsidR="00E76B81" w:rsidRDefault="00E76B81" w:rsidP="00BF45A6">
            <w:pPr>
              <w:jc w:val="center"/>
              <w:rPr>
                <w:sz w:val="24"/>
                <w:szCs w:val="24"/>
              </w:rPr>
            </w:pPr>
            <w:r>
              <w:rPr>
                <w:sz w:val="24"/>
                <w:szCs w:val="24"/>
              </w:rPr>
              <w:t>№ банка п/п</w:t>
            </w:r>
          </w:p>
        </w:tc>
        <w:tc>
          <w:tcPr>
            <w:tcW w:w="1522" w:type="dxa"/>
            <w:vAlign w:val="center"/>
          </w:tcPr>
          <w:p w:rsidR="00E76B81" w:rsidRDefault="00E76B81" w:rsidP="00BF45A6">
            <w:pPr>
              <w:jc w:val="center"/>
              <w:rPr>
                <w:sz w:val="24"/>
                <w:szCs w:val="24"/>
              </w:rPr>
            </w:pPr>
            <w:r>
              <w:rPr>
                <w:sz w:val="24"/>
                <w:szCs w:val="24"/>
              </w:rPr>
              <w:t>Работающие активы</w:t>
            </w:r>
          </w:p>
        </w:tc>
        <w:tc>
          <w:tcPr>
            <w:tcW w:w="1440" w:type="dxa"/>
            <w:vAlign w:val="center"/>
          </w:tcPr>
          <w:p w:rsidR="00E76B81" w:rsidRDefault="00E76B81" w:rsidP="00BF45A6">
            <w:pPr>
              <w:jc w:val="center"/>
              <w:rPr>
                <w:sz w:val="24"/>
                <w:szCs w:val="24"/>
              </w:rPr>
            </w:pPr>
            <w:r>
              <w:rPr>
                <w:sz w:val="24"/>
                <w:szCs w:val="24"/>
              </w:rPr>
              <w:t>Прибыль</w:t>
            </w:r>
          </w:p>
        </w:tc>
        <w:tc>
          <w:tcPr>
            <w:tcW w:w="1286" w:type="dxa"/>
            <w:vAlign w:val="center"/>
          </w:tcPr>
          <w:p w:rsidR="00E76B81" w:rsidRDefault="00E76B81" w:rsidP="00BF45A6">
            <w:pPr>
              <w:jc w:val="center"/>
              <w:rPr>
                <w:sz w:val="24"/>
                <w:szCs w:val="24"/>
              </w:rPr>
            </w:pPr>
            <w:r>
              <w:rPr>
                <w:sz w:val="24"/>
                <w:szCs w:val="24"/>
              </w:rPr>
              <w:t>№ банка п/п</w:t>
            </w:r>
          </w:p>
        </w:tc>
        <w:tc>
          <w:tcPr>
            <w:tcW w:w="1689" w:type="dxa"/>
            <w:vAlign w:val="center"/>
          </w:tcPr>
          <w:p w:rsidR="00E76B81" w:rsidRDefault="00E76B81" w:rsidP="00BF45A6">
            <w:pPr>
              <w:jc w:val="center"/>
              <w:rPr>
                <w:sz w:val="24"/>
                <w:szCs w:val="24"/>
              </w:rPr>
            </w:pPr>
            <w:r>
              <w:rPr>
                <w:sz w:val="24"/>
                <w:szCs w:val="24"/>
              </w:rPr>
              <w:t>Работа</w:t>
            </w:r>
            <w:r>
              <w:rPr>
                <w:sz w:val="24"/>
                <w:szCs w:val="24"/>
              </w:rPr>
              <w:t>ю</w:t>
            </w:r>
            <w:r>
              <w:rPr>
                <w:sz w:val="24"/>
                <w:szCs w:val="24"/>
              </w:rPr>
              <w:t>щие акт</w:t>
            </w:r>
            <w:r>
              <w:rPr>
                <w:sz w:val="24"/>
                <w:szCs w:val="24"/>
              </w:rPr>
              <w:t>и</w:t>
            </w:r>
            <w:r>
              <w:rPr>
                <w:sz w:val="24"/>
                <w:szCs w:val="24"/>
              </w:rPr>
              <w:t>вы</w:t>
            </w:r>
          </w:p>
        </w:tc>
        <w:tc>
          <w:tcPr>
            <w:tcW w:w="1260" w:type="dxa"/>
            <w:vAlign w:val="center"/>
          </w:tcPr>
          <w:p w:rsidR="00E76B81" w:rsidRDefault="00E76B81" w:rsidP="00BF45A6">
            <w:pPr>
              <w:jc w:val="center"/>
              <w:rPr>
                <w:sz w:val="24"/>
                <w:szCs w:val="24"/>
              </w:rPr>
            </w:pPr>
            <w:r>
              <w:rPr>
                <w:sz w:val="24"/>
                <w:szCs w:val="24"/>
              </w:rPr>
              <w:t>Прибыль</w:t>
            </w:r>
          </w:p>
        </w:tc>
      </w:tr>
      <w:tr w:rsidR="00E76B81" w:rsidTr="00BF45A6">
        <w:trPr>
          <w:trHeight w:val="170"/>
          <w:jc w:val="center"/>
        </w:trPr>
        <w:tc>
          <w:tcPr>
            <w:tcW w:w="1286" w:type="dxa"/>
            <w:vAlign w:val="center"/>
          </w:tcPr>
          <w:p w:rsidR="00E76B81" w:rsidRDefault="00E76B81" w:rsidP="00BF45A6">
            <w:pPr>
              <w:jc w:val="center"/>
              <w:rPr>
                <w:sz w:val="24"/>
                <w:szCs w:val="24"/>
              </w:rPr>
            </w:pPr>
            <w:r>
              <w:rPr>
                <w:sz w:val="24"/>
                <w:szCs w:val="24"/>
              </w:rPr>
              <w:t>31</w:t>
            </w:r>
          </w:p>
        </w:tc>
        <w:tc>
          <w:tcPr>
            <w:tcW w:w="1522" w:type="dxa"/>
            <w:vAlign w:val="center"/>
          </w:tcPr>
          <w:p w:rsidR="00E76B81" w:rsidRDefault="00E76B81" w:rsidP="00BF45A6">
            <w:pPr>
              <w:jc w:val="center"/>
              <w:rPr>
                <w:sz w:val="24"/>
                <w:szCs w:val="24"/>
              </w:rPr>
            </w:pPr>
            <w:r>
              <w:rPr>
                <w:sz w:val="24"/>
                <w:szCs w:val="24"/>
              </w:rPr>
              <w:t>4493</w:t>
            </w:r>
          </w:p>
        </w:tc>
        <w:tc>
          <w:tcPr>
            <w:tcW w:w="1440" w:type="dxa"/>
            <w:vAlign w:val="center"/>
          </w:tcPr>
          <w:p w:rsidR="00E76B81" w:rsidRDefault="00E76B81" w:rsidP="00BF45A6">
            <w:pPr>
              <w:jc w:val="center"/>
              <w:rPr>
                <w:sz w:val="24"/>
                <w:szCs w:val="24"/>
              </w:rPr>
            </w:pPr>
            <w:r>
              <w:rPr>
                <w:sz w:val="24"/>
                <w:szCs w:val="24"/>
              </w:rPr>
              <w:t>165</w:t>
            </w:r>
          </w:p>
        </w:tc>
        <w:tc>
          <w:tcPr>
            <w:tcW w:w="1286" w:type="dxa"/>
            <w:vAlign w:val="center"/>
          </w:tcPr>
          <w:p w:rsidR="00E76B81" w:rsidRDefault="00E76B81" w:rsidP="00BF45A6">
            <w:pPr>
              <w:jc w:val="center"/>
              <w:rPr>
                <w:sz w:val="24"/>
                <w:szCs w:val="24"/>
              </w:rPr>
            </w:pPr>
            <w:r>
              <w:rPr>
                <w:sz w:val="24"/>
                <w:szCs w:val="24"/>
              </w:rPr>
              <w:t>20</w:t>
            </w:r>
          </w:p>
        </w:tc>
        <w:tc>
          <w:tcPr>
            <w:tcW w:w="1689" w:type="dxa"/>
            <w:vAlign w:val="center"/>
          </w:tcPr>
          <w:p w:rsidR="00E76B81" w:rsidRDefault="00E76B81" w:rsidP="00BF45A6">
            <w:pPr>
              <w:jc w:val="center"/>
              <w:rPr>
                <w:sz w:val="24"/>
                <w:szCs w:val="24"/>
              </w:rPr>
            </w:pPr>
            <w:r>
              <w:rPr>
                <w:sz w:val="24"/>
                <w:szCs w:val="24"/>
              </w:rPr>
              <w:t>14288</w:t>
            </w:r>
          </w:p>
        </w:tc>
        <w:tc>
          <w:tcPr>
            <w:tcW w:w="1260" w:type="dxa"/>
            <w:vAlign w:val="center"/>
          </w:tcPr>
          <w:p w:rsidR="00E76B81" w:rsidRDefault="00E76B81" w:rsidP="00BF45A6">
            <w:pPr>
              <w:jc w:val="center"/>
              <w:rPr>
                <w:sz w:val="24"/>
                <w:szCs w:val="24"/>
              </w:rPr>
            </w:pPr>
            <w:r>
              <w:rPr>
                <w:sz w:val="24"/>
                <w:szCs w:val="24"/>
              </w:rPr>
              <w:t>93</w:t>
            </w:r>
          </w:p>
        </w:tc>
      </w:tr>
      <w:tr w:rsidR="00E76B81" w:rsidTr="00BF45A6">
        <w:trPr>
          <w:jc w:val="center"/>
        </w:trPr>
        <w:tc>
          <w:tcPr>
            <w:tcW w:w="1286" w:type="dxa"/>
            <w:vAlign w:val="center"/>
          </w:tcPr>
          <w:p w:rsidR="00E76B81" w:rsidRDefault="00E76B81" w:rsidP="00BF45A6">
            <w:pPr>
              <w:jc w:val="center"/>
              <w:rPr>
                <w:sz w:val="24"/>
                <w:szCs w:val="24"/>
              </w:rPr>
            </w:pPr>
            <w:r>
              <w:rPr>
                <w:sz w:val="24"/>
                <w:szCs w:val="24"/>
              </w:rPr>
              <w:t>16</w:t>
            </w:r>
          </w:p>
        </w:tc>
        <w:tc>
          <w:tcPr>
            <w:tcW w:w="1522" w:type="dxa"/>
            <w:vAlign w:val="center"/>
          </w:tcPr>
          <w:p w:rsidR="00E76B81" w:rsidRDefault="00E76B81" w:rsidP="00BF45A6">
            <w:pPr>
              <w:jc w:val="center"/>
              <w:rPr>
                <w:sz w:val="24"/>
                <w:szCs w:val="24"/>
              </w:rPr>
            </w:pPr>
            <w:r>
              <w:rPr>
                <w:sz w:val="24"/>
                <w:szCs w:val="24"/>
              </w:rPr>
              <w:t>4780</w:t>
            </w:r>
          </w:p>
        </w:tc>
        <w:tc>
          <w:tcPr>
            <w:tcW w:w="1440" w:type="dxa"/>
            <w:vAlign w:val="center"/>
          </w:tcPr>
          <w:p w:rsidR="00E76B81" w:rsidRDefault="00E76B81" w:rsidP="00BF45A6">
            <w:pPr>
              <w:jc w:val="center"/>
              <w:rPr>
                <w:sz w:val="24"/>
                <w:szCs w:val="24"/>
              </w:rPr>
            </w:pPr>
            <w:r>
              <w:rPr>
                <w:sz w:val="24"/>
                <w:szCs w:val="24"/>
              </w:rPr>
              <w:t>134</w:t>
            </w:r>
          </w:p>
        </w:tc>
        <w:tc>
          <w:tcPr>
            <w:tcW w:w="1286" w:type="dxa"/>
            <w:vAlign w:val="center"/>
          </w:tcPr>
          <w:p w:rsidR="00E76B81" w:rsidRDefault="00E76B81" w:rsidP="00BF45A6">
            <w:pPr>
              <w:jc w:val="center"/>
              <w:rPr>
                <w:sz w:val="24"/>
                <w:szCs w:val="24"/>
              </w:rPr>
            </w:pPr>
            <w:r>
              <w:rPr>
                <w:sz w:val="24"/>
                <w:szCs w:val="24"/>
              </w:rPr>
              <w:t>10</w:t>
            </w:r>
          </w:p>
        </w:tc>
        <w:tc>
          <w:tcPr>
            <w:tcW w:w="1689" w:type="dxa"/>
            <w:vAlign w:val="center"/>
          </w:tcPr>
          <w:p w:rsidR="00E76B81" w:rsidRDefault="00E76B81" w:rsidP="00BF45A6">
            <w:pPr>
              <w:jc w:val="center"/>
              <w:rPr>
                <w:sz w:val="24"/>
                <w:szCs w:val="24"/>
              </w:rPr>
            </w:pPr>
            <w:r>
              <w:rPr>
                <w:sz w:val="24"/>
                <w:szCs w:val="24"/>
              </w:rPr>
              <w:t>14389</w:t>
            </w:r>
          </w:p>
        </w:tc>
        <w:tc>
          <w:tcPr>
            <w:tcW w:w="1260" w:type="dxa"/>
            <w:vAlign w:val="center"/>
          </w:tcPr>
          <w:p w:rsidR="00E76B81" w:rsidRDefault="00E76B81" w:rsidP="00BF45A6">
            <w:pPr>
              <w:jc w:val="center"/>
              <w:rPr>
                <w:sz w:val="24"/>
                <w:szCs w:val="24"/>
              </w:rPr>
            </w:pPr>
            <w:r>
              <w:rPr>
                <w:sz w:val="24"/>
                <w:szCs w:val="24"/>
              </w:rPr>
              <w:t>224</w:t>
            </w:r>
          </w:p>
        </w:tc>
      </w:tr>
      <w:tr w:rsidR="00E76B81" w:rsidTr="00BF45A6">
        <w:trPr>
          <w:jc w:val="center"/>
        </w:trPr>
        <w:tc>
          <w:tcPr>
            <w:tcW w:w="1286" w:type="dxa"/>
            <w:vAlign w:val="center"/>
          </w:tcPr>
          <w:p w:rsidR="00E76B81" w:rsidRDefault="00E76B81" w:rsidP="00BF45A6">
            <w:pPr>
              <w:jc w:val="center"/>
              <w:rPr>
                <w:sz w:val="24"/>
                <w:szCs w:val="24"/>
              </w:rPr>
            </w:pPr>
            <w:r>
              <w:rPr>
                <w:sz w:val="24"/>
                <w:szCs w:val="24"/>
              </w:rPr>
              <w:t>3</w:t>
            </w:r>
          </w:p>
        </w:tc>
        <w:tc>
          <w:tcPr>
            <w:tcW w:w="1522" w:type="dxa"/>
            <w:vAlign w:val="center"/>
          </w:tcPr>
          <w:p w:rsidR="00E76B81" w:rsidRDefault="00E76B81" w:rsidP="00BF45A6">
            <w:pPr>
              <w:jc w:val="center"/>
              <w:rPr>
                <w:sz w:val="24"/>
                <w:szCs w:val="24"/>
              </w:rPr>
            </w:pPr>
            <w:r>
              <w:rPr>
                <w:sz w:val="24"/>
                <w:szCs w:val="24"/>
              </w:rPr>
              <w:t>5728</w:t>
            </w:r>
          </w:p>
        </w:tc>
        <w:tc>
          <w:tcPr>
            <w:tcW w:w="1440" w:type="dxa"/>
            <w:vAlign w:val="center"/>
          </w:tcPr>
          <w:p w:rsidR="00E76B81" w:rsidRDefault="00E76B81" w:rsidP="00BF45A6">
            <w:pPr>
              <w:jc w:val="center"/>
              <w:rPr>
                <w:sz w:val="24"/>
                <w:szCs w:val="24"/>
              </w:rPr>
            </w:pPr>
            <w:r>
              <w:rPr>
                <w:sz w:val="24"/>
                <w:szCs w:val="24"/>
              </w:rPr>
              <w:t>68</w:t>
            </w:r>
          </w:p>
        </w:tc>
        <w:tc>
          <w:tcPr>
            <w:tcW w:w="1286" w:type="dxa"/>
            <w:vAlign w:val="center"/>
          </w:tcPr>
          <w:p w:rsidR="00E76B81" w:rsidRDefault="00E76B81" w:rsidP="00BF45A6">
            <w:pPr>
              <w:jc w:val="center"/>
              <w:rPr>
                <w:sz w:val="24"/>
                <w:szCs w:val="24"/>
              </w:rPr>
            </w:pPr>
            <w:r>
              <w:rPr>
                <w:sz w:val="24"/>
                <w:szCs w:val="24"/>
              </w:rPr>
              <w:t>12</w:t>
            </w:r>
          </w:p>
        </w:tc>
        <w:tc>
          <w:tcPr>
            <w:tcW w:w="1689" w:type="dxa"/>
            <w:vAlign w:val="center"/>
          </w:tcPr>
          <w:p w:rsidR="00E76B81" w:rsidRDefault="00E76B81" w:rsidP="00BF45A6">
            <w:pPr>
              <w:jc w:val="center"/>
              <w:rPr>
                <w:sz w:val="24"/>
                <w:szCs w:val="24"/>
              </w:rPr>
            </w:pPr>
            <w:r>
              <w:rPr>
                <w:sz w:val="24"/>
                <w:szCs w:val="24"/>
              </w:rPr>
              <w:t>14389</w:t>
            </w:r>
          </w:p>
        </w:tc>
        <w:tc>
          <w:tcPr>
            <w:tcW w:w="1260" w:type="dxa"/>
            <w:vAlign w:val="center"/>
          </w:tcPr>
          <w:p w:rsidR="00E76B81" w:rsidRDefault="00E76B81" w:rsidP="00BF45A6">
            <w:pPr>
              <w:jc w:val="center"/>
              <w:rPr>
                <w:sz w:val="24"/>
                <w:szCs w:val="24"/>
              </w:rPr>
            </w:pPr>
            <w:r>
              <w:rPr>
                <w:sz w:val="24"/>
                <w:szCs w:val="24"/>
              </w:rPr>
              <w:t>348</w:t>
            </w:r>
          </w:p>
        </w:tc>
      </w:tr>
      <w:tr w:rsidR="00E76B81" w:rsidTr="00BF45A6">
        <w:trPr>
          <w:jc w:val="center"/>
        </w:trPr>
        <w:tc>
          <w:tcPr>
            <w:tcW w:w="1286" w:type="dxa"/>
            <w:vAlign w:val="center"/>
          </w:tcPr>
          <w:p w:rsidR="00E76B81" w:rsidRDefault="00E76B81" w:rsidP="00BF45A6">
            <w:pPr>
              <w:jc w:val="center"/>
              <w:rPr>
                <w:sz w:val="24"/>
                <w:szCs w:val="24"/>
              </w:rPr>
            </w:pPr>
            <w:r>
              <w:rPr>
                <w:sz w:val="24"/>
                <w:szCs w:val="24"/>
              </w:rPr>
              <w:t>19</w:t>
            </w:r>
          </w:p>
        </w:tc>
        <w:tc>
          <w:tcPr>
            <w:tcW w:w="1522" w:type="dxa"/>
            <w:vAlign w:val="center"/>
          </w:tcPr>
          <w:p w:rsidR="00E76B81" w:rsidRDefault="00E76B81" w:rsidP="00BF45A6">
            <w:pPr>
              <w:jc w:val="center"/>
              <w:rPr>
                <w:sz w:val="24"/>
                <w:szCs w:val="24"/>
              </w:rPr>
            </w:pPr>
            <w:r>
              <w:rPr>
                <w:sz w:val="24"/>
                <w:szCs w:val="24"/>
              </w:rPr>
              <w:t>6585</w:t>
            </w:r>
          </w:p>
        </w:tc>
        <w:tc>
          <w:tcPr>
            <w:tcW w:w="1440" w:type="dxa"/>
            <w:vAlign w:val="center"/>
          </w:tcPr>
          <w:p w:rsidR="00E76B81" w:rsidRDefault="00E76B81" w:rsidP="00BF45A6">
            <w:pPr>
              <w:jc w:val="center"/>
              <w:rPr>
                <w:sz w:val="24"/>
                <w:szCs w:val="24"/>
              </w:rPr>
            </w:pPr>
            <w:r>
              <w:rPr>
                <w:sz w:val="24"/>
                <w:szCs w:val="24"/>
              </w:rPr>
              <w:t>105</w:t>
            </w:r>
          </w:p>
        </w:tc>
        <w:tc>
          <w:tcPr>
            <w:tcW w:w="1286" w:type="dxa"/>
            <w:vAlign w:val="center"/>
          </w:tcPr>
          <w:p w:rsidR="00E76B81" w:rsidRDefault="00E76B81" w:rsidP="00BF45A6">
            <w:pPr>
              <w:jc w:val="center"/>
              <w:rPr>
                <w:sz w:val="24"/>
                <w:szCs w:val="24"/>
              </w:rPr>
            </w:pPr>
            <w:r>
              <w:rPr>
                <w:sz w:val="24"/>
                <w:szCs w:val="24"/>
              </w:rPr>
              <w:t>21</w:t>
            </w:r>
          </w:p>
        </w:tc>
        <w:tc>
          <w:tcPr>
            <w:tcW w:w="1689" w:type="dxa"/>
            <w:vAlign w:val="center"/>
          </w:tcPr>
          <w:p w:rsidR="00E76B81" w:rsidRDefault="00E76B81" w:rsidP="00BF45A6">
            <w:pPr>
              <w:jc w:val="center"/>
              <w:rPr>
                <w:sz w:val="24"/>
                <w:szCs w:val="24"/>
              </w:rPr>
            </w:pPr>
            <w:r>
              <w:rPr>
                <w:sz w:val="24"/>
                <w:szCs w:val="24"/>
              </w:rPr>
              <w:t>14691</w:t>
            </w:r>
          </w:p>
        </w:tc>
        <w:tc>
          <w:tcPr>
            <w:tcW w:w="1260" w:type="dxa"/>
            <w:vAlign w:val="center"/>
          </w:tcPr>
          <w:p w:rsidR="00E76B81" w:rsidRDefault="00E76B81" w:rsidP="00BF45A6">
            <w:pPr>
              <w:jc w:val="center"/>
              <w:rPr>
                <w:sz w:val="24"/>
                <w:szCs w:val="24"/>
              </w:rPr>
            </w:pPr>
            <w:r>
              <w:rPr>
                <w:sz w:val="24"/>
                <w:szCs w:val="24"/>
              </w:rPr>
              <w:t>329</w:t>
            </w:r>
          </w:p>
        </w:tc>
      </w:tr>
      <w:tr w:rsidR="00E76B81" w:rsidTr="00BF45A6">
        <w:trPr>
          <w:jc w:val="center"/>
        </w:trPr>
        <w:tc>
          <w:tcPr>
            <w:tcW w:w="1286" w:type="dxa"/>
            <w:vAlign w:val="center"/>
          </w:tcPr>
          <w:p w:rsidR="00E76B81" w:rsidRDefault="00E76B81" w:rsidP="00BF45A6">
            <w:pPr>
              <w:jc w:val="center"/>
              <w:rPr>
                <w:sz w:val="24"/>
                <w:szCs w:val="24"/>
              </w:rPr>
            </w:pPr>
            <w:r>
              <w:rPr>
                <w:sz w:val="24"/>
                <w:szCs w:val="24"/>
              </w:rPr>
              <w:t>17</w:t>
            </w:r>
          </w:p>
        </w:tc>
        <w:tc>
          <w:tcPr>
            <w:tcW w:w="1522" w:type="dxa"/>
            <w:vAlign w:val="center"/>
          </w:tcPr>
          <w:p w:rsidR="00E76B81" w:rsidRDefault="00E76B81" w:rsidP="00BF45A6">
            <w:pPr>
              <w:jc w:val="center"/>
              <w:rPr>
                <w:sz w:val="24"/>
                <w:szCs w:val="24"/>
              </w:rPr>
            </w:pPr>
            <w:r>
              <w:rPr>
                <w:sz w:val="24"/>
                <w:szCs w:val="24"/>
              </w:rPr>
              <w:t>7024</w:t>
            </w:r>
          </w:p>
        </w:tc>
        <w:tc>
          <w:tcPr>
            <w:tcW w:w="1440" w:type="dxa"/>
            <w:vAlign w:val="center"/>
          </w:tcPr>
          <w:p w:rsidR="00E76B81" w:rsidRDefault="00E76B81" w:rsidP="00BF45A6">
            <w:pPr>
              <w:jc w:val="center"/>
              <w:rPr>
                <w:sz w:val="24"/>
                <w:szCs w:val="24"/>
              </w:rPr>
            </w:pPr>
            <w:r>
              <w:rPr>
                <w:sz w:val="24"/>
                <w:szCs w:val="24"/>
              </w:rPr>
              <w:t>121</w:t>
            </w:r>
          </w:p>
        </w:tc>
        <w:tc>
          <w:tcPr>
            <w:tcW w:w="1286" w:type="dxa"/>
            <w:vAlign w:val="center"/>
          </w:tcPr>
          <w:p w:rsidR="00E76B81" w:rsidRDefault="00E76B81" w:rsidP="00BF45A6">
            <w:pPr>
              <w:jc w:val="center"/>
              <w:rPr>
                <w:sz w:val="24"/>
                <w:szCs w:val="24"/>
              </w:rPr>
            </w:pPr>
            <w:r>
              <w:rPr>
                <w:sz w:val="24"/>
                <w:szCs w:val="24"/>
              </w:rPr>
              <w:t>13</w:t>
            </w:r>
          </w:p>
        </w:tc>
        <w:tc>
          <w:tcPr>
            <w:tcW w:w="1689" w:type="dxa"/>
            <w:vAlign w:val="center"/>
          </w:tcPr>
          <w:p w:rsidR="00E76B81" w:rsidRDefault="00E76B81" w:rsidP="00BF45A6">
            <w:pPr>
              <w:jc w:val="center"/>
              <w:rPr>
                <w:sz w:val="24"/>
                <w:szCs w:val="24"/>
              </w:rPr>
            </w:pPr>
            <w:r>
              <w:rPr>
                <w:sz w:val="24"/>
                <w:szCs w:val="24"/>
              </w:rPr>
              <w:t>15076</w:t>
            </w:r>
          </w:p>
        </w:tc>
        <w:tc>
          <w:tcPr>
            <w:tcW w:w="1260" w:type="dxa"/>
            <w:vAlign w:val="center"/>
          </w:tcPr>
          <w:p w:rsidR="00E76B81" w:rsidRDefault="00E76B81" w:rsidP="00BF45A6">
            <w:pPr>
              <w:jc w:val="center"/>
              <w:rPr>
                <w:sz w:val="24"/>
                <w:szCs w:val="24"/>
              </w:rPr>
            </w:pPr>
            <w:r>
              <w:rPr>
                <w:sz w:val="24"/>
                <w:szCs w:val="24"/>
              </w:rPr>
              <w:t>64</w:t>
            </w:r>
          </w:p>
        </w:tc>
      </w:tr>
      <w:tr w:rsidR="00E76B81" w:rsidTr="00BF45A6">
        <w:trPr>
          <w:jc w:val="center"/>
        </w:trPr>
        <w:tc>
          <w:tcPr>
            <w:tcW w:w="1286" w:type="dxa"/>
            <w:vAlign w:val="center"/>
          </w:tcPr>
          <w:p w:rsidR="00E76B81" w:rsidRDefault="00E76B81" w:rsidP="00BF45A6">
            <w:pPr>
              <w:jc w:val="center"/>
              <w:rPr>
                <w:sz w:val="24"/>
                <w:szCs w:val="24"/>
              </w:rPr>
            </w:pPr>
            <w:r>
              <w:rPr>
                <w:sz w:val="24"/>
                <w:szCs w:val="24"/>
              </w:rPr>
              <w:t>34</w:t>
            </w:r>
          </w:p>
        </w:tc>
        <w:tc>
          <w:tcPr>
            <w:tcW w:w="1522" w:type="dxa"/>
            <w:vAlign w:val="center"/>
          </w:tcPr>
          <w:p w:rsidR="00E76B81" w:rsidRDefault="00E76B81" w:rsidP="00BF45A6">
            <w:pPr>
              <w:jc w:val="center"/>
              <w:rPr>
                <w:sz w:val="24"/>
                <w:szCs w:val="24"/>
              </w:rPr>
            </w:pPr>
            <w:r>
              <w:rPr>
                <w:sz w:val="24"/>
                <w:szCs w:val="24"/>
              </w:rPr>
              <w:t>7442</w:t>
            </w:r>
          </w:p>
        </w:tc>
        <w:tc>
          <w:tcPr>
            <w:tcW w:w="1440" w:type="dxa"/>
            <w:vAlign w:val="center"/>
          </w:tcPr>
          <w:p w:rsidR="00E76B81" w:rsidRDefault="00E76B81" w:rsidP="00BF45A6">
            <w:pPr>
              <w:jc w:val="center"/>
              <w:rPr>
                <w:sz w:val="24"/>
                <w:szCs w:val="24"/>
              </w:rPr>
            </w:pPr>
            <w:r>
              <w:rPr>
                <w:sz w:val="24"/>
                <w:szCs w:val="24"/>
              </w:rPr>
              <w:t>204</w:t>
            </w:r>
          </w:p>
        </w:tc>
        <w:tc>
          <w:tcPr>
            <w:tcW w:w="1286" w:type="dxa"/>
            <w:vAlign w:val="center"/>
          </w:tcPr>
          <w:p w:rsidR="00E76B81" w:rsidRDefault="00E76B81" w:rsidP="00BF45A6">
            <w:pPr>
              <w:jc w:val="center"/>
              <w:rPr>
                <w:sz w:val="24"/>
                <w:szCs w:val="24"/>
              </w:rPr>
            </w:pPr>
            <w:r>
              <w:rPr>
                <w:sz w:val="24"/>
                <w:szCs w:val="24"/>
              </w:rPr>
              <w:t>11</w:t>
            </w:r>
          </w:p>
        </w:tc>
        <w:tc>
          <w:tcPr>
            <w:tcW w:w="1689" w:type="dxa"/>
            <w:vAlign w:val="center"/>
          </w:tcPr>
          <w:p w:rsidR="00E76B81" w:rsidRDefault="00E76B81" w:rsidP="00BF45A6">
            <w:pPr>
              <w:jc w:val="center"/>
              <w:rPr>
                <w:sz w:val="24"/>
                <w:szCs w:val="24"/>
              </w:rPr>
            </w:pPr>
            <w:r>
              <w:rPr>
                <w:sz w:val="24"/>
                <w:szCs w:val="24"/>
              </w:rPr>
              <w:t>15676</w:t>
            </w:r>
          </w:p>
        </w:tc>
        <w:tc>
          <w:tcPr>
            <w:tcW w:w="1260" w:type="dxa"/>
            <w:vAlign w:val="center"/>
          </w:tcPr>
          <w:p w:rsidR="00E76B81" w:rsidRDefault="00E76B81" w:rsidP="00BF45A6">
            <w:pPr>
              <w:jc w:val="center"/>
              <w:rPr>
                <w:sz w:val="24"/>
                <w:szCs w:val="24"/>
              </w:rPr>
            </w:pPr>
            <w:r>
              <w:rPr>
                <w:sz w:val="24"/>
                <w:szCs w:val="24"/>
              </w:rPr>
              <w:t>203</w:t>
            </w:r>
          </w:p>
        </w:tc>
      </w:tr>
      <w:tr w:rsidR="00E76B81" w:rsidTr="00BF45A6">
        <w:trPr>
          <w:jc w:val="center"/>
        </w:trPr>
        <w:tc>
          <w:tcPr>
            <w:tcW w:w="1286" w:type="dxa"/>
            <w:vAlign w:val="center"/>
          </w:tcPr>
          <w:p w:rsidR="00E76B81" w:rsidRDefault="00E76B81" w:rsidP="00BF45A6">
            <w:pPr>
              <w:jc w:val="center"/>
              <w:rPr>
                <w:sz w:val="24"/>
                <w:szCs w:val="24"/>
              </w:rPr>
            </w:pPr>
            <w:r>
              <w:rPr>
                <w:sz w:val="24"/>
                <w:szCs w:val="24"/>
              </w:rPr>
              <w:t>9</w:t>
            </w:r>
          </w:p>
        </w:tc>
        <w:tc>
          <w:tcPr>
            <w:tcW w:w="1522" w:type="dxa"/>
            <w:vAlign w:val="center"/>
          </w:tcPr>
          <w:p w:rsidR="00E76B81" w:rsidRDefault="00E76B81" w:rsidP="00BF45A6">
            <w:pPr>
              <w:jc w:val="center"/>
              <w:rPr>
                <w:sz w:val="24"/>
                <w:szCs w:val="24"/>
              </w:rPr>
            </w:pPr>
            <w:r>
              <w:rPr>
                <w:sz w:val="24"/>
                <w:szCs w:val="24"/>
              </w:rPr>
              <w:t>7560</w:t>
            </w:r>
          </w:p>
        </w:tc>
        <w:tc>
          <w:tcPr>
            <w:tcW w:w="1440" w:type="dxa"/>
            <w:vAlign w:val="center"/>
          </w:tcPr>
          <w:p w:rsidR="00E76B81" w:rsidRDefault="00E76B81" w:rsidP="00BF45A6">
            <w:pPr>
              <w:jc w:val="center"/>
              <w:rPr>
                <w:sz w:val="24"/>
                <w:szCs w:val="24"/>
              </w:rPr>
            </w:pPr>
            <w:r>
              <w:rPr>
                <w:sz w:val="24"/>
                <w:szCs w:val="24"/>
              </w:rPr>
              <w:t>215</w:t>
            </w:r>
          </w:p>
        </w:tc>
        <w:tc>
          <w:tcPr>
            <w:tcW w:w="1286" w:type="dxa"/>
            <w:vAlign w:val="center"/>
          </w:tcPr>
          <w:p w:rsidR="00E76B81" w:rsidRDefault="00E76B81" w:rsidP="00BF45A6">
            <w:pPr>
              <w:jc w:val="center"/>
              <w:rPr>
                <w:sz w:val="24"/>
                <w:szCs w:val="24"/>
              </w:rPr>
            </w:pPr>
            <w:r>
              <w:rPr>
                <w:sz w:val="24"/>
                <w:szCs w:val="24"/>
              </w:rPr>
              <w:t>36</w:t>
            </w:r>
          </w:p>
        </w:tc>
        <w:tc>
          <w:tcPr>
            <w:tcW w:w="1689" w:type="dxa"/>
            <w:vAlign w:val="center"/>
          </w:tcPr>
          <w:p w:rsidR="00E76B81" w:rsidRDefault="00E76B81" w:rsidP="00BF45A6">
            <w:pPr>
              <w:jc w:val="center"/>
              <w:rPr>
                <w:sz w:val="24"/>
                <w:szCs w:val="24"/>
              </w:rPr>
            </w:pPr>
            <w:r>
              <w:rPr>
                <w:sz w:val="24"/>
                <w:szCs w:val="24"/>
              </w:rPr>
              <w:t>15683</w:t>
            </w:r>
          </w:p>
        </w:tc>
        <w:tc>
          <w:tcPr>
            <w:tcW w:w="1260" w:type="dxa"/>
            <w:vAlign w:val="center"/>
          </w:tcPr>
          <w:p w:rsidR="00E76B81" w:rsidRDefault="00E76B81" w:rsidP="00BF45A6">
            <w:pPr>
              <w:jc w:val="center"/>
              <w:rPr>
                <w:sz w:val="24"/>
                <w:szCs w:val="24"/>
              </w:rPr>
            </w:pPr>
            <w:r>
              <w:rPr>
                <w:sz w:val="24"/>
                <w:szCs w:val="24"/>
              </w:rPr>
              <w:t>189</w:t>
            </w:r>
          </w:p>
        </w:tc>
      </w:tr>
      <w:tr w:rsidR="00E76B81" w:rsidTr="00BF45A6">
        <w:trPr>
          <w:jc w:val="center"/>
        </w:trPr>
        <w:tc>
          <w:tcPr>
            <w:tcW w:w="1286" w:type="dxa"/>
            <w:vAlign w:val="center"/>
          </w:tcPr>
          <w:p w:rsidR="00E76B81" w:rsidRDefault="00E76B81" w:rsidP="00BF45A6">
            <w:pPr>
              <w:jc w:val="center"/>
              <w:rPr>
                <w:sz w:val="24"/>
                <w:szCs w:val="24"/>
              </w:rPr>
            </w:pPr>
            <w:r>
              <w:rPr>
                <w:sz w:val="24"/>
                <w:szCs w:val="24"/>
              </w:rPr>
              <w:t>33</w:t>
            </w:r>
          </w:p>
        </w:tc>
        <w:tc>
          <w:tcPr>
            <w:tcW w:w="1522" w:type="dxa"/>
            <w:vAlign w:val="center"/>
          </w:tcPr>
          <w:p w:rsidR="00E76B81" w:rsidRDefault="00E76B81" w:rsidP="00BF45A6">
            <w:pPr>
              <w:jc w:val="center"/>
              <w:rPr>
                <w:sz w:val="24"/>
                <w:szCs w:val="24"/>
              </w:rPr>
            </w:pPr>
            <w:r>
              <w:rPr>
                <w:sz w:val="24"/>
                <w:szCs w:val="24"/>
              </w:rPr>
              <w:t>9350</w:t>
            </w:r>
          </w:p>
        </w:tc>
        <w:tc>
          <w:tcPr>
            <w:tcW w:w="1440" w:type="dxa"/>
            <w:vAlign w:val="center"/>
          </w:tcPr>
          <w:p w:rsidR="00E76B81" w:rsidRDefault="00E76B81" w:rsidP="00BF45A6">
            <w:pPr>
              <w:jc w:val="center"/>
              <w:rPr>
                <w:sz w:val="24"/>
                <w:szCs w:val="24"/>
              </w:rPr>
            </w:pPr>
            <w:r>
              <w:rPr>
                <w:sz w:val="24"/>
                <w:szCs w:val="24"/>
              </w:rPr>
              <w:t>77</w:t>
            </w:r>
          </w:p>
        </w:tc>
        <w:tc>
          <w:tcPr>
            <w:tcW w:w="1286" w:type="dxa"/>
            <w:vAlign w:val="center"/>
          </w:tcPr>
          <w:p w:rsidR="00E76B81" w:rsidRDefault="00E76B81" w:rsidP="00BF45A6">
            <w:pPr>
              <w:jc w:val="center"/>
              <w:rPr>
                <w:sz w:val="24"/>
                <w:szCs w:val="24"/>
              </w:rPr>
            </w:pPr>
            <w:r>
              <w:rPr>
                <w:sz w:val="24"/>
                <w:szCs w:val="24"/>
              </w:rPr>
              <w:t>5</w:t>
            </w:r>
          </w:p>
        </w:tc>
        <w:tc>
          <w:tcPr>
            <w:tcW w:w="1689" w:type="dxa"/>
            <w:vAlign w:val="center"/>
          </w:tcPr>
          <w:p w:rsidR="00E76B81" w:rsidRDefault="00E76B81" w:rsidP="00BF45A6">
            <w:pPr>
              <w:jc w:val="center"/>
              <w:rPr>
                <w:sz w:val="24"/>
                <w:szCs w:val="24"/>
              </w:rPr>
            </w:pPr>
            <w:r>
              <w:rPr>
                <w:sz w:val="24"/>
                <w:szCs w:val="24"/>
              </w:rPr>
              <w:t>17213</w:t>
            </w:r>
          </w:p>
        </w:tc>
        <w:tc>
          <w:tcPr>
            <w:tcW w:w="1260" w:type="dxa"/>
            <w:vAlign w:val="center"/>
          </w:tcPr>
          <w:p w:rsidR="00E76B81" w:rsidRDefault="00E76B81" w:rsidP="00BF45A6">
            <w:pPr>
              <w:jc w:val="center"/>
              <w:rPr>
                <w:sz w:val="24"/>
                <w:szCs w:val="24"/>
              </w:rPr>
            </w:pPr>
            <w:r>
              <w:rPr>
                <w:sz w:val="24"/>
                <w:szCs w:val="24"/>
              </w:rPr>
              <w:t>146</w:t>
            </w:r>
          </w:p>
        </w:tc>
      </w:tr>
      <w:tr w:rsidR="00E76B81" w:rsidTr="00BF45A6">
        <w:trPr>
          <w:jc w:val="center"/>
        </w:trPr>
        <w:tc>
          <w:tcPr>
            <w:tcW w:w="1286" w:type="dxa"/>
            <w:vAlign w:val="center"/>
          </w:tcPr>
          <w:p w:rsidR="00E76B81" w:rsidRDefault="00E76B81" w:rsidP="00BF45A6">
            <w:pPr>
              <w:jc w:val="center"/>
              <w:rPr>
                <w:sz w:val="24"/>
                <w:szCs w:val="24"/>
              </w:rPr>
            </w:pPr>
            <w:r>
              <w:rPr>
                <w:sz w:val="24"/>
                <w:szCs w:val="24"/>
              </w:rPr>
              <w:t>7</w:t>
            </w:r>
          </w:p>
        </w:tc>
        <w:tc>
          <w:tcPr>
            <w:tcW w:w="1522" w:type="dxa"/>
            <w:vAlign w:val="center"/>
          </w:tcPr>
          <w:p w:rsidR="00E76B81" w:rsidRDefault="00E76B81" w:rsidP="00BF45A6">
            <w:pPr>
              <w:jc w:val="center"/>
              <w:rPr>
                <w:sz w:val="24"/>
                <w:szCs w:val="24"/>
              </w:rPr>
            </w:pPr>
            <w:r>
              <w:rPr>
                <w:sz w:val="24"/>
                <w:szCs w:val="24"/>
              </w:rPr>
              <w:t>9387</w:t>
            </w:r>
          </w:p>
        </w:tc>
        <w:tc>
          <w:tcPr>
            <w:tcW w:w="1440" w:type="dxa"/>
            <w:vAlign w:val="center"/>
          </w:tcPr>
          <w:p w:rsidR="00E76B81" w:rsidRDefault="00E76B81" w:rsidP="00BF45A6">
            <w:pPr>
              <w:jc w:val="center"/>
              <w:rPr>
                <w:sz w:val="24"/>
                <w:szCs w:val="24"/>
              </w:rPr>
            </w:pPr>
            <w:r>
              <w:rPr>
                <w:sz w:val="24"/>
                <w:szCs w:val="24"/>
              </w:rPr>
              <w:t>111</w:t>
            </w:r>
          </w:p>
        </w:tc>
        <w:tc>
          <w:tcPr>
            <w:tcW w:w="1286" w:type="dxa"/>
            <w:vAlign w:val="center"/>
          </w:tcPr>
          <w:p w:rsidR="00E76B81" w:rsidRDefault="00E76B81" w:rsidP="00BF45A6">
            <w:pPr>
              <w:jc w:val="center"/>
              <w:rPr>
                <w:sz w:val="24"/>
                <w:szCs w:val="24"/>
              </w:rPr>
            </w:pPr>
            <w:r>
              <w:rPr>
                <w:sz w:val="24"/>
                <w:szCs w:val="24"/>
              </w:rPr>
              <w:t>30</w:t>
            </w:r>
          </w:p>
        </w:tc>
        <w:tc>
          <w:tcPr>
            <w:tcW w:w="1689" w:type="dxa"/>
            <w:vAlign w:val="center"/>
          </w:tcPr>
          <w:p w:rsidR="00E76B81" w:rsidRDefault="00E76B81" w:rsidP="00BF45A6">
            <w:pPr>
              <w:jc w:val="center"/>
              <w:rPr>
                <w:sz w:val="24"/>
                <w:szCs w:val="24"/>
              </w:rPr>
            </w:pPr>
            <w:r>
              <w:rPr>
                <w:sz w:val="24"/>
                <w:szCs w:val="24"/>
              </w:rPr>
              <w:t>17961</w:t>
            </w:r>
          </w:p>
        </w:tc>
        <w:tc>
          <w:tcPr>
            <w:tcW w:w="1260" w:type="dxa"/>
            <w:vAlign w:val="center"/>
          </w:tcPr>
          <w:p w:rsidR="00E76B81" w:rsidRDefault="00E76B81" w:rsidP="00BF45A6">
            <w:pPr>
              <w:jc w:val="center"/>
              <w:rPr>
                <w:sz w:val="24"/>
                <w:szCs w:val="24"/>
              </w:rPr>
            </w:pPr>
            <w:r>
              <w:rPr>
                <w:sz w:val="24"/>
                <w:szCs w:val="24"/>
              </w:rPr>
              <w:t>166</w:t>
            </w:r>
          </w:p>
        </w:tc>
      </w:tr>
      <w:tr w:rsidR="00E76B81" w:rsidTr="00BF45A6">
        <w:trPr>
          <w:jc w:val="center"/>
        </w:trPr>
        <w:tc>
          <w:tcPr>
            <w:tcW w:w="1286" w:type="dxa"/>
            <w:vAlign w:val="center"/>
          </w:tcPr>
          <w:p w:rsidR="00E76B81" w:rsidRDefault="00E76B81" w:rsidP="00BF45A6">
            <w:pPr>
              <w:jc w:val="center"/>
              <w:rPr>
                <w:sz w:val="24"/>
                <w:szCs w:val="24"/>
              </w:rPr>
            </w:pPr>
            <w:r>
              <w:rPr>
                <w:sz w:val="24"/>
                <w:szCs w:val="24"/>
              </w:rPr>
              <w:t>6</w:t>
            </w:r>
          </w:p>
        </w:tc>
        <w:tc>
          <w:tcPr>
            <w:tcW w:w="1522" w:type="dxa"/>
            <w:vAlign w:val="center"/>
          </w:tcPr>
          <w:p w:rsidR="00E76B81" w:rsidRDefault="00E76B81" w:rsidP="00BF45A6">
            <w:pPr>
              <w:jc w:val="center"/>
              <w:rPr>
                <w:sz w:val="24"/>
                <w:szCs w:val="24"/>
              </w:rPr>
            </w:pPr>
            <w:r>
              <w:rPr>
                <w:sz w:val="24"/>
                <w:szCs w:val="24"/>
              </w:rPr>
              <w:t>9711</w:t>
            </w:r>
          </w:p>
        </w:tc>
        <w:tc>
          <w:tcPr>
            <w:tcW w:w="1440" w:type="dxa"/>
            <w:vAlign w:val="center"/>
          </w:tcPr>
          <w:p w:rsidR="00E76B81" w:rsidRDefault="00E76B81" w:rsidP="00BF45A6">
            <w:pPr>
              <w:jc w:val="center"/>
              <w:rPr>
                <w:sz w:val="24"/>
                <w:szCs w:val="24"/>
              </w:rPr>
            </w:pPr>
            <w:r>
              <w:rPr>
                <w:sz w:val="24"/>
                <w:szCs w:val="24"/>
              </w:rPr>
              <w:t>70</w:t>
            </w:r>
          </w:p>
        </w:tc>
        <w:tc>
          <w:tcPr>
            <w:tcW w:w="1286" w:type="dxa"/>
            <w:vAlign w:val="center"/>
          </w:tcPr>
          <w:p w:rsidR="00E76B81" w:rsidRDefault="00E76B81" w:rsidP="00BF45A6">
            <w:pPr>
              <w:jc w:val="center"/>
              <w:rPr>
                <w:sz w:val="24"/>
                <w:szCs w:val="24"/>
              </w:rPr>
            </w:pPr>
            <w:r>
              <w:rPr>
                <w:sz w:val="24"/>
                <w:szCs w:val="24"/>
              </w:rPr>
              <w:t>32</w:t>
            </w:r>
          </w:p>
        </w:tc>
        <w:tc>
          <w:tcPr>
            <w:tcW w:w="1689" w:type="dxa"/>
            <w:vAlign w:val="center"/>
          </w:tcPr>
          <w:p w:rsidR="00E76B81" w:rsidRDefault="00E76B81" w:rsidP="00BF45A6">
            <w:pPr>
              <w:jc w:val="center"/>
              <w:rPr>
                <w:sz w:val="24"/>
                <w:szCs w:val="24"/>
              </w:rPr>
            </w:pPr>
            <w:r>
              <w:rPr>
                <w:sz w:val="24"/>
                <w:szCs w:val="24"/>
              </w:rPr>
              <w:t>18785</w:t>
            </w:r>
          </w:p>
        </w:tc>
        <w:tc>
          <w:tcPr>
            <w:tcW w:w="1260" w:type="dxa"/>
            <w:vAlign w:val="center"/>
          </w:tcPr>
          <w:p w:rsidR="00E76B81" w:rsidRDefault="00E76B81" w:rsidP="00BF45A6">
            <w:pPr>
              <w:jc w:val="center"/>
              <w:rPr>
                <w:sz w:val="24"/>
                <w:szCs w:val="24"/>
              </w:rPr>
            </w:pPr>
            <w:r>
              <w:rPr>
                <w:sz w:val="24"/>
                <w:szCs w:val="24"/>
              </w:rPr>
              <w:t>112</w:t>
            </w:r>
          </w:p>
        </w:tc>
      </w:tr>
      <w:tr w:rsidR="00E76B81" w:rsidTr="00BF45A6">
        <w:trPr>
          <w:jc w:val="center"/>
        </w:trPr>
        <w:tc>
          <w:tcPr>
            <w:tcW w:w="1286" w:type="dxa"/>
            <w:vAlign w:val="center"/>
          </w:tcPr>
          <w:p w:rsidR="00E76B81" w:rsidRDefault="00E76B81" w:rsidP="00BF45A6">
            <w:pPr>
              <w:jc w:val="center"/>
              <w:rPr>
                <w:sz w:val="24"/>
                <w:szCs w:val="24"/>
              </w:rPr>
            </w:pPr>
            <w:r>
              <w:rPr>
                <w:sz w:val="24"/>
                <w:szCs w:val="24"/>
              </w:rPr>
              <w:t>35</w:t>
            </w:r>
          </w:p>
        </w:tc>
        <w:tc>
          <w:tcPr>
            <w:tcW w:w="1522" w:type="dxa"/>
            <w:vAlign w:val="center"/>
          </w:tcPr>
          <w:p w:rsidR="00E76B81" w:rsidRDefault="00E76B81" w:rsidP="00BF45A6">
            <w:pPr>
              <w:jc w:val="center"/>
              <w:rPr>
                <w:sz w:val="24"/>
                <w:szCs w:val="24"/>
              </w:rPr>
            </w:pPr>
            <w:r>
              <w:rPr>
                <w:sz w:val="24"/>
                <w:szCs w:val="24"/>
              </w:rPr>
              <w:t>10038</w:t>
            </w:r>
          </w:p>
        </w:tc>
        <w:tc>
          <w:tcPr>
            <w:tcW w:w="1440" w:type="dxa"/>
            <w:vAlign w:val="center"/>
          </w:tcPr>
          <w:p w:rsidR="00E76B81" w:rsidRDefault="00E76B81" w:rsidP="00BF45A6">
            <w:pPr>
              <w:jc w:val="center"/>
              <w:rPr>
                <w:sz w:val="24"/>
                <w:szCs w:val="24"/>
              </w:rPr>
            </w:pPr>
            <w:r>
              <w:rPr>
                <w:sz w:val="24"/>
                <w:szCs w:val="24"/>
              </w:rPr>
              <w:t>78</w:t>
            </w:r>
          </w:p>
        </w:tc>
        <w:tc>
          <w:tcPr>
            <w:tcW w:w="1286" w:type="dxa"/>
            <w:vAlign w:val="center"/>
          </w:tcPr>
          <w:p w:rsidR="00E76B81" w:rsidRDefault="00E76B81" w:rsidP="00BF45A6">
            <w:pPr>
              <w:jc w:val="center"/>
              <w:rPr>
                <w:sz w:val="24"/>
                <w:szCs w:val="24"/>
              </w:rPr>
            </w:pPr>
            <w:r>
              <w:rPr>
                <w:sz w:val="24"/>
                <w:szCs w:val="24"/>
              </w:rPr>
              <w:t>22</w:t>
            </w:r>
          </w:p>
        </w:tc>
        <w:tc>
          <w:tcPr>
            <w:tcW w:w="1689" w:type="dxa"/>
            <w:vAlign w:val="center"/>
          </w:tcPr>
          <w:p w:rsidR="00E76B81" w:rsidRDefault="00E76B81" w:rsidP="00BF45A6">
            <w:pPr>
              <w:jc w:val="center"/>
              <w:rPr>
                <w:sz w:val="24"/>
                <w:szCs w:val="24"/>
              </w:rPr>
            </w:pPr>
            <w:r>
              <w:rPr>
                <w:sz w:val="24"/>
                <w:szCs w:val="24"/>
              </w:rPr>
              <w:t>19243</w:t>
            </w:r>
          </w:p>
        </w:tc>
        <w:tc>
          <w:tcPr>
            <w:tcW w:w="1260" w:type="dxa"/>
            <w:vAlign w:val="center"/>
          </w:tcPr>
          <w:p w:rsidR="00E76B81" w:rsidRDefault="00E76B81" w:rsidP="00BF45A6">
            <w:pPr>
              <w:jc w:val="center"/>
              <w:rPr>
                <w:sz w:val="24"/>
                <w:szCs w:val="24"/>
              </w:rPr>
            </w:pPr>
            <w:r>
              <w:rPr>
                <w:sz w:val="24"/>
                <w:szCs w:val="24"/>
              </w:rPr>
              <w:t>269</w:t>
            </w:r>
          </w:p>
        </w:tc>
      </w:tr>
      <w:tr w:rsidR="00E76B81" w:rsidTr="00BF45A6">
        <w:trPr>
          <w:jc w:val="center"/>
        </w:trPr>
        <w:tc>
          <w:tcPr>
            <w:tcW w:w="1286" w:type="dxa"/>
            <w:vAlign w:val="center"/>
          </w:tcPr>
          <w:p w:rsidR="00E76B81" w:rsidRDefault="00E76B81" w:rsidP="00BF45A6">
            <w:pPr>
              <w:jc w:val="center"/>
              <w:rPr>
                <w:sz w:val="24"/>
                <w:szCs w:val="24"/>
              </w:rPr>
            </w:pPr>
            <w:r>
              <w:rPr>
                <w:sz w:val="24"/>
                <w:szCs w:val="24"/>
              </w:rPr>
              <w:t>4</w:t>
            </w:r>
          </w:p>
        </w:tc>
        <w:tc>
          <w:tcPr>
            <w:tcW w:w="1522" w:type="dxa"/>
            <w:vAlign w:val="center"/>
          </w:tcPr>
          <w:p w:rsidR="00E76B81" w:rsidRDefault="00E76B81" w:rsidP="00BF45A6">
            <w:pPr>
              <w:jc w:val="center"/>
              <w:rPr>
                <w:sz w:val="24"/>
                <w:szCs w:val="24"/>
              </w:rPr>
            </w:pPr>
            <w:r>
              <w:rPr>
                <w:sz w:val="24"/>
                <w:szCs w:val="24"/>
              </w:rPr>
              <w:t>10085</w:t>
            </w:r>
          </w:p>
        </w:tc>
        <w:tc>
          <w:tcPr>
            <w:tcW w:w="1440" w:type="dxa"/>
            <w:vAlign w:val="center"/>
          </w:tcPr>
          <w:p w:rsidR="00E76B81" w:rsidRDefault="00E76B81" w:rsidP="00BF45A6">
            <w:pPr>
              <w:jc w:val="center"/>
              <w:rPr>
                <w:sz w:val="24"/>
                <w:szCs w:val="24"/>
              </w:rPr>
            </w:pPr>
            <w:r>
              <w:rPr>
                <w:sz w:val="24"/>
                <w:szCs w:val="24"/>
              </w:rPr>
              <w:t>213</w:t>
            </w:r>
          </w:p>
        </w:tc>
        <w:tc>
          <w:tcPr>
            <w:tcW w:w="1286" w:type="dxa"/>
            <w:vAlign w:val="center"/>
          </w:tcPr>
          <w:p w:rsidR="00E76B81" w:rsidRDefault="00E76B81" w:rsidP="00BF45A6">
            <w:pPr>
              <w:jc w:val="center"/>
              <w:rPr>
                <w:sz w:val="24"/>
                <w:szCs w:val="24"/>
              </w:rPr>
            </w:pPr>
            <w:r>
              <w:rPr>
                <w:sz w:val="24"/>
                <w:szCs w:val="24"/>
              </w:rPr>
              <w:t>28</w:t>
            </w:r>
          </w:p>
        </w:tc>
        <w:tc>
          <w:tcPr>
            <w:tcW w:w="1689" w:type="dxa"/>
            <w:vAlign w:val="center"/>
          </w:tcPr>
          <w:p w:rsidR="00E76B81" w:rsidRDefault="00E76B81" w:rsidP="00BF45A6">
            <w:pPr>
              <w:jc w:val="center"/>
              <w:rPr>
                <w:sz w:val="24"/>
                <w:szCs w:val="24"/>
              </w:rPr>
            </w:pPr>
            <w:r>
              <w:rPr>
                <w:sz w:val="24"/>
                <w:szCs w:val="24"/>
              </w:rPr>
              <w:t>20968</w:t>
            </w:r>
          </w:p>
        </w:tc>
        <w:tc>
          <w:tcPr>
            <w:tcW w:w="1260" w:type="dxa"/>
            <w:vAlign w:val="center"/>
          </w:tcPr>
          <w:p w:rsidR="00E76B81" w:rsidRDefault="00E76B81" w:rsidP="00BF45A6">
            <w:pPr>
              <w:jc w:val="center"/>
              <w:rPr>
                <w:sz w:val="24"/>
                <w:szCs w:val="24"/>
              </w:rPr>
            </w:pPr>
            <w:r>
              <w:rPr>
                <w:sz w:val="24"/>
                <w:szCs w:val="24"/>
              </w:rPr>
              <w:t>282</w:t>
            </w:r>
          </w:p>
        </w:tc>
      </w:tr>
      <w:tr w:rsidR="00E76B81" w:rsidTr="00BF45A6">
        <w:trPr>
          <w:jc w:val="center"/>
        </w:trPr>
        <w:tc>
          <w:tcPr>
            <w:tcW w:w="1286" w:type="dxa"/>
            <w:vAlign w:val="center"/>
          </w:tcPr>
          <w:p w:rsidR="00E76B81" w:rsidRDefault="00E76B81" w:rsidP="00BF45A6">
            <w:pPr>
              <w:jc w:val="center"/>
              <w:rPr>
                <w:sz w:val="24"/>
                <w:szCs w:val="24"/>
              </w:rPr>
            </w:pPr>
            <w:r>
              <w:rPr>
                <w:sz w:val="24"/>
                <w:szCs w:val="24"/>
              </w:rPr>
              <w:t>15</w:t>
            </w:r>
          </w:p>
        </w:tc>
        <w:tc>
          <w:tcPr>
            <w:tcW w:w="1522" w:type="dxa"/>
            <w:vAlign w:val="center"/>
          </w:tcPr>
          <w:p w:rsidR="00E76B81" w:rsidRDefault="00E76B81" w:rsidP="00BF45A6">
            <w:pPr>
              <w:jc w:val="center"/>
              <w:rPr>
                <w:sz w:val="24"/>
                <w:szCs w:val="24"/>
              </w:rPr>
            </w:pPr>
            <w:r>
              <w:rPr>
                <w:sz w:val="24"/>
                <w:szCs w:val="24"/>
              </w:rPr>
              <w:t>10146</w:t>
            </w:r>
          </w:p>
        </w:tc>
        <w:tc>
          <w:tcPr>
            <w:tcW w:w="1440" w:type="dxa"/>
            <w:vAlign w:val="center"/>
          </w:tcPr>
          <w:p w:rsidR="00E76B81" w:rsidRDefault="00E76B81" w:rsidP="00BF45A6">
            <w:pPr>
              <w:jc w:val="center"/>
              <w:rPr>
                <w:sz w:val="24"/>
                <w:szCs w:val="24"/>
              </w:rPr>
            </w:pPr>
            <w:r>
              <w:rPr>
                <w:sz w:val="24"/>
                <w:szCs w:val="24"/>
              </w:rPr>
              <w:t>153</w:t>
            </w:r>
          </w:p>
        </w:tc>
        <w:tc>
          <w:tcPr>
            <w:tcW w:w="1286" w:type="dxa"/>
            <w:vAlign w:val="center"/>
          </w:tcPr>
          <w:p w:rsidR="00E76B81" w:rsidRDefault="00E76B81" w:rsidP="00BF45A6">
            <w:pPr>
              <w:jc w:val="center"/>
              <w:rPr>
                <w:sz w:val="24"/>
                <w:szCs w:val="24"/>
              </w:rPr>
            </w:pPr>
            <w:r>
              <w:rPr>
                <w:sz w:val="24"/>
                <w:szCs w:val="24"/>
              </w:rPr>
              <w:t>27</w:t>
            </w:r>
          </w:p>
        </w:tc>
        <w:tc>
          <w:tcPr>
            <w:tcW w:w="1689" w:type="dxa"/>
            <w:vAlign w:val="center"/>
          </w:tcPr>
          <w:p w:rsidR="00E76B81" w:rsidRDefault="00E76B81" w:rsidP="00BF45A6">
            <w:pPr>
              <w:jc w:val="center"/>
              <w:rPr>
                <w:sz w:val="24"/>
                <w:szCs w:val="24"/>
              </w:rPr>
            </w:pPr>
            <w:r>
              <w:rPr>
                <w:sz w:val="24"/>
                <w:szCs w:val="24"/>
              </w:rPr>
              <w:t>21337</w:t>
            </w:r>
          </w:p>
        </w:tc>
        <w:tc>
          <w:tcPr>
            <w:tcW w:w="1260" w:type="dxa"/>
            <w:vAlign w:val="center"/>
          </w:tcPr>
          <w:p w:rsidR="00E76B81" w:rsidRDefault="00E76B81" w:rsidP="00BF45A6">
            <w:pPr>
              <w:jc w:val="center"/>
              <w:rPr>
                <w:sz w:val="24"/>
                <w:szCs w:val="24"/>
              </w:rPr>
            </w:pPr>
            <w:r>
              <w:rPr>
                <w:sz w:val="24"/>
                <w:szCs w:val="24"/>
              </w:rPr>
              <w:t>237</w:t>
            </w:r>
          </w:p>
        </w:tc>
      </w:tr>
      <w:tr w:rsidR="00E76B81" w:rsidTr="00BF45A6">
        <w:trPr>
          <w:jc w:val="center"/>
        </w:trPr>
        <w:tc>
          <w:tcPr>
            <w:tcW w:w="1286" w:type="dxa"/>
            <w:vAlign w:val="center"/>
          </w:tcPr>
          <w:p w:rsidR="00E76B81" w:rsidRDefault="00E76B81" w:rsidP="00BF45A6">
            <w:pPr>
              <w:jc w:val="center"/>
              <w:rPr>
                <w:sz w:val="24"/>
                <w:szCs w:val="24"/>
              </w:rPr>
            </w:pPr>
            <w:r>
              <w:rPr>
                <w:sz w:val="24"/>
                <w:szCs w:val="24"/>
              </w:rPr>
              <w:t>25</w:t>
            </w:r>
          </w:p>
        </w:tc>
        <w:tc>
          <w:tcPr>
            <w:tcW w:w="1522" w:type="dxa"/>
            <w:vAlign w:val="center"/>
          </w:tcPr>
          <w:p w:rsidR="00E76B81" w:rsidRDefault="00E76B81" w:rsidP="00BF45A6">
            <w:pPr>
              <w:jc w:val="center"/>
              <w:rPr>
                <w:sz w:val="24"/>
                <w:szCs w:val="24"/>
              </w:rPr>
            </w:pPr>
            <w:r>
              <w:rPr>
                <w:sz w:val="24"/>
                <w:szCs w:val="24"/>
              </w:rPr>
              <w:t>10225</w:t>
            </w:r>
          </w:p>
        </w:tc>
        <w:tc>
          <w:tcPr>
            <w:tcW w:w="1440" w:type="dxa"/>
            <w:vAlign w:val="center"/>
          </w:tcPr>
          <w:p w:rsidR="00E76B81" w:rsidRDefault="00E76B81" w:rsidP="00BF45A6">
            <w:pPr>
              <w:jc w:val="center"/>
              <w:rPr>
                <w:sz w:val="24"/>
                <w:szCs w:val="24"/>
              </w:rPr>
            </w:pPr>
            <w:r>
              <w:rPr>
                <w:sz w:val="24"/>
                <w:szCs w:val="24"/>
              </w:rPr>
              <w:t>62</w:t>
            </w:r>
          </w:p>
        </w:tc>
        <w:tc>
          <w:tcPr>
            <w:tcW w:w="1286" w:type="dxa"/>
            <w:vAlign w:val="center"/>
          </w:tcPr>
          <w:p w:rsidR="00E76B81" w:rsidRDefault="00E76B81" w:rsidP="00BF45A6">
            <w:pPr>
              <w:jc w:val="center"/>
              <w:rPr>
                <w:sz w:val="24"/>
                <w:szCs w:val="24"/>
              </w:rPr>
            </w:pPr>
            <w:r>
              <w:rPr>
                <w:sz w:val="24"/>
                <w:szCs w:val="24"/>
              </w:rPr>
              <w:t>24</w:t>
            </w:r>
          </w:p>
        </w:tc>
        <w:tc>
          <w:tcPr>
            <w:tcW w:w="1689" w:type="dxa"/>
            <w:vAlign w:val="center"/>
          </w:tcPr>
          <w:p w:rsidR="00E76B81" w:rsidRDefault="00E76B81" w:rsidP="00BF45A6">
            <w:pPr>
              <w:jc w:val="center"/>
              <w:rPr>
                <w:sz w:val="24"/>
                <w:szCs w:val="24"/>
              </w:rPr>
            </w:pPr>
            <w:r>
              <w:rPr>
                <w:sz w:val="24"/>
                <w:szCs w:val="24"/>
              </w:rPr>
              <w:t>21902</w:t>
            </w:r>
          </w:p>
        </w:tc>
        <w:tc>
          <w:tcPr>
            <w:tcW w:w="1260" w:type="dxa"/>
            <w:vAlign w:val="center"/>
          </w:tcPr>
          <w:p w:rsidR="00E76B81" w:rsidRDefault="00E76B81" w:rsidP="00BF45A6">
            <w:pPr>
              <w:jc w:val="center"/>
              <w:rPr>
                <w:sz w:val="24"/>
                <w:szCs w:val="24"/>
              </w:rPr>
            </w:pPr>
            <w:r>
              <w:rPr>
                <w:sz w:val="24"/>
                <w:szCs w:val="24"/>
              </w:rPr>
              <w:t>139</w:t>
            </w:r>
          </w:p>
        </w:tc>
      </w:tr>
      <w:tr w:rsidR="00E76B81" w:rsidTr="00BF45A6">
        <w:trPr>
          <w:jc w:val="center"/>
        </w:trPr>
        <w:tc>
          <w:tcPr>
            <w:tcW w:w="1286" w:type="dxa"/>
            <w:vAlign w:val="center"/>
          </w:tcPr>
          <w:p w:rsidR="00E76B81" w:rsidRDefault="00E76B81" w:rsidP="00BF45A6">
            <w:pPr>
              <w:jc w:val="center"/>
              <w:rPr>
                <w:sz w:val="24"/>
                <w:szCs w:val="24"/>
              </w:rPr>
            </w:pPr>
            <w:r>
              <w:rPr>
                <w:sz w:val="24"/>
                <w:szCs w:val="24"/>
              </w:rPr>
              <w:t>18</w:t>
            </w:r>
          </w:p>
        </w:tc>
        <w:tc>
          <w:tcPr>
            <w:tcW w:w="1522" w:type="dxa"/>
            <w:vAlign w:val="center"/>
          </w:tcPr>
          <w:p w:rsidR="00E76B81" w:rsidRDefault="00E76B81" w:rsidP="00BF45A6">
            <w:pPr>
              <w:jc w:val="center"/>
              <w:rPr>
                <w:sz w:val="24"/>
                <w:szCs w:val="24"/>
              </w:rPr>
            </w:pPr>
            <w:r>
              <w:rPr>
                <w:sz w:val="24"/>
                <w:szCs w:val="24"/>
              </w:rPr>
              <w:t>10668</w:t>
            </w:r>
          </w:p>
        </w:tc>
        <w:tc>
          <w:tcPr>
            <w:tcW w:w="1440" w:type="dxa"/>
            <w:vAlign w:val="center"/>
          </w:tcPr>
          <w:p w:rsidR="00E76B81" w:rsidRDefault="00E76B81" w:rsidP="00BF45A6">
            <w:pPr>
              <w:jc w:val="center"/>
              <w:rPr>
                <w:sz w:val="24"/>
                <w:szCs w:val="24"/>
              </w:rPr>
            </w:pPr>
            <w:r>
              <w:rPr>
                <w:sz w:val="24"/>
                <w:szCs w:val="24"/>
              </w:rPr>
              <w:t>94</w:t>
            </w:r>
          </w:p>
        </w:tc>
        <w:tc>
          <w:tcPr>
            <w:tcW w:w="1286" w:type="dxa"/>
            <w:vAlign w:val="center"/>
          </w:tcPr>
          <w:p w:rsidR="00E76B81" w:rsidRDefault="00E76B81" w:rsidP="00BF45A6">
            <w:pPr>
              <w:jc w:val="center"/>
              <w:rPr>
                <w:sz w:val="24"/>
                <w:szCs w:val="24"/>
              </w:rPr>
            </w:pPr>
            <w:r>
              <w:rPr>
                <w:sz w:val="24"/>
                <w:szCs w:val="24"/>
              </w:rPr>
              <w:t>14</w:t>
            </w:r>
          </w:p>
        </w:tc>
        <w:tc>
          <w:tcPr>
            <w:tcW w:w="1689" w:type="dxa"/>
            <w:vAlign w:val="center"/>
          </w:tcPr>
          <w:p w:rsidR="00E76B81" w:rsidRDefault="00E76B81" w:rsidP="00BF45A6">
            <w:pPr>
              <w:jc w:val="center"/>
              <w:rPr>
                <w:sz w:val="24"/>
                <w:szCs w:val="24"/>
              </w:rPr>
            </w:pPr>
            <w:r>
              <w:rPr>
                <w:sz w:val="24"/>
                <w:szCs w:val="24"/>
              </w:rPr>
              <w:t>24089</w:t>
            </w:r>
          </w:p>
        </w:tc>
        <w:tc>
          <w:tcPr>
            <w:tcW w:w="1260" w:type="dxa"/>
            <w:vAlign w:val="center"/>
          </w:tcPr>
          <w:p w:rsidR="00E76B81" w:rsidRDefault="00E76B81" w:rsidP="00BF45A6">
            <w:pPr>
              <w:jc w:val="center"/>
              <w:rPr>
                <w:sz w:val="24"/>
                <w:szCs w:val="24"/>
              </w:rPr>
            </w:pPr>
            <w:r>
              <w:rPr>
                <w:sz w:val="24"/>
                <w:szCs w:val="24"/>
              </w:rPr>
              <w:t>240</w:t>
            </w:r>
          </w:p>
        </w:tc>
      </w:tr>
      <w:tr w:rsidR="00E76B81" w:rsidTr="00BF45A6">
        <w:trPr>
          <w:jc w:val="center"/>
        </w:trPr>
        <w:tc>
          <w:tcPr>
            <w:tcW w:w="1286" w:type="dxa"/>
            <w:vAlign w:val="center"/>
          </w:tcPr>
          <w:p w:rsidR="00E76B81" w:rsidRDefault="00E76B81" w:rsidP="00BF45A6">
            <w:pPr>
              <w:jc w:val="center"/>
              <w:rPr>
                <w:sz w:val="24"/>
                <w:szCs w:val="24"/>
              </w:rPr>
            </w:pPr>
            <w:r>
              <w:rPr>
                <w:sz w:val="24"/>
                <w:szCs w:val="24"/>
              </w:rPr>
              <w:t>8</w:t>
            </w:r>
          </w:p>
        </w:tc>
        <w:tc>
          <w:tcPr>
            <w:tcW w:w="1522" w:type="dxa"/>
            <w:vAlign w:val="center"/>
          </w:tcPr>
          <w:p w:rsidR="00E76B81" w:rsidRDefault="00E76B81" w:rsidP="00BF45A6">
            <w:pPr>
              <w:jc w:val="center"/>
              <w:rPr>
                <w:sz w:val="24"/>
                <w:szCs w:val="24"/>
              </w:rPr>
            </w:pPr>
            <w:r>
              <w:rPr>
                <w:sz w:val="24"/>
                <w:szCs w:val="24"/>
              </w:rPr>
              <w:t>11908</w:t>
            </w:r>
          </w:p>
        </w:tc>
        <w:tc>
          <w:tcPr>
            <w:tcW w:w="1440" w:type="dxa"/>
            <w:vAlign w:val="center"/>
          </w:tcPr>
          <w:p w:rsidR="00E76B81" w:rsidRDefault="00E76B81" w:rsidP="00BF45A6">
            <w:pPr>
              <w:jc w:val="center"/>
              <w:rPr>
                <w:sz w:val="24"/>
                <w:szCs w:val="24"/>
              </w:rPr>
            </w:pPr>
            <w:r>
              <w:rPr>
                <w:sz w:val="24"/>
                <w:szCs w:val="24"/>
              </w:rPr>
              <w:t>153</w:t>
            </w:r>
          </w:p>
        </w:tc>
        <w:tc>
          <w:tcPr>
            <w:tcW w:w="1286" w:type="dxa"/>
            <w:vAlign w:val="center"/>
          </w:tcPr>
          <w:p w:rsidR="00E76B81" w:rsidRDefault="00E76B81" w:rsidP="00BF45A6">
            <w:pPr>
              <w:jc w:val="center"/>
              <w:rPr>
                <w:sz w:val="24"/>
                <w:szCs w:val="24"/>
              </w:rPr>
            </w:pPr>
            <w:r>
              <w:rPr>
                <w:sz w:val="24"/>
                <w:szCs w:val="24"/>
              </w:rPr>
              <w:t>26</w:t>
            </w:r>
          </w:p>
        </w:tc>
        <w:tc>
          <w:tcPr>
            <w:tcW w:w="1689" w:type="dxa"/>
            <w:vAlign w:val="center"/>
          </w:tcPr>
          <w:p w:rsidR="00E76B81" w:rsidRDefault="00E76B81" w:rsidP="00BF45A6">
            <w:pPr>
              <w:jc w:val="center"/>
              <w:rPr>
                <w:sz w:val="24"/>
                <w:szCs w:val="24"/>
              </w:rPr>
            </w:pPr>
            <w:r>
              <w:rPr>
                <w:sz w:val="24"/>
                <w:szCs w:val="24"/>
              </w:rPr>
              <w:t>24888</w:t>
            </w:r>
          </w:p>
        </w:tc>
        <w:tc>
          <w:tcPr>
            <w:tcW w:w="1260" w:type="dxa"/>
            <w:vAlign w:val="center"/>
          </w:tcPr>
          <w:p w:rsidR="00E76B81" w:rsidRDefault="00E76B81" w:rsidP="00BF45A6">
            <w:pPr>
              <w:jc w:val="center"/>
              <w:rPr>
                <w:sz w:val="24"/>
                <w:szCs w:val="24"/>
              </w:rPr>
            </w:pPr>
            <w:r>
              <w:rPr>
                <w:sz w:val="24"/>
                <w:szCs w:val="24"/>
              </w:rPr>
              <w:t>441</w:t>
            </w:r>
          </w:p>
        </w:tc>
      </w:tr>
      <w:tr w:rsidR="00E76B81" w:rsidTr="00BF45A6">
        <w:trPr>
          <w:jc w:val="center"/>
        </w:trPr>
        <w:tc>
          <w:tcPr>
            <w:tcW w:w="1286" w:type="dxa"/>
            <w:vAlign w:val="center"/>
          </w:tcPr>
          <w:p w:rsidR="00E76B81" w:rsidRDefault="00E76B81" w:rsidP="00BF45A6">
            <w:pPr>
              <w:jc w:val="center"/>
              <w:rPr>
                <w:sz w:val="24"/>
                <w:szCs w:val="24"/>
              </w:rPr>
            </w:pPr>
            <w:r>
              <w:rPr>
                <w:sz w:val="24"/>
                <w:szCs w:val="24"/>
              </w:rPr>
              <w:t>23</w:t>
            </w:r>
          </w:p>
        </w:tc>
        <w:tc>
          <w:tcPr>
            <w:tcW w:w="1522" w:type="dxa"/>
            <w:vAlign w:val="center"/>
          </w:tcPr>
          <w:p w:rsidR="00E76B81" w:rsidRDefault="00E76B81" w:rsidP="00BF45A6">
            <w:pPr>
              <w:jc w:val="center"/>
              <w:rPr>
                <w:sz w:val="24"/>
                <w:szCs w:val="24"/>
              </w:rPr>
            </w:pPr>
            <w:r>
              <w:rPr>
                <w:sz w:val="24"/>
                <w:szCs w:val="24"/>
              </w:rPr>
              <w:t>11971</w:t>
            </w:r>
          </w:p>
        </w:tc>
        <w:tc>
          <w:tcPr>
            <w:tcW w:w="1440" w:type="dxa"/>
            <w:vAlign w:val="center"/>
          </w:tcPr>
          <w:p w:rsidR="00E76B81" w:rsidRDefault="00E76B81" w:rsidP="00BF45A6">
            <w:pPr>
              <w:jc w:val="center"/>
              <w:rPr>
                <w:sz w:val="24"/>
                <w:szCs w:val="24"/>
              </w:rPr>
            </w:pPr>
            <w:r>
              <w:rPr>
                <w:sz w:val="24"/>
                <w:szCs w:val="24"/>
              </w:rPr>
              <w:t>451</w:t>
            </w:r>
          </w:p>
        </w:tc>
        <w:tc>
          <w:tcPr>
            <w:tcW w:w="1286" w:type="dxa"/>
            <w:vAlign w:val="center"/>
          </w:tcPr>
          <w:p w:rsidR="00E76B81" w:rsidRDefault="00E76B81" w:rsidP="00BF45A6">
            <w:pPr>
              <w:jc w:val="center"/>
              <w:rPr>
                <w:sz w:val="24"/>
                <w:szCs w:val="24"/>
              </w:rPr>
            </w:pPr>
            <w:r>
              <w:rPr>
                <w:sz w:val="24"/>
                <w:szCs w:val="24"/>
              </w:rPr>
              <w:t>1</w:t>
            </w:r>
          </w:p>
        </w:tc>
        <w:tc>
          <w:tcPr>
            <w:tcW w:w="1689" w:type="dxa"/>
            <w:vAlign w:val="center"/>
          </w:tcPr>
          <w:p w:rsidR="00E76B81" w:rsidRDefault="00E76B81" w:rsidP="00BF45A6">
            <w:pPr>
              <w:jc w:val="center"/>
              <w:rPr>
                <w:sz w:val="24"/>
                <w:szCs w:val="24"/>
              </w:rPr>
            </w:pPr>
            <w:r>
              <w:rPr>
                <w:sz w:val="24"/>
                <w:szCs w:val="24"/>
              </w:rPr>
              <w:t>25946</w:t>
            </w:r>
          </w:p>
        </w:tc>
        <w:tc>
          <w:tcPr>
            <w:tcW w:w="1260" w:type="dxa"/>
            <w:vAlign w:val="center"/>
          </w:tcPr>
          <w:p w:rsidR="00E76B81" w:rsidRDefault="00E76B81" w:rsidP="00BF45A6">
            <w:pPr>
              <w:jc w:val="center"/>
              <w:rPr>
                <w:sz w:val="24"/>
                <w:szCs w:val="24"/>
              </w:rPr>
            </w:pPr>
            <w:r>
              <w:rPr>
                <w:sz w:val="24"/>
                <w:szCs w:val="24"/>
              </w:rPr>
              <w:t>110</w:t>
            </w:r>
          </w:p>
        </w:tc>
      </w:tr>
      <w:tr w:rsidR="00E76B81" w:rsidTr="00BF45A6">
        <w:trPr>
          <w:jc w:val="center"/>
        </w:trPr>
        <w:tc>
          <w:tcPr>
            <w:tcW w:w="1286" w:type="dxa"/>
            <w:vAlign w:val="center"/>
          </w:tcPr>
          <w:p w:rsidR="00E76B81" w:rsidRDefault="00E76B81" w:rsidP="00BF45A6">
            <w:pPr>
              <w:jc w:val="center"/>
              <w:rPr>
                <w:sz w:val="24"/>
                <w:szCs w:val="24"/>
              </w:rPr>
            </w:pPr>
            <w:r>
              <w:rPr>
                <w:sz w:val="24"/>
                <w:szCs w:val="24"/>
              </w:rPr>
              <w:t>29</w:t>
            </w:r>
          </w:p>
        </w:tc>
        <w:tc>
          <w:tcPr>
            <w:tcW w:w="1522" w:type="dxa"/>
            <w:vAlign w:val="center"/>
          </w:tcPr>
          <w:p w:rsidR="00E76B81" w:rsidRDefault="00E76B81" w:rsidP="00BF45A6">
            <w:pPr>
              <w:jc w:val="center"/>
              <w:rPr>
                <w:sz w:val="24"/>
                <w:szCs w:val="24"/>
              </w:rPr>
            </w:pPr>
            <w:r>
              <w:rPr>
                <w:sz w:val="24"/>
                <w:szCs w:val="24"/>
              </w:rPr>
              <w:t>14124</w:t>
            </w:r>
          </w:p>
        </w:tc>
        <w:tc>
          <w:tcPr>
            <w:tcW w:w="1440" w:type="dxa"/>
            <w:vAlign w:val="center"/>
          </w:tcPr>
          <w:p w:rsidR="00E76B81" w:rsidRDefault="00E76B81" w:rsidP="00BF45A6">
            <w:pPr>
              <w:jc w:val="center"/>
              <w:rPr>
                <w:sz w:val="24"/>
                <w:szCs w:val="24"/>
              </w:rPr>
            </w:pPr>
            <w:r>
              <w:rPr>
                <w:sz w:val="24"/>
                <w:szCs w:val="24"/>
              </w:rPr>
              <w:t>91</w:t>
            </w:r>
          </w:p>
        </w:tc>
        <w:tc>
          <w:tcPr>
            <w:tcW w:w="1286" w:type="dxa"/>
            <w:vAlign w:val="center"/>
          </w:tcPr>
          <w:p w:rsidR="00E76B81" w:rsidRDefault="00E76B81" w:rsidP="00BF45A6">
            <w:pPr>
              <w:jc w:val="center"/>
              <w:rPr>
                <w:sz w:val="24"/>
                <w:szCs w:val="24"/>
              </w:rPr>
            </w:pPr>
            <w:r>
              <w:rPr>
                <w:sz w:val="24"/>
                <w:szCs w:val="24"/>
              </w:rPr>
              <w:t>2</w:t>
            </w:r>
          </w:p>
        </w:tc>
        <w:tc>
          <w:tcPr>
            <w:tcW w:w="1689" w:type="dxa"/>
            <w:vAlign w:val="center"/>
          </w:tcPr>
          <w:p w:rsidR="00E76B81" w:rsidRDefault="00E76B81" w:rsidP="00BF45A6">
            <w:pPr>
              <w:jc w:val="center"/>
              <w:rPr>
                <w:sz w:val="24"/>
                <w:szCs w:val="24"/>
              </w:rPr>
            </w:pPr>
            <w:r>
              <w:rPr>
                <w:sz w:val="24"/>
                <w:szCs w:val="24"/>
              </w:rPr>
              <w:t>26110</w:t>
            </w:r>
          </w:p>
        </w:tc>
        <w:tc>
          <w:tcPr>
            <w:tcW w:w="1260" w:type="dxa"/>
            <w:vAlign w:val="center"/>
          </w:tcPr>
          <w:p w:rsidR="00E76B81" w:rsidRDefault="00E76B81" w:rsidP="00BF45A6">
            <w:pPr>
              <w:jc w:val="center"/>
              <w:rPr>
                <w:sz w:val="24"/>
                <w:szCs w:val="24"/>
              </w:rPr>
            </w:pPr>
            <w:r>
              <w:rPr>
                <w:sz w:val="24"/>
                <w:szCs w:val="24"/>
              </w:rPr>
              <w:t>538</w:t>
            </w:r>
          </w:p>
        </w:tc>
      </w:tr>
      <w:tr w:rsidR="00E76B81" w:rsidTr="00BF45A6">
        <w:trPr>
          <w:jc w:val="center"/>
        </w:trPr>
        <w:tc>
          <w:tcPr>
            <w:tcW w:w="5534" w:type="dxa"/>
            <w:gridSpan w:val="4"/>
            <w:vAlign w:val="center"/>
          </w:tcPr>
          <w:p w:rsidR="00E76B81" w:rsidRDefault="00E76B81" w:rsidP="00BF45A6">
            <w:pPr>
              <w:jc w:val="center"/>
              <w:rPr>
                <w:b/>
                <w:sz w:val="24"/>
                <w:szCs w:val="24"/>
              </w:rPr>
            </w:pPr>
            <w:r>
              <w:rPr>
                <w:b/>
                <w:sz w:val="24"/>
                <w:szCs w:val="24"/>
              </w:rPr>
              <w:t>Итого:</w:t>
            </w:r>
          </w:p>
        </w:tc>
        <w:tc>
          <w:tcPr>
            <w:tcW w:w="1689" w:type="dxa"/>
            <w:vAlign w:val="center"/>
          </w:tcPr>
          <w:p w:rsidR="00E76B81" w:rsidRDefault="00E76B81" w:rsidP="00BF45A6">
            <w:pPr>
              <w:jc w:val="center"/>
              <w:rPr>
                <w:b/>
                <w:bCs/>
                <w:sz w:val="24"/>
                <w:szCs w:val="24"/>
              </w:rPr>
            </w:pPr>
            <w:r>
              <w:rPr>
                <w:b/>
                <w:bCs/>
                <w:sz w:val="24"/>
                <w:szCs w:val="24"/>
              </w:rPr>
              <w:t>503859</w:t>
            </w:r>
          </w:p>
        </w:tc>
        <w:tc>
          <w:tcPr>
            <w:tcW w:w="1260" w:type="dxa"/>
            <w:vAlign w:val="center"/>
          </w:tcPr>
          <w:p w:rsidR="00E76B81" w:rsidRDefault="00E76B81" w:rsidP="00BF45A6">
            <w:pPr>
              <w:jc w:val="center"/>
              <w:rPr>
                <w:b/>
                <w:bCs/>
                <w:sz w:val="24"/>
                <w:szCs w:val="24"/>
              </w:rPr>
            </w:pPr>
            <w:r>
              <w:rPr>
                <w:b/>
                <w:bCs/>
                <w:sz w:val="24"/>
                <w:szCs w:val="24"/>
              </w:rPr>
              <w:t>6695</w:t>
            </w:r>
          </w:p>
        </w:tc>
      </w:tr>
    </w:tbl>
    <w:p w:rsidR="00E76B81" w:rsidRDefault="00E76B81" w:rsidP="00D020E3">
      <w:pPr>
        <w:jc w:val="both"/>
        <w:rPr>
          <w:sz w:val="24"/>
          <w:szCs w:val="24"/>
        </w:rPr>
      </w:pPr>
    </w:p>
    <w:p w:rsidR="00E76B81" w:rsidRPr="00D020E3" w:rsidRDefault="00E76B81" w:rsidP="00D020E3">
      <w:pPr>
        <w:jc w:val="both"/>
        <w:rPr>
          <w:sz w:val="28"/>
          <w:szCs w:val="28"/>
        </w:rPr>
      </w:pPr>
      <w:r w:rsidRPr="00D020E3">
        <w:rPr>
          <w:sz w:val="28"/>
          <w:szCs w:val="28"/>
        </w:rPr>
        <w:t xml:space="preserve">Образуем 5 групп с равными интервалами длиной </w:t>
      </w:r>
      <w:r w:rsidRPr="00D020E3">
        <w:rPr>
          <w:position w:val="-24"/>
          <w:sz w:val="28"/>
          <w:szCs w:val="28"/>
        </w:rPr>
        <w:object w:dxaOrig="4000" w:dyaOrig="639">
          <v:shape id="_x0000_i1031" type="#_x0000_t75" style="width:199.7pt;height:31.9pt" o:ole="">
            <v:imagedata r:id="rId19" o:title=""/>
          </v:shape>
          <o:OLEObject Type="Embed" ProgID="Equation.3" ShapeID="_x0000_i1031" DrawAspect="Content" ObjectID="_1413661570" r:id="rId20"/>
        </w:object>
      </w:r>
      <w:r w:rsidRPr="00D020E3">
        <w:rPr>
          <w:sz w:val="28"/>
          <w:szCs w:val="28"/>
        </w:rPr>
        <w:t xml:space="preserve"> млн. руб. по изучаемому признаку:</w:t>
      </w:r>
    </w:p>
    <w:p w:rsidR="00E76B81" w:rsidRPr="009A6911" w:rsidRDefault="009A6911" w:rsidP="009A6911">
      <w:pPr>
        <w:jc w:val="right"/>
        <w:rPr>
          <w:i/>
          <w:sz w:val="28"/>
          <w:szCs w:val="28"/>
        </w:rPr>
      </w:pPr>
      <w:r w:rsidRPr="009A6911">
        <w:rPr>
          <w:i/>
          <w:sz w:val="28"/>
          <w:szCs w:val="28"/>
        </w:rPr>
        <w:t>Таблица 3. Группы банков по работающим активам.</w:t>
      </w:r>
    </w:p>
    <w:tbl>
      <w:tblPr>
        <w:tblW w:w="0" w:type="auto"/>
        <w:jc w:val="center"/>
        <w:tblInd w:w="98" w:type="dxa"/>
        <w:tblLook w:val="0000"/>
      </w:tblPr>
      <w:tblGrid>
        <w:gridCol w:w="1013"/>
        <w:gridCol w:w="3423"/>
        <w:gridCol w:w="1154"/>
        <w:gridCol w:w="2700"/>
      </w:tblGrid>
      <w:tr w:rsidR="00E76B81" w:rsidTr="00BF45A6">
        <w:trPr>
          <w:trHeight w:val="555"/>
          <w:jc w:val="center"/>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tcPr>
          <w:p w:rsidR="00E76B81" w:rsidRDefault="00E76B81" w:rsidP="00BF45A6">
            <w:pPr>
              <w:jc w:val="center"/>
              <w:rPr>
                <w:sz w:val="24"/>
                <w:szCs w:val="24"/>
              </w:rPr>
            </w:pPr>
            <w:r>
              <w:rPr>
                <w:sz w:val="24"/>
                <w:szCs w:val="24"/>
              </w:rPr>
              <w:t>Группы</w:t>
            </w:r>
          </w:p>
        </w:tc>
        <w:tc>
          <w:tcPr>
            <w:tcW w:w="3423" w:type="dxa"/>
            <w:tcBorders>
              <w:top w:val="single" w:sz="8" w:space="0" w:color="auto"/>
              <w:left w:val="nil"/>
              <w:bottom w:val="single" w:sz="8" w:space="0" w:color="auto"/>
              <w:right w:val="single" w:sz="8" w:space="0" w:color="auto"/>
            </w:tcBorders>
            <w:shd w:val="clear" w:color="auto" w:fill="auto"/>
            <w:vAlign w:val="center"/>
          </w:tcPr>
          <w:p w:rsidR="00E76B81" w:rsidRDefault="00E76B81" w:rsidP="00BF45A6">
            <w:pPr>
              <w:jc w:val="center"/>
              <w:rPr>
                <w:sz w:val="24"/>
                <w:szCs w:val="24"/>
              </w:rPr>
            </w:pPr>
            <w:r>
              <w:rPr>
                <w:sz w:val="24"/>
                <w:szCs w:val="24"/>
              </w:rPr>
              <w:t>Группы банков по работа</w:t>
            </w:r>
            <w:r>
              <w:rPr>
                <w:sz w:val="24"/>
                <w:szCs w:val="24"/>
              </w:rPr>
              <w:t>ю</w:t>
            </w:r>
            <w:r>
              <w:rPr>
                <w:sz w:val="24"/>
                <w:szCs w:val="24"/>
              </w:rPr>
              <w:t>щим активам, млн.руб.</w:t>
            </w:r>
          </w:p>
        </w:tc>
        <w:tc>
          <w:tcPr>
            <w:tcW w:w="1154" w:type="dxa"/>
            <w:tcBorders>
              <w:top w:val="single" w:sz="8" w:space="0" w:color="auto"/>
              <w:left w:val="nil"/>
              <w:bottom w:val="single" w:sz="8" w:space="0" w:color="auto"/>
              <w:right w:val="single" w:sz="8" w:space="0" w:color="auto"/>
            </w:tcBorders>
            <w:shd w:val="clear" w:color="auto" w:fill="auto"/>
            <w:vAlign w:val="center"/>
          </w:tcPr>
          <w:p w:rsidR="00E76B81" w:rsidRDefault="00E76B81" w:rsidP="00BF45A6">
            <w:pPr>
              <w:jc w:val="center"/>
              <w:rPr>
                <w:sz w:val="24"/>
                <w:szCs w:val="24"/>
              </w:rPr>
            </w:pPr>
            <w:r>
              <w:rPr>
                <w:sz w:val="24"/>
                <w:szCs w:val="24"/>
              </w:rPr>
              <w:t>№ банка</w:t>
            </w:r>
          </w:p>
        </w:tc>
        <w:tc>
          <w:tcPr>
            <w:tcW w:w="2700" w:type="dxa"/>
            <w:tcBorders>
              <w:top w:val="single" w:sz="8" w:space="0" w:color="auto"/>
              <w:left w:val="nil"/>
              <w:bottom w:val="single" w:sz="8" w:space="0" w:color="auto"/>
              <w:right w:val="single" w:sz="8" w:space="0" w:color="auto"/>
            </w:tcBorders>
            <w:shd w:val="clear" w:color="auto" w:fill="auto"/>
            <w:vAlign w:val="center"/>
          </w:tcPr>
          <w:p w:rsidR="00E76B81" w:rsidRDefault="00E76B81" w:rsidP="00BF45A6">
            <w:pPr>
              <w:jc w:val="center"/>
              <w:rPr>
                <w:sz w:val="24"/>
                <w:szCs w:val="24"/>
              </w:rPr>
            </w:pPr>
            <w:r>
              <w:rPr>
                <w:sz w:val="24"/>
                <w:szCs w:val="24"/>
              </w:rPr>
              <w:t>Работающие активы, млн.руб.</w:t>
            </w:r>
          </w:p>
        </w:tc>
      </w:tr>
      <w:tr w:rsidR="00E76B81" w:rsidTr="00BF45A6">
        <w:trPr>
          <w:trHeight w:val="255"/>
          <w:jc w:val="center"/>
        </w:trPr>
        <w:tc>
          <w:tcPr>
            <w:tcW w:w="0" w:type="auto"/>
            <w:tcBorders>
              <w:top w:val="nil"/>
              <w:left w:val="single" w:sz="4" w:space="0" w:color="auto"/>
              <w:bottom w:val="nil"/>
              <w:right w:val="single" w:sz="4" w:space="0" w:color="auto"/>
            </w:tcBorders>
            <w:shd w:val="clear" w:color="auto" w:fill="auto"/>
            <w:noWrap/>
            <w:vAlign w:val="center"/>
          </w:tcPr>
          <w:p w:rsidR="00E76B81" w:rsidRDefault="00E76B81" w:rsidP="00BF45A6">
            <w:pPr>
              <w:jc w:val="center"/>
              <w:rPr>
                <w:sz w:val="24"/>
                <w:szCs w:val="24"/>
              </w:rPr>
            </w:pPr>
          </w:p>
        </w:tc>
        <w:tc>
          <w:tcPr>
            <w:tcW w:w="3423" w:type="dxa"/>
            <w:tcBorders>
              <w:top w:val="nil"/>
              <w:left w:val="nil"/>
              <w:bottom w:val="nil"/>
              <w:right w:val="single" w:sz="4" w:space="0" w:color="auto"/>
            </w:tcBorders>
            <w:shd w:val="clear" w:color="auto" w:fill="auto"/>
            <w:noWrap/>
            <w:vAlign w:val="center"/>
          </w:tcPr>
          <w:p w:rsidR="00E76B81" w:rsidRDefault="00E76B81" w:rsidP="00BF45A6">
            <w:pPr>
              <w:jc w:val="center"/>
              <w:rPr>
                <w:sz w:val="24"/>
                <w:szCs w:val="24"/>
              </w:rPr>
            </w:pPr>
          </w:p>
        </w:tc>
        <w:tc>
          <w:tcPr>
            <w:tcW w:w="1154" w:type="dxa"/>
            <w:tcBorders>
              <w:top w:val="nil"/>
              <w:left w:val="nil"/>
              <w:bottom w:val="nil"/>
              <w:right w:val="single" w:sz="4" w:space="0" w:color="auto"/>
            </w:tcBorders>
            <w:shd w:val="clear" w:color="auto" w:fill="auto"/>
            <w:noWrap/>
            <w:vAlign w:val="center"/>
          </w:tcPr>
          <w:p w:rsidR="00E76B81" w:rsidRDefault="00E76B81" w:rsidP="00BF45A6">
            <w:pPr>
              <w:jc w:val="center"/>
              <w:rPr>
                <w:bCs/>
                <w:sz w:val="24"/>
                <w:szCs w:val="24"/>
              </w:rPr>
            </w:pPr>
            <w:r>
              <w:rPr>
                <w:bCs/>
                <w:sz w:val="24"/>
                <w:szCs w:val="24"/>
              </w:rPr>
              <w:t>31</w:t>
            </w:r>
          </w:p>
        </w:tc>
        <w:tc>
          <w:tcPr>
            <w:tcW w:w="2700" w:type="dxa"/>
            <w:tcBorders>
              <w:top w:val="nil"/>
              <w:left w:val="nil"/>
              <w:bottom w:val="nil"/>
              <w:right w:val="single" w:sz="4" w:space="0" w:color="auto"/>
            </w:tcBorders>
            <w:shd w:val="clear" w:color="auto" w:fill="auto"/>
            <w:noWrap/>
            <w:vAlign w:val="center"/>
          </w:tcPr>
          <w:p w:rsidR="00E76B81" w:rsidRDefault="00E76B81" w:rsidP="00BF45A6">
            <w:pPr>
              <w:jc w:val="center"/>
              <w:rPr>
                <w:bCs/>
                <w:sz w:val="24"/>
                <w:szCs w:val="24"/>
              </w:rPr>
            </w:pPr>
            <w:r>
              <w:rPr>
                <w:bCs/>
                <w:sz w:val="24"/>
                <w:szCs w:val="24"/>
              </w:rPr>
              <w:t>4493</w:t>
            </w:r>
          </w:p>
        </w:tc>
      </w:tr>
      <w:tr w:rsidR="00E76B81" w:rsidTr="00BF45A6">
        <w:trPr>
          <w:trHeight w:val="255"/>
          <w:jc w:val="center"/>
        </w:trPr>
        <w:tc>
          <w:tcPr>
            <w:tcW w:w="0" w:type="auto"/>
            <w:tcBorders>
              <w:top w:val="nil"/>
              <w:left w:val="single" w:sz="4" w:space="0" w:color="auto"/>
              <w:right w:val="single" w:sz="4" w:space="0" w:color="auto"/>
            </w:tcBorders>
            <w:shd w:val="clear" w:color="auto" w:fill="auto"/>
            <w:noWrap/>
            <w:vAlign w:val="center"/>
          </w:tcPr>
          <w:p w:rsidR="00E76B81" w:rsidRDefault="00E76B81" w:rsidP="00BF45A6">
            <w:pPr>
              <w:jc w:val="center"/>
              <w:rPr>
                <w:sz w:val="24"/>
                <w:szCs w:val="24"/>
              </w:rPr>
            </w:pPr>
          </w:p>
        </w:tc>
        <w:tc>
          <w:tcPr>
            <w:tcW w:w="3423" w:type="dxa"/>
            <w:tcBorders>
              <w:top w:val="nil"/>
              <w:left w:val="nil"/>
              <w:right w:val="single" w:sz="4" w:space="0" w:color="auto"/>
            </w:tcBorders>
            <w:shd w:val="clear" w:color="auto" w:fill="auto"/>
            <w:noWrap/>
            <w:vAlign w:val="center"/>
          </w:tcPr>
          <w:p w:rsidR="00E76B81" w:rsidRDefault="00E76B81" w:rsidP="00BF45A6">
            <w:pPr>
              <w:jc w:val="center"/>
              <w:rPr>
                <w:sz w:val="24"/>
                <w:szCs w:val="24"/>
              </w:rPr>
            </w:pPr>
          </w:p>
        </w:tc>
        <w:tc>
          <w:tcPr>
            <w:tcW w:w="1154" w:type="dxa"/>
            <w:tcBorders>
              <w:top w:val="nil"/>
              <w:left w:val="nil"/>
              <w:right w:val="single" w:sz="4" w:space="0" w:color="auto"/>
            </w:tcBorders>
            <w:shd w:val="clear" w:color="auto" w:fill="auto"/>
            <w:noWrap/>
            <w:vAlign w:val="center"/>
          </w:tcPr>
          <w:p w:rsidR="00E76B81" w:rsidRDefault="00E76B81" w:rsidP="00BF45A6">
            <w:pPr>
              <w:jc w:val="center"/>
              <w:rPr>
                <w:bCs/>
                <w:sz w:val="24"/>
                <w:szCs w:val="24"/>
              </w:rPr>
            </w:pPr>
            <w:r>
              <w:rPr>
                <w:bCs/>
                <w:sz w:val="24"/>
                <w:szCs w:val="24"/>
              </w:rPr>
              <w:t>16</w:t>
            </w:r>
          </w:p>
        </w:tc>
        <w:tc>
          <w:tcPr>
            <w:tcW w:w="2700" w:type="dxa"/>
            <w:tcBorders>
              <w:top w:val="nil"/>
              <w:left w:val="nil"/>
              <w:right w:val="single" w:sz="4" w:space="0" w:color="auto"/>
            </w:tcBorders>
            <w:shd w:val="clear" w:color="auto" w:fill="auto"/>
            <w:noWrap/>
            <w:vAlign w:val="center"/>
          </w:tcPr>
          <w:p w:rsidR="00E76B81" w:rsidRDefault="00E76B81" w:rsidP="00BF45A6">
            <w:pPr>
              <w:jc w:val="center"/>
              <w:rPr>
                <w:bCs/>
                <w:sz w:val="24"/>
                <w:szCs w:val="24"/>
              </w:rPr>
            </w:pPr>
            <w:r>
              <w:rPr>
                <w:bCs/>
                <w:sz w:val="24"/>
                <w:szCs w:val="24"/>
              </w:rPr>
              <w:t>4780</w:t>
            </w:r>
          </w:p>
        </w:tc>
      </w:tr>
      <w:tr w:rsidR="00E76B81" w:rsidTr="00BF45A6">
        <w:trPr>
          <w:trHeight w:val="255"/>
          <w:jc w:val="center"/>
        </w:trPr>
        <w:tc>
          <w:tcPr>
            <w:tcW w:w="0" w:type="auto"/>
            <w:tcBorders>
              <w:top w:val="nil"/>
              <w:left w:val="single" w:sz="4" w:space="0" w:color="auto"/>
              <w:right w:val="single" w:sz="4" w:space="0" w:color="auto"/>
            </w:tcBorders>
            <w:shd w:val="clear" w:color="auto" w:fill="auto"/>
            <w:noWrap/>
            <w:vAlign w:val="center"/>
          </w:tcPr>
          <w:p w:rsidR="00E76B81" w:rsidRDefault="00E76B81" w:rsidP="00BF45A6">
            <w:pPr>
              <w:jc w:val="center"/>
              <w:rPr>
                <w:sz w:val="24"/>
                <w:szCs w:val="24"/>
              </w:rPr>
            </w:pPr>
          </w:p>
        </w:tc>
        <w:tc>
          <w:tcPr>
            <w:tcW w:w="3423" w:type="dxa"/>
            <w:tcBorders>
              <w:top w:val="nil"/>
              <w:left w:val="nil"/>
              <w:right w:val="single" w:sz="4" w:space="0" w:color="auto"/>
            </w:tcBorders>
            <w:shd w:val="clear" w:color="auto" w:fill="auto"/>
            <w:noWrap/>
            <w:vAlign w:val="center"/>
          </w:tcPr>
          <w:p w:rsidR="00E76B81" w:rsidRDefault="00E76B81" w:rsidP="00BF45A6">
            <w:pPr>
              <w:jc w:val="center"/>
              <w:rPr>
                <w:sz w:val="24"/>
                <w:szCs w:val="24"/>
              </w:rPr>
            </w:pPr>
          </w:p>
        </w:tc>
        <w:tc>
          <w:tcPr>
            <w:tcW w:w="1154" w:type="dxa"/>
            <w:tcBorders>
              <w:top w:val="nil"/>
              <w:left w:val="nil"/>
              <w:right w:val="single" w:sz="4" w:space="0" w:color="auto"/>
            </w:tcBorders>
            <w:shd w:val="clear" w:color="auto" w:fill="auto"/>
            <w:noWrap/>
            <w:vAlign w:val="center"/>
          </w:tcPr>
          <w:p w:rsidR="00E76B81" w:rsidRDefault="00E76B81" w:rsidP="00BF45A6">
            <w:pPr>
              <w:jc w:val="center"/>
              <w:rPr>
                <w:bCs/>
                <w:sz w:val="24"/>
                <w:szCs w:val="24"/>
              </w:rPr>
            </w:pPr>
            <w:r>
              <w:rPr>
                <w:bCs/>
                <w:sz w:val="24"/>
                <w:szCs w:val="24"/>
              </w:rPr>
              <w:t>3</w:t>
            </w:r>
          </w:p>
        </w:tc>
        <w:tc>
          <w:tcPr>
            <w:tcW w:w="2700" w:type="dxa"/>
            <w:tcBorders>
              <w:top w:val="nil"/>
              <w:left w:val="nil"/>
              <w:right w:val="single" w:sz="4" w:space="0" w:color="auto"/>
            </w:tcBorders>
            <w:shd w:val="clear" w:color="auto" w:fill="auto"/>
            <w:noWrap/>
            <w:vAlign w:val="center"/>
          </w:tcPr>
          <w:p w:rsidR="00E76B81" w:rsidRDefault="00E76B81" w:rsidP="00BF45A6">
            <w:pPr>
              <w:jc w:val="center"/>
              <w:rPr>
                <w:bCs/>
                <w:sz w:val="24"/>
                <w:szCs w:val="24"/>
              </w:rPr>
            </w:pPr>
            <w:r>
              <w:rPr>
                <w:bCs/>
                <w:sz w:val="24"/>
                <w:szCs w:val="24"/>
              </w:rPr>
              <w:t>5728</w:t>
            </w:r>
          </w:p>
        </w:tc>
      </w:tr>
      <w:tr w:rsidR="00E76B81" w:rsidTr="00BF45A6">
        <w:trPr>
          <w:trHeight w:val="255"/>
          <w:jc w:val="center"/>
        </w:trPr>
        <w:tc>
          <w:tcPr>
            <w:tcW w:w="0" w:type="auto"/>
            <w:tcBorders>
              <w:top w:val="nil"/>
              <w:left w:val="single" w:sz="4" w:space="0" w:color="auto"/>
              <w:right w:val="single" w:sz="4" w:space="0" w:color="auto"/>
            </w:tcBorders>
            <w:shd w:val="clear" w:color="auto" w:fill="auto"/>
            <w:noWrap/>
            <w:vAlign w:val="center"/>
          </w:tcPr>
          <w:p w:rsidR="00E76B81" w:rsidRDefault="00E76B81" w:rsidP="00BF45A6">
            <w:pPr>
              <w:jc w:val="center"/>
              <w:rPr>
                <w:sz w:val="24"/>
                <w:szCs w:val="24"/>
              </w:rPr>
            </w:pPr>
            <w:r>
              <w:rPr>
                <w:sz w:val="24"/>
                <w:szCs w:val="24"/>
              </w:rPr>
              <w:t>I</w:t>
            </w:r>
          </w:p>
        </w:tc>
        <w:tc>
          <w:tcPr>
            <w:tcW w:w="3423" w:type="dxa"/>
            <w:tcBorders>
              <w:top w:val="nil"/>
              <w:left w:val="nil"/>
              <w:right w:val="single" w:sz="4" w:space="0" w:color="auto"/>
            </w:tcBorders>
            <w:shd w:val="clear" w:color="auto" w:fill="auto"/>
            <w:noWrap/>
            <w:vAlign w:val="center"/>
          </w:tcPr>
          <w:p w:rsidR="00E76B81" w:rsidRDefault="00E76B81" w:rsidP="00BF45A6">
            <w:pPr>
              <w:jc w:val="center"/>
              <w:rPr>
                <w:sz w:val="24"/>
                <w:szCs w:val="24"/>
              </w:rPr>
            </w:pPr>
            <w:r>
              <w:rPr>
                <w:sz w:val="24"/>
                <w:szCs w:val="24"/>
              </w:rPr>
              <w:t>4493-8816,4</w:t>
            </w:r>
          </w:p>
        </w:tc>
        <w:tc>
          <w:tcPr>
            <w:tcW w:w="1154" w:type="dxa"/>
            <w:tcBorders>
              <w:top w:val="nil"/>
              <w:left w:val="nil"/>
              <w:right w:val="single" w:sz="4" w:space="0" w:color="auto"/>
            </w:tcBorders>
            <w:shd w:val="clear" w:color="auto" w:fill="auto"/>
            <w:noWrap/>
            <w:vAlign w:val="center"/>
          </w:tcPr>
          <w:p w:rsidR="00E76B81" w:rsidRDefault="00E76B81" w:rsidP="00BF45A6">
            <w:pPr>
              <w:jc w:val="center"/>
              <w:rPr>
                <w:bCs/>
                <w:sz w:val="24"/>
                <w:szCs w:val="24"/>
              </w:rPr>
            </w:pPr>
            <w:r>
              <w:rPr>
                <w:bCs/>
                <w:sz w:val="24"/>
                <w:szCs w:val="24"/>
              </w:rPr>
              <w:t>19</w:t>
            </w:r>
          </w:p>
        </w:tc>
        <w:tc>
          <w:tcPr>
            <w:tcW w:w="2700" w:type="dxa"/>
            <w:tcBorders>
              <w:top w:val="nil"/>
              <w:left w:val="nil"/>
              <w:right w:val="single" w:sz="4" w:space="0" w:color="auto"/>
            </w:tcBorders>
            <w:shd w:val="clear" w:color="auto" w:fill="auto"/>
            <w:noWrap/>
            <w:vAlign w:val="center"/>
          </w:tcPr>
          <w:p w:rsidR="00E76B81" w:rsidRDefault="00E76B81" w:rsidP="00BF45A6">
            <w:pPr>
              <w:jc w:val="center"/>
              <w:rPr>
                <w:bCs/>
                <w:sz w:val="24"/>
                <w:szCs w:val="24"/>
              </w:rPr>
            </w:pPr>
            <w:r>
              <w:rPr>
                <w:bCs/>
                <w:sz w:val="24"/>
                <w:szCs w:val="24"/>
              </w:rPr>
              <w:t>6585</w:t>
            </w:r>
          </w:p>
        </w:tc>
      </w:tr>
      <w:tr w:rsidR="00E76B81" w:rsidTr="00BF45A6">
        <w:trPr>
          <w:trHeight w:val="255"/>
          <w:jc w:val="center"/>
        </w:trPr>
        <w:tc>
          <w:tcPr>
            <w:tcW w:w="0" w:type="auto"/>
            <w:tcBorders>
              <w:top w:val="nil"/>
              <w:left w:val="single" w:sz="4" w:space="0" w:color="auto"/>
              <w:right w:val="single" w:sz="4" w:space="0" w:color="auto"/>
            </w:tcBorders>
            <w:shd w:val="clear" w:color="auto" w:fill="auto"/>
            <w:noWrap/>
            <w:vAlign w:val="center"/>
          </w:tcPr>
          <w:p w:rsidR="00E76B81" w:rsidRDefault="00E76B81" w:rsidP="00BF45A6">
            <w:pPr>
              <w:jc w:val="center"/>
              <w:rPr>
                <w:sz w:val="24"/>
                <w:szCs w:val="24"/>
              </w:rPr>
            </w:pPr>
          </w:p>
        </w:tc>
        <w:tc>
          <w:tcPr>
            <w:tcW w:w="3423" w:type="dxa"/>
            <w:tcBorders>
              <w:top w:val="nil"/>
              <w:left w:val="nil"/>
              <w:right w:val="single" w:sz="4" w:space="0" w:color="auto"/>
            </w:tcBorders>
            <w:shd w:val="clear" w:color="auto" w:fill="auto"/>
            <w:noWrap/>
            <w:vAlign w:val="center"/>
          </w:tcPr>
          <w:p w:rsidR="00E76B81" w:rsidRDefault="00E76B81" w:rsidP="00BF45A6">
            <w:pPr>
              <w:jc w:val="center"/>
              <w:rPr>
                <w:sz w:val="24"/>
                <w:szCs w:val="24"/>
              </w:rPr>
            </w:pPr>
          </w:p>
        </w:tc>
        <w:tc>
          <w:tcPr>
            <w:tcW w:w="1154" w:type="dxa"/>
            <w:tcBorders>
              <w:top w:val="nil"/>
              <w:left w:val="nil"/>
              <w:right w:val="single" w:sz="4" w:space="0" w:color="auto"/>
            </w:tcBorders>
            <w:shd w:val="clear" w:color="auto" w:fill="auto"/>
            <w:noWrap/>
            <w:vAlign w:val="center"/>
          </w:tcPr>
          <w:p w:rsidR="00E76B81" w:rsidRDefault="00E76B81" w:rsidP="00BF45A6">
            <w:pPr>
              <w:jc w:val="center"/>
              <w:rPr>
                <w:bCs/>
                <w:sz w:val="24"/>
                <w:szCs w:val="24"/>
              </w:rPr>
            </w:pPr>
            <w:r>
              <w:rPr>
                <w:bCs/>
                <w:sz w:val="24"/>
                <w:szCs w:val="24"/>
              </w:rPr>
              <w:t>17</w:t>
            </w:r>
          </w:p>
        </w:tc>
        <w:tc>
          <w:tcPr>
            <w:tcW w:w="2700" w:type="dxa"/>
            <w:tcBorders>
              <w:top w:val="nil"/>
              <w:left w:val="nil"/>
              <w:right w:val="single" w:sz="4" w:space="0" w:color="auto"/>
            </w:tcBorders>
            <w:shd w:val="clear" w:color="auto" w:fill="auto"/>
            <w:noWrap/>
            <w:vAlign w:val="center"/>
          </w:tcPr>
          <w:p w:rsidR="00E76B81" w:rsidRDefault="00E76B81" w:rsidP="00BF45A6">
            <w:pPr>
              <w:jc w:val="center"/>
              <w:rPr>
                <w:bCs/>
                <w:sz w:val="24"/>
                <w:szCs w:val="24"/>
              </w:rPr>
            </w:pPr>
            <w:r>
              <w:rPr>
                <w:bCs/>
                <w:sz w:val="24"/>
                <w:szCs w:val="24"/>
              </w:rPr>
              <w:t>7024</w:t>
            </w:r>
          </w:p>
        </w:tc>
      </w:tr>
      <w:tr w:rsidR="00E76B81" w:rsidTr="00BF45A6">
        <w:trPr>
          <w:trHeight w:val="255"/>
          <w:jc w:val="center"/>
        </w:trPr>
        <w:tc>
          <w:tcPr>
            <w:tcW w:w="0" w:type="auto"/>
            <w:tcBorders>
              <w:top w:val="nil"/>
              <w:left w:val="single" w:sz="4" w:space="0" w:color="auto"/>
              <w:right w:val="single" w:sz="4" w:space="0" w:color="auto"/>
            </w:tcBorders>
            <w:shd w:val="clear" w:color="auto" w:fill="auto"/>
            <w:noWrap/>
            <w:vAlign w:val="center"/>
          </w:tcPr>
          <w:p w:rsidR="00E76B81" w:rsidRDefault="00E76B81" w:rsidP="00BF45A6">
            <w:pPr>
              <w:jc w:val="center"/>
              <w:rPr>
                <w:sz w:val="24"/>
                <w:szCs w:val="24"/>
              </w:rPr>
            </w:pPr>
          </w:p>
        </w:tc>
        <w:tc>
          <w:tcPr>
            <w:tcW w:w="3423" w:type="dxa"/>
            <w:tcBorders>
              <w:top w:val="nil"/>
              <w:left w:val="nil"/>
              <w:right w:val="single" w:sz="4" w:space="0" w:color="auto"/>
            </w:tcBorders>
            <w:shd w:val="clear" w:color="auto" w:fill="auto"/>
            <w:noWrap/>
            <w:vAlign w:val="center"/>
          </w:tcPr>
          <w:p w:rsidR="00E76B81" w:rsidRDefault="00E76B81" w:rsidP="00BF45A6">
            <w:pPr>
              <w:jc w:val="center"/>
              <w:rPr>
                <w:sz w:val="24"/>
                <w:szCs w:val="24"/>
              </w:rPr>
            </w:pPr>
          </w:p>
        </w:tc>
        <w:tc>
          <w:tcPr>
            <w:tcW w:w="1154" w:type="dxa"/>
            <w:tcBorders>
              <w:top w:val="nil"/>
              <w:left w:val="nil"/>
              <w:right w:val="single" w:sz="4" w:space="0" w:color="auto"/>
            </w:tcBorders>
            <w:shd w:val="clear" w:color="auto" w:fill="auto"/>
            <w:noWrap/>
            <w:vAlign w:val="center"/>
          </w:tcPr>
          <w:p w:rsidR="00E76B81" w:rsidRDefault="00E76B81" w:rsidP="00BF45A6">
            <w:pPr>
              <w:jc w:val="center"/>
              <w:rPr>
                <w:bCs/>
                <w:sz w:val="24"/>
                <w:szCs w:val="24"/>
              </w:rPr>
            </w:pPr>
            <w:r>
              <w:rPr>
                <w:bCs/>
                <w:sz w:val="24"/>
                <w:szCs w:val="24"/>
              </w:rPr>
              <w:t>34</w:t>
            </w:r>
          </w:p>
        </w:tc>
        <w:tc>
          <w:tcPr>
            <w:tcW w:w="2700" w:type="dxa"/>
            <w:tcBorders>
              <w:top w:val="nil"/>
              <w:left w:val="nil"/>
              <w:right w:val="single" w:sz="4" w:space="0" w:color="auto"/>
            </w:tcBorders>
            <w:shd w:val="clear" w:color="auto" w:fill="auto"/>
            <w:noWrap/>
            <w:vAlign w:val="center"/>
          </w:tcPr>
          <w:p w:rsidR="00E76B81" w:rsidRDefault="00E76B81" w:rsidP="00BF45A6">
            <w:pPr>
              <w:jc w:val="center"/>
              <w:rPr>
                <w:bCs/>
                <w:sz w:val="24"/>
                <w:szCs w:val="24"/>
              </w:rPr>
            </w:pPr>
            <w:r>
              <w:rPr>
                <w:bCs/>
                <w:sz w:val="24"/>
                <w:szCs w:val="24"/>
              </w:rPr>
              <w:t>7442</w:t>
            </w:r>
          </w:p>
        </w:tc>
      </w:tr>
      <w:tr w:rsidR="00E76B81" w:rsidTr="00BF45A6">
        <w:trPr>
          <w:trHeight w:val="255"/>
          <w:jc w:val="center"/>
        </w:trPr>
        <w:tc>
          <w:tcPr>
            <w:tcW w:w="0" w:type="auto"/>
            <w:tcBorders>
              <w:left w:val="single" w:sz="4" w:space="0" w:color="auto"/>
              <w:bottom w:val="single" w:sz="4" w:space="0" w:color="auto"/>
              <w:right w:val="single" w:sz="4" w:space="0" w:color="auto"/>
            </w:tcBorders>
            <w:shd w:val="clear" w:color="auto" w:fill="auto"/>
            <w:noWrap/>
            <w:vAlign w:val="center"/>
          </w:tcPr>
          <w:p w:rsidR="00E76B81" w:rsidRDefault="00E76B81" w:rsidP="00BF45A6">
            <w:pPr>
              <w:jc w:val="center"/>
              <w:rPr>
                <w:sz w:val="24"/>
                <w:szCs w:val="24"/>
              </w:rPr>
            </w:pPr>
          </w:p>
        </w:tc>
        <w:tc>
          <w:tcPr>
            <w:tcW w:w="3423" w:type="dxa"/>
            <w:tcBorders>
              <w:left w:val="nil"/>
              <w:bottom w:val="single" w:sz="4" w:space="0" w:color="auto"/>
              <w:right w:val="single" w:sz="4" w:space="0" w:color="auto"/>
            </w:tcBorders>
            <w:shd w:val="clear" w:color="auto" w:fill="auto"/>
            <w:noWrap/>
            <w:vAlign w:val="center"/>
          </w:tcPr>
          <w:p w:rsidR="00E76B81" w:rsidRDefault="00E76B81" w:rsidP="00BF45A6">
            <w:pPr>
              <w:jc w:val="center"/>
              <w:rPr>
                <w:sz w:val="24"/>
                <w:szCs w:val="24"/>
              </w:rPr>
            </w:pPr>
          </w:p>
        </w:tc>
        <w:tc>
          <w:tcPr>
            <w:tcW w:w="1154" w:type="dxa"/>
            <w:tcBorders>
              <w:left w:val="nil"/>
              <w:bottom w:val="single" w:sz="4" w:space="0" w:color="auto"/>
              <w:right w:val="single" w:sz="4" w:space="0" w:color="auto"/>
            </w:tcBorders>
            <w:shd w:val="clear" w:color="auto" w:fill="auto"/>
            <w:noWrap/>
            <w:vAlign w:val="center"/>
          </w:tcPr>
          <w:p w:rsidR="00E76B81" w:rsidRDefault="00E76B81" w:rsidP="00BF45A6">
            <w:pPr>
              <w:jc w:val="center"/>
              <w:rPr>
                <w:bCs/>
                <w:sz w:val="24"/>
                <w:szCs w:val="24"/>
              </w:rPr>
            </w:pPr>
            <w:r>
              <w:rPr>
                <w:bCs/>
                <w:sz w:val="24"/>
                <w:szCs w:val="24"/>
              </w:rPr>
              <w:t>9</w:t>
            </w:r>
          </w:p>
        </w:tc>
        <w:tc>
          <w:tcPr>
            <w:tcW w:w="2700" w:type="dxa"/>
            <w:tcBorders>
              <w:left w:val="nil"/>
              <w:bottom w:val="single" w:sz="4" w:space="0" w:color="auto"/>
              <w:right w:val="single" w:sz="4" w:space="0" w:color="auto"/>
            </w:tcBorders>
            <w:shd w:val="clear" w:color="auto" w:fill="auto"/>
            <w:noWrap/>
            <w:vAlign w:val="center"/>
          </w:tcPr>
          <w:p w:rsidR="00E76B81" w:rsidRDefault="00E76B81" w:rsidP="00BF45A6">
            <w:pPr>
              <w:jc w:val="center"/>
              <w:rPr>
                <w:bCs/>
                <w:sz w:val="24"/>
                <w:szCs w:val="24"/>
              </w:rPr>
            </w:pPr>
            <w:r>
              <w:rPr>
                <w:bCs/>
                <w:sz w:val="24"/>
                <w:szCs w:val="24"/>
              </w:rPr>
              <w:t>7560</w:t>
            </w:r>
          </w:p>
        </w:tc>
      </w:tr>
      <w:tr w:rsidR="00E76B81" w:rsidTr="00BF45A6">
        <w:trPr>
          <w:trHeight w:val="255"/>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76B81" w:rsidRDefault="00E76B81" w:rsidP="00BF45A6">
            <w:pPr>
              <w:jc w:val="center"/>
              <w:rPr>
                <w:b/>
                <w:sz w:val="24"/>
                <w:szCs w:val="24"/>
              </w:rPr>
            </w:pPr>
          </w:p>
        </w:tc>
        <w:tc>
          <w:tcPr>
            <w:tcW w:w="3423" w:type="dxa"/>
            <w:tcBorders>
              <w:top w:val="single" w:sz="4" w:space="0" w:color="auto"/>
              <w:left w:val="nil"/>
              <w:bottom w:val="single" w:sz="4" w:space="0" w:color="auto"/>
              <w:right w:val="single" w:sz="4" w:space="0" w:color="auto"/>
            </w:tcBorders>
            <w:shd w:val="clear" w:color="auto" w:fill="auto"/>
            <w:noWrap/>
            <w:vAlign w:val="center"/>
          </w:tcPr>
          <w:p w:rsidR="00E76B81" w:rsidRDefault="00E76B81" w:rsidP="00BF45A6">
            <w:pPr>
              <w:jc w:val="center"/>
              <w:rPr>
                <w:b/>
                <w:sz w:val="24"/>
                <w:szCs w:val="24"/>
              </w:rPr>
            </w:pPr>
            <w:r>
              <w:rPr>
                <w:b/>
                <w:sz w:val="24"/>
                <w:szCs w:val="24"/>
              </w:rPr>
              <w:t>Итого:</w:t>
            </w:r>
          </w:p>
        </w:tc>
        <w:tc>
          <w:tcPr>
            <w:tcW w:w="1154" w:type="dxa"/>
            <w:tcBorders>
              <w:top w:val="single" w:sz="4" w:space="0" w:color="auto"/>
              <w:left w:val="nil"/>
              <w:bottom w:val="single" w:sz="4" w:space="0" w:color="auto"/>
              <w:right w:val="single" w:sz="4" w:space="0" w:color="auto"/>
            </w:tcBorders>
            <w:shd w:val="clear" w:color="auto" w:fill="auto"/>
            <w:noWrap/>
            <w:vAlign w:val="center"/>
          </w:tcPr>
          <w:p w:rsidR="00E76B81" w:rsidRDefault="00E76B81" w:rsidP="00BF45A6">
            <w:pPr>
              <w:jc w:val="center"/>
              <w:rPr>
                <w:b/>
                <w:sz w:val="24"/>
                <w:szCs w:val="24"/>
              </w:rPr>
            </w:pPr>
            <w:r>
              <w:rPr>
                <w:b/>
                <w:sz w:val="24"/>
                <w:szCs w:val="24"/>
              </w:rPr>
              <w:t>7</w:t>
            </w:r>
          </w:p>
        </w:tc>
        <w:tc>
          <w:tcPr>
            <w:tcW w:w="2700" w:type="dxa"/>
            <w:tcBorders>
              <w:top w:val="single" w:sz="4" w:space="0" w:color="auto"/>
              <w:left w:val="nil"/>
              <w:bottom w:val="single" w:sz="4" w:space="0" w:color="auto"/>
              <w:right w:val="single" w:sz="4" w:space="0" w:color="auto"/>
            </w:tcBorders>
            <w:shd w:val="clear" w:color="auto" w:fill="auto"/>
            <w:noWrap/>
            <w:vAlign w:val="center"/>
          </w:tcPr>
          <w:p w:rsidR="00E76B81" w:rsidRDefault="00E76B81" w:rsidP="00BF45A6">
            <w:pPr>
              <w:jc w:val="center"/>
              <w:rPr>
                <w:b/>
                <w:sz w:val="24"/>
                <w:szCs w:val="24"/>
              </w:rPr>
            </w:pPr>
            <w:r>
              <w:rPr>
                <w:b/>
                <w:sz w:val="24"/>
                <w:szCs w:val="24"/>
              </w:rPr>
              <w:t>43612</w:t>
            </w:r>
          </w:p>
        </w:tc>
      </w:tr>
      <w:tr w:rsidR="00E76B81" w:rsidTr="00BF45A6">
        <w:trPr>
          <w:trHeight w:val="255"/>
          <w:jc w:val="center"/>
        </w:trPr>
        <w:tc>
          <w:tcPr>
            <w:tcW w:w="0" w:type="auto"/>
            <w:tcBorders>
              <w:top w:val="nil"/>
              <w:left w:val="single" w:sz="4" w:space="0" w:color="auto"/>
              <w:bottom w:val="nil"/>
              <w:right w:val="single" w:sz="4" w:space="0" w:color="auto"/>
            </w:tcBorders>
            <w:shd w:val="clear" w:color="auto" w:fill="auto"/>
            <w:noWrap/>
            <w:vAlign w:val="center"/>
          </w:tcPr>
          <w:p w:rsidR="00E76B81" w:rsidRDefault="00E76B81" w:rsidP="00BF45A6">
            <w:pPr>
              <w:jc w:val="center"/>
              <w:rPr>
                <w:sz w:val="24"/>
                <w:szCs w:val="24"/>
              </w:rPr>
            </w:pPr>
          </w:p>
        </w:tc>
        <w:tc>
          <w:tcPr>
            <w:tcW w:w="3423" w:type="dxa"/>
            <w:tcBorders>
              <w:top w:val="nil"/>
              <w:left w:val="nil"/>
              <w:bottom w:val="nil"/>
              <w:right w:val="single" w:sz="4" w:space="0" w:color="auto"/>
            </w:tcBorders>
            <w:shd w:val="clear" w:color="auto" w:fill="auto"/>
            <w:noWrap/>
            <w:vAlign w:val="center"/>
          </w:tcPr>
          <w:p w:rsidR="00E76B81" w:rsidRDefault="00E76B81" w:rsidP="00BF45A6">
            <w:pPr>
              <w:jc w:val="center"/>
              <w:rPr>
                <w:sz w:val="24"/>
                <w:szCs w:val="24"/>
              </w:rPr>
            </w:pPr>
          </w:p>
        </w:tc>
        <w:tc>
          <w:tcPr>
            <w:tcW w:w="1154" w:type="dxa"/>
            <w:tcBorders>
              <w:top w:val="nil"/>
              <w:left w:val="nil"/>
              <w:bottom w:val="nil"/>
              <w:right w:val="single" w:sz="4" w:space="0" w:color="auto"/>
            </w:tcBorders>
            <w:shd w:val="clear" w:color="auto" w:fill="auto"/>
            <w:noWrap/>
            <w:vAlign w:val="center"/>
          </w:tcPr>
          <w:p w:rsidR="00E76B81" w:rsidRDefault="00E76B81" w:rsidP="00BF45A6">
            <w:pPr>
              <w:jc w:val="center"/>
              <w:rPr>
                <w:sz w:val="24"/>
                <w:szCs w:val="24"/>
              </w:rPr>
            </w:pPr>
            <w:r>
              <w:rPr>
                <w:sz w:val="24"/>
                <w:szCs w:val="24"/>
              </w:rPr>
              <w:t>33</w:t>
            </w:r>
          </w:p>
        </w:tc>
        <w:tc>
          <w:tcPr>
            <w:tcW w:w="2700" w:type="dxa"/>
            <w:tcBorders>
              <w:top w:val="nil"/>
              <w:left w:val="nil"/>
              <w:bottom w:val="nil"/>
              <w:right w:val="single" w:sz="4" w:space="0" w:color="auto"/>
            </w:tcBorders>
            <w:shd w:val="clear" w:color="auto" w:fill="auto"/>
            <w:noWrap/>
            <w:vAlign w:val="center"/>
          </w:tcPr>
          <w:p w:rsidR="00E76B81" w:rsidRDefault="00E76B81" w:rsidP="00BF45A6">
            <w:pPr>
              <w:jc w:val="center"/>
              <w:rPr>
                <w:sz w:val="24"/>
                <w:szCs w:val="24"/>
              </w:rPr>
            </w:pPr>
            <w:r>
              <w:rPr>
                <w:sz w:val="24"/>
                <w:szCs w:val="24"/>
              </w:rPr>
              <w:t>9350</w:t>
            </w:r>
          </w:p>
        </w:tc>
      </w:tr>
      <w:tr w:rsidR="00E76B81" w:rsidTr="00BF45A6">
        <w:trPr>
          <w:trHeight w:val="255"/>
          <w:jc w:val="center"/>
        </w:trPr>
        <w:tc>
          <w:tcPr>
            <w:tcW w:w="0" w:type="auto"/>
            <w:tcBorders>
              <w:top w:val="nil"/>
              <w:left w:val="single" w:sz="4" w:space="0" w:color="auto"/>
              <w:bottom w:val="nil"/>
              <w:right w:val="single" w:sz="4" w:space="0" w:color="auto"/>
            </w:tcBorders>
            <w:shd w:val="clear" w:color="auto" w:fill="auto"/>
            <w:noWrap/>
            <w:vAlign w:val="center"/>
          </w:tcPr>
          <w:p w:rsidR="00E76B81" w:rsidRDefault="00E76B81" w:rsidP="00BF45A6">
            <w:pPr>
              <w:jc w:val="center"/>
              <w:rPr>
                <w:sz w:val="24"/>
                <w:szCs w:val="24"/>
              </w:rPr>
            </w:pPr>
          </w:p>
        </w:tc>
        <w:tc>
          <w:tcPr>
            <w:tcW w:w="3423" w:type="dxa"/>
            <w:tcBorders>
              <w:top w:val="nil"/>
              <w:left w:val="nil"/>
              <w:bottom w:val="nil"/>
              <w:right w:val="single" w:sz="4" w:space="0" w:color="auto"/>
            </w:tcBorders>
            <w:shd w:val="clear" w:color="auto" w:fill="auto"/>
            <w:noWrap/>
            <w:vAlign w:val="center"/>
          </w:tcPr>
          <w:p w:rsidR="00E76B81" w:rsidRDefault="00E76B81" w:rsidP="00BF45A6">
            <w:pPr>
              <w:jc w:val="center"/>
              <w:rPr>
                <w:sz w:val="24"/>
                <w:szCs w:val="24"/>
              </w:rPr>
            </w:pPr>
          </w:p>
        </w:tc>
        <w:tc>
          <w:tcPr>
            <w:tcW w:w="1154" w:type="dxa"/>
            <w:tcBorders>
              <w:top w:val="nil"/>
              <w:left w:val="nil"/>
              <w:bottom w:val="nil"/>
              <w:right w:val="single" w:sz="4" w:space="0" w:color="auto"/>
            </w:tcBorders>
            <w:shd w:val="clear" w:color="auto" w:fill="auto"/>
            <w:noWrap/>
            <w:vAlign w:val="center"/>
          </w:tcPr>
          <w:p w:rsidR="00E76B81" w:rsidRDefault="00E76B81" w:rsidP="00BF45A6">
            <w:pPr>
              <w:jc w:val="center"/>
              <w:rPr>
                <w:sz w:val="24"/>
                <w:szCs w:val="24"/>
              </w:rPr>
            </w:pPr>
            <w:r>
              <w:rPr>
                <w:sz w:val="24"/>
                <w:szCs w:val="24"/>
              </w:rPr>
              <w:t>7</w:t>
            </w:r>
          </w:p>
        </w:tc>
        <w:tc>
          <w:tcPr>
            <w:tcW w:w="2700" w:type="dxa"/>
            <w:tcBorders>
              <w:top w:val="nil"/>
              <w:left w:val="nil"/>
              <w:bottom w:val="nil"/>
              <w:right w:val="single" w:sz="4" w:space="0" w:color="auto"/>
            </w:tcBorders>
            <w:shd w:val="clear" w:color="auto" w:fill="auto"/>
            <w:noWrap/>
            <w:vAlign w:val="center"/>
          </w:tcPr>
          <w:p w:rsidR="00E76B81" w:rsidRDefault="00E76B81" w:rsidP="00BF45A6">
            <w:pPr>
              <w:jc w:val="center"/>
              <w:rPr>
                <w:sz w:val="24"/>
                <w:szCs w:val="24"/>
              </w:rPr>
            </w:pPr>
            <w:r>
              <w:rPr>
                <w:sz w:val="24"/>
                <w:szCs w:val="24"/>
              </w:rPr>
              <w:t>9387</w:t>
            </w:r>
          </w:p>
        </w:tc>
      </w:tr>
      <w:tr w:rsidR="00E76B81" w:rsidTr="00BF45A6">
        <w:trPr>
          <w:trHeight w:val="255"/>
          <w:jc w:val="center"/>
        </w:trPr>
        <w:tc>
          <w:tcPr>
            <w:tcW w:w="0" w:type="auto"/>
            <w:tcBorders>
              <w:top w:val="nil"/>
              <w:left w:val="single" w:sz="4" w:space="0" w:color="auto"/>
              <w:bottom w:val="nil"/>
              <w:right w:val="single" w:sz="4" w:space="0" w:color="auto"/>
            </w:tcBorders>
            <w:shd w:val="clear" w:color="auto" w:fill="auto"/>
            <w:noWrap/>
            <w:vAlign w:val="center"/>
          </w:tcPr>
          <w:p w:rsidR="00E76B81" w:rsidRDefault="00E76B81" w:rsidP="00BF45A6">
            <w:pPr>
              <w:jc w:val="center"/>
              <w:rPr>
                <w:sz w:val="24"/>
                <w:szCs w:val="24"/>
              </w:rPr>
            </w:pPr>
          </w:p>
        </w:tc>
        <w:tc>
          <w:tcPr>
            <w:tcW w:w="3423" w:type="dxa"/>
            <w:tcBorders>
              <w:top w:val="nil"/>
              <w:left w:val="nil"/>
              <w:bottom w:val="nil"/>
              <w:right w:val="single" w:sz="4" w:space="0" w:color="auto"/>
            </w:tcBorders>
            <w:shd w:val="clear" w:color="auto" w:fill="auto"/>
            <w:noWrap/>
            <w:vAlign w:val="center"/>
          </w:tcPr>
          <w:p w:rsidR="00E76B81" w:rsidRDefault="00E76B81" w:rsidP="00BF45A6">
            <w:pPr>
              <w:jc w:val="center"/>
              <w:rPr>
                <w:sz w:val="24"/>
                <w:szCs w:val="24"/>
              </w:rPr>
            </w:pPr>
          </w:p>
        </w:tc>
        <w:tc>
          <w:tcPr>
            <w:tcW w:w="1154" w:type="dxa"/>
            <w:tcBorders>
              <w:top w:val="nil"/>
              <w:left w:val="nil"/>
              <w:bottom w:val="nil"/>
              <w:right w:val="single" w:sz="4" w:space="0" w:color="auto"/>
            </w:tcBorders>
            <w:shd w:val="clear" w:color="auto" w:fill="auto"/>
            <w:noWrap/>
            <w:vAlign w:val="center"/>
          </w:tcPr>
          <w:p w:rsidR="00E76B81" w:rsidRDefault="00E76B81" w:rsidP="00BF45A6">
            <w:pPr>
              <w:jc w:val="center"/>
              <w:rPr>
                <w:sz w:val="24"/>
                <w:szCs w:val="24"/>
              </w:rPr>
            </w:pPr>
            <w:r>
              <w:rPr>
                <w:sz w:val="24"/>
                <w:szCs w:val="24"/>
              </w:rPr>
              <w:t>6</w:t>
            </w:r>
          </w:p>
        </w:tc>
        <w:tc>
          <w:tcPr>
            <w:tcW w:w="2700" w:type="dxa"/>
            <w:tcBorders>
              <w:top w:val="nil"/>
              <w:left w:val="nil"/>
              <w:bottom w:val="nil"/>
              <w:right w:val="single" w:sz="4" w:space="0" w:color="auto"/>
            </w:tcBorders>
            <w:shd w:val="clear" w:color="auto" w:fill="auto"/>
            <w:noWrap/>
            <w:vAlign w:val="center"/>
          </w:tcPr>
          <w:p w:rsidR="00E76B81" w:rsidRDefault="00E76B81" w:rsidP="00BF45A6">
            <w:pPr>
              <w:jc w:val="center"/>
              <w:rPr>
                <w:sz w:val="24"/>
                <w:szCs w:val="24"/>
              </w:rPr>
            </w:pPr>
            <w:r>
              <w:rPr>
                <w:sz w:val="24"/>
                <w:szCs w:val="24"/>
              </w:rPr>
              <w:t>9711</w:t>
            </w:r>
          </w:p>
        </w:tc>
      </w:tr>
      <w:tr w:rsidR="00E76B81" w:rsidTr="00BF45A6">
        <w:trPr>
          <w:trHeight w:val="255"/>
          <w:jc w:val="center"/>
        </w:trPr>
        <w:tc>
          <w:tcPr>
            <w:tcW w:w="0" w:type="auto"/>
            <w:tcBorders>
              <w:top w:val="nil"/>
              <w:left w:val="single" w:sz="4" w:space="0" w:color="auto"/>
              <w:bottom w:val="nil"/>
              <w:right w:val="single" w:sz="4" w:space="0" w:color="auto"/>
            </w:tcBorders>
            <w:shd w:val="clear" w:color="auto" w:fill="auto"/>
            <w:noWrap/>
            <w:vAlign w:val="center"/>
          </w:tcPr>
          <w:p w:rsidR="00E76B81" w:rsidRDefault="00E76B81" w:rsidP="00BF45A6">
            <w:pPr>
              <w:jc w:val="center"/>
              <w:rPr>
                <w:sz w:val="24"/>
                <w:szCs w:val="24"/>
              </w:rPr>
            </w:pPr>
          </w:p>
        </w:tc>
        <w:tc>
          <w:tcPr>
            <w:tcW w:w="3423" w:type="dxa"/>
            <w:tcBorders>
              <w:top w:val="nil"/>
              <w:left w:val="nil"/>
              <w:bottom w:val="nil"/>
              <w:right w:val="single" w:sz="4" w:space="0" w:color="auto"/>
            </w:tcBorders>
            <w:shd w:val="clear" w:color="auto" w:fill="auto"/>
            <w:noWrap/>
            <w:vAlign w:val="center"/>
          </w:tcPr>
          <w:p w:rsidR="00E76B81" w:rsidRDefault="00E76B81" w:rsidP="00BF45A6">
            <w:pPr>
              <w:jc w:val="center"/>
              <w:rPr>
                <w:sz w:val="24"/>
                <w:szCs w:val="24"/>
              </w:rPr>
            </w:pPr>
          </w:p>
        </w:tc>
        <w:tc>
          <w:tcPr>
            <w:tcW w:w="1154" w:type="dxa"/>
            <w:tcBorders>
              <w:top w:val="nil"/>
              <w:left w:val="nil"/>
              <w:bottom w:val="nil"/>
              <w:right w:val="single" w:sz="4" w:space="0" w:color="auto"/>
            </w:tcBorders>
            <w:shd w:val="clear" w:color="auto" w:fill="auto"/>
            <w:noWrap/>
            <w:vAlign w:val="center"/>
          </w:tcPr>
          <w:p w:rsidR="00E76B81" w:rsidRDefault="00E76B81" w:rsidP="00BF45A6">
            <w:pPr>
              <w:jc w:val="center"/>
              <w:rPr>
                <w:sz w:val="24"/>
                <w:szCs w:val="24"/>
              </w:rPr>
            </w:pPr>
            <w:r>
              <w:rPr>
                <w:sz w:val="24"/>
                <w:szCs w:val="24"/>
              </w:rPr>
              <w:t>35</w:t>
            </w:r>
          </w:p>
        </w:tc>
        <w:tc>
          <w:tcPr>
            <w:tcW w:w="2700" w:type="dxa"/>
            <w:tcBorders>
              <w:top w:val="nil"/>
              <w:left w:val="nil"/>
              <w:bottom w:val="nil"/>
              <w:right w:val="single" w:sz="4" w:space="0" w:color="auto"/>
            </w:tcBorders>
            <w:shd w:val="clear" w:color="auto" w:fill="auto"/>
            <w:noWrap/>
            <w:vAlign w:val="center"/>
          </w:tcPr>
          <w:p w:rsidR="00E76B81" w:rsidRDefault="00E76B81" w:rsidP="00BF45A6">
            <w:pPr>
              <w:jc w:val="center"/>
              <w:rPr>
                <w:sz w:val="24"/>
                <w:szCs w:val="24"/>
              </w:rPr>
            </w:pPr>
            <w:r>
              <w:rPr>
                <w:sz w:val="24"/>
                <w:szCs w:val="24"/>
              </w:rPr>
              <w:t>10038</w:t>
            </w:r>
          </w:p>
        </w:tc>
      </w:tr>
      <w:tr w:rsidR="00E76B81" w:rsidTr="00BF45A6">
        <w:trPr>
          <w:trHeight w:val="255"/>
          <w:jc w:val="center"/>
        </w:trPr>
        <w:tc>
          <w:tcPr>
            <w:tcW w:w="0" w:type="auto"/>
            <w:tcBorders>
              <w:top w:val="nil"/>
              <w:left w:val="single" w:sz="4" w:space="0" w:color="auto"/>
              <w:bottom w:val="nil"/>
              <w:right w:val="single" w:sz="4" w:space="0" w:color="auto"/>
            </w:tcBorders>
            <w:shd w:val="clear" w:color="auto" w:fill="auto"/>
            <w:noWrap/>
            <w:vAlign w:val="center"/>
          </w:tcPr>
          <w:p w:rsidR="00E76B81" w:rsidRDefault="00E76B81" w:rsidP="00BF45A6">
            <w:pPr>
              <w:jc w:val="center"/>
              <w:rPr>
                <w:sz w:val="24"/>
                <w:szCs w:val="24"/>
              </w:rPr>
            </w:pPr>
            <w:r>
              <w:rPr>
                <w:sz w:val="24"/>
                <w:szCs w:val="24"/>
              </w:rPr>
              <w:t>II</w:t>
            </w:r>
          </w:p>
        </w:tc>
        <w:tc>
          <w:tcPr>
            <w:tcW w:w="3423" w:type="dxa"/>
            <w:tcBorders>
              <w:top w:val="nil"/>
              <w:left w:val="nil"/>
              <w:bottom w:val="nil"/>
              <w:right w:val="single" w:sz="4" w:space="0" w:color="auto"/>
            </w:tcBorders>
            <w:shd w:val="clear" w:color="auto" w:fill="auto"/>
            <w:noWrap/>
            <w:vAlign w:val="center"/>
          </w:tcPr>
          <w:p w:rsidR="00E76B81" w:rsidRDefault="00E76B81" w:rsidP="00BF45A6">
            <w:pPr>
              <w:jc w:val="center"/>
              <w:rPr>
                <w:sz w:val="24"/>
                <w:szCs w:val="24"/>
              </w:rPr>
            </w:pPr>
            <w:r>
              <w:rPr>
                <w:sz w:val="24"/>
                <w:szCs w:val="24"/>
              </w:rPr>
              <w:t>8816,4-13139,8</w:t>
            </w:r>
          </w:p>
        </w:tc>
        <w:tc>
          <w:tcPr>
            <w:tcW w:w="1154" w:type="dxa"/>
            <w:tcBorders>
              <w:top w:val="nil"/>
              <w:left w:val="nil"/>
              <w:bottom w:val="nil"/>
              <w:right w:val="single" w:sz="4" w:space="0" w:color="auto"/>
            </w:tcBorders>
            <w:shd w:val="clear" w:color="auto" w:fill="auto"/>
            <w:noWrap/>
            <w:vAlign w:val="center"/>
          </w:tcPr>
          <w:p w:rsidR="00E76B81" w:rsidRDefault="00E76B81" w:rsidP="00BF45A6">
            <w:pPr>
              <w:jc w:val="center"/>
              <w:rPr>
                <w:sz w:val="24"/>
                <w:szCs w:val="24"/>
              </w:rPr>
            </w:pPr>
            <w:r>
              <w:rPr>
                <w:sz w:val="24"/>
                <w:szCs w:val="24"/>
              </w:rPr>
              <w:t>4</w:t>
            </w:r>
          </w:p>
        </w:tc>
        <w:tc>
          <w:tcPr>
            <w:tcW w:w="2700" w:type="dxa"/>
            <w:tcBorders>
              <w:top w:val="nil"/>
              <w:left w:val="nil"/>
              <w:bottom w:val="nil"/>
              <w:right w:val="single" w:sz="4" w:space="0" w:color="auto"/>
            </w:tcBorders>
            <w:shd w:val="clear" w:color="auto" w:fill="auto"/>
            <w:noWrap/>
            <w:vAlign w:val="center"/>
          </w:tcPr>
          <w:p w:rsidR="00E76B81" w:rsidRDefault="00E76B81" w:rsidP="00BF45A6">
            <w:pPr>
              <w:jc w:val="center"/>
              <w:rPr>
                <w:sz w:val="24"/>
                <w:szCs w:val="24"/>
              </w:rPr>
            </w:pPr>
            <w:r>
              <w:rPr>
                <w:sz w:val="24"/>
                <w:szCs w:val="24"/>
              </w:rPr>
              <w:t>10085</w:t>
            </w:r>
          </w:p>
        </w:tc>
      </w:tr>
      <w:tr w:rsidR="00E76B81" w:rsidTr="00BF45A6">
        <w:trPr>
          <w:trHeight w:val="255"/>
          <w:jc w:val="center"/>
        </w:trPr>
        <w:tc>
          <w:tcPr>
            <w:tcW w:w="0" w:type="auto"/>
            <w:tcBorders>
              <w:top w:val="nil"/>
              <w:left w:val="single" w:sz="4" w:space="0" w:color="auto"/>
              <w:bottom w:val="nil"/>
              <w:right w:val="single" w:sz="4" w:space="0" w:color="auto"/>
            </w:tcBorders>
            <w:shd w:val="clear" w:color="auto" w:fill="auto"/>
            <w:noWrap/>
            <w:vAlign w:val="center"/>
          </w:tcPr>
          <w:p w:rsidR="00E76B81" w:rsidRDefault="00E76B81" w:rsidP="00BF45A6">
            <w:pPr>
              <w:jc w:val="center"/>
              <w:rPr>
                <w:sz w:val="24"/>
                <w:szCs w:val="24"/>
              </w:rPr>
            </w:pPr>
          </w:p>
        </w:tc>
        <w:tc>
          <w:tcPr>
            <w:tcW w:w="3423" w:type="dxa"/>
            <w:tcBorders>
              <w:top w:val="nil"/>
              <w:left w:val="nil"/>
              <w:bottom w:val="nil"/>
              <w:right w:val="single" w:sz="4" w:space="0" w:color="auto"/>
            </w:tcBorders>
            <w:shd w:val="clear" w:color="auto" w:fill="auto"/>
            <w:noWrap/>
            <w:vAlign w:val="center"/>
          </w:tcPr>
          <w:p w:rsidR="00E76B81" w:rsidRDefault="00E76B81" w:rsidP="00BF45A6">
            <w:pPr>
              <w:jc w:val="center"/>
              <w:rPr>
                <w:sz w:val="24"/>
                <w:szCs w:val="24"/>
              </w:rPr>
            </w:pPr>
          </w:p>
        </w:tc>
        <w:tc>
          <w:tcPr>
            <w:tcW w:w="1154" w:type="dxa"/>
            <w:tcBorders>
              <w:top w:val="nil"/>
              <w:left w:val="nil"/>
              <w:bottom w:val="nil"/>
              <w:right w:val="single" w:sz="4" w:space="0" w:color="auto"/>
            </w:tcBorders>
            <w:shd w:val="clear" w:color="auto" w:fill="auto"/>
            <w:noWrap/>
            <w:vAlign w:val="center"/>
          </w:tcPr>
          <w:p w:rsidR="00E76B81" w:rsidRDefault="00E76B81" w:rsidP="00BF45A6">
            <w:pPr>
              <w:jc w:val="center"/>
              <w:rPr>
                <w:sz w:val="24"/>
                <w:szCs w:val="24"/>
              </w:rPr>
            </w:pPr>
            <w:r>
              <w:rPr>
                <w:sz w:val="24"/>
                <w:szCs w:val="24"/>
              </w:rPr>
              <w:t>15</w:t>
            </w:r>
          </w:p>
        </w:tc>
        <w:tc>
          <w:tcPr>
            <w:tcW w:w="2700" w:type="dxa"/>
            <w:tcBorders>
              <w:top w:val="nil"/>
              <w:left w:val="nil"/>
              <w:bottom w:val="nil"/>
              <w:right w:val="single" w:sz="4" w:space="0" w:color="auto"/>
            </w:tcBorders>
            <w:shd w:val="clear" w:color="auto" w:fill="auto"/>
            <w:noWrap/>
            <w:vAlign w:val="center"/>
          </w:tcPr>
          <w:p w:rsidR="00E76B81" w:rsidRDefault="00E76B81" w:rsidP="00BF45A6">
            <w:pPr>
              <w:jc w:val="center"/>
              <w:rPr>
                <w:sz w:val="24"/>
                <w:szCs w:val="24"/>
              </w:rPr>
            </w:pPr>
            <w:r>
              <w:rPr>
                <w:sz w:val="24"/>
                <w:szCs w:val="24"/>
              </w:rPr>
              <w:t>10146</w:t>
            </w:r>
          </w:p>
        </w:tc>
      </w:tr>
      <w:tr w:rsidR="00E76B81" w:rsidTr="00BF45A6">
        <w:trPr>
          <w:trHeight w:val="255"/>
          <w:jc w:val="center"/>
        </w:trPr>
        <w:tc>
          <w:tcPr>
            <w:tcW w:w="0" w:type="auto"/>
            <w:tcBorders>
              <w:top w:val="nil"/>
              <w:left w:val="single" w:sz="4" w:space="0" w:color="auto"/>
              <w:bottom w:val="nil"/>
              <w:right w:val="single" w:sz="4" w:space="0" w:color="auto"/>
            </w:tcBorders>
            <w:shd w:val="clear" w:color="auto" w:fill="auto"/>
            <w:noWrap/>
            <w:vAlign w:val="center"/>
          </w:tcPr>
          <w:p w:rsidR="00E76B81" w:rsidRDefault="00E76B81" w:rsidP="00BF45A6">
            <w:pPr>
              <w:jc w:val="center"/>
              <w:rPr>
                <w:sz w:val="24"/>
                <w:szCs w:val="24"/>
              </w:rPr>
            </w:pPr>
          </w:p>
        </w:tc>
        <w:tc>
          <w:tcPr>
            <w:tcW w:w="3423" w:type="dxa"/>
            <w:tcBorders>
              <w:top w:val="nil"/>
              <w:left w:val="nil"/>
              <w:bottom w:val="nil"/>
              <w:right w:val="single" w:sz="4" w:space="0" w:color="auto"/>
            </w:tcBorders>
            <w:shd w:val="clear" w:color="auto" w:fill="auto"/>
            <w:noWrap/>
            <w:vAlign w:val="center"/>
          </w:tcPr>
          <w:p w:rsidR="00E76B81" w:rsidRDefault="00E76B81" w:rsidP="00BF45A6">
            <w:pPr>
              <w:jc w:val="center"/>
              <w:rPr>
                <w:sz w:val="24"/>
                <w:szCs w:val="24"/>
              </w:rPr>
            </w:pPr>
          </w:p>
        </w:tc>
        <w:tc>
          <w:tcPr>
            <w:tcW w:w="1154" w:type="dxa"/>
            <w:tcBorders>
              <w:top w:val="nil"/>
              <w:left w:val="nil"/>
              <w:bottom w:val="nil"/>
              <w:right w:val="single" w:sz="4" w:space="0" w:color="auto"/>
            </w:tcBorders>
            <w:shd w:val="clear" w:color="auto" w:fill="auto"/>
            <w:noWrap/>
            <w:vAlign w:val="center"/>
          </w:tcPr>
          <w:p w:rsidR="00E76B81" w:rsidRDefault="00E76B81" w:rsidP="00BF45A6">
            <w:pPr>
              <w:jc w:val="center"/>
              <w:rPr>
                <w:sz w:val="24"/>
                <w:szCs w:val="24"/>
              </w:rPr>
            </w:pPr>
            <w:r>
              <w:rPr>
                <w:sz w:val="24"/>
                <w:szCs w:val="24"/>
              </w:rPr>
              <w:t>25</w:t>
            </w:r>
          </w:p>
        </w:tc>
        <w:tc>
          <w:tcPr>
            <w:tcW w:w="2700" w:type="dxa"/>
            <w:tcBorders>
              <w:top w:val="nil"/>
              <w:left w:val="nil"/>
              <w:bottom w:val="nil"/>
              <w:right w:val="single" w:sz="4" w:space="0" w:color="auto"/>
            </w:tcBorders>
            <w:shd w:val="clear" w:color="auto" w:fill="auto"/>
            <w:noWrap/>
            <w:vAlign w:val="center"/>
          </w:tcPr>
          <w:p w:rsidR="00E76B81" w:rsidRDefault="00E76B81" w:rsidP="00BF45A6">
            <w:pPr>
              <w:jc w:val="center"/>
              <w:rPr>
                <w:sz w:val="24"/>
                <w:szCs w:val="24"/>
              </w:rPr>
            </w:pPr>
            <w:r>
              <w:rPr>
                <w:sz w:val="24"/>
                <w:szCs w:val="24"/>
              </w:rPr>
              <w:t>10225</w:t>
            </w:r>
          </w:p>
        </w:tc>
      </w:tr>
      <w:tr w:rsidR="00E76B81" w:rsidTr="00BF45A6">
        <w:trPr>
          <w:trHeight w:val="255"/>
          <w:jc w:val="center"/>
        </w:trPr>
        <w:tc>
          <w:tcPr>
            <w:tcW w:w="0" w:type="auto"/>
            <w:tcBorders>
              <w:top w:val="nil"/>
              <w:left w:val="single" w:sz="4" w:space="0" w:color="auto"/>
              <w:bottom w:val="nil"/>
              <w:right w:val="single" w:sz="4" w:space="0" w:color="auto"/>
            </w:tcBorders>
            <w:shd w:val="clear" w:color="auto" w:fill="auto"/>
            <w:noWrap/>
            <w:vAlign w:val="center"/>
          </w:tcPr>
          <w:p w:rsidR="00E76B81" w:rsidRDefault="00E76B81" w:rsidP="00BF45A6">
            <w:pPr>
              <w:jc w:val="center"/>
              <w:rPr>
                <w:sz w:val="24"/>
                <w:szCs w:val="24"/>
              </w:rPr>
            </w:pPr>
          </w:p>
        </w:tc>
        <w:tc>
          <w:tcPr>
            <w:tcW w:w="3423" w:type="dxa"/>
            <w:tcBorders>
              <w:top w:val="nil"/>
              <w:left w:val="nil"/>
              <w:bottom w:val="nil"/>
              <w:right w:val="single" w:sz="4" w:space="0" w:color="auto"/>
            </w:tcBorders>
            <w:shd w:val="clear" w:color="auto" w:fill="auto"/>
            <w:noWrap/>
            <w:vAlign w:val="center"/>
          </w:tcPr>
          <w:p w:rsidR="00E76B81" w:rsidRDefault="00E76B81" w:rsidP="00BF45A6">
            <w:pPr>
              <w:jc w:val="center"/>
              <w:rPr>
                <w:sz w:val="24"/>
                <w:szCs w:val="24"/>
              </w:rPr>
            </w:pPr>
          </w:p>
        </w:tc>
        <w:tc>
          <w:tcPr>
            <w:tcW w:w="1154" w:type="dxa"/>
            <w:tcBorders>
              <w:top w:val="nil"/>
              <w:left w:val="nil"/>
              <w:bottom w:val="nil"/>
              <w:right w:val="single" w:sz="4" w:space="0" w:color="auto"/>
            </w:tcBorders>
            <w:shd w:val="clear" w:color="auto" w:fill="auto"/>
            <w:noWrap/>
            <w:vAlign w:val="center"/>
          </w:tcPr>
          <w:p w:rsidR="00E76B81" w:rsidRDefault="00E76B81" w:rsidP="00BF45A6">
            <w:pPr>
              <w:jc w:val="center"/>
              <w:rPr>
                <w:sz w:val="24"/>
                <w:szCs w:val="24"/>
              </w:rPr>
            </w:pPr>
            <w:r>
              <w:rPr>
                <w:sz w:val="24"/>
                <w:szCs w:val="24"/>
              </w:rPr>
              <w:t>18</w:t>
            </w:r>
          </w:p>
        </w:tc>
        <w:tc>
          <w:tcPr>
            <w:tcW w:w="2700" w:type="dxa"/>
            <w:tcBorders>
              <w:top w:val="nil"/>
              <w:left w:val="nil"/>
              <w:bottom w:val="nil"/>
              <w:right w:val="single" w:sz="4" w:space="0" w:color="auto"/>
            </w:tcBorders>
            <w:shd w:val="clear" w:color="auto" w:fill="auto"/>
            <w:noWrap/>
            <w:vAlign w:val="center"/>
          </w:tcPr>
          <w:p w:rsidR="00E76B81" w:rsidRDefault="00E76B81" w:rsidP="00BF45A6">
            <w:pPr>
              <w:jc w:val="center"/>
              <w:rPr>
                <w:sz w:val="24"/>
                <w:szCs w:val="24"/>
              </w:rPr>
            </w:pPr>
            <w:r>
              <w:rPr>
                <w:sz w:val="24"/>
                <w:szCs w:val="24"/>
              </w:rPr>
              <w:t>10668</w:t>
            </w:r>
          </w:p>
        </w:tc>
      </w:tr>
      <w:tr w:rsidR="00E76B81" w:rsidTr="00BF45A6">
        <w:trPr>
          <w:trHeight w:val="255"/>
          <w:jc w:val="center"/>
        </w:trPr>
        <w:tc>
          <w:tcPr>
            <w:tcW w:w="0" w:type="auto"/>
            <w:tcBorders>
              <w:top w:val="nil"/>
              <w:left w:val="single" w:sz="4" w:space="0" w:color="auto"/>
              <w:bottom w:val="nil"/>
              <w:right w:val="single" w:sz="4" w:space="0" w:color="auto"/>
            </w:tcBorders>
            <w:shd w:val="clear" w:color="auto" w:fill="auto"/>
            <w:noWrap/>
            <w:vAlign w:val="center"/>
          </w:tcPr>
          <w:p w:rsidR="00E76B81" w:rsidRDefault="00E76B81" w:rsidP="00BF45A6">
            <w:pPr>
              <w:jc w:val="center"/>
              <w:rPr>
                <w:sz w:val="24"/>
                <w:szCs w:val="24"/>
              </w:rPr>
            </w:pPr>
          </w:p>
        </w:tc>
        <w:tc>
          <w:tcPr>
            <w:tcW w:w="3423" w:type="dxa"/>
            <w:tcBorders>
              <w:top w:val="nil"/>
              <w:left w:val="nil"/>
              <w:bottom w:val="nil"/>
              <w:right w:val="single" w:sz="4" w:space="0" w:color="auto"/>
            </w:tcBorders>
            <w:shd w:val="clear" w:color="auto" w:fill="auto"/>
            <w:noWrap/>
            <w:vAlign w:val="center"/>
          </w:tcPr>
          <w:p w:rsidR="00E76B81" w:rsidRDefault="00E76B81" w:rsidP="00BF45A6">
            <w:pPr>
              <w:jc w:val="center"/>
              <w:rPr>
                <w:sz w:val="24"/>
                <w:szCs w:val="24"/>
              </w:rPr>
            </w:pPr>
          </w:p>
        </w:tc>
        <w:tc>
          <w:tcPr>
            <w:tcW w:w="1154" w:type="dxa"/>
            <w:tcBorders>
              <w:top w:val="nil"/>
              <w:left w:val="nil"/>
              <w:bottom w:val="nil"/>
              <w:right w:val="single" w:sz="4" w:space="0" w:color="auto"/>
            </w:tcBorders>
            <w:shd w:val="clear" w:color="auto" w:fill="auto"/>
            <w:noWrap/>
            <w:vAlign w:val="center"/>
          </w:tcPr>
          <w:p w:rsidR="00E76B81" w:rsidRDefault="00E76B81" w:rsidP="00BF45A6">
            <w:pPr>
              <w:jc w:val="center"/>
              <w:rPr>
                <w:sz w:val="24"/>
                <w:szCs w:val="24"/>
              </w:rPr>
            </w:pPr>
            <w:r>
              <w:rPr>
                <w:sz w:val="24"/>
                <w:szCs w:val="24"/>
              </w:rPr>
              <w:t>8</w:t>
            </w:r>
          </w:p>
        </w:tc>
        <w:tc>
          <w:tcPr>
            <w:tcW w:w="2700" w:type="dxa"/>
            <w:tcBorders>
              <w:top w:val="nil"/>
              <w:left w:val="nil"/>
              <w:bottom w:val="nil"/>
              <w:right w:val="single" w:sz="4" w:space="0" w:color="auto"/>
            </w:tcBorders>
            <w:shd w:val="clear" w:color="auto" w:fill="auto"/>
            <w:noWrap/>
            <w:vAlign w:val="center"/>
          </w:tcPr>
          <w:p w:rsidR="00E76B81" w:rsidRDefault="00E76B81" w:rsidP="00BF45A6">
            <w:pPr>
              <w:jc w:val="center"/>
              <w:rPr>
                <w:sz w:val="24"/>
                <w:szCs w:val="24"/>
              </w:rPr>
            </w:pPr>
            <w:r>
              <w:rPr>
                <w:sz w:val="24"/>
                <w:szCs w:val="24"/>
              </w:rPr>
              <w:t>11908</w:t>
            </w:r>
          </w:p>
        </w:tc>
      </w:tr>
      <w:tr w:rsidR="00E76B81" w:rsidTr="00BF45A6">
        <w:trPr>
          <w:trHeight w:val="25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E76B81" w:rsidRDefault="00E76B81" w:rsidP="00BF45A6">
            <w:pPr>
              <w:jc w:val="center"/>
              <w:rPr>
                <w:sz w:val="24"/>
                <w:szCs w:val="24"/>
              </w:rPr>
            </w:pPr>
          </w:p>
        </w:tc>
        <w:tc>
          <w:tcPr>
            <w:tcW w:w="3423" w:type="dxa"/>
            <w:tcBorders>
              <w:top w:val="nil"/>
              <w:left w:val="nil"/>
              <w:bottom w:val="single" w:sz="4" w:space="0" w:color="auto"/>
              <w:right w:val="single" w:sz="4" w:space="0" w:color="auto"/>
            </w:tcBorders>
            <w:shd w:val="clear" w:color="auto" w:fill="auto"/>
            <w:noWrap/>
            <w:vAlign w:val="center"/>
          </w:tcPr>
          <w:p w:rsidR="00E76B81" w:rsidRDefault="00E76B81" w:rsidP="00BF45A6">
            <w:pPr>
              <w:jc w:val="center"/>
              <w:rPr>
                <w:sz w:val="24"/>
                <w:szCs w:val="24"/>
              </w:rPr>
            </w:pPr>
          </w:p>
        </w:tc>
        <w:tc>
          <w:tcPr>
            <w:tcW w:w="1154" w:type="dxa"/>
            <w:tcBorders>
              <w:top w:val="nil"/>
              <w:left w:val="nil"/>
              <w:bottom w:val="single" w:sz="4" w:space="0" w:color="auto"/>
              <w:right w:val="single" w:sz="4" w:space="0" w:color="auto"/>
            </w:tcBorders>
            <w:shd w:val="clear" w:color="auto" w:fill="auto"/>
            <w:noWrap/>
            <w:vAlign w:val="center"/>
          </w:tcPr>
          <w:p w:rsidR="00E76B81" w:rsidRDefault="00E76B81" w:rsidP="00BF45A6">
            <w:pPr>
              <w:jc w:val="center"/>
              <w:rPr>
                <w:sz w:val="24"/>
                <w:szCs w:val="24"/>
              </w:rPr>
            </w:pPr>
            <w:r>
              <w:rPr>
                <w:sz w:val="24"/>
                <w:szCs w:val="24"/>
              </w:rPr>
              <w:t>23</w:t>
            </w:r>
          </w:p>
        </w:tc>
        <w:tc>
          <w:tcPr>
            <w:tcW w:w="2700" w:type="dxa"/>
            <w:tcBorders>
              <w:top w:val="nil"/>
              <w:left w:val="nil"/>
              <w:bottom w:val="single" w:sz="4" w:space="0" w:color="auto"/>
              <w:right w:val="single" w:sz="4" w:space="0" w:color="auto"/>
            </w:tcBorders>
            <w:shd w:val="clear" w:color="auto" w:fill="auto"/>
            <w:noWrap/>
            <w:vAlign w:val="center"/>
          </w:tcPr>
          <w:p w:rsidR="00E76B81" w:rsidRDefault="00E76B81" w:rsidP="00BF45A6">
            <w:pPr>
              <w:jc w:val="center"/>
              <w:rPr>
                <w:sz w:val="24"/>
                <w:szCs w:val="24"/>
              </w:rPr>
            </w:pPr>
            <w:r>
              <w:rPr>
                <w:sz w:val="24"/>
                <w:szCs w:val="24"/>
              </w:rPr>
              <w:t>11971</w:t>
            </w:r>
          </w:p>
        </w:tc>
      </w:tr>
      <w:tr w:rsidR="00E76B81" w:rsidTr="00BF45A6">
        <w:trPr>
          <w:trHeight w:val="25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E76B81" w:rsidRDefault="00E76B81" w:rsidP="00BF45A6">
            <w:pPr>
              <w:jc w:val="center"/>
              <w:rPr>
                <w:b/>
                <w:sz w:val="24"/>
                <w:szCs w:val="24"/>
              </w:rPr>
            </w:pPr>
          </w:p>
        </w:tc>
        <w:tc>
          <w:tcPr>
            <w:tcW w:w="3423" w:type="dxa"/>
            <w:tcBorders>
              <w:top w:val="nil"/>
              <w:left w:val="nil"/>
              <w:bottom w:val="single" w:sz="4" w:space="0" w:color="auto"/>
              <w:right w:val="single" w:sz="4" w:space="0" w:color="auto"/>
            </w:tcBorders>
            <w:shd w:val="clear" w:color="auto" w:fill="auto"/>
            <w:noWrap/>
            <w:vAlign w:val="center"/>
          </w:tcPr>
          <w:p w:rsidR="00E76B81" w:rsidRDefault="00E76B81" w:rsidP="00BF45A6">
            <w:pPr>
              <w:jc w:val="center"/>
              <w:rPr>
                <w:b/>
                <w:sz w:val="24"/>
                <w:szCs w:val="24"/>
              </w:rPr>
            </w:pPr>
            <w:r>
              <w:rPr>
                <w:b/>
                <w:sz w:val="24"/>
                <w:szCs w:val="24"/>
              </w:rPr>
              <w:t>Итого:</w:t>
            </w:r>
          </w:p>
        </w:tc>
        <w:tc>
          <w:tcPr>
            <w:tcW w:w="1154" w:type="dxa"/>
            <w:tcBorders>
              <w:top w:val="nil"/>
              <w:left w:val="nil"/>
              <w:bottom w:val="single" w:sz="4" w:space="0" w:color="auto"/>
              <w:right w:val="single" w:sz="4" w:space="0" w:color="auto"/>
            </w:tcBorders>
            <w:shd w:val="clear" w:color="auto" w:fill="auto"/>
            <w:noWrap/>
            <w:vAlign w:val="center"/>
          </w:tcPr>
          <w:p w:rsidR="00E76B81" w:rsidRDefault="00E76B81" w:rsidP="00BF45A6">
            <w:pPr>
              <w:jc w:val="center"/>
              <w:rPr>
                <w:b/>
                <w:sz w:val="24"/>
                <w:szCs w:val="24"/>
              </w:rPr>
            </w:pPr>
            <w:r>
              <w:rPr>
                <w:b/>
                <w:sz w:val="24"/>
                <w:szCs w:val="24"/>
              </w:rPr>
              <w:t>10</w:t>
            </w:r>
          </w:p>
        </w:tc>
        <w:tc>
          <w:tcPr>
            <w:tcW w:w="2700" w:type="dxa"/>
            <w:tcBorders>
              <w:top w:val="nil"/>
              <w:left w:val="nil"/>
              <w:bottom w:val="single" w:sz="4" w:space="0" w:color="auto"/>
              <w:right w:val="single" w:sz="4" w:space="0" w:color="auto"/>
            </w:tcBorders>
            <w:shd w:val="clear" w:color="auto" w:fill="auto"/>
            <w:noWrap/>
            <w:vAlign w:val="center"/>
          </w:tcPr>
          <w:p w:rsidR="00E76B81" w:rsidRDefault="00E76B81" w:rsidP="00BF45A6">
            <w:pPr>
              <w:jc w:val="center"/>
              <w:rPr>
                <w:b/>
                <w:sz w:val="24"/>
                <w:szCs w:val="24"/>
              </w:rPr>
            </w:pPr>
            <w:r>
              <w:rPr>
                <w:b/>
                <w:sz w:val="24"/>
                <w:szCs w:val="24"/>
              </w:rPr>
              <w:t>103489</w:t>
            </w:r>
          </w:p>
        </w:tc>
      </w:tr>
      <w:tr w:rsidR="00E76B81" w:rsidTr="00BF45A6">
        <w:trPr>
          <w:trHeight w:val="255"/>
          <w:jc w:val="center"/>
        </w:trPr>
        <w:tc>
          <w:tcPr>
            <w:tcW w:w="0" w:type="auto"/>
            <w:tcBorders>
              <w:top w:val="nil"/>
              <w:left w:val="single" w:sz="4" w:space="0" w:color="auto"/>
              <w:bottom w:val="nil"/>
              <w:right w:val="single" w:sz="4" w:space="0" w:color="auto"/>
            </w:tcBorders>
            <w:shd w:val="clear" w:color="auto" w:fill="auto"/>
            <w:noWrap/>
            <w:vAlign w:val="center"/>
          </w:tcPr>
          <w:p w:rsidR="00E76B81" w:rsidRDefault="00E76B81" w:rsidP="00BF45A6">
            <w:pPr>
              <w:jc w:val="center"/>
              <w:rPr>
                <w:sz w:val="24"/>
                <w:szCs w:val="24"/>
              </w:rPr>
            </w:pPr>
          </w:p>
        </w:tc>
        <w:tc>
          <w:tcPr>
            <w:tcW w:w="3423" w:type="dxa"/>
            <w:tcBorders>
              <w:top w:val="nil"/>
              <w:left w:val="nil"/>
              <w:bottom w:val="nil"/>
              <w:right w:val="single" w:sz="4" w:space="0" w:color="auto"/>
            </w:tcBorders>
            <w:shd w:val="clear" w:color="auto" w:fill="auto"/>
            <w:noWrap/>
            <w:vAlign w:val="center"/>
          </w:tcPr>
          <w:p w:rsidR="00E76B81" w:rsidRDefault="00E76B81" w:rsidP="00BF45A6">
            <w:pPr>
              <w:jc w:val="center"/>
              <w:rPr>
                <w:sz w:val="24"/>
                <w:szCs w:val="24"/>
              </w:rPr>
            </w:pPr>
          </w:p>
        </w:tc>
        <w:tc>
          <w:tcPr>
            <w:tcW w:w="1154" w:type="dxa"/>
            <w:tcBorders>
              <w:top w:val="nil"/>
              <w:left w:val="nil"/>
              <w:bottom w:val="nil"/>
              <w:right w:val="single" w:sz="4" w:space="0" w:color="auto"/>
            </w:tcBorders>
            <w:shd w:val="clear" w:color="auto" w:fill="auto"/>
            <w:noWrap/>
            <w:vAlign w:val="center"/>
          </w:tcPr>
          <w:p w:rsidR="00E76B81" w:rsidRDefault="00E76B81" w:rsidP="00BF45A6">
            <w:pPr>
              <w:jc w:val="center"/>
              <w:rPr>
                <w:bCs/>
                <w:sz w:val="24"/>
                <w:szCs w:val="24"/>
              </w:rPr>
            </w:pPr>
            <w:r>
              <w:rPr>
                <w:bCs/>
                <w:sz w:val="24"/>
                <w:szCs w:val="24"/>
              </w:rPr>
              <w:t>29</w:t>
            </w:r>
          </w:p>
        </w:tc>
        <w:tc>
          <w:tcPr>
            <w:tcW w:w="2700" w:type="dxa"/>
            <w:tcBorders>
              <w:top w:val="nil"/>
              <w:left w:val="nil"/>
              <w:bottom w:val="nil"/>
              <w:right w:val="single" w:sz="4" w:space="0" w:color="auto"/>
            </w:tcBorders>
            <w:shd w:val="clear" w:color="auto" w:fill="auto"/>
            <w:noWrap/>
            <w:vAlign w:val="center"/>
          </w:tcPr>
          <w:p w:rsidR="00E76B81" w:rsidRDefault="00E76B81" w:rsidP="00BF45A6">
            <w:pPr>
              <w:jc w:val="center"/>
              <w:rPr>
                <w:bCs/>
                <w:sz w:val="24"/>
                <w:szCs w:val="24"/>
              </w:rPr>
            </w:pPr>
            <w:r>
              <w:rPr>
                <w:bCs/>
                <w:sz w:val="24"/>
                <w:szCs w:val="24"/>
              </w:rPr>
              <w:t>14124</w:t>
            </w:r>
          </w:p>
        </w:tc>
      </w:tr>
      <w:tr w:rsidR="00E76B81" w:rsidTr="00BF45A6">
        <w:trPr>
          <w:trHeight w:val="255"/>
          <w:jc w:val="center"/>
        </w:trPr>
        <w:tc>
          <w:tcPr>
            <w:tcW w:w="0" w:type="auto"/>
            <w:tcBorders>
              <w:top w:val="nil"/>
              <w:left w:val="single" w:sz="4" w:space="0" w:color="auto"/>
              <w:bottom w:val="nil"/>
              <w:right w:val="single" w:sz="4" w:space="0" w:color="auto"/>
            </w:tcBorders>
            <w:shd w:val="clear" w:color="auto" w:fill="auto"/>
            <w:noWrap/>
            <w:vAlign w:val="center"/>
          </w:tcPr>
          <w:p w:rsidR="00E76B81" w:rsidRDefault="00E76B81" w:rsidP="00BF45A6">
            <w:pPr>
              <w:jc w:val="center"/>
              <w:rPr>
                <w:sz w:val="24"/>
                <w:szCs w:val="24"/>
              </w:rPr>
            </w:pPr>
          </w:p>
        </w:tc>
        <w:tc>
          <w:tcPr>
            <w:tcW w:w="3423" w:type="dxa"/>
            <w:tcBorders>
              <w:top w:val="nil"/>
              <w:left w:val="nil"/>
              <w:bottom w:val="nil"/>
              <w:right w:val="nil"/>
            </w:tcBorders>
            <w:shd w:val="clear" w:color="auto" w:fill="auto"/>
            <w:noWrap/>
            <w:vAlign w:val="center"/>
          </w:tcPr>
          <w:p w:rsidR="00E76B81" w:rsidRDefault="00E76B81" w:rsidP="00BF45A6">
            <w:pPr>
              <w:jc w:val="center"/>
              <w:rPr>
                <w:sz w:val="24"/>
                <w:szCs w:val="24"/>
              </w:rPr>
            </w:pPr>
          </w:p>
        </w:tc>
        <w:tc>
          <w:tcPr>
            <w:tcW w:w="1154" w:type="dxa"/>
            <w:tcBorders>
              <w:top w:val="nil"/>
              <w:left w:val="single" w:sz="4" w:space="0" w:color="auto"/>
              <w:bottom w:val="nil"/>
              <w:right w:val="single" w:sz="4" w:space="0" w:color="auto"/>
            </w:tcBorders>
            <w:shd w:val="clear" w:color="auto" w:fill="auto"/>
            <w:noWrap/>
            <w:vAlign w:val="center"/>
          </w:tcPr>
          <w:p w:rsidR="00E76B81" w:rsidRDefault="00E76B81" w:rsidP="00BF45A6">
            <w:pPr>
              <w:jc w:val="center"/>
              <w:rPr>
                <w:bCs/>
                <w:sz w:val="24"/>
                <w:szCs w:val="24"/>
              </w:rPr>
            </w:pPr>
            <w:r>
              <w:rPr>
                <w:bCs/>
                <w:sz w:val="24"/>
                <w:szCs w:val="24"/>
              </w:rPr>
              <w:t>20</w:t>
            </w:r>
          </w:p>
        </w:tc>
        <w:tc>
          <w:tcPr>
            <w:tcW w:w="2700" w:type="dxa"/>
            <w:tcBorders>
              <w:top w:val="nil"/>
              <w:left w:val="nil"/>
              <w:bottom w:val="nil"/>
              <w:right w:val="single" w:sz="4" w:space="0" w:color="auto"/>
            </w:tcBorders>
            <w:shd w:val="clear" w:color="auto" w:fill="auto"/>
            <w:noWrap/>
            <w:vAlign w:val="center"/>
          </w:tcPr>
          <w:p w:rsidR="00E76B81" w:rsidRDefault="00E76B81" w:rsidP="00BF45A6">
            <w:pPr>
              <w:jc w:val="center"/>
              <w:rPr>
                <w:bCs/>
                <w:sz w:val="24"/>
                <w:szCs w:val="24"/>
              </w:rPr>
            </w:pPr>
            <w:r>
              <w:rPr>
                <w:bCs/>
                <w:sz w:val="24"/>
                <w:szCs w:val="24"/>
              </w:rPr>
              <w:t>14288</w:t>
            </w:r>
          </w:p>
        </w:tc>
      </w:tr>
      <w:tr w:rsidR="00E76B81" w:rsidTr="00BF45A6">
        <w:trPr>
          <w:trHeight w:val="255"/>
          <w:jc w:val="center"/>
        </w:trPr>
        <w:tc>
          <w:tcPr>
            <w:tcW w:w="0" w:type="auto"/>
            <w:tcBorders>
              <w:top w:val="nil"/>
              <w:left w:val="single" w:sz="4" w:space="0" w:color="auto"/>
              <w:bottom w:val="nil"/>
              <w:right w:val="single" w:sz="4" w:space="0" w:color="auto"/>
            </w:tcBorders>
            <w:shd w:val="clear" w:color="auto" w:fill="auto"/>
            <w:noWrap/>
            <w:vAlign w:val="center"/>
          </w:tcPr>
          <w:p w:rsidR="00E76B81" w:rsidRDefault="00E76B81" w:rsidP="00BF45A6">
            <w:pPr>
              <w:jc w:val="center"/>
              <w:rPr>
                <w:sz w:val="24"/>
                <w:szCs w:val="24"/>
              </w:rPr>
            </w:pPr>
          </w:p>
        </w:tc>
        <w:tc>
          <w:tcPr>
            <w:tcW w:w="3423" w:type="dxa"/>
            <w:tcBorders>
              <w:top w:val="nil"/>
              <w:left w:val="nil"/>
              <w:bottom w:val="nil"/>
              <w:right w:val="single" w:sz="4" w:space="0" w:color="auto"/>
            </w:tcBorders>
            <w:shd w:val="clear" w:color="auto" w:fill="auto"/>
            <w:noWrap/>
            <w:vAlign w:val="center"/>
          </w:tcPr>
          <w:p w:rsidR="00E76B81" w:rsidRDefault="00E76B81" w:rsidP="00BF45A6">
            <w:pPr>
              <w:jc w:val="center"/>
              <w:rPr>
                <w:sz w:val="24"/>
                <w:szCs w:val="24"/>
              </w:rPr>
            </w:pPr>
          </w:p>
        </w:tc>
        <w:tc>
          <w:tcPr>
            <w:tcW w:w="1154" w:type="dxa"/>
            <w:tcBorders>
              <w:top w:val="nil"/>
              <w:left w:val="nil"/>
              <w:bottom w:val="nil"/>
              <w:right w:val="single" w:sz="4" w:space="0" w:color="auto"/>
            </w:tcBorders>
            <w:shd w:val="clear" w:color="auto" w:fill="auto"/>
            <w:noWrap/>
            <w:vAlign w:val="center"/>
          </w:tcPr>
          <w:p w:rsidR="00E76B81" w:rsidRDefault="00E76B81" w:rsidP="00BF45A6">
            <w:pPr>
              <w:jc w:val="center"/>
              <w:rPr>
                <w:bCs/>
                <w:sz w:val="24"/>
                <w:szCs w:val="24"/>
              </w:rPr>
            </w:pPr>
            <w:r>
              <w:rPr>
                <w:bCs/>
                <w:sz w:val="24"/>
                <w:szCs w:val="24"/>
              </w:rPr>
              <w:t>10</w:t>
            </w:r>
          </w:p>
        </w:tc>
        <w:tc>
          <w:tcPr>
            <w:tcW w:w="2700" w:type="dxa"/>
            <w:tcBorders>
              <w:top w:val="nil"/>
              <w:left w:val="nil"/>
              <w:bottom w:val="nil"/>
              <w:right w:val="single" w:sz="4" w:space="0" w:color="auto"/>
            </w:tcBorders>
            <w:shd w:val="clear" w:color="auto" w:fill="auto"/>
            <w:noWrap/>
            <w:vAlign w:val="center"/>
          </w:tcPr>
          <w:p w:rsidR="00E76B81" w:rsidRDefault="00E76B81" w:rsidP="00BF45A6">
            <w:pPr>
              <w:jc w:val="center"/>
              <w:rPr>
                <w:bCs/>
                <w:sz w:val="24"/>
                <w:szCs w:val="24"/>
              </w:rPr>
            </w:pPr>
            <w:r>
              <w:rPr>
                <w:bCs/>
                <w:sz w:val="24"/>
                <w:szCs w:val="24"/>
              </w:rPr>
              <w:t>14389</w:t>
            </w:r>
          </w:p>
        </w:tc>
      </w:tr>
      <w:tr w:rsidR="00E76B81" w:rsidTr="00BF45A6">
        <w:trPr>
          <w:trHeight w:val="255"/>
          <w:jc w:val="center"/>
        </w:trPr>
        <w:tc>
          <w:tcPr>
            <w:tcW w:w="0" w:type="auto"/>
            <w:tcBorders>
              <w:top w:val="nil"/>
              <w:left w:val="single" w:sz="4" w:space="0" w:color="auto"/>
              <w:bottom w:val="nil"/>
              <w:right w:val="single" w:sz="4" w:space="0" w:color="auto"/>
            </w:tcBorders>
            <w:shd w:val="clear" w:color="auto" w:fill="auto"/>
            <w:noWrap/>
            <w:vAlign w:val="center"/>
          </w:tcPr>
          <w:p w:rsidR="00E76B81" w:rsidRDefault="00E76B81" w:rsidP="00BF45A6">
            <w:pPr>
              <w:jc w:val="center"/>
              <w:rPr>
                <w:sz w:val="24"/>
                <w:szCs w:val="24"/>
              </w:rPr>
            </w:pPr>
          </w:p>
        </w:tc>
        <w:tc>
          <w:tcPr>
            <w:tcW w:w="3423" w:type="dxa"/>
            <w:tcBorders>
              <w:top w:val="nil"/>
              <w:left w:val="nil"/>
              <w:bottom w:val="nil"/>
              <w:right w:val="single" w:sz="4" w:space="0" w:color="auto"/>
            </w:tcBorders>
            <w:shd w:val="clear" w:color="auto" w:fill="auto"/>
            <w:noWrap/>
            <w:vAlign w:val="center"/>
          </w:tcPr>
          <w:p w:rsidR="00E76B81" w:rsidRDefault="00E76B81" w:rsidP="00BF45A6">
            <w:pPr>
              <w:jc w:val="center"/>
              <w:rPr>
                <w:sz w:val="24"/>
                <w:szCs w:val="24"/>
              </w:rPr>
            </w:pPr>
          </w:p>
        </w:tc>
        <w:tc>
          <w:tcPr>
            <w:tcW w:w="1154" w:type="dxa"/>
            <w:tcBorders>
              <w:top w:val="nil"/>
              <w:left w:val="nil"/>
              <w:bottom w:val="nil"/>
              <w:right w:val="single" w:sz="4" w:space="0" w:color="auto"/>
            </w:tcBorders>
            <w:shd w:val="clear" w:color="auto" w:fill="auto"/>
            <w:noWrap/>
            <w:vAlign w:val="center"/>
          </w:tcPr>
          <w:p w:rsidR="00E76B81" w:rsidRDefault="00E76B81" w:rsidP="00BF45A6">
            <w:pPr>
              <w:jc w:val="center"/>
              <w:rPr>
                <w:bCs/>
                <w:sz w:val="24"/>
                <w:szCs w:val="24"/>
              </w:rPr>
            </w:pPr>
            <w:r>
              <w:rPr>
                <w:bCs/>
                <w:sz w:val="24"/>
                <w:szCs w:val="24"/>
              </w:rPr>
              <w:t>12</w:t>
            </w:r>
          </w:p>
        </w:tc>
        <w:tc>
          <w:tcPr>
            <w:tcW w:w="2700" w:type="dxa"/>
            <w:tcBorders>
              <w:top w:val="nil"/>
              <w:left w:val="nil"/>
              <w:bottom w:val="nil"/>
              <w:right w:val="single" w:sz="4" w:space="0" w:color="auto"/>
            </w:tcBorders>
            <w:shd w:val="clear" w:color="auto" w:fill="auto"/>
            <w:noWrap/>
            <w:vAlign w:val="center"/>
          </w:tcPr>
          <w:p w:rsidR="00E76B81" w:rsidRDefault="00E76B81" w:rsidP="00BF45A6">
            <w:pPr>
              <w:jc w:val="center"/>
              <w:rPr>
                <w:bCs/>
                <w:sz w:val="24"/>
                <w:szCs w:val="24"/>
              </w:rPr>
            </w:pPr>
            <w:r>
              <w:rPr>
                <w:bCs/>
                <w:sz w:val="24"/>
                <w:szCs w:val="24"/>
              </w:rPr>
              <w:t>14389</w:t>
            </w:r>
          </w:p>
        </w:tc>
      </w:tr>
      <w:tr w:rsidR="00E76B81" w:rsidTr="00BF45A6">
        <w:trPr>
          <w:trHeight w:val="255"/>
          <w:jc w:val="center"/>
        </w:trPr>
        <w:tc>
          <w:tcPr>
            <w:tcW w:w="0" w:type="auto"/>
            <w:tcBorders>
              <w:top w:val="nil"/>
              <w:left w:val="single" w:sz="4" w:space="0" w:color="auto"/>
              <w:bottom w:val="nil"/>
              <w:right w:val="single" w:sz="4" w:space="0" w:color="auto"/>
            </w:tcBorders>
            <w:shd w:val="clear" w:color="auto" w:fill="auto"/>
            <w:noWrap/>
            <w:vAlign w:val="center"/>
          </w:tcPr>
          <w:p w:rsidR="00E76B81" w:rsidRDefault="00E76B81" w:rsidP="00BF45A6">
            <w:pPr>
              <w:jc w:val="center"/>
              <w:rPr>
                <w:sz w:val="24"/>
                <w:szCs w:val="24"/>
              </w:rPr>
            </w:pPr>
            <w:r>
              <w:rPr>
                <w:sz w:val="24"/>
                <w:szCs w:val="24"/>
              </w:rPr>
              <w:t>III</w:t>
            </w:r>
          </w:p>
        </w:tc>
        <w:tc>
          <w:tcPr>
            <w:tcW w:w="3423" w:type="dxa"/>
            <w:tcBorders>
              <w:top w:val="nil"/>
              <w:left w:val="nil"/>
              <w:bottom w:val="nil"/>
              <w:right w:val="single" w:sz="4" w:space="0" w:color="auto"/>
            </w:tcBorders>
            <w:shd w:val="clear" w:color="auto" w:fill="auto"/>
            <w:noWrap/>
            <w:vAlign w:val="center"/>
          </w:tcPr>
          <w:p w:rsidR="00E76B81" w:rsidRDefault="00E76B81" w:rsidP="00BF45A6">
            <w:pPr>
              <w:jc w:val="center"/>
              <w:rPr>
                <w:sz w:val="24"/>
                <w:szCs w:val="24"/>
              </w:rPr>
            </w:pPr>
            <w:r>
              <w:rPr>
                <w:sz w:val="24"/>
                <w:szCs w:val="24"/>
              </w:rPr>
              <w:t>13139,8-17463,2</w:t>
            </w:r>
          </w:p>
        </w:tc>
        <w:tc>
          <w:tcPr>
            <w:tcW w:w="1154" w:type="dxa"/>
            <w:tcBorders>
              <w:top w:val="nil"/>
              <w:left w:val="nil"/>
              <w:bottom w:val="nil"/>
              <w:right w:val="single" w:sz="4" w:space="0" w:color="auto"/>
            </w:tcBorders>
            <w:shd w:val="clear" w:color="auto" w:fill="auto"/>
            <w:noWrap/>
            <w:vAlign w:val="center"/>
          </w:tcPr>
          <w:p w:rsidR="00E76B81" w:rsidRDefault="00E76B81" w:rsidP="00BF45A6">
            <w:pPr>
              <w:jc w:val="center"/>
              <w:rPr>
                <w:bCs/>
                <w:sz w:val="24"/>
                <w:szCs w:val="24"/>
              </w:rPr>
            </w:pPr>
            <w:r>
              <w:rPr>
                <w:bCs/>
                <w:sz w:val="24"/>
                <w:szCs w:val="24"/>
              </w:rPr>
              <w:t>21</w:t>
            </w:r>
          </w:p>
        </w:tc>
        <w:tc>
          <w:tcPr>
            <w:tcW w:w="2700" w:type="dxa"/>
            <w:tcBorders>
              <w:top w:val="nil"/>
              <w:left w:val="nil"/>
              <w:bottom w:val="nil"/>
              <w:right w:val="single" w:sz="4" w:space="0" w:color="auto"/>
            </w:tcBorders>
            <w:shd w:val="clear" w:color="auto" w:fill="auto"/>
            <w:noWrap/>
            <w:vAlign w:val="center"/>
          </w:tcPr>
          <w:p w:rsidR="00E76B81" w:rsidRDefault="00E76B81" w:rsidP="00BF45A6">
            <w:pPr>
              <w:jc w:val="center"/>
              <w:rPr>
                <w:bCs/>
                <w:sz w:val="24"/>
                <w:szCs w:val="24"/>
              </w:rPr>
            </w:pPr>
            <w:r>
              <w:rPr>
                <w:bCs/>
                <w:sz w:val="24"/>
                <w:szCs w:val="24"/>
              </w:rPr>
              <w:t>14691</w:t>
            </w:r>
          </w:p>
        </w:tc>
      </w:tr>
      <w:tr w:rsidR="00E76B81" w:rsidTr="00BF45A6">
        <w:trPr>
          <w:trHeight w:val="255"/>
          <w:jc w:val="center"/>
        </w:trPr>
        <w:tc>
          <w:tcPr>
            <w:tcW w:w="0" w:type="auto"/>
            <w:tcBorders>
              <w:top w:val="nil"/>
              <w:left w:val="single" w:sz="4" w:space="0" w:color="auto"/>
              <w:bottom w:val="nil"/>
              <w:right w:val="single" w:sz="4" w:space="0" w:color="auto"/>
            </w:tcBorders>
            <w:shd w:val="clear" w:color="auto" w:fill="auto"/>
            <w:noWrap/>
            <w:vAlign w:val="center"/>
          </w:tcPr>
          <w:p w:rsidR="00E76B81" w:rsidRDefault="00E76B81" w:rsidP="00BF45A6">
            <w:pPr>
              <w:jc w:val="center"/>
              <w:rPr>
                <w:sz w:val="24"/>
                <w:szCs w:val="24"/>
              </w:rPr>
            </w:pPr>
          </w:p>
        </w:tc>
        <w:tc>
          <w:tcPr>
            <w:tcW w:w="3423" w:type="dxa"/>
            <w:tcBorders>
              <w:top w:val="nil"/>
              <w:left w:val="nil"/>
              <w:bottom w:val="nil"/>
              <w:right w:val="single" w:sz="4" w:space="0" w:color="auto"/>
            </w:tcBorders>
            <w:shd w:val="clear" w:color="auto" w:fill="auto"/>
            <w:noWrap/>
            <w:vAlign w:val="center"/>
          </w:tcPr>
          <w:p w:rsidR="00E76B81" w:rsidRDefault="00E76B81" w:rsidP="00BF45A6">
            <w:pPr>
              <w:jc w:val="center"/>
              <w:rPr>
                <w:sz w:val="24"/>
                <w:szCs w:val="24"/>
              </w:rPr>
            </w:pPr>
          </w:p>
        </w:tc>
        <w:tc>
          <w:tcPr>
            <w:tcW w:w="1154" w:type="dxa"/>
            <w:tcBorders>
              <w:top w:val="nil"/>
              <w:left w:val="nil"/>
              <w:bottom w:val="nil"/>
              <w:right w:val="single" w:sz="4" w:space="0" w:color="auto"/>
            </w:tcBorders>
            <w:shd w:val="clear" w:color="auto" w:fill="auto"/>
            <w:noWrap/>
            <w:vAlign w:val="center"/>
          </w:tcPr>
          <w:p w:rsidR="00E76B81" w:rsidRDefault="00E76B81" w:rsidP="00BF45A6">
            <w:pPr>
              <w:jc w:val="center"/>
              <w:rPr>
                <w:bCs/>
                <w:sz w:val="24"/>
                <w:szCs w:val="24"/>
              </w:rPr>
            </w:pPr>
            <w:r>
              <w:rPr>
                <w:bCs/>
                <w:sz w:val="24"/>
                <w:szCs w:val="24"/>
              </w:rPr>
              <w:t>13</w:t>
            </w:r>
          </w:p>
        </w:tc>
        <w:tc>
          <w:tcPr>
            <w:tcW w:w="2700" w:type="dxa"/>
            <w:tcBorders>
              <w:top w:val="nil"/>
              <w:left w:val="nil"/>
              <w:bottom w:val="nil"/>
              <w:right w:val="single" w:sz="4" w:space="0" w:color="auto"/>
            </w:tcBorders>
            <w:shd w:val="clear" w:color="auto" w:fill="auto"/>
            <w:noWrap/>
            <w:vAlign w:val="center"/>
          </w:tcPr>
          <w:p w:rsidR="00E76B81" w:rsidRDefault="00E76B81" w:rsidP="00BF45A6">
            <w:pPr>
              <w:jc w:val="center"/>
              <w:rPr>
                <w:bCs/>
                <w:sz w:val="24"/>
                <w:szCs w:val="24"/>
              </w:rPr>
            </w:pPr>
            <w:r>
              <w:rPr>
                <w:bCs/>
                <w:sz w:val="24"/>
                <w:szCs w:val="24"/>
              </w:rPr>
              <w:t>15076</w:t>
            </w:r>
          </w:p>
        </w:tc>
      </w:tr>
      <w:tr w:rsidR="00E76B81" w:rsidTr="00BF45A6">
        <w:trPr>
          <w:trHeight w:val="255"/>
          <w:jc w:val="center"/>
        </w:trPr>
        <w:tc>
          <w:tcPr>
            <w:tcW w:w="0" w:type="auto"/>
            <w:tcBorders>
              <w:top w:val="nil"/>
              <w:left w:val="single" w:sz="4" w:space="0" w:color="auto"/>
              <w:bottom w:val="nil"/>
              <w:right w:val="single" w:sz="4" w:space="0" w:color="auto"/>
            </w:tcBorders>
            <w:shd w:val="clear" w:color="auto" w:fill="auto"/>
            <w:noWrap/>
            <w:vAlign w:val="center"/>
          </w:tcPr>
          <w:p w:rsidR="00E76B81" w:rsidRDefault="00E76B81" w:rsidP="00BF45A6">
            <w:pPr>
              <w:jc w:val="center"/>
              <w:rPr>
                <w:sz w:val="24"/>
                <w:szCs w:val="24"/>
              </w:rPr>
            </w:pPr>
          </w:p>
        </w:tc>
        <w:tc>
          <w:tcPr>
            <w:tcW w:w="3423" w:type="dxa"/>
            <w:tcBorders>
              <w:top w:val="nil"/>
              <w:left w:val="nil"/>
              <w:bottom w:val="nil"/>
              <w:right w:val="single" w:sz="4" w:space="0" w:color="auto"/>
            </w:tcBorders>
            <w:shd w:val="clear" w:color="auto" w:fill="auto"/>
            <w:noWrap/>
            <w:vAlign w:val="center"/>
          </w:tcPr>
          <w:p w:rsidR="00E76B81" w:rsidRDefault="00E76B81" w:rsidP="00BF45A6">
            <w:pPr>
              <w:jc w:val="center"/>
              <w:rPr>
                <w:sz w:val="24"/>
                <w:szCs w:val="24"/>
              </w:rPr>
            </w:pPr>
          </w:p>
        </w:tc>
        <w:tc>
          <w:tcPr>
            <w:tcW w:w="1154" w:type="dxa"/>
            <w:tcBorders>
              <w:top w:val="nil"/>
              <w:left w:val="nil"/>
              <w:bottom w:val="nil"/>
              <w:right w:val="single" w:sz="4" w:space="0" w:color="auto"/>
            </w:tcBorders>
            <w:shd w:val="clear" w:color="auto" w:fill="auto"/>
            <w:noWrap/>
            <w:vAlign w:val="center"/>
          </w:tcPr>
          <w:p w:rsidR="00E76B81" w:rsidRDefault="00E76B81" w:rsidP="00BF45A6">
            <w:pPr>
              <w:jc w:val="center"/>
              <w:rPr>
                <w:bCs/>
                <w:sz w:val="24"/>
                <w:szCs w:val="24"/>
              </w:rPr>
            </w:pPr>
            <w:r>
              <w:rPr>
                <w:bCs/>
                <w:sz w:val="24"/>
                <w:szCs w:val="24"/>
              </w:rPr>
              <w:t>11</w:t>
            </w:r>
          </w:p>
        </w:tc>
        <w:tc>
          <w:tcPr>
            <w:tcW w:w="2700" w:type="dxa"/>
            <w:tcBorders>
              <w:top w:val="nil"/>
              <w:left w:val="nil"/>
              <w:bottom w:val="nil"/>
              <w:right w:val="single" w:sz="4" w:space="0" w:color="auto"/>
            </w:tcBorders>
            <w:shd w:val="clear" w:color="auto" w:fill="auto"/>
            <w:noWrap/>
            <w:vAlign w:val="center"/>
          </w:tcPr>
          <w:p w:rsidR="00E76B81" w:rsidRDefault="00E76B81" w:rsidP="00BF45A6">
            <w:pPr>
              <w:jc w:val="center"/>
              <w:rPr>
                <w:bCs/>
                <w:sz w:val="24"/>
                <w:szCs w:val="24"/>
              </w:rPr>
            </w:pPr>
            <w:r>
              <w:rPr>
                <w:bCs/>
                <w:sz w:val="24"/>
                <w:szCs w:val="24"/>
              </w:rPr>
              <w:t>15676</w:t>
            </w:r>
          </w:p>
        </w:tc>
      </w:tr>
      <w:tr w:rsidR="00E76B81" w:rsidTr="00BF45A6">
        <w:trPr>
          <w:trHeight w:val="255"/>
          <w:jc w:val="center"/>
        </w:trPr>
        <w:tc>
          <w:tcPr>
            <w:tcW w:w="0" w:type="auto"/>
            <w:tcBorders>
              <w:top w:val="nil"/>
              <w:left w:val="single" w:sz="4" w:space="0" w:color="auto"/>
              <w:bottom w:val="nil"/>
              <w:right w:val="single" w:sz="4" w:space="0" w:color="auto"/>
            </w:tcBorders>
            <w:shd w:val="clear" w:color="auto" w:fill="auto"/>
            <w:noWrap/>
            <w:vAlign w:val="center"/>
          </w:tcPr>
          <w:p w:rsidR="00E76B81" w:rsidRDefault="00E76B81" w:rsidP="00BF45A6">
            <w:pPr>
              <w:jc w:val="center"/>
              <w:rPr>
                <w:sz w:val="24"/>
                <w:szCs w:val="24"/>
              </w:rPr>
            </w:pPr>
          </w:p>
        </w:tc>
        <w:tc>
          <w:tcPr>
            <w:tcW w:w="3423" w:type="dxa"/>
            <w:tcBorders>
              <w:top w:val="nil"/>
              <w:left w:val="nil"/>
              <w:bottom w:val="nil"/>
              <w:right w:val="single" w:sz="4" w:space="0" w:color="auto"/>
            </w:tcBorders>
            <w:shd w:val="clear" w:color="auto" w:fill="auto"/>
            <w:noWrap/>
            <w:vAlign w:val="center"/>
          </w:tcPr>
          <w:p w:rsidR="00E76B81" w:rsidRDefault="00E76B81" w:rsidP="00BF45A6">
            <w:pPr>
              <w:jc w:val="center"/>
              <w:rPr>
                <w:sz w:val="24"/>
                <w:szCs w:val="24"/>
              </w:rPr>
            </w:pPr>
          </w:p>
        </w:tc>
        <w:tc>
          <w:tcPr>
            <w:tcW w:w="1154" w:type="dxa"/>
            <w:tcBorders>
              <w:top w:val="nil"/>
              <w:left w:val="nil"/>
              <w:bottom w:val="nil"/>
              <w:right w:val="single" w:sz="4" w:space="0" w:color="auto"/>
            </w:tcBorders>
            <w:shd w:val="clear" w:color="auto" w:fill="auto"/>
            <w:noWrap/>
            <w:vAlign w:val="center"/>
          </w:tcPr>
          <w:p w:rsidR="00E76B81" w:rsidRDefault="00E76B81" w:rsidP="00BF45A6">
            <w:pPr>
              <w:jc w:val="center"/>
              <w:rPr>
                <w:bCs/>
                <w:sz w:val="24"/>
                <w:szCs w:val="24"/>
              </w:rPr>
            </w:pPr>
            <w:r>
              <w:rPr>
                <w:bCs/>
                <w:sz w:val="24"/>
                <w:szCs w:val="24"/>
              </w:rPr>
              <w:t>36</w:t>
            </w:r>
          </w:p>
        </w:tc>
        <w:tc>
          <w:tcPr>
            <w:tcW w:w="2700" w:type="dxa"/>
            <w:tcBorders>
              <w:top w:val="nil"/>
              <w:left w:val="nil"/>
              <w:bottom w:val="nil"/>
              <w:right w:val="single" w:sz="4" w:space="0" w:color="auto"/>
            </w:tcBorders>
            <w:shd w:val="clear" w:color="auto" w:fill="auto"/>
            <w:noWrap/>
            <w:vAlign w:val="center"/>
          </w:tcPr>
          <w:p w:rsidR="00E76B81" w:rsidRDefault="00E76B81" w:rsidP="00BF45A6">
            <w:pPr>
              <w:jc w:val="center"/>
              <w:rPr>
                <w:bCs/>
                <w:sz w:val="24"/>
                <w:szCs w:val="24"/>
              </w:rPr>
            </w:pPr>
            <w:r>
              <w:rPr>
                <w:bCs/>
                <w:sz w:val="24"/>
                <w:szCs w:val="24"/>
              </w:rPr>
              <w:t>15683</w:t>
            </w:r>
          </w:p>
        </w:tc>
      </w:tr>
      <w:tr w:rsidR="00E76B81" w:rsidTr="00BF45A6">
        <w:trPr>
          <w:trHeight w:val="25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E76B81" w:rsidRDefault="00E76B81" w:rsidP="00BF45A6">
            <w:pPr>
              <w:jc w:val="center"/>
              <w:rPr>
                <w:sz w:val="24"/>
                <w:szCs w:val="24"/>
              </w:rPr>
            </w:pPr>
          </w:p>
        </w:tc>
        <w:tc>
          <w:tcPr>
            <w:tcW w:w="3423" w:type="dxa"/>
            <w:tcBorders>
              <w:top w:val="nil"/>
              <w:left w:val="nil"/>
              <w:bottom w:val="single" w:sz="4" w:space="0" w:color="auto"/>
              <w:right w:val="single" w:sz="4" w:space="0" w:color="auto"/>
            </w:tcBorders>
            <w:shd w:val="clear" w:color="auto" w:fill="auto"/>
            <w:noWrap/>
            <w:vAlign w:val="center"/>
          </w:tcPr>
          <w:p w:rsidR="00E76B81" w:rsidRDefault="00E76B81" w:rsidP="00BF45A6">
            <w:pPr>
              <w:jc w:val="center"/>
              <w:rPr>
                <w:sz w:val="24"/>
                <w:szCs w:val="24"/>
              </w:rPr>
            </w:pPr>
          </w:p>
        </w:tc>
        <w:tc>
          <w:tcPr>
            <w:tcW w:w="1154" w:type="dxa"/>
            <w:tcBorders>
              <w:top w:val="nil"/>
              <w:left w:val="nil"/>
              <w:bottom w:val="single" w:sz="4" w:space="0" w:color="auto"/>
              <w:right w:val="single" w:sz="4" w:space="0" w:color="auto"/>
            </w:tcBorders>
            <w:shd w:val="clear" w:color="auto" w:fill="auto"/>
            <w:noWrap/>
            <w:vAlign w:val="center"/>
          </w:tcPr>
          <w:p w:rsidR="00E76B81" w:rsidRDefault="00E76B81" w:rsidP="00BF45A6">
            <w:pPr>
              <w:jc w:val="center"/>
              <w:rPr>
                <w:bCs/>
                <w:sz w:val="24"/>
                <w:szCs w:val="24"/>
              </w:rPr>
            </w:pPr>
            <w:r>
              <w:rPr>
                <w:bCs/>
                <w:sz w:val="24"/>
                <w:szCs w:val="24"/>
              </w:rPr>
              <w:t>5</w:t>
            </w:r>
          </w:p>
        </w:tc>
        <w:tc>
          <w:tcPr>
            <w:tcW w:w="2700" w:type="dxa"/>
            <w:tcBorders>
              <w:top w:val="nil"/>
              <w:left w:val="nil"/>
              <w:bottom w:val="single" w:sz="4" w:space="0" w:color="auto"/>
              <w:right w:val="single" w:sz="4" w:space="0" w:color="auto"/>
            </w:tcBorders>
            <w:shd w:val="clear" w:color="auto" w:fill="auto"/>
            <w:noWrap/>
            <w:vAlign w:val="center"/>
          </w:tcPr>
          <w:p w:rsidR="00E76B81" w:rsidRDefault="00E76B81" w:rsidP="00BF45A6">
            <w:pPr>
              <w:jc w:val="center"/>
              <w:rPr>
                <w:bCs/>
                <w:sz w:val="24"/>
                <w:szCs w:val="24"/>
              </w:rPr>
            </w:pPr>
            <w:r>
              <w:rPr>
                <w:bCs/>
                <w:sz w:val="24"/>
                <w:szCs w:val="24"/>
              </w:rPr>
              <w:t>17213</w:t>
            </w:r>
          </w:p>
        </w:tc>
      </w:tr>
      <w:tr w:rsidR="00E76B81" w:rsidTr="00BF45A6">
        <w:trPr>
          <w:trHeight w:val="25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E76B81" w:rsidRDefault="00E76B81" w:rsidP="00BF45A6">
            <w:pPr>
              <w:jc w:val="center"/>
              <w:rPr>
                <w:b/>
                <w:sz w:val="24"/>
                <w:szCs w:val="24"/>
              </w:rPr>
            </w:pPr>
          </w:p>
        </w:tc>
        <w:tc>
          <w:tcPr>
            <w:tcW w:w="3423" w:type="dxa"/>
            <w:tcBorders>
              <w:top w:val="nil"/>
              <w:left w:val="nil"/>
              <w:bottom w:val="single" w:sz="4" w:space="0" w:color="auto"/>
              <w:right w:val="single" w:sz="4" w:space="0" w:color="auto"/>
            </w:tcBorders>
            <w:shd w:val="clear" w:color="auto" w:fill="auto"/>
            <w:noWrap/>
            <w:vAlign w:val="center"/>
          </w:tcPr>
          <w:p w:rsidR="00E76B81" w:rsidRDefault="00E76B81" w:rsidP="00BF45A6">
            <w:pPr>
              <w:jc w:val="center"/>
              <w:rPr>
                <w:b/>
                <w:sz w:val="24"/>
                <w:szCs w:val="24"/>
              </w:rPr>
            </w:pPr>
            <w:r>
              <w:rPr>
                <w:b/>
                <w:sz w:val="24"/>
                <w:szCs w:val="24"/>
              </w:rPr>
              <w:t>Итого:</w:t>
            </w:r>
          </w:p>
        </w:tc>
        <w:tc>
          <w:tcPr>
            <w:tcW w:w="1154" w:type="dxa"/>
            <w:tcBorders>
              <w:top w:val="nil"/>
              <w:left w:val="nil"/>
              <w:bottom w:val="single" w:sz="4" w:space="0" w:color="auto"/>
              <w:right w:val="single" w:sz="4" w:space="0" w:color="auto"/>
            </w:tcBorders>
            <w:shd w:val="clear" w:color="auto" w:fill="auto"/>
            <w:noWrap/>
            <w:vAlign w:val="center"/>
          </w:tcPr>
          <w:p w:rsidR="00E76B81" w:rsidRDefault="00E76B81" w:rsidP="00BF45A6">
            <w:pPr>
              <w:jc w:val="center"/>
              <w:rPr>
                <w:b/>
                <w:sz w:val="24"/>
                <w:szCs w:val="24"/>
              </w:rPr>
            </w:pPr>
            <w:r>
              <w:rPr>
                <w:b/>
                <w:sz w:val="24"/>
                <w:szCs w:val="24"/>
              </w:rPr>
              <w:t>9</w:t>
            </w:r>
          </w:p>
        </w:tc>
        <w:tc>
          <w:tcPr>
            <w:tcW w:w="2700" w:type="dxa"/>
            <w:tcBorders>
              <w:top w:val="nil"/>
              <w:left w:val="nil"/>
              <w:bottom w:val="single" w:sz="4" w:space="0" w:color="auto"/>
              <w:right w:val="single" w:sz="4" w:space="0" w:color="auto"/>
            </w:tcBorders>
            <w:shd w:val="clear" w:color="auto" w:fill="auto"/>
            <w:noWrap/>
            <w:vAlign w:val="center"/>
          </w:tcPr>
          <w:p w:rsidR="00E76B81" w:rsidRDefault="00E76B81" w:rsidP="00BF45A6">
            <w:pPr>
              <w:jc w:val="center"/>
              <w:rPr>
                <w:b/>
                <w:sz w:val="24"/>
                <w:szCs w:val="24"/>
              </w:rPr>
            </w:pPr>
            <w:r>
              <w:rPr>
                <w:b/>
                <w:sz w:val="24"/>
                <w:szCs w:val="24"/>
              </w:rPr>
              <w:t>135529</w:t>
            </w:r>
          </w:p>
        </w:tc>
      </w:tr>
      <w:tr w:rsidR="00E76B81" w:rsidTr="00BF45A6">
        <w:trPr>
          <w:trHeight w:val="255"/>
          <w:jc w:val="center"/>
        </w:trPr>
        <w:tc>
          <w:tcPr>
            <w:tcW w:w="0" w:type="auto"/>
            <w:tcBorders>
              <w:top w:val="nil"/>
              <w:left w:val="single" w:sz="4" w:space="0" w:color="auto"/>
              <w:bottom w:val="nil"/>
              <w:right w:val="single" w:sz="4" w:space="0" w:color="auto"/>
            </w:tcBorders>
            <w:shd w:val="clear" w:color="auto" w:fill="auto"/>
            <w:noWrap/>
            <w:vAlign w:val="center"/>
          </w:tcPr>
          <w:p w:rsidR="00E76B81" w:rsidRDefault="00E76B81" w:rsidP="00BF45A6">
            <w:pPr>
              <w:jc w:val="center"/>
              <w:rPr>
                <w:sz w:val="24"/>
                <w:szCs w:val="24"/>
              </w:rPr>
            </w:pPr>
          </w:p>
        </w:tc>
        <w:tc>
          <w:tcPr>
            <w:tcW w:w="3423" w:type="dxa"/>
            <w:tcBorders>
              <w:top w:val="nil"/>
              <w:left w:val="nil"/>
              <w:bottom w:val="nil"/>
              <w:right w:val="single" w:sz="4" w:space="0" w:color="auto"/>
            </w:tcBorders>
            <w:shd w:val="clear" w:color="auto" w:fill="auto"/>
            <w:noWrap/>
            <w:vAlign w:val="center"/>
          </w:tcPr>
          <w:p w:rsidR="00E76B81" w:rsidRDefault="00E76B81" w:rsidP="00BF45A6">
            <w:pPr>
              <w:jc w:val="center"/>
              <w:rPr>
                <w:sz w:val="24"/>
                <w:szCs w:val="24"/>
              </w:rPr>
            </w:pPr>
          </w:p>
        </w:tc>
        <w:tc>
          <w:tcPr>
            <w:tcW w:w="1154" w:type="dxa"/>
            <w:tcBorders>
              <w:top w:val="nil"/>
              <w:left w:val="nil"/>
              <w:bottom w:val="nil"/>
              <w:right w:val="single" w:sz="4" w:space="0" w:color="auto"/>
            </w:tcBorders>
            <w:shd w:val="clear" w:color="auto" w:fill="auto"/>
            <w:noWrap/>
            <w:vAlign w:val="center"/>
          </w:tcPr>
          <w:p w:rsidR="00E76B81" w:rsidRDefault="00E76B81" w:rsidP="00BF45A6">
            <w:pPr>
              <w:jc w:val="center"/>
              <w:rPr>
                <w:sz w:val="24"/>
                <w:szCs w:val="24"/>
              </w:rPr>
            </w:pPr>
            <w:r>
              <w:rPr>
                <w:sz w:val="24"/>
                <w:szCs w:val="24"/>
              </w:rPr>
              <w:t>30</w:t>
            </w:r>
          </w:p>
        </w:tc>
        <w:tc>
          <w:tcPr>
            <w:tcW w:w="2700" w:type="dxa"/>
            <w:tcBorders>
              <w:top w:val="nil"/>
              <w:left w:val="nil"/>
              <w:bottom w:val="nil"/>
              <w:right w:val="single" w:sz="4" w:space="0" w:color="auto"/>
            </w:tcBorders>
            <w:shd w:val="clear" w:color="auto" w:fill="auto"/>
            <w:noWrap/>
            <w:vAlign w:val="center"/>
          </w:tcPr>
          <w:p w:rsidR="00E76B81" w:rsidRDefault="00E76B81" w:rsidP="00BF45A6">
            <w:pPr>
              <w:jc w:val="center"/>
              <w:rPr>
                <w:sz w:val="24"/>
                <w:szCs w:val="24"/>
              </w:rPr>
            </w:pPr>
            <w:r>
              <w:rPr>
                <w:sz w:val="24"/>
                <w:szCs w:val="24"/>
              </w:rPr>
              <w:t>17961</w:t>
            </w:r>
          </w:p>
        </w:tc>
      </w:tr>
      <w:tr w:rsidR="00E76B81" w:rsidTr="00BF45A6">
        <w:trPr>
          <w:trHeight w:val="255"/>
          <w:jc w:val="center"/>
        </w:trPr>
        <w:tc>
          <w:tcPr>
            <w:tcW w:w="0" w:type="auto"/>
            <w:tcBorders>
              <w:top w:val="nil"/>
              <w:left w:val="single" w:sz="4" w:space="0" w:color="auto"/>
              <w:bottom w:val="nil"/>
              <w:right w:val="single" w:sz="4" w:space="0" w:color="auto"/>
            </w:tcBorders>
            <w:shd w:val="clear" w:color="auto" w:fill="auto"/>
            <w:noWrap/>
            <w:vAlign w:val="center"/>
          </w:tcPr>
          <w:p w:rsidR="00E76B81" w:rsidRDefault="00E76B81" w:rsidP="00BF45A6">
            <w:pPr>
              <w:jc w:val="center"/>
              <w:rPr>
                <w:sz w:val="24"/>
                <w:szCs w:val="24"/>
              </w:rPr>
            </w:pPr>
          </w:p>
        </w:tc>
        <w:tc>
          <w:tcPr>
            <w:tcW w:w="3423" w:type="dxa"/>
            <w:tcBorders>
              <w:top w:val="nil"/>
              <w:left w:val="nil"/>
              <w:bottom w:val="nil"/>
              <w:right w:val="single" w:sz="4" w:space="0" w:color="auto"/>
            </w:tcBorders>
            <w:shd w:val="clear" w:color="auto" w:fill="auto"/>
            <w:noWrap/>
            <w:vAlign w:val="center"/>
          </w:tcPr>
          <w:p w:rsidR="00E76B81" w:rsidRDefault="00E76B81" w:rsidP="00BF45A6">
            <w:pPr>
              <w:jc w:val="center"/>
              <w:rPr>
                <w:sz w:val="24"/>
                <w:szCs w:val="24"/>
              </w:rPr>
            </w:pPr>
          </w:p>
        </w:tc>
        <w:tc>
          <w:tcPr>
            <w:tcW w:w="1154" w:type="dxa"/>
            <w:tcBorders>
              <w:top w:val="nil"/>
              <w:left w:val="nil"/>
              <w:bottom w:val="nil"/>
              <w:right w:val="single" w:sz="4" w:space="0" w:color="auto"/>
            </w:tcBorders>
            <w:shd w:val="clear" w:color="auto" w:fill="auto"/>
            <w:noWrap/>
            <w:vAlign w:val="center"/>
          </w:tcPr>
          <w:p w:rsidR="00E76B81" w:rsidRDefault="00E76B81" w:rsidP="00BF45A6">
            <w:pPr>
              <w:jc w:val="center"/>
              <w:rPr>
                <w:sz w:val="24"/>
                <w:szCs w:val="24"/>
              </w:rPr>
            </w:pPr>
            <w:r>
              <w:rPr>
                <w:sz w:val="24"/>
                <w:szCs w:val="24"/>
              </w:rPr>
              <w:t>32</w:t>
            </w:r>
          </w:p>
        </w:tc>
        <w:tc>
          <w:tcPr>
            <w:tcW w:w="2700" w:type="dxa"/>
            <w:tcBorders>
              <w:top w:val="nil"/>
              <w:left w:val="nil"/>
              <w:bottom w:val="nil"/>
              <w:right w:val="single" w:sz="4" w:space="0" w:color="auto"/>
            </w:tcBorders>
            <w:shd w:val="clear" w:color="auto" w:fill="auto"/>
            <w:noWrap/>
            <w:vAlign w:val="center"/>
          </w:tcPr>
          <w:p w:rsidR="00E76B81" w:rsidRDefault="00E76B81" w:rsidP="00BF45A6">
            <w:pPr>
              <w:jc w:val="center"/>
              <w:rPr>
                <w:sz w:val="24"/>
                <w:szCs w:val="24"/>
              </w:rPr>
            </w:pPr>
            <w:r>
              <w:rPr>
                <w:sz w:val="24"/>
                <w:szCs w:val="24"/>
              </w:rPr>
              <w:t>18785</w:t>
            </w:r>
          </w:p>
        </w:tc>
      </w:tr>
      <w:tr w:rsidR="00E76B81" w:rsidTr="00BF45A6">
        <w:trPr>
          <w:trHeight w:val="255"/>
          <w:jc w:val="center"/>
        </w:trPr>
        <w:tc>
          <w:tcPr>
            <w:tcW w:w="0" w:type="auto"/>
            <w:tcBorders>
              <w:top w:val="nil"/>
              <w:left w:val="single" w:sz="4" w:space="0" w:color="auto"/>
              <w:bottom w:val="nil"/>
              <w:right w:val="single" w:sz="4" w:space="0" w:color="auto"/>
            </w:tcBorders>
            <w:shd w:val="clear" w:color="auto" w:fill="auto"/>
            <w:noWrap/>
            <w:vAlign w:val="center"/>
          </w:tcPr>
          <w:p w:rsidR="00E76B81" w:rsidRDefault="00E76B81" w:rsidP="00BF45A6">
            <w:pPr>
              <w:jc w:val="center"/>
              <w:rPr>
                <w:sz w:val="24"/>
                <w:szCs w:val="24"/>
              </w:rPr>
            </w:pPr>
            <w:r>
              <w:rPr>
                <w:sz w:val="24"/>
                <w:szCs w:val="24"/>
              </w:rPr>
              <w:t>IV</w:t>
            </w:r>
          </w:p>
        </w:tc>
        <w:tc>
          <w:tcPr>
            <w:tcW w:w="3423" w:type="dxa"/>
            <w:tcBorders>
              <w:top w:val="nil"/>
              <w:left w:val="nil"/>
              <w:bottom w:val="nil"/>
              <w:right w:val="single" w:sz="4" w:space="0" w:color="auto"/>
            </w:tcBorders>
            <w:shd w:val="clear" w:color="auto" w:fill="auto"/>
            <w:noWrap/>
            <w:vAlign w:val="center"/>
          </w:tcPr>
          <w:p w:rsidR="00E76B81" w:rsidRDefault="00E76B81" w:rsidP="00BF45A6">
            <w:pPr>
              <w:jc w:val="center"/>
              <w:rPr>
                <w:sz w:val="24"/>
                <w:szCs w:val="24"/>
              </w:rPr>
            </w:pPr>
            <w:r>
              <w:rPr>
                <w:sz w:val="24"/>
                <w:szCs w:val="24"/>
              </w:rPr>
              <w:t>17463,2-21786,6</w:t>
            </w:r>
          </w:p>
        </w:tc>
        <w:tc>
          <w:tcPr>
            <w:tcW w:w="1154" w:type="dxa"/>
            <w:tcBorders>
              <w:top w:val="nil"/>
              <w:left w:val="nil"/>
              <w:bottom w:val="nil"/>
              <w:right w:val="single" w:sz="4" w:space="0" w:color="auto"/>
            </w:tcBorders>
            <w:shd w:val="clear" w:color="auto" w:fill="auto"/>
            <w:noWrap/>
            <w:vAlign w:val="center"/>
          </w:tcPr>
          <w:p w:rsidR="00E76B81" w:rsidRDefault="00E76B81" w:rsidP="00BF45A6">
            <w:pPr>
              <w:jc w:val="center"/>
              <w:rPr>
                <w:sz w:val="24"/>
                <w:szCs w:val="24"/>
              </w:rPr>
            </w:pPr>
            <w:r>
              <w:rPr>
                <w:sz w:val="24"/>
                <w:szCs w:val="24"/>
              </w:rPr>
              <w:t>22</w:t>
            </w:r>
          </w:p>
        </w:tc>
        <w:tc>
          <w:tcPr>
            <w:tcW w:w="2700" w:type="dxa"/>
            <w:tcBorders>
              <w:top w:val="nil"/>
              <w:left w:val="nil"/>
              <w:bottom w:val="nil"/>
              <w:right w:val="single" w:sz="4" w:space="0" w:color="auto"/>
            </w:tcBorders>
            <w:shd w:val="clear" w:color="auto" w:fill="auto"/>
            <w:noWrap/>
            <w:vAlign w:val="center"/>
          </w:tcPr>
          <w:p w:rsidR="00E76B81" w:rsidRDefault="00E76B81" w:rsidP="00BF45A6">
            <w:pPr>
              <w:jc w:val="center"/>
              <w:rPr>
                <w:sz w:val="24"/>
                <w:szCs w:val="24"/>
              </w:rPr>
            </w:pPr>
            <w:r>
              <w:rPr>
                <w:sz w:val="24"/>
                <w:szCs w:val="24"/>
              </w:rPr>
              <w:t>19243</w:t>
            </w:r>
          </w:p>
        </w:tc>
      </w:tr>
      <w:tr w:rsidR="00E76B81" w:rsidTr="00BF45A6">
        <w:trPr>
          <w:trHeight w:val="255"/>
          <w:jc w:val="center"/>
        </w:trPr>
        <w:tc>
          <w:tcPr>
            <w:tcW w:w="0" w:type="auto"/>
            <w:tcBorders>
              <w:top w:val="nil"/>
              <w:left w:val="single" w:sz="4" w:space="0" w:color="auto"/>
              <w:bottom w:val="nil"/>
              <w:right w:val="single" w:sz="4" w:space="0" w:color="auto"/>
            </w:tcBorders>
            <w:shd w:val="clear" w:color="auto" w:fill="auto"/>
            <w:noWrap/>
            <w:vAlign w:val="center"/>
          </w:tcPr>
          <w:p w:rsidR="00E76B81" w:rsidRDefault="00E76B81" w:rsidP="00BF45A6">
            <w:pPr>
              <w:jc w:val="center"/>
              <w:rPr>
                <w:sz w:val="24"/>
                <w:szCs w:val="24"/>
              </w:rPr>
            </w:pPr>
          </w:p>
        </w:tc>
        <w:tc>
          <w:tcPr>
            <w:tcW w:w="3423" w:type="dxa"/>
            <w:tcBorders>
              <w:top w:val="nil"/>
              <w:left w:val="nil"/>
              <w:bottom w:val="nil"/>
              <w:right w:val="single" w:sz="4" w:space="0" w:color="auto"/>
            </w:tcBorders>
            <w:shd w:val="clear" w:color="auto" w:fill="auto"/>
            <w:noWrap/>
            <w:vAlign w:val="center"/>
          </w:tcPr>
          <w:p w:rsidR="00E76B81" w:rsidRDefault="00E76B81" w:rsidP="00BF45A6">
            <w:pPr>
              <w:jc w:val="center"/>
              <w:rPr>
                <w:sz w:val="24"/>
                <w:szCs w:val="24"/>
              </w:rPr>
            </w:pPr>
          </w:p>
        </w:tc>
        <w:tc>
          <w:tcPr>
            <w:tcW w:w="1154" w:type="dxa"/>
            <w:tcBorders>
              <w:top w:val="nil"/>
              <w:left w:val="nil"/>
              <w:bottom w:val="nil"/>
              <w:right w:val="single" w:sz="4" w:space="0" w:color="auto"/>
            </w:tcBorders>
            <w:shd w:val="clear" w:color="auto" w:fill="auto"/>
            <w:noWrap/>
            <w:vAlign w:val="center"/>
          </w:tcPr>
          <w:p w:rsidR="00E76B81" w:rsidRDefault="00E76B81" w:rsidP="00BF45A6">
            <w:pPr>
              <w:jc w:val="center"/>
              <w:rPr>
                <w:sz w:val="24"/>
                <w:szCs w:val="24"/>
              </w:rPr>
            </w:pPr>
            <w:r>
              <w:rPr>
                <w:sz w:val="24"/>
                <w:szCs w:val="24"/>
              </w:rPr>
              <w:t>28</w:t>
            </w:r>
          </w:p>
        </w:tc>
        <w:tc>
          <w:tcPr>
            <w:tcW w:w="2700" w:type="dxa"/>
            <w:tcBorders>
              <w:top w:val="nil"/>
              <w:left w:val="nil"/>
              <w:bottom w:val="nil"/>
              <w:right w:val="single" w:sz="4" w:space="0" w:color="auto"/>
            </w:tcBorders>
            <w:shd w:val="clear" w:color="auto" w:fill="auto"/>
            <w:noWrap/>
            <w:vAlign w:val="center"/>
          </w:tcPr>
          <w:p w:rsidR="00E76B81" w:rsidRDefault="00E76B81" w:rsidP="00BF45A6">
            <w:pPr>
              <w:jc w:val="center"/>
              <w:rPr>
                <w:sz w:val="24"/>
                <w:szCs w:val="24"/>
              </w:rPr>
            </w:pPr>
            <w:r>
              <w:rPr>
                <w:sz w:val="24"/>
                <w:szCs w:val="24"/>
              </w:rPr>
              <w:t>20968</w:t>
            </w:r>
          </w:p>
        </w:tc>
      </w:tr>
      <w:tr w:rsidR="00E76B81" w:rsidTr="00BF45A6">
        <w:trPr>
          <w:trHeight w:val="25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E76B81" w:rsidRDefault="00E76B81" w:rsidP="00BF45A6">
            <w:pPr>
              <w:jc w:val="center"/>
              <w:rPr>
                <w:sz w:val="24"/>
                <w:szCs w:val="24"/>
              </w:rPr>
            </w:pPr>
          </w:p>
        </w:tc>
        <w:tc>
          <w:tcPr>
            <w:tcW w:w="3423" w:type="dxa"/>
            <w:tcBorders>
              <w:top w:val="nil"/>
              <w:left w:val="nil"/>
              <w:bottom w:val="single" w:sz="4" w:space="0" w:color="auto"/>
              <w:right w:val="single" w:sz="4" w:space="0" w:color="auto"/>
            </w:tcBorders>
            <w:shd w:val="clear" w:color="auto" w:fill="auto"/>
            <w:noWrap/>
            <w:vAlign w:val="center"/>
          </w:tcPr>
          <w:p w:rsidR="00E76B81" w:rsidRDefault="00E76B81" w:rsidP="00BF45A6">
            <w:pPr>
              <w:jc w:val="center"/>
              <w:rPr>
                <w:sz w:val="24"/>
                <w:szCs w:val="24"/>
              </w:rPr>
            </w:pPr>
          </w:p>
        </w:tc>
        <w:tc>
          <w:tcPr>
            <w:tcW w:w="1154" w:type="dxa"/>
            <w:tcBorders>
              <w:top w:val="nil"/>
              <w:left w:val="nil"/>
              <w:bottom w:val="single" w:sz="4" w:space="0" w:color="auto"/>
              <w:right w:val="single" w:sz="4" w:space="0" w:color="auto"/>
            </w:tcBorders>
            <w:shd w:val="clear" w:color="auto" w:fill="auto"/>
            <w:noWrap/>
            <w:vAlign w:val="center"/>
          </w:tcPr>
          <w:p w:rsidR="00E76B81" w:rsidRDefault="00E76B81" w:rsidP="00BF45A6">
            <w:pPr>
              <w:jc w:val="center"/>
              <w:rPr>
                <w:sz w:val="24"/>
                <w:szCs w:val="24"/>
              </w:rPr>
            </w:pPr>
            <w:r>
              <w:rPr>
                <w:sz w:val="24"/>
                <w:szCs w:val="24"/>
              </w:rPr>
              <w:t>27</w:t>
            </w:r>
          </w:p>
        </w:tc>
        <w:tc>
          <w:tcPr>
            <w:tcW w:w="2700" w:type="dxa"/>
            <w:tcBorders>
              <w:top w:val="nil"/>
              <w:left w:val="nil"/>
              <w:bottom w:val="single" w:sz="4" w:space="0" w:color="auto"/>
              <w:right w:val="single" w:sz="4" w:space="0" w:color="auto"/>
            </w:tcBorders>
            <w:shd w:val="clear" w:color="auto" w:fill="auto"/>
            <w:noWrap/>
            <w:vAlign w:val="center"/>
          </w:tcPr>
          <w:p w:rsidR="00E76B81" w:rsidRDefault="00E76B81" w:rsidP="00BF45A6">
            <w:pPr>
              <w:jc w:val="center"/>
              <w:rPr>
                <w:sz w:val="24"/>
                <w:szCs w:val="24"/>
              </w:rPr>
            </w:pPr>
            <w:r>
              <w:rPr>
                <w:sz w:val="24"/>
                <w:szCs w:val="24"/>
              </w:rPr>
              <w:t>21337</w:t>
            </w:r>
          </w:p>
        </w:tc>
      </w:tr>
      <w:tr w:rsidR="00E76B81" w:rsidTr="00BF45A6">
        <w:trPr>
          <w:trHeight w:val="25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E76B81" w:rsidRDefault="00E76B81" w:rsidP="00BF45A6">
            <w:pPr>
              <w:jc w:val="center"/>
              <w:rPr>
                <w:b/>
                <w:sz w:val="24"/>
                <w:szCs w:val="24"/>
              </w:rPr>
            </w:pPr>
          </w:p>
        </w:tc>
        <w:tc>
          <w:tcPr>
            <w:tcW w:w="3423" w:type="dxa"/>
            <w:tcBorders>
              <w:top w:val="nil"/>
              <w:left w:val="nil"/>
              <w:bottom w:val="single" w:sz="4" w:space="0" w:color="auto"/>
              <w:right w:val="single" w:sz="4" w:space="0" w:color="auto"/>
            </w:tcBorders>
            <w:shd w:val="clear" w:color="auto" w:fill="auto"/>
            <w:noWrap/>
            <w:vAlign w:val="center"/>
          </w:tcPr>
          <w:p w:rsidR="00E76B81" w:rsidRDefault="00E76B81" w:rsidP="00BF45A6">
            <w:pPr>
              <w:jc w:val="center"/>
              <w:rPr>
                <w:b/>
                <w:sz w:val="24"/>
                <w:szCs w:val="24"/>
              </w:rPr>
            </w:pPr>
            <w:r>
              <w:rPr>
                <w:b/>
                <w:sz w:val="24"/>
                <w:szCs w:val="24"/>
              </w:rPr>
              <w:t>Итого:</w:t>
            </w:r>
          </w:p>
        </w:tc>
        <w:tc>
          <w:tcPr>
            <w:tcW w:w="1154" w:type="dxa"/>
            <w:tcBorders>
              <w:top w:val="nil"/>
              <w:left w:val="nil"/>
              <w:bottom w:val="single" w:sz="4" w:space="0" w:color="auto"/>
              <w:right w:val="single" w:sz="4" w:space="0" w:color="auto"/>
            </w:tcBorders>
            <w:shd w:val="clear" w:color="auto" w:fill="auto"/>
            <w:noWrap/>
            <w:vAlign w:val="center"/>
          </w:tcPr>
          <w:p w:rsidR="00E76B81" w:rsidRDefault="00E76B81" w:rsidP="00BF45A6">
            <w:pPr>
              <w:jc w:val="center"/>
              <w:rPr>
                <w:b/>
                <w:sz w:val="24"/>
                <w:szCs w:val="24"/>
              </w:rPr>
            </w:pPr>
            <w:r>
              <w:rPr>
                <w:b/>
                <w:sz w:val="24"/>
                <w:szCs w:val="24"/>
              </w:rPr>
              <w:t>5</w:t>
            </w:r>
          </w:p>
        </w:tc>
        <w:tc>
          <w:tcPr>
            <w:tcW w:w="2700" w:type="dxa"/>
            <w:tcBorders>
              <w:top w:val="nil"/>
              <w:left w:val="nil"/>
              <w:bottom w:val="single" w:sz="4" w:space="0" w:color="auto"/>
              <w:right w:val="single" w:sz="4" w:space="0" w:color="auto"/>
            </w:tcBorders>
            <w:shd w:val="clear" w:color="auto" w:fill="auto"/>
            <w:noWrap/>
            <w:vAlign w:val="center"/>
          </w:tcPr>
          <w:p w:rsidR="00E76B81" w:rsidRDefault="00E76B81" w:rsidP="00BF45A6">
            <w:pPr>
              <w:jc w:val="center"/>
              <w:rPr>
                <w:b/>
                <w:sz w:val="24"/>
                <w:szCs w:val="24"/>
              </w:rPr>
            </w:pPr>
            <w:r>
              <w:rPr>
                <w:b/>
                <w:sz w:val="24"/>
                <w:szCs w:val="24"/>
              </w:rPr>
              <w:t>98294</w:t>
            </w:r>
          </w:p>
        </w:tc>
      </w:tr>
      <w:tr w:rsidR="00E76B81" w:rsidTr="00BF45A6">
        <w:trPr>
          <w:trHeight w:val="255"/>
          <w:jc w:val="center"/>
        </w:trPr>
        <w:tc>
          <w:tcPr>
            <w:tcW w:w="0" w:type="auto"/>
            <w:tcBorders>
              <w:top w:val="single" w:sz="4" w:space="0" w:color="auto"/>
              <w:left w:val="single" w:sz="4" w:space="0" w:color="auto"/>
              <w:right w:val="single" w:sz="4" w:space="0" w:color="auto"/>
            </w:tcBorders>
            <w:shd w:val="clear" w:color="auto" w:fill="auto"/>
            <w:noWrap/>
            <w:vAlign w:val="center"/>
          </w:tcPr>
          <w:p w:rsidR="00E76B81" w:rsidRDefault="00E76B81" w:rsidP="00BF45A6">
            <w:pPr>
              <w:jc w:val="center"/>
              <w:rPr>
                <w:sz w:val="24"/>
                <w:szCs w:val="24"/>
              </w:rPr>
            </w:pPr>
          </w:p>
        </w:tc>
        <w:tc>
          <w:tcPr>
            <w:tcW w:w="3423" w:type="dxa"/>
            <w:tcBorders>
              <w:top w:val="single" w:sz="4" w:space="0" w:color="auto"/>
              <w:left w:val="nil"/>
              <w:right w:val="single" w:sz="4" w:space="0" w:color="auto"/>
            </w:tcBorders>
            <w:shd w:val="clear" w:color="auto" w:fill="auto"/>
            <w:noWrap/>
            <w:vAlign w:val="center"/>
          </w:tcPr>
          <w:p w:rsidR="00E76B81" w:rsidRDefault="00E76B81" w:rsidP="00BF45A6">
            <w:pPr>
              <w:jc w:val="center"/>
              <w:rPr>
                <w:sz w:val="24"/>
                <w:szCs w:val="24"/>
              </w:rPr>
            </w:pPr>
          </w:p>
        </w:tc>
        <w:tc>
          <w:tcPr>
            <w:tcW w:w="1154" w:type="dxa"/>
            <w:tcBorders>
              <w:top w:val="single" w:sz="4" w:space="0" w:color="auto"/>
              <w:left w:val="nil"/>
              <w:right w:val="single" w:sz="4" w:space="0" w:color="auto"/>
            </w:tcBorders>
            <w:shd w:val="clear" w:color="auto" w:fill="auto"/>
            <w:noWrap/>
            <w:vAlign w:val="center"/>
          </w:tcPr>
          <w:p w:rsidR="00E76B81" w:rsidRDefault="00E76B81" w:rsidP="00BF45A6">
            <w:pPr>
              <w:jc w:val="center"/>
              <w:rPr>
                <w:bCs/>
                <w:sz w:val="24"/>
                <w:szCs w:val="24"/>
              </w:rPr>
            </w:pPr>
            <w:r>
              <w:rPr>
                <w:bCs/>
                <w:sz w:val="24"/>
                <w:szCs w:val="24"/>
              </w:rPr>
              <w:t>24</w:t>
            </w:r>
          </w:p>
        </w:tc>
        <w:tc>
          <w:tcPr>
            <w:tcW w:w="2700" w:type="dxa"/>
            <w:tcBorders>
              <w:top w:val="single" w:sz="4" w:space="0" w:color="auto"/>
              <w:left w:val="nil"/>
              <w:right w:val="single" w:sz="4" w:space="0" w:color="auto"/>
            </w:tcBorders>
            <w:shd w:val="clear" w:color="auto" w:fill="auto"/>
            <w:noWrap/>
            <w:vAlign w:val="center"/>
          </w:tcPr>
          <w:p w:rsidR="00E76B81" w:rsidRDefault="00E76B81" w:rsidP="00BF45A6">
            <w:pPr>
              <w:jc w:val="center"/>
              <w:rPr>
                <w:bCs/>
                <w:sz w:val="24"/>
                <w:szCs w:val="24"/>
              </w:rPr>
            </w:pPr>
            <w:r>
              <w:rPr>
                <w:bCs/>
                <w:sz w:val="24"/>
                <w:szCs w:val="24"/>
              </w:rPr>
              <w:t>21902</w:t>
            </w:r>
          </w:p>
        </w:tc>
      </w:tr>
      <w:tr w:rsidR="00E76B81" w:rsidTr="00BF45A6">
        <w:trPr>
          <w:trHeight w:val="255"/>
          <w:jc w:val="center"/>
        </w:trPr>
        <w:tc>
          <w:tcPr>
            <w:tcW w:w="0" w:type="auto"/>
            <w:tcBorders>
              <w:top w:val="nil"/>
              <w:left w:val="single" w:sz="4" w:space="0" w:color="auto"/>
              <w:right w:val="single" w:sz="4" w:space="0" w:color="auto"/>
            </w:tcBorders>
            <w:shd w:val="clear" w:color="auto" w:fill="auto"/>
            <w:noWrap/>
            <w:vAlign w:val="center"/>
          </w:tcPr>
          <w:p w:rsidR="00E76B81" w:rsidRDefault="00E76B81" w:rsidP="00BF45A6">
            <w:pPr>
              <w:jc w:val="center"/>
              <w:rPr>
                <w:sz w:val="24"/>
                <w:szCs w:val="24"/>
              </w:rPr>
            </w:pPr>
          </w:p>
        </w:tc>
        <w:tc>
          <w:tcPr>
            <w:tcW w:w="3423" w:type="dxa"/>
            <w:tcBorders>
              <w:top w:val="nil"/>
              <w:left w:val="nil"/>
              <w:right w:val="single" w:sz="4" w:space="0" w:color="auto"/>
            </w:tcBorders>
            <w:shd w:val="clear" w:color="auto" w:fill="auto"/>
            <w:noWrap/>
            <w:vAlign w:val="center"/>
          </w:tcPr>
          <w:p w:rsidR="00E76B81" w:rsidRDefault="00E76B81" w:rsidP="00BF45A6">
            <w:pPr>
              <w:jc w:val="center"/>
              <w:rPr>
                <w:sz w:val="24"/>
                <w:szCs w:val="24"/>
              </w:rPr>
            </w:pPr>
          </w:p>
        </w:tc>
        <w:tc>
          <w:tcPr>
            <w:tcW w:w="1154" w:type="dxa"/>
            <w:tcBorders>
              <w:top w:val="nil"/>
              <w:left w:val="nil"/>
              <w:right w:val="single" w:sz="4" w:space="0" w:color="auto"/>
            </w:tcBorders>
            <w:shd w:val="clear" w:color="auto" w:fill="auto"/>
            <w:noWrap/>
            <w:vAlign w:val="center"/>
          </w:tcPr>
          <w:p w:rsidR="00E76B81" w:rsidRDefault="00E76B81" w:rsidP="00BF45A6">
            <w:pPr>
              <w:jc w:val="center"/>
              <w:rPr>
                <w:bCs/>
                <w:sz w:val="24"/>
                <w:szCs w:val="24"/>
              </w:rPr>
            </w:pPr>
            <w:r>
              <w:rPr>
                <w:bCs/>
                <w:sz w:val="24"/>
                <w:szCs w:val="24"/>
              </w:rPr>
              <w:t>14</w:t>
            </w:r>
          </w:p>
        </w:tc>
        <w:tc>
          <w:tcPr>
            <w:tcW w:w="2700" w:type="dxa"/>
            <w:tcBorders>
              <w:top w:val="nil"/>
              <w:left w:val="nil"/>
              <w:right w:val="single" w:sz="4" w:space="0" w:color="auto"/>
            </w:tcBorders>
            <w:shd w:val="clear" w:color="auto" w:fill="auto"/>
            <w:noWrap/>
            <w:vAlign w:val="center"/>
          </w:tcPr>
          <w:p w:rsidR="00E76B81" w:rsidRDefault="00E76B81" w:rsidP="00BF45A6">
            <w:pPr>
              <w:jc w:val="center"/>
              <w:rPr>
                <w:bCs/>
                <w:sz w:val="24"/>
                <w:szCs w:val="24"/>
              </w:rPr>
            </w:pPr>
            <w:r>
              <w:rPr>
                <w:bCs/>
                <w:sz w:val="24"/>
                <w:szCs w:val="24"/>
              </w:rPr>
              <w:t>24089</w:t>
            </w:r>
          </w:p>
        </w:tc>
      </w:tr>
      <w:tr w:rsidR="00E76B81" w:rsidTr="00BF45A6">
        <w:trPr>
          <w:trHeight w:val="255"/>
          <w:jc w:val="center"/>
        </w:trPr>
        <w:tc>
          <w:tcPr>
            <w:tcW w:w="0" w:type="auto"/>
            <w:tcBorders>
              <w:top w:val="nil"/>
              <w:left w:val="single" w:sz="4" w:space="0" w:color="auto"/>
              <w:right w:val="single" w:sz="4" w:space="0" w:color="auto"/>
            </w:tcBorders>
            <w:shd w:val="clear" w:color="auto" w:fill="auto"/>
            <w:noWrap/>
            <w:vAlign w:val="center"/>
          </w:tcPr>
          <w:p w:rsidR="00E76B81" w:rsidRDefault="00E76B81" w:rsidP="00BF45A6">
            <w:pPr>
              <w:jc w:val="center"/>
              <w:rPr>
                <w:sz w:val="24"/>
                <w:szCs w:val="24"/>
              </w:rPr>
            </w:pPr>
            <w:r>
              <w:rPr>
                <w:sz w:val="24"/>
                <w:szCs w:val="24"/>
              </w:rPr>
              <w:t>V</w:t>
            </w:r>
          </w:p>
        </w:tc>
        <w:tc>
          <w:tcPr>
            <w:tcW w:w="3423" w:type="dxa"/>
            <w:tcBorders>
              <w:top w:val="nil"/>
              <w:left w:val="nil"/>
              <w:right w:val="single" w:sz="4" w:space="0" w:color="auto"/>
            </w:tcBorders>
            <w:shd w:val="clear" w:color="auto" w:fill="auto"/>
            <w:noWrap/>
            <w:vAlign w:val="center"/>
          </w:tcPr>
          <w:p w:rsidR="00E76B81" w:rsidRDefault="00E76B81" w:rsidP="00BF45A6">
            <w:pPr>
              <w:jc w:val="center"/>
              <w:rPr>
                <w:sz w:val="24"/>
                <w:szCs w:val="24"/>
              </w:rPr>
            </w:pPr>
            <w:r>
              <w:rPr>
                <w:sz w:val="24"/>
                <w:szCs w:val="24"/>
              </w:rPr>
              <w:t>21786,6-26110</w:t>
            </w:r>
          </w:p>
        </w:tc>
        <w:tc>
          <w:tcPr>
            <w:tcW w:w="1154" w:type="dxa"/>
            <w:tcBorders>
              <w:top w:val="nil"/>
              <w:left w:val="nil"/>
              <w:right w:val="single" w:sz="4" w:space="0" w:color="auto"/>
            </w:tcBorders>
            <w:shd w:val="clear" w:color="auto" w:fill="auto"/>
            <w:noWrap/>
            <w:vAlign w:val="center"/>
          </w:tcPr>
          <w:p w:rsidR="00E76B81" w:rsidRDefault="00E76B81" w:rsidP="00BF45A6">
            <w:pPr>
              <w:jc w:val="center"/>
              <w:rPr>
                <w:bCs/>
                <w:sz w:val="24"/>
                <w:szCs w:val="24"/>
              </w:rPr>
            </w:pPr>
            <w:r>
              <w:rPr>
                <w:bCs/>
                <w:sz w:val="24"/>
                <w:szCs w:val="24"/>
              </w:rPr>
              <w:t>26</w:t>
            </w:r>
          </w:p>
        </w:tc>
        <w:tc>
          <w:tcPr>
            <w:tcW w:w="2700" w:type="dxa"/>
            <w:tcBorders>
              <w:top w:val="nil"/>
              <w:left w:val="nil"/>
              <w:right w:val="single" w:sz="4" w:space="0" w:color="auto"/>
            </w:tcBorders>
            <w:shd w:val="clear" w:color="auto" w:fill="auto"/>
            <w:noWrap/>
            <w:vAlign w:val="center"/>
          </w:tcPr>
          <w:p w:rsidR="00E76B81" w:rsidRDefault="00E76B81" w:rsidP="00BF45A6">
            <w:pPr>
              <w:jc w:val="center"/>
              <w:rPr>
                <w:bCs/>
                <w:sz w:val="24"/>
                <w:szCs w:val="24"/>
              </w:rPr>
            </w:pPr>
            <w:r>
              <w:rPr>
                <w:bCs/>
                <w:sz w:val="24"/>
                <w:szCs w:val="24"/>
              </w:rPr>
              <w:t>24888</w:t>
            </w:r>
          </w:p>
        </w:tc>
      </w:tr>
      <w:tr w:rsidR="00E76B81" w:rsidTr="00BF45A6">
        <w:trPr>
          <w:trHeight w:val="255"/>
          <w:jc w:val="center"/>
        </w:trPr>
        <w:tc>
          <w:tcPr>
            <w:tcW w:w="0" w:type="auto"/>
            <w:tcBorders>
              <w:top w:val="nil"/>
              <w:left w:val="single" w:sz="4" w:space="0" w:color="auto"/>
              <w:right w:val="single" w:sz="4" w:space="0" w:color="auto"/>
            </w:tcBorders>
            <w:shd w:val="clear" w:color="auto" w:fill="auto"/>
            <w:noWrap/>
            <w:vAlign w:val="center"/>
          </w:tcPr>
          <w:p w:rsidR="00E76B81" w:rsidRDefault="00E76B81" w:rsidP="00BF45A6">
            <w:pPr>
              <w:jc w:val="center"/>
              <w:rPr>
                <w:sz w:val="24"/>
                <w:szCs w:val="24"/>
              </w:rPr>
            </w:pPr>
          </w:p>
        </w:tc>
        <w:tc>
          <w:tcPr>
            <w:tcW w:w="3423" w:type="dxa"/>
            <w:tcBorders>
              <w:top w:val="nil"/>
              <w:left w:val="nil"/>
              <w:right w:val="single" w:sz="4" w:space="0" w:color="auto"/>
            </w:tcBorders>
            <w:shd w:val="clear" w:color="auto" w:fill="auto"/>
            <w:noWrap/>
            <w:vAlign w:val="center"/>
          </w:tcPr>
          <w:p w:rsidR="00E76B81" w:rsidRDefault="00E76B81" w:rsidP="00BF45A6">
            <w:pPr>
              <w:jc w:val="center"/>
              <w:rPr>
                <w:sz w:val="24"/>
                <w:szCs w:val="24"/>
              </w:rPr>
            </w:pPr>
          </w:p>
        </w:tc>
        <w:tc>
          <w:tcPr>
            <w:tcW w:w="1154" w:type="dxa"/>
            <w:tcBorders>
              <w:top w:val="nil"/>
              <w:left w:val="nil"/>
              <w:right w:val="single" w:sz="4" w:space="0" w:color="auto"/>
            </w:tcBorders>
            <w:shd w:val="clear" w:color="auto" w:fill="auto"/>
            <w:noWrap/>
            <w:vAlign w:val="center"/>
          </w:tcPr>
          <w:p w:rsidR="00E76B81" w:rsidRDefault="00E76B81" w:rsidP="00BF45A6">
            <w:pPr>
              <w:jc w:val="center"/>
              <w:rPr>
                <w:bCs/>
                <w:sz w:val="24"/>
                <w:szCs w:val="24"/>
              </w:rPr>
            </w:pPr>
            <w:r>
              <w:rPr>
                <w:bCs/>
                <w:sz w:val="24"/>
                <w:szCs w:val="24"/>
              </w:rPr>
              <w:t>1</w:t>
            </w:r>
          </w:p>
        </w:tc>
        <w:tc>
          <w:tcPr>
            <w:tcW w:w="2700" w:type="dxa"/>
            <w:tcBorders>
              <w:top w:val="nil"/>
              <w:left w:val="nil"/>
              <w:right w:val="single" w:sz="4" w:space="0" w:color="auto"/>
            </w:tcBorders>
            <w:shd w:val="clear" w:color="auto" w:fill="auto"/>
            <w:noWrap/>
            <w:vAlign w:val="center"/>
          </w:tcPr>
          <w:p w:rsidR="00E76B81" w:rsidRDefault="00E76B81" w:rsidP="00BF45A6">
            <w:pPr>
              <w:jc w:val="center"/>
              <w:rPr>
                <w:bCs/>
                <w:sz w:val="24"/>
                <w:szCs w:val="24"/>
              </w:rPr>
            </w:pPr>
            <w:r>
              <w:rPr>
                <w:bCs/>
                <w:sz w:val="24"/>
                <w:szCs w:val="24"/>
              </w:rPr>
              <w:t>25946</w:t>
            </w:r>
          </w:p>
        </w:tc>
      </w:tr>
      <w:tr w:rsidR="00E76B81" w:rsidTr="00BF45A6">
        <w:trPr>
          <w:trHeight w:val="255"/>
          <w:jc w:val="center"/>
        </w:trPr>
        <w:tc>
          <w:tcPr>
            <w:tcW w:w="0" w:type="auto"/>
            <w:tcBorders>
              <w:left w:val="single" w:sz="4" w:space="0" w:color="auto"/>
              <w:bottom w:val="single" w:sz="4" w:space="0" w:color="auto"/>
              <w:right w:val="single" w:sz="4" w:space="0" w:color="auto"/>
            </w:tcBorders>
            <w:shd w:val="clear" w:color="auto" w:fill="auto"/>
            <w:noWrap/>
            <w:vAlign w:val="center"/>
          </w:tcPr>
          <w:p w:rsidR="00E76B81" w:rsidRDefault="00E76B81" w:rsidP="00BF45A6">
            <w:pPr>
              <w:jc w:val="center"/>
              <w:rPr>
                <w:sz w:val="24"/>
                <w:szCs w:val="24"/>
              </w:rPr>
            </w:pPr>
          </w:p>
        </w:tc>
        <w:tc>
          <w:tcPr>
            <w:tcW w:w="3423" w:type="dxa"/>
            <w:tcBorders>
              <w:left w:val="nil"/>
              <w:bottom w:val="single" w:sz="4" w:space="0" w:color="auto"/>
              <w:right w:val="single" w:sz="4" w:space="0" w:color="auto"/>
            </w:tcBorders>
            <w:shd w:val="clear" w:color="auto" w:fill="auto"/>
            <w:noWrap/>
            <w:vAlign w:val="center"/>
          </w:tcPr>
          <w:p w:rsidR="00E76B81" w:rsidRDefault="00E76B81" w:rsidP="00BF45A6">
            <w:pPr>
              <w:jc w:val="center"/>
              <w:rPr>
                <w:sz w:val="24"/>
                <w:szCs w:val="24"/>
              </w:rPr>
            </w:pPr>
          </w:p>
        </w:tc>
        <w:tc>
          <w:tcPr>
            <w:tcW w:w="1154" w:type="dxa"/>
            <w:tcBorders>
              <w:left w:val="nil"/>
              <w:bottom w:val="single" w:sz="4" w:space="0" w:color="auto"/>
              <w:right w:val="single" w:sz="4" w:space="0" w:color="auto"/>
            </w:tcBorders>
            <w:shd w:val="clear" w:color="auto" w:fill="auto"/>
            <w:noWrap/>
            <w:vAlign w:val="center"/>
          </w:tcPr>
          <w:p w:rsidR="00E76B81" w:rsidRDefault="00E76B81" w:rsidP="00BF45A6">
            <w:pPr>
              <w:jc w:val="center"/>
              <w:rPr>
                <w:bCs/>
                <w:sz w:val="24"/>
                <w:szCs w:val="24"/>
              </w:rPr>
            </w:pPr>
            <w:r>
              <w:rPr>
                <w:bCs/>
                <w:sz w:val="24"/>
                <w:szCs w:val="24"/>
              </w:rPr>
              <w:t>2</w:t>
            </w:r>
          </w:p>
        </w:tc>
        <w:tc>
          <w:tcPr>
            <w:tcW w:w="2700" w:type="dxa"/>
            <w:tcBorders>
              <w:left w:val="nil"/>
              <w:bottom w:val="single" w:sz="4" w:space="0" w:color="auto"/>
              <w:right w:val="single" w:sz="4" w:space="0" w:color="auto"/>
            </w:tcBorders>
            <w:shd w:val="clear" w:color="auto" w:fill="auto"/>
            <w:noWrap/>
            <w:vAlign w:val="center"/>
          </w:tcPr>
          <w:p w:rsidR="00E76B81" w:rsidRDefault="00E76B81" w:rsidP="00BF45A6">
            <w:pPr>
              <w:jc w:val="center"/>
              <w:rPr>
                <w:bCs/>
                <w:sz w:val="24"/>
                <w:szCs w:val="24"/>
              </w:rPr>
            </w:pPr>
            <w:r>
              <w:rPr>
                <w:bCs/>
                <w:sz w:val="24"/>
                <w:szCs w:val="24"/>
              </w:rPr>
              <w:t>26110</w:t>
            </w:r>
          </w:p>
        </w:tc>
      </w:tr>
      <w:tr w:rsidR="00E76B81" w:rsidTr="00BF45A6">
        <w:trPr>
          <w:trHeight w:val="255"/>
          <w:jc w:val="center"/>
        </w:trPr>
        <w:tc>
          <w:tcPr>
            <w:tcW w:w="0" w:type="auto"/>
            <w:tcBorders>
              <w:top w:val="nil"/>
              <w:left w:val="single" w:sz="4" w:space="0" w:color="auto"/>
              <w:bottom w:val="single" w:sz="4" w:space="0" w:color="auto"/>
              <w:right w:val="single" w:sz="4" w:space="0" w:color="auto"/>
            </w:tcBorders>
            <w:shd w:val="clear" w:color="auto" w:fill="auto"/>
            <w:noWrap/>
            <w:vAlign w:val="center"/>
          </w:tcPr>
          <w:p w:rsidR="00E76B81" w:rsidRDefault="00E76B81" w:rsidP="00BF45A6">
            <w:pPr>
              <w:jc w:val="center"/>
              <w:rPr>
                <w:b/>
                <w:sz w:val="24"/>
                <w:szCs w:val="24"/>
              </w:rPr>
            </w:pPr>
          </w:p>
        </w:tc>
        <w:tc>
          <w:tcPr>
            <w:tcW w:w="3423" w:type="dxa"/>
            <w:tcBorders>
              <w:top w:val="nil"/>
              <w:left w:val="nil"/>
              <w:bottom w:val="single" w:sz="4" w:space="0" w:color="auto"/>
              <w:right w:val="single" w:sz="4" w:space="0" w:color="auto"/>
            </w:tcBorders>
            <w:shd w:val="clear" w:color="auto" w:fill="auto"/>
            <w:noWrap/>
            <w:vAlign w:val="center"/>
          </w:tcPr>
          <w:p w:rsidR="00E76B81" w:rsidRDefault="00E76B81" w:rsidP="00BF45A6">
            <w:pPr>
              <w:jc w:val="center"/>
              <w:rPr>
                <w:b/>
                <w:sz w:val="24"/>
                <w:szCs w:val="24"/>
              </w:rPr>
            </w:pPr>
            <w:r>
              <w:rPr>
                <w:b/>
                <w:sz w:val="24"/>
                <w:szCs w:val="24"/>
              </w:rPr>
              <w:t>Итого:</w:t>
            </w:r>
          </w:p>
        </w:tc>
        <w:tc>
          <w:tcPr>
            <w:tcW w:w="1154" w:type="dxa"/>
            <w:tcBorders>
              <w:top w:val="nil"/>
              <w:left w:val="nil"/>
              <w:bottom w:val="single" w:sz="4" w:space="0" w:color="auto"/>
              <w:right w:val="single" w:sz="4" w:space="0" w:color="auto"/>
            </w:tcBorders>
            <w:shd w:val="clear" w:color="auto" w:fill="auto"/>
            <w:noWrap/>
            <w:vAlign w:val="center"/>
          </w:tcPr>
          <w:p w:rsidR="00E76B81" w:rsidRDefault="00E76B81" w:rsidP="00BF45A6">
            <w:pPr>
              <w:jc w:val="center"/>
              <w:rPr>
                <w:b/>
                <w:sz w:val="24"/>
                <w:szCs w:val="24"/>
              </w:rPr>
            </w:pPr>
            <w:r>
              <w:rPr>
                <w:b/>
                <w:sz w:val="24"/>
                <w:szCs w:val="24"/>
              </w:rPr>
              <w:t>5</w:t>
            </w:r>
          </w:p>
        </w:tc>
        <w:tc>
          <w:tcPr>
            <w:tcW w:w="2700" w:type="dxa"/>
            <w:tcBorders>
              <w:top w:val="nil"/>
              <w:left w:val="nil"/>
              <w:bottom w:val="single" w:sz="4" w:space="0" w:color="auto"/>
              <w:right w:val="single" w:sz="4" w:space="0" w:color="auto"/>
            </w:tcBorders>
            <w:shd w:val="clear" w:color="auto" w:fill="auto"/>
            <w:noWrap/>
            <w:vAlign w:val="center"/>
          </w:tcPr>
          <w:p w:rsidR="00E76B81" w:rsidRDefault="00E76B81" w:rsidP="00BF45A6">
            <w:pPr>
              <w:jc w:val="center"/>
              <w:rPr>
                <w:b/>
                <w:sz w:val="24"/>
                <w:szCs w:val="24"/>
              </w:rPr>
            </w:pPr>
            <w:r>
              <w:rPr>
                <w:b/>
                <w:sz w:val="24"/>
                <w:szCs w:val="24"/>
              </w:rPr>
              <w:t>122935</w:t>
            </w:r>
          </w:p>
        </w:tc>
      </w:tr>
    </w:tbl>
    <w:p w:rsidR="00E76B81" w:rsidRDefault="00E76B81" w:rsidP="00E76B81">
      <w:pPr>
        <w:jc w:val="both"/>
        <w:rPr>
          <w:sz w:val="24"/>
          <w:szCs w:val="24"/>
        </w:rPr>
      </w:pPr>
    </w:p>
    <w:p w:rsidR="00E76B81" w:rsidRPr="00D020E3" w:rsidRDefault="00E76B81" w:rsidP="009A6911">
      <w:pPr>
        <w:spacing w:line="360" w:lineRule="auto"/>
        <w:jc w:val="both"/>
        <w:rPr>
          <w:sz w:val="28"/>
          <w:szCs w:val="28"/>
        </w:rPr>
      </w:pPr>
      <w:r w:rsidRPr="00D020E3">
        <w:rPr>
          <w:sz w:val="28"/>
          <w:szCs w:val="28"/>
        </w:rPr>
        <w:t>В результате группировки получили следующий ряд распределения:</w:t>
      </w:r>
    </w:p>
    <w:p w:rsidR="00E76B81" w:rsidRPr="009A6911" w:rsidRDefault="009A6911" w:rsidP="009A6911">
      <w:pPr>
        <w:jc w:val="right"/>
        <w:rPr>
          <w:i/>
          <w:sz w:val="28"/>
          <w:szCs w:val="28"/>
        </w:rPr>
      </w:pPr>
      <w:r w:rsidRPr="009A6911">
        <w:rPr>
          <w:i/>
          <w:sz w:val="28"/>
          <w:szCs w:val="28"/>
        </w:rPr>
        <w:t xml:space="preserve">Таблица 4. Ряд распределения. </w:t>
      </w:r>
    </w:p>
    <w:tbl>
      <w:tblPr>
        <w:tblW w:w="7887"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7"/>
        <w:gridCol w:w="4240"/>
        <w:gridCol w:w="2590"/>
      </w:tblGrid>
      <w:tr w:rsidR="00E76B81" w:rsidTr="00BF45A6">
        <w:trPr>
          <w:jc w:val="center"/>
        </w:trPr>
        <w:tc>
          <w:tcPr>
            <w:tcW w:w="1057" w:type="dxa"/>
            <w:vAlign w:val="center"/>
          </w:tcPr>
          <w:p w:rsidR="00E76B81" w:rsidRDefault="00E76B81" w:rsidP="00BF45A6">
            <w:pPr>
              <w:jc w:val="center"/>
              <w:rPr>
                <w:sz w:val="24"/>
                <w:szCs w:val="24"/>
              </w:rPr>
            </w:pPr>
            <w:r>
              <w:rPr>
                <w:sz w:val="24"/>
                <w:szCs w:val="24"/>
              </w:rPr>
              <w:t>Группы</w:t>
            </w:r>
          </w:p>
        </w:tc>
        <w:tc>
          <w:tcPr>
            <w:tcW w:w="4240" w:type="dxa"/>
            <w:vAlign w:val="center"/>
          </w:tcPr>
          <w:p w:rsidR="00E76B81" w:rsidRDefault="00E76B81" w:rsidP="00BF45A6">
            <w:pPr>
              <w:jc w:val="center"/>
              <w:rPr>
                <w:sz w:val="24"/>
                <w:szCs w:val="24"/>
              </w:rPr>
            </w:pPr>
            <w:r>
              <w:rPr>
                <w:sz w:val="24"/>
                <w:szCs w:val="24"/>
              </w:rPr>
              <w:t xml:space="preserve">Группы банков по </w:t>
            </w:r>
          </w:p>
          <w:p w:rsidR="00E76B81" w:rsidRDefault="00E76B81" w:rsidP="00BF45A6">
            <w:pPr>
              <w:jc w:val="center"/>
              <w:rPr>
                <w:sz w:val="24"/>
                <w:szCs w:val="24"/>
              </w:rPr>
            </w:pPr>
            <w:r>
              <w:rPr>
                <w:sz w:val="24"/>
                <w:szCs w:val="24"/>
              </w:rPr>
              <w:t>работающим акт</w:t>
            </w:r>
            <w:r>
              <w:rPr>
                <w:sz w:val="24"/>
                <w:szCs w:val="24"/>
              </w:rPr>
              <w:t>и</w:t>
            </w:r>
            <w:r>
              <w:rPr>
                <w:sz w:val="24"/>
                <w:szCs w:val="24"/>
              </w:rPr>
              <w:t>вам, млн.руб.</w:t>
            </w:r>
          </w:p>
        </w:tc>
        <w:tc>
          <w:tcPr>
            <w:tcW w:w="2590" w:type="dxa"/>
            <w:vAlign w:val="center"/>
          </w:tcPr>
          <w:p w:rsidR="00E76B81" w:rsidRDefault="00E76B81" w:rsidP="00BF45A6">
            <w:pPr>
              <w:jc w:val="center"/>
              <w:rPr>
                <w:sz w:val="24"/>
                <w:szCs w:val="24"/>
              </w:rPr>
            </w:pPr>
            <w:r>
              <w:rPr>
                <w:sz w:val="24"/>
                <w:szCs w:val="24"/>
              </w:rPr>
              <w:t>Число банков</w:t>
            </w:r>
          </w:p>
        </w:tc>
      </w:tr>
      <w:tr w:rsidR="00E76B81" w:rsidTr="00BF45A6">
        <w:trPr>
          <w:jc w:val="center"/>
        </w:trPr>
        <w:tc>
          <w:tcPr>
            <w:tcW w:w="1057" w:type="dxa"/>
            <w:vAlign w:val="center"/>
          </w:tcPr>
          <w:p w:rsidR="00E76B81" w:rsidRPr="009A6911" w:rsidRDefault="00E76B81" w:rsidP="00BF45A6">
            <w:pPr>
              <w:jc w:val="center"/>
              <w:rPr>
                <w:sz w:val="24"/>
                <w:szCs w:val="24"/>
              </w:rPr>
            </w:pPr>
            <w:r>
              <w:rPr>
                <w:sz w:val="24"/>
                <w:szCs w:val="24"/>
                <w:lang w:val="en-US"/>
              </w:rPr>
              <w:t>I</w:t>
            </w:r>
          </w:p>
        </w:tc>
        <w:tc>
          <w:tcPr>
            <w:tcW w:w="4240" w:type="dxa"/>
            <w:vAlign w:val="center"/>
          </w:tcPr>
          <w:p w:rsidR="00E76B81" w:rsidRDefault="00E76B81" w:rsidP="00BF45A6">
            <w:pPr>
              <w:jc w:val="center"/>
              <w:rPr>
                <w:sz w:val="24"/>
                <w:szCs w:val="24"/>
              </w:rPr>
            </w:pPr>
            <w:r>
              <w:rPr>
                <w:sz w:val="24"/>
                <w:szCs w:val="24"/>
              </w:rPr>
              <w:t>4493-8816,4</w:t>
            </w:r>
          </w:p>
        </w:tc>
        <w:tc>
          <w:tcPr>
            <w:tcW w:w="2590" w:type="dxa"/>
            <w:vAlign w:val="center"/>
          </w:tcPr>
          <w:p w:rsidR="00E76B81" w:rsidRDefault="00E76B81" w:rsidP="00BF45A6">
            <w:pPr>
              <w:jc w:val="center"/>
              <w:rPr>
                <w:sz w:val="24"/>
                <w:szCs w:val="24"/>
              </w:rPr>
            </w:pPr>
            <w:r>
              <w:rPr>
                <w:sz w:val="24"/>
                <w:szCs w:val="24"/>
              </w:rPr>
              <w:t>7</w:t>
            </w:r>
          </w:p>
        </w:tc>
      </w:tr>
      <w:tr w:rsidR="00E76B81" w:rsidTr="00BF45A6">
        <w:trPr>
          <w:jc w:val="center"/>
        </w:trPr>
        <w:tc>
          <w:tcPr>
            <w:tcW w:w="1057" w:type="dxa"/>
            <w:vAlign w:val="center"/>
          </w:tcPr>
          <w:p w:rsidR="00E76B81" w:rsidRPr="009A6911" w:rsidRDefault="00E76B81" w:rsidP="00BF45A6">
            <w:pPr>
              <w:jc w:val="center"/>
              <w:rPr>
                <w:sz w:val="24"/>
                <w:szCs w:val="24"/>
              </w:rPr>
            </w:pPr>
            <w:r>
              <w:rPr>
                <w:sz w:val="24"/>
                <w:szCs w:val="24"/>
                <w:lang w:val="en-US"/>
              </w:rPr>
              <w:t>II</w:t>
            </w:r>
          </w:p>
        </w:tc>
        <w:tc>
          <w:tcPr>
            <w:tcW w:w="4240" w:type="dxa"/>
            <w:vAlign w:val="center"/>
          </w:tcPr>
          <w:p w:rsidR="00E76B81" w:rsidRDefault="00E76B81" w:rsidP="00BF45A6">
            <w:pPr>
              <w:jc w:val="center"/>
              <w:rPr>
                <w:sz w:val="24"/>
                <w:szCs w:val="24"/>
              </w:rPr>
            </w:pPr>
            <w:r>
              <w:rPr>
                <w:sz w:val="24"/>
                <w:szCs w:val="24"/>
              </w:rPr>
              <w:t>8816,4-13139,8</w:t>
            </w:r>
          </w:p>
        </w:tc>
        <w:tc>
          <w:tcPr>
            <w:tcW w:w="2590" w:type="dxa"/>
            <w:vAlign w:val="center"/>
          </w:tcPr>
          <w:p w:rsidR="00E76B81" w:rsidRDefault="00E76B81" w:rsidP="00BF45A6">
            <w:pPr>
              <w:jc w:val="center"/>
              <w:rPr>
                <w:sz w:val="24"/>
                <w:szCs w:val="24"/>
              </w:rPr>
            </w:pPr>
            <w:r>
              <w:rPr>
                <w:sz w:val="24"/>
                <w:szCs w:val="24"/>
              </w:rPr>
              <w:t>10</w:t>
            </w:r>
          </w:p>
        </w:tc>
      </w:tr>
      <w:tr w:rsidR="00E76B81" w:rsidTr="00BF45A6">
        <w:trPr>
          <w:jc w:val="center"/>
        </w:trPr>
        <w:tc>
          <w:tcPr>
            <w:tcW w:w="1057" w:type="dxa"/>
            <w:vAlign w:val="center"/>
          </w:tcPr>
          <w:p w:rsidR="00E76B81" w:rsidRDefault="00E76B81" w:rsidP="00BF45A6">
            <w:pPr>
              <w:jc w:val="center"/>
              <w:rPr>
                <w:sz w:val="24"/>
                <w:szCs w:val="24"/>
                <w:lang w:val="en-US"/>
              </w:rPr>
            </w:pPr>
            <w:r>
              <w:rPr>
                <w:sz w:val="24"/>
                <w:szCs w:val="24"/>
                <w:lang w:val="en-US"/>
              </w:rPr>
              <w:t>III</w:t>
            </w:r>
          </w:p>
        </w:tc>
        <w:tc>
          <w:tcPr>
            <w:tcW w:w="4240" w:type="dxa"/>
            <w:vAlign w:val="center"/>
          </w:tcPr>
          <w:p w:rsidR="00E76B81" w:rsidRDefault="00E76B81" w:rsidP="00BF45A6">
            <w:pPr>
              <w:jc w:val="center"/>
              <w:rPr>
                <w:sz w:val="24"/>
                <w:szCs w:val="24"/>
              </w:rPr>
            </w:pPr>
            <w:r>
              <w:rPr>
                <w:sz w:val="24"/>
                <w:szCs w:val="24"/>
              </w:rPr>
              <w:t>13139,8-17463,2</w:t>
            </w:r>
          </w:p>
        </w:tc>
        <w:tc>
          <w:tcPr>
            <w:tcW w:w="2590" w:type="dxa"/>
            <w:vAlign w:val="center"/>
          </w:tcPr>
          <w:p w:rsidR="00E76B81" w:rsidRDefault="00E76B81" w:rsidP="00BF45A6">
            <w:pPr>
              <w:jc w:val="center"/>
              <w:rPr>
                <w:sz w:val="24"/>
                <w:szCs w:val="24"/>
              </w:rPr>
            </w:pPr>
            <w:r>
              <w:rPr>
                <w:sz w:val="24"/>
                <w:szCs w:val="24"/>
              </w:rPr>
              <w:t>9</w:t>
            </w:r>
          </w:p>
        </w:tc>
      </w:tr>
      <w:tr w:rsidR="00E76B81" w:rsidTr="00BF45A6">
        <w:trPr>
          <w:jc w:val="center"/>
        </w:trPr>
        <w:tc>
          <w:tcPr>
            <w:tcW w:w="1057" w:type="dxa"/>
            <w:vAlign w:val="center"/>
          </w:tcPr>
          <w:p w:rsidR="00E76B81" w:rsidRDefault="00E76B81" w:rsidP="00BF45A6">
            <w:pPr>
              <w:jc w:val="center"/>
              <w:rPr>
                <w:sz w:val="24"/>
                <w:szCs w:val="24"/>
                <w:lang w:val="en-US"/>
              </w:rPr>
            </w:pPr>
            <w:r>
              <w:rPr>
                <w:sz w:val="24"/>
                <w:szCs w:val="24"/>
                <w:lang w:val="en-US"/>
              </w:rPr>
              <w:t>IV</w:t>
            </w:r>
          </w:p>
        </w:tc>
        <w:tc>
          <w:tcPr>
            <w:tcW w:w="4240" w:type="dxa"/>
            <w:vAlign w:val="center"/>
          </w:tcPr>
          <w:p w:rsidR="00E76B81" w:rsidRDefault="00E76B81" w:rsidP="00BF45A6">
            <w:pPr>
              <w:jc w:val="center"/>
              <w:rPr>
                <w:sz w:val="24"/>
                <w:szCs w:val="24"/>
              </w:rPr>
            </w:pPr>
            <w:r>
              <w:rPr>
                <w:sz w:val="24"/>
                <w:szCs w:val="24"/>
              </w:rPr>
              <w:t>17463,2-21786,6</w:t>
            </w:r>
          </w:p>
        </w:tc>
        <w:tc>
          <w:tcPr>
            <w:tcW w:w="2590" w:type="dxa"/>
            <w:vAlign w:val="center"/>
          </w:tcPr>
          <w:p w:rsidR="00E76B81" w:rsidRDefault="00E76B81" w:rsidP="00BF45A6">
            <w:pPr>
              <w:jc w:val="center"/>
              <w:rPr>
                <w:sz w:val="24"/>
                <w:szCs w:val="24"/>
              </w:rPr>
            </w:pPr>
            <w:r>
              <w:rPr>
                <w:sz w:val="24"/>
                <w:szCs w:val="24"/>
              </w:rPr>
              <w:t>5</w:t>
            </w:r>
          </w:p>
        </w:tc>
      </w:tr>
      <w:tr w:rsidR="00E76B81" w:rsidTr="00BF45A6">
        <w:trPr>
          <w:jc w:val="center"/>
        </w:trPr>
        <w:tc>
          <w:tcPr>
            <w:tcW w:w="1057" w:type="dxa"/>
            <w:vAlign w:val="center"/>
          </w:tcPr>
          <w:p w:rsidR="00E76B81" w:rsidRDefault="00E76B81" w:rsidP="00BF45A6">
            <w:pPr>
              <w:jc w:val="center"/>
              <w:rPr>
                <w:sz w:val="24"/>
                <w:szCs w:val="24"/>
                <w:lang w:val="en-US"/>
              </w:rPr>
            </w:pPr>
            <w:r>
              <w:rPr>
                <w:sz w:val="24"/>
                <w:szCs w:val="24"/>
                <w:lang w:val="en-US"/>
              </w:rPr>
              <w:t>V</w:t>
            </w:r>
          </w:p>
        </w:tc>
        <w:tc>
          <w:tcPr>
            <w:tcW w:w="4240" w:type="dxa"/>
            <w:vAlign w:val="center"/>
          </w:tcPr>
          <w:p w:rsidR="00E76B81" w:rsidRDefault="00E76B81" w:rsidP="00BF45A6">
            <w:pPr>
              <w:jc w:val="center"/>
              <w:rPr>
                <w:sz w:val="24"/>
                <w:szCs w:val="24"/>
              </w:rPr>
            </w:pPr>
            <w:r>
              <w:rPr>
                <w:sz w:val="24"/>
                <w:szCs w:val="24"/>
              </w:rPr>
              <w:t>21786,6-26110</w:t>
            </w:r>
          </w:p>
        </w:tc>
        <w:tc>
          <w:tcPr>
            <w:tcW w:w="2590" w:type="dxa"/>
            <w:vAlign w:val="center"/>
          </w:tcPr>
          <w:p w:rsidR="00E76B81" w:rsidRDefault="00E76B81" w:rsidP="00BF45A6">
            <w:pPr>
              <w:jc w:val="center"/>
              <w:rPr>
                <w:sz w:val="24"/>
                <w:szCs w:val="24"/>
              </w:rPr>
            </w:pPr>
            <w:r>
              <w:rPr>
                <w:sz w:val="24"/>
                <w:szCs w:val="24"/>
              </w:rPr>
              <w:t>5</w:t>
            </w:r>
          </w:p>
        </w:tc>
      </w:tr>
    </w:tbl>
    <w:p w:rsidR="00E76B81" w:rsidRDefault="00E76B81" w:rsidP="00E76B81">
      <w:pPr>
        <w:jc w:val="both"/>
        <w:rPr>
          <w:sz w:val="24"/>
          <w:szCs w:val="24"/>
        </w:rPr>
      </w:pPr>
    </w:p>
    <w:p w:rsidR="00E76B81" w:rsidRPr="00D020E3" w:rsidRDefault="00961E39" w:rsidP="00D020E3">
      <w:pPr>
        <w:spacing w:line="360" w:lineRule="auto"/>
        <w:jc w:val="both"/>
        <w:rPr>
          <w:sz w:val="28"/>
          <w:szCs w:val="28"/>
        </w:rPr>
      </w:pPr>
      <w:r w:rsidRPr="00D020E3">
        <w:rPr>
          <w:sz w:val="28"/>
          <w:szCs w:val="28"/>
        </w:rPr>
        <w:t>1.</w:t>
      </w:r>
      <w:r w:rsidR="00E76B81" w:rsidRPr="00D020E3">
        <w:rPr>
          <w:sz w:val="28"/>
          <w:szCs w:val="28"/>
        </w:rPr>
        <w:t>2. Построим кумуляту и найдем графически значение медианы</w:t>
      </w:r>
      <w:r w:rsidR="0077049A" w:rsidRPr="00D020E3">
        <w:rPr>
          <w:sz w:val="28"/>
          <w:szCs w:val="28"/>
        </w:rPr>
        <w:t xml:space="preserve"> и моды</w:t>
      </w:r>
      <w:r w:rsidR="00E76B81" w:rsidRPr="00D020E3">
        <w:rPr>
          <w:sz w:val="28"/>
          <w:szCs w:val="28"/>
        </w:rPr>
        <w:t>:</w:t>
      </w:r>
    </w:p>
    <w:p w:rsidR="00D020E3" w:rsidRDefault="00D020E3" w:rsidP="00D020E3">
      <w:pPr>
        <w:spacing w:line="360" w:lineRule="auto"/>
        <w:jc w:val="both"/>
        <w:rPr>
          <w:sz w:val="24"/>
          <w:szCs w:val="24"/>
        </w:rPr>
      </w:pPr>
    </w:p>
    <w:p w:rsidR="00D020E3" w:rsidRDefault="00D020E3" w:rsidP="00D020E3">
      <w:pPr>
        <w:spacing w:line="360" w:lineRule="auto"/>
        <w:ind w:firstLine="709"/>
        <w:jc w:val="both"/>
        <w:rPr>
          <w:sz w:val="28"/>
          <w:szCs w:val="28"/>
        </w:rPr>
      </w:pPr>
      <w:r>
        <w:rPr>
          <w:sz w:val="28"/>
          <w:szCs w:val="28"/>
        </w:rPr>
        <w:t xml:space="preserve">Мода и медиана являются </w:t>
      </w:r>
      <w:r>
        <w:rPr>
          <w:b/>
          <w:bCs/>
          <w:i/>
          <w:iCs/>
          <w:sz w:val="28"/>
          <w:szCs w:val="28"/>
        </w:rPr>
        <w:t>структурными средними величинами</w:t>
      </w:r>
      <w:r>
        <w:rPr>
          <w:sz w:val="28"/>
          <w:szCs w:val="28"/>
        </w:rPr>
        <w:t>, характеризующими (наряду со средней арифметической) центр распределения единиц совокупности по изучаемому признаку.</w:t>
      </w:r>
    </w:p>
    <w:p w:rsidR="00D020E3" w:rsidRDefault="00D020E3" w:rsidP="00D020E3">
      <w:pPr>
        <w:spacing w:line="360" w:lineRule="auto"/>
        <w:jc w:val="both"/>
        <w:rPr>
          <w:sz w:val="24"/>
          <w:szCs w:val="24"/>
        </w:rPr>
      </w:pPr>
      <w:r>
        <w:rPr>
          <w:b/>
          <w:bCs/>
          <w:i/>
          <w:iCs/>
          <w:sz w:val="28"/>
          <w:szCs w:val="28"/>
        </w:rPr>
        <w:t>Мода Мо</w:t>
      </w:r>
      <w:r>
        <w:rPr>
          <w:i/>
          <w:iCs/>
          <w:sz w:val="28"/>
          <w:szCs w:val="28"/>
        </w:rPr>
        <w:t xml:space="preserve"> </w:t>
      </w:r>
      <w:r>
        <w:rPr>
          <w:sz w:val="28"/>
          <w:szCs w:val="28"/>
        </w:rPr>
        <w:t xml:space="preserve">для дискретного ряда – это значение признака, наиболее часто </w:t>
      </w:r>
      <w:r>
        <w:rPr>
          <w:sz w:val="28"/>
          <w:szCs w:val="28"/>
        </w:rPr>
        <w:lastRenderedPageBreak/>
        <w:t xml:space="preserve">встречающееся у единиц исследуемой совокупности. В интервальном вариационном ряду модой приближенно считается </w:t>
      </w:r>
      <w:r>
        <w:rPr>
          <w:b/>
          <w:i/>
          <w:sz w:val="28"/>
          <w:szCs w:val="28"/>
        </w:rPr>
        <w:t>центральное значение модального интервала</w:t>
      </w:r>
      <w:r>
        <w:rPr>
          <w:sz w:val="28"/>
          <w:szCs w:val="28"/>
        </w:rPr>
        <w:t xml:space="preserve"> (имеющего наибольшую частоту).</w:t>
      </w:r>
    </w:p>
    <w:p w:rsidR="00E76B81" w:rsidRPr="009A6911" w:rsidRDefault="009A6911" w:rsidP="009A6911">
      <w:pPr>
        <w:jc w:val="right"/>
        <w:rPr>
          <w:i/>
          <w:sz w:val="28"/>
          <w:szCs w:val="28"/>
        </w:rPr>
      </w:pPr>
      <w:r>
        <w:rPr>
          <w:i/>
          <w:sz w:val="28"/>
          <w:szCs w:val="28"/>
        </w:rPr>
        <w:t>Таблица 5. Накопленные частоты.</w:t>
      </w:r>
    </w:p>
    <w:tbl>
      <w:tblPr>
        <w:tblW w:w="10477"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57"/>
        <w:gridCol w:w="4240"/>
        <w:gridCol w:w="2590"/>
        <w:gridCol w:w="2590"/>
      </w:tblGrid>
      <w:tr w:rsidR="00E76B81" w:rsidTr="00BF45A6">
        <w:trPr>
          <w:jc w:val="center"/>
        </w:trPr>
        <w:tc>
          <w:tcPr>
            <w:tcW w:w="1057" w:type="dxa"/>
            <w:vAlign w:val="center"/>
          </w:tcPr>
          <w:p w:rsidR="00E76B81" w:rsidRDefault="00E76B81" w:rsidP="00BF45A6">
            <w:pPr>
              <w:jc w:val="center"/>
              <w:rPr>
                <w:sz w:val="24"/>
                <w:szCs w:val="24"/>
              </w:rPr>
            </w:pPr>
            <w:r>
              <w:rPr>
                <w:sz w:val="24"/>
                <w:szCs w:val="24"/>
              </w:rPr>
              <w:t>Группы</w:t>
            </w:r>
          </w:p>
        </w:tc>
        <w:tc>
          <w:tcPr>
            <w:tcW w:w="4240" w:type="dxa"/>
            <w:vAlign w:val="center"/>
          </w:tcPr>
          <w:p w:rsidR="00E76B81" w:rsidRDefault="00E76B81" w:rsidP="00BF45A6">
            <w:pPr>
              <w:jc w:val="center"/>
              <w:rPr>
                <w:sz w:val="24"/>
                <w:szCs w:val="24"/>
              </w:rPr>
            </w:pPr>
            <w:r>
              <w:rPr>
                <w:sz w:val="24"/>
                <w:szCs w:val="24"/>
              </w:rPr>
              <w:t xml:space="preserve">Группы банков по </w:t>
            </w:r>
          </w:p>
          <w:p w:rsidR="00E76B81" w:rsidRDefault="00E76B81" w:rsidP="00BF45A6">
            <w:pPr>
              <w:jc w:val="center"/>
              <w:rPr>
                <w:sz w:val="24"/>
                <w:szCs w:val="24"/>
              </w:rPr>
            </w:pPr>
            <w:r>
              <w:rPr>
                <w:sz w:val="24"/>
                <w:szCs w:val="24"/>
              </w:rPr>
              <w:t>работающим акт</w:t>
            </w:r>
            <w:r>
              <w:rPr>
                <w:sz w:val="24"/>
                <w:szCs w:val="24"/>
              </w:rPr>
              <w:t>и</w:t>
            </w:r>
            <w:r>
              <w:rPr>
                <w:sz w:val="24"/>
                <w:szCs w:val="24"/>
              </w:rPr>
              <w:t>вам, млн.руб.</w:t>
            </w:r>
          </w:p>
        </w:tc>
        <w:tc>
          <w:tcPr>
            <w:tcW w:w="2590" w:type="dxa"/>
            <w:vAlign w:val="center"/>
          </w:tcPr>
          <w:p w:rsidR="00E76B81" w:rsidRDefault="00E76B81" w:rsidP="00BF45A6">
            <w:pPr>
              <w:jc w:val="center"/>
              <w:rPr>
                <w:sz w:val="24"/>
                <w:szCs w:val="24"/>
              </w:rPr>
            </w:pPr>
            <w:r>
              <w:rPr>
                <w:sz w:val="24"/>
                <w:szCs w:val="24"/>
              </w:rPr>
              <w:t>Число банков</w:t>
            </w:r>
          </w:p>
        </w:tc>
        <w:tc>
          <w:tcPr>
            <w:tcW w:w="2590" w:type="dxa"/>
            <w:vAlign w:val="center"/>
          </w:tcPr>
          <w:p w:rsidR="00E76B81" w:rsidRDefault="00E76B81" w:rsidP="00BF45A6">
            <w:pPr>
              <w:jc w:val="center"/>
              <w:rPr>
                <w:sz w:val="24"/>
                <w:szCs w:val="24"/>
              </w:rPr>
            </w:pPr>
            <w:r>
              <w:rPr>
                <w:sz w:val="24"/>
                <w:szCs w:val="24"/>
              </w:rPr>
              <w:t>Накопленные частоты</w:t>
            </w:r>
          </w:p>
        </w:tc>
      </w:tr>
      <w:tr w:rsidR="00E76B81" w:rsidTr="00BF45A6">
        <w:trPr>
          <w:jc w:val="center"/>
        </w:trPr>
        <w:tc>
          <w:tcPr>
            <w:tcW w:w="1057" w:type="dxa"/>
            <w:vAlign w:val="center"/>
          </w:tcPr>
          <w:p w:rsidR="00E76B81" w:rsidRPr="009A6911" w:rsidRDefault="00E76B81" w:rsidP="00BF45A6">
            <w:pPr>
              <w:jc w:val="center"/>
              <w:rPr>
                <w:sz w:val="24"/>
                <w:szCs w:val="24"/>
              </w:rPr>
            </w:pPr>
            <w:r>
              <w:rPr>
                <w:sz w:val="24"/>
                <w:szCs w:val="24"/>
                <w:lang w:val="en-US"/>
              </w:rPr>
              <w:t>I</w:t>
            </w:r>
          </w:p>
        </w:tc>
        <w:tc>
          <w:tcPr>
            <w:tcW w:w="4240" w:type="dxa"/>
            <w:vAlign w:val="center"/>
          </w:tcPr>
          <w:p w:rsidR="00E76B81" w:rsidRDefault="00E76B81" w:rsidP="00BF45A6">
            <w:pPr>
              <w:jc w:val="center"/>
              <w:rPr>
                <w:sz w:val="24"/>
                <w:szCs w:val="24"/>
              </w:rPr>
            </w:pPr>
            <w:r>
              <w:rPr>
                <w:sz w:val="24"/>
                <w:szCs w:val="24"/>
              </w:rPr>
              <w:t>4493-8816,4</w:t>
            </w:r>
          </w:p>
        </w:tc>
        <w:tc>
          <w:tcPr>
            <w:tcW w:w="2590" w:type="dxa"/>
            <w:vAlign w:val="center"/>
          </w:tcPr>
          <w:p w:rsidR="00E76B81" w:rsidRDefault="00E76B81" w:rsidP="00BF45A6">
            <w:pPr>
              <w:jc w:val="center"/>
              <w:rPr>
                <w:sz w:val="24"/>
                <w:szCs w:val="24"/>
              </w:rPr>
            </w:pPr>
            <w:r>
              <w:rPr>
                <w:sz w:val="24"/>
                <w:szCs w:val="24"/>
              </w:rPr>
              <w:t>7</w:t>
            </w:r>
          </w:p>
        </w:tc>
        <w:tc>
          <w:tcPr>
            <w:tcW w:w="2590" w:type="dxa"/>
            <w:vAlign w:val="center"/>
          </w:tcPr>
          <w:p w:rsidR="00E76B81" w:rsidRDefault="00E76B81" w:rsidP="00BF45A6">
            <w:pPr>
              <w:jc w:val="center"/>
              <w:rPr>
                <w:sz w:val="24"/>
                <w:szCs w:val="24"/>
              </w:rPr>
            </w:pPr>
            <w:r>
              <w:rPr>
                <w:sz w:val="24"/>
                <w:szCs w:val="24"/>
              </w:rPr>
              <w:t>7</w:t>
            </w:r>
          </w:p>
        </w:tc>
      </w:tr>
      <w:tr w:rsidR="00E76B81" w:rsidTr="00BF45A6">
        <w:trPr>
          <w:jc w:val="center"/>
        </w:trPr>
        <w:tc>
          <w:tcPr>
            <w:tcW w:w="1057" w:type="dxa"/>
            <w:vAlign w:val="center"/>
          </w:tcPr>
          <w:p w:rsidR="00E76B81" w:rsidRDefault="00E76B81" w:rsidP="00BF45A6">
            <w:pPr>
              <w:jc w:val="center"/>
              <w:rPr>
                <w:sz w:val="24"/>
                <w:szCs w:val="24"/>
                <w:lang w:val="en-US"/>
              </w:rPr>
            </w:pPr>
            <w:r>
              <w:rPr>
                <w:sz w:val="24"/>
                <w:szCs w:val="24"/>
                <w:lang w:val="en-US"/>
              </w:rPr>
              <w:t>II</w:t>
            </w:r>
          </w:p>
        </w:tc>
        <w:tc>
          <w:tcPr>
            <w:tcW w:w="4240" w:type="dxa"/>
            <w:vAlign w:val="center"/>
          </w:tcPr>
          <w:p w:rsidR="00E76B81" w:rsidRDefault="00E76B81" w:rsidP="00BF45A6">
            <w:pPr>
              <w:jc w:val="center"/>
              <w:rPr>
                <w:sz w:val="24"/>
                <w:szCs w:val="24"/>
              </w:rPr>
            </w:pPr>
            <w:r>
              <w:rPr>
                <w:sz w:val="24"/>
                <w:szCs w:val="24"/>
              </w:rPr>
              <w:t>8816,4-13139,8</w:t>
            </w:r>
          </w:p>
        </w:tc>
        <w:tc>
          <w:tcPr>
            <w:tcW w:w="2590" w:type="dxa"/>
            <w:vAlign w:val="center"/>
          </w:tcPr>
          <w:p w:rsidR="00E76B81" w:rsidRDefault="00E76B81" w:rsidP="00BF45A6">
            <w:pPr>
              <w:jc w:val="center"/>
              <w:rPr>
                <w:sz w:val="24"/>
                <w:szCs w:val="24"/>
              </w:rPr>
            </w:pPr>
            <w:r>
              <w:rPr>
                <w:sz w:val="24"/>
                <w:szCs w:val="24"/>
              </w:rPr>
              <w:t>10</w:t>
            </w:r>
          </w:p>
        </w:tc>
        <w:tc>
          <w:tcPr>
            <w:tcW w:w="2590" w:type="dxa"/>
            <w:vAlign w:val="center"/>
          </w:tcPr>
          <w:p w:rsidR="00E76B81" w:rsidRDefault="00E76B81" w:rsidP="00BF45A6">
            <w:pPr>
              <w:jc w:val="center"/>
              <w:rPr>
                <w:sz w:val="24"/>
                <w:szCs w:val="24"/>
              </w:rPr>
            </w:pPr>
            <w:r>
              <w:rPr>
                <w:sz w:val="24"/>
                <w:szCs w:val="24"/>
              </w:rPr>
              <w:t>17</w:t>
            </w:r>
          </w:p>
        </w:tc>
      </w:tr>
      <w:tr w:rsidR="00E76B81" w:rsidTr="00BF45A6">
        <w:trPr>
          <w:jc w:val="center"/>
        </w:trPr>
        <w:tc>
          <w:tcPr>
            <w:tcW w:w="1057" w:type="dxa"/>
            <w:vAlign w:val="center"/>
          </w:tcPr>
          <w:p w:rsidR="00E76B81" w:rsidRDefault="00E76B81" w:rsidP="00BF45A6">
            <w:pPr>
              <w:jc w:val="center"/>
              <w:rPr>
                <w:sz w:val="24"/>
                <w:szCs w:val="24"/>
                <w:lang w:val="en-US"/>
              </w:rPr>
            </w:pPr>
            <w:r>
              <w:rPr>
                <w:sz w:val="24"/>
                <w:szCs w:val="24"/>
                <w:lang w:val="en-US"/>
              </w:rPr>
              <w:t>III</w:t>
            </w:r>
          </w:p>
        </w:tc>
        <w:tc>
          <w:tcPr>
            <w:tcW w:w="4240" w:type="dxa"/>
            <w:vAlign w:val="center"/>
          </w:tcPr>
          <w:p w:rsidR="00E76B81" w:rsidRDefault="00E76B81" w:rsidP="00BF45A6">
            <w:pPr>
              <w:jc w:val="center"/>
              <w:rPr>
                <w:sz w:val="24"/>
                <w:szCs w:val="24"/>
              </w:rPr>
            </w:pPr>
            <w:r>
              <w:rPr>
                <w:sz w:val="24"/>
                <w:szCs w:val="24"/>
              </w:rPr>
              <w:t>13139,8-17463,2</w:t>
            </w:r>
          </w:p>
        </w:tc>
        <w:tc>
          <w:tcPr>
            <w:tcW w:w="2590" w:type="dxa"/>
            <w:vAlign w:val="center"/>
          </w:tcPr>
          <w:p w:rsidR="00E76B81" w:rsidRDefault="00E76B81" w:rsidP="00BF45A6">
            <w:pPr>
              <w:jc w:val="center"/>
              <w:rPr>
                <w:sz w:val="24"/>
                <w:szCs w:val="24"/>
              </w:rPr>
            </w:pPr>
            <w:r>
              <w:rPr>
                <w:sz w:val="24"/>
                <w:szCs w:val="24"/>
              </w:rPr>
              <w:t>9</w:t>
            </w:r>
          </w:p>
        </w:tc>
        <w:tc>
          <w:tcPr>
            <w:tcW w:w="2590" w:type="dxa"/>
            <w:vAlign w:val="center"/>
          </w:tcPr>
          <w:p w:rsidR="00E76B81" w:rsidRDefault="00E76B81" w:rsidP="00BF45A6">
            <w:pPr>
              <w:jc w:val="center"/>
              <w:rPr>
                <w:sz w:val="24"/>
                <w:szCs w:val="24"/>
              </w:rPr>
            </w:pPr>
            <w:r>
              <w:rPr>
                <w:sz w:val="24"/>
                <w:szCs w:val="24"/>
              </w:rPr>
              <w:t>26</w:t>
            </w:r>
          </w:p>
        </w:tc>
      </w:tr>
      <w:tr w:rsidR="00E76B81" w:rsidTr="00BF45A6">
        <w:trPr>
          <w:jc w:val="center"/>
        </w:trPr>
        <w:tc>
          <w:tcPr>
            <w:tcW w:w="1057" w:type="dxa"/>
            <w:vAlign w:val="center"/>
          </w:tcPr>
          <w:p w:rsidR="00E76B81" w:rsidRDefault="00E76B81" w:rsidP="00BF45A6">
            <w:pPr>
              <w:jc w:val="center"/>
              <w:rPr>
                <w:sz w:val="24"/>
                <w:szCs w:val="24"/>
                <w:lang w:val="en-US"/>
              </w:rPr>
            </w:pPr>
            <w:r>
              <w:rPr>
                <w:sz w:val="24"/>
                <w:szCs w:val="24"/>
                <w:lang w:val="en-US"/>
              </w:rPr>
              <w:t>IV</w:t>
            </w:r>
          </w:p>
        </w:tc>
        <w:tc>
          <w:tcPr>
            <w:tcW w:w="4240" w:type="dxa"/>
            <w:vAlign w:val="center"/>
          </w:tcPr>
          <w:p w:rsidR="00E76B81" w:rsidRDefault="00E76B81" w:rsidP="00BF45A6">
            <w:pPr>
              <w:jc w:val="center"/>
              <w:rPr>
                <w:sz w:val="24"/>
                <w:szCs w:val="24"/>
              </w:rPr>
            </w:pPr>
            <w:r>
              <w:rPr>
                <w:sz w:val="24"/>
                <w:szCs w:val="24"/>
              </w:rPr>
              <w:t>17463,2-21786,6</w:t>
            </w:r>
          </w:p>
        </w:tc>
        <w:tc>
          <w:tcPr>
            <w:tcW w:w="2590" w:type="dxa"/>
            <w:vAlign w:val="center"/>
          </w:tcPr>
          <w:p w:rsidR="00E76B81" w:rsidRDefault="00E76B81" w:rsidP="00BF45A6">
            <w:pPr>
              <w:jc w:val="center"/>
              <w:rPr>
                <w:sz w:val="24"/>
                <w:szCs w:val="24"/>
              </w:rPr>
            </w:pPr>
            <w:r>
              <w:rPr>
                <w:sz w:val="24"/>
                <w:szCs w:val="24"/>
              </w:rPr>
              <w:t>5</w:t>
            </w:r>
          </w:p>
        </w:tc>
        <w:tc>
          <w:tcPr>
            <w:tcW w:w="2590" w:type="dxa"/>
            <w:vAlign w:val="center"/>
          </w:tcPr>
          <w:p w:rsidR="00E76B81" w:rsidRDefault="00E76B81" w:rsidP="00BF45A6">
            <w:pPr>
              <w:jc w:val="center"/>
              <w:rPr>
                <w:sz w:val="24"/>
                <w:szCs w:val="24"/>
              </w:rPr>
            </w:pPr>
            <w:r>
              <w:rPr>
                <w:sz w:val="24"/>
                <w:szCs w:val="24"/>
              </w:rPr>
              <w:t>31</w:t>
            </w:r>
          </w:p>
        </w:tc>
      </w:tr>
      <w:tr w:rsidR="00E76B81" w:rsidTr="00BF45A6">
        <w:trPr>
          <w:jc w:val="center"/>
        </w:trPr>
        <w:tc>
          <w:tcPr>
            <w:tcW w:w="1057" w:type="dxa"/>
            <w:vAlign w:val="center"/>
          </w:tcPr>
          <w:p w:rsidR="00E76B81" w:rsidRDefault="00E76B81" w:rsidP="00BF45A6">
            <w:pPr>
              <w:jc w:val="center"/>
              <w:rPr>
                <w:sz w:val="24"/>
                <w:szCs w:val="24"/>
              </w:rPr>
            </w:pPr>
            <w:r>
              <w:rPr>
                <w:sz w:val="24"/>
                <w:szCs w:val="24"/>
                <w:lang w:val="en-US"/>
              </w:rPr>
              <w:t>V</w:t>
            </w:r>
          </w:p>
        </w:tc>
        <w:tc>
          <w:tcPr>
            <w:tcW w:w="4240" w:type="dxa"/>
            <w:vAlign w:val="center"/>
          </w:tcPr>
          <w:p w:rsidR="00E76B81" w:rsidRDefault="00E76B81" w:rsidP="0077049A">
            <w:pPr>
              <w:jc w:val="center"/>
              <w:rPr>
                <w:sz w:val="24"/>
                <w:szCs w:val="24"/>
              </w:rPr>
            </w:pPr>
            <w:r>
              <w:rPr>
                <w:sz w:val="24"/>
                <w:szCs w:val="24"/>
              </w:rPr>
              <w:t>21786,6-26110</w:t>
            </w:r>
          </w:p>
        </w:tc>
        <w:tc>
          <w:tcPr>
            <w:tcW w:w="2590" w:type="dxa"/>
            <w:vAlign w:val="center"/>
          </w:tcPr>
          <w:p w:rsidR="00E76B81" w:rsidRDefault="00E76B81" w:rsidP="00BF45A6">
            <w:pPr>
              <w:jc w:val="center"/>
              <w:rPr>
                <w:sz w:val="24"/>
                <w:szCs w:val="24"/>
              </w:rPr>
            </w:pPr>
            <w:r>
              <w:rPr>
                <w:sz w:val="24"/>
                <w:szCs w:val="24"/>
              </w:rPr>
              <w:t>5</w:t>
            </w:r>
          </w:p>
        </w:tc>
        <w:tc>
          <w:tcPr>
            <w:tcW w:w="2590" w:type="dxa"/>
            <w:vAlign w:val="center"/>
          </w:tcPr>
          <w:p w:rsidR="00E76B81" w:rsidRDefault="00E76B81" w:rsidP="00BF45A6">
            <w:pPr>
              <w:jc w:val="center"/>
              <w:rPr>
                <w:sz w:val="24"/>
                <w:szCs w:val="24"/>
              </w:rPr>
            </w:pPr>
            <w:r>
              <w:rPr>
                <w:sz w:val="24"/>
                <w:szCs w:val="24"/>
              </w:rPr>
              <w:t>36</w:t>
            </w:r>
          </w:p>
        </w:tc>
      </w:tr>
    </w:tbl>
    <w:p w:rsidR="0077049A" w:rsidRDefault="0077049A" w:rsidP="0077049A">
      <w:pPr>
        <w:spacing w:before="240" w:line="360" w:lineRule="auto"/>
        <w:ind w:firstLine="709"/>
        <w:jc w:val="both"/>
        <w:rPr>
          <w:sz w:val="28"/>
          <w:szCs w:val="28"/>
        </w:rPr>
      </w:pPr>
      <w:r>
        <w:rPr>
          <w:sz w:val="28"/>
          <w:szCs w:val="28"/>
        </w:rPr>
        <w:t>Значение моды для интервального ряда рассчитывается по формуле:</w:t>
      </w:r>
    </w:p>
    <w:p w:rsidR="0077049A" w:rsidRDefault="0077049A" w:rsidP="0077049A">
      <w:pPr>
        <w:tabs>
          <w:tab w:val="left" w:pos="8460"/>
        </w:tabs>
        <w:spacing w:line="360" w:lineRule="auto"/>
        <w:ind w:firstLine="2340"/>
        <w:jc w:val="both"/>
        <w:rPr>
          <w:sz w:val="28"/>
          <w:szCs w:val="28"/>
        </w:rPr>
      </w:pPr>
      <w:r>
        <w:rPr>
          <w:position w:val="-30"/>
          <w:sz w:val="28"/>
          <w:szCs w:val="28"/>
        </w:rPr>
        <w:object w:dxaOrig="4140" w:dyaOrig="680">
          <v:shape id="_x0000_i1032" type="#_x0000_t75" style="width:4in;height:47.55pt" o:ole="">
            <v:imagedata r:id="rId21" o:title=""/>
          </v:shape>
          <o:OLEObject Type="Embed" ProgID="Equation.3" ShapeID="_x0000_i1032" DrawAspect="Content" ObjectID="_1413661571" r:id="rId22"/>
        </w:object>
      </w:r>
      <w:r>
        <w:rPr>
          <w:sz w:val="28"/>
          <w:szCs w:val="28"/>
        </w:rPr>
        <w:t xml:space="preserve">    </w:t>
      </w:r>
      <w:r w:rsidRPr="00C45325">
        <w:rPr>
          <w:sz w:val="28"/>
          <w:szCs w:val="28"/>
        </w:rPr>
        <w:t xml:space="preserve">   </w:t>
      </w:r>
      <w:r>
        <w:rPr>
          <w:sz w:val="28"/>
          <w:szCs w:val="28"/>
        </w:rPr>
        <w:t xml:space="preserve">                 </w:t>
      </w:r>
    </w:p>
    <w:p w:rsidR="0077049A" w:rsidRDefault="0077049A" w:rsidP="0077049A">
      <w:pPr>
        <w:spacing w:line="360" w:lineRule="auto"/>
        <w:jc w:val="both"/>
        <w:rPr>
          <w:sz w:val="28"/>
          <w:szCs w:val="28"/>
        </w:rPr>
      </w:pPr>
      <w:r>
        <w:rPr>
          <w:sz w:val="28"/>
          <w:szCs w:val="28"/>
        </w:rPr>
        <w:t xml:space="preserve">где   </w:t>
      </w:r>
      <w:r>
        <w:rPr>
          <w:b/>
          <w:i/>
          <w:sz w:val="28"/>
          <w:szCs w:val="28"/>
        </w:rPr>
        <w:t>х</w:t>
      </w:r>
      <w:r>
        <w:rPr>
          <w:b/>
          <w:i/>
          <w:sz w:val="28"/>
          <w:szCs w:val="28"/>
          <w:vertAlign w:val="subscript"/>
        </w:rPr>
        <w:t>Мo</w:t>
      </w:r>
      <w:r>
        <w:rPr>
          <w:sz w:val="28"/>
          <w:szCs w:val="28"/>
          <w:vertAlign w:val="subscript"/>
        </w:rPr>
        <w:t xml:space="preserve"> </w:t>
      </w:r>
      <w:r>
        <w:rPr>
          <w:sz w:val="28"/>
          <w:szCs w:val="28"/>
        </w:rPr>
        <w:t>– нижняя граница модального интервала,</w:t>
      </w:r>
    </w:p>
    <w:p w:rsidR="0077049A" w:rsidRDefault="0077049A" w:rsidP="0077049A">
      <w:pPr>
        <w:spacing w:line="360" w:lineRule="auto"/>
        <w:ind w:right="-1276" w:firstLine="540"/>
        <w:jc w:val="both"/>
        <w:rPr>
          <w:sz w:val="28"/>
          <w:szCs w:val="28"/>
        </w:rPr>
      </w:pPr>
      <w:r>
        <w:rPr>
          <w:b/>
          <w:i/>
          <w:sz w:val="28"/>
          <w:szCs w:val="28"/>
        </w:rPr>
        <w:t>h</w:t>
      </w:r>
      <w:r>
        <w:rPr>
          <w:b/>
          <w:sz w:val="28"/>
          <w:szCs w:val="28"/>
        </w:rPr>
        <w:t xml:space="preserve"> </w:t>
      </w:r>
      <w:r>
        <w:rPr>
          <w:sz w:val="28"/>
          <w:szCs w:val="28"/>
        </w:rPr>
        <w:t>–величина модального интервала,</w:t>
      </w:r>
    </w:p>
    <w:p w:rsidR="0077049A" w:rsidRDefault="0077049A" w:rsidP="0077049A">
      <w:pPr>
        <w:spacing w:line="360" w:lineRule="auto"/>
        <w:ind w:right="-1276" w:firstLine="540"/>
        <w:jc w:val="both"/>
        <w:rPr>
          <w:sz w:val="28"/>
          <w:szCs w:val="28"/>
        </w:rPr>
      </w:pPr>
      <w:r>
        <w:rPr>
          <w:b/>
          <w:i/>
          <w:sz w:val="28"/>
          <w:szCs w:val="28"/>
        </w:rPr>
        <w:t>f</w:t>
      </w:r>
      <w:r>
        <w:rPr>
          <w:b/>
          <w:i/>
          <w:sz w:val="28"/>
          <w:szCs w:val="28"/>
          <w:vertAlign w:val="subscript"/>
        </w:rPr>
        <w:t>Mo</w:t>
      </w:r>
      <w:r>
        <w:rPr>
          <w:sz w:val="28"/>
          <w:szCs w:val="28"/>
        </w:rPr>
        <w:t xml:space="preserve"> – частота модального интервала,</w:t>
      </w:r>
    </w:p>
    <w:p w:rsidR="0077049A" w:rsidRDefault="0077049A" w:rsidP="0077049A">
      <w:pPr>
        <w:spacing w:line="360" w:lineRule="auto"/>
        <w:ind w:right="-1276" w:firstLine="540"/>
        <w:jc w:val="both"/>
        <w:rPr>
          <w:sz w:val="28"/>
          <w:szCs w:val="28"/>
        </w:rPr>
      </w:pPr>
      <w:r>
        <w:rPr>
          <w:b/>
          <w:i/>
          <w:sz w:val="28"/>
          <w:szCs w:val="28"/>
        </w:rPr>
        <w:t>f</w:t>
      </w:r>
      <w:r>
        <w:rPr>
          <w:b/>
          <w:i/>
          <w:sz w:val="28"/>
          <w:szCs w:val="28"/>
          <w:vertAlign w:val="subscript"/>
        </w:rPr>
        <w:t>Mo-1</w:t>
      </w:r>
      <w:r>
        <w:rPr>
          <w:sz w:val="28"/>
          <w:szCs w:val="28"/>
        </w:rPr>
        <w:t xml:space="preserve"> – частота интервала, предшествующего модальному,</w:t>
      </w:r>
    </w:p>
    <w:p w:rsidR="0077049A" w:rsidRDefault="0077049A" w:rsidP="0077049A">
      <w:pPr>
        <w:spacing w:line="360" w:lineRule="auto"/>
        <w:ind w:right="-1276" w:firstLine="540"/>
        <w:jc w:val="both"/>
        <w:rPr>
          <w:sz w:val="28"/>
          <w:szCs w:val="28"/>
        </w:rPr>
      </w:pPr>
      <w:r>
        <w:rPr>
          <w:b/>
          <w:i/>
          <w:sz w:val="28"/>
          <w:szCs w:val="28"/>
        </w:rPr>
        <w:t>f</w:t>
      </w:r>
      <w:r>
        <w:rPr>
          <w:b/>
          <w:i/>
          <w:sz w:val="28"/>
          <w:szCs w:val="28"/>
          <w:vertAlign w:val="subscript"/>
        </w:rPr>
        <w:t>Mo+1</w:t>
      </w:r>
      <w:r>
        <w:rPr>
          <w:sz w:val="28"/>
          <w:szCs w:val="28"/>
          <w:vertAlign w:val="subscript"/>
        </w:rPr>
        <w:t xml:space="preserve"> </w:t>
      </w:r>
      <w:r>
        <w:rPr>
          <w:sz w:val="28"/>
          <w:szCs w:val="28"/>
        </w:rPr>
        <w:t>– частота интервала, следующего за модальным.</w:t>
      </w:r>
    </w:p>
    <w:p w:rsidR="0077049A" w:rsidRDefault="0077049A" w:rsidP="0077049A">
      <w:pPr>
        <w:spacing w:line="360" w:lineRule="auto"/>
        <w:ind w:firstLine="709"/>
        <w:jc w:val="both"/>
        <w:rPr>
          <w:sz w:val="28"/>
          <w:szCs w:val="28"/>
        </w:rPr>
      </w:pPr>
      <w:r>
        <w:rPr>
          <w:sz w:val="28"/>
          <w:szCs w:val="28"/>
        </w:rPr>
        <w:t>Расчет моды по формуле:</w:t>
      </w:r>
    </w:p>
    <w:p w:rsidR="00091530" w:rsidRDefault="006143E7" w:rsidP="0077049A">
      <w:pPr>
        <w:spacing w:line="360" w:lineRule="auto"/>
        <w:jc w:val="both"/>
        <w:rPr>
          <w:sz w:val="28"/>
          <w:szCs w:val="28"/>
        </w:rPr>
      </w:pPr>
      <w:r w:rsidRPr="0077049A">
        <w:rPr>
          <w:position w:val="-28"/>
          <w:sz w:val="28"/>
          <w:szCs w:val="28"/>
        </w:rPr>
        <w:object w:dxaOrig="5520" w:dyaOrig="660">
          <v:shape id="_x0000_i1033" type="#_x0000_t75" style="width:311.1pt;height:38.05pt" o:ole="">
            <v:imagedata r:id="rId23" o:title=""/>
          </v:shape>
          <o:OLEObject Type="Embed" ProgID="Equation.3" ShapeID="_x0000_i1033" DrawAspect="Content" ObjectID="_1413661572" r:id="rId24"/>
        </w:object>
      </w:r>
    </w:p>
    <w:p w:rsidR="0012574F" w:rsidRDefault="0012574F" w:rsidP="009A6911">
      <w:pPr>
        <w:jc w:val="both"/>
        <w:rPr>
          <w:sz w:val="28"/>
          <w:szCs w:val="28"/>
        </w:rPr>
      </w:pPr>
      <w:r>
        <w:rPr>
          <w:sz w:val="28"/>
          <w:szCs w:val="28"/>
        </w:rPr>
        <w:t>Второй интервал является модальным.</w:t>
      </w:r>
    </w:p>
    <w:p w:rsidR="00EA73E8" w:rsidRPr="00AF162D" w:rsidRDefault="00AF162D" w:rsidP="00AF162D">
      <w:pPr>
        <w:jc w:val="right"/>
        <w:rPr>
          <w:i/>
          <w:sz w:val="28"/>
          <w:szCs w:val="28"/>
        </w:rPr>
      </w:pPr>
      <w:r w:rsidRPr="00AF162D">
        <w:rPr>
          <w:i/>
          <w:sz w:val="28"/>
          <w:szCs w:val="28"/>
        </w:rPr>
        <w:t xml:space="preserve">Рис.1 Группы банков по работающим активам. </w:t>
      </w:r>
    </w:p>
    <w:p w:rsidR="0077049A" w:rsidRDefault="006143E7" w:rsidP="0077049A">
      <w:pPr>
        <w:spacing w:line="360" w:lineRule="auto"/>
        <w:jc w:val="both"/>
        <w:rPr>
          <w:sz w:val="28"/>
          <w:szCs w:val="28"/>
        </w:rPr>
      </w:pPr>
      <w:r>
        <w:rPr>
          <w:noProof/>
          <w:sz w:val="28"/>
          <w:szCs w:val="28"/>
        </w:rPr>
        <w:drawing>
          <wp:inline distT="0" distB="0" distL="0" distR="0">
            <wp:extent cx="4695825" cy="2667000"/>
            <wp:effectExtent l="38100" t="57150" r="123825" b="9525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a:srcRect l="42356" t="26965" r="11481" b="17269"/>
                    <a:stretch>
                      <a:fillRect/>
                    </a:stretch>
                  </pic:blipFill>
                  <pic:spPr bwMode="auto">
                    <a:xfrm>
                      <a:off x="0" y="0"/>
                      <a:ext cx="4695825" cy="266700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12574F" w:rsidRDefault="0012574F" w:rsidP="0012574F">
      <w:pPr>
        <w:spacing w:line="360" w:lineRule="auto"/>
        <w:ind w:firstLine="709"/>
        <w:jc w:val="both"/>
        <w:rPr>
          <w:sz w:val="28"/>
          <w:szCs w:val="28"/>
        </w:rPr>
      </w:pPr>
      <w:r>
        <w:rPr>
          <w:sz w:val="28"/>
          <w:szCs w:val="28"/>
        </w:rPr>
        <w:lastRenderedPageBreak/>
        <w:t xml:space="preserve">Для рассматриваемой совокупности банков наиболее распространенные работающие активы характеризуется средней величиной 12060 млн. руб. </w:t>
      </w:r>
    </w:p>
    <w:p w:rsidR="00D020E3" w:rsidRDefault="00D020E3" w:rsidP="00D020E3">
      <w:pPr>
        <w:spacing w:line="360" w:lineRule="auto"/>
        <w:ind w:firstLine="709"/>
        <w:jc w:val="both"/>
        <w:rPr>
          <w:sz w:val="28"/>
          <w:szCs w:val="28"/>
        </w:rPr>
      </w:pPr>
      <w:r>
        <w:rPr>
          <w:b/>
          <w:bCs/>
          <w:i/>
          <w:iCs/>
          <w:sz w:val="28"/>
          <w:szCs w:val="28"/>
        </w:rPr>
        <w:t>Медиана Ме</w:t>
      </w:r>
      <w:r>
        <w:rPr>
          <w:sz w:val="28"/>
          <w:szCs w:val="28"/>
        </w:rPr>
        <w:t xml:space="preserve"> – это значение признака, приходящееся на середину ранжированного ряда. По обе стороны от медианы находится одинаковое количество единиц совокупности.</w:t>
      </w:r>
    </w:p>
    <w:p w:rsidR="00D020E3" w:rsidRDefault="00D020E3" w:rsidP="00D020E3">
      <w:pPr>
        <w:spacing w:line="360" w:lineRule="auto"/>
        <w:ind w:firstLine="709"/>
        <w:jc w:val="both"/>
        <w:rPr>
          <w:sz w:val="28"/>
          <w:szCs w:val="28"/>
        </w:rPr>
      </w:pPr>
      <w:r>
        <w:rPr>
          <w:sz w:val="28"/>
          <w:szCs w:val="28"/>
        </w:rPr>
        <w:t>Медиану можно определить графическим методом по кумулятивной кривой. Кумулята с</w:t>
      </w:r>
      <w:r w:rsidR="009A6911">
        <w:rPr>
          <w:sz w:val="28"/>
          <w:szCs w:val="28"/>
        </w:rPr>
        <w:t>троится по накопленным частотам.</w:t>
      </w:r>
    </w:p>
    <w:p w:rsidR="00DF7CF9" w:rsidRDefault="00DF7CF9" w:rsidP="00DF7CF9">
      <w:pPr>
        <w:spacing w:line="360" w:lineRule="auto"/>
        <w:ind w:firstLine="709"/>
        <w:jc w:val="both"/>
        <w:rPr>
          <w:sz w:val="28"/>
          <w:szCs w:val="28"/>
        </w:rPr>
      </w:pPr>
      <w:r>
        <w:rPr>
          <w:sz w:val="28"/>
          <w:szCs w:val="28"/>
        </w:rPr>
        <w:t>Конкретное значение медианы для интервального ряда рассчитывается по формуле:</w:t>
      </w:r>
    </w:p>
    <w:p w:rsidR="00DF7CF9" w:rsidRDefault="00DF7CF9" w:rsidP="00DF7CF9">
      <w:pPr>
        <w:tabs>
          <w:tab w:val="left" w:pos="8460"/>
        </w:tabs>
        <w:ind w:firstLine="3420"/>
        <w:jc w:val="both"/>
      </w:pPr>
      <w:r>
        <w:rPr>
          <w:position w:val="-30"/>
          <w:sz w:val="28"/>
          <w:szCs w:val="28"/>
        </w:rPr>
        <w:object w:dxaOrig="2700" w:dyaOrig="1340">
          <v:shape id="_x0000_i1034" type="#_x0000_t75" style="width:180pt;height:86.25pt" o:ole="">
            <v:imagedata r:id="rId26" o:title=""/>
          </v:shape>
          <o:OLEObject Type="Embed" ProgID="Equation.3" ShapeID="_x0000_i1034" DrawAspect="Content" ObjectID="_1413661573" r:id="rId27"/>
        </w:object>
      </w:r>
      <w:r>
        <w:rPr>
          <w:sz w:val="28"/>
          <w:szCs w:val="28"/>
        </w:rPr>
        <w:t xml:space="preserve">,                                       </w:t>
      </w:r>
    </w:p>
    <w:p w:rsidR="00DF7CF9" w:rsidRDefault="00DF7CF9" w:rsidP="00DF7CF9">
      <w:pPr>
        <w:spacing w:before="120" w:line="360" w:lineRule="auto"/>
        <w:jc w:val="both"/>
        <w:rPr>
          <w:sz w:val="28"/>
          <w:szCs w:val="28"/>
        </w:rPr>
      </w:pPr>
      <w:r>
        <w:rPr>
          <w:sz w:val="28"/>
          <w:szCs w:val="28"/>
        </w:rPr>
        <w:t xml:space="preserve">где    </w:t>
      </w:r>
      <w:r>
        <w:rPr>
          <w:b/>
          <w:i/>
          <w:sz w:val="28"/>
          <w:szCs w:val="28"/>
        </w:rPr>
        <w:t>х</w:t>
      </w:r>
      <w:r>
        <w:rPr>
          <w:b/>
          <w:i/>
          <w:sz w:val="28"/>
          <w:szCs w:val="28"/>
          <w:vertAlign w:val="subscript"/>
        </w:rPr>
        <w:t>Ме</w:t>
      </w:r>
      <w:r>
        <w:rPr>
          <w:sz w:val="28"/>
          <w:szCs w:val="28"/>
        </w:rPr>
        <w:t>– нижняя граница медианного интервала,</w:t>
      </w:r>
    </w:p>
    <w:p w:rsidR="00DF7CF9" w:rsidRDefault="00DF7CF9" w:rsidP="00DF7CF9">
      <w:pPr>
        <w:spacing w:line="360" w:lineRule="auto"/>
        <w:ind w:firstLine="720"/>
        <w:jc w:val="both"/>
        <w:rPr>
          <w:sz w:val="28"/>
          <w:szCs w:val="28"/>
        </w:rPr>
      </w:pPr>
      <w:r>
        <w:rPr>
          <w:b/>
          <w:i/>
          <w:sz w:val="28"/>
          <w:szCs w:val="28"/>
        </w:rPr>
        <w:t>h</w:t>
      </w:r>
      <w:r>
        <w:rPr>
          <w:sz w:val="28"/>
          <w:szCs w:val="28"/>
        </w:rPr>
        <w:t xml:space="preserve"> – величина медианного интервала,</w:t>
      </w:r>
    </w:p>
    <w:p w:rsidR="00DF7CF9" w:rsidRDefault="00DF7CF9" w:rsidP="00DF7CF9">
      <w:pPr>
        <w:spacing w:line="360" w:lineRule="auto"/>
        <w:ind w:firstLine="720"/>
        <w:jc w:val="both"/>
        <w:rPr>
          <w:sz w:val="28"/>
          <w:szCs w:val="28"/>
        </w:rPr>
      </w:pPr>
      <w:r>
        <w:rPr>
          <w:position w:val="-20"/>
          <w:sz w:val="28"/>
          <w:szCs w:val="28"/>
        </w:rPr>
        <w:object w:dxaOrig="580" w:dyaOrig="440">
          <v:shape id="_x0000_i1035" type="#_x0000_t75" style="width:29.2pt;height:21.75pt" o:ole="">
            <v:imagedata r:id="rId28" o:title=""/>
          </v:shape>
          <o:OLEObject Type="Embed" ProgID="Equation.3" ShapeID="_x0000_i1035" DrawAspect="Content" ObjectID="_1413661574" r:id="rId29"/>
        </w:object>
      </w:r>
      <w:r>
        <w:rPr>
          <w:sz w:val="28"/>
          <w:szCs w:val="28"/>
        </w:rPr>
        <w:t>– сумма всех частот,</w:t>
      </w:r>
    </w:p>
    <w:p w:rsidR="00DF7CF9" w:rsidRDefault="00DF7CF9" w:rsidP="00DF7CF9">
      <w:pPr>
        <w:spacing w:line="360" w:lineRule="auto"/>
        <w:ind w:firstLine="720"/>
        <w:jc w:val="both"/>
        <w:rPr>
          <w:sz w:val="28"/>
          <w:szCs w:val="28"/>
        </w:rPr>
      </w:pPr>
      <w:r>
        <w:rPr>
          <w:b/>
          <w:i/>
          <w:sz w:val="28"/>
          <w:szCs w:val="28"/>
        </w:rPr>
        <w:t>f</w:t>
      </w:r>
      <w:r>
        <w:rPr>
          <w:b/>
          <w:i/>
          <w:sz w:val="28"/>
          <w:szCs w:val="28"/>
          <w:vertAlign w:val="subscript"/>
        </w:rPr>
        <w:t>Ме</w:t>
      </w:r>
      <w:r>
        <w:rPr>
          <w:sz w:val="28"/>
          <w:szCs w:val="28"/>
        </w:rPr>
        <w:t xml:space="preserve"> – частота медианного интервала,</w:t>
      </w:r>
    </w:p>
    <w:p w:rsidR="00DF7CF9" w:rsidRDefault="00DF7CF9" w:rsidP="00DF7CF9">
      <w:pPr>
        <w:spacing w:line="360" w:lineRule="auto"/>
        <w:ind w:firstLine="720"/>
        <w:jc w:val="both"/>
        <w:rPr>
          <w:sz w:val="28"/>
          <w:szCs w:val="28"/>
        </w:rPr>
      </w:pPr>
      <w:r>
        <w:rPr>
          <w:b/>
          <w:i/>
          <w:sz w:val="28"/>
          <w:szCs w:val="28"/>
        </w:rPr>
        <w:t>S</w:t>
      </w:r>
      <w:r>
        <w:rPr>
          <w:b/>
          <w:i/>
          <w:sz w:val="28"/>
          <w:szCs w:val="28"/>
          <w:vertAlign w:val="subscript"/>
        </w:rPr>
        <w:t>Mе-1</w:t>
      </w:r>
      <w:r>
        <w:rPr>
          <w:sz w:val="28"/>
          <w:szCs w:val="28"/>
        </w:rPr>
        <w:t xml:space="preserve"> – кумулятивная (накопленная) частота интервала, предшествующего медианному.</w:t>
      </w:r>
    </w:p>
    <w:p w:rsidR="00F41BC8" w:rsidRDefault="00F41BC8" w:rsidP="00F41BC8">
      <w:pPr>
        <w:spacing w:line="360" w:lineRule="auto"/>
        <w:ind w:firstLine="709"/>
        <w:jc w:val="both"/>
        <w:rPr>
          <w:sz w:val="28"/>
          <w:szCs w:val="28"/>
        </w:rPr>
      </w:pPr>
      <w:r>
        <w:rPr>
          <w:sz w:val="28"/>
          <w:szCs w:val="28"/>
        </w:rPr>
        <w:t>Расчет значения медианы по формуле:</w:t>
      </w:r>
    </w:p>
    <w:p w:rsidR="00AF162D" w:rsidRDefault="00F41BC8" w:rsidP="00AF162D">
      <w:pPr>
        <w:jc w:val="center"/>
        <w:rPr>
          <w:sz w:val="28"/>
          <w:szCs w:val="28"/>
        </w:rPr>
      </w:pPr>
      <w:r w:rsidRPr="005229FB">
        <w:rPr>
          <w:position w:val="-24"/>
          <w:sz w:val="28"/>
          <w:szCs w:val="28"/>
        </w:rPr>
        <w:object w:dxaOrig="4420" w:dyaOrig="920">
          <v:shape id="_x0000_i1036" type="#_x0000_t75" style="width:250.65pt;height:53pt" o:ole="">
            <v:imagedata r:id="rId30" o:title=""/>
          </v:shape>
          <o:OLEObject Type="Embed" ProgID="Equation.3" ShapeID="_x0000_i1036" DrawAspect="Content" ObjectID="_1413661575" r:id="rId31"/>
        </w:object>
      </w:r>
    </w:p>
    <w:p w:rsidR="00AF162D" w:rsidRDefault="00AF162D">
      <w:pPr>
        <w:widowControl/>
        <w:autoSpaceDE/>
        <w:autoSpaceDN/>
        <w:adjustRightInd/>
        <w:spacing w:after="200" w:line="276" w:lineRule="auto"/>
        <w:rPr>
          <w:sz w:val="28"/>
          <w:szCs w:val="28"/>
        </w:rPr>
      </w:pPr>
      <w:r>
        <w:rPr>
          <w:sz w:val="28"/>
          <w:szCs w:val="28"/>
        </w:rPr>
        <w:br w:type="page"/>
      </w:r>
    </w:p>
    <w:p w:rsidR="00AF162D" w:rsidRDefault="00AF162D" w:rsidP="00AF162D">
      <w:pPr>
        <w:jc w:val="center"/>
        <w:rPr>
          <w:sz w:val="28"/>
          <w:szCs w:val="28"/>
        </w:rPr>
      </w:pPr>
    </w:p>
    <w:p w:rsidR="00DF7CF9" w:rsidRPr="00AF162D" w:rsidRDefault="00EA73E8" w:rsidP="00AF162D">
      <w:pPr>
        <w:spacing w:line="360" w:lineRule="auto"/>
        <w:ind w:firstLine="720"/>
        <w:jc w:val="right"/>
        <w:rPr>
          <w:i/>
          <w:sz w:val="28"/>
          <w:szCs w:val="28"/>
        </w:rPr>
      </w:pPr>
      <w:r w:rsidRPr="00AF162D">
        <w:rPr>
          <w:i/>
          <w:sz w:val="28"/>
          <w:szCs w:val="28"/>
        </w:rPr>
        <w:t>Рис. 2</w:t>
      </w:r>
      <w:r w:rsidR="00AF162D" w:rsidRPr="00AF162D">
        <w:rPr>
          <w:i/>
          <w:sz w:val="28"/>
          <w:szCs w:val="28"/>
        </w:rPr>
        <w:t>. Графическое отображение медианы.</w:t>
      </w:r>
    </w:p>
    <w:p w:rsidR="0012574F" w:rsidRDefault="004944D8" w:rsidP="0012574F">
      <w:pPr>
        <w:spacing w:line="360" w:lineRule="auto"/>
        <w:ind w:firstLine="709"/>
        <w:jc w:val="both"/>
        <w:rPr>
          <w:sz w:val="28"/>
          <w:szCs w:val="28"/>
        </w:rPr>
      </w:pPr>
      <w:r>
        <w:rPr>
          <w:noProof/>
        </w:rPr>
        <w:drawing>
          <wp:inline distT="0" distB="0" distL="0" distR="0">
            <wp:extent cx="5267325" cy="3790950"/>
            <wp:effectExtent l="19050" t="0" r="9525" b="0"/>
            <wp:docPr id="35" name="Объект 3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120A62" w:rsidRDefault="00120A62" w:rsidP="00120A62">
      <w:pPr>
        <w:spacing w:before="120" w:line="360" w:lineRule="auto"/>
        <w:ind w:firstLine="708"/>
        <w:jc w:val="both"/>
        <w:rPr>
          <w:sz w:val="28"/>
          <w:szCs w:val="28"/>
        </w:rPr>
      </w:pPr>
      <w:r>
        <w:rPr>
          <w:sz w:val="28"/>
          <w:szCs w:val="28"/>
        </w:rPr>
        <w:t>В рассматриваемой совокупности банков половина банков имеют в среднем работающих активов не более 14762,5 млн руб., а другая половина – не менее 14762,5 млн руб.</w:t>
      </w:r>
    </w:p>
    <w:p w:rsidR="00EA6332" w:rsidRDefault="00F41101" w:rsidP="00EA6332">
      <w:pPr>
        <w:tabs>
          <w:tab w:val="left" w:pos="1080"/>
        </w:tabs>
        <w:spacing w:line="360" w:lineRule="auto"/>
        <w:jc w:val="center"/>
        <w:rPr>
          <w:sz w:val="28"/>
          <w:szCs w:val="28"/>
        </w:rPr>
      </w:pPr>
      <w:r>
        <w:rPr>
          <w:sz w:val="28"/>
          <w:szCs w:val="28"/>
        </w:rPr>
        <w:t xml:space="preserve">1.3. </w:t>
      </w:r>
      <w:r w:rsidR="00EA6332">
        <w:rPr>
          <w:sz w:val="28"/>
          <w:szCs w:val="28"/>
        </w:rPr>
        <w:t>Характеристики интервального ряда распределения.</w:t>
      </w:r>
    </w:p>
    <w:p w:rsidR="005538CC" w:rsidRPr="00127CE1" w:rsidRDefault="005538CC" w:rsidP="005538CC">
      <w:pPr>
        <w:spacing w:line="360" w:lineRule="auto"/>
        <w:ind w:firstLine="709"/>
        <w:jc w:val="both"/>
        <w:rPr>
          <w:sz w:val="28"/>
          <w:szCs w:val="28"/>
        </w:rPr>
      </w:pPr>
      <w:r w:rsidRPr="00C46EBF">
        <w:rPr>
          <w:sz w:val="28"/>
          <w:szCs w:val="28"/>
        </w:rPr>
        <w:t>Рассчитаем характеристики ряда распределения банков по работающим активам: среднюю арифметическую, среднее квадратическое отклонение, к</w:t>
      </w:r>
      <w:r w:rsidRPr="00C46EBF">
        <w:rPr>
          <w:sz w:val="28"/>
          <w:szCs w:val="28"/>
        </w:rPr>
        <w:t>о</w:t>
      </w:r>
      <w:r w:rsidRPr="00C46EBF">
        <w:rPr>
          <w:sz w:val="28"/>
          <w:szCs w:val="28"/>
        </w:rPr>
        <w:t>эффициент вариации. Для упрощения расчет</w:t>
      </w:r>
      <w:r>
        <w:rPr>
          <w:sz w:val="28"/>
          <w:szCs w:val="28"/>
        </w:rPr>
        <w:t>ов построим расчетную таблицу 6</w:t>
      </w:r>
      <w:r w:rsidRPr="00C46EBF">
        <w:rPr>
          <w:sz w:val="28"/>
          <w:szCs w:val="28"/>
        </w:rPr>
        <w:t>, в которой представим необходимые расчеты для нахождения указанных характеристик.</w:t>
      </w:r>
    </w:p>
    <w:p w:rsidR="005538CC" w:rsidRPr="00664A6D" w:rsidRDefault="005538CC" w:rsidP="005538CC">
      <w:pPr>
        <w:pStyle w:val="a3"/>
        <w:spacing w:line="360" w:lineRule="auto"/>
        <w:ind w:left="0" w:firstLine="709"/>
        <w:jc w:val="both"/>
        <w:rPr>
          <w:sz w:val="28"/>
          <w:szCs w:val="28"/>
        </w:rPr>
      </w:pPr>
      <w:r>
        <w:rPr>
          <w:sz w:val="28"/>
          <w:szCs w:val="28"/>
        </w:rPr>
        <w:t>Хср по исходным д</w:t>
      </w:r>
      <w:r w:rsidR="00BD7C9C">
        <w:rPr>
          <w:sz w:val="28"/>
          <w:szCs w:val="28"/>
        </w:rPr>
        <w:t xml:space="preserve">анным, представленным в таблице </w:t>
      </w:r>
      <w:r>
        <w:rPr>
          <w:sz w:val="28"/>
          <w:szCs w:val="28"/>
        </w:rPr>
        <w:t>1, рассчитыв</w:t>
      </w:r>
      <w:r>
        <w:rPr>
          <w:sz w:val="28"/>
          <w:szCs w:val="28"/>
        </w:rPr>
        <w:t>а</w:t>
      </w:r>
      <w:r>
        <w:rPr>
          <w:sz w:val="28"/>
          <w:szCs w:val="28"/>
        </w:rPr>
        <w:t>лась с помощью формулы СРЗНАЧ и равн</w:t>
      </w:r>
      <w:r w:rsidR="00BD7C9C">
        <w:rPr>
          <w:sz w:val="28"/>
          <w:szCs w:val="28"/>
        </w:rPr>
        <w:t>о</w:t>
      </w:r>
      <w:r>
        <w:rPr>
          <w:sz w:val="28"/>
          <w:szCs w:val="28"/>
        </w:rPr>
        <w:t xml:space="preserve"> 13996,08.</w:t>
      </w:r>
    </w:p>
    <w:p w:rsidR="005538CC" w:rsidRPr="000D39B8" w:rsidRDefault="005538CC" w:rsidP="005538CC">
      <w:pPr>
        <w:pStyle w:val="a3"/>
        <w:spacing w:line="360" w:lineRule="auto"/>
        <w:ind w:left="0" w:firstLine="720"/>
        <w:jc w:val="both"/>
        <w:rPr>
          <w:sz w:val="28"/>
          <w:szCs w:val="28"/>
        </w:rPr>
      </w:pPr>
      <w:r w:rsidRPr="000D39B8">
        <w:rPr>
          <w:sz w:val="28"/>
          <w:szCs w:val="28"/>
        </w:rPr>
        <w:t>Хср по интервалам рассчитывалась по формуле: Хср = (Х*</w:t>
      </w:r>
      <w:r w:rsidRPr="000D39B8">
        <w:rPr>
          <w:sz w:val="28"/>
          <w:szCs w:val="28"/>
          <w:lang w:val="en-US"/>
        </w:rPr>
        <w:t>F</w:t>
      </w:r>
      <w:r w:rsidRPr="000D39B8">
        <w:rPr>
          <w:sz w:val="28"/>
          <w:szCs w:val="28"/>
        </w:rPr>
        <w:t>) / 36 и равн</w:t>
      </w:r>
      <w:r w:rsidR="00BD7C9C">
        <w:rPr>
          <w:sz w:val="28"/>
          <w:szCs w:val="28"/>
        </w:rPr>
        <w:t>о</w:t>
      </w:r>
      <w:r w:rsidRPr="000D39B8">
        <w:rPr>
          <w:sz w:val="28"/>
          <w:szCs w:val="28"/>
        </w:rPr>
        <w:t xml:space="preserve"> 14220,65.</w:t>
      </w:r>
    </w:p>
    <w:p w:rsidR="005538CC" w:rsidRPr="005538CC" w:rsidRDefault="005538CC" w:rsidP="005538CC">
      <w:pPr>
        <w:pStyle w:val="a3"/>
        <w:spacing w:line="360" w:lineRule="auto"/>
        <w:ind w:left="0"/>
        <w:jc w:val="right"/>
        <w:rPr>
          <w:i/>
          <w:sz w:val="28"/>
          <w:szCs w:val="28"/>
        </w:rPr>
      </w:pPr>
      <w:r w:rsidRPr="005538CC">
        <w:rPr>
          <w:i/>
          <w:sz w:val="28"/>
          <w:szCs w:val="28"/>
        </w:rPr>
        <w:t>Таблица 6. Расчетные данные</w:t>
      </w:r>
    </w:p>
    <w:tbl>
      <w:tblPr>
        <w:tblW w:w="9230" w:type="dxa"/>
        <w:tblInd w:w="93" w:type="dxa"/>
        <w:tblLayout w:type="fixed"/>
        <w:tblLook w:val="04A0"/>
      </w:tblPr>
      <w:tblGrid>
        <w:gridCol w:w="503"/>
        <w:gridCol w:w="1780"/>
        <w:gridCol w:w="993"/>
        <w:gridCol w:w="1134"/>
        <w:gridCol w:w="1134"/>
        <w:gridCol w:w="960"/>
        <w:gridCol w:w="1308"/>
        <w:gridCol w:w="1418"/>
      </w:tblGrid>
      <w:tr w:rsidR="005538CC" w:rsidRPr="00B040DC" w:rsidTr="00BF45A6">
        <w:trPr>
          <w:trHeight w:val="300"/>
        </w:trPr>
        <w:tc>
          <w:tcPr>
            <w:tcW w:w="50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538CC" w:rsidRPr="00B040DC" w:rsidRDefault="005538CC" w:rsidP="00BF45A6">
            <w:pPr>
              <w:jc w:val="center"/>
              <w:rPr>
                <w:b/>
                <w:bCs/>
                <w:color w:val="000000"/>
              </w:rPr>
            </w:pPr>
            <w:r w:rsidRPr="00B040DC">
              <w:rPr>
                <w:b/>
                <w:bCs/>
                <w:color w:val="000000"/>
              </w:rPr>
              <w:t xml:space="preserve">№ </w:t>
            </w:r>
            <w:r w:rsidRPr="00B040DC">
              <w:rPr>
                <w:b/>
                <w:bCs/>
                <w:color w:val="000000"/>
              </w:rPr>
              <w:lastRenderedPageBreak/>
              <w:t>п/п</w:t>
            </w:r>
          </w:p>
        </w:tc>
        <w:tc>
          <w:tcPr>
            <w:tcW w:w="17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538CC" w:rsidRPr="00B040DC" w:rsidRDefault="005538CC" w:rsidP="00BF45A6">
            <w:pPr>
              <w:jc w:val="center"/>
              <w:rPr>
                <w:b/>
                <w:bCs/>
                <w:color w:val="000000"/>
              </w:rPr>
            </w:pPr>
            <w:r w:rsidRPr="00B040DC">
              <w:rPr>
                <w:rFonts w:cs="Arial CYR"/>
                <w:b/>
                <w:bCs/>
                <w:color w:val="000000"/>
              </w:rPr>
              <w:lastRenderedPageBreak/>
              <w:t xml:space="preserve">Интервал по </w:t>
            </w:r>
            <w:r w:rsidRPr="00B040DC">
              <w:rPr>
                <w:rFonts w:cs="Arial CYR"/>
                <w:b/>
                <w:bCs/>
                <w:color w:val="000000"/>
              </w:rPr>
              <w:lastRenderedPageBreak/>
              <w:t>работающим активам</w:t>
            </w:r>
          </w:p>
        </w:tc>
        <w:tc>
          <w:tcPr>
            <w:tcW w:w="9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538CC" w:rsidRPr="00B040DC" w:rsidRDefault="005538CC" w:rsidP="00BF45A6">
            <w:pPr>
              <w:ind w:hanging="108"/>
              <w:jc w:val="center"/>
              <w:rPr>
                <w:b/>
                <w:bCs/>
                <w:color w:val="000000"/>
              </w:rPr>
            </w:pPr>
            <w:r w:rsidRPr="00B040DC">
              <w:rPr>
                <w:b/>
                <w:bCs/>
                <w:color w:val="000000"/>
              </w:rPr>
              <w:lastRenderedPageBreak/>
              <w:t xml:space="preserve">Средняя </w:t>
            </w:r>
            <w:r w:rsidRPr="00B040DC">
              <w:rPr>
                <w:b/>
                <w:bCs/>
                <w:color w:val="000000"/>
              </w:rPr>
              <w:lastRenderedPageBreak/>
              <w:t>инте</w:t>
            </w:r>
            <w:r w:rsidRPr="00B040DC">
              <w:rPr>
                <w:b/>
                <w:bCs/>
                <w:color w:val="000000"/>
              </w:rPr>
              <w:t>р</w:t>
            </w:r>
            <w:r w:rsidRPr="00B040DC">
              <w:rPr>
                <w:b/>
                <w:bCs/>
                <w:color w:val="000000"/>
              </w:rPr>
              <w:t>вала, x</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538CC" w:rsidRPr="00B040DC" w:rsidRDefault="005538CC" w:rsidP="00BF45A6">
            <w:pPr>
              <w:jc w:val="center"/>
              <w:rPr>
                <w:b/>
                <w:bCs/>
                <w:color w:val="000000"/>
              </w:rPr>
            </w:pPr>
            <w:r w:rsidRPr="00B040DC">
              <w:rPr>
                <w:b/>
                <w:bCs/>
                <w:color w:val="000000"/>
              </w:rPr>
              <w:lastRenderedPageBreak/>
              <w:t>Колич</w:t>
            </w:r>
            <w:r w:rsidRPr="00B040DC">
              <w:rPr>
                <w:b/>
                <w:bCs/>
                <w:color w:val="000000"/>
              </w:rPr>
              <w:t>е</w:t>
            </w:r>
            <w:r w:rsidRPr="00B040DC">
              <w:rPr>
                <w:b/>
                <w:bCs/>
                <w:color w:val="000000"/>
              </w:rPr>
              <w:t>ст</w:t>
            </w:r>
            <w:r w:rsidRPr="00B040DC">
              <w:rPr>
                <w:b/>
                <w:bCs/>
                <w:color w:val="000000"/>
              </w:rPr>
              <w:lastRenderedPageBreak/>
              <w:t>во предпр</w:t>
            </w:r>
            <w:r w:rsidRPr="00B040DC">
              <w:rPr>
                <w:b/>
                <w:bCs/>
                <w:color w:val="000000"/>
              </w:rPr>
              <w:t>и</w:t>
            </w:r>
            <w:r w:rsidRPr="00B040DC">
              <w:rPr>
                <w:b/>
                <w:bCs/>
                <w:color w:val="000000"/>
              </w:rPr>
              <w:t>ятий, f</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538CC" w:rsidRPr="00B040DC" w:rsidRDefault="005538CC" w:rsidP="00BF45A6">
            <w:pPr>
              <w:jc w:val="center"/>
              <w:rPr>
                <w:b/>
                <w:bCs/>
                <w:color w:val="000000"/>
              </w:rPr>
            </w:pPr>
            <w:r w:rsidRPr="00B040DC">
              <w:rPr>
                <w:b/>
                <w:bCs/>
                <w:color w:val="000000"/>
              </w:rPr>
              <w:lastRenderedPageBreak/>
              <w:t>X*F</w:t>
            </w:r>
          </w:p>
        </w:tc>
        <w:tc>
          <w:tcPr>
            <w:tcW w:w="9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538CC" w:rsidRPr="00B040DC" w:rsidRDefault="005538CC" w:rsidP="00BF45A6">
            <w:pPr>
              <w:jc w:val="center"/>
              <w:rPr>
                <w:b/>
                <w:bCs/>
                <w:color w:val="000000"/>
              </w:rPr>
            </w:pPr>
            <w:r w:rsidRPr="00B040DC">
              <w:rPr>
                <w:b/>
                <w:bCs/>
                <w:color w:val="000000"/>
              </w:rPr>
              <w:t xml:space="preserve">(X - </w:t>
            </w:r>
            <w:r w:rsidRPr="00B040DC">
              <w:rPr>
                <w:b/>
                <w:bCs/>
                <w:color w:val="000000"/>
              </w:rPr>
              <w:lastRenderedPageBreak/>
              <w:t>Xср)</w:t>
            </w:r>
          </w:p>
        </w:tc>
        <w:tc>
          <w:tcPr>
            <w:tcW w:w="130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538CC" w:rsidRPr="00B040DC" w:rsidRDefault="005538CC" w:rsidP="00BF45A6">
            <w:pPr>
              <w:jc w:val="center"/>
              <w:rPr>
                <w:b/>
                <w:bCs/>
                <w:color w:val="000000"/>
              </w:rPr>
            </w:pPr>
            <w:r w:rsidRPr="00B040DC">
              <w:rPr>
                <w:b/>
                <w:bCs/>
                <w:color w:val="000000"/>
              </w:rPr>
              <w:lastRenderedPageBreak/>
              <w:t>(Х - Хср)2</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538CC" w:rsidRPr="00B040DC" w:rsidRDefault="005538CC" w:rsidP="00BF45A6">
            <w:pPr>
              <w:jc w:val="center"/>
              <w:rPr>
                <w:b/>
                <w:bCs/>
                <w:color w:val="000000"/>
              </w:rPr>
            </w:pPr>
            <w:r w:rsidRPr="00B040DC">
              <w:rPr>
                <w:b/>
                <w:bCs/>
                <w:color w:val="000000"/>
              </w:rPr>
              <w:t>(Х - Хср)2*f</w:t>
            </w:r>
          </w:p>
        </w:tc>
      </w:tr>
      <w:tr w:rsidR="005538CC" w:rsidRPr="00B040DC" w:rsidTr="00BF45A6">
        <w:trPr>
          <w:trHeight w:val="630"/>
        </w:trPr>
        <w:tc>
          <w:tcPr>
            <w:tcW w:w="503" w:type="dxa"/>
            <w:vMerge/>
            <w:tcBorders>
              <w:top w:val="single" w:sz="4" w:space="0" w:color="auto"/>
              <w:left w:val="single" w:sz="4" w:space="0" w:color="auto"/>
              <w:bottom w:val="single" w:sz="4" w:space="0" w:color="000000"/>
              <w:right w:val="single" w:sz="4" w:space="0" w:color="auto"/>
            </w:tcBorders>
            <w:vAlign w:val="center"/>
            <w:hideMark/>
          </w:tcPr>
          <w:p w:rsidR="005538CC" w:rsidRPr="00B040DC" w:rsidRDefault="005538CC" w:rsidP="00BF45A6">
            <w:pPr>
              <w:rPr>
                <w:b/>
                <w:bCs/>
                <w:color w:val="000000"/>
              </w:rPr>
            </w:pPr>
          </w:p>
        </w:tc>
        <w:tc>
          <w:tcPr>
            <w:tcW w:w="1780" w:type="dxa"/>
            <w:vMerge/>
            <w:tcBorders>
              <w:top w:val="single" w:sz="4" w:space="0" w:color="auto"/>
              <w:left w:val="single" w:sz="4" w:space="0" w:color="auto"/>
              <w:bottom w:val="single" w:sz="4" w:space="0" w:color="auto"/>
              <w:right w:val="single" w:sz="4" w:space="0" w:color="auto"/>
            </w:tcBorders>
            <w:vAlign w:val="center"/>
            <w:hideMark/>
          </w:tcPr>
          <w:p w:rsidR="005538CC" w:rsidRPr="00B040DC" w:rsidRDefault="005538CC" w:rsidP="00BF45A6">
            <w:pPr>
              <w:rPr>
                <w:b/>
                <w:bCs/>
                <w:color w:val="000000"/>
              </w:rPr>
            </w:pPr>
          </w:p>
        </w:tc>
        <w:tc>
          <w:tcPr>
            <w:tcW w:w="993" w:type="dxa"/>
            <w:vMerge/>
            <w:tcBorders>
              <w:top w:val="single" w:sz="4" w:space="0" w:color="auto"/>
              <w:left w:val="single" w:sz="4" w:space="0" w:color="auto"/>
              <w:bottom w:val="single" w:sz="4" w:space="0" w:color="000000"/>
              <w:right w:val="single" w:sz="4" w:space="0" w:color="auto"/>
            </w:tcBorders>
            <w:vAlign w:val="center"/>
            <w:hideMark/>
          </w:tcPr>
          <w:p w:rsidR="005538CC" w:rsidRPr="00B040DC" w:rsidRDefault="005538CC" w:rsidP="00BF45A6">
            <w:pPr>
              <w:rPr>
                <w:b/>
                <w:bCs/>
                <w:color w:val="00000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538CC" w:rsidRPr="00B040DC" w:rsidRDefault="005538CC" w:rsidP="00BF45A6">
            <w:pPr>
              <w:rPr>
                <w:b/>
                <w:bCs/>
                <w:color w:val="000000"/>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5538CC" w:rsidRPr="00B040DC" w:rsidRDefault="005538CC" w:rsidP="00BF45A6">
            <w:pPr>
              <w:rPr>
                <w:b/>
                <w:bCs/>
                <w:color w:val="000000"/>
              </w:rPr>
            </w:pPr>
          </w:p>
        </w:tc>
        <w:tc>
          <w:tcPr>
            <w:tcW w:w="960" w:type="dxa"/>
            <w:vMerge/>
            <w:tcBorders>
              <w:top w:val="single" w:sz="4" w:space="0" w:color="auto"/>
              <w:left w:val="single" w:sz="4" w:space="0" w:color="auto"/>
              <w:bottom w:val="single" w:sz="4" w:space="0" w:color="000000"/>
              <w:right w:val="single" w:sz="4" w:space="0" w:color="auto"/>
            </w:tcBorders>
            <w:vAlign w:val="center"/>
            <w:hideMark/>
          </w:tcPr>
          <w:p w:rsidR="005538CC" w:rsidRPr="00B040DC" w:rsidRDefault="005538CC" w:rsidP="00BF45A6">
            <w:pPr>
              <w:rPr>
                <w:b/>
                <w:bCs/>
                <w:color w:val="000000"/>
              </w:rPr>
            </w:pPr>
          </w:p>
        </w:tc>
        <w:tc>
          <w:tcPr>
            <w:tcW w:w="1308" w:type="dxa"/>
            <w:vMerge/>
            <w:tcBorders>
              <w:top w:val="single" w:sz="4" w:space="0" w:color="auto"/>
              <w:left w:val="single" w:sz="4" w:space="0" w:color="auto"/>
              <w:bottom w:val="single" w:sz="4" w:space="0" w:color="000000"/>
              <w:right w:val="single" w:sz="4" w:space="0" w:color="auto"/>
            </w:tcBorders>
            <w:vAlign w:val="center"/>
            <w:hideMark/>
          </w:tcPr>
          <w:p w:rsidR="005538CC" w:rsidRPr="00B040DC" w:rsidRDefault="005538CC" w:rsidP="00BF45A6">
            <w:pPr>
              <w:rPr>
                <w:b/>
                <w:bCs/>
                <w:color w:val="000000"/>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5538CC" w:rsidRPr="00B040DC" w:rsidRDefault="005538CC" w:rsidP="00BF45A6">
            <w:pPr>
              <w:rPr>
                <w:b/>
                <w:bCs/>
                <w:color w:val="000000"/>
              </w:rPr>
            </w:pPr>
          </w:p>
        </w:tc>
      </w:tr>
      <w:tr w:rsidR="005538CC" w:rsidRPr="00B040DC" w:rsidTr="00BF45A6">
        <w:trPr>
          <w:trHeight w:val="300"/>
        </w:trPr>
        <w:tc>
          <w:tcPr>
            <w:tcW w:w="503" w:type="dxa"/>
            <w:tcBorders>
              <w:top w:val="nil"/>
              <w:left w:val="single" w:sz="4" w:space="0" w:color="auto"/>
              <w:bottom w:val="single" w:sz="4" w:space="0" w:color="auto"/>
              <w:right w:val="single" w:sz="4" w:space="0" w:color="auto"/>
            </w:tcBorders>
            <w:shd w:val="clear" w:color="auto" w:fill="auto"/>
            <w:noWrap/>
            <w:vAlign w:val="bottom"/>
            <w:hideMark/>
          </w:tcPr>
          <w:p w:rsidR="005538CC" w:rsidRPr="00B040DC" w:rsidRDefault="005538CC" w:rsidP="00BF45A6">
            <w:pPr>
              <w:jc w:val="center"/>
              <w:rPr>
                <w:b/>
                <w:bCs/>
                <w:color w:val="000000"/>
              </w:rPr>
            </w:pPr>
            <w:r w:rsidRPr="00B040DC">
              <w:rPr>
                <w:b/>
                <w:bCs/>
                <w:color w:val="000000"/>
              </w:rPr>
              <w:lastRenderedPageBreak/>
              <w:t>1</w:t>
            </w:r>
          </w:p>
        </w:tc>
        <w:tc>
          <w:tcPr>
            <w:tcW w:w="1780" w:type="dxa"/>
            <w:tcBorders>
              <w:top w:val="nil"/>
              <w:left w:val="nil"/>
              <w:bottom w:val="single" w:sz="4" w:space="0" w:color="auto"/>
              <w:right w:val="single" w:sz="4" w:space="0" w:color="auto"/>
            </w:tcBorders>
            <w:shd w:val="clear" w:color="auto" w:fill="auto"/>
            <w:noWrap/>
            <w:vAlign w:val="bottom"/>
            <w:hideMark/>
          </w:tcPr>
          <w:p w:rsidR="005538CC" w:rsidRPr="00B040DC" w:rsidRDefault="005538CC" w:rsidP="00BF45A6">
            <w:pPr>
              <w:jc w:val="center"/>
              <w:rPr>
                <w:color w:val="000000"/>
              </w:rPr>
            </w:pPr>
            <w:r w:rsidRPr="00B040DC">
              <w:rPr>
                <w:rFonts w:cs="Arial CYR"/>
                <w:color w:val="000000"/>
              </w:rPr>
              <w:t>4493 - 8816,4</w:t>
            </w:r>
          </w:p>
        </w:tc>
        <w:tc>
          <w:tcPr>
            <w:tcW w:w="993" w:type="dxa"/>
            <w:tcBorders>
              <w:top w:val="nil"/>
              <w:left w:val="nil"/>
              <w:bottom w:val="single" w:sz="4" w:space="0" w:color="auto"/>
              <w:right w:val="single" w:sz="4" w:space="0" w:color="auto"/>
            </w:tcBorders>
            <w:shd w:val="clear" w:color="auto" w:fill="auto"/>
            <w:noWrap/>
            <w:vAlign w:val="bottom"/>
            <w:hideMark/>
          </w:tcPr>
          <w:p w:rsidR="005538CC" w:rsidRPr="00B040DC" w:rsidRDefault="005538CC" w:rsidP="00BF45A6">
            <w:pPr>
              <w:jc w:val="center"/>
              <w:rPr>
                <w:color w:val="000000"/>
              </w:rPr>
            </w:pPr>
            <w:r w:rsidRPr="00B040DC">
              <w:rPr>
                <w:color w:val="000000"/>
              </w:rPr>
              <w:t>6654,7</w:t>
            </w:r>
          </w:p>
        </w:tc>
        <w:tc>
          <w:tcPr>
            <w:tcW w:w="1134" w:type="dxa"/>
            <w:tcBorders>
              <w:top w:val="nil"/>
              <w:left w:val="nil"/>
              <w:bottom w:val="single" w:sz="4" w:space="0" w:color="auto"/>
              <w:right w:val="single" w:sz="4" w:space="0" w:color="auto"/>
            </w:tcBorders>
            <w:shd w:val="clear" w:color="auto" w:fill="auto"/>
            <w:noWrap/>
            <w:vAlign w:val="bottom"/>
            <w:hideMark/>
          </w:tcPr>
          <w:p w:rsidR="005538CC" w:rsidRPr="00B040DC" w:rsidRDefault="005538CC" w:rsidP="00BF45A6">
            <w:pPr>
              <w:jc w:val="center"/>
              <w:rPr>
                <w:color w:val="000000"/>
              </w:rPr>
            </w:pPr>
            <w:r w:rsidRPr="00B040DC">
              <w:rPr>
                <w:color w:val="000000"/>
              </w:rPr>
              <w:t>7</w:t>
            </w:r>
          </w:p>
        </w:tc>
        <w:tc>
          <w:tcPr>
            <w:tcW w:w="1134" w:type="dxa"/>
            <w:tcBorders>
              <w:top w:val="nil"/>
              <w:left w:val="nil"/>
              <w:bottom w:val="single" w:sz="4" w:space="0" w:color="auto"/>
              <w:right w:val="single" w:sz="4" w:space="0" w:color="auto"/>
            </w:tcBorders>
            <w:shd w:val="clear" w:color="auto" w:fill="auto"/>
            <w:noWrap/>
            <w:vAlign w:val="bottom"/>
            <w:hideMark/>
          </w:tcPr>
          <w:p w:rsidR="005538CC" w:rsidRPr="00B040DC" w:rsidRDefault="005538CC" w:rsidP="00BF45A6">
            <w:pPr>
              <w:jc w:val="center"/>
              <w:rPr>
                <w:color w:val="000000"/>
              </w:rPr>
            </w:pPr>
            <w:r w:rsidRPr="00B040DC">
              <w:rPr>
                <w:color w:val="000000"/>
              </w:rPr>
              <w:t>46582,90</w:t>
            </w:r>
          </w:p>
        </w:tc>
        <w:tc>
          <w:tcPr>
            <w:tcW w:w="960" w:type="dxa"/>
            <w:tcBorders>
              <w:top w:val="nil"/>
              <w:left w:val="nil"/>
              <w:bottom w:val="single" w:sz="4" w:space="0" w:color="auto"/>
              <w:right w:val="single" w:sz="4" w:space="0" w:color="auto"/>
            </w:tcBorders>
            <w:shd w:val="clear" w:color="auto" w:fill="auto"/>
            <w:noWrap/>
            <w:vAlign w:val="bottom"/>
            <w:hideMark/>
          </w:tcPr>
          <w:p w:rsidR="005538CC" w:rsidRPr="00B040DC" w:rsidRDefault="005538CC" w:rsidP="00BF45A6">
            <w:pPr>
              <w:jc w:val="center"/>
              <w:rPr>
                <w:color w:val="000000"/>
              </w:rPr>
            </w:pPr>
            <w:r w:rsidRPr="00B040DC">
              <w:rPr>
                <w:color w:val="000000"/>
              </w:rPr>
              <w:t>-7565,95</w:t>
            </w:r>
          </w:p>
        </w:tc>
        <w:tc>
          <w:tcPr>
            <w:tcW w:w="1308" w:type="dxa"/>
            <w:tcBorders>
              <w:top w:val="nil"/>
              <w:left w:val="nil"/>
              <w:bottom w:val="single" w:sz="4" w:space="0" w:color="auto"/>
              <w:right w:val="single" w:sz="4" w:space="0" w:color="auto"/>
            </w:tcBorders>
            <w:shd w:val="clear" w:color="auto" w:fill="auto"/>
            <w:noWrap/>
            <w:vAlign w:val="bottom"/>
            <w:hideMark/>
          </w:tcPr>
          <w:p w:rsidR="005538CC" w:rsidRPr="00B040DC" w:rsidRDefault="005538CC" w:rsidP="00BF45A6">
            <w:pPr>
              <w:jc w:val="center"/>
              <w:rPr>
                <w:color w:val="000000"/>
              </w:rPr>
            </w:pPr>
            <w:r w:rsidRPr="00B040DC">
              <w:rPr>
                <w:color w:val="000000"/>
              </w:rPr>
              <w:t>57243599,40</w:t>
            </w:r>
          </w:p>
        </w:tc>
        <w:tc>
          <w:tcPr>
            <w:tcW w:w="1418" w:type="dxa"/>
            <w:tcBorders>
              <w:top w:val="nil"/>
              <w:left w:val="nil"/>
              <w:bottom w:val="single" w:sz="4" w:space="0" w:color="auto"/>
              <w:right w:val="single" w:sz="4" w:space="0" w:color="auto"/>
            </w:tcBorders>
            <w:shd w:val="clear" w:color="auto" w:fill="auto"/>
            <w:noWrap/>
            <w:vAlign w:val="bottom"/>
            <w:hideMark/>
          </w:tcPr>
          <w:p w:rsidR="005538CC" w:rsidRPr="00B040DC" w:rsidRDefault="005538CC" w:rsidP="00BF45A6">
            <w:pPr>
              <w:jc w:val="center"/>
              <w:rPr>
                <w:color w:val="000000"/>
              </w:rPr>
            </w:pPr>
            <w:r w:rsidRPr="00B040DC">
              <w:rPr>
                <w:color w:val="000000"/>
              </w:rPr>
              <w:t>400705195,8</w:t>
            </w:r>
          </w:p>
        </w:tc>
      </w:tr>
      <w:tr w:rsidR="005538CC" w:rsidRPr="00B040DC" w:rsidTr="00BF45A6">
        <w:trPr>
          <w:trHeight w:val="300"/>
        </w:trPr>
        <w:tc>
          <w:tcPr>
            <w:tcW w:w="503" w:type="dxa"/>
            <w:tcBorders>
              <w:top w:val="nil"/>
              <w:left w:val="single" w:sz="4" w:space="0" w:color="auto"/>
              <w:bottom w:val="single" w:sz="4" w:space="0" w:color="auto"/>
              <w:right w:val="single" w:sz="4" w:space="0" w:color="auto"/>
            </w:tcBorders>
            <w:shd w:val="clear" w:color="auto" w:fill="auto"/>
            <w:noWrap/>
            <w:vAlign w:val="bottom"/>
            <w:hideMark/>
          </w:tcPr>
          <w:p w:rsidR="005538CC" w:rsidRPr="00B040DC" w:rsidRDefault="005538CC" w:rsidP="00BF45A6">
            <w:pPr>
              <w:jc w:val="center"/>
              <w:rPr>
                <w:b/>
                <w:bCs/>
                <w:color w:val="000000"/>
              </w:rPr>
            </w:pPr>
            <w:r w:rsidRPr="00B040DC">
              <w:rPr>
                <w:b/>
                <w:bCs/>
                <w:color w:val="000000"/>
              </w:rPr>
              <w:t>2</w:t>
            </w:r>
          </w:p>
        </w:tc>
        <w:tc>
          <w:tcPr>
            <w:tcW w:w="1780" w:type="dxa"/>
            <w:tcBorders>
              <w:top w:val="nil"/>
              <w:left w:val="nil"/>
              <w:bottom w:val="single" w:sz="4" w:space="0" w:color="auto"/>
              <w:right w:val="single" w:sz="4" w:space="0" w:color="auto"/>
            </w:tcBorders>
            <w:shd w:val="clear" w:color="auto" w:fill="auto"/>
            <w:noWrap/>
            <w:vAlign w:val="bottom"/>
            <w:hideMark/>
          </w:tcPr>
          <w:p w:rsidR="005538CC" w:rsidRPr="00B040DC" w:rsidRDefault="005538CC" w:rsidP="00BF45A6">
            <w:pPr>
              <w:jc w:val="center"/>
              <w:rPr>
                <w:color w:val="000000"/>
              </w:rPr>
            </w:pPr>
            <w:r w:rsidRPr="00B040DC">
              <w:rPr>
                <w:rFonts w:cs="Arial CYR"/>
                <w:color w:val="000000"/>
              </w:rPr>
              <w:t>8816,4 - 13139,8</w:t>
            </w:r>
          </w:p>
        </w:tc>
        <w:tc>
          <w:tcPr>
            <w:tcW w:w="993" w:type="dxa"/>
            <w:tcBorders>
              <w:top w:val="nil"/>
              <w:left w:val="nil"/>
              <w:bottom w:val="single" w:sz="4" w:space="0" w:color="auto"/>
              <w:right w:val="single" w:sz="4" w:space="0" w:color="auto"/>
            </w:tcBorders>
            <w:shd w:val="clear" w:color="auto" w:fill="auto"/>
            <w:noWrap/>
            <w:vAlign w:val="bottom"/>
            <w:hideMark/>
          </w:tcPr>
          <w:p w:rsidR="005538CC" w:rsidRPr="00B040DC" w:rsidRDefault="005538CC" w:rsidP="00BF45A6">
            <w:pPr>
              <w:jc w:val="center"/>
              <w:rPr>
                <w:color w:val="000000"/>
              </w:rPr>
            </w:pPr>
            <w:r w:rsidRPr="00B040DC">
              <w:rPr>
                <w:color w:val="000000"/>
              </w:rPr>
              <w:t>10978,1</w:t>
            </w:r>
          </w:p>
        </w:tc>
        <w:tc>
          <w:tcPr>
            <w:tcW w:w="1134" w:type="dxa"/>
            <w:tcBorders>
              <w:top w:val="nil"/>
              <w:left w:val="nil"/>
              <w:bottom w:val="single" w:sz="4" w:space="0" w:color="auto"/>
              <w:right w:val="single" w:sz="4" w:space="0" w:color="auto"/>
            </w:tcBorders>
            <w:shd w:val="clear" w:color="auto" w:fill="auto"/>
            <w:noWrap/>
            <w:vAlign w:val="bottom"/>
            <w:hideMark/>
          </w:tcPr>
          <w:p w:rsidR="005538CC" w:rsidRPr="00B040DC" w:rsidRDefault="005538CC" w:rsidP="00BF45A6">
            <w:pPr>
              <w:jc w:val="center"/>
              <w:rPr>
                <w:color w:val="000000"/>
              </w:rPr>
            </w:pPr>
            <w:r w:rsidRPr="00B040DC">
              <w:rPr>
                <w:rFonts w:cs="Arial CYR"/>
                <w:color w:val="000000"/>
              </w:rPr>
              <w:t>10</w:t>
            </w:r>
          </w:p>
        </w:tc>
        <w:tc>
          <w:tcPr>
            <w:tcW w:w="1134" w:type="dxa"/>
            <w:tcBorders>
              <w:top w:val="nil"/>
              <w:left w:val="nil"/>
              <w:bottom w:val="single" w:sz="4" w:space="0" w:color="auto"/>
              <w:right w:val="single" w:sz="4" w:space="0" w:color="auto"/>
            </w:tcBorders>
            <w:shd w:val="clear" w:color="auto" w:fill="auto"/>
            <w:noWrap/>
            <w:vAlign w:val="bottom"/>
            <w:hideMark/>
          </w:tcPr>
          <w:p w:rsidR="005538CC" w:rsidRPr="00B040DC" w:rsidRDefault="005538CC" w:rsidP="00BF45A6">
            <w:pPr>
              <w:jc w:val="center"/>
              <w:rPr>
                <w:color w:val="000000"/>
              </w:rPr>
            </w:pPr>
            <w:r w:rsidRPr="00B040DC">
              <w:rPr>
                <w:color w:val="000000"/>
              </w:rPr>
              <w:t>109781,00</w:t>
            </w:r>
          </w:p>
        </w:tc>
        <w:tc>
          <w:tcPr>
            <w:tcW w:w="960" w:type="dxa"/>
            <w:tcBorders>
              <w:top w:val="nil"/>
              <w:left w:val="nil"/>
              <w:bottom w:val="single" w:sz="4" w:space="0" w:color="auto"/>
              <w:right w:val="single" w:sz="4" w:space="0" w:color="auto"/>
            </w:tcBorders>
            <w:shd w:val="clear" w:color="auto" w:fill="auto"/>
            <w:noWrap/>
            <w:vAlign w:val="bottom"/>
            <w:hideMark/>
          </w:tcPr>
          <w:p w:rsidR="005538CC" w:rsidRPr="00B040DC" w:rsidRDefault="005538CC" w:rsidP="00BF45A6">
            <w:pPr>
              <w:jc w:val="center"/>
              <w:rPr>
                <w:color w:val="000000"/>
              </w:rPr>
            </w:pPr>
            <w:r w:rsidRPr="00B040DC">
              <w:rPr>
                <w:color w:val="000000"/>
              </w:rPr>
              <w:t>-3242,55</w:t>
            </w:r>
          </w:p>
        </w:tc>
        <w:tc>
          <w:tcPr>
            <w:tcW w:w="1308" w:type="dxa"/>
            <w:tcBorders>
              <w:top w:val="nil"/>
              <w:left w:val="nil"/>
              <w:bottom w:val="single" w:sz="4" w:space="0" w:color="auto"/>
              <w:right w:val="single" w:sz="4" w:space="0" w:color="auto"/>
            </w:tcBorders>
            <w:shd w:val="clear" w:color="auto" w:fill="auto"/>
            <w:noWrap/>
            <w:vAlign w:val="bottom"/>
            <w:hideMark/>
          </w:tcPr>
          <w:p w:rsidR="005538CC" w:rsidRPr="00B040DC" w:rsidRDefault="005538CC" w:rsidP="00BF45A6">
            <w:pPr>
              <w:jc w:val="center"/>
              <w:rPr>
                <w:color w:val="000000"/>
              </w:rPr>
            </w:pPr>
            <w:r w:rsidRPr="00B040DC">
              <w:rPr>
                <w:color w:val="000000"/>
              </w:rPr>
              <w:t>10514130,50</w:t>
            </w:r>
          </w:p>
        </w:tc>
        <w:tc>
          <w:tcPr>
            <w:tcW w:w="1418" w:type="dxa"/>
            <w:tcBorders>
              <w:top w:val="nil"/>
              <w:left w:val="nil"/>
              <w:bottom w:val="single" w:sz="4" w:space="0" w:color="auto"/>
              <w:right w:val="single" w:sz="4" w:space="0" w:color="auto"/>
            </w:tcBorders>
            <w:shd w:val="clear" w:color="auto" w:fill="auto"/>
            <w:noWrap/>
            <w:vAlign w:val="bottom"/>
            <w:hideMark/>
          </w:tcPr>
          <w:p w:rsidR="005538CC" w:rsidRPr="00B040DC" w:rsidRDefault="005538CC" w:rsidP="00BF45A6">
            <w:pPr>
              <w:jc w:val="center"/>
              <w:rPr>
                <w:color w:val="000000"/>
              </w:rPr>
            </w:pPr>
            <w:r w:rsidRPr="00B040DC">
              <w:rPr>
                <w:color w:val="000000"/>
              </w:rPr>
              <w:t>105141305,0</w:t>
            </w:r>
          </w:p>
        </w:tc>
      </w:tr>
      <w:tr w:rsidR="005538CC" w:rsidRPr="00B040DC" w:rsidTr="00BF45A6">
        <w:trPr>
          <w:trHeight w:val="300"/>
        </w:trPr>
        <w:tc>
          <w:tcPr>
            <w:tcW w:w="503" w:type="dxa"/>
            <w:tcBorders>
              <w:top w:val="nil"/>
              <w:left w:val="single" w:sz="4" w:space="0" w:color="auto"/>
              <w:bottom w:val="single" w:sz="4" w:space="0" w:color="auto"/>
              <w:right w:val="single" w:sz="4" w:space="0" w:color="auto"/>
            </w:tcBorders>
            <w:shd w:val="clear" w:color="auto" w:fill="auto"/>
            <w:noWrap/>
            <w:vAlign w:val="bottom"/>
            <w:hideMark/>
          </w:tcPr>
          <w:p w:rsidR="005538CC" w:rsidRPr="00B040DC" w:rsidRDefault="005538CC" w:rsidP="00BF45A6">
            <w:pPr>
              <w:jc w:val="center"/>
              <w:rPr>
                <w:b/>
                <w:bCs/>
                <w:color w:val="000000"/>
              </w:rPr>
            </w:pPr>
            <w:r w:rsidRPr="00B040DC">
              <w:rPr>
                <w:b/>
                <w:bCs/>
                <w:color w:val="000000"/>
              </w:rPr>
              <w:t>3</w:t>
            </w:r>
          </w:p>
        </w:tc>
        <w:tc>
          <w:tcPr>
            <w:tcW w:w="1780" w:type="dxa"/>
            <w:tcBorders>
              <w:top w:val="nil"/>
              <w:left w:val="nil"/>
              <w:bottom w:val="single" w:sz="4" w:space="0" w:color="auto"/>
              <w:right w:val="single" w:sz="4" w:space="0" w:color="auto"/>
            </w:tcBorders>
            <w:shd w:val="clear" w:color="auto" w:fill="auto"/>
            <w:noWrap/>
            <w:vAlign w:val="bottom"/>
            <w:hideMark/>
          </w:tcPr>
          <w:p w:rsidR="005538CC" w:rsidRPr="00B040DC" w:rsidRDefault="005538CC" w:rsidP="00BF45A6">
            <w:pPr>
              <w:jc w:val="center"/>
              <w:rPr>
                <w:color w:val="000000"/>
              </w:rPr>
            </w:pPr>
            <w:r w:rsidRPr="00B040DC">
              <w:rPr>
                <w:rFonts w:cs="Arial CYR"/>
                <w:color w:val="000000"/>
              </w:rPr>
              <w:t>13139,8 - 17463,2</w:t>
            </w:r>
          </w:p>
        </w:tc>
        <w:tc>
          <w:tcPr>
            <w:tcW w:w="993" w:type="dxa"/>
            <w:tcBorders>
              <w:top w:val="nil"/>
              <w:left w:val="nil"/>
              <w:bottom w:val="single" w:sz="4" w:space="0" w:color="auto"/>
              <w:right w:val="single" w:sz="4" w:space="0" w:color="auto"/>
            </w:tcBorders>
            <w:shd w:val="clear" w:color="auto" w:fill="auto"/>
            <w:noWrap/>
            <w:vAlign w:val="bottom"/>
            <w:hideMark/>
          </w:tcPr>
          <w:p w:rsidR="005538CC" w:rsidRPr="00B040DC" w:rsidRDefault="005538CC" w:rsidP="00BF45A6">
            <w:pPr>
              <w:jc w:val="center"/>
              <w:rPr>
                <w:color w:val="000000"/>
              </w:rPr>
            </w:pPr>
            <w:r w:rsidRPr="00B040DC">
              <w:rPr>
                <w:color w:val="000000"/>
              </w:rPr>
              <w:t>15301,5</w:t>
            </w:r>
          </w:p>
        </w:tc>
        <w:tc>
          <w:tcPr>
            <w:tcW w:w="1134" w:type="dxa"/>
            <w:tcBorders>
              <w:top w:val="nil"/>
              <w:left w:val="nil"/>
              <w:bottom w:val="single" w:sz="4" w:space="0" w:color="auto"/>
              <w:right w:val="single" w:sz="4" w:space="0" w:color="auto"/>
            </w:tcBorders>
            <w:shd w:val="clear" w:color="auto" w:fill="auto"/>
            <w:noWrap/>
            <w:vAlign w:val="bottom"/>
            <w:hideMark/>
          </w:tcPr>
          <w:p w:rsidR="005538CC" w:rsidRPr="00B040DC" w:rsidRDefault="005538CC" w:rsidP="00BF45A6">
            <w:pPr>
              <w:jc w:val="center"/>
              <w:rPr>
                <w:color w:val="000000"/>
              </w:rPr>
            </w:pPr>
            <w:r w:rsidRPr="00B040DC">
              <w:rPr>
                <w:rFonts w:cs="Arial CYR"/>
                <w:color w:val="000000"/>
              </w:rPr>
              <w:t>9</w:t>
            </w:r>
          </w:p>
        </w:tc>
        <w:tc>
          <w:tcPr>
            <w:tcW w:w="1134" w:type="dxa"/>
            <w:tcBorders>
              <w:top w:val="nil"/>
              <w:left w:val="nil"/>
              <w:bottom w:val="single" w:sz="4" w:space="0" w:color="auto"/>
              <w:right w:val="single" w:sz="4" w:space="0" w:color="auto"/>
            </w:tcBorders>
            <w:shd w:val="clear" w:color="auto" w:fill="auto"/>
            <w:noWrap/>
            <w:vAlign w:val="bottom"/>
            <w:hideMark/>
          </w:tcPr>
          <w:p w:rsidR="005538CC" w:rsidRPr="00B040DC" w:rsidRDefault="005538CC" w:rsidP="00BF45A6">
            <w:pPr>
              <w:jc w:val="center"/>
              <w:rPr>
                <w:color w:val="000000"/>
              </w:rPr>
            </w:pPr>
            <w:r w:rsidRPr="00B040DC">
              <w:rPr>
                <w:color w:val="000000"/>
              </w:rPr>
              <w:t>137713,50</w:t>
            </w:r>
          </w:p>
        </w:tc>
        <w:tc>
          <w:tcPr>
            <w:tcW w:w="960" w:type="dxa"/>
            <w:tcBorders>
              <w:top w:val="nil"/>
              <w:left w:val="nil"/>
              <w:bottom w:val="single" w:sz="4" w:space="0" w:color="auto"/>
              <w:right w:val="single" w:sz="4" w:space="0" w:color="auto"/>
            </w:tcBorders>
            <w:shd w:val="clear" w:color="auto" w:fill="auto"/>
            <w:noWrap/>
            <w:vAlign w:val="bottom"/>
            <w:hideMark/>
          </w:tcPr>
          <w:p w:rsidR="005538CC" w:rsidRPr="00B040DC" w:rsidRDefault="005538CC" w:rsidP="00BF45A6">
            <w:pPr>
              <w:jc w:val="center"/>
              <w:rPr>
                <w:color w:val="000000"/>
              </w:rPr>
            </w:pPr>
            <w:r w:rsidRPr="00B040DC">
              <w:rPr>
                <w:color w:val="000000"/>
              </w:rPr>
              <w:t>1080,85</w:t>
            </w:r>
          </w:p>
        </w:tc>
        <w:tc>
          <w:tcPr>
            <w:tcW w:w="1308" w:type="dxa"/>
            <w:tcBorders>
              <w:top w:val="nil"/>
              <w:left w:val="nil"/>
              <w:bottom w:val="single" w:sz="4" w:space="0" w:color="auto"/>
              <w:right w:val="single" w:sz="4" w:space="0" w:color="auto"/>
            </w:tcBorders>
            <w:shd w:val="clear" w:color="auto" w:fill="auto"/>
            <w:noWrap/>
            <w:vAlign w:val="bottom"/>
            <w:hideMark/>
          </w:tcPr>
          <w:p w:rsidR="005538CC" w:rsidRPr="00B040DC" w:rsidRDefault="005538CC" w:rsidP="00BF45A6">
            <w:pPr>
              <w:jc w:val="center"/>
              <w:rPr>
                <w:color w:val="000000"/>
              </w:rPr>
            </w:pPr>
            <w:r w:rsidRPr="00B040DC">
              <w:rPr>
                <w:color w:val="000000"/>
              </w:rPr>
              <w:t>1168236,72</w:t>
            </w:r>
          </w:p>
        </w:tc>
        <w:tc>
          <w:tcPr>
            <w:tcW w:w="1418" w:type="dxa"/>
            <w:tcBorders>
              <w:top w:val="nil"/>
              <w:left w:val="nil"/>
              <w:bottom w:val="single" w:sz="4" w:space="0" w:color="auto"/>
              <w:right w:val="single" w:sz="4" w:space="0" w:color="auto"/>
            </w:tcBorders>
            <w:shd w:val="clear" w:color="auto" w:fill="auto"/>
            <w:noWrap/>
            <w:vAlign w:val="bottom"/>
            <w:hideMark/>
          </w:tcPr>
          <w:p w:rsidR="005538CC" w:rsidRPr="00B040DC" w:rsidRDefault="005538CC" w:rsidP="00BF45A6">
            <w:pPr>
              <w:jc w:val="center"/>
              <w:rPr>
                <w:color w:val="000000"/>
              </w:rPr>
            </w:pPr>
            <w:r w:rsidRPr="00B040DC">
              <w:rPr>
                <w:color w:val="000000"/>
              </w:rPr>
              <w:t>10514130,5</w:t>
            </w:r>
          </w:p>
        </w:tc>
      </w:tr>
      <w:tr w:rsidR="005538CC" w:rsidRPr="00B040DC" w:rsidTr="00BF45A6">
        <w:trPr>
          <w:trHeight w:val="300"/>
        </w:trPr>
        <w:tc>
          <w:tcPr>
            <w:tcW w:w="503" w:type="dxa"/>
            <w:tcBorders>
              <w:top w:val="nil"/>
              <w:left w:val="single" w:sz="4" w:space="0" w:color="auto"/>
              <w:bottom w:val="single" w:sz="4" w:space="0" w:color="auto"/>
              <w:right w:val="single" w:sz="4" w:space="0" w:color="auto"/>
            </w:tcBorders>
            <w:shd w:val="clear" w:color="auto" w:fill="auto"/>
            <w:noWrap/>
            <w:vAlign w:val="bottom"/>
            <w:hideMark/>
          </w:tcPr>
          <w:p w:rsidR="005538CC" w:rsidRPr="00B040DC" w:rsidRDefault="005538CC" w:rsidP="00BF45A6">
            <w:pPr>
              <w:jc w:val="center"/>
              <w:rPr>
                <w:b/>
                <w:bCs/>
                <w:color w:val="000000"/>
              </w:rPr>
            </w:pPr>
            <w:r w:rsidRPr="00B040DC">
              <w:rPr>
                <w:b/>
                <w:bCs/>
                <w:color w:val="000000"/>
              </w:rPr>
              <w:t>4</w:t>
            </w:r>
          </w:p>
        </w:tc>
        <w:tc>
          <w:tcPr>
            <w:tcW w:w="1780" w:type="dxa"/>
            <w:tcBorders>
              <w:top w:val="nil"/>
              <w:left w:val="nil"/>
              <w:bottom w:val="single" w:sz="4" w:space="0" w:color="auto"/>
              <w:right w:val="single" w:sz="4" w:space="0" w:color="auto"/>
            </w:tcBorders>
            <w:shd w:val="clear" w:color="auto" w:fill="auto"/>
            <w:noWrap/>
            <w:vAlign w:val="bottom"/>
            <w:hideMark/>
          </w:tcPr>
          <w:p w:rsidR="005538CC" w:rsidRPr="00B040DC" w:rsidRDefault="005538CC" w:rsidP="00BF45A6">
            <w:pPr>
              <w:jc w:val="center"/>
              <w:rPr>
                <w:color w:val="000000"/>
              </w:rPr>
            </w:pPr>
            <w:r w:rsidRPr="00B040DC">
              <w:rPr>
                <w:rFonts w:cs="Arial CYR"/>
                <w:color w:val="000000"/>
              </w:rPr>
              <w:t>17463,2 - 21786,6</w:t>
            </w:r>
          </w:p>
        </w:tc>
        <w:tc>
          <w:tcPr>
            <w:tcW w:w="993" w:type="dxa"/>
            <w:tcBorders>
              <w:top w:val="nil"/>
              <w:left w:val="nil"/>
              <w:bottom w:val="single" w:sz="4" w:space="0" w:color="auto"/>
              <w:right w:val="single" w:sz="4" w:space="0" w:color="auto"/>
            </w:tcBorders>
            <w:shd w:val="clear" w:color="auto" w:fill="auto"/>
            <w:noWrap/>
            <w:vAlign w:val="bottom"/>
            <w:hideMark/>
          </w:tcPr>
          <w:p w:rsidR="005538CC" w:rsidRPr="00B040DC" w:rsidRDefault="005538CC" w:rsidP="00BF45A6">
            <w:pPr>
              <w:jc w:val="center"/>
              <w:rPr>
                <w:color w:val="000000"/>
              </w:rPr>
            </w:pPr>
            <w:r w:rsidRPr="00B040DC">
              <w:rPr>
                <w:color w:val="000000"/>
              </w:rPr>
              <w:t>19624,9</w:t>
            </w:r>
          </w:p>
        </w:tc>
        <w:tc>
          <w:tcPr>
            <w:tcW w:w="1134" w:type="dxa"/>
            <w:tcBorders>
              <w:top w:val="nil"/>
              <w:left w:val="nil"/>
              <w:bottom w:val="single" w:sz="4" w:space="0" w:color="auto"/>
              <w:right w:val="single" w:sz="4" w:space="0" w:color="auto"/>
            </w:tcBorders>
            <w:shd w:val="clear" w:color="auto" w:fill="auto"/>
            <w:noWrap/>
            <w:vAlign w:val="bottom"/>
            <w:hideMark/>
          </w:tcPr>
          <w:p w:rsidR="005538CC" w:rsidRPr="00B040DC" w:rsidRDefault="005538CC" w:rsidP="00BF45A6">
            <w:pPr>
              <w:jc w:val="center"/>
              <w:rPr>
                <w:color w:val="000000"/>
              </w:rPr>
            </w:pPr>
            <w:r w:rsidRPr="00B040DC">
              <w:rPr>
                <w:rFonts w:cs="Arial CYR"/>
                <w:color w:val="000000"/>
              </w:rPr>
              <w:t>5</w:t>
            </w:r>
          </w:p>
        </w:tc>
        <w:tc>
          <w:tcPr>
            <w:tcW w:w="1134" w:type="dxa"/>
            <w:tcBorders>
              <w:top w:val="nil"/>
              <w:left w:val="nil"/>
              <w:bottom w:val="single" w:sz="4" w:space="0" w:color="auto"/>
              <w:right w:val="single" w:sz="4" w:space="0" w:color="auto"/>
            </w:tcBorders>
            <w:shd w:val="clear" w:color="auto" w:fill="auto"/>
            <w:noWrap/>
            <w:vAlign w:val="bottom"/>
            <w:hideMark/>
          </w:tcPr>
          <w:p w:rsidR="005538CC" w:rsidRPr="00B040DC" w:rsidRDefault="005538CC" w:rsidP="00BF45A6">
            <w:pPr>
              <w:jc w:val="center"/>
              <w:rPr>
                <w:color w:val="000000"/>
              </w:rPr>
            </w:pPr>
            <w:r w:rsidRPr="00B040DC">
              <w:rPr>
                <w:color w:val="000000"/>
              </w:rPr>
              <w:t>98124,50</w:t>
            </w:r>
          </w:p>
        </w:tc>
        <w:tc>
          <w:tcPr>
            <w:tcW w:w="960" w:type="dxa"/>
            <w:tcBorders>
              <w:top w:val="nil"/>
              <w:left w:val="nil"/>
              <w:bottom w:val="single" w:sz="4" w:space="0" w:color="auto"/>
              <w:right w:val="single" w:sz="4" w:space="0" w:color="auto"/>
            </w:tcBorders>
            <w:shd w:val="clear" w:color="auto" w:fill="auto"/>
            <w:noWrap/>
            <w:vAlign w:val="bottom"/>
            <w:hideMark/>
          </w:tcPr>
          <w:p w:rsidR="005538CC" w:rsidRPr="00B040DC" w:rsidRDefault="005538CC" w:rsidP="00BF45A6">
            <w:pPr>
              <w:jc w:val="center"/>
              <w:rPr>
                <w:color w:val="000000"/>
              </w:rPr>
            </w:pPr>
            <w:r w:rsidRPr="00B040DC">
              <w:rPr>
                <w:color w:val="000000"/>
              </w:rPr>
              <w:t>5404,25</w:t>
            </w:r>
          </w:p>
        </w:tc>
        <w:tc>
          <w:tcPr>
            <w:tcW w:w="1308" w:type="dxa"/>
            <w:tcBorders>
              <w:top w:val="nil"/>
              <w:left w:val="nil"/>
              <w:bottom w:val="single" w:sz="4" w:space="0" w:color="auto"/>
              <w:right w:val="single" w:sz="4" w:space="0" w:color="auto"/>
            </w:tcBorders>
            <w:shd w:val="clear" w:color="auto" w:fill="auto"/>
            <w:noWrap/>
            <w:vAlign w:val="bottom"/>
            <w:hideMark/>
          </w:tcPr>
          <w:p w:rsidR="005538CC" w:rsidRPr="00B040DC" w:rsidRDefault="005538CC" w:rsidP="00BF45A6">
            <w:pPr>
              <w:jc w:val="center"/>
              <w:rPr>
                <w:color w:val="000000"/>
              </w:rPr>
            </w:pPr>
            <w:r w:rsidRPr="00B040DC">
              <w:rPr>
                <w:color w:val="000000"/>
              </w:rPr>
              <w:t>29205918,06</w:t>
            </w:r>
          </w:p>
        </w:tc>
        <w:tc>
          <w:tcPr>
            <w:tcW w:w="1418" w:type="dxa"/>
            <w:tcBorders>
              <w:top w:val="nil"/>
              <w:left w:val="nil"/>
              <w:bottom w:val="single" w:sz="4" w:space="0" w:color="auto"/>
              <w:right w:val="single" w:sz="4" w:space="0" w:color="auto"/>
            </w:tcBorders>
            <w:shd w:val="clear" w:color="auto" w:fill="auto"/>
            <w:noWrap/>
            <w:vAlign w:val="bottom"/>
            <w:hideMark/>
          </w:tcPr>
          <w:p w:rsidR="005538CC" w:rsidRPr="00B040DC" w:rsidRDefault="005538CC" w:rsidP="00BF45A6">
            <w:pPr>
              <w:jc w:val="center"/>
              <w:rPr>
                <w:color w:val="000000"/>
              </w:rPr>
            </w:pPr>
            <w:r w:rsidRPr="00B040DC">
              <w:rPr>
                <w:color w:val="000000"/>
              </w:rPr>
              <w:t>146029590,3</w:t>
            </w:r>
          </w:p>
        </w:tc>
      </w:tr>
      <w:tr w:rsidR="005538CC" w:rsidRPr="00B040DC" w:rsidTr="00BF45A6">
        <w:trPr>
          <w:trHeight w:val="300"/>
        </w:trPr>
        <w:tc>
          <w:tcPr>
            <w:tcW w:w="503" w:type="dxa"/>
            <w:tcBorders>
              <w:top w:val="nil"/>
              <w:left w:val="single" w:sz="4" w:space="0" w:color="auto"/>
              <w:bottom w:val="single" w:sz="4" w:space="0" w:color="auto"/>
              <w:right w:val="single" w:sz="4" w:space="0" w:color="auto"/>
            </w:tcBorders>
            <w:shd w:val="clear" w:color="auto" w:fill="auto"/>
            <w:noWrap/>
            <w:vAlign w:val="bottom"/>
            <w:hideMark/>
          </w:tcPr>
          <w:p w:rsidR="005538CC" w:rsidRPr="00B040DC" w:rsidRDefault="005538CC" w:rsidP="00BF45A6">
            <w:pPr>
              <w:jc w:val="center"/>
              <w:rPr>
                <w:b/>
                <w:bCs/>
                <w:color w:val="000000"/>
              </w:rPr>
            </w:pPr>
            <w:r w:rsidRPr="00B040DC">
              <w:rPr>
                <w:b/>
                <w:bCs/>
                <w:color w:val="000000"/>
              </w:rPr>
              <w:t>5</w:t>
            </w:r>
          </w:p>
        </w:tc>
        <w:tc>
          <w:tcPr>
            <w:tcW w:w="1780" w:type="dxa"/>
            <w:tcBorders>
              <w:top w:val="nil"/>
              <w:left w:val="nil"/>
              <w:bottom w:val="single" w:sz="4" w:space="0" w:color="auto"/>
              <w:right w:val="single" w:sz="4" w:space="0" w:color="auto"/>
            </w:tcBorders>
            <w:shd w:val="clear" w:color="auto" w:fill="auto"/>
            <w:noWrap/>
            <w:vAlign w:val="bottom"/>
            <w:hideMark/>
          </w:tcPr>
          <w:p w:rsidR="005538CC" w:rsidRPr="00B040DC" w:rsidRDefault="005538CC" w:rsidP="00BF45A6">
            <w:pPr>
              <w:jc w:val="center"/>
              <w:rPr>
                <w:color w:val="000000"/>
              </w:rPr>
            </w:pPr>
            <w:r w:rsidRPr="00B040DC">
              <w:rPr>
                <w:rFonts w:cs="Arial CYR"/>
                <w:color w:val="000000"/>
              </w:rPr>
              <w:t>21786,6 - 26110</w:t>
            </w:r>
          </w:p>
        </w:tc>
        <w:tc>
          <w:tcPr>
            <w:tcW w:w="993" w:type="dxa"/>
            <w:tcBorders>
              <w:top w:val="nil"/>
              <w:left w:val="nil"/>
              <w:bottom w:val="single" w:sz="4" w:space="0" w:color="auto"/>
              <w:right w:val="single" w:sz="4" w:space="0" w:color="auto"/>
            </w:tcBorders>
            <w:shd w:val="clear" w:color="auto" w:fill="auto"/>
            <w:noWrap/>
            <w:vAlign w:val="bottom"/>
            <w:hideMark/>
          </w:tcPr>
          <w:p w:rsidR="005538CC" w:rsidRPr="00B040DC" w:rsidRDefault="005538CC" w:rsidP="00BF45A6">
            <w:pPr>
              <w:jc w:val="center"/>
              <w:rPr>
                <w:color w:val="000000"/>
              </w:rPr>
            </w:pPr>
            <w:r w:rsidRPr="00B040DC">
              <w:rPr>
                <w:color w:val="000000"/>
              </w:rPr>
              <w:t>23948,3</w:t>
            </w:r>
          </w:p>
        </w:tc>
        <w:tc>
          <w:tcPr>
            <w:tcW w:w="1134" w:type="dxa"/>
            <w:tcBorders>
              <w:top w:val="nil"/>
              <w:left w:val="nil"/>
              <w:bottom w:val="single" w:sz="4" w:space="0" w:color="auto"/>
              <w:right w:val="single" w:sz="4" w:space="0" w:color="auto"/>
            </w:tcBorders>
            <w:shd w:val="clear" w:color="auto" w:fill="auto"/>
            <w:noWrap/>
            <w:vAlign w:val="bottom"/>
            <w:hideMark/>
          </w:tcPr>
          <w:p w:rsidR="005538CC" w:rsidRPr="00B040DC" w:rsidRDefault="005538CC" w:rsidP="00BF45A6">
            <w:pPr>
              <w:jc w:val="center"/>
              <w:rPr>
                <w:color w:val="000000"/>
              </w:rPr>
            </w:pPr>
            <w:r w:rsidRPr="00B040DC">
              <w:rPr>
                <w:rFonts w:cs="Arial CYR"/>
                <w:color w:val="000000"/>
              </w:rPr>
              <w:t>5</w:t>
            </w:r>
          </w:p>
        </w:tc>
        <w:tc>
          <w:tcPr>
            <w:tcW w:w="1134" w:type="dxa"/>
            <w:tcBorders>
              <w:top w:val="nil"/>
              <w:left w:val="nil"/>
              <w:bottom w:val="single" w:sz="4" w:space="0" w:color="auto"/>
              <w:right w:val="single" w:sz="4" w:space="0" w:color="auto"/>
            </w:tcBorders>
            <w:shd w:val="clear" w:color="auto" w:fill="auto"/>
            <w:noWrap/>
            <w:vAlign w:val="bottom"/>
            <w:hideMark/>
          </w:tcPr>
          <w:p w:rsidR="005538CC" w:rsidRPr="00B040DC" w:rsidRDefault="005538CC" w:rsidP="00BF45A6">
            <w:pPr>
              <w:jc w:val="center"/>
              <w:rPr>
                <w:color w:val="000000"/>
              </w:rPr>
            </w:pPr>
            <w:r w:rsidRPr="00B040DC">
              <w:rPr>
                <w:color w:val="000000"/>
              </w:rPr>
              <w:t>119741,50</w:t>
            </w:r>
          </w:p>
        </w:tc>
        <w:tc>
          <w:tcPr>
            <w:tcW w:w="960" w:type="dxa"/>
            <w:tcBorders>
              <w:top w:val="nil"/>
              <w:left w:val="nil"/>
              <w:bottom w:val="single" w:sz="4" w:space="0" w:color="auto"/>
              <w:right w:val="single" w:sz="4" w:space="0" w:color="auto"/>
            </w:tcBorders>
            <w:shd w:val="clear" w:color="auto" w:fill="auto"/>
            <w:noWrap/>
            <w:vAlign w:val="bottom"/>
            <w:hideMark/>
          </w:tcPr>
          <w:p w:rsidR="005538CC" w:rsidRPr="00B040DC" w:rsidRDefault="005538CC" w:rsidP="00BF45A6">
            <w:pPr>
              <w:jc w:val="center"/>
              <w:rPr>
                <w:color w:val="000000"/>
              </w:rPr>
            </w:pPr>
            <w:r w:rsidRPr="00B040DC">
              <w:rPr>
                <w:color w:val="000000"/>
              </w:rPr>
              <w:t>9727,65</w:t>
            </w:r>
          </w:p>
        </w:tc>
        <w:tc>
          <w:tcPr>
            <w:tcW w:w="1308" w:type="dxa"/>
            <w:tcBorders>
              <w:top w:val="nil"/>
              <w:left w:val="nil"/>
              <w:bottom w:val="single" w:sz="4" w:space="0" w:color="auto"/>
              <w:right w:val="single" w:sz="4" w:space="0" w:color="auto"/>
            </w:tcBorders>
            <w:shd w:val="clear" w:color="auto" w:fill="auto"/>
            <w:noWrap/>
            <w:vAlign w:val="bottom"/>
            <w:hideMark/>
          </w:tcPr>
          <w:p w:rsidR="005538CC" w:rsidRPr="00B040DC" w:rsidRDefault="005538CC" w:rsidP="00BF45A6">
            <w:pPr>
              <w:jc w:val="center"/>
              <w:rPr>
                <w:color w:val="000000"/>
              </w:rPr>
            </w:pPr>
            <w:r w:rsidRPr="00B040DC">
              <w:rPr>
                <w:color w:val="000000"/>
              </w:rPr>
              <w:t>94627174,52</w:t>
            </w:r>
          </w:p>
        </w:tc>
        <w:tc>
          <w:tcPr>
            <w:tcW w:w="1418" w:type="dxa"/>
            <w:tcBorders>
              <w:top w:val="nil"/>
              <w:left w:val="nil"/>
              <w:bottom w:val="single" w:sz="4" w:space="0" w:color="auto"/>
              <w:right w:val="single" w:sz="4" w:space="0" w:color="auto"/>
            </w:tcBorders>
            <w:shd w:val="clear" w:color="auto" w:fill="auto"/>
            <w:noWrap/>
            <w:vAlign w:val="bottom"/>
            <w:hideMark/>
          </w:tcPr>
          <w:p w:rsidR="005538CC" w:rsidRPr="00B040DC" w:rsidRDefault="005538CC" w:rsidP="00BF45A6">
            <w:pPr>
              <w:jc w:val="center"/>
              <w:rPr>
                <w:color w:val="000000"/>
              </w:rPr>
            </w:pPr>
            <w:r w:rsidRPr="00B040DC">
              <w:rPr>
                <w:color w:val="000000"/>
              </w:rPr>
              <w:t>473135872,6</w:t>
            </w:r>
          </w:p>
        </w:tc>
      </w:tr>
      <w:tr w:rsidR="005538CC" w:rsidRPr="00B040DC" w:rsidTr="00BF45A6">
        <w:trPr>
          <w:trHeight w:val="300"/>
        </w:trPr>
        <w:tc>
          <w:tcPr>
            <w:tcW w:w="503" w:type="dxa"/>
            <w:tcBorders>
              <w:top w:val="nil"/>
              <w:left w:val="single" w:sz="4" w:space="0" w:color="auto"/>
              <w:bottom w:val="single" w:sz="4" w:space="0" w:color="auto"/>
              <w:right w:val="single" w:sz="4" w:space="0" w:color="auto"/>
            </w:tcBorders>
            <w:shd w:val="clear" w:color="auto" w:fill="auto"/>
            <w:noWrap/>
            <w:vAlign w:val="bottom"/>
            <w:hideMark/>
          </w:tcPr>
          <w:p w:rsidR="005538CC" w:rsidRPr="00B040DC" w:rsidRDefault="005538CC" w:rsidP="00BF45A6">
            <w:pPr>
              <w:jc w:val="center"/>
              <w:rPr>
                <w:b/>
                <w:bCs/>
                <w:color w:val="000000"/>
              </w:rPr>
            </w:pPr>
            <w:r w:rsidRPr="00B040DC">
              <w:rPr>
                <w:b/>
                <w:bCs/>
                <w:color w:val="000000"/>
              </w:rPr>
              <w:t> </w:t>
            </w:r>
          </w:p>
        </w:tc>
        <w:tc>
          <w:tcPr>
            <w:tcW w:w="1780" w:type="dxa"/>
            <w:tcBorders>
              <w:top w:val="nil"/>
              <w:left w:val="nil"/>
              <w:bottom w:val="single" w:sz="4" w:space="0" w:color="auto"/>
              <w:right w:val="single" w:sz="4" w:space="0" w:color="auto"/>
            </w:tcBorders>
            <w:shd w:val="clear" w:color="auto" w:fill="auto"/>
            <w:noWrap/>
            <w:vAlign w:val="bottom"/>
            <w:hideMark/>
          </w:tcPr>
          <w:p w:rsidR="005538CC" w:rsidRPr="00B040DC" w:rsidRDefault="005538CC" w:rsidP="00BF45A6">
            <w:pPr>
              <w:jc w:val="center"/>
              <w:rPr>
                <w:b/>
                <w:bCs/>
                <w:color w:val="000000"/>
              </w:rPr>
            </w:pPr>
            <w:r w:rsidRPr="00B040DC">
              <w:rPr>
                <w:rFonts w:cs="Arial CYR"/>
                <w:b/>
                <w:bCs/>
                <w:color w:val="000000"/>
              </w:rPr>
              <w:t>Итого</w:t>
            </w:r>
          </w:p>
        </w:tc>
        <w:tc>
          <w:tcPr>
            <w:tcW w:w="993" w:type="dxa"/>
            <w:tcBorders>
              <w:top w:val="nil"/>
              <w:left w:val="nil"/>
              <w:bottom w:val="single" w:sz="4" w:space="0" w:color="auto"/>
              <w:right w:val="single" w:sz="4" w:space="0" w:color="auto"/>
            </w:tcBorders>
            <w:shd w:val="clear" w:color="auto" w:fill="auto"/>
            <w:noWrap/>
            <w:vAlign w:val="bottom"/>
            <w:hideMark/>
          </w:tcPr>
          <w:p w:rsidR="005538CC" w:rsidRPr="00B040DC" w:rsidRDefault="005538CC" w:rsidP="00BF45A6">
            <w:pPr>
              <w:jc w:val="center"/>
              <w:rPr>
                <w:b/>
                <w:bCs/>
                <w:color w:val="000000"/>
              </w:rPr>
            </w:pPr>
            <w:r w:rsidRPr="00B040DC">
              <w:rPr>
                <w:b/>
                <w:bCs/>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5538CC" w:rsidRPr="00B040DC" w:rsidRDefault="005538CC" w:rsidP="00BF45A6">
            <w:pPr>
              <w:jc w:val="center"/>
              <w:rPr>
                <w:b/>
                <w:bCs/>
                <w:color w:val="000000"/>
              </w:rPr>
            </w:pPr>
            <w:r w:rsidRPr="00B040DC">
              <w:rPr>
                <w:rFonts w:cs="Arial CYR"/>
                <w:b/>
                <w:bCs/>
                <w:color w:val="000000"/>
              </w:rPr>
              <w:t>36</w:t>
            </w:r>
          </w:p>
        </w:tc>
        <w:tc>
          <w:tcPr>
            <w:tcW w:w="1134" w:type="dxa"/>
            <w:tcBorders>
              <w:top w:val="nil"/>
              <w:left w:val="nil"/>
              <w:bottom w:val="single" w:sz="4" w:space="0" w:color="auto"/>
              <w:right w:val="single" w:sz="4" w:space="0" w:color="auto"/>
            </w:tcBorders>
            <w:shd w:val="clear" w:color="auto" w:fill="auto"/>
            <w:noWrap/>
            <w:vAlign w:val="bottom"/>
            <w:hideMark/>
          </w:tcPr>
          <w:p w:rsidR="005538CC" w:rsidRPr="00B040DC" w:rsidRDefault="005538CC" w:rsidP="00BF45A6">
            <w:pPr>
              <w:jc w:val="center"/>
              <w:rPr>
                <w:b/>
                <w:bCs/>
                <w:color w:val="000000"/>
              </w:rPr>
            </w:pPr>
            <w:r w:rsidRPr="00B040DC">
              <w:rPr>
                <w:b/>
                <w:bCs/>
                <w:color w:val="000000"/>
              </w:rPr>
              <w:t>511943,40</w:t>
            </w:r>
          </w:p>
        </w:tc>
        <w:tc>
          <w:tcPr>
            <w:tcW w:w="960" w:type="dxa"/>
            <w:tcBorders>
              <w:top w:val="nil"/>
              <w:left w:val="nil"/>
              <w:bottom w:val="single" w:sz="4" w:space="0" w:color="auto"/>
              <w:right w:val="single" w:sz="4" w:space="0" w:color="auto"/>
            </w:tcBorders>
            <w:shd w:val="clear" w:color="auto" w:fill="auto"/>
            <w:noWrap/>
            <w:vAlign w:val="bottom"/>
            <w:hideMark/>
          </w:tcPr>
          <w:p w:rsidR="005538CC" w:rsidRPr="00B040DC" w:rsidRDefault="005538CC" w:rsidP="00BF45A6">
            <w:pPr>
              <w:jc w:val="center"/>
              <w:rPr>
                <w:b/>
                <w:bCs/>
                <w:color w:val="000000"/>
              </w:rPr>
            </w:pPr>
            <w:r w:rsidRPr="00B040DC">
              <w:rPr>
                <w:b/>
                <w:bCs/>
                <w:color w:val="000000"/>
              </w:rPr>
              <w:t>5404,2</w:t>
            </w:r>
          </w:p>
        </w:tc>
        <w:tc>
          <w:tcPr>
            <w:tcW w:w="1308" w:type="dxa"/>
            <w:tcBorders>
              <w:top w:val="nil"/>
              <w:left w:val="nil"/>
              <w:bottom w:val="single" w:sz="4" w:space="0" w:color="auto"/>
              <w:right w:val="single" w:sz="4" w:space="0" w:color="auto"/>
            </w:tcBorders>
            <w:shd w:val="clear" w:color="auto" w:fill="auto"/>
            <w:noWrap/>
            <w:vAlign w:val="bottom"/>
            <w:hideMark/>
          </w:tcPr>
          <w:p w:rsidR="005538CC" w:rsidRPr="00B040DC" w:rsidRDefault="005538CC" w:rsidP="00BF45A6">
            <w:pPr>
              <w:jc w:val="center"/>
              <w:rPr>
                <w:b/>
                <w:bCs/>
                <w:color w:val="000000"/>
              </w:rPr>
            </w:pPr>
            <w:r w:rsidRPr="00B040DC">
              <w:rPr>
                <w:b/>
                <w:bCs/>
                <w:color w:val="000000"/>
              </w:rPr>
              <w:t>192759059,2</w:t>
            </w:r>
          </w:p>
        </w:tc>
        <w:tc>
          <w:tcPr>
            <w:tcW w:w="1418" w:type="dxa"/>
            <w:tcBorders>
              <w:top w:val="nil"/>
              <w:left w:val="nil"/>
              <w:bottom w:val="single" w:sz="4" w:space="0" w:color="auto"/>
              <w:right w:val="single" w:sz="4" w:space="0" w:color="auto"/>
            </w:tcBorders>
            <w:shd w:val="clear" w:color="auto" w:fill="auto"/>
            <w:noWrap/>
            <w:vAlign w:val="bottom"/>
            <w:hideMark/>
          </w:tcPr>
          <w:p w:rsidR="005538CC" w:rsidRPr="00B040DC" w:rsidRDefault="005538CC" w:rsidP="00BF45A6">
            <w:pPr>
              <w:jc w:val="center"/>
              <w:rPr>
                <w:b/>
                <w:bCs/>
                <w:color w:val="000000"/>
              </w:rPr>
            </w:pPr>
            <w:r w:rsidRPr="00B040DC">
              <w:rPr>
                <w:b/>
                <w:bCs/>
                <w:color w:val="000000"/>
              </w:rPr>
              <w:t>1135526094,3</w:t>
            </w:r>
          </w:p>
        </w:tc>
      </w:tr>
    </w:tbl>
    <w:p w:rsidR="00BD7C9C" w:rsidRDefault="00BD7C9C" w:rsidP="00BD7C9C">
      <w:pPr>
        <w:pStyle w:val="a3"/>
        <w:spacing w:before="120" w:line="360" w:lineRule="auto"/>
        <w:ind w:left="0"/>
        <w:jc w:val="both"/>
        <w:rPr>
          <w:sz w:val="28"/>
          <w:szCs w:val="28"/>
        </w:rPr>
      </w:pPr>
      <w:r w:rsidRPr="00EC111B">
        <w:rPr>
          <w:bCs/>
          <w:sz w:val="28"/>
          <w:szCs w:val="28"/>
        </w:rPr>
        <w:t>Дисперсия в статистике</w:t>
      </w:r>
      <w:r w:rsidRPr="00EC111B">
        <w:rPr>
          <w:sz w:val="28"/>
          <w:szCs w:val="28"/>
        </w:rPr>
        <w:t xml:space="preserve"> находится как </w:t>
      </w:r>
      <w:r w:rsidRPr="00BD7C9C">
        <w:rPr>
          <w:sz w:val="28"/>
          <w:szCs w:val="28"/>
        </w:rPr>
        <w:t>среднее квадратическое отклонение</w:t>
      </w:r>
      <w:r w:rsidRPr="00EC111B">
        <w:rPr>
          <w:sz w:val="28"/>
          <w:szCs w:val="28"/>
        </w:rPr>
        <w:t xml:space="preserve"> индивидуальных значений признака в квадрате от </w:t>
      </w:r>
      <w:r w:rsidRPr="00BD7C9C">
        <w:rPr>
          <w:sz w:val="28"/>
          <w:szCs w:val="28"/>
        </w:rPr>
        <w:t>средней арифметической</w:t>
      </w:r>
      <w:r>
        <w:rPr>
          <w:sz w:val="28"/>
          <w:szCs w:val="28"/>
        </w:rPr>
        <w:t xml:space="preserve"> и определяется по формуле</w:t>
      </w:r>
      <w:r w:rsidRPr="00EC111B">
        <w:rPr>
          <w:sz w:val="28"/>
          <w:szCs w:val="28"/>
        </w:rPr>
        <w:t xml:space="preserve">: </w:t>
      </w:r>
    </w:p>
    <w:p w:rsidR="00BD7C9C" w:rsidRPr="00EC111B" w:rsidRDefault="00BD7C9C" w:rsidP="00BD7C9C">
      <w:pPr>
        <w:pStyle w:val="a3"/>
        <w:spacing w:before="120" w:after="200" w:line="360" w:lineRule="auto"/>
        <w:ind w:left="0" w:firstLine="709"/>
        <w:jc w:val="both"/>
        <w:rPr>
          <w:sz w:val="28"/>
          <w:szCs w:val="28"/>
        </w:rPr>
      </w:pPr>
      <w:r>
        <w:rPr>
          <w:noProof/>
          <w:sz w:val="28"/>
          <w:szCs w:val="28"/>
        </w:rPr>
        <w:drawing>
          <wp:inline distT="0" distB="0" distL="0" distR="0">
            <wp:extent cx="1485900" cy="581025"/>
            <wp:effectExtent l="19050" t="0" r="0" b="0"/>
            <wp:docPr id="71" name="Рисунок 71" descr="Взвешенная дисперс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Взвешенная дисперсия"/>
                    <pic:cNvPicPr>
                      <a:picLocks noChangeAspect="1" noChangeArrowheads="1"/>
                    </pic:cNvPicPr>
                  </pic:nvPicPr>
                  <pic:blipFill>
                    <a:blip r:embed="rId33"/>
                    <a:srcRect/>
                    <a:stretch>
                      <a:fillRect/>
                    </a:stretch>
                  </pic:blipFill>
                  <pic:spPr bwMode="auto">
                    <a:xfrm>
                      <a:off x="0" y="0"/>
                      <a:ext cx="1485900" cy="581025"/>
                    </a:xfrm>
                    <a:prstGeom prst="rect">
                      <a:avLst/>
                    </a:prstGeom>
                    <a:noFill/>
                    <a:ln w="9525">
                      <a:noFill/>
                      <a:miter lim="800000"/>
                      <a:headEnd/>
                      <a:tailEnd/>
                    </a:ln>
                  </pic:spPr>
                </pic:pic>
              </a:graphicData>
            </a:graphic>
          </wp:inline>
        </w:drawing>
      </w:r>
      <w:r>
        <w:rPr>
          <w:sz w:val="28"/>
          <w:szCs w:val="28"/>
        </w:rPr>
        <w:t xml:space="preserve">, </w:t>
      </w:r>
      <w:r w:rsidRPr="00EC111B">
        <w:rPr>
          <w:sz w:val="28"/>
          <w:szCs w:val="28"/>
        </w:rPr>
        <w:t>где n - частота</w:t>
      </w:r>
      <w:r>
        <w:rPr>
          <w:sz w:val="28"/>
          <w:szCs w:val="28"/>
        </w:rPr>
        <w:t>.</w:t>
      </w:r>
    </w:p>
    <w:p w:rsidR="00BD7C9C" w:rsidRPr="00EC111B" w:rsidRDefault="00BD7C9C" w:rsidP="00BD7C9C">
      <w:pPr>
        <w:pStyle w:val="a3"/>
        <w:spacing w:before="120" w:line="360" w:lineRule="auto"/>
        <w:ind w:left="0" w:firstLine="709"/>
        <w:jc w:val="both"/>
        <w:rPr>
          <w:sz w:val="28"/>
          <w:szCs w:val="28"/>
        </w:rPr>
      </w:pPr>
      <w:r w:rsidRPr="00EC111B">
        <w:rPr>
          <w:sz w:val="28"/>
          <w:szCs w:val="28"/>
        </w:rPr>
        <w:t>Для нахождения дисперсии необходимо (Х-Хср)2*f разделить на общее количество банков в группе: 1135526094,3/36=31542391,51;</w:t>
      </w:r>
    </w:p>
    <w:p w:rsidR="00BD7C9C" w:rsidRPr="00EC111B" w:rsidRDefault="00BD7C9C" w:rsidP="00BD7C9C">
      <w:pPr>
        <w:pStyle w:val="a3"/>
        <w:spacing w:line="360" w:lineRule="auto"/>
        <w:ind w:left="0" w:firstLine="709"/>
        <w:jc w:val="both"/>
        <w:rPr>
          <w:sz w:val="28"/>
          <w:szCs w:val="28"/>
        </w:rPr>
      </w:pPr>
      <w:r w:rsidRPr="00EC111B">
        <w:rPr>
          <w:sz w:val="28"/>
          <w:szCs w:val="28"/>
        </w:rPr>
        <w:t xml:space="preserve">Для нахождения </w:t>
      </w:r>
      <w:r>
        <w:rPr>
          <w:sz w:val="28"/>
          <w:szCs w:val="28"/>
        </w:rPr>
        <w:t>среднего квадратического отклонения</w:t>
      </w:r>
      <w:r w:rsidRPr="00EC111B">
        <w:rPr>
          <w:sz w:val="28"/>
          <w:szCs w:val="28"/>
        </w:rPr>
        <w:t xml:space="preserve"> необходимо вычислить корень из дисперсии: 5616,261346;</w:t>
      </w:r>
    </w:p>
    <w:p w:rsidR="00BD7C9C" w:rsidRDefault="00BD7C9C" w:rsidP="00BD7C9C">
      <w:pPr>
        <w:pStyle w:val="a3"/>
        <w:spacing w:line="360" w:lineRule="auto"/>
        <w:ind w:left="0" w:firstLine="720"/>
        <w:jc w:val="both"/>
        <w:rPr>
          <w:sz w:val="28"/>
          <w:szCs w:val="28"/>
        </w:rPr>
      </w:pPr>
      <w:r>
        <w:rPr>
          <w:sz w:val="28"/>
          <w:szCs w:val="28"/>
        </w:rPr>
        <w:t>К</w:t>
      </w:r>
      <w:r w:rsidRPr="00EC111B">
        <w:rPr>
          <w:sz w:val="28"/>
          <w:szCs w:val="28"/>
        </w:rPr>
        <w:t xml:space="preserve">оэффициент вариации </w:t>
      </w:r>
      <w:r>
        <w:rPr>
          <w:sz w:val="28"/>
          <w:szCs w:val="28"/>
        </w:rPr>
        <w:t>находится по формуле и равняется 39,49</w:t>
      </w:r>
      <w:r w:rsidRPr="008A66D4">
        <w:rPr>
          <w:sz w:val="28"/>
          <w:szCs w:val="28"/>
        </w:rPr>
        <w:t>:</w:t>
      </w:r>
    </w:p>
    <w:p w:rsidR="00BD7C9C" w:rsidRPr="00EC111B" w:rsidRDefault="00BD7C9C" w:rsidP="00BD7C9C">
      <w:pPr>
        <w:pStyle w:val="a3"/>
        <w:spacing w:line="360" w:lineRule="auto"/>
        <w:ind w:left="0" w:firstLine="720"/>
        <w:jc w:val="both"/>
        <w:rPr>
          <w:sz w:val="28"/>
          <w:szCs w:val="28"/>
        </w:rPr>
      </w:pPr>
      <w:r w:rsidRPr="00EC111B">
        <w:rPr>
          <w:sz w:val="28"/>
          <w:szCs w:val="28"/>
        </w:rPr>
        <w:t>(С</w:t>
      </w:r>
      <w:r w:rsidR="005A0827">
        <w:rPr>
          <w:sz w:val="28"/>
          <w:szCs w:val="28"/>
        </w:rPr>
        <w:t>р.кв. отклон.</w:t>
      </w:r>
      <w:r w:rsidRPr="00EC111B">
        <w:rPr>
          <w:sz w:val="28"/>
          <w:szCs w:val="28"/>
        </w:rPr>
        <w:t xml:space="preserve"> / Хср) * 100 = 39,4937035. Полученное значение означает, что колебание вариантов относительно их средней величины незначительное.</w:t>
      </w:r>
    </w:p>
    <w:p w:rsidR="00BD7C9C" w:rsidRPr="008A66D4" w:rsidRDefault="00BD7C9C" w:rsidP="00BD7C9C">
      <w:pPr>
        <w:spacing w:line="360" w:lineRule="auto"/>
        <w:ind w:firstLine="709"/>
        <w:jc w:val="both"/>
        <w:rPr>
          <w:sz w:val="28"/>
          <w:szCs w:val="26"/>
        </w:rPr>
      </w:pPr>
      <w:r w:rsidRPr="008A66D4">
        <w:rPr>
          <w:sz w:val="28"/>
          <w:szCs w:val="26"/>
        </w:rPr>
        <w:t xml:space="preserve">Все рассчитанные показатели представлены в таблице </w:t>
      </w:r>
      <w:r w:rsidR="005A0827">
        <w:rPr>
          <w:sz w:val="28"/>
          <w:szCs w:val="26"/>
        </w:rPr>
        <w:t>7</w:t>
      </w:r>
    </w:p>
    <w:p w:rsidR="00BD7C9C" w:rsidRPr="005A0827" w:rsidRDefault="00BD7C9C" w:rsidP="005A0827">
      <w:pPr>
        <w:spacing w:line="360" w:lineRule="auto"/>
        <w:ind w:firstLine="709"/>
        <w:jc w:val="right"/>
        <w:rPr>
          <w:i/>
          <w:sz w:val="28"/>
          <w:szCs w:val="26"/>
        </w:rPr>
      </w:pPr>
      <w:r w:rsidRPr="005A0827">
        <w:rPr>
          <w:i/>
          <w:sz w:val="28"/>
          <w:szCs w:val="26"/>
        </w:rPr>
        <w:t xml:space="preserve">Таблица </w:t>
      </w:r>
      <w:r w:rsidR="005A0827" w:rsidRPr="005A0827">
        <w:rPr>
          <w:i/>
          <w:sz w:val="28"/>
          <w:szCs w:val="26"/>
        </w:rPr>
        <w:t>7</w:t>
      </w:r>
      <w:r w:rsidRPr="005A0827">
        <w:rPr>
          <w:i/>
          <w:sz w:val="28"/>
          <w:szCs w:val="26"/>
        </w:rPr>
        <w:t>. Характеристики ряда распределения</w:t>
      </w:r>
    </w:p>
    <w:tbl>
      <w:tblPr>
        <w:tblW w:w="7115" w:type="dxa"/>
        <w:jc w:val="center"/>
        <w:tblInd w:w="1081" w:type="dxa"/>
        <w:tblLook w:val="0000"/>
      </w:tblPr>
      <w:tblGrid>
        <w:gridCol w:w="4335"/>
        <w:gridCol w:w="2780"/>
      </w:tblGrid>
      <w:tr w:rsidR="00BD7C9C" w:rsidRPr="008A66D4" w:rsidTr="00BF45A6">
        <w:trPr>
          <w:trHeight w:val="304"/>
          <w:jc w:val="center"/>
        </w:trPr>
        <w:tc>
          <w:tcPr>
            <w:tcW w:w="4335" w:type="dxa"/>
            <w:tcBorders>
              <w:top w:val="single" w:sz="4" w:space="0" w:color="auto"/>
              <w:left w:val="single" w:sz="4" w:space="0" w:color="auto"/>
              <w:bottom w:val="single" w:sz="4" w:space="0" w:color="auto"/>
              <w:right w:val="single" w:sz="4" w:space="0" w:color="auto"/>
            </w:tcBorders>
            <w:noWrap/>
            <w:vAlign w:val="bottom"/>
          </w:tcPr>
          <w:p w:rsidR="00BD7C9C" w:rsidRPr="008A66D4" w:rsidRDefault="00BD7C9C" w:rsidP="00BF45A6">
            <w:pPr>
              <w:spacing w:line="360" w:lineRule="auto"/>
              <w:rPr>
                <w:b/>
                <w:szCs w:val="26"/>
              </w:rPr>
            </w:pPr>
            <w:r w:rsidRPr="008A66D4">
              <w:rPr>
                <w:b/>
                <w:szCs w:val="26"/>
              </w:rPr>
              <w:t>Хср по группам</w:t>
            </w:r>
          </w:p>
        </w:tc>
        <w:tc>
          <w:tcPr>
            <w:tcW w:w="2780" w:type="dxa"/>
            <w:tcBorders>
              <w:top w:val="single" w:sz="4" w:space="0" w:color="auto"/>
              <w:left w:val="nil"/>
              <w:bottom w:val="single" w:sz="4" w:space="0" w:color="auto"/>
              <w:right w:val="single" w:sz="4" w:space="0" w:color="auto"/>
            </w:tcBorders>
            <w:noWrap/>
            <w:vAlign w:val="bottom"/>
          </w:tcPr>
          <w:p w:rsidR="00BD7C9C" w:rsidRPr="008A66D4" w:rsidRDefault="00BD7C9C" w:rsidP="00BF45A6">
            <w:pPr>
              <w:spacing w:line="360" w:lineRule="auto"/>
              <w:jc w:val="center"/>
              <w:rPr>
                <w:szCs w:val="26"/>
              </w:rPr>
            </w:pPr>
            <w:r w:rsidRPr="008A66D4">
              <w:rPr>
                <w:szCs w:val="26"/>
              </w:rPr>
              <w:t>14220,65</w:t>
            </w:r>
          </w:p>
        </w:tc>
      </w:tr>
      <w:tr w:rsidR="00BD7C9C" w:rsidRPr="008A66D4" w:rsidTr="00BF45A6">
        <w:trPr>
          <w:trHeight w:val="304"/>
          <w:jc w:val="center"/>
        </w:trPr>
        <w:tc>
          <w:tcPr>
            <w:tcW w:w="4335" w:type="dxa"/>
            <w:tcBorders>
              <w:top w:val="nil"/>
              <w:left w:val="single" w:sz="4" w:space="0" w:color="auto"/>
              <w:bottom w:val="single" w:sz="4" w:space="0" w:color="auto"/>
              <w:right w:val="single" w:sz="4" w:space="0" w:color="auto"/>
            </w:tcBorders>
            <w:noWrap/>
            <w:vAlign w:val="bottom"/>
          </w:tcPr>
          <w:p w:rsidR="00BD7C9C" w:rsidRPr="008A66D4" w:rsidRDefault="00BD7C9C" w:rsidP="00BF45A6">
            <w:pPr>
              <w:spacing w:line="360" w:lineRule="auto"/>
              <w:rPr>
                <w:b/>
                <w:szCs w:val="26"/>
              </w:rPr>
            </w:pPr>
            <w:r w:rsidRPr="008A66D4">
              <w:rPr>
                <w:b/>
                <w:szCs w:val="26"/>
              </w:rPr>
              <w:t>Дисперсия</w:t>
            </w:r>
          </w:p>
        </w:tc>
        <w:tc>
          <w:tcPr>
            <w:tcW w:w="2780" w:type="dxa"/>
            <w:tcBorders>
              <w:top w:val="nil"/>
              <w:left w:val="nil"/>
              <w:bottom w:val="single" w:sz="4" w:space="0" w:color="auto"/>
              <w:right w:val="single" w:sz="4" w:space="0" w:color="auto"/>
            </w:tcBorders>
            <w:noWrap/>
            <w:vAlign w:val="bottom"/>
          </w:tcPr>
          <w:p w:rsidR="00BD7C9C" w:rsidRPr="008A66D4" w:rsidRDefault="00BD7C9C" w:rsidP="00BF45A6">
            <w:pPr>
              <w:spacing w:line="360" w:lineRule="auto"/>
              <w:jc w:val="center"/>
              <w:rPr>
                <w:szCs w:val="26"/>
              </w:rPr>
            </w:pPr>
            <w:r w:rsidRPr="008A66D4">
              <w:rPr>
                <w:szCs w:val="26"/>
              </w:rPr>
              <w:t>31542391,51</w:t>
            </w:r>
          </w:p>
        </w:tc>
      </w:tr>
      <w:tr w:rsidR="00BD7C9C" w:rsidRPr="008A66D4" w:rsidTr="00BF45A6">
        <w:trPr>
          <w:trHeight w:val="304"/>
          <w:jc w:val="center"/>
        </w:trPr>
        <w:tc>
          <w:tcPr>
            <w:tcW w:w="4335" w:type="dxa"/>
            <w:tcBorders>
              <w:top w:val="nil"/>
              <w:left w:val="single" w:sz="4" w:space="0" w:color="auto"/>
              <w:bottom w:val="single" w:sz="4" w:space="0" w:color="auto"/>
              <w:right w:val="single" w:sz="4" w:space="0" w:color="auto"/>
            </w:tcBorders>
            <w:noWrap/>
            <w:vAlign w:val="bottom"/>
          </w:tcPr>
          <w:p w:rsidR="00BD7C9C" w:rsidRPr="008A66D4" w:rsidRDefault="00BD7C9C" w:rsidP="00BF45A6">
            <w:pPr>
              <w:spacing w:line="360" w:lineRule="auto"/>
              <w:rPr>
                <w:b/>
                <w:szCs w:val="26"/>
              </w:rPr>
            </w:pPr>
            <w:r w:rsidRPr="008A66D4">
              <w:rPr>
                <w:b/>
                <w:szCs w:val="26"/>
              </w:rPr>
              <w:t>Среднее квадратическое отклонение</w:t>
            </w:r>
          </w:p>
        </w:tc>
        <w:tc>
          <w:tcPr>
            <w:tcW w:w="2780" w:type="dxa"/>
            <w:tcBorders>
              <w:top w:val="nil"/>
              <w:left w:val="nil"/>
              <w:bottom w:val="single" w:sz="4" w:space="0" w:color="auto"/>
              <w:right w:val="single" w:sz="4" w:space="0" w:color="auto"/>
            </w:tcBorders>
            <w:noWrap/>
            <w:vAlign w:val="bottom"/>
          </w:tcPr>
          <w:p w:rsidR="00BD7C9C" w:rsidRPr="008A66D4" w:rsidRDefault="00BD7C9C" w:rsidP="00BF45A6">
            <w:pPr>
              <w:spacing w:line="360" w:lineRule="auto"/>
              <w:jc w:val="center"/>
              <w:rPr>
                <w:szCs w:val="26"/>
              </w:rPr>
            </w:pPr>
            <w:r w:rsidRPr="008A66D4">
              <w:rPr>
                <w:szCs w:val="26"/>
              </w:rPr>
              <w:t>5616,26</w:t>
            </w:r>
          </w:p>
        </w:tc>
      </w:tr>
      <w:tr w:rsidR="00BD7C9C" w:rsidRPr="008A66D4" w:rsidTr="00BF45A6">
        <w:trPr>
          <w:trHeight w:val="304"/>
          <w:jc w:val="center"/>
        </w:trPr>
        <w:tc>
          <w:tcPr>
            <w:tcW w:w="4335" w:type="dxa"/>
            <w:tcBorders>
              <w:top w:val="nil"/>
              <w:left w:val="single" w:sz="4" w:space="0" w:color="auto"/>
              <w:bottom w:val="single" w:sz="4" w:space="0" w:color="auto"/>
              <w:right w:val="single" w:sz="4" w:space="0" w:color="auto"/>
            </w:tcBorders>
            <w:noWrap/>
            <w:vAlign w:val="bottom"/>
          </w:tcPr>
          <w:p w:rsidR="00BD7C9C" w:rsidRPr="008A66D4" w:rsidRDefault="00BD7C9C" w:rsidP="00BF45A6">
            <w:pPr>
              <w:spacing w:line="360" w:lineRule="auto"/>
              <w:rPr>
                <w:b/>
                <w:szCs w:val="26"/>
              </w:rPr>
            </w:pPr>
            <w:r w:rsidRPr="008A66D4">
              <w:rPr>
                <w:b/>
                <w:szCs w:val="26"/>
              </w:rPr>
              <w:t>Коэффициент вариации</w:t>
            </w:r>
          </w:p>
        </w:tc>
        <w:tc>
          <w:tcPr>
            <w:tcW w:w="2780" w:type="dxa"/>
            <w:tcBorders>
              <w:top w:val="nil"/>
              <w:left w:val="nil"/>
              <w:bottom w:val="single" w:sz="4" w:space="0" w:color="auto"/>
              <w:right w:val="single" w:sz="4" w:space="0" w:color="auto"/>
            </w:tcBorders>
            <w:noWrap/>
            <w:vAlign w:val="bottom"/>
          </w:tcPr>
          <w:p w:rsidR="00BD7C9C" w:rsidRPr="008A66D4" w:rsidRDefault="00BD7C9C" w:rsidP="00BF45A6">
            <w:pPr>
              <w:spacing w:line="360" w:lineRule="auto"/>
              <w:jc w:val="center"/>
              <w:rPr>
                <w:szCs w:val="26"/>
              </w:rPr>
            </w:pPr>
            <w:r w:rsidRPr="008A66D4">
              <w:rPr>
                <w:szCs w:val="26"/>
              </w:rPr>
              <w:t>39,49</w:t>
            </w:r>
          </w:p>
        </w:tc>
      </w:tr>
      <w:tr w:rsidR="00BD7C9C" w:rsidRPr="008A66D4" w:rsidTr="00BF45A6">
        <w:trPr>
          <w:trHeight w:val="304"/>
          <w:jc w:val="center"/>
        </w:trPr>
        <w:tc>
          <w:tcPr>
            <w:tcW w:w="4335" w:type="dxa"/>
            <w:tcBorders>
              <w:top w:val="nil"/>
              <w:left w:val="single" w:sz="4" w:space="0" w:color="auto"/>
              <w:bottom w:val="single" w:sz="4" w:space="0" w:color="auto"/>
              <w:right w:val="single" w:sz="4" w:space="0" w:color="auto"/>
            </w:tcBorders>
            <w:noWrap/>
            <w:vAlign w:val="bottom"/>
          </w:tcPr>
          <w:p w:rsidR="00BD7C9C" w:rsidRPr="008A66D4" w:rsidRDefault="00BD7C9C" w:rsidP="00BF45A6">
            <w:pPr>
              <w:spacing w:line="360" w:lineRule="auto"/>
              <w:rPr>
                <w:b/>
                <w:szCs w:val="26"/>
              </w:rPr>
            </w:pPr>
            <w:r w:rsidRPr="008A66D4">
              <w:rPr>
                <w:b/>
                <w:szCs w:val="26"/>
              </w:rPr>
              <w:t>Хср по исходным данным</w:t>
            </w:r>
          </w:p>
        </w:tc>
        <w:tc>
          <w:tcPr>
            <w:tcW w:w="2780" w:type="dxa"/>
            <w:tcBorders>
              <w:top w:val="nil"/>
              <w:left w:val="nil"/>
              <w:bottom w:val="single" w:sz="4" w:space="0" w:color="auto"/>
              <w:right w:val="single" w:sz="4" w:space="0" w:color="auto"/>
            </w:tcBorders>
            <w:noWrap/>
            <w:vAlign w:val="bottom"/>
          </w:tcPr>
          <w:p w:rsidR="00BD7C9C" w:rsidRPr="008A66D4" w:rsidRDefault="00BD7C9C" w:rsidP="00BF45A6">
            <w:pPr>
              <w:spacing w:line="360" w:lineRule="auto"/>
              <w:jc w:val="center"/>
              <w:rPr>
                <w:szCs w:val="26"/>
              </w:rPr>
            </w:pPr>
            <w:r w:rsidRPr="008A66D4">
              <w:rPr>
                <w:szCs w:val="26"/>
              </w:rPr>
              <w:t>13654,6</w:t>
            </w:r>
            <w:r>
              <w:rPr>
                <w:szCs w:val="26"/>
              </w:rPr>
              <w:t>6</w:t>
            </w:r>
          </w:p>
        </w:tc>
      </w:tr>
    </w:tbl>
    <w:p w:rsidR="005A0827" w:rsidRPr="00AF162D" w:rsidRDefault="00815F25" w:rsidP="00AF162D">
      <w:pPr>
        <w:pStyle w:val="a3"/>
        <w:spacing w:before="120" w:line="360" w:lineRule="auto"/>
        <w:ind w:left="0" w:firstLine="720"/>
        <w:jc w:val="both"/>
        <w:rPr>
          <w:sz w:val="28"/>
          <w:szCs w:val="28"/>
        </w:rPr>
      </w:pPr>
      <w:r>
        <w:rPr>
          <w:sz w:val="28"/>
          <w:szCs w:val="28"/>
        </w:rPr>
        <w:t xml:space="preserve">1.4. </w:t>
      </w:r>
      <w:r w:rsidR="00BD7C9C" w:rsidRPr="001B251F">
        <w:rPr>
          <w:sz w:val="28"/>
          <w:szCs w:val="28"/>
        </w:rPr>
        <w:t xml:space="preserve">Среднее значение, рассчитанное по исходным данным, отличается от </w:t>
      </w:r>
      <w:r w:rsidRPr="001B251F">
        <w:rPr>
          <w:sz w:val="28"/>
          <w:szCs w:val="28"/>
        </w:rPr>
        <w:t>значения,</w:t>
      </w:r>
      <w:r w:rsidR="00BD7C9C" w:rsidRPr="001B251F">
        <w:rPr>
          <w:sz w:val="28"/>
          <w:szCs w:val="28"/>
        </w:rPr>
        <w:t xml:space="preserve"> рассчитанного по сгруппированным данным, т.к. при расчете по сгруппированным данным использова</w:t>
      </w:r>
      <w:r w:rsidR="00BD7C9C">
        <w:rPr>
          <w:sz w:val="28"/>
          <w:szCs w:val="28"/>
        </w:rPr>
        <w:t>лись</w:t>
      </w:r>
      <w:r w:rsidR="00BD7C9C" w:rsidRPr="001B251F">
        <w:rPr>
          <w:sz w:val="28"/>
          <w:szCs w:val="28"/>
        </w:rPr>
        <w:t xml:space="preserve"> середины интервалов, которые не являются точным средним данной группы. Таким образом, значения, рассч</w:t>
      </w:r>
      <w:r w:rsidR="00BD7C9C" w:rsidRPr="001B251F">
        <w:rPr>
          <w:sz w:val="28"/>
          <w:szCs w:val="28"/>
        </w:rPr>
        <w:t>и</w:t>
      </w:r>
      <w:r w:rsidR="005A0827">
        <w:rPr>
          <w:sz w:val="28"/>
          <w:szCs w:val="28"/>
        </w:rPr>
        <w:t xml:space="preserve">танные по не </w:t>
      </w:r>
      <w:r w:rsidR="00BD7C9C" w:rsidRPr="001B251F">
        <w:rPr>
          <w:sz w:val="28"/>
          <w:szCs w:val="28"/>
        </w:rPr>
        <w:t xml:space="preserve">сгруппированным данным, являются более точным </w:t>
      </w:r>
      <w:r w:rsidR="00BD7C9C" w:rsidRPr="001B251F">
        <w:rPr>
          <w:sz w:val="28"/>
          <w:szCs w:val="28"/>
        </w:rPr>
        <w:lastRenderedPageBreak/>
        <w:t>средним.</w:t>
      </w:r>
    </w:p>
    <w:p w:rsidR="00EA73E8" w:rsidRDefault="00EA73E8" w:rsidP="00EA73E8">
      <w:pPr>
        <w:spacing w:line="360" w:lineRule="auto"/>
        <w:ind w:firstLine="360"/>
        <w:jc w:val="both"/>
        <w:rPr>
          <w:sz w:val="28"/>
          <w:szCs w:val="28"/>
        </w:rPr>
      </w:pPr>
      <w:r w:rsidRPr="00D31395">
        <w:rPr>
          <w:sz w:val="28"/>
          <w:szCs w:val="28"/>
        </w:rPr>
        <w:t xml:space="preserve">Вывод: </w:t>
      </w:r>
      <w:r>
        <w:rPr>
          <w:sz w:val="28"/>
          <w:szCs w:val="28"/>
        </w:rPr>
        <w:t xml:space="preserve">по признаку работающие активы был построен статистический ряд распределения и образовано пять групп с равными интервалами 4323,4 млн. руб. Были определены значения моды и медианы, которые </w:t>
      </w:r>
      <w:r w:rsidRPr="00624570">
        <w:rPr>
          <w:sz w:val="28"/>
          <w:szCs w:val="28"/>
        </w:rPr>
        <w:t xml:space="preserve">составили </w:t>
      </w:r>
      <w:r>
        <w:rPr>
          <w:sz w:val="28"/>
          <w:szCs w:val="28"/>
        </w:rPr>
        <w:t>12060</w:t>
      </w:r>
      <w:r w:rsidRPr="00624570">
        <w:rPr>
          <w:sz w:val="28"/>
          <w:szCs w:val="28"/>
        </w:rPr>
        <w:t xml:space="preserve"> млн. руб. и 14762,5 млн. руб.</w:t>
      </w:r>
      <w:r>
        <w:rPr>
          <w:sz w:val="28"/>
          <w:szCs w:val="28"/>
        </w:rPr>
        <w:t xml:space="preserve"> соответственно. Рассчитаны характеристики интервального ряда распределения: средняя арифметическая,  среднее квадратическое отклонение, и коэффициент вариации.</w:t>
      </w:r>
    </w:p>
    <w:p w:rsidR="00AF162D" w:rsidRDefault="00B6694C" w:rsidP="00EA73E8">
      <w:pPr>
        <w:spacing w:line="360" w:lineRule="auto"/>
        <w:ind w:firstLine="360"/>
        <w:jc w:val="both"/>
        <w:rPr>
          <w:i/>
          <w:sz w:val="28"/>
          <w:szCs w:val="28"/>
        </w:rPr>
      </w:pPr>
      <w:r w:rsidRPr="00B6694C">
        <w:rPr>
          <w:i/>
          <w:sz w:val="28"/>
          <w:szCs w:val="28"/>
        </w:rPr>
        <w:t xml:space="preserve">Задание 2. </w:t>
      </w:r>
      <w:r>
        <w:rPr>
          <w:i/>
          <w:sz w:val="28"/>
          <w:szCs w:val="28"/>
        </w:rPr>
        <w:t xml:space="preserve">По исходным данным: </w:t>
      </w:r>
    </w:p>
    <w:p w:rsidR="00B6694C" w:rsidRDefault="00B6694C" w:rsidP="00B6694C">
      <w:pPr>
        <w:widowControl/>
        <w:autoSpaceDE/>
        <w:autoSpaceDN/>
        <w:adjustRightInd/>
        <w:spacing w:line="360" w:lineRule="auto"/>
        <w:jc w:val="both"/>
        <w:rPr>
          <w:sz w:val="28"/>
          <w:szCs w:val="28"/>
        </w:rPr>
      </w:pPr>
      <w:r>
        <w:rPr>
          <w:sz w:val="28"/>
          <w:szCs w:val="28"/>
        </w:rPr>
        <w:t>Установите наличие и характер связи между работающими активами и прибыли, образовав пять групп с равными интервалами по обоим признакам методами:</w:t>
      </w:r>
    </w:p>
    <w:p w:rsidR="00B6694C" w:rsidRDefault="00B6694C" w:rsidP="00B6694C">
      <w:pPr>
        <w:widowControl/>
        <w:autoSpaceDE/>
        <w:autoSpaceDN/>
        <w:adjustRightInd/>
        <w:spacing w:line="360" w:lineRule="auto"/>
        <w:jc w:val="both"/>
        <w:rPr>
          <w:sz w:val="28"/>
          <w:szCs w:val="28"/>
        </w:rPr>
      </w:pPr>
      <w:r>
        <w:rPr>
          <w:sz w:val="28"/>
          <w:szCs w:val="28"/>
        </w:rPr>
        <w:t>а) аналитической группировки;</w:t>
      </w:r>
    </w:p>
    <w:p w:rsidR="00B6694C" w:rsidRDefault="00B6694C" w:rsidP="00B6694C">
      <w:pPr>
        <w:widowControl/>
        <w:autoSpaceDE/>
        <w:autoSpaceDN/>
        <w:adjustRightInd/>
        <w:spacing w:line="360" w:lineRule="auto"/>
        <w:jc w:val="both"/>
        <w:rPr>
          <w:sz w:val="28"/>
          <w:szCs w:val="28"/>
        </w:rPr>
      </w:pPr>
      <w:r>
        <w:rPr>
          <w:sz w:val="28"/>
          <w:szCs w:val="28"/>
        </w:rPr>
        <w:t xml:space="preserve"> б) корреляционной таблицы.</w:t>
      </w:r>
    </w:p>
    <w:p w:rsidR="008B5359" w:rsidRPr="003E6550" w:rsidRDefault="0032544A" w:rsidP="008B5359">
      <w:pPr>
        <w:pStyle w:val="a3"/>
        <w:spacing w:line="360" w:lineRule="auto"/>
        <w:ind w:left="0" w:firstLine="709"/>
        <w:jc w:val="both"/>
        <w:rPr>
          <w:sz w:val="28"/>
          <w:szCs w:val="28"/>
        </w:rPr>
      </w:pPr>
      <w:r w:rsidRPr="0032544A">
        <w:rPr>
          <w:i/>
          <w:sz w:val="28"/>
          <w:szCs w:val="28"/>
        </w:rPr>
        <w:t xml:space="preserve">Решение: </w:t>
      </w:r>
      <w:r w:rsidR="008B5359" w:rsidRPr="003E6550">
        <w:rPr>
          <w:sz w:val="28"/>
          <w:szCs w:val="28"/>
        </w:rPr>
        <w:t>Корреляционная таблица</w:t>
      </w:r>
    </w:p>
    <w:p w:rsidR="008B5359" w:rsidRDefault="008B5359" w:rsidP="008B5359">
      <w:pPr>
        <w:pStyle w:val="a3"/>
        <w:spacing w:line="360" w:lineRule="auto"/>
        <w:ind w:left="0" w:firstLine="720"/>
        <w:jc w:val="both"/>
        <w:rPr>
          <w:sz w:val="28"/>
          <w:szCs w:val="28"/>
        </w:rPr>
      </w:pPr>
      <w:r w:rsidRPr="003E6550">
        <w:rPr>
          <w:sz w:val="28"/>
          <w:szCs w:val="28"/>
        </w:rPr>
        <w:t>Для составления корреляционной таблицы необходимо рассчитать в</w:t>
      </w:r>
      <w:r w:rsidRPr="003E6550">
        <w:rPr>
          <w:sz w:val="28"/>
          <w:szCs w:val="28"/>
        </w:rPr>
        <w:t>е</w:t>
      </w:r>
      <w:r w:rsidRPr="003E6550">
        <w:rPr>
          <w:sz w:val="28"/>
          <w:szCs w:val="28"/>
        </w:rPr>
        <w:t xml:space="preserve">личину интервала i=(X max–X min)/n, n = 5. В результате полученные группы банков по прибыли (i=104,2), отразим в таблице </w:t>
      </w:r>
      <w:r>
        <w:rPr>
          <w:sz w:val="28"/>
          <w:szCs w:val="28"/>
        </w:rPr>
        <w:t>8</w:t>
      </w:r>
      <w:r w:rsidRPr="003E6550">
        <w:rPr>
          <w:sz w:val="28"/>
          <w:szCs w:val="28"/>
        </w:rPr>
        <w:t>, в которую поме</w:t>
      </w:r>
      <w:r>
        <w:rPr>
          <w:sz w:val="28"/>
          <w:szCs w:val="28"/>
        </w:rPr>
        <w:t>щаются</w:t>
      </w:r>
      <w:r w:rsidRPr="003E6550">
        <w:rPr>
          <w:sz w:val="28"/>
          <w:szCs w:val="28"/>
        </w:rPr>
        <w:t xml:space="preserve"> группы банков по работающим активам и по прибыли.</w:t>
      </w:r>
    </w:p>
    <w:p w:rsidR="008B5359" w:rsidRPr="008B5359" w:rsidRDefault="008B5359" w:rsidP="008B5359">
      <w:pPr>
        <w:pStyle w:val="a3"/>
        <w:spacing w:line="360" w:lineRule="auto"/>
        <w:ind w:left="0"/>
        <w:jc w:val="right"/>
        <w:rPr>
          <w:i/>
          <w:sz w:val="28"/>
          <w:szCs w:val="28"/>
        </w:rPr>
      </w:pPr>
      <w:r w:rsidRPr="008B5359">
        <w:rPr>
          <w:i/>
          <w:sz w:val="28"/>
          <w:szCs w:val="28"/>
        </w:rPr>
        <w:t>Таблица 8.</w:t>
      </w:r>
      <w:r w:rsidRPr="008B5359">
        <w:rPr>
          <w:i/>
          <w:sz w:val="28"/>
          <w:szCs w:val="28"/>
        </w:rPr>
        <w:tab/>
        <w:t>Группировка банков по двум признакам</w:t>
      </w:r>
    </w:p>
    <w:tbl>
      <w:tblPr>
        <w:tblW w:w="5760" w:type="dxa"/>
        <w:tblInd w:w="93" w:type="dxa"/>
        <w:tblLook w:val="04A0"/>
      </w:tblPr>
      <w:tblGrid>
        <w:gridCol w:w="2880"/>
        <w:gridCol w:w="2880"/>
      </w:tblGrid>
      <w:tr w:rsidR="008B5359" w:rsidRPr="006C17CE" w:rsidTr="00BF45A6">
        <w:trPr>
          <w:trHeight w:val="300"/>
        </w:trPr>
        <w:tc>
          <w:tcPr>
            <w:tcW w:w="28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B5359" w:rsidRPr="006C17CE" w:rsidRDefault="008B5359" w:rsidP="00BF45A6">
            <w:pPr>
              <w:jc w:val="center"/>
              <w:rPr>
                <w:b/>
                <w:bCs/>
                <w:color w:val="000000"/>
                <w:sz w:val="24"/>
                <w:szCs w:val="24"/>
              </w:rPr>
            </w:pPr>
            <w:r w:rsidRPr="006C17CE">
              <w:rPr>
                <w:b/>
                <w:bCs/>
                <w:color w:val="000000"/>
                <w:sz w:val="24"/>
                <w:szCs w:val="24"/>
              </w:rPr>
              <w:t>Группировка по раб</w:t>
            </w:r>
            <w:r w:rsidRPr="006C17CE">
              <w:rPr>
                <w:b/>
                <w:bCs/>
                <w:color w:val="000000"/>
                <w:sz w:val="24"/>
                <w:szCs w:val="24"/>
              </w:rPr>
              <w:t>о</w:t>
            </w:r>
            <w:r w:rsidRPr="006C17CE">
              <w:rPr>
                <w:b/>
                <w:bCs/>
                <w:color w:val="000000"/>
                <w:sz w:val="24"/>
                <w:szCs w:val="24"/>
              </w:rPr>
              <w:t>тающим активам банка</w:t>
            </w:r>
          </w:p>
        </w:tc>
        <w:tc>
          <w:tcPr>
            <w:tcW w:w="28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B5359" w:rsidRPr="006C17CE" w:rsidRDefault="008B5359" w:rsidP="00BF45A6">
            <w:pPr>
              <w:jc w:val="center"/>
              <w:rPr>
                <w:b/>
                <w:bCs/>
                <w:color w:val="000000"/>
                <w:sz w:val="24"/>
                <w:szCs w:val="24"/>
              </w:rPr>
            </w:pPr>
            <w:r w:rsidRPr="006C17CE">
              <w:rPr>
                <w:b/>
                <w:bCs/>
                <w:color w:val="000000"/>
                <w:sz w:val="24"/>
                <w:szCs w:val="24"/>
              </w:rPr>
              <w:t>Группировка по пр</w:t>
            </w:r>
            <w:r w:rsidRPr="006C17CE">
              <w:rPr>
                <w:b/>
                <w:bCs/>
                <w:color w:val="000000"/>
                <w:sz w:val="24"/>
                <w:szCs w:val="24"/>
              </w:rPr>
              <w:t>и</w:t>
            </w:r>
            <w:r w:rsidRPr="006C17CE">
              <w:rPr>
                <w:b/>
                <w:bCs/>
                <w:color w:val="000000"/>
                <w:sz w:val="24"/>
                <w:szCs w:val="24"/>
              </w:rPr>
              <w:t>были</w:t>
            </w:r>
          </w:p>
        </w:tc>
      </w:tr>
      <w:tr w:rsidR="008B5359" w:rsidRPr="006C17CE" w:rsidTr="00BF45A6">
        <w:trPr>
          <w:trHeight w:val="300"/>
        </w:trPr>
        <w:tc>
          <w:tcPr>
            <w:tcW w:w="2880" w:type="dxa"/>
            <w:vMerge/>
            <w:tcBorders>
              <w:top w:val="single" w:sz="4" w:space="0" w:color="auto"/>
              <w:left w:val="single" w:sz="4" w:space="0" w:color="auto"/>
              <w:bottom w:val="single" w:sz="4" w:space="0" w:color="auto"/>
              <w:right w:val="single" w:sz="4" w:space="0" w:color="auto"/>
            </w:tcBorders>
            <w:vAlign w:val="center"/>
            <w:hideMark/>
          </w:tcPr>
          <w:p w:rsidR="008B5359" w:rsidRPr="006C17CE" w:rsidRDefault="008B5359" w:rsidP="00BF45A6">
            <w:pPr>
              <w:rPr>
                <w:b/>
                <w:bCs/>
                <w:color w:val="000000"/>
                <w:sz w:val="24"/>
                <w:szCs w:val="24"/>
              </w:rPr>
            </w:pPr>
          </w:p>
        </w:tc>
        <w:tc>
          <w:tcPr>
            <w:tcW w:w="2880" w:type="dxa"/>
            <w:vMerge/>
            <w:tcBorders>
              <w:top w:val="single" w:sz="4" w:space="0" w:color="auto"/>
              <w:left w:val="single" w:sz="4" w:space="0" w:color="auto"/>
              <w:bottom w:val="single" w:sz="4" w:space="0" w:color="auto"/>
              <w:right w:val="single" w:sz="4" w:space="0" w:color="auto"/>
            </w:tcBorders>
            <w:vAlign w:val="center"/>
            <w:hideMark/>
          </w:tcPr>
          <w:p w:rsidR="008B5359" w:rsidRPr="006C17CE" w:rsidRDefault="008B5359" w:rsidP="00BF45A6">
            <w:pPr>
              <w:rPr>
                <w:b/>
                <w:bCs/>
                <w:color w:val="000000"/>
                <w:sz w:val="24"/>
                <w:szCs w:val="24"/>
              </w:rPr>
            </w:pPr>
          </w:p>
        </w:tc>
      </w:tr>
      <w:tr w:rsidR="008B5359" w:rsidRPr="006C17CE" w:rsidTr="00BF45A6">
        <w:trPr>
          <w:trHeight w:val="300"/>
        </w:trPr>
        <w:tc>
          <w:tcPr>
            <w:tcW w:w="2880" w:type="dxa"/>
            <w:vMerge/>
            <w:tcBorders>
              <w:top w:val="single" w:sz="4" w:space="0" w:color="auto"/>
              <w:left w:val="single" w:sz="4" w:space="0" w:color="auto"/>
              <w:bottom w:val="single" w:sz="4" w:space="0" w:color="auto"/>
              <w:right w:val="single" w:sz="4" w:space="0" w:color="auto"/>
            </w:tcBorders>
            <w:vAlign w:val="center"/>
            <w:hideMark/>
          </w:tcPr>
          <w:p w:rsidR="008B5359" w:rsidRPr="006C17CE" w:rsidRDefault="008B5359" w:rsidP="00BF45A6">
            <w:pPr>
              <w:rPr>
                <w:b/>
                <w:bCs/>
                <w:color w:val="000000"/>
                <w:sz w:val="24"/>
                <w:szCs w:val="24"/>
              </w:rPr>
            </w:pPr>
          </w:p>
        </w:tc>
        <w:tc>
          <w:tcPr>
            <w:tcW w:w="2880" w:type="dxa"/>
            <w:vMerge/>
            <w:tcBorders>
              <w:top w:val="single" w:sz="4" w:space="0" w:color="auto"/>
              <w:left w:val="single" w:sz="4" w:space="0" w:color="auto"/>
              <w:bottom w:val="single" w:sz="4" w:space="0" w:color="auto"/>
              <w:right w:val="single" w:sz="4" w:space="0" w:color="auto"/>
            </w:tcBorders>
            <w:vAlign w:val="center"/>
            <w:hideMark/>
          </w:tcPr>
          <w:p w:rsidR="008B5359" w:rsidRPr="006C17CE" w:rsidRDefault="008B5359" w:rsidP="00BF45A6">
            <w:pPr>
              <w:rPr>
                <w:b/>
                <w:bCs/>
                <w:color w:val="000000"/>
                <w:sz w:val="24"/>
                <w:szCs w:val="24"/>
              </w:rPr>
            </w:pPr>
          </w:p>
        </w:tc>
      </w:tr>
      <w:tr w:rsidR="008B5359" w:rsidRPr="006C17CE" w:rsidTr="00BF45A6">
        <w:trPr>
          <w:trHeight w:val="315"/>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5359" w:rsidRPr="006C17CE" w:rsidRDefault="008B5359" w:rsidP="00BF45A6">
            <w:pPr>
              <w:jc w:val="center"/>
              <w:rPr>
                <w:color w:val="000000"/>
                <w:sz w:val="24"/>
                <w:szCs w:val="24"/>
              </w:rPr>
            </w:pPr>
            <w:r w:rsidRPr="006C17CE">
              <w:rPr>
                <w:color w:val="000000"/>
                <w:sz w:val="24"/>
                <w:szCs w:val="24"/>
              </w:rPr>
              <w:t>4493,00-8816,4</w:t>
            </w:r>
          </w:p>
        </w:tc>
        <w:tc>
          <w:tcPr>
            <w:tcW w:w="2880" w:type="dxa"/>
            <w:tcBorders>
              <w:top w:val="single" w:sz="4" w:space="0" w:color="auto"/>
              <w:left w:val="nil"/>
              <w:bottom w:val="single" w:sz="4" w:space="0" w:color="auto"/>
              <w:right w:val="single" w:sz="4" w:space="0" w:color="auto"/>
            </w:tcBorders>
            <w:shd w:val="clear" w:color="auto" w:fill="auto"/>
            <w:noWrap/>
            <w:vAlign w:val="bottom"/>
            <w:hideMark/>
          </w:tcPr>
          <w:p w:rsidR="008B5359" w:rsidRPr="006C17CE" w:rsidRDefault="008B5359" w:rsidP="00BF45A6">
            <w:pPr>
              <w:jc w:val="center"/>
              <w:rPr>
                <w:color w:val="000000"/>
                <w:sz w:val="24"/>
                <w:szCs w:val="24"/>
              </w:rPr>
            </w:pPr>
            <w:r w:rsidRPr="006C17CE">
              <w:rPr>
                <w:color w:val="000000"/>
                <w:sz w:val="24"/>
                <w:szCs w:val="24"/>
              </w:rPr>
              <w:t>62-166,2</w:t>
            </w:r>
          </w:p>
        </w:tc>
      </w:tr>
      <w:tr w:rsidR="008B5359" w:rsidRPr="006C17CE" w:rsidTr="00BF45A6">
        <w:trPr>
          <w:trHeight w:val="315"/>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5359" w:rsidRPr="006C17CE" w:rsidRDefault="008B5359" w:rsidP="00BF45A6">
            <w:pPr>
              <w:jc w:val="center"/>
              <w:rPr>
                <w:color w:val="000000"/>
                <w:sz w:val="24"/>
                <w:szCs w:val="24"/>
              </w:rPr>
            </w:pPr>
            <w:r w:rsidRPr="006C17CE">
              <w:rPr>
                <w:color w:val="000000"/>
                <w:sz w:val="24"/>
                <w:szCs w:val="24"/>
              </w:rPr>
              <w:t>8816,4-13139,8</w:t>
            </w:r>
          </w:p>
        </w:tc>
        <w:tc>
          <w:tcPr>
            <w:tcW w:w="2880" w:type="dxa"/>
            <w:tcBorders>
              <w:top w:val="single" w:sz="4" w:space="0" w:color="auto"/>
              <w:left w:val="nil"/>
              <w:bottom w:val="single" w:sz="4" w:space="0" w:color="auto"/>
              <w:right w:val="single" w:sz="4" w:space="0" w:color="auto"/>
            </w:tcBorders>
            <w:shd w:val="clear" w:color="auto" w:fill="auto"/>
            <w:noWrap/>
            <w:vAlign w:val="bottom"/>
            <w:hideMark/>
          </w:tcPr>
          <w:p w:rsidR="008B5359" w:rsidRPr="006C17CE" w:rsidRDefault="008B5359" w:rsidP="00BF45A6">
            <w:pPr>
              <w:jc w:val="center"/>
              <w:rPr>
                <w:color w:val="000000"/>
                <w:sz w:val="24"/>
                <w:szCs w:val="24"/>
              </w:rPr>
            </w:pPr>
            <w:r w:rsidRPr="006C17CE">
              <w:rPr>
                <w:color w:val="000000"/>
                <w:sz w:val="24"/>
                <w:szCs w:val="24"/>
              </w:rPr>
              <w:t>166,2-270,4</w:t>
            </w:r>
          </w:p>
        </w:tc>
      </w:tr>
      <w:tr w:rsidR="008B5359" w:rsidRPr="006C17CE" w:rsidTr="00BF45A6">
        <w:trPr>
          <w:trHeight w:val="315"/>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5359" w:rsidRPr="006C17CE" w:rsidRDefault="008B5359" w:rsidP="00BF45A6">
            <w:pPr>
              <w:jc w:val="center"/>
              <w:rPr>
                <w:color w:val="000000"/>
                <w:sz w:val="24"/>
                <w:szCs w:val="24"/>
              </w:rPr>
            </w:pPr>
            <w:r w:rsidRPr="006C17CE">
              <w:rPr>
                <w:color w:val="000000"/>
                <w:sz w:val="24"/>
                <w:szCs w:val="24"/>
              </w:rPr>
              <w:t>13139,8-17463,2</w:t>
            </w:r>
          </w:p>
        </w:tc>
        <w:tc>
          <w:tcPr>
            <w:tcW w:w="2880" w:type="dxa"/>
            <w:tcBorders>
              <w:top w:val="single" w:sz="4" w:space="0" w:color="auto"/>
              <w:left w:val="nil"/>
              <w:bottom w:val="single" w:sz="4" w:space="0" w:color="auto"/>
              <w:right w:val="single" w:sz="4" w:space="0" w:color="auto"/>
            </w:tcBorders>
            <w:shd w:val="clear" w:color="auto" w:fill="auto"/>
            <w:noWrap/>
            <w:vAlign w:val="bottom"/>
            <w:hideMark/>
          </w:tcPr>
          <w:p w:rsidR="008B5359" w:rsidRPr="006C17CE" w:rsidRDefault="008B5359" w:rsidP="00BF45A6">
            <w:pPr>
              <w:jc w:val="center"/>
              <w:rPr>
                <w:color w:val="000000"/>
                <w:sz w:val="24"/>
                <w:szCs w:val="24"/>
              </w:rPr>
            </w:pPr>
            <w:r w:rsidRPr="006C17CE">
              <w:rPr>
                <w:color w:val="000000"/>
                <w:sz w:val="24"/>
                <w:szCs w:val="24"/>
              </w:rPr>
              <w:t>270,4-374,6</w:t>
            </w:r>
          </w:p>
        </w:tc>
      </w:tr>
      <w:tr w:rsidR="008B5359" w:rsidRPr="006C17CE" w:rsidTr="00BF45A6">
        <w:trPr>
          <w:trHeight w:val="315"/>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5359" w:rsidRPr="006C17CE" w:rsidRDefault="008B5359" w:rsidP="00BF45A6">
            <w:pPr>
              <w:jc w:val="center"/>
              <w:rPr>
                <w:color w:val="000000"/>
                <w:sz w:val="24"/>
                <w:szCs w:val="24"/>
              </w:rPr>
            </w:pPr>
            <w:r w:rsidRPr="006C17CE">
              <w:rPr>
                <w:color w:val="000000"/>
                <w:sz w:val="24"/>
                <w:szCs w:val="24"/>
              </w:rPr>
              <w:t>17463,2-21786,6</w:t>
            </w:r>
          </w:p>
        </w:tc>
        <w:tc>
          <w:tcPr>
            <w:tcW w:w="2880" w:type="dxa"/>
            <w:tcBorders>
              <w:top w:val="single" w:sz="4" w:space="0" w:color="auto"/>
              <w:left w:val="nil"/>
              <w:bottom w:val="single" w:sz="4" w:space="0" w:color="auto"/>
              <w:right w:val="single" w:sz="4" w:space="0" w:color="auto"/>
            </w:tcBorders>
            <w:shd w:val="clear" w:color="auto" w:fill="auto"/>
            <w:noWrap/>
            <w:vAlign w:val="bottom"/>
            <w:hideMark/>
          </w:tcPr>
          <w:p w:rsidR="008B5359" w:rsidRPr="006C17CE" w:rsidRDefault="008B5359" w:rsidP="00BF45A6">
            <w:pPr>
              <w:jc w:val="center"/>
              <w:rPr>
                <w:color w:val="000000"/>
                <w:sz w:val="24"/>
                <w:szCs w:val="24"/>
              </w:rPr>
            </w:pPr>
            <w:r w:rsidRPr="006C17CE">
              <w:rPr>
                <w:color w:val="000000"/>
                <w:sz w:val="24"/>
                <w:szCs w:val="24"/>
              </w:rPr>
              <w:t>374,6-478,8</w:t>
            </w:r>
          </w:p>
        </w:tc>
      </w:tr>
      <w:tr w:rsidR="008B5359" w:rsidRPr="006C17CE" w:rsidTr="00BF45A6">
        <w:trPr>
          <w:trHeight w:val="315"/>
        </w:trPr>
        <w:tc>
          <w:tcPr>
            <w:tcW w:w="2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B5359" w:rsidRPr="006C17CE" w:rsidRDefault="008B5359" w:rsidP="00BF45A6">
            <w:pPr>
              <w:jc w:val="center"/>
              <w:rPr>
                <w:color w:val="000000"/>
                <w:sz w:val="24"/>
                <w:szCs w:val="24"/>
              </w:rPr>
            </w:pPr>
            <w:r w:rsidRPr="006C17CE">
              <w:rPr>
                <w:color w:val="000000"/>
                <w:sz w:val="24"/>
                <w:szCs w:val="24"/>
              </w:rPr>
              <w:t>21786,6-26110,00</w:t>
            </w:r>
          </w:p>
        </w:tc>
        <w:tc>
          <w:tcPr>
            <w:tcW w:w="2880" w:type="dxa"/>
            <w:tcBorders>
              <w:top w:val="single" w:sz="4" w:space="0" w:color="auto"/>
              <w:left w:val="nil"/>
              <w:bottom w:val="single" w:sz="4" w:space="0" w:color="auto"/>
              <w:right w:val="single" w:sz="4" w:space="0" w:color="auto"/>
            </w:tcBorders>
            <w:shd w:val="clear" w:color="auto" w:fill="auto"/>
            <w:noWrap/>
            <w:vAlign w:val="bottom"/>
            <w:hideMark/>
          </w:tcPr>
          <w:p w:rsidR="008B5359" w:rsidRPr="006C17CE" w:rsidRDefault="008B5359" w:rsidP="00BF45A6">
            <w:pPr>
              <w:jc w:val="center"/>
              <w:rPr>
                <w:color w:val="000000"/>
                <w:sz w:val="24"/>
                <w:szCs w:val="24"/>
              </w:rPr>
            </w:pPr>
            <w:r w:rsidRPr="006C17CE">
              <w:rPr>
                <w:color w:val="000000"/>
                <w:sz w:val="24"/>
                <w:szCs w:val="24"/>
              </w:rPr>
              <w:t>478,8-583</w:t>
            </w:r>
          </w:p>
        </w:tc>
      </w:tr>
    </w:tbl>
    <w:p w:rsidR="008B5359" w:rsidRDefault="008B5359" w:rsidP="008B5359">
      <w:pPr>
        <w:pStyle w:val="a3"/>
        <w:spacing w:before="120" w:line="360" w:lineRule="auto"/>
        <w:ind w:left="0" w:firstLine="720"/>
        <w:jc w:val="both"/>
        <w:rPr>
          <w:sz w:val="28"/>
          <w:szCs w:val="28"/>
        </w:rPr>
      </w:pPr>
      <w:r w:rsidRPr="006653EF">
        <w:rPr>
          <w:sz w:val="28"/>
          <w:szCs w:val="28"/>
        </w:rPr>
        <w:t>Затем отсортир</w:t>
      </w:r>
      <w:r>
        <w:rPr>
          <w:sz w:val="28"/>
          <w:szCs w:val="28"/>
        </w:rPr>
        <w:t>овываем</w:t>
      </w:r>
      <w:r w:rsidRPr="006653EF">
        <w:rPr>
          <w:sz w:val="28"/>
          <w:szCs w:val="28"/>
        </w:rPr>
        <w:t xml:space="preserve"> работающие активы банка и прибыль от мен</w:t>
      </w:r>
      <w:r w:rsidRPr="006653EF">
        <w:rPr>
          <w:sz w:val="28"/>
          <w:szCs w:val="28"/>
        </w:rPr>
        <w:t>ь</w:t>
      </w:r>
      <w:r w:rsidRPr="006653EF">
        <w:rPr>
          <w:sz w:val="28"/>
          <w:szCs w:val="28"/>
        </w:rPr>
        <w:t xml:space="preserve">шего к большему каждый </w:t>
      </w:r>
      <w:r>
        <w:rPr>
          <w:sz w:val="28"/>
          <w:szCs w:val="28"/>
        </w:rPr>
        <w:t xml:space="preserve">с помощью программы </w:t>
      </w:r>
      <w:r>
        <w:rPr>
          <w:sz w:val="28"/>
          <w:szCs w:val="28"/>
          <w:lang w:val="en-US"/>
        </w:rPr>
        <w:t>Microsoft</w:t>
      </w:r>
      <w:r w:rsidRPr="006653EF">
        <w:rPr>
          <w:sz w:val="28"/>
          <w:szCs w:val="28"/>
        </w:rPr>
        <w:t xml:space="preserve"> </w:t>
      </w:r>
      <w:r>
        <w:rPr>
          <w:sz w:val="28"/>
          <w:szCs w:val="28"/>
          <w:lang w:val="en-US"/>
        </w:rPr>
        <w:t>Excel</w:t>
      </w:r>
      <w:r>
        <w:rPr>
          <w:sz w:val="28"/>
          <w:szCs w:val="28"/>
        </w:rPr>
        <w:t xml:space="preserve">, вкладка </w:t>
      </w:r>
      <w:r w:rsidRPr="006653EF">
        <w:rPr>
          <w:sz w:val="28"/>
          <w:szCs w:val="28"/>
        </w:rPr>
        <w:t>“</w:t>
      </w:r>
      <w:r>
        <w:rPr>
          <w:sz w:val="28"/>
          <w:szCs w:val="28"/>
        </w:rPr>
        <w:t>Данные</w:t>
      </w:r>
      <w:r w:rsidRPr="006653EF">
        <w:rPr>
          <w:sz w:val="28"/>
          <w:szCs w:val="28"/>
        </w:rPr>
        <w:t>”</w:t>
      </w:r>
      <w:r>
        <w:rPr>
          <w:sz w:val="28"/>
          <w:szCs w:val="28"/>
        </w:rPr>
        <w:t xml:space="preserve">, далее выбираем функцию </w:t>
      </w:r>
      <w:r w:rsidRPr="008B5359">
        <w:rPr>
          <w:sz w:val="28"/>
          <w:szCs w:val="28"/>
        </w:rPr>
        <w:t>“</w:t>
      </w:r>
      <w:r>
        <w:rPr>
          <w:sz w:val="28"/>
          <w:szCs w:val="28"/>
        </w:rPr>
        <w:t>Фильтр от минимального значения к максимальному</w:t>
      </w:r>
      <w:r w:rsidRPr="008B5359">
        <w:rPr>
          <w:sz w:val="28"/>
          <w:szCs w:val="28"/>
        </w:rPr>
        <w:t>”</w:t>
      </w:r>
      <w:r w:rsidRPr="006653EF">
        <w:rPr>
          <w:sz w:val="28"/>
          <w:szCs w:val="28"/>
        </w:rPr>
        <w:t xml:space="preserve"> (табл. </w:t>
      </w:r>
      <w:r>
        <w:rPr>
          <w:sz w:val="28"/>
          <w:szCs w:val="28"/>
        </w:rPr>
        <w:t>9, табл.10</w:t>
      </w:r>
      <w:r w:rsidRPr="006653EF">
        <w:rPr>
          <w:sz w:val="28"/>
          <w:szCs w:val="28"/>
        </w:rPr>
        <w:t>)</w:t>
      </w:r>
      <w:r>
        <w:rPr>
          <w:sz w:val="28"/>
          <w:szCs w:val="28"/>
        </w:rPr>
        <w:t>.</w:t>
      </w:r>
    </w:p>
    <w:p w:rsidR="008B5359" w:rsidRPr="008B5359" w:rsidRDefault="008B5359" w:rsidP="008B5359">
      <w:pPr>
        <w:pStyle w:val="a3"/>
        <w:spacing w:before="120" w:line="360" w:lineRule="auto"/>
        <w:ind w:left="0"/>
        <w:jc w:val="right"/>
        <w:rPr>
          <w:i/>
          <w:sz w:val="28"/>
          <w:szCs w:val="28"/>
        </w:rPr>
      </w:pPr>
      <w:r w:rsidRPr="008B5359">
        <w:rPr>
          <w:i/>
          <w:sz w:val="28"/>
          <w:szCs w:val="28"/>
        </w:rPr>
        <w:t>Таблица 9.</w:t>
      </w:r>
      <w:r w:rsidRPr="008B5359">
        <w:rPr>
          <w:i/>
          <w:sz w:val="28"/>
          <w:szCs w:val="28"/>
        </w:rPr>
        <w:tab/>
        <w:t>Сортировка работающих активов</w:t>
      </w:r>
    </w:p>
    <w:tbl>
      <w:tblPr>
        <w:tblW w:w="5640" w:type="dxa"/>
        <w:tblInd w:w="93" w:type="dxa"/>
        <w:tblLook w:val="04A0"/>
      </w:tblPr>
      <w:tblGrid>
        <w:gridCol w:w="960"/>
        <w:gridCol w:w="1560"/>
        <w:gridCol w:w="1560"/>
        <w:gridCol w:w="1560"/>
      </w:tblGrid>
      <w:tr w:rsidR="008B5359" w:rsidRPr="006653EF" w:rsidTr="00BF45A6">
        <w:trPr>
          <w:trHeight w:val="63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5359" w:rsidRPr="006653EF" w:rsidRDefault="008B5359" w:rsidP="00BF45A6">
            <w:pPr>
              <w:jc w:val="center"/>
              <w:rPr>
                <w:color w:val="000000"/>
                <w:sz w:val="24"/>
                <w:szCs w:val="24"/>
              </w:rPr>
            </w:pPr>
            <w:r w:rsidRPr="006653EF">
              <w:rPr>
                <w:color w:val="000000"/>
                <w:sz w:val="24"/>
                <w:szCs w:val="24"/>
              </w:rPr>
              <w:lastRenderedPageBreak/>
              <w:t>№ банка</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8B5359" w:rsidRPr="006653EF" w:rsidRDefault="008B5359" w:rsidP="00BF45A6">
            <w:pPr>
              <w:jc w:val="center"/>
              <w:rPr>
                <w:color w:val="000000"/>
                <w:sz w:val="24"/>
                <w:szCs w:val="24"/>
              </w:rPr>
            </w:pPr>
            <w:r w:rsidRPr="006653EF">
              <w:rPr>
                <w:color w:val="000000"/>
                <w:sz w:val="24"/>
                <w:szCs w:val="24"/>
              </w:rPr>
              <w:t>Работающие активы</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8B5359" w:rsidRPr="006653EF" w:rsidRDefault="008B5359" w:rsidP="00BF45A6">
            <w:pPr>
              <w:jc w:val="center"/>
              <w:rPr>
                <w:color w:val="000000"/>
                <w:sz w:val="24"/>
                <w:szCs w:val="24"/>
              </w:rPr>
            </w:pPr>
            <w:r w:rsidRPr="006653EF">
              <w:rPr>
                <w:color w:val="000000"/>
                <w:sz w:val="24"/>
                <w:szCs w:val="24"/>
              </w:rPr>
              <w:t>№ банка</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8B5359" w:rsidRPr="006653EF" w:rsidRDefault="008B5359" w:rsidP="00BF45A6">
            <w:pPr>
              <w:jc w:val="center"/>
              <w:rPr>
                <w:color w:val="000000"/>
                <w:sz w:val="24"/>
                <w:szCs w:val="24"/>
              </w:rPr>
            </w:pPr>
            <w:r w:rsidRPr="006653EF">
              <w:rPr>
                <w:color w:val="000000"/>
                <w:sz w:val="24"/>
                <w:szCs w:val="24"/>
              </w:rPr>
              <w:t>Работающие активы</w:t>
            </w:r>
          </w:p>
        </w:tc>
      </w:tr>
      <w:tr w:rsidR="008B5359" w:rsidRPr="006653EF" w:rsidTr="00BF45A6">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B5359" w:rsidRPr="006653EF" w:rsidRDefault="008B5359" w:rsidP="00BF45A6">
            <w:pPr>
              <w:jc w:val="center"/>
              <w:rPr>
                <w:b/>
                <w:bCs/>
                <w:color w:val="000000"/>
                <w:sz w:val="24"/>
                <w:szCs w:val="24"/>
              </w:rPr>
            </w:pPr>
            <w:r w:rsidRPr="006653EF">
              <w:rPr>
                <w:b/>
                <w:bCs/>
                <w:color w:val="000000"/>
                <w:sz w:val="24"/>
                <w:szCs w:val="24"/>
              </w:rPr>
              <w:t>31</w:t>
            </w:r>
          </w:p>
        </w:tc>
        <w:tc>
          <w:tcPr>
            <w:tcW w:w="1560" w:type="dxa"/>
            <w:tcBorders>
              <w:top w:val="nil"/>
              <w:left w:val="nil"/>
              <w:bottom w:val="single" w:sz="4" w:space="0" w:color="auto"/>
              <w:right w:val="single" w:sz="4" w:space="0" w:color="auto"/>
            </w:tcBorders>
            <w:shd w:val="clear" w:color="auto" w:fill="auto"/>
            <w:noWrap/>
            <w:vAlign w:val="center"/>
            <w:hideMark/>
          </w:tcPr>
          <w:p w:rsidR="008B5359" w:rsidRPr="006653EF" w:rsidRDefault="008B5359" w:rsidP="00BF45A6">
            <w:pPr>
              <w:jc w:val="center"/>
              <w:rPr>
                <w:color w:val="000000"/>
                <w:sz w:val="24"/>
                <w:szCs w:val="24"/>
              </w:rPr>
            </w:pPr>
            <w:r w:rsidRPr="006653EF">
              <w:rPr>
                <w:color w:val="000000"/>
                <w:sz w:val="24"/>
                <w:szCs w:val="24"/>
              </w:rPr>
              <w:t>4493</w:t>
            </w:r>
          </w:p>
        </w:tc>
        <w:tc>
          <w:tcPr>
            <w:tcW w:w="1560" w:type="dxa"/>
            <w:tcBorders>
              <w:top w:val="nil"/>
              <w:left w:val="nil"/>
              <w:bottom w:val="single" w:sz="4" w:space="0" w:color="auto"/>
              <w:right w:val="single" w:sz="4" w:space="0" w:color="auto"/>
            </w:tcBorders>
            <w:shd w:val="clear" w:color="auto" w:fill="auto"/>
            <w:noWrap/>
            <w:vAlign w:val="center"/>
            <w:hideMark/>
          </w:tcPr>
          <w:p w:rsidR="008B5359" w:rsidRPr="006653EF" w:rsidRDefault="008B5359" w:rsidP="00BF45A6">
            <w:pPr>
              <w:jc w:val="center"/>
              <w:rPr>
                <w:b/>
                <w:bCs/>
                <w:color w:val="000000"/>
                <w:sz w:val="24"/>
                <w:szCs w:val="24"/>
              </w:rPr>
            </w:pPr>
            <w:r w:rsidRPr="006653EF">
              <w:rPr>
                <w:b/>
                <w:bCs/>
                <w:color w:val="000000"/>
                <w:sz w:val="24"/>
                <w:szCs w:val="24"/>
              </w:rPr>
              <w:t>20</w:t>
            </w:r>
          </w:p>
        </w:tc>
        <w:tc>
          <w:tcPr>
            <w:tcW w:w="1560" w:type="dxa"/>
            <w:tcBorders>
              <w:top w:val="nil"/>
              <w:left w:val="nil"/>
              <w:bottom w:val="single" w:sz="4" w:space="0" w:color="auto"/>
              <w:right w:val="single" w:sz="4" w:space="0" w:color="auto"/>
            </w:tcBorders>
            <w:shd w:val="clear" w:color="auto" w:fill="auto"/>
            <w:noWrap/>
            <w:vAlign w:val="center"/>
            <w:hideMark/>
          </w:tcPr>
          <w:p w:rsidR="008B5359" w:rsidRPr="006653EF" w:rsidRDefault="008B5359" w:rsidP="00BF45A6">
            <w:pPr>
              <w:jc w:val="center"/>
              <w:rPr>
                <w:color w:val="000000"/>
                <w:sz w:val="24"/>
                <w:szCs w:val="24"/>
              </w:rPr>
            </w:pPr>
            <w:r w:rsidRPr="006653EF">
              <w:rPr>
                <w:color w:val="000000"/>
                <w:sz w:val="24"/>
                <w:szCs w:val="24"/>
              </w:rPr>
              <w:t>14 288</w:t>
            </w:r>
          </w:p>
        </w:tc>
      </w:tr>
      <w:tr w:rsidR="008B5359" w:rsidRPr="006653EF" w:rsidTr="00BF45A6">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B5359" w:rsidRPr="006653EF" w:rsidRDefault="008B5359" w:rsidP="00BF45A6">
            <w:pPr>
              <w:jc w:val="center"/>
              <w:rPr>
                <w:b/>
                <w:bCs/>
                <w:color w:val="000000"/>
                <w:sz w:val="24"/>
                <w:szCs w:val="24"/>
              </w:rPr>
            </w:pPr>
            <w:r w:rsidRPr="006653EF">
              <w:rPr>
                <w:b/>
                <w:bCs/>
                <w:color w:val="000000"/>
                <w:sz w:val="24"/>
                <w:szCs w:val="24"/>
              </w:rPr>
              <w:t>16</w:t>
            </w:r>
          </w:p>
        </w:tc>
        <w:tc>
          <w:tcPr>
            <w:tcW w:w="1560" w:type="dxa"/>
            <w:tcBorders>
              <w:top w:val="nil"/>
              <w:left w:val="nil"/>
              <w:bottom w:val="single" w:sz="4" w:space="0" w:color="auto"/>
              <w:right w:val="single" w:sz="4" w:space="0" w:color="auto"/>
            </w:tcBorders>
            <w:shd w:val="clear" w:color="auto" w:fill="auto"/>
            <w:noWrap/>
            <w:vAlign w:val="center"/>
            <w:hideMark/>
          </w:tcPr>
          <w:p w:rsidR="008B5359" w:rsidRPr="006653EF" w:rsidRDefault="008B5359" w:rsidP="00BF45A6">
            <w:pPr>
              <w:jc w:val="center"/>
              <w:rPr>
                <w:color w:val="000000"/>
                <w:sz w:val="24"/>
                <w:szCs w:val="24"/>
              </w:rPr>
            </w:pPr>
            <w:r w:rsidRPr="006653EF">
              <w:rPr>
                <w:color w:val="000000"/>
                <w:sz w:val="24"/>
                <w:szCs w:val="24"/>
              </w:rPr>
              <w:t>4780</w:t>
            </w:r>
          </w:p>
        </w:tc>
        <w:tc>
          <w:tcPr>
            <w:tcW w:w="1560" w:type="dxa"/>
            <w:tcBorders>
              <w:top w:val="nil"/>
              <w:left w:val="nil"/>
              <w:bottom w:val="single" w:sz="4" w:space="0" w:color="auto"/>
              <w:right w:val="single" w:sz="4" w:space="0" w:color="auto"/>
            </w:tcBorders>
            <w:shd w:val="clear" w:color="auto" w:fill="auto"/>
            <w:noWrap/>
            <w:vAlign w:val="center"/>
            <w:hideMark/>
          </w:tcPr>
          <w:p w:rsidR="008B5359" w:rsidRPr="006653EF" w:rsidRDefault="008B5359" w:rsidP="00BF45A6">
            <w:pPr>
              <w:jc w:val="center"/>
              <w:rPr>
                <w:b/>
                <w:bCs/>
                <w:color w:val="000000"/>
                <w:sz w:val="24"/>
                <w:szCs w:val="24"/>
              </w:rPr>
            </w:pPr>
            <w:r w:rsidRPr="006653EF">
              <w:rPr>
                <w:b/>
                <w:bCs/>
                <w:color w:val="000000"/>
                <w:sz w:val="24"/>
                <w:szCs w:val="24"/>
              </w:rPr>
              <w:t>10</w:t>
            </w:r>
          </w:p>
        </w:tc>
        <w:tc>
          <w:tcPr>
            <w:tcW w:w="1560" w:type="dxa"/>
            <w:tcBorders>
              <w:top w:val="nil"/>
              <w:left w:val="nil"/>
              <w:bottom w:val="single" w:sz="4" w:space="0" w:color="auto"/>
              <w:right w:val="single" w:sz="4" w:space="0" w:color="auto"/>
            </w:tcBorders>
            <w:shd w:val="clear" w:color="auto" w:fill="auto"/>
            <w:noWrap/>
            <w:vAlign w:val="center"/>
            <w:hideMark/>
          </w:tcPr>
          <w:p w:rsidR="008B5359" w:rsidRPr="006653EF" w:rsidRDefault="008B5359" w:rsidP="00BF45A6">
            <w:pPr>
              <w:jc w:val="center"/>
              <w:rPr>
                <w:color w:val="000000"/>
                <w:sz w:val="24"/>
                <w:szCs w:val="24"/>
              </w:rPr>
            </w:pPr>
            <w:r w:rsidRPr="006653EF">
              <w:rPr>
                <w:color w:val="000000"/>
                <w:sz w:val="24"/>
                <w:szCs w:val="24"/>
              </w:rPr>
              <w:t>14 389</w:t>
            </w:r>
          </w:p>
        </w:tc>
      </w:tr>
      <w:tr w:rsidR="008B5359" w:rsidRPr="006653EF" w:rsidTr="00BF45A6">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B5359" w:rsidRPr="006653EF" w:rsidRDefault="008B5359" w:rsidP="00BF45A6">
            <w:pPr>
              <w:jc w:val="center"/>
              <w:rPr>
                <w:b/>
                <w:bCs/>
                <w:color w:val="000000"/>
                <w:sz w:val="24"/>
                <w:szCs w:val="24"/>
              </w:rPr>
            </w:pPr>
            <w:r w:rsidRPr="006653EF">
              <w:rPr>
                <w:b/>
                <w:bCs/>
                <w:color w:val="000000"/>
                <w:sz w:val="24"/>
                <w:szCs w:val="24"/>
              </w:rPr>
              <w:t>3</w:t>
            </w:r>
          </w:p>
        </w:tc>
        <w:tc>
          <w:tcPr>
            <w:tcW w:w="1560" w:type="dxa"/>
            <w:tcBorders>
              <w:top w:val="nil"/>
              <w:left w:val="nil"/>
              <w:bottom w:val="single" w:sz="4" w:space="0" w:color="auto"/>
              <w:right w:val="single" w:sz="4" w:space="0" w:color="auto"/>
            </w:tcBorders>
            <w:shd w:val="clear" w:color="auto" w:fill="auto"/>
            <w:noWrap/>
            <w:vAlign w:val="center"/>
            <w:hideMark/>
          </w:tcPr>
          <w:p w:rsidR="008B5359" w:rsidRPr="006653EF" w:rsidRDefault="008B5359" w:rsidP="00BF45A6">
            <w:pPr>
              <w:jc w:val="center"/>
              <w:rPr>
                <w:color w:val="000000"/>
                <w:sz w:val="24"/>
                <w:szCs w:val="24"/>
              </w:rPr>
            </w:pPr>
            <w:r w:rsidRPr="006653EF">
              <w:rPr>
                <w:color w:val="000000"/>
                <w:sz w:val="24"/>
                <w:szCs w:val="24"/>
              </w:rPr>
              <w:t>5728</w:t>
            </w:r>
          </w:p>
        </w:tc>
        <w:tc>
          <w:tcPr>
            <w:tcW w:w="1560" w:type="dxa"/>
            <w:tcBorders>
              <w:top w:val="nil"/>
              <w:left w:val="nil"/>
              <w:bottom w:val="single" w:sz="4" w:space="0" w:color="auto"/>
              <w:right w:val="single" w:sz="4" w:space="0" w:color="auto"/>
            </w:tcBorders>
            <w:shd w:val="clear" w:color="auto" w:fill="auto"/>
            <w:noWrap/>
            <w:vAlign w:val="center"/>
            <w:hideMark/>
          </w:tcPr>
          <w:p w:rsidR="008B5359" w:rsidRPr="006653EF" w:rsidRDefault="008B5359" w:rsidP="00BF45A6">
            <w:pPr>
              <w:jc w:val="center"/>
              <w:rPr>
                <w:b/>
                <w:bCs/>
                <w:color w:val="000000"/>
                <w:sz w:val="24"/>
                <w:szCs w:val="24"/>
              </w:rPr>
            </w:pPr>
            <w:r w:rsidRPr="006653EF">
              <w:rPr>
                <w:b/>
                <w:bCs/>
                <w:color w:val="000000"/>
                <w:sz w:val="24"/>
                <w:szCs w:val="24"/>
              </w:rPr>
              <w:t>12</w:t>
            </w:r>
          </w:p>
        </w:tc>
        <w:tc>
          <w:tcPr>
            <w:tcW w:w="1560" w:type="dxa"/>
            <w:tcBorders>
              <w:top w:val="nil"/>
              <w:left w:val="nil"/>
              <w:bottom w:val="single" w:sz="4" w:space="0" w:color="auto"/>
              <w:right w:val="single" w:sz="4" w:space="0" w:color="auto"/>
            </w:tcBorders>
            <w:shd w:val="clear" w:color="auto" w:fill="auto"/>
            <w:noWrap/>
            <w:vAlign w:val="center"/>
            <w:hideMark/>
          </w:tcPr>
          <w:p w:rsidR="008B5359" w:rsidRPr="006653EF" w:rsidRDefault="008B5359" w:rsidP="00BF45A6">
            <w:pPr>
              <w:jc w:val="center"/>
              <w:rPr>
                <w:color w:val="000000"/>
                <w:sz w:val="24"/>
                <w:szCs w:val="24"/>
              </w:rPr>
            </w:pPr>
            <w:r w:rsidRPr="006653EF">
              <w:rPr>
                <w:color w:val="000000"/>
                <w:sz w:val="24"/>
                <w:szCs w:val="24"/>
              </w:rPr>
              <w:t>14 389</w:t>
            </w:r>
          </w:p>
        </w:tc>
      </w:tr>
      <w:tr w:rsidR="008B5359" w:rsidRPr="006653EF" w:rsidTr="00BF45A6">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B5359" w:rsidRPr="006653EF" w:rsidRDefault="008B5359" w:rsidP="00BF45A6">
            <w:pPr>
              <w:jc w:val="center"/>
              <w:rPr>
                <w:b/>
                <w:bCs/>
                <w:color w:val="000000"/>
                <w:sz w:val="24"/>
                <w:szCs w:val="24"/>
              </w:rPr>
            </w:pPr>
            <w:r w:rsidRPr="006653EF">
              <w:rPr>
                <w:b/>
                <w:bCs/>
                <w:color w:val="000000"/>
                <w:sz w:val="24"/>
                <w:szCs w:val="24"/>
              </w:rPr>
              <w:t>19</w:t>
            </w:r>
          </w:p>
        </w:tc>
        <w:tc>
          <w:tcPr>
            <w:tcW w:w="1560" w:type="dxa"/>
            <w:tcBorders>
              <w:top w:val="nil"/>
              <w:left w:val="nil"/>
              <w:bottom w:val="single" w:sz="4" w:space="0" w:color="auto"/>
              <w:right w:val="single" w:sz="4" w:space="0" w:color="auto"/>
            </w:tcBorders>
            <w:shd w:val="clear" w:color="auto" w:fill="auto"/>
            <w:noWrap/>
            <w:vAlign w:val="center"/>
            <w:hideMark/>
          </w:tcPr>
          <w:p w:rsidR="008B5359" w:rsidRPr="006653EF" w:rsidRDefault="008B5359" w:rsidP="00BF45A6">
            <w:pPr>
              <w:jc w:val="center"/>
              <w:rPr>
                <w:color w:val="000000"/>
                <w:sz w:val="24"/>
                <w:szCs w:val="24"/>
              </w:rPr>
            </w:pPr>
            <w:r w:rsidRPr="006653EF">
              <w:rPr>
                <w:color w:val="000000"/>
                <w:sz w:val="24"/>
                <w:szCs w:val="24"/>
              </w:rPr>
              <w:t>6585</w:t>
            </w:r>
          </w:p>
        </w:tc>
        <w:tc>
          <w:tcPr>
            <w:tcW w:w="1560" w:type="dxa"/>
            <w:tcBorders>
              <w:top w:val="nil"/>
              <w:left w:val="nil"/>
              <w:bottom w:val="single" w:sz="4" w:space="0" w:color="auto"/>
              <w:right w:val="single" w:sz="4" w:space="0" w:color="auto"/>
            </w:tcBorders>
            <w:shd w:val="clear" w:color="auto" w:fill="auto"/>
            <w:noWrap/>
            <w:vAlign w:val="center"/>
            <w:hideMark/>
          </w:tcPr>
          <w:p w:rsidR="008B5359" w:rsidRPr="006653EF" w:rsidRDefault="008B5359" w:rsidP="00BF45A6">
            <w:pPr>
              <w:jc w:val="center"/>
              <w:rPr>
                <w:b/>
                <w:bCs/>
                <w:color w:val="000000"/>
                <w:sz w:val="24"/>
                <w:szCs w:val="24"/>
              </w:rPr>
            </w:pPr>
            <w:r w:rsidRPr="006653EF">
              <w:rPr>
                <w:b/>
                <w:bCs/>
                <w:color w:val="000000"/>
                <w:sz w:val="24"/>
                <w:szCs w:val="24"/>
              </w:rPr>
              <w:t>21</w:t>
            </w:r>
          </w:p>
        </w:tc>
        <w:tc>
          <w:tcPr>
            <w:tcW w:w="1560" w:type="dxa"/>
            <w:tcBorders>
              <w:top w:val="nil"/>
              <w:left w:val="nil"/>
              <w:bottom w:val="single" w:sz="4" w:space="0" w:color="auto"/>
              <w:right w:val="single" w:sz="4" w:space="0" w:color="auto"/>
            </w:tcBorders>
            <w:shd w:val="clear" w:color="auto" w:fill="auto"/>
            <w:noWrap/>
            <w:vAlign w:val="center"/>
            <w:hideMark/>
          </w:tcPr>
          <w:p w:rsidR="008B5359" w:rsidRPr="006653EF" w:rsidRDefault="008B5359" w:rsidP="00BF45A6">
            <w:pPr>
              <w:jc w:val="center"/>
              <w:rPr>
                <w:color w:val="000000"/>
                <w:sz w:val="24"/>
                <w:szCs w:val="24"/>
              </w:rPr>
            </w:pPr>
            <w:r w:rsidRPr="006653EF">
              <w:rPr>
                <w:color w:val="000000"/>
                <w:sz w:val="24"/>
                <w:szCs w:val="24"/>
              </w:rPr>
              <w:t>14 691</w:t>
            </w:r>
          </w:p>
        </w:tc>
      </w:tr>
      <w:tr w:rsidR="008B5359" w:rsidRPr="006653EF" w:rsidTr="00BF45A6">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B5359" w:rsidRPr="006653EF" w:rsidRDefault="008B5359" w:rsidP="00BF45A6">
            <w:pPr>
              <w:jc w:val="center"/>
              <w:rPr>
                <w:b/>
                <w:bCs/>
                <w:color w:val="000000"/>
                <w:sz w:val="24"/>
                <w:szCs w:val="24"/>
              </w:rPr>
            </w:pPr>
            <w:r w:rsidRPr="006653EF">
              <w:rPr>
                <w:b/>
                <w:bCs/>
                <w:color w:val="000000"/>
                <w:sz w:val="24"/>
                <w:szCs w:val="24"/>
              </w:rPr>
              <w:t>17</w:t>
            </w:r>
          </w:p>
        </w:tc>
        <w:tc>
          <w:tcPr>
            <w:tcW w:w="1560" w:type="dxa"/>
            <w:tcBorders>
              <w:top w:val="nil"/>
              <w:left w:val="nil"/>
              <w:bottom w:val="single" w:sz="4" w:space="0" w:color="auto"/>
              <w:right w:val="single" w:sz="4" w:space="0" w:color="auto"/>
            </w:tcBorders>
            <w:shd w:val="clear" w:color="auto" w:fill="auto"/>
            <w:noWrap/>
            <w:vAlign w:val="center"/>
            <w:hideMark/>
          </w:tcPr>
          <w:p w:rsidR="008B5359" w:rsidRPr="006653EF" w:rsidRDefault="008B5359" w:rsidP="00BF45A6">
            <w:pPr>
              <w:jc w:val="center"/>
              <w:rPr>
                <w:color w:val="000000"/>
                <w:sz w:val="24"/>
                <w:szCs w:val="24"/>
              </w:rPr>
            </w:pPr>
            <w:r w:rsidRPr="006653EF">
              <w:rPr>
                <w:color w:val="000000"/>
                <w:sz w:val="24"/>
                <w:szCs w:val="24"/>
              </w:rPr>
              <w:t>7024</w:t>
            </w:r>
          </w:p>
        </w:tc>
        <w:tc>
          <w:tcPr>
            <w:tcW w:w="1560" w:type="dxa"/>
            <w:tcBorders>
              <w:top w:val="nil"/>
              <w:left w:val="nil"/>
              <w:bottom w:val="single" w:sz="4" w:space="0" w:color="auto"/>
              <w:right w:val="single" w:sz="4" w:space="0" w:color="auto"/>
            </w:tcBorders>
            <w:shd w:val="clear" w:color="auto" w:fill="auto"/>
            <w:noWrap/>
            <w:vAlign w:val="center"/>
            <w:hideMark/>
          </w:tcPr>
          <w:p w:rsidR="008B5359" w:rsidRPr="006653EF" w:rsidRDefault="008B5359" w:rsidP="00BF45A6">
            <w:pPr>
              <w:jc w:val="center"/>
              <w:rPr>
                <w:b/>
                <w:bCs/>
                <w:color w:val="000000"/>
                <w:sz w:val="24"/>
                <w:szCs w:val="24"/>
              </w:rPr>
            </w:pPr>
            <w:r w:rsidRPr="006653EF">
              <w:rPr>
                <w:b/>
                <w:bCs/>
                <w:color w:val="000000"/>
                <w:sz w:val="24"/>
                <w:szCs w:val="24"/>
              </w:rPr>
              <w:t>13</w:t>
            </w:r>
          </w:p>
        </w:tc>
        <w:tc>
          <w:tcPr>
            <w:tcW w:w="1560" w:type="dxa"/>
            <w:tcBorders>
              <w:top w:val="nil"/>
              <w:left w:val="nil"/>
              <w:bottom w:val="single" w:sz="4" w:space="0" w:color="auto"/>
              <w:right w:val="single" w:sz="4" w:space="0" w:color="auto"/>
            </w:tcBorders>
            <w:shd w:val="clear" w:color="auto" w:fill="auto"/>
            <w:noWrap/>
            <w:vAlign w:val="center"/>
            <w:hideMark/>
          </w:tcPr>
          <w:p w:rsidR="008B5359" w:rsidRPr="006653EF" w:rsidRDefault="008B5359" w:rsidP="00BF45A6">
            <w:pPr>
              <w:jc w:val="center"/>
              <w:rPr>
                <w:color w:val="000000"/>
                <w:sz w:val="24"/>
                <w:szCs w:val="24"/>
              </w:rPr>
            </w:pPr>
            <w:r w:rsidRPr="006653EF">
              <w:rPr>
                <w:color w:val="000000"/>
                <w:sz w:val="24"/>
                <w:szCs w:val="24"/>
              </w:rPr>
              <w:t>15 076</w:t>
            </w:r>
          </w:p>
        </w:tc>
      </w:tr>
      <w:tr w:rsidR="008B5359" w:rsidRPr="006653EF" w:rsidTr="00BF45A6">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B5359" w:rsidRPr="006653EF" w:rsidRDefault="008B5359" w:rsidP="00BF45A6">
            <w:pPr>
              <w:jc w:val="center"/>
              <w:rPr>
                <w:b/>
                <w:bCs/>
                <w:color w:val="000000"/>
                <w:sz w:val="24"/>
                <w:szCs w:val="24"/>
              </w:rPr>
            </w:pPr>
            <w:r w:rsidRPr="006653EF">
              <w:rPr>
                <w:b/>
                <w:bCs/>
                <w:color w:val="000000"/>
                <w:sz w:val="24"/>
                <w:szCs w:val="24"/>
              </w:rPr>
              <w:t>34</w:t>
            </w:r>
          </w:p>
        </w:tc>
        <w:tc>
          <w:tcPr>
            <w:tcW w:w="1560" w:type="dxa"/>
            <w:tcBorders>
              <w:top w:val="nil"/>
              <w:left w:val="nil"/>
              <w:bottom w:val="single" w:sz="4" w:space="0" w:color="auto"/>
              <w:right w:val="single" w:sz="4" w:space="0" w:color="auto"/>
            </w:tcBorders>
            <w:shd w:val="clear" w:color="auto" w:fill="auto"/>
            <w:noWrap/>
            <w:vAlign w:val="center"/>
            <w:hideMark/>
          </w:tcPr>
          <w:p w:rsidR="008B5359" w:rsidRPr="006653EF" w:rsidRDefault="008B5359" w:rsidP="00BF45A6">
            <w:pPr>
              <w:jc w:val="center"/>
              <w:rPr>
                <w:color w:val="000000"/>
                <w:sz w:val="24"/>
                <w:szCs w:val="24"/>
              </w:rPr>
            </w:pPr>
            <w:r w:rsidRPr="006653EF">
              <w:rPr>
                <w:color w:val="000000"/>
                <w:sz w:val="24"/>
                <w:szCs w:val="24"/>
              </w:rPr>
              <w:t>7442</w:t>
            </w:r>
          </w:p>
        </w:tc>
        <w:tc>
          <w:tcPr>
            <w:tcW w:w="1560" w:type="dxa"/>
            <w:tcBorders>
              <w:top w:val="nil"/>
              <w:left w:val="nil"/>
              <w:bottom w:val="single" w:sz="4" w:space="0" w:color="auto"/>
              <w:right w:val="single" w:sz="4" w:space="0" w:color="auto"/>
            </w:tcBorders>
            <w:shd w:val="clear" w:color="auto" w:fill="auto"/>
            <w:noWrap/>
            <w:vAlign w:val="center"/>
            <w:hideMark/>
          </w:tcPr>
          <w:p w:rsidR="008B5359" w:rsidRPr="006653EF" w:rsidRDefault="008B5359" w:rsidP="00BF45A6">
            <w:pPr>
              <w:jc w:val="center"/>
              <w:rPr>
                <w:b/>
                <w:bCs/>
                <w:color w:val="000000"/>
                <w:sz w:val="24"/>
                <w:szCs w:val="24"/>
              </w:rPr>
            </w:pPr>
            <w:r w:rsidRPr="006653EF">
              <w:rPr>
                <w:b/>
                <w:bCs/>
                <w:color w:val="000000"/>
                <w:sz w:val="24"/>
                <w:szCs w:val="24"/>
              </w:rPr>
              <w:t>11</w:t>
            </w:r>
          </w:p>
        </w:tc>
        <w:tc>
          <w:tcPr>
            <w:tcW w:w="1560" w:type="dxa"/>
            <w:tcBorders>
              <w:top w:val="nil"/>
              <w:left w:val="nil"/>
              <w:bottom w:val="single" w:sz="4" w:space="0" w:color="auto"/>
              <w:right w:val="single" w:sz="4" w:space="0" w:color="auto"/>
            </w:tcBorders>
            <w:shd w:val="clear" w:color="auto" w:fill="auto"/>
            <w:noWrap/>
            <w:vAlign w:val="center"/>
            <w:hideMark/>
          </w:tcPr>
          <w:p w:rsidR="008B5359" w:rsidRPr="006653EF" w:rsidRDefault="008B5359" w:rsidP="00BF45A6">
            <w:pPr>
              <w:jc w:val="center"/>
              <w:rPr>
                <w:color w:val="000000"/>
                <w:sz w:val="24"/>
                <w:szCs w:val="24"/>
              </w:rPr>
            </w:pPr>
            <w:r w:rsidRPr="006653EF">
              <w:rPr>
                <w:color w:val="000000"/>
                <w:sz w:val="24"/>
                <w:szCs w:val="24"/>
              </w:rPr>
              <w:t>15 676</w:t>
            </w:r>
          </w:p>
        </w:tc>
      </w:tr>
      <w:tr w:rsidR="008B5359" w:rsidRPr="006653EF" w:rsidTr="00BF45A6">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B5359" w:rsidRPr="006653EF" w:rsidRDefault="008B5359" w:rsidP="00BF45A6">
            <w:pPr>
              <w:jc w:val="center"/>
              <w:rPr>
                <w:b/>
                <w:bCs/>
                <w:color w:val="000000"/>
                <w:sz w:val="24"/>
                <w:szCs w:val="24"/>
              </w:rPr>
            </w:pPr>
            <w:r w:rsidRPr="006653EF">
              <w:rPr>
                <w:b/>
                <w:bCs/>
                <w:color w:val="000000"/>
                <w:sz w:val="24"/>
                <w:szCs w:val="24"/>
              </w:rPr>
              <w:t>9</w:t>
            </w:r>
          </w:p>
        </w:tc>
        <w:tc>
          <w:tcPr>
            <w:tcW w:w="1560" w:type="dxa"/>
            <w:tcBorders>
              <w:top w:val="nil"/>
              <w:left w:val="nil"/>
              <w:bottom w:val="single" w:sz="4" w:space="0" w:color="auto"/>
              <w:right w:val="single" w:sz="4" w:space="0" w:color="auto"/>
            </w:tcBorders>
            <w:shd w:val="clear" w:color="auto" w:fill="auto"/>
            <w:noWrap/>
            <w:vAlign w:val="center"/>
            <w:hideMark/>
          </w:tcPr>
          <w:p w:rsidR="008B5359" w:rsidRPr="006653EF" w:rsidRDefault="008B5359" w:rsidP="00BF45A6">
            <w:pPr>
              <w:jc w:val="center"/>
              <w:rPr>
                <w:color w:val="000000"/>
                <w:sz w:val="24"/>
                <w:szCs w:val="24"/>
              </w:rPr>
            </w:pPr>
            <w:r w:rsidRPr="006653EF">
              <w:rPr>
                <w:color w:val="000000"/>
                <w:sz w:val="24"/>
                <w:szCs w:val="24"/>
              </w:rPr>
              <w:t>7560</w:t>
            </w:r>
          </w:p>
        </w:tc>
        <w:tc>
          <w:tcPr>
            <w:tcW w:w="1560" w:type="dxa"/>
            <w:tcBorders>
              <w:top w:val="nil"/>
              <w:left w:val="nil"/>
              <w:bottom w:val="single" w:sz="4" w:space="0" w:color="auto"/>
              <w:right w:val="single" w:sz="4" w:space="0" w:color="auto"/>
            </w:tcBorders>
            <w:shd w:val="clear" w:color="auto" w:fill="auto"/>
            <w:noWrap/>
            <w:vAlign w:val="center"/>
            <w:hideMark/>
          </w:tcPr>
          <w:p w:rsidR="008B5359" w:rsidRPr="006653EF" w:rsidRDefault="008B5359" w:rsidP="00BF45A6">
            <w:pPr>
              <w:jc w:val="center"/>
              <w:rPr>
                <w:b/>
                <w:bCs/>
                <w:color w:val="000000"/>
                <w:sz w:val="24"/>
                <w:szCs w:val="24"/>
              </w:rPr>
            </w:pPr>
            <w:r w:rsidRPr="006653EF">
              <w:rPr>
                <w:b/>
                <w:bCs/>
                <w:color w:val="000000"/>
                <w:sz w:val="24"/>
                <w:szCs w:val="24"/>
              </w:rPr>
              <w:t>36</w:t>
            </w:r>
          </w:p>
        </w:tc>
        <w:tc>
          <w:tcPr>
            <w:tcW w:w="1560" w:type="dxa"/>
            <w:tcBorders>
              <w:top w:val="nil"/>
              <w:left w:val="nil"/>
              <w:bottom w:val="single" w:sz="4" w:space="0" w:color="auto"/>
              <w:right w:val="single" w:sz="4" w:space="0" w:color="auto"/>
            </w:tcBorders>
            <w:shd w:val="clear" w:color="auto" w:fill="auto"/>
            <w:noWrap/>
            <w:vAlign w:val="center"/>
            <w:hideMark/>
          </w:tcPr>
          <w:p w:rsidR="008B5359" w:rsidRPr="006653EF" w:rsidRDefault="008B5359" w:rsidP="00BF45A6">
            <w:pPr>
              <w:jc w:val="center"/>
              <w:rPr>
                <w:color w:val="000000"/>
                <w:sz w:val="24"/>
                <w:szCs w:val="24"/>
              </w:rPr>
            </w:pPr>
            <w:r w:rsidRPr="006653EF">
              <w:rPr>
                <w:color w:val="000000"/>
                <w:sz w:val="24"/>
                <w:szCs w:val="24"/>
              </w:rPr>
              <w:t>15 683</w:t>
            </w:r>
          </w:p>
        </w:tc>
      </w:tr>
      <w:tr w:rsidR="008B5359" w:rsidRPr="006653EF" w:rsidTr="00BF45A6">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B5359" w:rsidRPr="006653EF" w:rsidRDefault="008B5359" w:rsidP="00BF45A6">
            <w:pPr>
              <w:jc w:val="center"/>
              <w:rPr>
                <w:b/>
                <w:bCs/>
                <w:color w:val="000000"/>
                <w:sz w:val="24"/>
                <w:szCs w:val="24"/>
              </w:rPr>
            </w:pPr>
            <w:r w:rsidRPr="006653EF">
              <w:rPr>
                <w:b/>
                <w:bCs/>
                <w:color w:val="000000"/>
                <w:sz w:val="24"/>
                <w:szCs w:val="24"/>
              </w:rPr>
              <w:t>33</w:t>
            </w:r>
          </w:p>
        </w:tc>
        <w:tc>
          <w:tcPr>
            <w:tcW w:w="1560" w:type="dxa"/>
            <w:tcBorders>
              <w:top w:val="nil"/>
              <w:left w:val="nil"/>
              <w:bottom w:val="single" w:sz="4" w:space="0" w:color="auto"/>
              <w:right w:val="single" w:sz="4" w:space="0" w:color="auto"/>
            </w:tcBorders>
            <w:shd w:val="clear" w:color="auto" w:fill="auto"/>
            <w:noWrap/>
            <w:vAlign w:val="center"/>
            <w:hideMark/>
          </w:tcPr>
          <w:p w:rsidR="008B5359" w:rsidRPr="006653EF" w:rsidRDefault="008B5359" w:rsidP="00BF45A6">
            <w:pPr>
              <w:jc w:val="center"/>
              <w:rPr>
                <w:color w:val="000000"/>
                <w:sz w:val="24"/>
                <w:szCs w:val="24"/>
              </w:rPr>
            </w:pPr>
            <w:r w:rsidRPr="006653EF">
              <w:rPr>
                <w:color w:val="000000"/>
                <w:sz w:val="24"/>
                <w:szCs w:val="24"/>
              </w:rPr>
              <w:t>9350</w:t>
            </w:r>
          </w:p>
        </w:tc>
        <w:tc>
          <w:tcPr>
            <w:tcW w:w="1560" w:type="dxa"/>
            <w:tcBorders>
              <w:top w:val="nil"/>
              <w:left w:val="nil"/>
              <w:bottom w:val="single" w:sz="4" w:space="0" w:color="auto"/>
              <w:right w:val="single" w:sz="4" w:space="0" w:color="auto"/>
            </w:tcBorders>
            <w:shd w:val="clear" w:color="auto" w:fill="auto"/>
            <w:noWrap/>
            <w:vAlign w:val="center"/>
            <w:hideMark/>
          </w:tcPr>
          <w:p w:rsidR="008B5359" w:rsidRPr="006653EF" w:rsidRDefault="008B5359" w:rsidP="00BF45A6">
            <w:pPr>
              <w:jc w:val="center"/>
              <w:rPr>
                <w:b/>
                <w:bCs/>
                <w:color w:val="000000"/>
                <w:sz w:val="24"/>
                <w:szCs w:val="24"/>
              </w:rPr>
            </w:pPr>
            <w:r w:rsidRPr="006653EF">
              <w:rPr>
                <w:b/>
                <w:bCs/>
                <w:color w:val="000000"/>
                <w:sz w:val="24"/>
                <w:szCs w:val="24"/>
              </w:rPr>
              <w:t>5</w:t>
            </w:r>
          </w:p>
        </w:tc>
        <w:tc>
          <w:tcPr>
            <w:tcW w:w="1560" w:type="dxa"/>
            <w:tcBorders>
              <w:top w:val="nil"/>
              <w:left w:val="nil"/>
              <w:bottom w:val="single" w:sz="4" w:space="0" w:color="auto"/>
              <w:right w:val="single" w:sz="4" w:space="0" w:color="auto"/>
            </w:tcBorders>
            <w:shd w:val="clear" w:color="auto" w:fill="auto"/>
            <w:noWrap/>
            <w:vAlign w:val="center"/>
            <w:hideMark/>
          </w:tcPr>
          <w:p w:rsidR="008B5359" w:rsidRPr="006653EF" w:rsidRDefault="008B5359" w:rsidP="00BF45A6">
            <w:pPr>
              <w:jc w:val="center"/>
              <w:rPr>
                <w:color w:val="000000"/>
                <w:sz w:val="24"/>
                <w:szCs w:val="24"/>
              </w:rPr>
            </w:pPr>
            <w:r w:rsidRPr="006653EF">
              <w:rPr>
                <w:color w:val="000000"/>
                <w:sz w:val="24"/>
                <w:szCs w:val="24"/>
              </w:rPr>
              <w:t>17 213</w:t>
            </w:r>
          </w:p>
        </w:tc>
      </w:tr>
      <w:tr w:rsidR="008B5359" w:rsidRPr="006653EF" w:rsidTr="00BF45A6">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B5359" w:rsidRPr="006653EF" w:rsidRDefault="008B5359" w:rsidP="00BF45A6">
            <w:pPr>
              <w:jc w:val="center"/>
              <w:rPr>
                <w:b/>
                <w:bCs/>
                <w:color w:val="000000"/>
                <w:sz w:val="24"/>
                <w:szCs w:val="24"/>
              </w:rPr>
            </w:pPr>
            <w:r w:rsidRPr="006653EF">
              <w:rPr>
                <w:b/>
                <w:bCs/>
                <w:color w:val="000000"/>
                <w:sz w:val="24"/>
                <w:szCs w:val="24"/>
              </w:rPr>
              <w:t>7</w:t>
            </w:r>
          </w:p>
        </w:tc>
        <w:tc>
          <w:tcPr>
            <w:tcW w:w="1560" w:type="dxa"/>
            <w:tcBorders>
              <w:top w:val="nil"/>
              <w:left w:val="nil"/>
              <w:bottom w:val="single" w:sz="4" w:space="0" w:color="auto"/>
              <w:right w:val="single" w:sz="4" w:space="0" w:color="auto"/>
            </w:tcBorders>
            <w:shd w:val="clear" w:color="auto" w:fill="auto"/>
            <w:noWrap/>
            <w:vAlign w:val="center"/>
            <w:hideMark/>
          </w:tcPr>
          <w:p w:rsidR="008B5359" w:rsidRPr="006653EF" w:rsidRDefault="008B5359" w:rsidP="00BF45A6">
            <w:pPr>
              <w:jc w:val="center"/>
              <w:rPr>
                <w:color w:val="000000"/>
                <w:sz w:val="24"/>
                <w:szCs w:val="24"/>
              </w:rPr>
            </w:pPr>
            <w:r w:rsidRPr="006653EF">
              <w:rPr>
                <w:color w:val="000000"/>
                <w:sz w:val="24"/>
                <w:szCs w:val="24"/>
              </w:rPr>
              <w:t>9387</w:t>
            </w:r>
          </w:p>
        </w:tc>
        <w:tc>
          <w:tcPr>
            <w:tcW w:w="1560" w:type="dxa"/>
            <w:tcBorders>
              <w:top w:val="nil"/>
              <w:left w:val="nil"/>
              <w:bottom w:val="single" w:sz="4" w:space="0" w:color="auto"/>
              <w:right w:val="single" w:sz="4" w:space="0" w:color="auto"/>
            </w:tcBorders>
            <w:shd w:val="clear" w:color="auto" w:fill="auto"/>
            <w:noWrap/>
            <w:vAlign w:val="center"/>
            <w:hideMark/>
          </w:tcPr>
          <w:p w:rsidR="008B5359" w:rsidRPr="006653EF" w:rsidRDefault="008B5359" w:rsidP="00BF45A6">
            <w:pPr>
              <w:jc w:val="center"/>
              <w:rPr>
                <w:b/>
                <w:bCs/>
                <w:color w:val="000000"/>
                <w:sz w:val="24"/>
                <w:szCs w:val="24"/>
              </w:rPr>
            </w:pPr>
            <w:r w:rsidRPr="006653EF">
              <w:rPr>
                <w:b/>
                <w:bCs/>
                <w:color w:val="000000"/>
                <w:sz w:val="24"/>
                <w:szCs w:val="24"/>
              </w:rPr>
              <w:t>30</w:t>
            </w:r>
          </w:p>
        </w:tc>
        <w:tc>
          <w:tcPr>
            <w:tcW w:w="1560" w:type="dxa"/>
            <w:tcBorders>
              <w:top w:val="nil"/>
              <w:left w:val="nil"/>
              <w:bottom w:val="single" w:sz="4" w:space="0" w:color="auto"/>
              <w:right w:val="single" w:sz="4" w:space="0" w:color="auto"/>
            </w:tcBorders>
            <w:shd w:val="clear" w:color="auto" w:fill="auto"/>
            <w:noWrap/>
            <w:vAlign w:val="center"/>
            <w:hideMark/>
          </w:tcPr>
          <w:p w:rsidR="008B5359" w:rsidRPr="006653EF" w:rsidRDefault="008B5359" w:rsidP="00BF45A6">
            <w:pPr>
              <w:jc w:val="center"/>
              <w:rPr>
                <w:color w:val="000000"/>
                <w:sz w:val="24"/>
                <w:szCs w:val="24"/>
              </w:rPr>
            </w:pPr>
            <w:r w:rsidRPr="006653EF">
              <w:rPr>
                <w:color w:val="000000"/>
                <w:sz w:val="24"/>
                <w:szCs w:val="24"/>
              </w:rPr>
              <w:t>17 961</w:t>
            </w:r>
          </w:p>
        </w:tc>
      </w:tr>
      <w:tr w:rsidR="008B5359" w:rsidRPr="006653EF" w:rsidTr="00BF45A6">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B5359" w:rsidRPr="006653EF" w:rsidRDefault="008B5359" w:rsidP="00BF45A6">
            <w:pPr>
              <w:jc w:val="center"/>
              <w:rPr>
                <w:b/>
                <w:bCs/>
                <w:color w:val="000000"/>
                <w:sz w:val="24"/>
                <w:szCs w:val="24"/>
              </w:rPr>
            </w:pPr>
            <w:r w:rsidRPr="006653EF">
              <w:rPr>
                <w:b/>
                <w:bCs/>
                <w:color w:val="000000"/>
                <w:sz w:val="24"/>
                <w:szCs w:val="24"/>
              </w:rPr>
              <w:t>6</w:t>
            </w:r>
          </w:p>
        </w:tc>
        <w:tc>
          <w:tcPr>
            <w:tcW w:w="1560" w:type="dxa"/>
            <w:tcBorders>
              <w:top w:val="nil"/>
              <w:left w:val="nil"/>
              <w:bottom w:val="single" w:sz="4" w:space="0" w:color="auto"/>
              <w:right w:val="single" w:sz="4" w:space="0" w:color="auto"/>
            </w:tcBorders>
            <w:shd w:val="clear" w:color="auto" w:fill="auto"/>
            <w:noWrap/>
            <w:vAlign w:val="center"/>
            <w:hideMark/>
          </w:tcPr>
          <w:p w:rsidR="008B5359" w:rsidRPr="006653EF" w:rsidRDefault="008B5359" w:rsidP="00BF45A6">
            <w:pPr>
              <w:jc w:val="center"/>
              <w:rPr>
                <w:color w:val="000000"/>
                <w:sz w:val="24"/>
                <w:szCs w:val="24"/>
              </w:rPr>
            </w:pPr>
            <w:r w:rsidRPr="006653EF">
              <w:rPr>
                <w:color w:val="000000"/>
                <w:sz w:val="24"/>
                <w:szCs w:val="24"/>
              </w:rPr>
              <w:t>9711</w:t>
            </w:r>
          </w:p>
        </w:tc>
        <w:tc>
          <w:tcPr>
            <w:tcW w:w="1560" w:type="dxa"/>
            <w:tcBorders>
              <w:top w:val="nil"/>
              <w:left w:val="nil"/>
              <w:bottom w:val="single" w:sz="4" w:space="0" w:color="auto"/>
              <w:right w:val="single" w:sz="4" w:space="0" w:color="auto"/>
            </w:tcBorders>
            <w:shd w:val="clear" w:color="auto" w:fill="auto"/>
            <w:noWrap/>
            <w:vAlign w:val="center"/>
            <w:hideMark/>
          </w:tcPr>
          <w:p w:rsidR="008B5359" w:rsidRPr="006653EF" w:rsidRDefault="008B5359" w:rsidP="00BF45A6">
            <w:pPr>
              <w:jc w:val="center"/>
              <w:rPr>
                <w:b/>
                <w:bCs/>
                <w:color w:val="000000"/>
                <w:sz w:val="24"/>
                <w:szCs w:val="24"/>
              </w:rPr>
            </w:pPr>
            <w:r w:rsidRPr="006653EF">
              <w:rPr>
                <w:b/>
                <w:bCs/>
                <w:color w:val="000000"/>
                <w:sz w:val="24"/>
                <w:szCs w:val="24"/>
              </w:rPr>
              <w:t>32</w:t>
            </w:r>
          </w:p>
        </w:tc>
        <w:tc>
          <w:tcPr>
            <w:tcW w:w="1560" w:type="dxa"/>
            <w:tcBorders>
              <w:top w:val="nil"/>
              <w:left w:val="nil"/>
              <w:bottom w:val="single" w:sz="4" w:space="0" w:color="auto"/>
              <w:right w:val="single" w:sz="4" w:space="0" w:color="auto"/>
            </w:tcBorders>
            <w:shd w:val="clear" w:color="auto" w:fill="auto"/>
            <w:noWrap/>
            <w:vAlign w:val="center"/>
            <w:hideMark/>
          </w:tcPr>
          <w:p w:rsidR="008B5359" w:rsidRPr="006653EF" w:rsidRDefault="008B5359" w:rsidP="00BF45A6">
            <w:pPr>
              <w:jc w:val="center"/>
              <w:rPr>
                <w:color w:val="000000"/>
                <w:sz w:val="24"/>
                <w:szCs w:val="24"/>
              </w:rPr>
            </w:pPr>
            <w:r w:rsidRPr="006653EF">
              <w:rPr>
                <w:color w:val="000000"/>
                <w:sz w:val="24"/>
                <w:szCs w:val="24"/>
              </w:rPr>
              <w:t>18 785</w:t>
            </w:r>
          </w:p>
        </w:tc>
      </w:tr>
      <w:tr w:rsidR="008B5359" w:rsidRPr="006653EF" w:rsidTr="00BF45A6">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B5359" w:rsidRPr="006653EF" w:rsidRDefault="008B5359" w:rsidP="00BF45A6">
            <w:pPr>
              <w:jc w:val="center"/>
              <w:rPr>
                <w:b/>
                <w:bCs/>
                <w:color w:val="000000"/>
                <w:sz w:val="24"/>
                <w:szCs w:val="24"/>
              </w:rPr>
            </w:pPr>
            <w:r w:rsidRPr="006653EF">
              <w:rPr>
                <w:b/>
                <w:bCs/>
                <w:color w:val="000000"/>
                <w:sz w:val="24"/>
                <w:szCs w:val="24"/>
              </w:rPr>
              <w:t>35</w:t>
            </w:r>
          </w:p>
        </w:tc>
        <w:tc>
          <w:tcPr>
            <w:tcW w:w="1560" w:type="dxa"/>
            <w:tcBorders>
              <w:top w:val="nil"/>
              <w:left w:val="nil"/>
              <w:bottom w:val="single" w:sz="4" w:space="0" w:color="auto"/>
              <w:right w:val="single" w:sz="4" w:space="0" w:color="auto"/>
            </w:tcBorders>
            <w:shd w:val="clear" w:color="auto" w:fill="auto"/>
            <w:noWrap/>
            <w:vAlign w:val="center"/>
            <w:hideMark/>
          </w:tcPr>
          <w:p w:rsidR="008B5359" w:rsidRPr="006653EF" w:rsidRDefault="008B5359" w:rsidP="00BF45A6">
            <w:pPr>
              <w:jc w:val="center"/>
              <w:rPr>
                <w:color w:val="000000"/>
                <w:sz w:val="24"/>
                <w:szCs w:val="24"/>
              </w:rPr>
            </w:pPr>
            <w:r w:rsidRPr="006653EF">
              <w:rPr>
                <w:color w:val="000000"/>
                <w:sz w:val="24"/>
                <w:szCs w:val="24"/>
              </w:rPr>
              <w:t>10 038</w:t>
            </w:r>
          </w:p>
        </w:tc>
        <w:tc>
          <w:tcPr>
            <w:tcW w:w="1560" w:type="dxa"/>
            <w:tcBorders>
              <w:top w:val="nil"/>
              <w:left w:val="nil"/>
              <w:bottom w:val="single" w:sz="4" w:space="0" w:color="auto"/>
              <w:right w:val="single" w:sz="4" w:space="0" w:color="auto"/>
            </w:tcBorders>
            <w:shd w:val="clear" w:color="auto" w:fill="auto"/>
            <w:noWrap/>
            <w:vAlign w:val="center"/>
            <w:hideMark/>
          </w:tcPr>
          <w:p w:rsidR="008B5359" w:rsidRPr="006653EF" w:rsidRDefault="008B5359" w:rsidP="00BF45A6">
            <w:pPr>
              <w:jc w:val="center"/>
              <w:rPr>
                <w:b/>
                <w:bCs/>
                <w:color w:val="000000"/>
                <w:sz w:val="24"/>
                <w:szCs w:val="24"/>
              </w:rPr>
            </w:pPr>
            <w:r w:rsidRPr="006653EF">
              <w:rPr>
                <w:b/>
                <w:bCs/>
                <w:color w:val="000000"/>
                <w:sz w:val="24"/>
                <w:szCs w:val="24"/>
              </w:rPr>
              <w:t>22</w:t>
            </w:r>
          </w:p>
        </w:tc>
        <w:tc>
          <w:tcPr>
            <w:tcW w:w="1560" w:type="dxa"/>
            <w:tcBorders>
              <w:top w:val="nil"/>
              <w:left w:val="nil"/>
              <w:bottom w:val="single" w:sz="4" w:space="0" w:color="auto"/>
              <w:right w:val="single" w:sz="4" w:space="0" w:color="auto"/>
            </w:tcBorders>
            <w:shd w:val="clear" w:color="auto" w:fill="auto"/>
            <w:noWrap/>
            <w:vAlign w:val="center"/>
            <w:hideMark/>
          </w:tcPr>
          <w:p w:rsidR="008B5359" w:rsidRPr="006653EF" w:rsidRDefault="008B5359" w:rsidP="00BF45A6">
            <w:pPr>
              <w:jc w:val="center"/>
              <w:rPr>
                <w:color w:val="000000"/>
                <w:sz w:val="24"/>
                <w:szCs w:val="24"/>
              </w:rPr>
            </w:pPr>
            <w:r w:rsidRPr="006653EF">
              <w:rPr>
                <w:color w:val="000000"/>
                <w:sz w:val="24"/>
                <w:szCs w:val="24"/>
              </w:rPr>
              <w:t>19 243</w:t>
            </w:r>
          </w:p>
        </w:tc>
      </w:tr>
      <w:tr w:rsidR="008B5359" w:rsidRPr="006653EF" w:rsidTr="00BF45A6">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B5359" w:rsidRPr="006653EF" w:rsidRDefault="008B5359" w:rsidP="00BF45A6">
            <w:pPr>
              <w:jc w:val="center"/>
              <w:rPr>
                <w:b/>
                <w:bCs/>
                <w:color w:val="000000"/>
                <w:sz w:val="24"/>
                <w:szCs w:val="24"/>
              </w:rPr>
            </w:pPr>
            <w:r w:rsidRPr="006653EF">
              <w:rPr>
                <w:b/>
                <w:bCs/>
                <w:color w:val="000000"/>
                <w:sz w:val="24"/>
                <w:szCs w:val="24"/>
              </w:rPr>
              <w:t>4</w:t>
            </w:r>
          </w:p>
        </w:tc>
        <w:tc>
          <w:tcPr>
            <w:tcW w:w="1560" w:type="dxa"/>
            <w:tcBorders>
              <w:top w:val="nil"/>
              <w:left w:val="nil"/>
              <w:bottom w:val="single" w:sz="4" w:space="0" w:color="auto"/>
              <w:right w:val="single" w:sz="4" w:space="0" w:color="auto"/>
            </w:tcBorders>
            <w:shd w:val="clear" w:color="auto" w:fill="auto"/>
            <w:noWrap/>
            <w:vAlign w:val="center"/>
            <w:hideMark/>
          </w:tcPr>
          <w:p w:rsidR="008B5359" w:rsidRPr="006653EF" w:rsidRDefault="008B5359" w:rsidP="00BF45A6">
            <w:pPr>
              <w:jc w:val="center"/>
              <w:rPr>
                <w:color w:val="000000"/>
                <w:sz w:val="24"/>
                <w:szCs w:val="24"/>
              </w:rPr>
            </w:pPr>
            <w:r w:rsidRPr="006653EF">
              <w:rPr>
                <w:color w:val="000000"/>
                <w:sz w:val="24"/>
                <w:szCs w:val="24"/>
              </w:rPr>
              <w:t>10 085</w:t>
            </w:r>
          </w:p>
        </w:tc>
        <w:tc>
          <w:tcPr>
            <w:tcW w:w="1560" w:type="dxa"/>
            <w:tcBorders>
              <w:top w:val="nil"/>
              <w:left w:val="nil"/>
              <w:bottom w:val="single" w:sz="4" w:space="0" w:color="auto"/>
              <w:right w:val="single" w:sz="4" w:space="0" w:color="auto"/>
            </w:tcBorders>
            <w:shd w:val="clear" w:color="auto" w:fill="auto"/>
            <w:noWrap/>
            <w:vAlign w:val="center"/>
            <w:hideMark/>
          </w:tcPr>
          <w:p w:rsidR="008B5359" w:rsidRPr="006653EF" w:rsidRDefault="008B5359" w:rsidP="00BF45A6">
            <w:pPr>
              <w:jc w:val="center"/>
              <w:rPr>
                <w:b/>
                <w:bCs/>
                <w:color w:val="000000"/>
                <w:sz w:val="24"/>
                <w:szCs w:val="24"/>
              </w:rPr>
            </w:pPr>
            <w:r w:rsidRPr="006653EF">
              <w:rPr>
                <w:b/>
                <w:bCs/>
                <w:color w:val="000000"/>
                <w:sz w:val="24"/>
                <w:szCs w:val="24"/>
              </w:rPr>
              <w:t>28</w:t>
            </w:r>
          </w:p>
        </w:tc>
        <w:tc>
          <w:tcPr>
            <w:tcW w:w="1560" w:type="dxa"/>
            <w:tcBorders>
              <w:top w:val="nil"/>
              <w:left w:val="nil"/>
              <w:bottom w:val="single" w:sz="4" w:space="0" w:color="auto"/>
              <w:right w:val="single" w:sz="4" w:space="0" w:color="auto"/>
            </w:tcBorders>
            <w:shd w:val="clear" w:color="auto" w:fill="auto"/>
            <w:noWrap/>
            <w:vAlign w:val="center"/>
            <w:hideMark/>
          </w:tcPr>
          <w:p w:rsidR="008B5359" w:rsidRPr="006653EF" w:rsidRDefault="008B5359" w:rsidP="00BF45A6">
            <w:pPr>
              <w:jc w:val="center"/>
              <w:rPr>
                <w:color w:val="000000"/>
                <w:sz w:val="24"/>
                <w:szCs w:val="24"/>
              </w:rPr>
            </w:pPr>
            <w:r w:rsidRPr="006653EF">
              <w:rPr>
                <w:color w:val="000000"/>
                <w:sz w:val="24"/>
                <w:szCs w:val="24"/>
              </w:rPr>
              <w:t>20 968</w:t>
            </w:r>
          </w:p>
        </w:tc>
      </w:tr>
      <w:tr w:rsidR="008B5359" w:rsidRPr="006653EF" w:rsidTr="00BF45A6">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B5359" w:rsidRPr="006653EF" w:rsidRDefault="008B5359" w:rsidP="00BF45A6">
            <w:pPr>
              <w:jc w:val="center"/>
              <w:rPr>
                <w:b/>
                <w:bCs/>
                <w:color w:val="000000"/>
                <w:sz w:val="24"/>
                <w:szCs w:val="24"/>
              </w:rPr>
            </w:pPr>
            <w:r w:rsidRPr="006653EF">
              <w:rPr>
                <w:b/>
                <w:bCs/>
                <w:color w:val="000000"/>
                <w:sz w:val="24"/>
                <w:szCs w:val="24"/>
              </w:rPr>
              <w:t>15</w:t>
            </w:r>
          </w:p>
        </w:tc>
        <w:tc>
          <w:tcPr>
            <w:tcW w:w="1560" w:type="dxa"/>
            <w:tcBorders>
              <w:top w:val="nil"/>
              <w:left w:val="nil"/>
              <w:bottom w:val="single" w:sz="4" w:space="0" w:color="auto"/>
              <w:right w:val="single" w:sz="4" w:space="0" w:color="auto"/>
            </w:tcBorders>
            <w:shd w:val="clear" w:color="auto" w:fill="auto"/>
            <w:noWrap/>
            <w:vAlign w:val="center"/>
            <w:hideMark/>
          </w:tcPr>
          <w:p w:rsidR="008B5359" w:rsidRPr="006653EF" w:rsidRDefault="008B5359" w:rsidP="00BF45A6">
            <w:pPr>
              <w:jc w:val="center"/>
              <w:rPr>
                <w:color w:val="000000"/>
                <w:sz w:val="24"/>
                <w:szCs w:val="24"/>
              </w:rPr>
            </w:pPr>
            <w:r w:rsidRPr="006653EF">
              <w:rPr>
                <w:color w:val="000000"/>
                <w:sz w:val="24"/>
                <w:szCs w:val="24"/>
              </w:rPr>
              <w:t>10 146</w:t>
            </w:r>
          </w:p>
        </w:tc>
        <w:tc>
          <w:tcPr>
            <w:tcW w:w="1560" w:type="dxa"/>
            <w:tcBorders>
              <w:top w:val="nil"/>
              <w:left w:val="nil"/>
              <w:bottom w:val="single" w:sz="4" w:space="0" w:color="auto"/>
              <w:right w:val="single" w:sz="4" w:space="0" w:color="auto"/>
            </w:tcBorders>
            <w:shd w:val="clear" w:color="auto" w:fill="auto"/>
            <w:noWrap/>
            <w:vAlign w:val="center"/>
            <w:hideMark/>
          </w:tcPr>
          <w:p w:rsidR="008B5359" w:rsidRPr="006653EF" w:rsidRDefault="008B5359" w:rsidP="00BF45A6">
            <w:pPr>
              <w:jc w:val="center"/>
              <w:rPr>
                <w:b/>
                <w:bCs/>
                <w:color w:val="000000"/>
                <w:sz w:val="24"/>
                <w:szCs w:val="24"/>
              </w:rPr>
            </w:pPr>
            <w:r w:rsidRPr="006653EF">
              <w:rPr>
                <w:b/>
                <w:bCs/>
                <w:color w:val="000000"/>
                <w:sz w:val="24"/>
                <w:szCs w:val="24"/>
              </w:rPr>
              <w:t>27</w:t>
            </w:r>
          </w:p>
        </w:tc>
        <w:tc>
          <w:tcPr>
            <w:tcW w:w="1560" w:type="dxa"/>
            <w:tcBorders>
              <w:top w:val="nil"/>
              <w:left w:val="nil"/>
              <w:bottom w:val="single" w:sz="4" w:space="0" w:color="auto"/>
              <w:right w:val="single" w:sz="4" w:space="0" w:color="auto"/>
            </w:tcBorders>
            <w:shd w:val="clear" w:color="auto" w:fill="auto"/>
            <w:noWrap/>
            <w:vAlign w:val="center"/>
            <w:hideMark/>
          </w:tcPr>
          <w:p w:rsidR="008B5359" w:rsidRPr="006653EF" w:rsidRDefault="008B5359" w:rsidP="00BF45A6">
            <w:pPr>
              <w:jc w:val="center"/>
              <w:rPr>
                <w:color w:val="000000"/>
                <w:sz w:val="24"/>
                <w:szCs w:val="24"/>
              </w:rPr>
            </w:pPr>
            <w:r w:rsidRPr="006653EF">
              <w:rPr>
                <w:color w:val="000000"/>
                <w:sz w:val="24"/>
                <w:szCs w:val="24"/>
              </w:rPr>
              <w:t>21 337</w:t>
            </w:r>
          </w:p>
        </w:tc>
      </w:tr>
      <w:tr w:rsidR="008B5359" w:rsidRPr="006653EF" w:rsidTr="00BF45A6">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B5359" w:rsidRPr="006653EF" w:rsidRDefault="008B5359" w:rsidP="00BF45A6">
            <w:pPr>
              <w:jc w:val="center"/>
              <w:rPr>
                <w:b/>
                <w:bCs/>
                <w:color w:val="000000"/>
                <w:sz w:val="24"/>
                <w:szCs w:val="24"/>
              </w:rPr>
            </w:pPr>
            <w:r w:rsidRPr="006653EF">
              <w:rPr>
                <w:b/>
                <w:bCs/>
                <w:color w:val="000000"/>
                <w:sz w:val="24"/>
                <w:szCs w:val="24"/>
              </w:rPr>
              <w:t>25</w:t>
            </w:r>
          </w:p>
        </w:tc>
        <w:tc>
          <w:tcPr>
            <w:tcW w:w="1560" w:type="dxa"/>
            <w:tcBorders>
              <w:top w:val="nil"/>
              <w:left w:val="nil"/>
              <w:bottom w:val="single" w:sz="4" w:space="0" w:color="auto"/>
              <w:right w:val="single" w:sz="4" w:space="0" w:color="auto"/>
            </w:tcBorders>
            <w:shd w:val="clear" w:color="auto" w:fill="auto"/>
            <w:noWrap/>
            <w:vAlign w:val="center"/>
            <w:hideMark/>
          </w:tcPr>
          <w:p w:rsidR="008B5359" w:rsidRPr="006653EF" w:rsidRDefault="008B5359" w:rsidP="00BF45A6">
            <w:pPr>
              <w:jc w:val="center"/>
              <w:rPr>
                <w:color w:val="000000"/>
                <w:sz w:val="24"/>
                <w:szCs w:val="24"/>
              </w:rPr>
            </w:pPr>
            <w:r w:rsidRPr="006653EF">
              <w:rPr>
                <w:color w:val="000000"/>
                <w:sz w:val="24"/>
                <w:szCs w:val="24"/>
              </w:rPr>
              <w:t>10 225</w:t>
            </w:r>
          </w:p>
        </w:tc>
        <w:tc>
          <w:tcPr>
            <w:tcW w:w="1560" w:type="dxa"/>
            <w:tcBorders>
              <w:top w:val="nil"/>
              <w:left w:val="nil"/>
              <w:bottom w:val="single" w:sz="4" w:space="0" w:color="auto"/>
              <w:right w:val="single" w:sz="4" w:space="0" w:color="auto"/>
            </w:tcBorders>
            <w:shd w:val="clear" w:color="auto" w:fill="auto"/>
            <w:noWrap/>
            <w:vAlign w:val="center"/>
            <w:hideMark/>
          </w:tcPr>
          <w:p w:rsidR="008B5359" w:rsidRPr="006653EF" w:rsidRDefault="008B5359" w:rsidP="00BF45A6">
            <w:pPr>
              <w:jc w:val="center"/>
              <w:rPr>
                <w:b/>
                <w:bCs/>
                <w:color w:val="000000"/>
                <w:sz w:val="24"/>
                <w:szCs w:val="24"/>
              </w:rPr>
            </w:pPr>
            <w:r w:rsidRPr="006653EF">
              <w:rPr>
                <w:b/>
                <w:bCs/>
                <w:color w:val="000000"/>
                <w:sz w:val="24"/>
                <w:szCs w:val="24"/>
              </w:rPr>
              <w:t>24</w:t>
            </w:r>
          </w:p>
        </w:tc>
        <w:tc>
          <w:tcPr>
            <w:tcW w:w="1560" w:type="dxa"/>
            <w:tcBorders>
              <w:top w:val="nil"/>
              <w:left w:val="nil"/>
              <w:bottom w:val="single" w:sz="4" w:space="0" w:color="auto"/>
              <w:right w:val="single" w:sz="4" w:space="0" w:color="auto"/>
            </w:tcBorders>
            <w:shd w:val="clear" w:color="auto" w:fill="auto"/>
            <w:noWrap/>
            <w:vAlign w:val="center"/>
            <w:hideMark/>
          </w:tcPr>
          <w:p w:rsidR="008B5359" w:rsidRPr="006653EF" w:rsidRDefault="008B5359" w:rsidP="00BF45A6">
            <w:pPr>
              <w:jc w:val="center"/>
              <w:rPr>
                <w:color w:val="000000"/>
                <w:sz w:val="24"/>
                <w:szCs w:val="24"/>
              </w:rPr>
            </w:pPr>
            <w:r w:rsidRPr="006653EF">
              <w:rPr>
                <w:color w:val="000000"/>
                <w:sz w:val="24"/>
                <w:szCs w:val="24"/>
              </w:rPr>
              <w:t>21 902</w:t>
            </w:r>
          </w:p>
        </w:tc>
      </w:tr>
      <w:tr w:rsidR="008B5359" w:rsidRPr="006653EF" w:rsidTr="00BF45A6">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B5359" w:rsidRPr="006653EF" w:rsidRDefault="008B5359" w:rsidP="00BF45A6">
            <w:pPr>
              <w:jc w:val="center"/>
              <w:rPr>
                <w:b/>
                <w:bCs/>
                <w:color w:val="000000"/>
                <w:sz w:val="24"/>
                <w:szCs w:val="24"/>
              </w:rPr>
            </w:pPr>
            <w:r w:rsidRPr="006653EF">
              <w:rPr>
                <w:b/>
                <w:bCs/>
                <w:color w:val="000000"/>
                <w:sz w:val="24"/>
                <w:szCs w:val="24"/>
              </w:rPr>
              <w:t>18</w:t>
            </w:r>
          </w:p>
        </w:tc>
        <w:tc>
          <w:tcPr>
            <w:tcW w:w="1560" w:type="dxa"/>
            <w:tcBorders>
              <w:top w:val="nil"/>
              <w:left w:val="nil"/>
              <w:bottom w:val="single" w:sz="4" w:space="0" w:color="auto"/>
              <w:right w:val="single" w:sz="4" w:space="0" w:color="auto"/>
            </w:tcBorders>
            <w:shd w:val="clear" w:color="auto" w:fill="auto"/>
            <w:noWrap/>
            <w:vAlign w:val="center"/>
            <w:hideMark/>
          </w:tcPr>
          <w:p w:rsidR="008B5359" w:rsidRPr="006653EF" w:rsidRDefault="008B5359" w:rsidP="00BF45A6">
            <w:pPr>
              <w:jc w:val="center"/>
              <w:rPr>
                <w:color w:val="000000"/>
                <w:sz w:val="24"/>
                <w:szCs w:val="24"/>
              </w:rPr>
            </w:pPr>
            <w:r w:rsidRPr="006653EF">
              <w:rPr>
                <w:color w:val="000000"/>
                <w:sz w:val="24"/>
                <w:szCs w:val="24"/>
              </w:rPr>
              <w:t>10 668</w:t>
            </w:r>
          </w:p>
        </w:tc>
        <w:tc>
          <w:tcPr>
            <w:tcW w:w="1560" w:type="dxa"/>
            <w:tcBorders>
              <w:top w:val="nil"/>
              <w:left w:val="nil"/>
              <w:bottom w:val="single" w:sz="4" w:space="0" w:color="auto"/>
              <w:right w:val="single" w:sz="4" w:space="0" w:color="auto"/>
            </w:tcBorders>
            <w:shd w:val="clear" w:color="auto" w:fill="auto"/>
            <w:noWrap/>
            <w:vAlign w:val="center"/>
            <w:hideMark/>
          </w:tcPr>
          <w:p w:rsidR="008B5359" w:rsidRPr="006653EF" w:rsidRDefault="008B5359" w:rsidP="00BF45A6">
            <w:pPr>
              <w:jc w:val="center"/>
              <w:rPr>
                <w:b/>
                <w:bCs/>
                <w:color w:val="000000"/>
                <w:sz w:val="24"/>
                <w:szCs w:val="24"/>
              </w:rPr>
            </w:pPr>
            <w:r w:rsidRPr="006653EF">
              <w:rPr>
                <w:b/>
                <w:bCs/>
                <w:color w:val="000000"/>
                <w:sz w:val="24"/>
                <w:szCs w:val="24"/>
              </w:rPr>
              <w:t>14</w:t>
            </w:r>
          </w:p>
        </w:tc>
        <w:tc>
          <w:tcPr>
            <w:tcW w:w="1560" w:type="dxa"/>
            <w:tcBorders>
              <w:top w:val="nil"/>
              <w:left w:val="nil"/>
              <w:bottom w:val="single" w:sz="4" w:space="0" w:color="auto"/>
              <w:right w:val="single" w:sz="4" w:space="0" w:color="auto"/>
            </w:tcBorders>
            <w:shd w:val="clear" w:color="auto" w:fill="auto"/>
            <w:noWrap/>
            <w:vAlign w:val="center"/>
            <w:hideMark/>
          </w:tcPr>
          <w:p w:rsidR="008B5359" w:rsidRPr="006653EF" w:rsidRDefault="008B5359" w:rsidP="00BF45A6">
            <w:pPr>
              <w:jc w:val="center"/>
              <w:rPr>
                <w:color w:val="000000"/>
                <w:sz w:val="24"/>
                <w:szCs w:val="24"/>
              </w:rPr>
            </w:pPr>
            <w:r w:rsidRPr="006653EF">
              <w:rPr>
                <w:color w:val="000000"/>
                <w:sz w:val="24"/>
                <w:szCs w:val="24"/>
              </w:rPr>
              <w:t>24 089</w:t>
            </w:r>
          </w:p>
        </w:tc>
      </w:tr>
      <w:tr w:rsidR="008B5359" w:rsidRPr="006653EF" w:rsidTr="00BF45A6">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B5359" w:rsidRPr="006653EF" w:rsidRDefault="008B5359" w:rsidP="00BF45A6">
            <w:pPr>
              <w:jc w:val="center"/>
              <w:rPr>
                <w:b/>
                <w:bCs/>
                <w:color w:val="000000"/>
                <w:sz w:val="24"/>
                <w:szCs w:val="24"/>
              </w:rPr>
            </w:pPr>
            <w:r w:rsidRPr="006653EF">
              <w:rPr>
                <w:b/>
                <w:bCs/>
                <w:color w:val="000000"/>
                <w:sz w:val="24"/>
                <w:szCs w:val="24"/>
              </w:rPr>
              <w:t>8</w:t>
            </w:r>
          </w:p>
        </w:tc>
        <w:tc>
          <w:tcPr>
            <w:tcW w:w="1560" w:type="dxa"/>
            <w:tcBorders>
              <w:top w:val="nil"/>
              <w:left w:val="nil"/>
              <w:bottom w:val="single" w:sz="4" w:space="0" w:color="auto"/>
              <w:right w:val="single" w:sz="4" w:space="0" w:color="auto"/>
            </w:tcBorders>
            <w:shd w:val="clear" w:color="auto" w:fill="auto"/>
            <w:noWrap/>
            <w:vAlign w:val="center"/>
            <w:hideMark/>
          </w:tcPr>
          <w:p w:rsidR="008B5359" w:rsidRPr="006653EF" w:rsidRDefault="008B5359" w:rsidP="00BF45A6">
            <w:pPr>
              <w:jc w:val="center"/>
              <w:rPr>
                <w:color w:val="000000"/>
                <w:sz w:val="24"/>
                <w:szCs w:val="24"/>
              </w:rPr>
            </w:pPr>
            <w:r w:rsidRPr="006653EF">
              <w:rPr>
                <w:color w:val="000000"/>
                <w:sz w:val="24"/>
                <w:szCs w:val="24"/>
              </w:rPr>
              <w:t>11 908</w:t>
            </w:r>
          </w:p>
        </w:tc>
        <w:tc>
          <w:tcPr>
            <w:tcW w:w="1560" w:type="dxa"/>
            <w:tcBorders>
              <w:top w:val="nil"/>
              <w:left w:val="nil"/>
              <w:bottom w:val="single" w:sz="4" w:space="0" w:color="auto"/>
              <w:right w:val="single" w:sz="4" w:space="0" w:color="auto"/>
            </w:tcBorders>
            <w:shd w:val="clear" w:color="auto" w:fill="auto"/>
            <w:noWrap/>
            <w:vAlign w:val="center"/>
            <w:hideMark/>
          </w:tcPr>
          <w:p w:rsidR="008B5359" w:rsidRPr="006653EF" w:rsidRDefault="008B5359" w:rsidP="00BF45A6">
            <w:pPr>
              <w:jc w:val="center"/>
              <w:rPr>
                <w:b/>
                <w:bCs/>
                <w:color w:val="000000"/>
                <w:sz w:val="24"/>
                <w:szCs w:val="24"/>
              </w:rPr>
            </w:pPr>
            <w:r w:rsidRPr="006653EF">
              <w:rPr>
                <w:b/>
                <w:bCs/>
                <w:color w:val="000000"/>
                <w:sz w:val="24"/>
                <w:szCs w:val="24"/>
              </w:rPr>
              <w:t>26</w:t>
            </w:r>
          </w:p>
        </w:tc>
        <w:tc>
          <w:tcPr>
            <w:tcW w:w="1560" w:type="dxa"/>
            <w:tcBorders>
              <w:top w:val="nil"/>
              <w:left w:val="nil"/>
              <w:bottom w:val="single" w:sz="4" w:space="0" w:color="auto"/>
              <w:right w:val="single" w:sz="4" w:space="0" w:color="auto"/>
            </w:tcBorders>
            <w:shd w:val="clear" w:color="auto" w:fill="auto"/>
            <w:noWrap/>
            <w:vAlign w:val="center"/>
            <w:hideMark/>
          </w:tcPr>
          <w:p w:rsidR="008B5359" w:rsidRPr="006653EF" w:rsidRDefault="008B5359" w:rsidP="00BF45A6">
            <w:pPr>
              <w:jc w:val="center"/>
              <w:rPr>
                <w:color w:val="000000"/>
                <w:sz w:val="24"/>
                <w:szCs w:val="24"/>
              </w:rPr>
            </w:pPr>
            <w:r w:rsidRPr="006653EF">
              <w:rPr>
                <w:color w:val="000000"/>
                <w:sz w:val="24"/>
                <w:szCs w:val="24"/>
              </w:rPr>
              <w:t>24 888</w:t>
            </w:r>
          </w:p>
        </w:tc>
      </w:tr>
      <w:tr w:rsidR="008B5359" w:rsidRPr="006653EF" w:rsidTr="00BF45A6">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B5359" w:rsidRPr="006653EF" w:rsidRDefault="008B5359" w:rsidP="00BF45A6">
            <w:pPr>
              <w:jc w:val="center"/>
              <w:rPr>
                <w:b/>
                <w:bCs/>
                <w:color w:val="000000"/>
                <w:sz w:val="24"/>
                <w:szCs w:val="24"/>
              </w:rPr>
            </w:pPr>
            <w:r w:rsidRPr="006653EF">
              <w:rPr>
                <w:b/>
                <w:bCs/>
                <w:color w:val="000000"/>
                <w:sz w:val="24"/>
                <w:szCs w:val="24"/>
              </w:rPr>
              <w:t>23</w:t>
            </w:r>
          </w:p>
        </w:tc>
        <w:tc>
          <w:tcPr>
            <w:tcW w:w="1560" w:type="dxa"/>
            <w:tcBorders>
              <w:top w:val="nil"/>
              <w:left w:val="nil"/>
              <w:bottom w:val="single" w:sz="4" w:space="0" w:color="auto"/>
              <w:right w:val="single" w:sz="4" w:space="0" w:color="auto"/>
            </w:tcBorders>
            <w:shd w:val="clear" w:color="auto" w:fill="auto"/>
            <w:noWrap/>
            <w:vAlign w:val="center"/>
            <w:hideMark/>
          </w:tcPr>
          <w:p w:rsidR="008B5359" w:rsidRPr="006653EF" w:rsidRDefault="008B5359" w:rsidP="00BF45A6">
            <w:pPr>
              <w:jc w:val="center"/>
              <w:rPr>
                <w:color w:val="000000"/>
                <w:sz w:val="24"/>
                <w:szCs w:val="24"/>
              </w:rPr>
            </w:pPr>
            <w:r w:rsidRPr="006653EF">
              <w:rPr>
                <w:color w:val="000000"/>
                <w:sz w:val="24"/>
                <w:szCs w:val="24"/>
              </w:rPr>
              <w:t>11 971</w:t>
            </w:r>
          </w:p>
        </w:tc>
        <w:tc>
          <w:tcPr>
            <w:tcW w:w="1560" w:type="dxa"/>
            <w:tcBorders>
              <w:top w:val="nil"/>
              <w:left w:val="nil"/>
              <w:bottom w:val="single" w:sz="4" w:space="0" w:color="auto"/>
              <w:right w:val="single" w:sz="4" w:space="0" w:color="auto"/>
            </w:tcBorders>
            <w:shd w:val="clear" w:color="auto" w:fill="auto"/>
            <w:noWrap/>
            <w:vAlign w:val="center"/>
            <w:hideMark/>
          </w:tcPr>
          <w:p w:rsidR="008B5359" w:rsidRPr="006653EF" w:rsidRDefault="008B5359" w:rsidP="00BF45A6">
            <w:pPr>
              <w:jc w:val="center"/>
              <w:rPr>
                <w:b/>
                <w:bCs/>
                <w:color w:val="000000"/>
                <w:sz w:val="24"/>
                <w:szCs w:val="24"/>
              </w:rPr>
            </w:pPr>
            <w:r w:rsidRPr="006653EF">
              <w:rPr>
                <w:b/>
                <w:bCs/>
                <w:color w:val="000000"/>
                <w:sz w:val="24"/>
                <w:szCs w:val="24"/>
              </w:rPr>
              <w:t>1</w:t>
            </w:r>
          </w:p>
        </w:tc>
        <w:tc>
          <w:tcPr>
            <w:tcW w:w="1560" w:type="dxa"/>
            <w:tcBorders>
              <w:top w:val="nil"/>
              <w:left w:val="nil"/>
              <w:bottom w:val="single" w:sz="4" w:space="0" w:color="auto"/>
              <w:right w:val="single" w:sz="4" w:space="0" w:color="auto"/>
            </w:tcBorders>
            <w:shd w:val="clear" w:color="auto" w:fill="auto"/>
            <w:noWrap/>
            <w:vAlign w:val="center"/>
            <w:hideMark/>
          </w:tcPr>
          <w:p w:rsidR="008B5359" w:rsidRPr="006653EF" w:rsidRDefault="008B5359" w:rsidP="00BF45A6">
            <w:pPr>
              <w:jc w:val="center"/>
              <w:rPr>
                <w:color w:val="000000"/>
                <w:sz w:val="24"/>
                <w:szCs w:val="24"/>
              </w:rPr>
            </w:pPr>
            <w:r w:rsidRPr="006653EF">
              <w:rPr>
                <w:color w:val="000000"/>
                <w:sz w:val="24"/>
                <w:szCs w:val="24"/>
              </w:rPr>
              <w:t>25 946</w:t>
            </w:r>
          </w:p>
        </w:tc>
      </w:tr>
      <w:tr w:rsidR="008B5359" w:rsidRPr="006653EF" w:rsidTr="00BF45A6">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B5359" w:rsidRPr="006653EF" w:rsidRDefault="008B5359" w:rsidP="00BF45A6">
            <w:pPr>
              <w:jc w:val="center"/>
              <w:rPr>
                <w:b/>
                <w:bCs/>
                <w:color w:val="000000"/>
                <w:sz w:val="24"/>
                <w:szCs w:val="24"/>
              </w:rPr>
            </w:pPr>
            <w:r w:rsidRPr="006653EF">
              <w:rPr>
                <w:b/>
                <w:bCs/>
                <w:color w:val="000000"/>
                <w:sz w:val="24"/>
                <w:szCs w:val="24"/>
              </w:rPr>
              <w:t>29</w:t>
            </w:r>
          </w:p>
        </w:tc>
        <w:tc>
          <w:tcPr>
            <w:tcW w:w="1560" w:type="dxa"/>
            <w:tcBorders>
              <w:top w:val="nil"/>
              <w:left w:val="nil"/>
              <w:bottom w:val="single" w:sz="4" w:space="0" w:color="auto"/>
              <w:right w:val="single" w:sz="4" w:space="0" w:color="auto"/>
            </w:tcBorders>
            <w:shd w:val="clear" w:color="auto" w:fill="auto"/>
            <w:noWrap/>
            <w:vAlign w:val="center"/>
            <w:hideMark/>
          </w:tcPr>
          <w:p w:rsidR="008B5359" w:rsidRPr="006653EF" w:rsidRDefault="008B5359" w:rsidP="00BF45A6">
            <w:pPr>
              <w:jc w:val="center"/>
              <w:rPr>
                <w:color w:val="000000"/>
                <w:sz w:val="24"/>
                <w:szCs w:val="24"/>
              </w:rPr>
            </w:pPr>
            <w:r w:rsidRPr="006653EF">
              <w:rPr>
                <w:color w:val="000000"/>
                <w:sz w:val="24"/>
                <w:szCs w:val="24"/>
              </w:rPr>
              <w:t>14 124</w:t>
            </w:r>
          </w:p>
        </w:tc>
        <w:tc>
          <w:tcPr>
            <w:tcW w:w="1560" w:type="dxa"/>
            <w:tcBorders>
              <w:top w:val="nil"/>
              <w:left w:val="nil"/>
              <w:bottom w:val="single" w:sz="4" w:space="0" w:color="auto"/>
              <w:right w:val="single" w:sz="4" w:space="0" w:color="auto"/>
            </w:tcBorders>
            <w:shd w:val="clear" w:color="auto" w:fill="auto"/>
            <w:noWrap/>
            <w:vAlign w:val="center"/>
            <w:hideMark/>
          </w:tcPr>
          <w:p w:rsidR="008B5359" w:rsidRPr="006653EF" w:rsidRDefault="008B5359" w:rsidP="00BF45A6">
            <w:pPr>
              <w:jc w:val="center"/>
              <w:rPr>
                <w:b/>
                <w:bCs/>
                <w:color w:val="000000"/>
                <w:sz w:val="24"/>
                <w:szCs w:val="24"/>
              </w:rPr>
            </w:pPr>
            <w:r w:rsidRPr="006653EF">
              <w:rPr>
                <w:b/>
                <w:bCs/>
                <w:color w:val="000000"/>
                <w:sz w:val="24"/>
                <w:szCs w:val="24"/>
              </w:rPr>
              <w:t>2</w:t>
            </w:r>
          </w:p>
        </w:tc>
        <w:tc>
          <w:tcPr>
            <w:tcW w:w="1560" w:type="dxa"/>
            <w:tcBorders>
              <w:top w:val="nil"/>
              <w:left w:val="nil"/>
              <w:bottom w:val="single" w:sz="4" w:space="0" w:color="auto"/>
              <w:right w:val="single" w:sz="4" w:space="0" w:color="auto"/>
            </w:tcBorders>
            <w:shd w:val="clear" w:color="auto" w:fill="auto"/>
            <w:noWrap/>
            <w:vAlign w:val="center"/>
            <w:hideMark/>
          </w:tcPr>
          <w:p w:rsidR="008B5359" w:rsidRPr="006653EF" w:rsidRDefault="008B5359" w:rsidP="00BF45A6">
            <w:pPr>
              <w:jc w:val="center"/>
              <w:rPr>
                <w:color w:val="000000"/>
                <w:sz w:val="24"/>
                <w:szCs w:val="24"/>
              </w:rPr>
            </w:pPr>
            <w:r w:rsidRPr="006653EF">
              <w:rPr>
                <w:color w:val="000000"/>
                <w:sz w:val="24"/>
                <w:szCs w:val="24"/>
              </w:rPr>
              <w:t>26 110</w:t>
            </w:r>
          </w:p>
        </w:tc>
      </w:tr>
    </w:tbl>
    <w:p w:rsidR="008B5359" w:rsidRPr="008B5359" w:rsidRDefault="008B5359" w:rsidP="008B5359">
      <w:pPr>
        <w:pStyle w:val="a3"/>
        <w:spacing w:line="360" w:lineRule="auto"/>
        <w:ind w:left="0"/>
        <w:jc w:val="right"/>
        <w:rPr>
          <w:i/>
          <w:sz w:val="28"/>
          <w:szCs w:val="28"/>
        </w:rPr>
      </w:pPr>
      <w:r w:rsidRPr="008B5359">
        <w:rPr>
          <w:i/>
          <w:sz w:val="28"/>
          <w:szCs w:val="28"/>
        </w:rPr>
        <w:t>Таблица 10.Ранжирование признака “прибыль банков”</w:t>
      </w:r>
    </w:p>
    <w:tbl>
      <w:tblPr>
        <w:tblW w:w="2400" w:type="dxa"/>
        <w:tblInd w:w="2099" w:type="dxa"/>
        <w:tblLook w:val="04A0"/>
      </w:tblPr>
      <w:tblGrid>
        <w:gridCol w:w="1220"/>
        <w:gridCol w:w="1180"/>
      </w:tblGrid>
      <w:tr w:rsidR="008B5359" w:rsidRPr="00E8634E" w:rsidTr="00BF45A6">
        <w:trPr>
          <w:trHeight w:val="630"/>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B5359" w:rsidRPr="00E8634E" w:rsidRDefault="008B5359" w:rsidP="00BF45A6">
            <w:pPr>
              <w:jc w:val="center"/>
              <w:rPr>
                <w:color w:val="000000"/>
                <w:sz w:val="24"/>
                <w:szCs w:val="24"/>
              </w:rPr>
            </w:pPr>
            <w:r w:rsidRPr="00E8634E">
              <w:rPr>
                <w:color w:val="000000"/>
                <w:sz w:val="24"/>
                <w:szCs w:val="24"/>
              </w:rPr>
              <w:t>Прибыль</w:t>
            </w:r>
          </w:p>
        </w:tc>
        <w:tc>
          <w:tcPr>
            <w:tcW w:w="1180" w:type="dxa"/>
            <w:tcBorders>
              <w:top w:val="single" w:sz="4" w:space="0" w:color="auto"/>
              <w:left w:val="nil"/>
              <w:bottom w:val="single" w:sz="4" w:space="0" w:color="auto"/>
              <w:right w:val="single" w:sz="4" w:space="0" w:color="auto"/>
            </w:tcBorders>
            <w:shd w:val="clear" w:color="auto" w:fill="auto"/>
            <w:vAlign w:val="center"/>
            <w:hideMark/>
          </w:tcPr>
          <w:p w:rsidR="008B5359" w:rsidRPr="00E8634E" w:rsidRDefault="008B5359" w:rsidP="00BF45A6">
            <w:pPr>
              <w:jc w:val="center"/>
              <w:rPr>
                <w:color w:val="000000"/>
                <w:sz w:val="24"/>
                <w:szCs w:val="24"/>
              </w:rPr>
            </w:pPr>
            <w:r w:rsidRPr="00E8634E">
              <w:rPr>
                <w:color w:val="000000"/>
                <w:sz w:val="24"/>
                <w:szCs w:val="24"/>
              </w:rPr>
              <w:t>Прибыль</w:t>
            </w:r>
          </w:p>
        </w:tc>
      </w:tr>
      <w:tr w:rsidR="008B5359" w:rsidRPr="00E8634E" w:rsidTr="00BF45A6">
        <w:trPr>
          <w:trHeight w:val="315"/>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8B5359" w:rsidRPr="00E8634E" w:rsidRDefault="008B5359" w:rsidP="00BF45A6">
            <w:pPr>
              <w:jc w:val="center"/>
              <w:rPr>
                <w:color w:val="000000"/>
                <w:sz w:val="24"/>
                <w:szCs w:val="24"/>
              </w:rPr>
            </w:pPr>
            <w:r w:rsidRPr="00E8634E">
              <w:rPr>
                <w:color w:val="000000"/>
                <w:sz w:val="24"/>
                <w:szCs w:val="24"/>
              </w:rPr>
              <w:t>62</w:t>
            </w:r>
          </w:p>
        </w:tc>
        <w:tc>
          <w:tcPr>
            <w:tcW w:w="1180" w:type="dxa"/>
            <w:tcBorders>
              <w:top w:val="nil"/>
              <w:left w:val="nil"/>
              <w:bottom w:val="single" w:sz="4" w:space="0" w:color="auto"/>
              <w:right w:val="single" w:sz="4" w:space="0" w:color="auto"/>
            </w:tcBorders>
            <w:shd w:val="clear" w:color="auto" w:fill="auto"/>
            <w:noWrap/>
            <w:vAlign w:val="center"/>
            <w:hideMark/>
          </w:tcPr>
          <w:p w:rsidR="008B5359" w:rsidRPr="00E8634E" w:rsidRDefault="008B5359" w:rsidP="00BF45A6">
            <w:pPr>
              <w:jc w:val="center"/>
              <w:rPr>
                <w:color w:val="000000"/>
                <w:sz w:val="24"/>
                <w:szCs w:val="24"/>
              </w:rPr>
            </w:pPr>
            <w:r w:rsidRPr="00E8634E">
              <w:rPr>
                <w:color w:val="000000"/>
                <w:sz w:val="24"/>
                <w:szCs w:val="24"/>
              </w:rPr>
              <w:t>153</w:t>
            </w:r>
          </w:p>
        </w:tc>
      </w:tr>
      <w:tr w:rsidR="008B5359" w:rsidRPr="00E8634E" w:rsidTr="00BF45A6">
        <w:trPr>
          <w:trHeight w:val="315"/>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8B5359" w:rsidRPr="00E8634E" w:rsidRDefault="008B5359" w:rsidP="00BF45A6">
            <w:pPr>
              <w:jc w:val="center"/>
              <w:rPr>
                <w:color w:val="000000"/>
                <w:sz w:val="24"/>
                <w:szCs w:val="24"/>
              </w:rPr>
            </w:pPr>
            <w:r w:rsidRPr="00E8634E">
              <w:rPr>
                <w:color w:val="000000"/>
                <w:sz w:val="24"/>
                <w:szCs w:val="24"/>
              </w:rPr>
              <w:t>64</w:t>
            </w:r>
          </w:p>
        </w:tc>
        <w:tc>
          <w:tcPr>
            <w:tcW w:w="1180" w:type="dxa"/>
            <w:tcBorders>
              <w:top w:val="nil"/>
              <w:left w:val="nil"/>
              <w:bottom w:val="single" w:sz="4" w:space="0" w:color="auto"/>
              <w:right w:val="single" w:sz="4" w:space="0" w:color="auto"/>
            </w:tcBorders>
            <w:shd w:val="clear" w:color="auto" w:fill="auto"/>
            <w:noWrap/>
            <w:vAlign w:val="center"/>
            <w:hideMark/>
          </w:tcPr>
          <w:p w:rsidR="008B5359" w:rsidRPr="00E8634E" w:rsidRDefault="008B5359" w:rsidP="00BF45A6">
            <w:pPr>
              <w:jc w:val="center"/>
              <w:rPr>
                <w:color w:val="000000"/>
                <w:sz w:val="24"/>
                <w:szCs w:val="24"/>
              </w:rPr>
            </w:pPr>
            <w:r w:rsidRPr="00E8634E">
              <w:rPr>
                <w:color w:val="000000"/>
                <w:sz w:val="24"/>
                <w:szCs w:val="24"/>
              </w:rPr>
              <w:t>165</w:t>
            </w:r>
          </w:p>
        </w:tc>
      </w:tr>
      <w:tr w:rsidR="008B5359" w:rsidRPr="00E8634E" w:rsidTr="00BF45A6">
        <w:trPr>
          <w:trHeight w:val="315"/>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8B5359" w:rsidRPr="00E8634E" w:rsidRDefault="008B5359" w:rsidP="00BF45A6">
            <w:pPr>
              <w:jc w:val="center"/>
              <w:rPr>
                <w:color w:val="000000"/>
                <w:sz w:val="24"/>
                <w:szCs w:val="24"/>
              </w:rPr>
            </w:pPr>
            <w:r w:rsidRPr="00E8634E">
              <w:rPr>
                <w:color w:val="000000"/>
                <w:sz w:val="24"/>
                <w:szCs w:val="24"/>
              </w:rPr>
              <w:t>68</w:t>
            </w:r>
          </w:p>
        </w:tc>
        <w:tc>
          <w:tcPr>
            <w:tcW w:w="1180" w:type="dxa"/>
            <w:tcBorders>
              <w:top w:val="nil"/>
              <w:left w:val="nil"/>
              <w:bottom w:val="single" w:sz="4" w:space="0" w:color="auto"/>
              <w:right w:val="single" w:sz="4" w:space="0" w:color="auto"/>
            </w:tcBorders>
            <w:shd w:val="clear" w:color="auto" w:fill="auto"/>
            <w:noWrap/>
            <w:vAlign w:val="center"/>
            <w:hideMark/>
          </w:tcPr>
          <w:p w:rsidR="008B5359" w:rsidRPr="00E8634E" w:rsidRDefault="008B5359" w:rsidP="00BF45A6">
            <w:pPr>
              <w:jc w:val="center"/>
              <w:rPr>
                <w:color w:val="000000"/>
                <w:sz w:val="24"/>
                <w:szCs w:val="24"/>
              </w:rPr>
            </w:pPr>
            <w:r w:rsidRPr="00E8634E">
              <w:rPr>
                <w:color w:val="000000"/>
                <w:sz w:val="24"/>
                <w:szCs w:val="24"/>
              </w:rPr>
              <w:t>166</w:t>
            </w:r>
          </w:p>
        </w:tc>
      </w:tr>
      <w:tr w:rsidR="008B5359" w:rsidRPr="00E8634E" w:rsidTr="00BF45A6">
        <w:trPr>
          <w:trHeight w:val="315"/>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8B5359" w:rsidRPr="00E8634E" w:rsidRDefault="008B5359" w:rsidP="00BF45A6">
            <w:pPr>
              <w:jc w:val="center"/>
              <w:rPr>
                <w:color w:val="000000"/>
                <w:sz w:val="24"/>
                <w:szCs w:val="24"/>
              </w:rPr>
            </w:pPr>
            <w:r w:rsidRPr="00E8634E">
              <w:rPr>
                <w:color w:val="000000"/>
                <w:sz w:val="24"/>
                <w:szCs w:val="24"/>
              </w:rPr>
              <w:t>70</w:t>
            </w:r>
          </w:p>
        </w:tc>
        <w:tc>
          <w:tcPr>
            <w:tcW w:w="1180" w:type="dxa"/>
            <w:tcBorders>
              <w:top w:val="nil"/>
              <w:left w:val="nil"/>
              <w:bottom w:val="single" w:sz="4" w:space="0" w:color="auto"/>
              <w:right w:val="single" w:sz="4" w:space="0" w:color="auto"/>
            </w:tcBorders>
            <w:shd w:val="clear" w:color="auto" w:fill="auto"/>
            <w:noWrap/>
            <w:vAlign w:val="center"/>
            <w:hideMark/>
          </w:tcPr>
          <w:p w:rsidR="008B5359" w:rsidRPr="00E8634E" w:rsidRDefault="008B5359" w:rsidP="00BF45A6">
            <w:pPr>
              <w:jc w:val="center"/>
              <w:rPr>
                <w:color w:val="000000"/>
                <w:sz w:val="24"/>
                <w:szCs w:val="24"/>
              </w:rPr>
            </w:pPr>
            <w:r w:rsidRPr="00E8634E">
              <w:rPr>
                <w:color w:val="000000"/>
                <w:sz w:val="24"/>
                <w:szCs w:val="24"/>
              </w:rPr>
              <w:t>189</w:t>
            </w:r>
          </w:p>
        </w:tc>
      </w:tr>
      <w:tr w:rsidR="008B5359" w:rsidRPr="00E8634E" w:rsidTr="00BF45A6">
        <w:trPr>
          <w:trHeight w:val="315"/>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8B5359" w:rsidRPr="00E8634E" w:rsidRDefault="008B5359" w:rsidP="00BF45A6">
            <w:pPr>
              <w:jc w:val="center"/>
              <w:rPr>
                <w:color w:val="000000"/>
                <w:sz w:val="24"/>
                <w:szCs w:val="24"/>
              </w:rPr>
            </w:pPr>
            <w:r w:rsidRPr="00E8634E">
              <w:rPr>
                <w:color w:val="000000"/>
                <w:sz w:val="24"/>
                <w:szCs w:val="24"/>
              </w:rPr>
              <w:t>77</w:t>
            </w:r>
          </w:p>
        </w:tc>
        <w:tc>
          <w:tcPr>
            <w:tcW w:w="1180" w:type="dxa"/>
            <w:tcBorders>
              <w:top w:val="nil"/>
              <w:left w:val="nil"/>
              <w:bottom w:val="single" w:sz="4" w:space="0" w:color="auto"/>
              <w:right w:val="single" w:sz="4" w:space="0" w:color="auto"/>
            </w:tcBorders>
            <w:shd w:val="clear" w:color="auto" w:fill="auto"/>
            <w:noWrap/>
            <w:vAlign w:val="center"/>
            <w:hideMark/>
          </w:tcPr>
          <w:p w:rsidR="008B5359" w:rsidRPr="00E8634E" w:rsidRDefault="008B5359" w:rsidP="00BF45A6">
            <w:pPr>
              <w:jc w:val="center"/>
              <w:rPr>
                <w:color w:val="000000"/>
                <w:sz w:val="24"/>
                <w:szCs w:val="24"/>
              </w:rPr>
            </w:pPr>
            <w:r w:rsidRPr="00E8634E">
              <w:rPr>
                <w:color w:val="000000"/>
                <w:sz w:val="24"/>
                <w:szCs w:val="24"/>
              </w:rPr>
              <w:t>203</w:t>
            </w:r>
          </w:p>
        </w:tc>
      </w:tr>
      <w:tr w:rsidR="008B5359" w:rsidRPr="00E8634E" w:rsidTr="00BF45A6">
        <w:trPr>
          <w:trHeight w:val="315"/>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8B5359" w:rsidRPr="00E8634E" w:rsidRDefault="008B5359" w:rsidP="00BF45A6">
            <w:pPr>
              <w:jc w:val="center"/>
              <w:rPr>
                <w:color w:val="000000"/>
                <w:sz w:val="24"/>
                <w:szCs w:val="24"/>
              </w:rPr>
            </w:pPr>
            <w:r w:rsidRPr="00E8634E">
              <w:rPr>
                <w:color w:val="000000"/>
                <w:sz w:val="24"/>
                <w:szCs w:val="24"/>
              </w:rPr>
              <w:t>78</w:t>
            </w:r>
          </w:p>
        </w:tc>
        <w:tc>
          <w:tcPr>
            <w:tcW w:w="1180" w:type="dxa"/>
            <w:tcBorders>
              <w:top w:val="nil"/>
              <w:left w:val="nil"/>
              <w:bottom w:val="single" w:sz="4" w:space="0" w:color="auto"/>
              <w:right w:val="single" w:sz="4" w:space="0" w:color="auto"/>
            </w:tcBorders>
            <w:shd w:val="clear" w:color="auto" w:fill="auto"/>
            <w:noWrap/>
            <w:vAlign w:val="center"/>
            <w:hideMark/>
          </w:tcPr>
          <w:p w:rsidR="008B5359" w:rsidRPr="00E8634E" w:rsidRDefault="008B5359" w:rsidP="00BF45A6">
            <w:pPr>
              <w:jc w:val="center"/>
              <w:rPr>
                <w:color w:val="000000"/>
                <w:sz w:val="24"/>
                <w:szCs w:val="24"/>
              </w:rPr>
            </w:pPr>
            <w:r w:rsidRPr="00E8634E">
              <w:rPr>
                <w:color w:val="000000"/>
                <w:sz w:val="24"/>
                <w:szCs w:val="24"/>
              </w:rPr>
              <w:t>204</w:t>
            </w:r>
          </w:p>
        </w:tc>
      </w:tr>
      <w:tr w:rsidR="008B5359" w:rsidRPr="00E8634E" w:rsidTr="00BF45A6">
        <w:trPr>
          <w:trHeight w:val="315"/>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8B5359" w:rsidRPr="00E8634E" w:rsidRDefault="008B5359" w:rsidP="00BF45A6">
            <w:pPr>
              <w:jc w:val="center"/>
              <w:rPr>
                <w:color w:val="000000"/>
                <w:sz w:val="24"/>
                <w:szCs w:val="24"/>
              </w:rPr>
            </w:pPr>
            <w:r w:rsidRPr="00E8634E">
              <w:rPr>
                <w:color w:val="000000"/>
                <w:sz w:val="24"/>
                <w:szCs w:val="24"/>
              </w:rPr>
              <w:t>91</w:t>
            </w:r>
          </w:p>
        </w:tc>
        <w:tc>
          <w:tcPr>
            <w:tcW w:w="1180" w:type="dxa"/>
            <w:tcBorders>
              <w:top w:val="nil"/>
              <w:left w:val="nil"/>
              <w:bottom w:val="single" w:sz="4" w:space="0" w:color="auto"/>
              <w:right w:val="single" w:sz="4" w:space="0" w:color="auto"/>
            </w:tcBorders>
            <w:shd w:val="clear" w:color="auto" w:fill="auto"/>
            <w:noWrap/>
            <w:vAlign w:val="center"/>
            <w:hideMark/>
          </w:tcPr>
          <w:p w:rsidR="008B5359" w:rsidRPr="00E8634E" w:rsidRDefault="008B5359" w:rsidP="00BF45A6">
            <w:pPr>
              <w:jc w:val="center"/>
              <w:rPr>
                <w:color w:val="000000"/>
                <w:sz w:val="24"/>
                <w:szCs w:val="24"/>
              </w:rPr>
            </w:pPr>
            <w:r w:rsidRPr="00E8634E">
              <w:rPr>
                <w:color w:val="000000"/>
                <w:sz w:val="24"/>
                <w:szCs w:val="24"/>
              </w:rPr>
              <w:t>213</w:t>
            </w:r>
          </w:p>
        </w:tc>
      </w:tr>
      <w:tr w:rsidR="008B5359" w:rsidRPr="00E8634E" w:rsidTr="00BF45A6">
        <w:trPr>
          <w:trHeight w:val="315"/>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8B5359" w:rsidRPr="00E8634E" w:rsidRDefault="008B5359" w:rsidP="00BF45A6">
            <w:pPr>
              <w:jc w:val="center"/>
              <w:rPr>
                <w:color w:val="000000"/>
                <w:sz w:val="24"/>
                <w:szCs w:val="24"/>
              </w:rPr>
            </w:pPr>
            <w:r w:rsidRPr="00E8634E">
              <w:rPr>
                <w:color w:val="000000"/>
                <w:sz w:val="24"/>
                <w:szCs w:val="24"/>
              </w:rPr>
              <w:t>93</w:t>
            </w:r>
          </w:p>
        </w:tc>
        <w:tc>
          <w:tcPr>
            <w:tcW w:w="1180" w:type="dxa"/>
            <w:tcBorders>
              <w:top w:val="nil"/>
              <w:left w:val="nil"/>
              <w:bottom w:val="single" w:sz="4" w:space="0" w:color="auto"/>
              <w:right w:val="single" w:sz="4" w:space="0" w:color="auto"/>
            </w:tcBorders>
            <w:shd w:val="clear" w:color="auto" w:fill="auto"/>
            <w:noWrap/>
            <w:vAlign w:val="center"/>
            <w:hideMark/>
          </w:tcPr>
          <w:p w:rsidR="008B5359" w:rsidRPr="00E8634E" w:rsidRDefault="008B5359" w:rsidP="00BF45A6">
            <w:pPr>
              <w:jc w:val="center"/>
              <w:rPr>
                <w:color w:val="000000"/>
                <w:sz w:val="24"/>
                <w:szCs w:val="24"/>
              </w:rPr>
            </w:pPr>
            <w:r w:rsidRPr="00E8634E">
              <w:rPr>
                <w:color w:val="000000"/>
                <w:sz w:val="24"/>
                <w:szCs w:val="24"/>
              </w:rPr>
              <w:t>215</w:t>
            </w:r>
          </w:p>
        </w:tc>
      </w:tr>
      <w:tr w:rsidR="008B5359" w:rsidRPr="00E8634E" w:rsidTr="00BF45A6">
        <w:trPr>
          <w:trHeight w:val="315"/>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8B5359" w:rsidRPr="00E8634E" w:rsidRDefault="008B5359" w:rsidP="00BF45A6">
            <w:pPr>
              <w:jc w:val="center"/>
              <w:rPr>
                <w:color w:val="000000"/>
                <w:sz w:val="24"/>
                <w:szCs w:val="24"/>
              </w:rPr>
            </w:pPr>
            <w:r w:rsidRPr="00E8634E">
              <w:rPr>
                <w:color w:val="000000"/>
                <w:sz w:val="24"/>
                <w:szCs w:val="24"/>
              </w:rPr>
              <w:t>94</w:t>
            </w:r>
          </w:p>
        </w:tc>
        <w:tc>
          <w:tcPr>
            <w:tcW w:w="1180" w:type="dxa"/>
            <w:tcBorders>
              <w:top w:val="nil"/>
              <w:left w:val="nil"/>
              <w:bottom w:val="single" w:sz="4" w:space="0" w:color="auto"/>
              <w:right w:val="single" w:sz="4" w:space="0" w:color="auto"/>
            </w:tcBorders>
            <w:shd w:val="clear" w:color="auto" w:fill="auto"/>
            <w:noWrap/>
            <w:vAlign w:val="center"/>
            <w:hideMark/>
          </w:tcPr>
          <w:p w:rsidR="008B5359" w:rsidRPr="00E8634E" w:rsidRDefault="008B5359" w:rsidP="00BF45A6">
            <w:pPr>
              <w:jc w:val="center"/>
              <w:rPr>
                <w:color w:val="000000"/>
                <w:sz w:val="24"/>
                <w:szCs w:val="24"/>
              </w:rPr>
            </w:pPr>
            <w:r w:rsidRPr="00E8634E">
              <w:rPr>
                <w:color w:val="000000"/>
                <w:sz w:val="24"/>
                <w:szCs w:val="24"/>
              </w:rPr>
              <w:t>224</w:t>
            </w:r>
          </w:p>
        </w:tc>
      </w:tr>
      <w:tr w:rsidR="008B5359" w:rsidRPr="00E8634E" w:rsidTr="00BF45A6">
        <w:trPr>
          <w:trHeight w:val="315"/>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8B5359" w:rsidRPr="00E8634E" w:rsidRDefault="008B5359" w:rsidP="00BF45A6">
            <w:pPr>
              <w:jc w:val="center"/>
              <w:rPr>
                <w:color w:val="000000"/>
                <w:sz w:val="24"/>
                <w:szCs w:val="24"/>
              </w:rPr>
            </w:pPr>
            <w:r w:rsidRPr="00E8634E">
              <w:rPr>
                <w:color w:val="000000"/>
                <w:sz w:val="24"/>
                <w:szCs w:val="24"/>
              </w:rPr>
              <w:t>105</w:t>
            </w:r>
          </w:p>
        </w:tc>
        <w:tc>
          <w:tcPr>
            <w:tcW w:w="1180" w:type="dxa"/>
            <w:tcBorders>
              <w:top w:val="nil"/>
              <w:left w:val="nil"/>
              <w:bottom w:val="single" w:sz="4" w:space="0" w:color="auto"/>
              <w:right w:val="single" w:sz="4" w:space="0" w:color="auto"/>
            </w:tcBorders>
            <w:shd w:val="clear" w:color="auto" w:fill="auto"/>
            <w:noWrap/>
            <w:vAlign w:val="center"/>
            <w:hideMark/>
          </w:tcPr>
          <w:p w:rsidR="008B5359" w:rsidRPr="00E8634E" w:rsidRDefault="008B5359" w:rsidP="00BF45A6">
            <w:pPr>
              <w:jc w:val="center"/>
              <w:rPr>
                <w:color w:val="000000"/>
                <w:sz w:val="24"/>
                <w:szCs w:val="24"/>
              </w:rPr>
            </w:pPr>
            <w:r w:rsidRPr="00E8634E">
              <w:rPr>
                <w:color w:val="000000"/>
                <w:sz w:val="24"/>
                <w:szCs w:val="24"/>
              </w:rPr>
              <w:t>237</w:t>
            </w:r>
          </w:p>
        </w:tc>
      </w:tr>
      <w:tr w:rsidR="008B5359" w:rsidRPr="00E8634E" w:rsidTr="00BF45A6">
        <w:trPr>
          <w:trHeight w:val="315"/>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8B5359" w:rsidRPr="00E8634E" w:rsidRDefault="008B5359" w:rsidP="00BF45A6">
            <w:pPr>
              <w:jc w:val="center"/>
              <w:rPr>
                <w:color w:val="000000"/>
                <w:sz w:val="24"/>
                <w:szCs w:val="24"/>
              </w:rPr>
            </w:pPr>
            <w:r w:rsidRPr="00E8634E">
              <w:rPr>
                <w:color w:val="000000"/>
                <w:sz w:val="24"/>
                <w:szCs w:val="24"/>
              </w:rPr>
              <w:t>110</w:t>
            </w:r>
          </w:p>
        </w:tc>
        <w:tc>
          <w:tcPr>
            <w:tcW w:w="1180" w:type="dxa"/>
            <w:tcBorders>
              <w:top w:val="nil"/>
              <w:left w:val="nil"/>
              <w:bottom w:val="single" w:sz="4" w:space="0" w:color="auto"/>
              <w:right w:val="single" w:sz="4" w:space="0" w:color="auto"/>
            </w:tcBorders>
            <w:shd w:val="clear" w:color="auto" w:fill="auto"/>
            <w:noWrap/>
            <w:vAlign w:val="center"/>
            <w:hideMark/>
          </w:tcPr>
          <w:p w:rsidR="008B5359" w:rsidRPr="00E8634E" w:rsidRDefault="008B5359" w:rsidP="00BF45A6">
            <w:pPr>
              <w:jc w:val="center"/>
              <w:rPr>
                <w:color w:val="000000"/>
                <w:sz w:val="24"/>
                <w:szCs w:val="24"/>
              </w:rPr>
            </w:pPr>
            <w:r w:rsidRPr="00E8634E">
              <w:rPr>
                <w:color w:val="000000"/>
                <w:sz w:val="24"/>
                <w:szCs w:val="24"/>
              </w:rPr>
              <w:t>240</w:t>
            </w:r>
          </w:p>
        </w:tc>
      </w:tr>
      <w:tr w:rsidR="008B5359" w:rsidRPr="00E8634E" w:rsidTr="00BF45A6">
        <w:trPr>
          <w:trHeight w:val="315"/>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8B5359" w:rsidRPr="00E8634E" w:rsidRDefault="008B5359" w:rsidP="00BF45A6">
            <w:pPr>
              <w:jc w:val="center"/>
              <w:rPr>
                <w:color w:val="000000"/>
                <w:sz w:val="24"/>
                <w:szCs w:val="24"/>
              </w:rPr>
            </w:pPr>
            <w:r w:rsidRPr="00E8634E">
              <w:rPr>
                <w:color w:val="000000"/>
                <w:sz w:val="24"/>
                <w:szCs w:val="24"/>
              </w:rPr>
              <w:t>111</w:t>
            </w:r>
          </w:p>
        </w:tc>
        <w:tc>
          <w:tcPr>
            <w:tcW w:w="1180" w:type="dxa"/>
            <w:tcBorders>
              <w:top w:val="nil"/>
              <w:left w:val="nil"/>
              <w:bottom w:val="single" w:sz="4" w:space="0" w:color="auto"/>
              <w:right w:val="single" w:sz="4" w:space="0" w:color="auto"/>
            </w:tcBorders>
            <w:shd w:val="clear" w:color="auto" w:fill="auto"/>
            <w:noWrap/>
            <w:vAlign w:val="center"/>
            <w:hideMark/>
          </w:tcPr>
          <w:p w:rsidR="008B5359" w:rsidRPr="00E8634E" w:rsidRDefault="008B5359" w:rsidP="00BF45A6">
            <w:pPr>
              <w:jc w:val="center"/>
              <w:rPr>
                <w:color w:val="000000"/>
                <w:sz w:val="24"/>
                <w:szCs w:val="24"/>
              </w:rPr>
            </w:pPr>
            <w:r w:rsidRPr="00E8634E">
              <w:rPr>
                <w:color w:val="000000"/>
                <w:sz w:val="24"/>
                <w:szCs w:val="24"/>
              </w:rPr>
              <w:t>269</w:t>
            </w:r>
          </w:p>
        </w:tc>
      </w:tr>
      <w:tr w:rsidR="008B5359" w:rsidRPr="00E8634E" w:rsidTr="00BF45A6">
        <w:trPr>
          <w:trHeight w:val="315"/>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8B5359" w:rsidRPr="00E8634E" w:rsidRDefault="008B5359" w:rsidP="00BF45A6">
            <w:pPr>
              <w:jc w:val="center"/>
              <w:rPr>
                <w:color w:val="000000"/>
                <w:sz w:val="24"/>
                <w:szCs w:val="24"/>
              </w:rPr>
            </w:pPr>
            <w:r w:rsidRPr="00E8634E">
              <w:rPr>
                <w:color w:val="000000"/>
                <w:sz w:val="24"/>
                <w:szCs w:val="24"/>
              </w:rPr>
              <w:t>112</w:t>
            </w:r>
          </w:p>
        </w:tc>
        <w:tc>
          <w:tcPr>
            <w:tcW w:w="1180" w:type="dxa"/>
            <w:tcBorders>
              <w:top w:val="nil"/>
              <w:left w:val="nil"/>
              <w:bottom w:val="single" w:sz="4" w:space="0" w:color="auto"/>
              <w:right w:val="single" w:sz="4" w:space="0" w:color="auto"/>
            </w:tcBorders>
            <w:shd w:val="clear" w:color="auto" w:fill="auto"/>
            <w:noWrap/>
            <w:vAlign w:val="center"/>
            <w:hideMark/>
          </w:tcPr>
          <w:p w:rsidR="008B5359" w:rsidRPr="00E8634E" w:rsidRDefault="008B5359" w:rsidP="00BF45A6">
            <w:pPr>
              <w:jc w:val="center"/>
              <w:rPr>
                <w:color w:val="000000"/>
                <w:sz w:val="24"/>
                <w:szCs w:val="24"/>
              </w:rPr>
            </w:pPr>
            <w:r w:rsidRPr="00E8634E">
              <w:rPr>
                <w:color w:val="000000"/>
                <w:sz w:val="24"/>
                <w:szCs w:val="24"/>
              </w:rPr>
              <w:t>282</w:t>
            </w:r>
          </w:p>
        </w:tc>
      </w:tr>
      <w:tr w:rsidR="008B5359" w:rsidRPr="00E8634E" w:rsidTr="00BF45A6">
        <w:trPr>
          <w:trHeight w:val="315"/>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8B5359" w:rsidRPr="00E8634E" w:rsidRDefault="008B5359" w:rsidP="00BF45A6">
            <w:pPr>
              <w:jc w:val="center"/>
              <w:rPr>
                <w:color w:val="000000"/>
                <w:sz w:val="24"/>
                <w:szCs w:val="24"/>
              </w:rPr>
            </w:pPr>
            <w:r w:rsidRPr="00E8634E">
              <w:rPr>
                <w:color w:val="000000"/>
                <w:sz w:val="24"/>
                <w:szCs w:val="24"/>
              </w:rPr>
              <w:t>121</w:t>
            </w:r>
          </w:p>
        </w:tc>
        <w:tc>
          <w:tcPr>
            <w:tcW w:w="1180" w:type="dxa"/>
            <w:tcBorders>
              <w:top w:val="nil"/>
              <w:left w:val="nil"/>
              <w:bottom w:val="single" w:sz="4" w:space="0" w:color="auto"/>
              <w:right w:val="single" w:sz="4" w:space="0" w:color="auto"/>
            </w:tcBorders>
            <w:shd w:val="clear" w:color="auto" w:fill="auto"/>
            <w:noWrap/>
            <w:vAlign w:val="center"/>
            <w:hideMark/>
          </w:tcPr>
          <w:p w:rsidR="008B5359" w:rsidRPr="00E8634E" w:rsidRDefault="008B5359" w:rsidP="00BF45A6">
            <w:pPr>
              <w:jc w:val="center"/>
              <w:rPr>
                <w:color w:val="000000"/>
                <w:sz w:val="24"/>
                <w:szCs w:val="24"/>
              </w:rPr>
            </w:pPr>
            <w:r w:rsidRPr="00E8634E">
              <w:rPr>
                <w:color w:val="000000"/>
                <w:sz w:val="24"/>
                <w:szCs w:val="24"/>
              </w:rPr>
              <w:t>329</w:t>
            </w:r>
          </w:p>
        </w:tc>
      </w:tr>
      <w:tr w:rsidR="008B5359" w:rsidRPr="00E8634E" w:rsidTr="00BF45A6">
        <w:trPr>
          <w:trHeight w:val="315"/>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8B5359" w:rsidRPr="00E8634E" w:rsidRDefault="008B5359" w:rsidP="00BF45A6">
            <w:pPr>
              <w:jc w:val="center"/>
              <w:rPr>
                <w:color w:val="000000"/>
                <w:sz w:val="24"/>
                <w:szCs w:val="24"/>
              </w:rPr>
            </w:pPr>
            <w:r w:rsidRPr="00E8634E">
              <w:rPr>
                <w:color w:val="000000"/>
                <w:sz w:val="24"/>
                <w:szCs w:val="24"/>
              </w:rPr>
              <w:t>134</w:t>
            </w:r>
          </w:p>
        </w:tc>
        <w:tc>
          <w:tcPr>
            <w:tcW w:w="1180" w:type="dxa"/>
            <w:tcBorders>
              <w:top w:val="nil"/>
              <w:left w:val="nil"/>
              <w:bottom w:val="single" w:sz="4" w:space="0" w:color="auto"/>
              <w:right w:val="single" w:sz="4" w:space="0" w:color="auto"/>
            </w:tcBorders>
            <w:shd w:val="clear" w:color="auto" w:fill="auto"/>
            <w:noWrap/>
            <w:vAlign w:val="center"/>
            <w:hideMark/>
          </w:tcPr>
          <w:p w:rsidR="008B5359" w:rsidRPr="00E8634E" w:rsidRDefault="008B5359" w:rsidP="00BF45A6">
            <w:pPr>
              <w:jc w:val="center"/>
              <w:rPr>
                <w:color w:val="000000"/>
                <w:sz w:val="24"/>
                <w:szCs w:val="24"/>
              </w:rPr>
            </w:pPr>
            <w:r w:rsidRPr="00E8634E">
              <w:rPr>
                <w:color w:val="000000"/>
                <w:sz w:val="24"/>
                <w:szCs w:val="24"/>
              </w:rPr>
              <w:t>348</w:t>
            </w:r>
          </w:p>
        </w:tc>
      </w:tr>
      <w:tr w:rsidR="008B5359" w:rsidRPr="00E8634E" w:rsidTr="00BF45A6">
        <w:trPr>
          <w:trHeight w:val="315"/>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8B5359" w:rsidRPr="00E8634E" w:rsidRDefault="008B5359" w:rsidP="00BF45A6">
            <w:pPr>
              <w:jc w:val="center"/>
              <w:rPr>
                <w:color w:val="000000"/>
                <w:sz w:val="24"/>
                <w:szCs w:val="24"/>
              </w:rPr>
            </w:pPr>
            <w:r w:rsidRPr="00E8634E">
              <w:rPr>
                <w:color w:val="000000"/>
                <w:sz w:val="24"/>
                <w:szCs w:val="24"/>
              </w:rPr>
              <w:t>139</w:t>
            </w:r>
          </w:p>
        </w:tc>
        <w:tc>
          <w:tcPr>
            <w:tcW w:w="1180" w:type="dxa"/>
            <w:tcBorders>
              <w:top w:val="nil"/>
              <w:left w:val="nil"/>
              <w:bottom w:val="single" w:sz="4" w:space="0" w:color="auto"/>
              <w:right w:val="single" w:sz="4" w:space="0" w:color="auto"/>
            </w:tcBorders>
            <w:shd w:val="clear" w:color="auto" w:fill="auto"/>
            <w:noWrap/>
            <w:vAlign w:val="center"/>
            <w:hideMark/>
          </w:tcPr>
          <w:p w:rsidR="008B5359" w:rsidRPr="00E8634E" w:rsidRDefault="008B5359" w:rsidP="00BF45A6">
            <w:pPr>
              <w:jc w:val="center"/>
              <w:rPr>
                <w:color w:val="000000"/>
                <w:sz w:val="24"/>
                <w:szCs w:val="24"/>
              </w:rPr>
            </w:pPr>
            <w:r w:rsidRPr="00E8634E">
              <w:rPr>
                <w:color w:val="000000"/>
                <w:sz w:val="24"/>
                <w:szCs w:val="24"/>
              </w:rPr>
              <w:t>441</w:t>
            </w:r>
          </w:p>
        </w:tc>
      </w:tr>
      <w:tr w:rsidR="008B5359" w:rsidRPr="00E8634E" w:rsidTr="00BF45A6">
        <w:trPr>
          <w:trHeight w:val="315"/>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8B5359" w:rsidRPr="00E8634E" w:rsidRDefault="008B5359" w:rsidP="00BF45A6">
            <w:pPr>
              <w:jc w:val="center"/>
              <w:rPr>
                <w:color w:val="000000"/>
                <w:sz w:val="24"/>
                <w:szCs w:val="24"/>
              </w:rPr>
            </w:pPr>
            <w:r w:rsidRPr="00E8634E">
              <w:rPr>
                <w:color w:val="000000"/>
                <w:sz w:val="24"/>
                <w:szCs w:val="24"/>
              </w:rPr>
              <w:t>146</w:t>
            </w:r>
          </w:p>
        </w:tc>
        <w:tc>
          <w:tcPr>
            <w:tcW w:w="1180" w:type="dxa"/>
            <w:tcBorders>
              <w:top w:val="nil"/>
              <w:left w:val="nil"/>
              <w:bottom w:val="single" w:sz="4" w:space="0" w:color="auto"/>
              <w:right w:val="single" w:sz="4" w:space="0" w:color="auto"/>
            </w:tcBorders>
            <w:shd w:val="clear" w:color="auto" w:fill="auto"/>
            <w:noWrap/>
            <w:vAlign w:val="center"/>
            <w:hideMark/>
          </w:tcPr>
          <w:p w:rsidR="008B5359" w:rsidRPr="00E8634E" w:rsidRDefault="008B5359" w:rsidP="00BF45A6">
            <w:pPr>
              <w:jc w:val="center"/>
              <w:rPr>
                <w:color w:val="000000"/>
                <w:sz w:val="24"/>
                <w:szCs w:val="24"/>
              </w:rPr>
            </w:pPr>
            <w:r w:rsidRPr="00E8634E">
              <w:rPr>
                <w:color w:val="000000"/>
                <w:sz w:val="24"/>
                <w:szCs w:val="24"/>
              </w:rPr>
              <w:t>451</w:t>
            </w:r>
          </w:p>
        </w:tc>
      </w:tr>
      <w:tr w:rsidR="008B5359" w:rsidRPr="00E8634E" w:rsidTr="00BF45A6">
        <w:trPr>
          <w:trHeight w:val="315"/>
        </w:trPr>
        <w:tc>
          <w:tcPr>
            <w:tcW w:w="1220" w:type="dxa"/>
            <w:tcBorders>
              <w:top w:val="nil"/>
              <w:left w:val="single" w:sz="4" w:space="0" w:color="auto"/>
              <w:bottom w:val="single" w:sz="4" w:space="0" w:color="auto"/>
              <w:right w:val="single" w:sz="4" w:space="0" w:color="auto"/>
            </w:tcBorders>
            <w:shd w:val="clear" w:color="auto" w:fill="auto"/>
            <w:noWrap/>
            <w:vAlign w:val="center"/>
            <w:hideMark/>
          </w:tcPr>
          <w:p w:rsidR="008B5359" w:rsidRPr="00E8634E" w:rsidRDefault="008B5359" w:rsidP="00BF45A6">
            <w:pPr>
              <w:jc w:val="center"/>
              <w:rPr>
                <w:color w:val="000000"/>
                <w:sz w:val="24"/>
                <w:szCs w:val="24"/>
              </w:rPr>
            </w:pPr>
            <w:r w:rsidRPr="00E8634E">
              <w:rPr>
                <w:color w:val="000000"/>
                <w:sz w:val="24"/>
                <w:szCs w:val="24"/>
              </w:rPr>
              <w:t>153</w:t>
            </w:r>
          </w:p>
        </w:tc>
        <w:tc>
          <w:tcPr>
            <w:tcW w:w="1180" w:type="dxa"/>
            <w:tcBorders>
              <w:top w:val="nil"/>
              <w:left w:val="nil"/>
              <w:bottom w:val="single" w:sz="4" w:space="0" w:color="auto"/>
              <w:right w:val="single" w:sz="4" w:space="0" w:color="auto"/>
            </w:tcBorders>
            <w:shd w:val="clear" w:color="auto" w:fill="auto"/>
            <w:noWrap/>
            <w:vAlign w:val="center"/>
            <w:hideMark/>
          </w:tcPr>
          <w:p w:rsidR="008B5359" w:rsidRPr="00E8634E" w:rsidRDefault="008B5359" w:rsidP="00BF45A6">
            <w:pPr>
              <w:jc w:val="center"/>
              <w:rPr>
                <w:color w:val="000000"/>
                <w:sz w:val="24"/>
                <w:szCs w:val="24"/>
              </w:rPr>
            </w:pPr>
            <w:r w:rsidRPr="00E8634E">
              <w:rPr>
                <w:color w:val="000000"/>
                <w:sz w:val="24"/>
                <w:szCs w:val="24"/>
              </w:rPr>
              <w:t>538</w:t>
            </w:r>
          </w:p>
        </w:tc>
      </w:tr>
    </w:tbl>
    <w:p w:rsidR="008B5359" w:rsidRPr="003C265F" w:rsidRDefault="008B5359" w:rsidP="008B5359">
      <w:pPr>
        <w:spacing w:before="120" w:line="360" w:lineRule="auto"/>
        <w:ind w:firstLine="709"/>
        <w:jc w:val="both"/>
        <w:rPr>
          <w:sz w:val="28"/>
          <w:szCs w:val="26"/>
        </w:rPr>
      </w:pPr>
      <w:r>
        <w:rPr>
          <w:sz w:val="28"/>
          <w:szCs w:val="26"/>
        </w:rPr>
        <w:t xml:space="preserve">Затем строится </w:t>
      </w:r>
      <w:r w:rsidRPr="003C265F">
        <w:rPr>
          <w:sz w:val="28"/>
          <w:szCs w:val="26"/>
        </w:rPr>
        <w:t>корреляционн</w:t>
      </w:r>
      <w:r>
        <w:rPr>
          <w:sz w:val="28"/>
          <w:szCs w:val="26"/>
        </w:rPr>
        <w:t>ая</w:t>
      </w:r>
      <w:r w:rsidRPr="003C265F">
        <w:rPr>
          <w:sz w:val="28"/>
          <w:szCs w:val="26"/>
        </w:rPr>
        <w:t xml:space="preserve"> таблиц</w:t>
      </w:r>
      <w:r>
        <w:rPr>
          <w:sz w:val="28"/>
          <w:szCs w:val="26"/>
        </w:rPr>
        <w:t>а</w:t>
      </w:r>
      <w:r w:rsidRPr="003C265F">
        <w:rPr>
          <w:sz w:val="28"/>
          <w:szCs w:val="26"/>
        </w:rPr>
        <w:t xml:space="preserve">, в которой считаем количество признаков в группах (табл. </w:t>
      </w:r>
      <w:r w:rsidR="000F22E8">
        <w:rPr>
          <w:sz w:val="28"/>
          <w:szCs w:val="26"/>
        </w:rPr>
        <w:t>11</w:t>
      </w:r>
      <w:r w:rsidRPr="003C265F">
        <w:rPr>
          <w:sz w:val="28"/>
          <w:szCs w:val="26"/>
        </w:rPr>
        <w:t>)</w:t>
      </w:r>
    </w:p>
    <w:p w:rsidR="008B5359" w:rsidRPr="000F22E8" w:rsidRDefault="008B5359" w:rsidP="000F22E8">
      <w:pPr>
        <w:spacing w:line="360" w:lineRule="auto"/>
        <w:jc w:val="right"/>
        <w:rPr>
          <w:i/>
          <w:sz w:val="28"/>
          <w:szCs w:val="26"/>
        </w:rPr>
      </w:pPr>
      <w:r w:rsidRPr="000F22E8">
        <w:rPr>
          <w:i/>
          <w:sz w:val="28"/>
          <w:szCs w:val="26"/>
        </w:rPr>
        <w:lastRenderedPageBreak/>
        <w:t xml:space="preserve">Таблица </w:t>
      </w:r>
      <w:r w:rsidR="000F22E8" w:rsidRPr="000F22E8">
        <w:rPr>
          <w:i/>
          <w:sz w:val="28"/>
          <w:szCs w:val="26"/>
        </w:rPr>
        <w:t>11.</w:t>
      </w:r>
      <w:r w:rsidRPr="000F22E8">
        <w:rPr>
          <w:i/>
          <w:sz w:val="28"/>
          <w:szCs w:val="26"/>
        </w:rPr>
        <w:tab/>
        <w:t>Корреляционная таблица</w:t>
      </w:r>
    </w:p>
    <w:tbl>
      <w:tblPr>
        <w:tblW w:w="8871" w:type="dxa"/>
        <w:jc w:val="center"/>
        <w:tblLook w:val="0000"/>
      </w:tblPr>
      <w:tblGrid>
        <w:gridCol w:w="1060"/>
        <w:gridCol w:w="2748"/>
        <w:gridCol w:w="958"/>
        <w:gridCol w:w="1066"/>
        <w:gridCol w:w="1105"/>
        <w:gridCol w:w="1055"/>
        <w:gridCol w:w="879"/>
      </w:tblGrid>
      <w:tr w:rsidR="008B5359" w:rsidRPr="003C265F" w:rsidTr="00BF45A6">
        <w:trPr>
          <w:trHeight w:val="600"/>
          <w:jc w:val="center"/>
        </w:trPr>
        <w:tc>
          <w:tcPr>
            <w:tcW w:w="1060" w:type="dxa"/>
            <w:vMerge w:val="restart"/>
            <w:tcBorders>
              <w:top w:val="single" w:sz="4" w:space="0" w:color="auto"/>
              <w:left w:val="single" w:sz="4" w:space="0" w:color="auto"/>
              <w:bottom w:val="single" w:sz="4" w:space="0" w:color="auto"/>
              <w:right w:val="single" w:sz="4" w:space="0" w:color="auto"/>
            </w:tcBorders>
            <w:vAlign w:val="center"/>
          </w:tcPr>
          <w:p w:rsidR="008B5359" w:rsidRPr="003C265F" w:rsidRDefault="008B5359" w:rsidP="00BF45A6">
            <w:pPr>
              <w:spacing w:line="360" w:lineRule="auto"/>
              <w:jc w:val="center"/>
              <w:rPr>
                <w:b/>
                <w:bCs/>
                <w:szCs w:val="18"/>
              </w:rPr>
            </w:pPr>
            <w:r w:rsidRPr="003C265F">
              <w:rPr>
                <w:b/>
                <w:bCs/>
                <w:szCs w:val="18"/>
              </w:rPr>
              <w:t>№ гру</w:t>
            </w:r>
            <w:r w:rsidRPr="003C265F">
              <w:rPr>
                <w:b/>
                <w:bCs/>
                <w:szCs w:val="18"/>
              </w:rPr>
              <w:t>п</w:t>
            </w:r>
            <w:r w:rsidRPr="003C265F">
              <w:rPr>
                <w:b/>
                <w:bCs/>
                <w:szCs w:val="18"/>
              </w:rPr>
              <w:t>пы</w:t>
            </w:r>
          </w:p>
        </w:tc>
        <w:tc>
          <w:tcPr>
            <w:tcW w:w="2748" w:type="dxa"/>
            <w:vMerge w:val="restart"/>
            <w:tcBorders>
              <w:top w:val="single" w:sz="4" w:space="0" w:color="auto"/>
              <w:left w:val="single" w:sz="4" w:space="0" w:color="auto"/>
              <w:bottom w:val="single" w:sz="4" w:space="0" w:color="auto"/>
              <w:right w:val="single" w:sz="4" w:space="0" w:color="auto"/>
            </w:tcBorders>
            <w:vAlign w:val="center"/>
          </w:tcPr>
          <w:p w:rsidR="008B5359" w:rsidRPr="003C265F" w:rsidRDefault="008B5359" w:rsidP="00BF45A6">
            <w:pPr>
              <w:spacing w:line="360" w:lineRule="auto"/>
              <w:jc w:val="center"/>
              <w:rPr>
                <w:b/>
                <w:bCs/>
                <w:szCs w:val="18"/>
              </w:rPr>
            </w:pPr>
            <w:r w:rsidRPr="003C265F">
              <w:rPr>
                <w:b/>
                <w:bCs/>
                <w:szCs w:val="18"/>
              </w:rPr>
              <w:t>Группировка по работа</w:t>
            </w:r>
            <w:r w:rsidRPr="003C265F">
              <w:rPr>
                <w:b/>
                <w:bCs/>
                <w:szCs w:val="18"/>
              </w:rPr>
              <w:t>ю</w:t>
            </w:r>
            <w:r w:rsidRPr="003C265F">
              <w:rPr>
                <w:b/>
                <w:bCs/>
                <w:szCs w:val="18"/>
              </w:rPr>
              <w:t>щим активам банка. Млн. руб</w:t>
            </w:r>
          </w:p>
        </w:tc>
        <w:tc>
          <w:tcPr>
            <w:tcW w:w="5063" w:type="dxa"/>
            <w:gridSpan w:val="5"/>
            <w:tcBorders>
              <w:top w:val="single" w:sz="4" w:space="0" w:color="auto"/>
              <w:left w:val="nil"/>
              <w:bottom w:val="single" w:sz="4" w:space="0" w:color="auto"/>
              <w:right w:val="single" w:sz="4" w:space="0" w:color="auto"/>
            </w:tcBorders>
            <w:vAlign w:val="center"/>
          </w:tcPr>
          <w:p w:rsidR="008B5359" w:rsidRPr="003C265F" w:rsidRDefault="008B5359" w:rsidP="00BF45A6">
            <w:pPr>
              <w:spacing w:line="360" w:lineRule="auto"/>
              <w:jc w:val="center"/>
              <w:rPr>
                <w:b/>
                <w:bCs/>
                <w:szCs w:val="18"/>
              </w:rPr>
            </w:pPr>
            <w:r w:rsidRPr="003C265F">
              <w:rPr>
                <w:b/>
                <w:bCs/>
                <w:szCs w:val="18"/>
              </w:rPr>
              <w:t>Группировка по прибыли, млн. руб.</w:t>
            </w:r>
          </w:p>
        </w:tc>
      </w:tr>
      <w:tr w:rsidR="008B5359" w:rsidRPr="003C265F" w:rsidTr="00BF45A6">
        <w:trPr>
          <w:trHeight w:val="735"/>
          <w:jc w:val="center"/>
        </w:trPr>
        <w:tc>
          <w:tcPr>
            <w:tcW w:w="1060" w:type="dxa"/>
            <w:vMerge/>
            <w:tcBorders>
              <w:top w:val="single" w:sz="4" w:space="0" w:color="auto"/>
              <w:left w:val="single" w:sz="4" w:space="0" w:color="auto"/>
              <w:bottom w:val="single" w:sz="4" w:space="0" w:color="auto"/>
              <w:right w:val="single" w:sz="4" w:space="0" w:color="auto"/>
            </w:tcBorders>
            <w:vAlign w:val="center"/>
          </w:tcPr>
          <w:p w:rsidR="008B5359" w:rsidRPr="003C265F" w:rsidRDefault="008B5359" w:rsidP="00BF45A6">
            <w:pPr>
              <w:spacing w:line="360" w:lineRule="auto"/>
              <w:jc w:val="center"/>
              <w:rPr>
                <w:b/>
                <w:bCs/>
                <w:szCs w:val="18"/>
              </w:rPr>
            </w:pPr>
          </w:p>
        </w:tc>
        <w:tc>
          <w:tcPr>
            <w:tcW w:w="2748" w:type="dxa"/>
            <w:vMerge/>
            <w:tcBorders>
              <w:top w:val="single" w:sz="4" w:space="0" w:color="auto"/>
              <w:left w:val="single" w:sz="4" w:space="0" w:color="auto"/>
              <w:bottom w:val="single" w:sz="4" w:space="0" w:color="auto"/>
              <w:right w:val="single" w:sz="4" w:space="0" w:color="auto"/>
            </w:tcBorders>
            <w:vAlign w:val="center"/>
          </w:tcPr>
          <w:p w:rsidR="008B5359" w:rsidRPr="003C265F" w:rsidRDefault="008B5359" w:rsidP="00BF45A6">
            <w:pPr>
              <w:spacing w:line="360" w:lineRule="auto"/>
              <w:jc w:val="center"/>
              <w:rPr>
                <w:b/>
                <w:bCs/>
                <w:szCs w:val="18"/>
              </w:rPr>
            </w:pPr>
          </w:p>
        </w:tc>
        <w:tc>
          <w:tcPr>
            <w:tcW w:w="958" w:type="dxa"/>
            <w:tcBorders>
              <w:top w:val="nil"/>
              <w:left w:val="nil"/>
              <w:bottom w:val="single" w:sz="4" w:space="0" w:color="auto"/>
              <w:right w:val="single" w:sz="4" w:space="0" w:color="auto"/>
            </w:tcBorders>
            <w:vAlign w:val="center"/>
          </w:tcPr>
          <w:p w:rsidR="008B5359" w:rsidRPr="003C265F" w:rsidRDefault="008B5359" w:rsidP="00BF45A6">
            <w:pPr>
              <w:spacing w:line="360" w:lineRule="auto"/>
              <w:jc w:val="center"/>
              <w:rPr>
                <w:b/>
                <w:bCs/>
                <w:szCs w:val="18"/>
              </w:rPr>
            </w:pPr>
            <w:r w:rsidRPr="003C265F">
              <w:rPr>
                <w:b/>
                <w:bCs/>
                <w:szCs w:val="18"/>
              </w:rPr>
              <w:t>62-166,2</w:t>
            </w:r>
          </w:p>
        </w:tc>
        <w:tc>
          <w:tcPr>
            <w:tcW w:w="1066" w:type="dxa"/>
            <w:tcBorders>
              <w:top w:val="nil"/>
              <w:left w:val="nil"/>
              <w:bottom w:val="single" w:sz="4" w:space="0" w:color="auto"/>
              <w:right w:val="single" w:sz="4" w:space="0" w:color="auto"/>
            </w:tcBorders>
            <w:vAlign w:val="center"/>
          </w:tcPr>
          <w:p w:rsidR="008B5359" w:rsidRPr="003C265F" w:rsidRDefault="008B5359" w:rsidP="00BF45A6">
            <w:pPr>
              <w:spacing w:line="360" w:lineRule="auto"/>
              <w:jc w:val="center"/>
              <w:rPr>
                <w:b/>
                <w:bCs/>
                <w:szCs w:val="18"/>
              </w:rPr>
            </w:pPr>
            <w:r w:rsidRPr="003C265F">
              <w:rPr>
                <w:b/>
                <w:bCs/>
                <w:szCs w:val="18"/>
              </w:rPr>
              <w:t>166,2-270,4</w:t>
            </w:r>
          </w:p>
        </w:tc>
        <w:tc>
          <w:tcPr>
            <w:tcW w:w="1105" w:type="dxa"/>
            <w:tcBorders>
              <w:top w:val="nil"/>
              <w:left w:val="nil"/>
              <w:bottom w:val="single" w:sz="4" w:space="0" w:color="auto"/>
              <w:right w:val="single" w:sz="4" w:space="0" w:color="auto"/>
            </w:tcBorders>
            <w:vAlign w:val="center"/>
          </w:tcPr>
          <w:p w:rsidR="008B5359" w:rsidRPr="003C265F" w:rsidRDefault="008B5359" w:rsidP="00BF45A6">
            <w:pPr>
              <w:spacing w:line="360" w:lineRule="auto"/>
              <w:jc w:val="center"/>
              <w:rPr>
                <w:b/>
                <w:bCs/>
                <w:szCs w:val="18"/>
              </w:rPr>
            </w:pPr>
            <w:r w:rsidRPr="003C265F">
              <w:rPr>
                <w:b/>
                <w:bCs/>
                <w:szCs w:val="18"/>
              </w:rPr>
              <w:t>270,4-374,6</w:t>
            </w:r>
          </w:p>
        </w:tc>
        <w:tc>
          <w:tcPr>
            <w:tcW w:w="1055" w:type="dxa"/>
            <w:tcBorders>
              <w:top w:val="nil"/>
              <w:left w:val="nil"/>
              <w:bottom w:val="single" w:sz="4" w:space="0" w:color="auto"/>
              <w:right w:val="single" w:sz="4" w:space="0" w:color="auto"/>
            </w:tcBorders>
            <w:vAlign w:val="center"/>
          </w:tcPr>
          <w:p w:rsidR="008B5359" w:rsidRPr="003C265F" w:rsidRDefault="008B5359" w:rsidP="00BF45A6">
            <w:pPr>
              <w:spacing w:line="360" w:lineRule="auto"/>
              <w:jc w:val="center"/>
              <w:rPr>
                <w:b/>
                <w:bCs/>
                <w:szCs w:val="18"/>
              </w:rPr>
            </w:pPr>
            <w:r w:rsidRPr="003C265F">
              <w:rPr>
                <w:b/>
                <w:bCs/>
                <w:szCs w:val="18"/>
              </w:rPr>
              <w:t>374,6-478,8</w:t>
            </w:r>
          </w:p>
        </w:tc>
        <w:tc>
          <w:tcPr>
            <w:tcW w:w="879" w:type="dxa"/>
            <w:tcBorders>
              <w:top w:val="nil"/>
              <w:left w:val="nil"/>
              <w:bottom w:val="single" w:sz="4" w:space="0" w:color="auto"/>
              <w:right w:val="single" w:sz="4" w:space="0" w:color="auto"/>
            </w:tcBorders>
            <w:vAlign w:val="center"/>
          </w:tcPr>
          <w:p w:rsidR="008B5359" w:rsidRPr="003C265F" w:rsidRDefault="008B5359" w:rsidP="00BF45A6">
            <w:pPr>
              <w:spacing w:line="360" w:lineRule="auto"/>
              <w:jc w:val="center"/>
              <w:rPr>
                <w:b/>
                <w:bCs/>
                <w:szCs w:val="18"/>
              </w:rPr>
            </w:pPr>
            <w:r w:rsidRPr="003C265F">
              <w:rPr>
                <w:b/>
                <w:bCs/>
                <w:szCs w:val="18"/>
              </w:rPr>
              <w:t>478,8-583</w:t>
            </w:r>
          </w:p>
        </w:tc>
      </w:tr>
      <w:tr w:rsidR="008B5359" w:rsidRPr="003C265F" w:rsidTr="00BF45A6">
        <w:trPr>
          <w:trHeight w:val="255"/>
          <w:jc w:val="center"/>
        </w:trPr>
        <w:tc>
          <w:tcPr>
            <w:tcW w:w="1060" w:type="dxa"/>
            <w:tcBorders>
              <w:top w:val="nil"/>
              <w:left w:val="single" w:sz="4" w:space="0" w:color="auto"/>
              <w:bottom w:val="single" w:sz="4" w:space="0" w:color="auto"/>
              <w:right w:val="single" w:sz="4" w:space="0" w:color="auto"/>
            </w:tcBorders>
            <w:noWrap/>
            <w:vAlign w:val="bottom"/>
          </w:tcPr>
          <w:p w:rsidR="008B5359" w:rsidRPr="003C265F" w:rsidRDefault="008B5359" w:rsidP="00BF45A6">
            <w:pPr>
              <w:spacing w:line="360" w:lineRule="auto"/>
              <w:jc w:val="center"/>
              <w:rPr>
                <w:b/>
                <w:szCs w:val="18"/>
              </w:rPr>
            </w:pPr>
            <w:r w:rsidRPr="003C265F">
              <w:rPr>
                <w:b/>
                <w:szCs w:val="18"/>
              </w:rPr>
              <w:t>1</w:t>
            </w:r>
          </w:p>
        </w:tc>
        <w:tc>
          <w:tcPr>
            <w:tcW w:w="2748" w:type="dxa"/>
            <w:tcBorders>
              <w:top w:val="nil"/>
              <w:left w:val="nil"/>
              <w:bottom w:val="single" w:sz="4" w:space="0" w:color="auto"/>
              <w:right w:val="single" w:sz="4" w:space="0" w:color="auto"/>
            </w:tcBorders>
          </w:tcPr>
          <w:p w:rsidR="008B5359" w:rsidRPr="003C265F" w:rsidRDefault="008B5359" w:rsidP="00BF45A6">
            <w:pPr>
              <w:spacing w:line="360" w:lineRule="auto"/>
              <w:rPr>
                <w:bCs/>
                <w:szCs w:val="18"/>
              </w:rPr>
            </w:pPr>
            <w:r w:rsidRPr="003C265F">
              <w:rPr>
                <w:bCs/>
                <w:szCs w:val="18"/>
              </w:rPr>
              <w:t xml:space="preserve"> 4 493,0 – 8 816,4 </w:t>
            </w:r>
          </w:p>
        </w:tc>
        <w:tc>
          <w:tcPr>
            <w:tcW w:w="958" w:type="dxa"/>
            <w:tcBorders>
              <w:top w:val="nil"/>
              <w:left w:val="nil"/>
              <w:bottom w:val="single" w:sz="4" w:space="0" w:color="auto"/>
              <w:right w:val="single" w:sz="4" w:space="0" w:color="auto"/>
            </w:tcBorders>
          </w:tcPr>
          <w:p w:rsidR="008B5359" w:rsidRPr="003C265F" w:rsidRDefault="008B5359" w:rsidP="00BF45A6">
            <w:pPr>
              <w:spacing w:line="360" w:lineRule="auto"/>
              <w:jc w:val="center"/>
              <w:rPr>
                <w:b/>
              </w:rPr>
            </w:pPr>
            <w:r w:rsidRPr="003C265F">
              <w:rPr>
                <w:b/>
              </w:rPr>
              <w:t>7</w:t>
            </w:r>
          </w:p>
        </w:tc>
        <w:tc>
          <w:tcPr>
            <w:tcW w:w="1066" w:type="dxa"/>
            <w:tcBorders>
              <w:top w:val="nil"/>
              <w:left w:val="nil"/>
              <w:bottom w:val="single" w:sz="4" w:space="0" w:color="auto"/>
              <w:right w:val="single" w:sz="4" w:space="0" w:color="auto"/>
            </w:tcBorders>
          </w:tcPr>
          <w:p w:rsidR="008B5359" w:rsidRPr="003C265F" w:rsidRDefault="008B5359" w:rsidP="00BF45A6">
            <w:pPr>
              <w:spacing w:line="360" w:lineRule="auto"/>
              <w:jc w:val="center"/>
              <w:rPr>
                <w:b/>
              </w:rPr>
            </w:pPr>
          </w:p>
        </w:tc>
        <w:tc>
          <w:tcPr>
            <w:tcW w:w="1105" w:type="dxa"/>
            <w:tcBorders>
              <w:top w:val="nil"/>
              <w:left w:val="nil"/>
              <w:bottom w:val="single" w:sz="4" w:space="0" w:color="auto"/>
              <w:right w:val="single" w:sz="4" w:space="0" w:color="auto"/>
            </w:tcBorders>
          </w:tcPr>
          <w:p w:rsidR="008B5359" w:rsidRPr="003C265F" w:rsidRDefault="008B5359" w:rsidP="00BF45A6">
            <w:pPr>
              <w:spacing w:line="360" w:lineRule="auto"/>
              <w:jc w:val="center"/>
              <w:rPr>
                <w:b/>
              </w:rPr>
            </w:pPr>
          </w:p>
        </w:tc>
        <w:tc>
          <w:tcPr>
            <w:tcW w:w="1055" w:type="dxa"/>
            <w:tcBorders>
              <w:top w:val="nil"/>
              <w:left w:val="nil"/>
              <w:bottom w:val="single" w:sz="4" w:space="0" w:color="auto"/>
              <w:right w:val="single" w:sz="4" w:space="0" w:color="auto"/>
            </w:tcBorders>
            <w:noWrap/>
            <w:vAlign w:val="bottom"/>
          </w:tcPr>
          <w:p w:rsidR="008B5359" w:rsidRPr="003C265F" w:rsidRDefault="008B5359" w:rsidP="00BF45A6">
            <w:pPr>
              <w:spacing w:line="360" w:lineRule="auto"/>
              <w:jc w:val="center"/>
              <w:rPr>
                <w:b/>
              </w:rPr>
            </w:pPr>
          </w:p>
        </w:tc>
        <w:tc>
          <w:tcPr>
            <w:tcW w:w="879" w:type="dxa"/>
            <w:tcBorders>
              <w:top w:val="nil"/>
              <w:left w:val="nil"/>
              <w:bottom w:val="single" w:sz="4" w:space="0" w:color="auto"/>
              <w:right w:val="single" w:sz="4" w:space="0" w:color="auto"/>
            </w:tcBorders>
            <w:noWrap/>
            <w:vAlign w:val="bottom"/>
          </w:tcPr>
          <w:p w:rsidR="008B5359" w:rsidRPr="003C265F" w:rsidRDefault="008B5359" w:rsidP="00BF45A6">
            <w:pPr>
              <w:spacing w:line="360" w:lineRule="auto"/>
              <w:jc w:val="center"/>
              <w:rPr>
                <w:b/>
              </w:rPr>
            </w:pPr>
          </w:p>
        </w:tc>
      </w:tr>
      <w:tr w:rsidR="008B5359" w:rsidRPr="003C265F" w:rsidTr="00BF45A6">
        <w:trPr>
          <w:trHeight w:val="255"/>
          <w:jc w:val="center"/>
        </w:trPr>
        <w:tc>
          <w:tcPr>
            <w:tcW w:w="1060" w:type="dxa"/>
            <w:tcBorders>
              <w:top w:val="nil"/>
              <w:left w:val="single" w:sz="4" w:space="0" w:color="auto"/>
              <w:bottom w:val="single" w:sz="4" w:space="0" w:color="auto"/>
              <w:right w:val="single" w:sz="4" w:space="0" w:color="auto"/>
            </w:tcBorders>
            <w:noWrap/>
            <w:vAlign w:val="bottom"/>
          </w:tcPr>
          <w:p w:rsidR="008B5359" w:rsidRPr="003C265F" w:rsidRDefault="008B5359" w:rsidP="00BF45A6">
            <w:pPr>
              <w:spacing w:line="360" w:lineRule="auto"/>
              <w:jc w:val="center"/>
              <w:rPr>
                <w:b/>
                <w:szCs w:val="18"/>
              </w:rPr>
            </w:pPr>
            <w:r w:rsidRPr="003C265F">
              <w:rPr>
                <w:b/>
                <w:szCs w:val="18"/>
              </w:rPr>
              <w:t>2</w:t>
            </w:r>
          </w:p>
        </w:tc>
        <w:tc>
          <w:tcPr>
            <w:tcW w:w="2748" w:type="dxa"/>
            <w:tcBorders>
              <w:top w:val="nil"/>
              <w:left w:val="nil"/>
              <w:bottom w:val="single" w:sz="4" w:space="0" w:color="auto"/>
              <w:right w:val="single" w:sz="4" w:space="0" w:color="auto"/>
            </w:tcBorders>
          </w:tcPr>
          <w:p w:rsidR="008B5359" w:rsidRPr="003C265F" w:rsidRDefault="008B5359" w:rsidP="00BF45A6">
            <w:pPr>
              <w:spacing w:line="360" w:lineRule="auto"/>
              <w:rPr>
                <w:bCs/>
                <w:szCs w:val="18"/>
              </w:rPr>
            </w:pPr>
            <w:r w:rsidRPr="003C265F">
              <w:rPr>
                <w:bCs/>
                <w:szCs w:val="18"/>
              </w:rPr>
              <w:t xml:space="preserve"> 8 816,4 – 13 139,8 </w:t>
            </w:r>
          </w:p>
        </w:tc>
        <w:tc>
          <w:tcPr>
            <w:tcW w:w="958" w:type="dxa"/>
            <w:tcBorders>
              <w:top w:val="nil"/>
              <w:left w:val="nil"/>
              <w:bottom w:val="single" w:sz="4" w:space="0" w:color="auto"/>
              <w:right w:val="single" w:sz="4" w:space="0" w:color="auto"/>
            </w:tcBorders>
          </w:tcPr>
          <w:p w:rsidR="008B5359" w:rsidRPr="003C265F" w:rsidRDefault="008B5359" w:rsidP="00BF45A6">
            <w:pPr>
              <w:spacing w:line="360" w:lineRule="auto"/>
              <w:jc w:val="center"/>
              <w:rPr>
                <w:b/>
              </w:rPr>
            </w:pPr>
            <w:r w:rsidRPr="003C265F">
              <w:rPr>
                <w:b/>
              </w:rPr>
              <w:t>10</w:t>
            </w:r>
          </w:p>
        </w:tc>
        <w:tc>
          <w:tcPr>
            <w:tcW w:w="1066" w:type="dxa"/>
            <w:tcBorders>
              <w:top w:val="nil"/>
              <w:left w:val="nil"/>
              <w:bottom w:val="single" w:sz="4" w:space="0" w:color="auto"/>
              <w:right w:val="single" w:sz="4" w:space="0" w:color="auto"/>
            </w:tcBorders>
          </w:tcPr>
          <w:p w:rsidR="008B5359" w:rsidRPr="003C265F" w:rsidRDefault="008B5359" w:rsidP="00BF45A6">
            <w:pPr>
              <w:spacing w:line="360" w:lineRule="auto"/>
              <w:jc w:val="center"/>
              <w:rPr>
                <w:b/>
              </w:rPr>
            </w:pPr>
          </w:p>
        </w:tc>
        <w:tc>
          <w:tcPr>
            <w:tcW w:w="1105" w:type="dxa"/>
            <w:tcBorders>
              <w:top w:val="nil"/>
              <w:left w:val="nil"/>
              <w:bottom w:val="single" w:sz="4" w:space="0" w:color="auto"/>
              <w:right w:val="single" w:sz="4" w:space="0" w:color="auto"/>
            </w:tcBorders>
          </w:tcPr>
          <w:p w:rsidR="008B5359" w:rsidRPr="003C265F" w:rsidRDefault="008B5359" w:rsidP="00BF45A6">
            <w:pPr>
              <w:spacing w:line="360" w:lineRule="auto"/>
              <w:jc w:val="center"/>
              <w:rPr>
                <w:b/>
              </w:rPr>
            </w:pPr>
          </w:p>
        </w:tc>
        <w:tc>
          <w:tcPr>
            <w:tcW w:w="1055" w:type="dxa"/>
            <w:tcBorders>
              <w:top w:val="nil"/>
              <w:left w:val="nil"/>
              <w:bottom w:val="single" w:sz="4" w:space="0" w:color="auto"/>
              <w:right w:val="single" w:sz="4" w:space="0" w:color="auto"/>
            </w:tcBorders>
            <w:noWrap/>
            <w:vAlign w:val="bottom"/>
          </w:tcPr>
          <w:p w:rsidR="008B5359" w:rsidRPr="003C265F" w:rsidRDefault="008B5359" w:rsidP="00BF45A6">
            <w:pPr>
              <w:spacing w:line="360" w:lineRule="auto"/>
              <w:jc w:val="center"/>
              <w:rPr>
                <w:b/>
              </w:rPr>
            </w:pPr>
          </w:p>
        </w:tc>
        <w:tc>
          <w:tcPr>
            <w:tcW w:w="879" w:type="dxa"/>
            <w:tcBorders>
              <w:top w:val="nil"/>
              <w:left w:val="nil"/>
              <w:bottom w:val="single" w:sz="4" w:space="0" w:color="auto"/>
              <w:right w:val="single" w:sz="4" w:space="0" w:color="auto"/>
            </w:tcBorders>
            <w:noWrap/>
            <w:vAlign w:val="bottom"/>
          </w:tcPr>
          <w:p w:rsidR="008B5359" w:rsidRPr="003C265F" w:rsidRDefault="008B5359" w:rsidP="00BF45A6">
            <w:pPr>
              <w:spacing w:line="360" w:lineRule="auto"/>
              <w:jc w:val="center"/>
              <w:rPr>
                <w:b/>
              </w:rPr>
            </w:pPr>
          </w:p>
        </w:tc>
      </w:tr>
      <w:tr w:rsidR="008B5359" w:rsidRPr="003C265F" w:rsidTr="00BF45A6">
        <w:trPr>
          <w:trHeight w:val="255"/>
          <w:jc w:val="center"/>
        </w:trPr>
        <w:tc>
          <w:tcPr>
            <w:tcW w:w="1060" w:type="dxa"/>
            <w:tcBorders>
              <w:top w:val="nil"/>
              <w:left w:val="single" w:sz="4" w:space="0" w:color="auto"/>
              <w:bottom w:val="single" w:sz="4" w:space="0" w:color="auto"/>
              <w:right w:val="single" w:sz="4" w:space="0" w:color="auto"/>
            </w:tcBorders>
            <w:noWrap/>
            <w:vAlign w:val="bottom"/>
          </w:tcPr>
          <w:p w:rsidR="008B5359" w:rsidRPr="003C265F" w:rsidRDefault="008B5359" w:rsidP="00BF45A6">
            <w:pPr>
              <w:spacing w:line="360" w:lineRule="auto"/>
              <w:jc w:val="center"/>
              <w:rPr>
                <w:b/>
                <w:szCs w:val="18"/>
              </w:rPr>
            </w:pPr>
            <w:r w:rsidRPr="003C265F">
              <w:rPr>
                <w:b/>
                <w:szCs w:val="18"/>
              </w:rPr>
              <w:t>3</w:t>
            </w:r>
          </w:p>
        </w:tc>
        <w:tc>
          <w:tcPr>
            <w:tcW w:w="2748" w:type="dxa"/>
            <w:tcBorders>
              <w:top w:val="nil"/>
              <w:left w:val="nil"/>
              <w:bottom w:val="single" w:sz="4" w:space="0" w:color="auto"/>
              <w:right w:val="single" w:sz="4" w:space="0" w:color="auto"/>
            </w:tcBorders>
          </w:tcPr>
          <w:p w:rsidR="008B5359" w:rsidRPr="003C265F" w:rsidRDefault="008B5359" w:rsidP="00BF45A6">
            <w:pPr>
              <w:spacing w:line="360" w:lineRule="auto"/>
              <w:rPr>
                <w:bCs/>
                <w:szCs w:val="18"/>
              </w:rPr>
            </w:pPr>
            <w:r w:rsidRPr="003C265F">
              <w:rPr>
                <w:bCs/>
                <w:szCs w:val="18"/>
              </w:rPr>
              <w:t xml:space="preserve"> 13 139,8 – 17 463,2 </w:t>
            </w:r>
          </w:p>
        </w:tc>
        <w:tc>
          <w:tcPr>
            <w:tcW w:w="958" w:type="dxa"/>
            <w:tcBorders>
              <w:top w:val="nil"/>
              <w:left w:val="nil"/>
              <w:bottom w:val="single" w:sz="4" w:space="0" w:color="auto"/>
              <w:right w:val="single" w:sz="4" w:space="0" w:color="auto"/>
            </w:tcBorders>
          </w:tcPr>
          <w:p w:rsidR="008B5359" w:rsidRPr="003C265F" w:rsidRDefault="008B5359" w:rsidP="00BF45A6">
            <w:pPr>
              <w:spacing w:line="360" w:lineRule="auto"/>
              <w:jc w:val="center"/>
              <w:rPr>
                <w:b/>
              </w:rPr>
            </w:pPr>
            <w:r w:rsidRPr="003C265F">
              <w:rPr>
                <w:b/>
              </w:rPr>
              <w:t>4</w:t>
            </w:r>
          </w:p>
        </w:tc>
        <w:tc>
          <w:tcPr>
            <w:tcW w:w="1066" w:type="dxa"/>
            <w:tcBorders>
              <w:top w:val="nil"/>
              <w:left w:val="nil"/>
              <w:bottom w:val="single" w:sz="4" w:space="0" w:color="auto"/>
              <w:right w:val="single" w:sz="4" w:space="0" w:color="auto"/>
            </w:tcBorders>
          </w:tcPr>
          <w:p w:rsidR="008B5359" w:rsidRPr="003C265F" w:rsidRDefault="008B5359" w:rsidP="00BF45A6">
            <w:pPr>
              <w:spacing w:line="360" w:lineRule="auto"/>
              <w:jc w:val="center"/>
              <w:rPr>
                <w:b/>
              </w:rPr>
            </w:pPr>
            <w:r w:rsidRPr="003C265F">
              <w:rPr>
                <w:b/>
              </w:rPr>
              <w:t>5</w:t>
            </w:r>
          </w:p>
        </w:tc>
        <w:tc>
          <w:tcPr>
            <w:tcW w:w="1105" w:type="dxa"/>
            <w:tcBorders>
              <w:top w:val="nil"/>
              <w:left w:val="nil"/>
              <w:bottom w:val="single" w:sz="4" w:space="0" w:color="auto"/>
              <w:right w:val="single" w:sz="4" w:space="0" w:color="auto"/>
            </w:tcBorders>
          </w:tcPr>
          <w:p w:rsidR="008B5359" w:rsidRPr="003C265F" w:rsidRDefault="008B5359" w:rsidP="00BF45A6">
            <w:pPr>
              <w:spacing w:line="360" w:lineRule="auto"/>
              <w:jc w:val="center"/>
              <w:rPr>
                <w:b/>
              </w:rPr>
            </w:pPr>
          </w:p>
        </w:tc>
        <w:tc>
          <w:tcPr>
            <w:tcW w:w="1055" w:type="dxa"/>
            <w:tcBorders>
              <w:top w:val="nil"/>
              <w:left w:val="nil"/>
              <w:bottom w:val="single" w:sz="4" w:space="0" w:color="auto"/>
              <w:right w:val="single" w:sz="4" w:space="0" w:color="auto"/>
            </w:tcBorders>
            <w:noWrap/>
            <w:vAlign w:val="bottom"/>
          </w:tcPr>
          <w:p w:rsidR="008B5359" w:rsidRPr="003C265F" w:rsidRDefault="008B5359" w:rsidP="00BF45A6">
            <w:pPr>
              <w:spacing w:line="360" w:lineRule="auto"/>
              <w:jc w:val="center"/>
              <w:rPr>
                <w:b/>
              </w:rPr>
            </w:pPr>
          </w:p>
        </w:tc>
        <w:tc>
          <w:tcPr>
            <w:tcW w:w="879" w:type="dxa"/>
            <w:tcBorders>
              <w:top w:val="nil"/>
              <w:left w:val="nil"/>
              <w:bottom w:val="single" w:sz="4" w:space="0" w:color="auto"/>
              <w:right w:val="single" w:sz="4" w:space="0" w:color="auto"/>
            </w:tcBorders>
            <w:noWrap/>
            <w:vAlign w:val="bottom"/>
          </w:tcPr>
          <w:p w:rsidR="008B5359" w:rsidRPr="003C265F" w:rsidRDefault="008B5359" w:rsidP="00BF45A6">
            <w:pPr>
              <w:spacing w:line="360" w:lineRule="auto"/>
              <w:jc w:val="center"/>
              <w:rPr>
                <w:b/>
              </w:rPr>
            </w:pPr>
          </w:p>
        </w:tc>
      </w:tr>
      <w:tr w:rsidR="008B5359" w:rsidRPr="003C265F" w:rsidTr="00BF45A6">
        <w:trPr>
          <w:trHeight w:val="255"/>
          <w:jc w:val="center"/>
        </w:trPr>
        <w:tc>
          <w:tcPr>
            <w:tcW w:w="1060" w:type="dxa"/>
            <w:tcBorders>
              <w:top w:val="nil"/>
              <w:left w:val="single" w:sz="4" w:space="0" w:color="auto"/>
              <w:bottom w:val="single" w:sz="4" w:space="0" w:color="auto"/>
              <w:right w:val="single" w:sz="4" w:space="0" w:color="auto"/>
            </w:tcBorders>
            <w:noWrap/>
            <w:vAlign w:val="bottom"/>
          </w:tcPr>
          <w:p w:rsidR="008B5359" w:rsidRPr="003C265F" w:rsidRDefault="008B5359" w:rsidP="00BF45A6">
            <w:pPr>
              <w:spacing w:line="360" w:lineRule="auto"/>
              <w:jc w:val="center"/>
              <w:rPr>
                <w:b/>
                <w:szCs w:val="18"/>
              </w:rPr>
            </w:pPr>
            <w:r w:rsidRPr="003C265F">
              <w:rPr>
                <w:b/>
                <w:szCs w:val="18"/>
              </w:rPr>
              <w:t>4</w:t>
            </w:r>
          </w:p>
        </w:tc>
        <w:tc>
          <w:tcPr>
            <w:tcW w:w="2748" w:type="dxa"/>
            <w:tcBorders>
              <w:top w:val="nil"/>
              <w:left w:val="nil"/>
              <w:bottom w:val="single" w:sz="4" w:space="0" w:color="auto"/>
              <w:right w:val="single" w:sz="4" w:space="0" w:color="auto"/>
            </w:tcBorders>
          </w:tcPr>
          <w:p w:rsidR="008B5359" w:rsidRPr="003C265F" w:rsidRDefault="008B5359" w:rsidP="00BF45A6">
            <w:pPr>
              <w:spacing w:line="360" w:lineRule="auto"/>
              <w:rPr>
                <w:bCs/>
                <w:szCs w:val="18"/>
              </w:rPr>
            </w:pPr>
            <w:r w:rsidRPr="003C265F">
              <w:rPr>
                <w:bCs/>
                <w:szCs w:val="18"/>
              </w:rPr>
              <w:t xml:space="preserve"> 17 463,2 – 21 786,6 </w:t>
            </w:r>
          </w:p>
        </w:tc>
        <w:tc>
          <w:tcPr>
            <w:tcW w:w="958" w:type="dxa"/>
            <w:tcBorders>
              <w:top w:val="nil"/>
              <w:left w:val="nil"/>
              <w:bottom w:val="single" w:sz="4" w:space="0" w:color="auto"/>
              <w:right w:val="single" w:sz="4" w:space="0" w:color="auto"/>
            </w:tcBorders>
          </w:tcPr>
          <w:p w:rsidR="008B5359" w:rsidRPr="003C265F" w:rsidRDefault="008B5359" w:rsidP="00BF45A6">
            <w:pPr>
              <w:spacing w:line="360" w:lineRule="auto"/>
              <w:jc w:val="center"/>
              <w:rPr>
                <w:b/>
              </w:rPr>
            </w:pPr>
          </w:p>
        </w:tc>
        <w:tc>
          <w:tcPr>
            <w:tcW w:w="1066" w:type="dxa"/>
            <w:tcBorders>
              <w:top w:val="nil"/>
              <w:left w:val="nil"/>
              <w:bottom w:val="single" w:sz="4" w:space="0" w:color="auto"/>
              <w:right w:val="single" w:sz="4" w:space="0" w:color="auto"/>
            </w:tcBorders>
          </w:tcPr>
          <w:p w:rsidR="008B5359" w:rsidRPr="003C265F" w:rsidRDefault="008B5359" w:rsidP="00BF45A6">
            <w:pPr>
              <w:spacing w:line="360" w:lineRule="auto"/>
              <w:jc w:val="center"/>
              <w:rPr>
                <w:b/>
              </w:rPr>
            </w:pPr>
            <w:r w:rsidRPr="003C265F">
              <w:rPr>
                <w:b/>
              </w:rPr>
              <w:t>4</w:t>
            </w:r>
          </w:p>
        </w:tc>
        <w:tc>
          <w:tcPr>
            <w:tcW w:w="1105" w:type="dxa"/>
            <w:tcBorders>
              <w:top w:val="nil"/>
              <w:left w:val="nil"/>
              <w:bottom w:val="single" w:sz="4" w:space="0" w:color="auto"/>
              <w:right w:val="single" w:sz="4" w:space="0" w:color="auto"/>
            </w:tcBorders>
          </w:tcPr>
          <w:p w:rsidR="008B5359" w:rsidRPr="003C265F" w:rsidRDefault="008B5359" w:rsidP="00BF45A6">
            <w:pPr>
              <w:spacing w:line="360" w:lineRule="auto"/>
              <w:jc w:val="center"/>
              <w:rPr>
                <w:b/>
              </w:rPr>
            </w:pPr>
            <w:r w:rsidRPr="003C265F">
              <w:rPr>
                <w:b/>
              </w:rPr>
              <w:t>1</w:t>
            </w:r>
          </w:p>
        </w:tc>
        <w:tc>
          <w:tcPr>
            <w:tcW w:w="1055" w:type="dxa"/>
            <w:tcBorders>
              <w:top w:val="nil"/>
              <w:left w:val="nil"/>
              <w:bottom w:val="single" w:sz="4" w:space="0" w:color="auto"/>
              <w:right w:val="single" w:sz="4" w:space="0" w:color="auto"/>
            </w:tcBorders>
            <w:noWrap/>
            <w:vAlign w:val="bottom"/>
          </w:tcPr>
          <w:p w:rsidR="008B5359" w:rsidRPr="003C265F" w:rsidRDefault="008B5359" w:rsidP="00BF45A6">
            <w:pPr>
              <w:spacing w:line="360" w:lineRule="auto"/>
              <w:jc w:val="center"/>
              <w:rPr>
                <w:b/>
              </w:rPr>
            </w:pPr>
          </w:p>
        </w:tc>
        <w:tc>
          <w:tcPr>
            <w:tcW w:w="879" w:type="dxa"/>
            <w:tcBorders>
              <w:top w:val="nil"/>
              <w:left w:val="nil"/>
              <w:bottom w:val="single" w:sz="4" w:space="0" w:color="auto"/>
              <w:right w:val="single" w:sz="4" w:space="0" w:color="auto"/>
            </w:tcBorders>
            <w:noWrap/>
            <w:vAlign w:val="bottom"/>
          </w:tcPr>
          <w:p w:rsidR="008B5359" w:rsidRPr="003C265F" w:rsidRDefault="008B5359" w:rsidP="00BF45A6">
            <w:pPr>
              <w:spacing w:line="360" w:lineRule="auto"/>
              <w:jc w:val="center"/>
              <w:rPr>
                <w:b/>
              </w:rPr>
            </w:pPr>
          </w:p>
        </w:tc>
      </w:tr>
      <w:tr w:rsidR="008B5359" w:rsidRPr="003C265F" w:rsidTr="00BF45A6">
        <w:trPr>
          <w:trHeight w:val="255"/>
          <w:jc w:val="center"/>
        </w:trPr>
        <w:tc>
          <w:tcPr>
            <w:tcW w:w="1060" w:type="dxa"/>
            <w:tcBorders>
              <w:top w:val="nil"/>
              <w:left w:val="single" w:sz="4" w:space="0" w:color="auto"/>
              <w:bottom w:val="single" w:sz="4" w:space="0" w:color="auto"/>
              <w:right w:val="single" w:sz="4" w:space="0" w:color="auto"/>
            </w:tcBorders>
            <w:noWrap/>
            <w:vAlign w:val="bottom"/>
          </w:tcPr>
          <w:p w:rsidR="008B5359" w:rsidRPr="003C265F" w:rsidRDefault="008B5359" w:rsidP="00BF45A6">
            <w:pPr>
              <w:spacing w:line="360" w:lineRule="auto"/>
              <w:jc w:val="center"/>
              <w:rPr>
                <w:b/>
                <w:szCs w:val="18"/>
              </w:rPr>
            </w:pPr>
            <w:r w:rsidRPr="003C265F">
              <w:rPr>
                <w:b/>
                <w:szCs w:val="18"/>
              </w:rPr>
              <w:t>5</w:t>
            </w:r>
          </w:p>
        </w:tc>
        <w:tc>
          <w:tcPr>
            <w:tcW w:w="2748" w:type="dxa"/>
            <w:tcBorders>
              <w:top w:val="nil"/>
              <w:left w:val="nil"/>
              <w:bottom w:val="single" w:sz="4" w:space="0" w:color="auto"/>
              <w:right w:val="single" w:sz="4" w:space="0" w:color="auto"/>
            </w:tcBorders>
          </w:tcPr>
          <w:p w:rsidR="008B5359" w:rsidRPr="003C265F" w:rsidRDefault="008B5359" w:rsidP="00BF45A6">
            <w:pPr>
              <w:spacing w:line="360" w:lineRule="auto"/>
              <w:rPr>
                <w:bCs/>
                <w:szCs w:val="18"/>
              </w:rPr>
            </w:pPr>
            <w:r w:rsidRPr="003C265F">
              <w:rPr>
                <w:bCs/>
                <w:szCs w:val="18"/>
              </w:rPr>
              <w:t xml:space="preserve"> 21 786,6 – 26 110,0 </w:t>
            </w:r>
          </w:p>
        </w:tc>
        <w:tc>
          <w:tcPr>
            <w:tcW w:w="958" w:type="dxa"/>
            <w:tcBorders>
              <w:top w:val="nil"/>
              <w:left w:val="nil"/>
              <w:bottom w:val="single" w:sz="4" w:space="0" w:color="auto"/>
              <w:right w:val="single" w:sz="4" w:space="0" w:color="auto"/>
            </w:tcBorders>
          </w:tcPr>
          <w:p w:rsidR="008B5359" w:rsidRPr="003C265F" w:rsidRDefault="008B5359" w:rsidP="00BF45A6">
            <w:pPr>
              <w:spacing w:line="360" w:lineRule="auto"/>
              <w:jc w:val="center"/>
              <w:rPr>
                <w:b/>
              </w:rPr>
            </w:pPr>
          </w:p>
        </w:tc>
        <w:tc>
          <w:tcPr>
            <w:tcW w:w="1066" w:type="dxa"/>
            <w:tcBorders>
              <w:top w:val="nil"/>
              <w:left w:val="nil"/>
              <w:bottom w:val="single" w:sz="4" w:space="0" w:color="auto"/>
              <w:right w:val="single" w:sz="4" w:space="0" w:color="auto"/>
            </w:tcBorders>
          </w:tcPr>
          <w:p w:rsidR="008B5359" w:rsidRPr="003C265F" w:rsidRDefault="008B5359" w:rsidP="00BF45A6">
            <w:pPr>
              <w:spacing w:line="360" w:lineRule="auto"/>
              <w:jc w:val="center"/>
              <w:rPr>
                <w:b/>
              </w:rPr>
            </w:pPr>
          </w:p>
        </w:tc>
        <w:tc>
          <w:tcPr>
            <w:tcW w:w="1105" w:type="dxa"/>
            <w:tcBorders>
              <w:top w:val="nil"/>
              <w:left w:val="nil"/>
              <w:bottom w:val="single" w:sz="4" w:space="0" w:color="auto"/>
              <w:right w:val="single" w:sz="4" w:space="0" w:color="auto"/>
            </w:tcBorders>
          </w:tcPr>
          <w:p w:rsidR="008B5359" w:rsidRPr="003C265F" w:rsidRDefault="008B5359" w:rsidP="00BF45A6">
            <w:pPr>
              <w:spacing w:line="360" w:lineRule="auto"/>
              <w:jc w:val="center"/>
              <w:rPr>
                <w:b/>
              </w:rPr>
            </w:pPr>
            <w:r w:rsidRPr="003C265F">
              <w:rPr>
                <w:b/>
              </w:rPr>
              <w:t>2</w:t>
            </w:r>
          </w:p>
        </w:tc>
        <w:tc>
          <w:tcPr>
            <w:tcW w:w="1055" w:type="dxa"/>
            <w:tcBorders>
              <w:top w:val="nil"/>
              <w:left w:val="nil"/>
              <w:bottom w:val="single" w:sz="4" w:space="0" w:color="auto"/>
              <w:right w:val="single" w:sz="4" w:space="0" w:color="auto"/>
            </w:tcBorders>
            <w:noWrap/>
            <w:vAlign w:val="bottom"/>
          </w:tcPr>
          <w:p w:rsidR="008B5359" w:rsidRPr="003C265F" w:rsidRDefault="008B5359" w:rsidP="00BF45A6">
            <w:pPr>
              <w:spacing w:line="360" w:lineRule="auto"/>
              <w:jc w:val="center"/>
              <w:rPr>
                <w:b/>
              </w:rPr>
            </w:pPr>
            <w:r w:rsidRPr="003C265F">
              <w:rPr>
                <w:b/>
              </w:rPr>
              <w:t>2</w:t>
            </w:r>
          </w:p>
        </w:tc>
        <w:tc>
          <w:tcPr>
            <w:tcW w:w="879" w:type="dxa"/>
            <w:tcBorders>
              <w:top w:val="nil"/>
              <w:left w:val="nil"/>
              <w:bottom w:val="single" w:sz="4" w:space="0" w:color="auto"/>
              <w:right w:val="single" w:sz="4" w:space="0" w:color="auto"/>
            </w:tcBorders>
            <w:noWrap/>
            <w:vAlign w:val="bottom"/>
          </w:tcPr>
          <w:p w:rsidR="008B5359" w:rsidRPr="003C265F" w:rsidRDefault="008B5359" w:rsidP="00BF45A6">
            <w:pPr>
              <w:spacing w:line="360" w:lineRule="auto"/>
              <w:jc w:val="center"/>
              <w:rPr>
                <w:b/>
              </w:rPr>
            </w:pPr>
            <w:r w:rsidRPr="003C265F">
              <w:rPr>
                <w:b/>
              </w:rPr>
              <w:t>1</w:t>
            </w:r>
          </w:p>
        </w:tc>
      </w:tr>
    </w:tbl>
    <w:p w:rsidR="008B5359" w:rsidRPr="003C265F" w:rsidRDefault="008B5359" w:rsidP="008B5359">
      <w:pPr>
        <w:spacing w:before="120" w:line="360" w:lineRule="auto"/>
        <w:ind w:firstLine="709"/>
        <w:jc w:val="both"/>
        <w:rPr>
          <w:sz w:val="28"/>
          <w:szCs w:val="26"/>
        </w:rPr>
      </w:pPr>
      <w:r w:rsidRPr="003C265F">
        <w:rPr>
          <w:sz w:val="28"/>
          <w:szCs w:val="26"/>
        </w:rPr>
        <w:t>Расположение чисел по диагонали направленной из верхнего левого в нижний правый, говорит о том, что между признаками работающие активы и прибыль банка существует прямая корреляционная связь.</w:t>
      </w:r>
    </w:p>
    <w:p w:rsidR="00E344DA" w:rsidRPr="00C62DA7" w:rsidRDefault="00E344DA" w:rsidP="00E344DA">
      <w:pPr>
        <w:pStyle w:val="a3"/>
        <w:spacing w:line="360" w:lineRule="auto"/>
        <w:ind w:left="0" w:firstLine="709"/>
        <w:jc w:val="both"/>
        <w:rPr>
          <w:sz w:val="28"/>
          <w:szCs w:val="28"/>
        </w:rPr>
      </w:pPr>
      <w:r w:rsidRPr="00C62DA7">
        <w:rPr>
          <w:sz w:val="28"/>
          <w:szCs w:val="28"/>
        </w:rPr>
        <w:t>Аналитическая группировка</w:t>
      </w:r>
    </w:p>
    <w:p w:rsidR="00E344DA" w:rsidRDefault="00E344DA" w:rsidP="00E344DA">
      <w:pPr>
        <w:pStyle w:val="a3"/>
        <w:spacing w:line="360" w:lineRule="auto"/>
        <w:ind w:left="0" w:firstLine="708"/>
        <w:jc w:val="both"/>
        <w:rPr>
          <w:sz w:val="28"/>
          <w:szCs w:val="28"/>
        </w:rPr>
      </w:pPr>
      <w:r w:rsidRPr="00C62DA7">
        <w:rPr>
          <w:sz w:val="28"/>
          <w:szCs w:val="28"/>
        </w:rPr>
        <w:t xml:space="preserve">На основе исходных данных </w:t>
      </w:r>
      <w:r>
        <w:rPr>
          <w:sz w:val="28"/>
          <w:szCs w:val="28"/>
        </w:rPr>
        <w:t>произведем распределение банков по р</w:t>
      </w:r>
      <w:r>
        <w:rPr>
          <w:sz w:val="28"/>
          <w:szCs w:val="28"/>
        </w:rPr>
        <w:t>а</w:t>
      </w:r>
      <w:r>
        <w:rPr>
          <w:sz w:val="28"/>
          <w:szCs w:val="28"/>
        </w:rPr>
        <w:t xml:space="preserve">ботающим активам в абсолютном и относительном выражении и составим </w:t>
      </w:r>
      <w:r w:rsidRPr="00C62DA7">
        <w:rPr>
          <w:sz w:val="28"/>
          <w:szCs w:val="28"/>
        </w:rPr>
        <w:t xml:space="preserve">таблицу </w:t>
      </w:r>
      <w:r>
        <w:rPr>
          <w:sz w:val="28"/>
          <w:szCs w:val="28"/>
        </w:rPr>
        <w:t>12</w:t>
      </w:r>
    </w:p>
    <w:p w:rsidR="00E344DA" w:rsidRDefault="00E344DA" w:rsidP="00E344DA">
      <w:pPr>
        <w:pStyle w:val="a3"/>
        <w:spacing w:line="360" w:lineRule="auto"/>
        <w:ind w:left="0"/>
        <w:jc w:val="right"/>
        <w:rPr>
          <w:i/>
          <w:sz w:val="28"/>
          <w:szCs w:val="28"/>
        </w:rPr>
      </w:pPr>
      <w:r w:rsidRPr="00E344DA">
        <w:rPr>
          <w:i/>
          <w:sz w:val="28"/>
          <w:szCs w:val="28"/>
        </w:rPr>
        <w:t>Таблица 12.</w:t>
      </w:r>
      <w:r w:rsidRPr="00E344DA">
        <w:rPr>
          <w:i/>
          <w:sz w:val="28"/>
          <w:szCs w:val="28"/>
        </w:rPr>
        <w:tab/>
        <w:t xml:space="preserve">Распределение банков по работающим </w:t>
      </w:r>
    </w:p>
    <w:p w:rsidR="00E344DA" w:rsidRPr="00E344DA" w:rsidRDefault="00E344DA" w:rsidP="00E344DA">
      <w:pPr>
        <w:pStyle w:val="a3"/>
        <w:spacing w:line="360" w:lineRule="auto"/>
        <w:ind w:left="0"/>
        <w:jc w:val="right"/>
        <w:rPr>
          <w:i/>
          <w:sz w:val="28"/>
          <w:szCs w:val="28"/>
        </w:rPr>
      </w:pPr>
      <w:r w:rsidRPr="00E344DA">
        <w:rPr>
          <w:i/>
          <w:sz w:val="28"/>
          <w:szCs w:val="28"/>
        </w:rPr>
        <w:t>активам в абсолю</w:t>
      </w:r>
      <w:r w:rsidRPr="00E344DA">
        <w:rPr>
          <w:i/>
          <w:sz w:val="28"/>
          <w:szCs w:val="28"/>
        </w:rPr>
        <w:t>т</w:t>
      </w:r>
      <w:r w:rsidRPr="00E344DA">
        <w:rPr>
          <w:i/>
          <w:sz w:val="28"/>
          <w:szCs w:val="28"/>
        </w:rPr>
        <w:t>ном и относительном выражении</w:t>
      </w:r>
    </w:p>
    <w:tbl>
      <w:tblPr>
        <w:tblW w:w="7763" w:type="dxa"/>
        <w:tblInd w:w="93" w:type="dxa"/>
        <w:tblLook w:val="04A0"/>
      </w:tblPr>
      <w:tblGrid>
        <w:gridCol w:w="1043"/>
        <w:gridCol w:w="2880"/>
        <w:gridCol w:w="1920"/>
        <w:gridCol w:w="1920"/>
      </w:tblGrid>
      <w:tr w:rsidR="00E344DA" w:rsidRPr="00DC216C" w:rsidTr="00BF45A6">
        <w:trPr>
          <w:trHeight w:val="315"/>
        </w:trPr>
        <w:tc>
          <w:tcPr>
            <w:tcW w:w="104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344DA" w:rsidRPr="00DC216C" w:rsidRDefault="00E344DA" w:rsidP="00BF45A6">
            <w:pPr>
              <w:jc w:val="center"/>
              <w:rPr>
                <w:b/>
                <w:bCs/>
                <w:color w:val="000000"/>
                <w:sz w:val="24"/>
                <w:szCs w:val="24"/>
              </w:rPr>
            </w:pPr>
            <w:r w:rsidRPr="00DC216C">
              <w:rPr>
                <w:b/>
                <w:bCs/>
                <w:color w:val="000000"/>
                <w:sz w:val="24"/>
                <w:szCs w:val="24"/>
              </w:rPr>
              <w:t>№ группы</w:t>
            </w:r>
          </w:p>
        </w:tc>
        <w:tc>
          <w:tcPr>
            <w:tcW w:w="2880"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E344DA" w:rsidRPr="00DC216C" w:rsidRDefault="00E344DA" w:rsidP="00BF45A6">
            <w:pPr>
              <w:jc w:val="center"/>
              <w:rPr>
                <w:b/>
                <w:bCs/>
                <w:color w:val="000000"/>
                <w:sz w:val="24"/>
                <w:szCs w:val="24"/>
              </w:rPr>
            </w:pPr>
            <w:r w:rsidRPr="00DC216C">
              <w:rPr>
                <w:b/>
                <w:bCs/>
                <w:color w:val="000000"/>
                <w:sz w:val="24"/>
                <w:szCs w:val="24"/>
              </w:rPr>
              <w:t>Группировка по раб</w:t>
            </w:r>
            <w:r w:rsidRPr="00DC216C">
              <w:rPr>
                <w:b/>
                <w:bCs/>
                <w:color w:val="000000"/>
                <w:sz w:val="24"/>
                <w:szCs w:val="24"/>
              </w:rPr>
              <w:t>о</w:t>
            </w:r>
            <w:r w:rsidRPr="00DC216C">
              <w:rPr>
                <w:b/>
                <w:bCs/>
                <w:color w:val="000000"/>
                <w:sz w:val="24"/>
                <w:szCs w:val="24"/>
              </w:rPr>
              <w:t>тающим активам банка</w:t>
            </w:r>
          </w:p>
        </w:tc>
        <w:tc>
          <w:tcPr>
            <w:tcW w:w="384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44DA" w:rsidRPr="00DC216C" w:rsidRDefault="00E344DA" w:rsidP="00BF45A6">
            <w:pPr>
              <w:jc w:val="center"/>
              <w:rPr>
                <w:b/>
                <w:bCs/>
                <w:color w:val="000000"/>
                <w:sz w:val="24"/>
                <w:szCs w:val="24"/>
              </w:rPr>
            </w:pPr>
            <w:r w:rsidRPr="00DC216C">
              <w:rPr>
                <w:b/>
                <w:bCs/>
                <w:color w:val="000000"/>
                <w:sz w:val="24"/>
                <w:szCs w:val="24"/>
              </w:rPr>
              <w:t>Число банков</w:t>
            </w:r>
          </w:p>
        </w:tc>
      </w:tr>
      <w:tr w:rsidR="00E344DA" w:rsidRPr="00DC216C" w:rsidTr="00BF45A6">
        <w:trPr>
          <w:trHeight w:val="315"/>
        </w:trPr>
        <w:tc>
          <w:tcPr>
            <w:tcW w:w="1043" w:type="dxa"/>
            <w:vMerge/>
            <w:tcBorders>
              <w:top w:val="single" w:sz="4" w:space="0" w:color="auto"/>
              <w:left w:val="single" w:sz="4" w:space="0" w:color="auto"/>
              <w:bottom w:val="single" w:sz="4" w:space="0" w:color="000000"/>
              <w:right w:val="single" w:sz="4" w:space="0" w:color="auto"/>
            </w:tcBorders>
            <w:vAlign w:val="center"/>
            <w:hideMark/>
          </w:tcPr>
          <w:p w:rsidR="00E344DA" w:rsidRPr="00DC216C" w:rsidRDefault="00E344DA" w:rsidP="00BF45A6">
            <w:pPr>
              <w:rPr>
                <w:b/>
                <w:bCs/>
                <w:color w:val="000000"/>
                <w:sz w:val="24"/>
                <w:szCs w:val="24"/>
              </w:rPr>
            </w:pPr>
          </w:p>
        </w:tc>
        <w:tc>
          <w:tcPr>
            <w:tcW w:w="2880" w:type="dxa"/>
            <w:vMerge/>
            <w:tcBorders>
              <w:top w:val="single" w:sz="4" w:space="0" w:color="auto"/>
              <w:left w:val="single" w:sz="4" w:space="0" w:color="auto"/>
              <w:bottom w:val="single" w:sz="4" w:space="0" w:color="000000"/>
              <w:right w:val="single" w:sz="4" w:space="0" w:color="000000"/>
            </w:tcBorders>
            <w:vAlign w:val="center"/>
            <w:hideMark/>
          </w:tcPr>
          <w:p w:rsidR="00E344DA" w:rsidRPr="00DC216C" w:rsidRDefault="00E344DA" w:rsidP="00BF45A6">
            <w:pPr>
              <w:rPr>
                <w:b/>
                <w:bCs/>
                <w:color w:val="000000"/>
                <w:sz w:val="24"/>
                <w:szCs w:val="24"/>
              </w:rPr>
            </w:pPr>
          </w:p>
        </w:tc>
        <w:tc>
          <w:tcPr>
            <w:tcW w:w="3840" w:type="dxa"/>
            <w:gridSpan w:val="2"/>
            <w:vMerge/>
            <w:tcBorders>
              <w:top w:val="single" w:sz="4" w:space="0" w:color="auto"/>
              <w:left w:val="single" w:sz="4" w:space="0" w:color="auto"/>
              <w:bottom w:val="single" w:sz="4" w:space="0" w:color="auto"/>
              <w:right w:val="single" w:sz="4" w:space="0" w:color="auto"/>
            </w:tcBorders>
            <w:vAlign w:val="center"/>
            <w:hideMark/>
          </w:tcPr>
          <w:p w:rsidR="00E344DA" w:rsidRPr="00DC216C" w:rsidRDefault="00E344DA" w:rsidP="00BF45A6">
            <w:pPr>
              <w:rPr>
                <w:b/>
                <w:bCs/>
                <w:color w:val="000000"/>
                <w:sz w:val="24"/>
                <w:szCs w:val="24"/>
              </w:rPr>
            </w:pPr>
          </w:p>
        </w:tc>
      </w:tr>
      <w:tr w:rsidR="00E344DA" w:rsidRPr="00DC216C" w:rsidTr="00BF45A6">
        <w:trPr>
          <w:trHeight w:val="315"/>
        </w:trPr>
        <w:tc>
          <w:tcPr>
            <w:tcW w:w="1043" w:type="dxa"/>
            <w:vMerge/>
            <w:tcBorders>
              <w:top w:val="single" w:sz="4" w:space="0" w:color="auto"/>
              <w:left w:val="single" w:sz="4" w:space="0" w:color="auto"/>
              <w:bottom w:val="single" w:sz="4" w:space="0" w:color="000000"/>
              <w:right w:val="single" w:sz="4" w:space="0" w:color="auto"/>
            </w:tcBorders>
            <w:vAlign w:val="center"/>
            <w:hideMark/>
          </w:tcPr>
          <w:p w:rsidR="00E344DA" w:rsidRPr="00DC216C" w:rsidRDefault="00E344DA" w:rsidP="00BF45A6">
            <w:pPr>
              <w:rPr>
                <w:b/>
                <w:bCs/>
                <w:color w:val="000000"/>
                <w:sz w:val="24"/>
                <w:szCs w:val="24"/>
              </w:rPr>
            </w:pPr>
          </w:p>
        </w:tc>
        <w:tc>
          <w:tcPr>
            <w:tcW w:w="2880" w:type="dxa"/>
            <w:vMerge/>
            <w:tcBorders>
              <w:top w:val="single" w:sz="4" w:space="0" w:color="auto"/>
              <w:left w:val="single" w:sz="4" w:space="0" w:color="auto"/>
              <w:bottom w:val="single" w:sz="4" w:space="0" w:color="000000"/>
              <w:right w:val="single" w:sz="4" w:space="0" w:color="000000"/>
            </w:tcBorders>
            <w:vAlign w:val="center"/>
            <w:hideMark/>
          </w:tcPr>
          <w:p w:rsidR="00E344DA" w:rsidRPr="00DC216C" w:rsidRDefault="00E344DA" w:rsidP="00BF45A6">
            <w:pPr>
              <w:rPr>
                <w:b/>
                <w:bCs/>
                <w:color w:val="000000"/>
                <w:sz w:val="24"/>
                <w:szCs w:val="24"/>
              </w:rPr>
            </w:pPr>
          </w:p>
        </w:tc>
        <w:tc>
          <w:tcPr>
            <w:tcW w:w="3840" w:type="dxa"/>
            <w:gridSpan w:val="2"/>
            <w:vMerge/>
            <w:tcBorders>
              <w:top w:val="single" w:sz="4" w:space="0" w:color="auto"/>
              <w:left w:val="single" w:sz="4" w:space="0" w:color="auto"/>
              <w:bottom w:val="single" w:sz="4" w:space="0" w:color="auto"/>
              <w:right w:val="single" w:sz="4" w:space="0" w:color="auto"/>
            </w:tcBorders>
            <w:vAlign w:val="center"/>
            <w:hideMark/>
          </w:tcPr>
          <w:p w:rsidR="00E344DA" w:rsidRPr="00DC216C" w:rsidRDefault="00E344DA" w:rsidP="00BF45A6">
            <w:pPr>
              <w:rPr>
                <w:b/>
                <w:bCs/>
                <w:color w:val="000000"/>
                <w:sz w:val="24"/>
                <w:szCs w:val="24"/>
              </w:rPr>
            </w:pPr>
          </w:p>
        </w:tc>
      </w:tr>
      <w:tr w:rsidR="00E344DA" w:rsidRPr="00DC216C" w:rsidTr="00BF45A6">
        <w:trPr>
          <w:trHeight w:val="315"/>
        </w:trPr>
        <w:tc>
          <w:tcPr>
            <w:tcW w:w="1043" w:type="dxa"/>
            <w:tcBorders>
              <w:top w:val="nil"/>
              <w:left w:val="single" w:sz="4" w:space="0" w:color="auto"/>
              <w:bottom w:val="single" w:sz="4" w:space="0" w:color="auto"/>
              <w:right w:val="single" w:sz="4" w:space="0" w:color="auto"/>
            </w:tcBorders>
            <w:shd w:val="clear" w:color="auto" w:fill="auto"/>
            <w:vAlign w:val="center"/>
            <w:hideMark/>
          </w:tcPr>
          <w:p w:rsidR="00E344DA" w:rsidRPr="00DC216C" w:rsidRDefault="00E344DA" w:rsidP="00BF45A6">
            <w:pPr>
              <w:jc w:val="center"/>
              <w:rPr>
                <w:b/>
                <w:bCs/>
                <w:color w:val="000000"/>
                <w:sz w:val="24"/>
                <w:szCs w:val="24"/>
              </w:rPr>
            </w:pPr>
            <w:r w:rsidRPr="00DC216C">
              <w:rPr>
                <w:b/>
                <w:bCs/>
                <w:color w:val="000000"/>
                <w:sz w:val="24"/>
                <w:szCs w:val="24"/>
              </w:rPr>
              <w:t> </w:t>
            </w:r>
          </w:p>
        </w:tc>
        <w:tc>
          <w:tcPr>
            <w:tcW w:w="2880" w:type="dxa"/>
            <w:vMerge/>
            <w:tcBorders>
              <w:top w:val="nil"/>
              <w:left w:val="single" w:sz="4" w:space="0" w:color="auto"/>
              <w:bottom w:val="single" w:sz="4" w:space="0" w:color="auto"/>
              <w:right w:val="single" w:sz="4" w:space="0" w:color="auto"/>
            </w:tcBorders>
            <w:vAlign w:val="center"/>
            <w:hideMark/>
          </w:tcPr>
          <w:p w:rsidR="00E344DA" w:rsidRPr="00DC216C" w:rsidRDefault="00E344DA" w:rsidP="00BF45A6">
            <w:pPr>
              <w:rPr>
                <w:b/>
                <w:bCs/>
                <w:color w:val="000000"/>
                <w:sz w:val="24"/>
                <w:szCs w:val="24"/>
              </w:rPr>
            </w:pPr>
          </w:p>
        </w:tc>
        <w:tc>
          <w:tcPr>
            <w:tcW w:w="19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44DA" w:rsidRPr="00DC216C" w:rsidRDefault="00E344DA" w:rsidP="00BF45A6">
            <w:pPr>
              <w:jc w:val="center"/>
              <w:rPr>
                <w:b/>
                <w:bCs/>
                <w:color w:val="000000"/>
                <w:sz w:val="24"/>
                <w:szCs w:val="24"/>
              </w:rPr>
            </w:pPr>
            <w:r w:rsidRPr="00DC216C">
              <w:rPr>
                <w:b/>
                <w:bCs/>
                <w:color w:val="000000"/>
                <w:sz w:val="24"/>
                <w:szCs w:val="24"/>
              </w:rPr>
              <w:t>Абсолютное выражение, ед.</w:t>
            </w:r>
          </w:p>
        </w:tc>
        <w:tc>
          <w:tcPr>
            <w:tcW w:w="19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44DA" w:rsidRPr="00DC216C" w:rsidRDefault="00E344DA" w:rsidP="00BF45A6">
            <w:pPr>
              <w:jc w:val="center"/>
              <w:rPr>
                <w:b/>
                <w:bCs/>
                <w:color w:val="000000"/>
                <w:sz w:val="24"/>
                <w:szCs w:val="24"/>
              </w:rPr>
            </w:pPr>
            <w:r w:rsidRPr="00DC216C">
              <w:rPr>
                <w:b/>
                <w:bCs/>
                <w:color w:val="000000"/>
                <w:sz w:val="24"/>
                <w:szCs w:val="24"/>
              </w:rPr>
              <w:t>Относительное выражение</w:t>
            </w:r>
          </w:p>
        </w:tc>
      </w:tr>
      <w:tr w:rsidR="00E344DA" w:rsidRPr="00DC216C" w:rsidTr="00BF45A6">
        <w:trPr>
          <w:trHeight w:val="315"/>
        </w:trPr>
        <w:tc>
          <w:tcPr>
            <w:tcW w:w="1043" w:type="dxa"/>
            <w:tcBorders>
              <w:top w:val="nil"/>
              <w:left w:val="single" w:sz="4" w:space="0" w:color="auto"/>
              <w:bottom w:val="single" w:sz="4" w:space="0" w:color="auto"/>
              <w:right w:val="single" w:sz="4" w:space="0" w:color="auto"/>
            </w:tcBorders>
            <w:shd w:val="clear" w:color="auto" w:fill="auto"/>
            <w:vAlign w:val="center"/>
            <w:hideMark/>
          </w:tcPr>
          <w:p w:rsidR="00E344DA" w:rsidRPr="00DC216C" w:rsidRDefault="00E344DA" w:rsidP="00BF45A6">
            <w:pPr>
              <w:jc w:val="center"/>
              <w:rPr>
                <w:b/>
                <w:bCs/>
                <w:color w:val="000000"/>
                <w:sz w:val="24"/>
                <w:szCs w:val="24"/>
              </w:rPr>
            </w:pPr>
            <w:r w:rsidRPr="00DC216C">
              <w:rPr>
                <w:b/>
                <w:bCs/>
                <w:color w:val="000000"/>
                <w:sz w:val="24"/>
                <w:szCs w:val="24"/>
              </w:rPr>
              <w:t> </w:t>
            </w:r>
          </w:p>
        </w:tc>
        <w:tc>
          <w:tcPr>
            <w:tcW w:w="2880" w:type="dxa"/>
            <w:vMerge/>
            <w:tcBorders>
              <w:top w:val="nil"/>
              <w:left w:val="single" w:sz="4" w:space="0" w:color="auto"/>
              <w:bottom w:val="single" w:sz="4" w:space="0" w:color="auto"/>
              <w:right w:val="single" w:sz="4" w:space="0" w:color="auto"/>
            </w:tcBorders>
            <w:vAlign w:val="center"/>
            <w:hideMark/>
          </w:tcPr>
          <w:p w:rsidR="00E344DA" w:rsidRPr="00DC216C" w:rsidRDefault="00E344DA" w:rsidP="00BF45A6">
            <w:pPr>
              <w:rPr>
                <w:b/>
                <w:bCs/>
                <w:color w:val="000000"/>
                <w:sz w:val="24"/>
                <w:szCs w:val="24"/>
              </w:rPr>
            </w:pPr>
          </w:p>
        </w:tc>
        <w:tc>
          <w:tcPr>
            <w:tcW w:w="1920" w:type="dxa"/>
            <w:vMerge/>
            <w:tcBorders>
              <w:top w:val="nil"/>
              <w:left w:val="single" w:sz="4" w:space="0" w:color="auto"/>
              <w:bottom w:val="single" w:sz="4" w:space="0" w:color="auto"/>
              <w:right w:val="single" w:sz="4" w:space="0" w:color="auto"/>
            </w:tcBorders>
            <w:vAlign w:val="center"/>
            <w:hideMark/>
          </w:tcPr>
          <w:p w:rsidR="00E344DA" w:rsidRPr="00DC216C" w:rsidRDefault="00E344DA" w:rsidP="00BF45A6">
            <w:pPr>
              <w:rPr>
                <w:b/>
                <w:bCs/>
                <w:color w:val="000000"/>
                <w:sz w:val="24"/>
                <w:szCs w:val="24"/>
              </w:rPr>
            </w:pPr>
          </w:p>
        </w:tc>
        <w:tc>
          <w:tcPr>
            <w:tcW w:w="1920" w:type="dxa"/>
            <w:vMerge/>
            <w:tcBorders>
              <w:top w:val="nil"/>
              <w:left w:val="single" w:sz="4" w:space="0" w:color="auto"/>
              <w:bottom w:val="single" w:sz="4" w:space="0" w:color="auto"/>
              <w:right w:val="single" w:sz="4" w:space="0" w:color="auto"/>
            </w:tcBorders>
            <w:vAlign w:val="center"/>
            <w:hideMark/>
          </w:tcPr>
          <w:p w:rsidR="00E344DA" w:rsidRPr="00DC216C" w:rsidRDefault="00E344DA" w:rsidP="00BF45A6">
            <w:pPr>
              <w:rPr>
                <w:b/>
                <w:bCs/>
                <w:color w:val="000000"/>
                <w:sz w:val="24"/>
                <w:szCs w:val="24"/>
              </w:rPr>
            </w:pPr>
          </w:p>
        </w:tc>
      </w:tr>
      <w:tr w:rsidR="00E344DA" w:rsidRPr="00DC216C" w:rsidTr="00BF45A6">
        <w:trPr>
          <w:trHeight w:val="315"/>
        </w:trPr>
        <w:tc>
          <w:tcPr>
            <w:tcW w:w="1043" w:type="dxa"/>
            <w:tcBorders>
              <w:top w:val="nil"/>
              <w:left w:val="single" w:sz="4" w:space="0" w:color="auto"/>
              <w:bottom w:val="single" w:sz="4" w:space="0" w:color="auto"/>
              <w:right w:val="single" w:sz="4" w:space="0" w:color="auto"/>
            </w:tcBorders>
            <w:shd w:val="clear" w:color="auto" w:fill="auto"/>
            <w:noWrap/>
            <w:vAlign w:val="bottom"/>
            <w:hideMark/>
          </w:tcPr>
          <w:p w:rsidR="00E344DA" w:rsidRPr="00DC216C" w:rsidRDefault="00E344DA" w:rsidP="00BF45A6">
            <w:pPr>
              <w:jc w:val="center"/>
              <w:rPr>
                <w:b/>
                <w:bCs/>
                <w:color w:val="000000"/>
                <w:sz w:val="24"/>
                <w:szCs w:val="24"/>
              </w:rPr>
            </w:pPr>
            <w:r w:rsidRPr="00DC216C">
              <w:rPr>
                <w:b/>
                <w:bCs/>
                <w:color w:val="000000"/>
                <w:sz w:val="24"/>
                <w:szCs w:val="24"/>
              </w:rPr>
              <w:t>1</w:t>
            </w:r>
          </w:p>
        </w:tc>
        <w:tc>
          <w:tcPr>
            <w:tcW w:w="2880" w:type="dxa"/>
            <w:tcBorders>
              <w:top w:val="single" w:sz="4" w:space="0" w:color="auto"/>
              <w:left w:val="nil"/>
              <w:bottom w:val="single" w:sz="4" w:space="0" w:color="auto"/>
              <w:right w:val="single" w:sz="4" w:space="0" w:color="auto"/>
            </w:tcBorders>
            <w:shd w:val="clear" w:color="auto" w:fill="auto"/>
            <w:noWrap/>
            <w:vAlign w:val="bottom"/>
            <w:hideMark/>
          </w:tcPr>
          <w:p w:rsidR="00E344DA" w:rsidRPr="00DC216C" w:rsidRDefault="00E344DA" w:rsidP="00BF45A6">
            <w:pPr>
              <w:jc w:val="center"/>
              <w:rPr>
                <w:color w:val="000000"/>
                <w:sz w:val="24"/>
                <w:szCs w:val="24"/>
              </w:rPr>
            </w:pPr>
            <w:r w:rsidRPr="00DC216C">
              <w:rPr>
                <w:color w:val="000000"/>
                <w:sz w:val="24"/>
                <w:szCs w:val="24"/>
              </w:rPr>
              <w:t>4493,00-8816,4</w:t>
            </w:r>
          </w:p>
        </w:tc>
        <w:tc>
          <w:tcPr>
            <w:tcW w:w="1920" w:type="dxa"/>
            <w:tcBorders>
              <w:top w:val="single" w:sz="4" w:space="0" w:color="auto"/>
              <w:left w:val="nil"/>
              <w:bottom w:val="single" w:sz="4" w:space="0" w:color="auto"/>
              <w:right w:val="single" w:sz="4" w:space="0" w:color="000000"/>
            </w:tcBorders>
            <w:shd w:val="clear" w:color="auto" w:fill="auto"/>
            <w:noWrap/>
            <w:vAlign w:val="bottom"/>
            <w:hideMark/>
          </w:tcPr>
          <w:p w:rsidR="00E344DA" w:rsidRPr="00DC216C" w:rsidRDefault="00E344DA" w:rsidP="00BF45A6">
            <w:pPr>
              <w:jc w:val="center"/>
              <w:rPr>
                <w:color w:val="000000"/>
                <w:sz w:val="24"/>
                <w:szCs w:val="24"/>
              </w:rPr>
            </w:pPr>
            <w:r w:rsidRPr="00DC216C">
              <w:rPr>
                <w:color w:val="000000"/>
                <w:sz w:val="24"/>
                <w:szCs w:val="24"/>
              </w:rPr>
              <w:t>7</w:t>
            </w:r>
          </w:p>
        </w:tc>
        <w:tc>
          <w:tcPr>
            <w:tcW w:w="1920" w:type="dxa"/>
            <w:tcBorders>
              <w:top w:val="single" w:sz="4" w:space="0" w:color="auto"/>
              <w:left w:val="nil"/>
              <w:bottom w:val="single" w:sz="4" w:space="0" w:color="auto"/>
              <w:right w:val="single" w:sz="4" w:space="0" w:color="000000"/>
            </w:tcBorders>
            <w:shd w:val="clear" w:color="auto" w:fill="auto"/>
            <w:noWrap/>
            <w:vAlign w:val="bottom"/>
            <w:hideMark/>
          </w:tcPr>
          <w:p w:rsidR="00E344DA" w:rsidRPr="00DC216C" w:rsidRDefault="00E344DA" w:rsidP="00BF45A6">
            <w:pPr>
              <w:jc w:val="center"/>
              <w:rPr>
                <w:color w:val="000000"/>
                <w:sz w:val="24"/>
                <w:szCs w:val="24"/>
              </w:rPr>
            </w:pPr>
            <w:r w:rsidRPr="00DC216C">
              <w:rPr>
                <w:color w:val="000000"/>
                <w:sz w:val="24"/>
                <w:szCs w:val="24"/>
              </w:rPr>
              <w:t>19,4</w:t>
            </w:r>
          </w:p>
        </w:tc>
      </w:tr>
      <w:tr w:rsidR="00E344DA" w:rsidRPr="00DC216C" w:rsidTr="00BF45A6">
        <w:trPr>
          <w:trHeight w:val="315"/>
        </w:trPr>
        <w:tc>
          <w:tcPr>
            <w:tcW w:w="1043" w:type="dxa"/>
            <w:tcBorders>
              <w:top w:val="nil"/>
              <w:left w:val="single" w:sz="4" w:space="0" w:color="auto"/>
              <w:bottom w:val="single" w:sz="4" w:space="0" w:color="auto"/>
              <w:right w:val="single" w:sz="4" w:space="0" w:color="auto"/>
            </w:tcBorders>
            <w:shd w:val="clear" w:color="auto" w:fill="auto"/>
            <w:noWrap/>
            <w:vAlign w:val="bottom"/>
            <w:hideMark/>
          </w:tcPr>
          <w:p w:rsidR="00E344DA" w:rsidRPr="00DC216C" w:rsidRDefault="00E344DA" w:rsidP="00BF45A6">
            <w:pPr>
              <w:jc w:val="center"/>
              <w:rPr>
                <w:b/>
                <w:bCs/>
                <w:color w:val="000000"/>
                <w:sz w:val="24"/>
                <w:szCs w:val="24"/>
              </w:rPr>
            </w:pPr>
            <w:r w:rsidRPr="00DC216C">
              <w:rPr>
                <w:b/>
                <w:bCs/>
                <w:color w:val="000000"/>
                <w:sz w:val="24"/>
                <w:szCs w:val="24"/>
              </w:rPr>
              <w:t>2</w:t>
            </w:r>
          </w:p>
        </w:tc>
        <w:tc>
          <w:tcPr>
            <w:tcW w:w="2880" w:type="dxa"/>
            <w:tcBorders>
              <w:top w:val="single" w:sz="4" w:space="0" w:color="auto"/>
              <w:left w:val="nil"/>
              <w:bottom w:val="single" w:sz="4" w:space="0" w:color="auto"/>
              <w:right w:val="single" w:sz="4" w:space="0" w:color="auto"/>
            </w:tcBorders>
            <w:shd w:val="clear" w:color="auto" w:fill="auto"/>
            <w:noWrap/>
            <w:vAlign w:val="bottom"/>
            <w:hideMark/>
          </w:tcPr>
          <w:p w:rsidR="00E344DA" w:rsidRPr="00DC216C" w:rsidRDefault="00E344DA" w:rsidP="00BF45A6">
            <w:pPr>
              <w:jc w:val="center"/>
              <w:rPr>
                <w:color w:val="000000"/>
                <w:sz w:val="24"/>
                <w:szCs w:val="24"/>
              </w:rPr>
            </w:pPr>
            <w:r w:rsidRPr="00DC216C">
              <w:rPr>
                <w:color w:val="000000"/>
                <w:sz w:val="24"/>
                <w:szCs w:val="24"/>
              </w:rPr>
              <w:t>8816,4-13139,8</w:t>
            </w:r>
          </w:p>
        </w:tc>
        <w:tc>
          <w:tcPr>
            <w:tcW w:w="1920" w:type="dxa"/>
            <w:tcBorders>
              <w:top w:val="single" w:sz="4" w:space="0" w:color="auto"/>
              <w:left w:val="nil"/>
              <w:bottom w:val="single" w:sz="4" w:space="0" w:color="auto"/>
              <w:right w:val="single" w:sz="4" w:space="0" w:color="000000"/>
            </w:tcBorders>
            <w:shd w:val="clear" w:color="auto" w:fill="auto"/>
            <w:noWrap/>
            <w:vAlign w:val="bottom"/>
            <w:hideMark/>
          </w:tcPr>
          <w:p w:rsidR="00E344DA" w:rsidRPr="00DC216C" w:rsidRDefault="00E344DA" w:rsidP="00BF45A6">
            <w:pPr>
              <w:jc w:val="center"/>
              <w:rPr>
                <w:color w:val="000000"/>
                <w:sz w:val="24"/>
                <w:szCs w:val="24"/>
              </w:rPr>
            </w:pPr>
            <w:r w:rsidRPr="00DC216C">
              <w:rPr>
                <w:color w:val="000000"/>
                <w:sz w:val="24"/>
                <w:szCs w:val="24"/>
              </w:rPr>
              <w:t>10</w:t>
            </w:r>
          </w:p>
        </w:tc>
        <w:tc>
          <w:tcPr>
            <w:tcW w:w="1920" w:type="dxa"/>
            <w:tcBorders>
              <w:top w:val="single" w:sz="4" w:space="0" w:color="auto"/>
              <w:left w:val="nil"/>
              <w:bottom w:val="single" w:sz="4" w:space="0" w:color="auto"/>
              <w:right w:val="single" w:sz="4" w:space="0" w:color="000000"/>
            </w:tcBorders>
            <w:shd w:val="clear" w:color="auto" w:fill="auto"/>
            <w:noWrap/>
            <w:vAlign w:val="bottom"/>
            <w:hideMark/>
          </w:tcPr>
          <w:p w:rsidR="00E344DA" w:rsidRPr="00DC216C" w:rsidRDefault="00E344DA" w:rsidP="00BF45A6">
            <w:pPr>
              <w:jc w:val="center"/>
              <w:rPr>
                <w:color w:val="000000"/>
                <w:sz w:val="24"/>
                <w:szCs w:val="24"/>
              </w:rPr>
            </w:pPr>
            <w:r w:rsidRPr="00DC216C">
              <w:rPr>
                <w:color w:val="000000"/>
                <w:sz w:val="24"/>
                <w:szCs w:val="24"/>
              </w:rPr>
              <w:t>27,8</w:t>
            </w:r>
          </w:p>
        </w:tc>
      </w:tr>
      <w:tr w:rsidR="00E344DA" w:rsidRPr="00DC216C" w:rsidTr="00BF45A6">
        <w:trPr>
          <w:trHeight w:val="315"/>
        </w:trPr>
        <w:tc>
          <w:tcPr>
            <w:tcW w:w="1043" w:type="dxa"/>
            <w:tcBorders>
              <w:top w:val="nil"/>
              <w:left w:val="single" w:sz="4" w:space="0" w:color="auto"/>
              <w:bottom w:val="single" w:sz="4" w:space="0" w:color="auto"/>
              <w:right w:val="single" w:sz="4" w:space="0" w:color="auto"/>
            </w:tcBorders>
            <w:shd w:val="clear" w:color="auto" w:fill="auto"/>
            <w:noWrap/>
            <w:vAlign w:val="bottom"/>
            <w:hideMark/>
          </w:tcPr>
          <w:p w:rsidR="00E344DA" w:rsidRPr="00DC216C" w:rsidRDefault="00E344DA" w:rsidP="00BF45A6">
            <w:pPr>
              <w:jc w:val="center"/>
              <w:rPr>
                <w:b/>
                <w:bCs/>
                <w:color w:val="000000"/>
                <w:sz w:val="24"/>
                <w:szCs w:val="24"/>
              </w:rPr>
            </w:pPr>
            <w:r w:rsidRPr="00DC216C">
              <w:rPr>
                <w:b/>
                <w:bCs/>
                <w:color w:val="000000"/>
                <w:sz w:val="24"/>
                <w:szCs w:val="24"/>
              </w:rPr>
              <w:t>3</w:t>
            </w:r>
          </w:p>
        </w:tc>
        <w:tc>
          <w:tcPr>
            <w:tcW w:w="2880" w:type="dxa"/>
            <w:tcBorders>
              <w:top w:val="single" w:sz="4" w:space="0" w:color="auto"/>
              <w:left w:val="nil"/>
              <w:bottom w:val="single" w:sz="4" w:space="0" w:color="auto"/>
              <w:right w:val="single" w:sz="4" w:space="0" w:color="auto"/>
            </w:tcBorders>
            <w:shd w:val="clear" w:color="auto" w:fill="auto"/>
            <w:noWrap/>
            <w:vAlign w:val="bottom"/>
            <w:hideMark/>
          </w:tcPr>
          <w:p w:rsidR="00E344DA" w:rsidRPr="00DC216C" w:rsidRDefault="00E344DA" w:rsidP="00BF45A6">
            <w:pPr>
              <w:jc w:val="center"/>
              <w:rPr>
                <w:color w:val="000000"/>
                <w:sz w:val="24"/>
                <w:szCs w:val="24"/>
              </w:rPr>
            </w:pPr>
            <w:r w:rsidRPr="00DC216C">
              <w:rPr>
                <w:color w:val="000000"/>
                <w:sz w:val="24"/>
                <w:szCs w:val="24"/>
              </w:rPr>
              <w:t>13139,8-17463,2</w:t>
            </w:r>
          </w:p>
        </w:tc>
        <w:tc>
          <w:tcPr>
            <w:tcW w:w="1920" w:type="dxa"/>
            <w:tcBorders>
              <w:top w:val="single" w:sz="4" w:space="0" w:color="auto"/>
              <w:left w:val="nil"/>
              <w:bottom w:val="single" w:sz="4" w:space="0" w:color="auto"/>
              <w:right w:val="single" w:sz="4" w:space="0" w:color="000000"/>
            </w:tcBorders>
            <w:shd w:val="clear" w:color="auto" w:fill="auto"/>
            <w:noWrap/>
            <w:vAlign w:val="bottom"/>
            <w:hideMark/>
          </w:tcPr>
          <w:p w:rsidR="00E344DA" w:rsidRPr="00DC216C" w:rsidRDefault="00E344DA" w:rsidP="00BF45A6">
            <w:pPr>
              <w:jc w:val="center"/>
              <w:rPr>
                <w:color w:val="000000"/>
                <w:sz w:val="24"/>
                <w:szCs w:val="24"/>
              </w:rPr>
            </w:pPr>
            <w:r w:rsidRPr="00DC216C">
              <w:rPr>
                <w:color w:val="000000"/>
                <w:sz w:val="24"/>
                <w:szCs w:val="24"/>
              </w:rPr>
              <w:t>9</w:t>
            </w:r>
          </w:p>
        </w:tc>
        <w:tc>
          <w:tcPr>
            <w:tcW w:w="1920" w:type="dxa"/>
            <w:tcBorders>
              <w:top w:val="single" w:sz="4" w:space="0" w:color="auto"/>
              <w:left w:val="nil"/>
              <w:bottom w:val="single" w:sz="4" w:space="0" w:color="auto"/>
              <w:right w:val="single" w:sz="4" w:space="0" w:color="000000"/>
            </w:tcBorders>
            <w:shd w:val="clear" w:color="auto" w:fill="auto"/>
            <w:noWrap/>
            <w:vAlign w:val="bottom"/>
            <w:hideMark/>
          </w:tcPr>
          <w:p w:rsidR="00E344DA" w:rsidRPr="00DC216C" w:rsidRDefault="00E344DA" w:rsidP="00BF45A6">
            <w:pPr>
              <w:jc w:val="center"/>
              <w:rPr>
                <w:color w:val="000000"/>
                <w:sz w:val="24"/>
                <w:szCs w:val="24"/>
              </w:rPr>
            </w:pPr>
            <w:r w:rsidRPr="00DC216C">
              <w:rPr>
                <w:color w:val="000000"/>
                <w:sz w:val="24"/>
                <w:szCs w:val="24"/>
              </w:rPr>
              <w:t>25,0</w:t>
            </w:r>
          </w:p>
        </w:tc>
      </w:tr>
      <w:tr w:rsidR="00E344DA" w:rsidRPr="00DC216C" w:rsidTr="00BF45A6">
        <w:trPr>
          <w:trHeight w:val="315"/>
        </w:trPr>
        <w:tc>
          <w:tcPr>
            <w:tcW w:w="1043" w:type="dxa"/>
            <w:tcBorders>
              <w:top w:val="nil"/>
              <w:left w:val="single" w:sz="4" w:space="0" w:color="auto"/>
              <w:bottom w:val="single" w:sz="4" w:space="0" w:color="auto"/>
              <w:right w:val="single" w:sz="4" w:space="0" w:color="auto"/>
            </w:tcBorders>
            <w:shd w:val="clear" w:color="auto" w:fill="auto"/>
            <w:noWrap/>
            <w:vAlign w:val="bottom"/>
            <w:hideMark/>
          </w:tcPr>
          <w:p w:rsidR="00E344DA" w:rsidRPr="00DC216C" w:rsidRDefault="00E344DA" w:rsidP="00BF45A6">
            <w:pPr>
              <w:jc w:val="center"/>
              <w:rPr>
                <w:b/>
                <w:bCs/>
                <w:color w:val="000000"/>
                <w:sz w:val="24"/>
                <w:szCs w:val="24"/>
              </w:rPr>
            </w:pPr>
            <w:r w:rsidRPr="00DC216C">
              <w:rPr>
                <w:b/>
                <w:bCs/>
                <w:color w:val="000000"/>
                <w:sz w:val="24"/>
                <w:szCs w:val="24"/>
              </w:rPr>
              <w:t>4</w:t>
            </w:r>
          </w:p>
        </w:tc>
        <w:tc>
          <w:tcPr>
            <w:tcW w:w="2880" w:type="dxa"/>
            <w:tcBorders>
              <w:top w:val="single" w:sz="4" w:space="0" w:color="auto"/>
              <w:left w:val="nil"/>
              <w:bottom w:val="single" w:sz="4" w:space="0" w:color="auto"/>
              <w:right w:val="single" w:sz="4" w:space="0" w:color="auto"/>
            </w:tcBorders>
            <w:shd w:val="clear" w:color="auto" w:fill="auto"/>
            <w:noWrap/>
            <w:vAlign w:val="bottom"/>
            <w:hideMark/>
          </w:tcPr>
          <w:p w:rsidR="00E344DA" w:rsidRPr="00DC216C" w:rsidRDefault="00E344DA" w:rsidP="00BF45A6">
            <w:pPr>
              <w:jc w:val="center"/>
              <w:rPr>
                <w:color w:val="000000"/>
                <w:sz w:val="24"/>
                <w:szCs w:val="24"/>
              </w:rPr>
            </w:pPr>
            <w:r w:rsidRPr="00DC216C">
              <w:rPr>
                <w:color w:val="000000"/>
                <w:sz w:val="24"/>
                <w:szCs w:val="24"/>
              </w:rPr>
              <w:t>17463,2-21786,6</w:t>
            </w:r>
          </w:p>
        </w:tc>
        <w:tc>
          <w:tcPr>
            <w:tcW w:w="1920" w:type="dxa"/>
            <w:tcBorders>
              <w:top w:val="single" w:sz="4" w:space="0" w:color="auto"/>
              <w:left w:val="nil"/>
              <w:bottom w:val="single" w:sz="4" w:space="0" w:color="auto"/>
              <w:right w:val="single" w:sz="4" w:space="0" w:color="000000"/>
            </w:tcBorders>
            <w:shd w:val="clear" w:color="auto" w:fill="auto"/>
            <w:noWrap/>
            <w:vAlign w:val="bottom"/>
            <w:hideMark/>
          </w:tcPr>
          <w:p w:rsidR="00E344DA" w:rsidRPr="00DC216C" w:rsidRDefault="00E344DA" w:rsidP="00BF45A6">
            <w:pPr>
              <w:jc w:val="center"/>
              <w:rPr>
                <w:color w:val="000000"/>
                <w:sz w:val="24"/>
                <w:szCs w:val="24"/>
              </w:rPr>
            </w:pPr>
            <w:r w:rsidRPr="00DC216C">
              <w:rPr>
                <w:color w:val="000000"/>
                <w:sz w:val="24"/>
                <w:szCs w:val="24"/>
              </w:rPr>
              <w:t>5</w:t>
            </w:r>
          </w:p>
        </w:tc>
        <w:tc>
          <w:tcPr>
            <w:tcW w:w="1920" w:type="dxa"/>
            <w:tcBorders>
              <w:top w:val="single" w:sz="4" w:space="0" w:color="auto"/>
              <w:left w:val="nil"/>
              <w:bottom w:val="single" w:sz="4" w:space="0" w:color="auto"/>
              <w:right w:val="single" w:sz="4" w:space="0" w:color="000000"/>
            </w:tcBorders>
            <w:shd w:val="clear" w:color="auto" w:fill="auto"/>
            <w:noWrap/>
            <w:vAlign w:val="bottom"/>
            <w:hideMark/>
          </w:tcPr>
          <w:p w:rsidR="00E344DA" w:rsidRPr="00DC216C" w:rsidRDefault="00E344DA" w:rsidP="00BF45A6">
            <w:pPr>
              <w:jc w:val="center"/>
              <w:rPr>
                <w:color w:val="000000"/>
                <w:sz w:val="24"/>
                <w:szCs w:val="24"/>
              </w:rPr>
            </w:pPr>
            <w:r w:rsidRPr="00DC216C">
              <w:rPr>
                <w:color w:val="000000"/>
                <w:sz w:val="24"/>
                <w:szCs w:val="24"/>
              </w:rPr>
              <w:t>13,9</w:t>
            </w:r>
          </w:p>
        </w:tc>
      </w:tr>
      <w:tr w:rsidR="00E344DA" w:rsidRPr="00DC216C" w:rsidTr="00BF45A6">
        <w:trPr>
          <w:trHeight w:val="315"/>
        </w:trPr>
        <w:tc>
          <w:tcPr>
            <w:tcW w:w="1043" w:type="dxa"/>
            <w:tcBorders>
              <w:top w:val="nil"/>
              <w:left w:val="single" w:sz="4" w:space="0" w:color="auto"/>
              <w:bottom w:val="single" w:sz="4" w:space="0" w:color="auto"/>
              <w:right w:val="single" w:sz="4" w:space="0" w:color="auto"/>
            </w:tcBorders>
            <w:shd w:val="clear" w:color="auto" w:fill="auto"/>
            <w:noWrap/>
            <w:vAlign w:val="bottom"/>
            <w:hideMark/>
          </w:tcPr>
          <w:p w:rsidR="00E344DA" w:rsidRPr="00DC216C" w:rsidRDefault="00E344DA" w:rsidP="00BF45A6">
            <w:pPr>
              <w:jc w:val="center"/>
              <w:rPr>
                <w:b/>
                <w:bCs/>
                <w:color w:val="000000"/>
                <w:sz w:val="24"/>
                <w:szCs w:val="24"/>
              </w:rPr>
            </w:pPr>
            <w:r w:rsidRPr="00DC216C">
              <w:rPr>
                <w:b/>
                <w:bCs/>
                <w:color w:val="000000"/>
                <w:sz w:val="24"/>
                <w:szCs w:val="24"/>
              </w:rPr>
              <w:t>5</w:t>
            </w:r>
          </w:p>
        </w:tc>
        <w:tc>
          <w:tcPr>
            <w:tcW w:w="2880" w:type="dxa"/>
            <w:tcBorders>
              <w:top w:val="single" w:sz="4" w:space="0" w:color="auto"/>
              <w:left w:val="nil"/>
              <w:bottom w:val="single" w:sz="4" w:space="0" w:color="auto"/>
              <w:right w:val="single" w:sz="4" w:space="0" w:color="auto"/>
            </w:tcBorders>
            <w:shd w:val="clear" w:color="auto" w:fill="auto"/>
            <w:noWrap/>
            <w:vAlign w:val="bottom"/>
            <w:hideMark/>
          </w:tcPr>
          <w:p w:rsidR="00E344DA" w:rsidRPr="00DC216C" w:rsidRDefault="00E344DA" w:rsidP="00BF45A6">
            <w:pPr>
              <w:jc w:val="center"/>
              <w:rPr>
                <w:color w:val="000000"/>
                <w:sz w:val="24"/>
                <w:szCs w:val="24"/>
              </w:rPr>
            </w:pPr>
            <w:r w:rsidRPr="00DC216C">
              <w:rPr>
                <w:color w:val="000000"/>
                <w:sz w:val="24"/>
                <w:szCs w:val="24"/>
              </w:rPr>
              <w:t>21786,6-26110,00</w:t>
            </w:r>
          </w:p>
        </w:tc>
        <w:tc>
          <w:tcPr>
            <w:tcW w:w="1920" w:type="dxa"/>
            <w:tcBorders>
              <w:top w:val="single" w:sz="4" w:space="0" w:color="auto"/>
              <w:left w:val="nil"/>
              <w:bottom w:val="single" w:sz="4" w:space="0" w:color="auto"/>
              <w:right w:val="single" w:sz="4" w:space="0" w:color="000000"/>
            </w:tcBorders>
            <w:shd w:val="clear" w:color="auto" w:fill="auto"/>
            <w:noWrap/>
            <w:vAlign w:val="bottom"/>
            <w:hideMark/>
          </w:tcPr>
          <w:p w:rsidR="00E344DA" w:rsidRPr="00DC216C" w:rsidRDefault="00E344DA" w:rsidP="00BF45A6">
            <w:pPr>
              <w:jc w:val="center"/>
              <w:rPr>
                <w:color w:val="000000"/>
                <w:sz w:val="24"/>
                <w:szCs w:val="24"/>
              </w:rPr>
            </w:pPr>
            <w:r w:rsidRPr="00DC216C">
              <w:rPr>
                <w:color w:val="000000"/>
                <w:sz w:val="24"/>
                <w:szCs w:val="24"/>
              </w:rPr>
              <w:t>5</w:t>
            </w:r>
          </w:p>
        </w:tc>
        <w:tc>
          <w:tcPr>
            <w:tcW w:w="1920" w:type="dxa"/>
            <w:tcBorders>
              <w:top w:val="single" w:sz="4" w:space="0" w:color="auto"/>
              <w:left w:val="nil"/>
              <w:bottom w:val="single" w:sz="4" w:space="0" w:color="auto"/>
              <w:right w:val="single" w:sz="4" w:space="0" w:color="000000"/>
            </w:tcBorders>
            <w:shd w:val="clear" w:color="auto" w:fill="auto"/>
            <w:noWrap/>
            <w:vAlign w:val="bottom"/>
            <w:hideMark/>
          </w:tcPr>
          <w:p w:rsidR="00E344DA" w:rsidRPr="00DC216C" w:rsidRDefault="00E344DA" w:rsidP="00BF45A6">
            <w:pPr>
              <w:jc w:val="center"/>
              <w:rPr>
                <w:color w:val="000000"/>
                <w:sz w:val="24"/>
                <w:szCs w:val="24"/>
              </w:rPr>
            </w:pPr>
            <w:r w:rsidRPr="00DC216C">
              <w:rPr>
                <w:color w:val="000000"/>
                <w:sz w:val="24"/>
                <w:szCs w:val="24"/>
              </w:rPr>
              <w:t>13,9</w:t>
            </w:r>
          </w:p>
        </w:tc>
      </w:tr>
      <w:tr w:rsidR="00E344DA" w:rsidRPr="00DC216C" w:rsidTr="00BF45A6">
        <w:trPr>
          <w:trHeight w:val="315"/>
        </w:trPr>
        <w:tc>
          <w:tcPr>
            <w:tcW w:w="1043" w:type="dxa"/>
            <w:tcBorders>
              <w:top w:val="nil"/>
              <w:left w:val="single" w:sz="4" w:space="0" w:color="auto"/>
              <w:bottom w:val="single" w:sz="4" w:space="0" w:color="auto"/>
              <w:right w:val="single" w:sz="4" w:space="0" w:color="auto"/>
            </w:tcBorders>
            <w:shd w:val="clear" w:color="auto" w:fill="auto"/>
            <w:noWrap/>
            <w:vAlign w:val="bottom"/>
            <w:hideMark/>
          </w:tcPr>
          <w:p w:rsidR="00E344DA" w:rsidRPr="00DC216C" w:rsidRDefault="00E344DA" w:rsidP="00BF45A6">
            <w:pPr>
              <w:rPr>
                <w:b/>
                <w:bCs/>
                <w:color w:val="000000"/>
                <w:sz w:val="24"/>
                <w:szCs w:val="24"/>
              </w:rPr>
            </w:pPr>
            <w:r w:rsidRPr="00DC216C">
              <w:rPr>
                <w:b/>
                <w:bCs/>
                <w:color w:val="000000"/>
                <w:sz w:val="24"/>
                <w:szCs w:val="24"/>
              </w:rPr>
              <w:t> </w:t>
            </w:r>
          </w:p>
        </w:tc>
        <w:tc>
          <w:tcPr>
            <w:tcW w:w="2880" w:type="dxa"/>
            <w:tcBorders>
              <w:top w:val="single" w:sz="4" w:space="0" w:color="auto"/>
              <w:left w:val="nil"/>
              <w:bottom w:val="single" w:sz="4" w:space="0" w:color="auto"/>
              <w:right w:val="single" w:sz="4" w:space="0" w:color="000000"/>
            </w:tcBorders>
            <w:shd w:val="clear" w:color="auto" w:fill="auto"/>
            <w:vAlign w:val="bottom"/>
            <w:hideMark/>
          </w:tcPr>
          <w:p w:rsidR="00E344DA" w:rsidRPr="00DC216C" w:rsidRDefault="00E344DA" w:rsidP="00BF45A6">
            <w:pPr>
              <w:rPr>
                <w:b/>
                <w:bCs/>
                <w:color w:val="000000"/>
                <w:sz w:val="24"/>
                <w:szCs w:val="24"/>
              </w:rPr>
            </w:pPr>
            <w:r w:rsidRPr="00DC216C">
              <w:rPr>
                <w:b/>
                <w:bCs/>
                <w:color w:val="000000"/>
                <w:sz w:val="24"/>
                <w:szCs w:val="24"/>
              </w:rPr>
              <w:t> </w:t>
            </w:r>
          </w:p>
        </w:tc>
        <w:tc>
          <w:tcPr>
            <w:tcW w:w="1920" w:type="dxa"/>
            <w:tcBorders>
              <w:top w:val="single" w:sz="4" w:space="0" w:color="auto"/>
              <w:left w:val="nil"/>
              <w:bottom w:val="single" w:sz="4" w:space="0" w:color="auto"/>
              <w:right w:val="single" w:sz="4" w:space="0" w:color="000000"/>
            </w:tcBorders>
            <w:shd w:val="clear" w:color="auto" w:fill="auto"/>
            <w:noWrap/>
            <w:vAlign w:val="bottom"/>
            <w:hideMark/>
          </w:tcPr>
          <w:p w:rsidR="00E344DA" w:rsidRPr="00DC216C" w:rsidRDefault="00E344DA" w:rsidP="00BF45A6">
            <w:pPr>
              <w:jc w:val="center"/>
              <w:rPr>
                <w:b/>
                <w:bCs/>
                <w:color w:val="000000"/>
                <w:sz w:val="24"/>
                <w:szCs w:val="24"/>
              </w:rPr>
            </w:pPr>
            <w:r w:rsidRPr="00DC216C">
              <w:rPr>
                <w:b/>
                <w:bCs/>
                <w:color w:val="000000"/>
                <w:sz w:val="24"/>
                <w:szCs w:val="24"/>
              </w:rPr>
              <w:t>36</w:t>
            </w:r>
          </w:p>
        </w:tc>
        <w:tc>
          <w:tcPr>
            <w:tcW w:w="1920" w:type="dxa"/>
            <w:tcBorders>
              <w:top w:val="single" w:sz="4" w:space="0" w:color="auto"/>
              <w:left w:val="nil"/>
              <w:bottom w:val="single" w:sz="4" w:space="0" w:color="auto"/>
              <w:right w:val="single" w:sz="4" w:space="0" w:color="000000"/>
            </w:tcBorders>
            <w:shd w:val="clear" w:color="auto" w:fill="auto"/>
            <w:noWrap/>
            <w:vAlign w:val="bottom"/>
            <w:hideMark/>
          </w:tcPr>
          <w:p w:rsidR="00E344DA" w:rsidRPr="00DC216C" w:rsidRDefault="00E344DA" w:rsidP="00BF45A6">
            <w:pPr>
              <w:jc w:val="center"/>
              <w:rPr>
                <w:b/>
                <w:bCs/>
                <w:color w:val="000000"/>
                <w:sz w:val="24"/>
                <w:szCs w:val="24"/>
              </w:rPr>
            </w:pPr>
            <w:r w:rsidRPr="00DC216C">
              <w:rPr>
                <w:b/>
                <w:bCs/>
                <w:color w:val="000000"/>
                <w:sz w:val="24"/>
                <w:szCs w:val="24"/>
              </w:rPr>
              <w:t>100,0</w:t>
            </w:r>
          </w:p>
        </w:tc>
      </w:tr>
    </w:tbl>
    <w:p w:rsidR="00E344DA" w:rsidRPr="00CE2F4F" w:rsidRDefault="00E344DA" w:rsidP="00E344DA">
      <w:pPr>
        <w:spacing w:before="120" w:line="360" w:lineRule="auto"/>
        <w:ind w:firstLine="709"/>
        <w:jc w:val="both"/>
        <w:rPr>
          <w:sz w:val="28"/>
          <w:szCs w:val="26"/>
        </w:rPr>
      </w:pPr>
      <w:r w:rsidRPr="00CE2F4F">
        <w:rPr>
          <w:sz w:val="28"/>
          <w:szCs w:val="26"/>
        </w:rPr>
        <w:t>Для построения таблицы “Зависимость прибыли банка от величины р</w:t>
      </w:r>
      <w:r w:rsidRPr="00CE2F4F">
        <w:rPr>
          <w:sz w:val="28"/>
          <w:szCs w:val="26"/>
        </w:rPr>
        <w:t>а</w:t>
      </w:r>
      <w:r w:rsidRPr="00CE2F4F">
        <w:rPr>
          <w:sz w:val="28"/>
          <w:szCs w:val="26"/>
        </w:rPr>
        <w:t xml:space="preserve">ботающих активов” построим таблицу </w:t>
      </w:r>
      <w:r>
        <w:rPr>
          <w:sz w:val="28"/>
          <w:szCs w:val="26"/>
        </w:rPr>
        <w:t>13</w:t>
      </w:r>
      <w:r w:rsidRPr="00CE2F4F">
        <w:rPr>
          <w:sz w:val="28"/>
          <w:szCs w:val="26"/>
        </w:rPr>
        <w:t>, в которой будет представлена аналитическая группировка.</w:t>
      </w:r>
    </w:p>
    <w:p w:rsidR="00E344DA" w:rsidRPr="00E344DA" w:rsidRDefault="00E344DA" w:rsidP="00E344DA">
      <w:pPr>
        <w:spacing w:line="360" w:lineRule="auto"/>
        <w:jc w:val="right"/>
        <w:rPr>
          <w:i/>
          <w:sz w:val="28"/>
          <w:szCs w:val="26"/>
        </w:rPr>
      </w:pPr>
      <w:r w:rsidRPr="00E344DA">
        <w:rPr>
          <w:i/>
          <w:sz w:val="28"/>
          <w:szCs w:val="26"/>
        </w:rPr>
        <w:t>Таблица 13.</w:t>
      </w:r>
      <w:r w:rsidRPr="00E344DA">
        <w:rPr>
          <w:i/>
          <w:sz w:val="28"/>
          <w:szCs w:val="26"/>
        </w:rPr>
        <w:tab/>
        <w:t>Распределение банков по размеру работающих активов.</w:t>
      </w:r>
    </w:p>
    <w:tbl>
      <w:tblPr>
        <w:tblW w:w="9003" w:type="dxa"/>
        <w:tblLook w:val="0000"/>
      </w:tblPr>
      <w:tblGrid>
        <w:gridCol w:w="598"/>
        <w:gridCol w:w="3621"/>
        <w:gridCol w:w="747"/>
        <w:gridCol w:w="2214"/>
        <w:gridCol w:w="1823"/>
      </w:tblGrid>
      <w:tr w:rsidR="00E344DA" w:rsidRPr="00CE2F4F" w:rsidTr="00BF45A6">
        <w:trPr>
          <w:trHeight w:val="750"/>
        </w:trPr>
        <w:tc>
          <w:tcPr>
            <w:tcW w:w="598" w:type="dxa"/>
            <w:tcBorders>
              <w:top w:val="single" w:sz="4" w:space="0" w:color="auto"/>
              <w:left w:val="single" w:sz="4" w:space="0" w:color="auto"/>
              <w:bottom w:val="single" w:sz="4" w:space="0" w:color="auto"/>
              <w:right w:val="single" w:sz="4" w:space="0" w:color="auto"/>
            </w:tcBorders>
          </w:tcPr>
          <w:p w:rsidR="00E344DA" w:rsidRPr="00CE2F4F" w:rsidRDefault="00E344DA" w:rsidP="00BF45A6">
            <w:pPr>
              <w:spacing w:line="360" w:lineRule="auto"/>
              <w:jc w:val="center"/>
              <w:rPr>
                <w:b/>
                <w:bCs/>
                <w:szCs w:val="18"/>
              </w:rPr>
            </w:pPr>
            <w:r w:rsidRPr="00CE2F4F">
              <w:rPr>
                <w:b/>
                <w:bCs/>
                <w:szCs w:val="18"/>
              </w:rPr>
              <w:t>№ п/п</w:t>
            </w:r>
          </w:p>
        </w:tc>
        <w:tc>
          <w:tcPr>
            <w:tcW w:w="3621" w:type="dxa"/>
            <w:tcBorders>
              <w:top w:val="single" w:sz="4" w:space="0" w:color="auto"/>
              <w:left w:val="nil"/>
              <w:bottom w:val="single" w:sz="4" w:space="0" w:color="auto"/>
              <w:right w:val="single" w:sz="4" w:space="0" w:color="auto"/>
            </w:tcBorders>
          </w:tcPr>
          <w:p w:rsidR="00E344DA" w:rsidRPr="00CE2F4F" w:rsidRDefault="00E344DA" w:rsidP="00BF45A6">
            <w:pPr>
              <w:spacing w:line="360" w:lineRule="auto"/>
              <w:jc w:val="center"/>
              <w:rPr>
                <w:b/>
                <w:bCs/>
                <w:szCs w:val="18"/>
              </w:rPr>
            </w:pPr>
            <w:r w:rsidRPr="00CE2F4F">
              <w:rPr>
                <w:b/>
                <w:bCs/>
                <w:szCs w:val="18"/>
              </w:rPr>
              <w:t>Группы банков по работающим а</w:t>
            </w:r>
            <w:r w:rsidRPr="00CE2F4F">
              <w:rPr>
                <w:b/>
                <w:bCs/>
                <w:szCs w:val="18"/>
              </w:rPr>
              <w:t>к</w:t>
            </w:r>
            <w:r w:rsidRPr="00CE2F4F">
              <w:rPr>
                <w:b/>
                <w:bCs/>
                <w:szCs w:val="18"/>
              </w:rPr>
              <w:t>тивам, млн. руб.</w:t>
            </w:r>
          </w:p>
        </w:tc>
        <w:tc>
          <w:tcPr>
            <w:tcW w:w="747" w:type="dxa"/>
            <w:tcBorders>
              <w:top w:val="single" w:sz="4" w:space="0" w:color="auto"/>
              <w:left w:val="nil"/>
              <w:bottom w:val="single" w:sz="4" w:space="0" w:color="auto"/>
              <w:right w:val="single" w:sz="4" w:space="0" w:color="auto"/>
            </w:tcBorders>
          </w:tcPr>
          <w:p w:rsidR="00E344DA" w:rsidRPr="00CE2F4F" w:rsidRDefault="00E344DA" w:rsidP="00BF45A6">
            <w:pPr>
              <w:spacing w:line="360" w:lineRule="auto"/>
              <w:jc w:val="center"/>
              <w:rPr>
                <w:b/>
                <w:bCs/>
                <w:szCs w:val="18"/>
              </w:rPr>
            </w:pPr>
            <w:r w:rsidRPr="00CE2F4F">
              <w:rPr>
                <w:b/>
                <w:bCs/>
                <w:szCs w:val="18"/>
              </w:rPr>
              <w:t>№ банка</w:t>
            </w:r>
          </w:p>
        </w:tc>
        <w:tc>
          <w:tcPr>
            <w:tcW w:w="2214" w:type="dxa"/>
            <w:tcBorders>
              <w:top w:val="single" w:sz="4" w:space="0" w:color="auto"/>
              <w:left w:val="nil"/>
              <w:bottom w:val="single" w:sz="4" w:space="0" w:color="auto"/>
              <w:right w:val="single" w:sz="4" w:space="0" w:color="auto"/>
            </w:tcBorders>
          </w:tcPr>
          <w:p w:rsidR="00E344DA" w:rsidRPr="00CE2F4F" w:rsidRDefault="00E344DA" w:rsidP="00BF45A6">
            <w:pPr>
              <w:spacing w:line="360" w:lineRule="auto"/>
              <w:jc w:val="center"/>
              <w:rPr>
                <w:b/>
                <w:bCs/>
                <w:szCs w:val="18"/>
              </w:rPr>
            </w:pPr>
            <w:r w:rsidRPr="00CE2F4F">
              <w:rPr>
                <w:b/>
                <w:bCs/>
                <w:szCs w:val="18"/>
              </w:rPr>
              <w:t>Работающие активы банка, млн. руб.</w:t>
            </w:r>
          </w:p>
        </w:tc>
        <w:tc>
          <w:tcPr>
            <w:tcW w:w="1823" w:type="dxa"/>
            <w:tcBorders>
              <w:top w:val="single" w:sz="4" w:space="0" w:color="auto"/>
              <w:left w:val="nil"/>
              <w:bottom w:val="single" w:sz="4" w:space="0" w:color="auto"/>
              <w:right w:val="single" w:sz="4" w:space="0" w:color="auto"/>
            </w:tcBorders>
          </w:tcPr>
          <w:p w:rsidR="00E344DA" w:rsidRPr="00CE2F4F" w:rsidRDefault="00E344DA" w:rsidP="00BF45A6">
            <w:pPr>
              <w:spacing w:line="360" w:lineRule="auto"/>
              <w:jc w:val="center"/>
              <w:rPr>
                <w:b/>
                <w:bCs/>
                <w:szCs w:val="18"/>
              </w:rPr>
            </w:pPr>
            <w:r w:rsidRPr="00CE2F4F">
              <w:rPr>
                <w:b/>
                <w:bCs/>
                <w:szCs w:val="18"/>
              </w:rPr>
              <w:t>Прибыль, млн. руб.</w:t>
            </w:r>
          </w:p>
        </w:tc>
      </w:tr>
      <w:tr w:rsidR="00E344DA" w:rsidRPr="00CE2F4F" w:rsidTr="00BF45A6">
        <w:trPr>
          <w:trHeight w:val="242"/>
        </w:trPr>
        <w:tc>
          <w:tcPr>
            <w:tcW w:w="598" w:type="dxa"/>
            <w:vMerge w:val="restart"/>
            <w:tcBorders>
              <w:top w:val="nil"/>
              <w:left w:val="single" w:sz="4" w:space="0" w:color="auto"/>
              <w:bottom w:val="nil"/>
              <w:right w:val="single" w:sz="4" w:space="0" w:color="auto"/>
            </w:tcBorders>
            <w:noWrap/>
            <w:vAlign w:val="center"/>
          </w:tcPr>
          <w:p w:rsidR="00E344DA" w:rsidRPr="00CE2F4F" w:rsidRDefault="00E344DA" w:rsidP="00BF45A6">
            <w:pPr>
              <w:spacing w:line="360" w:lineRule="auto"/>
              <w:jc w:val="center"/>
              <w:rPr>
                <w:b/>
                <w:bCs/>
              </w:rPr>
            </w:pPr>
            <w:r w:rsidRPr="00CE2F4F">
              <w:rPr>
                <w:b/>
                <w:bCs/>
              </w:rPr>
              <w:lastRenderedPageBreak/>
              <w:t>1</w:t>
            </w:r>
          </w:p>
        </w:tc>
        <w:tc>
          <w:tcPr>
            <w:tcW w:w="3621" w:type="dxa"/>
            <w:vMerge w:val="restart"/>
            <w:tcBorders>
              <w:top w:val="nil"/>
              <w:left w:val="single" w:sz="4" w:space="0" w:color="auto"/>
              <w:bottom w:val="single" w:sz="4" w:space="0" w:color="auto"/>
              <w:right w:val="single" w:sz="4" w:space="0" w:color="auto"/>
            </w:tcBorders>
            <w:noWrap/>
            <w:vAlign w:val="center"/>
          </w:tcPr>
          <w:p w:rsidR="00E344DA" w:rsidRPr="00CE2F4F" w:rsidRDefault="00E344DA" w:rsidP="00BF45A6">
            <w:pPr>
              <w:spacing w:line="360" w:lineRule="auto"/>
              <w:jc w:val="center"/>
              <w:rPr>
                <w:b/>
                <w:bCs/>
              </w:rPr>
            </w:pPr>
            <w:r w:rsidRPr="00CE2F4F">
              <w:rPr>
                <w:b/>
                <w:bCs/>
              </w:rPr>
              <w:t>4 493,0 – 8 816,4</w:t>
            </w:r>
          </w:p>
        </w:tc>
        <w:tc>
          <w:tcPr>
            <w:tcW w:w="747"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31</w:t>
            </w:r>
          </w:p>
        </w:tc>
        <w:tc>
          <w:tcPr>
            <w:tcW w:w="2214"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4493</w:t>
            </w:r>
          </w:p>
        </w:tc>
        <w:tc>
          <w:tcPr>
            <w:tcW w:w="1823"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165</w:t>
            </w:r>
          </w:p>
        </w:tc>
      </w:tr>
      <w:tr w:rsidR="00E344DA" w:rsidRPr="00CE2F4F" w:rsidTr="00BF45A6">
        <w:trPr>
          <w:trHeight w:val="255"/>
        </w:trPr>
        <w:tc>
          <w:tcPr>
            <w:tcW w:w="598" w:type="dxa"/>
            <w:vMerge/>
            <w:tcBorders>
              <w:top w:val="nil"/>
              <w:left w:val="single" w:sz="4" w:space="0" w:color="auto"/>
              <w:bottom w:val="nil"/>
              <w:right w:val="single" w:sz="4" w:space="0" w:color="auto"/>
            </w:tcBorders>
            <w:vAlign w:val="center"/>
          </w:tcPr>
          <w:p w:rsidR="00E344DA" w:rsidRPr="00CE2F4F" w:rsidRDefault="00E344DA" w:rsidP="00BF45A6">
            <w:pPr>
              <w:spacing w:line="360" w:lineRule="auto"/>
              <w:jc w:val="center"/>
              <w:rPr>
                <w:b/>
                <w:bCs/>
              </w:rPr>
            </w:pPr>
          </w:p>
        </w:tc>
        <w:tc>
          <w:tcPr>
            <w:tcW w:w="3621" w:type="dxa"/>
            <w:vMerge/>
            <w:tcBorders>
              <w:top w:val="nil"/>
              <w:left w:val="single" w:sz="4" w:space="0" w:color="auto"/>
              <w:bottom w:val="single" w:sz="4" w:space="0" w:color="auto"/>
              <w:right w:val="single" w:sz="4" w:space="0" w:color="auto"/>
            </w:tcBorders>
            <w:vAlign w:val="center"/>
          </w:tcPr>
          <w:p w:rsidR="00E344DA" w:rsidRPr="00CE2F4F" w:rsidRDefault="00E344DA" w:rsidP="00BF45A6">
            <w:pPr>
              <w:spacing w:line="360" w:lineRule="auto"/>
              <w:jc w:val="center"/>
              <w:rPr>
                <w:b/>
                <w:bCs/>
              </w:rPr>
            </w:pPr>
          </w:p>
        </w:tc>
        <w:tc>
          <w:tcPr>
            <w:tcW w:w="747"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16</w:t>
            </w:r>
          </w:p>
        </w:tc>
        <w:tc>
          <w:tcPr>
            <w:tcW w:w="2214"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4780</w:t>
            </w:r>
          </w:p>
        </w:tc>
        <w:tc>
          <w:tcPr>
            <w:tcW w:w="1823"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134</w:t>
            </w:r>
          </w:p>
        </w:tc>
      </w:tr>
      <w:tr w:rsidR="00E344DA" w:rsidRPr="00CE2F4F" w:rsidTr="00BF45A6">
        <w:trPr>
          <w:trHeight w:val="255"/>
        </w:trPr>
        <w:tc>
          <w:tcPr>
            <w:tcW w:w="598" w:type="dxa"/>
            <w:vMerge/>
            <w:tcBorders>
              <w:top w:val="nil"/>
              <w:left w:val="single" w:sz="4" w:space="0" w:color="auto"/>
              <w:bottom w:val="nil"/>
              <w:right w:val="single" w:sz="4" w:space="0" w:color="auto"/>
            </w:tcBorders>
            <w:vAlign w:val="center"/>
          </w:tcPr>
          <w:p w:rsidR="00E344DA" w:rsidRPr="00CE2F4F" w:rsidRDefault="00E344DA" w:rsidP="00BF45A6">
            <w:pPr>
              <w:spacing w:line="360" w:lineRule="auto"/>
              <w:jc w:val="center"/>
              <w:rPr>
                <w:b/>
                <w:bCs/>
              </w:rPr>
            </w:pPr>
          </w:p>
        </w:tc>
        <w:tc>
          <w:tcPr>
            <w:tcW w:w="3621" w:type="dxa"/>
            <w:vMerge/>
            <w:tcBorders>
              <w:top w:val="nil"/>
              <w:left w:val="single" w:sz="4" w:space="0" w:color="auto"/>
              <w:bottom w:val="single" w:sz="4" w:space="0" w:color="auto"/>
              <w:right w:val="single" w:sz="4" w:space="0" w:color="auto"/>
            </w:tcBorders>
            <w:vAlign w:val="center"/>
          </w:tcPr>
          <w:p w:rsidR="00E344DA" w:rsidRPr="00CE2F4F" w:rsidRDefault="00E344DA" w:rsidP="00BF45A6">
            <w:pPr>
              <w:spacing w:line="360" w:lineRule="auto"/>
              <w:jc w:val="center"/>
              <w:rPr>
                <w:b/>
                <w:bCs/>
              </w:rPr>
            </w:pPr>
          </w:p>
        </w:tc>
        <w:tc>
          <w:tcPr>
            <w:tcW w:w="747"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3</w:t>
            </w:r>
          </w:p>
        </w:tc>
        <w:tc>
          <w:tcPr>
            <w:tcW w:w="2214"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5728</w:t>
            </w:r>
          </w:p>
        </w:tc>
        <w:tc>
          <w:tcPr>
            <w:tcW w:w="1823"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68</w:t>
            </w:r>
          </w:p>
        </w:tc>
      </w:tr>
      <w:tr w:rsidR="00E344DA" w:rsidRPr="00CE2F4F" w:rsidTr="00BF45A6">
        <w:trPr>
          <w:trHeight w:val="255"/>
        </w:trPr>
        <w:tc>
          <w:tcPr>
            <w:tcW w:w="598" w:type="dxa"/>
            <w:vMerge/>
            <w:tcBorders>
              <w:top w:val="nil"/>
              <w:left w:val="single" w:sz="4" w:space="0" w:color="auto"/>
              <w:bottom w:val="nil"/>
              <w:right w:val="single" w:sz="4" w:space="0" w:color="auto"/>
            </w:tcBorders>
            <w:vAlign w:val="center"/>
          </w:tcPr>
          <w:p w:rsidR="00E344DA" w:rsidRPr="00CE2F4F" w:rsidRDefault="00E344DA" w:rsidP="00BF45A6">
            <w:pPr>
              <w:spacing w:line="360" w:lineRule="auto"/>
              <w:jc w:val="center"/>
              <w:rPr>
                <w:b/>
                <w:bCs/>
              </w:rPr>
            </w:pPr>
          </w:p>
        </w:tc>
        <w:tc>
          <w:tcPr>
            <w:tcW w:w="3621" w:type="dxa"/>
            <w:vMerge/>
            <w:tcBorders>
              <w:top w:val="nil"/>
              <w:left w:val="single" w:sz="4" w:space="0" w:color="auto"/>
              <w:bottom w:val="single" w:sz="4" w:space="0" w:color="auto"/>
              <w:right w:val="single" w:sz="4" w:space="0" w:color="auto"/>
            </w:tcBorders>
            <w:vAlign w:val="center"/>
          </w:tcPr>
          <w:p w:rsidR="00E344DA" w:rsidRPr="00CE2F4F" w:rsidRDefault="00E344DA" w:rsidP="00BF45A6">
            <w:pPr>
              <w:spacing w:line="360" w:lineRule="auto"/>
              <w:jc w:val="center"/>
              <w:rPr>
                <w:b/>
                <w:bCs/>
              </w:rPr>
            </w:pPr>
          </w:p>
        </w:tc>
        <w:tc>
          <w:tcPr>
            <w:tcW w:w="747"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19</w:t>
            </w:r>
          </w:p>
        </w:tc>
        <w:tc>
          <w:tcPr>
            <w:tcW w:w="2214"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6585</w:t>
            </w:r>
          </w:p>
        </w:tc>
        <w:tc>
          <w:tcPr>
            <w:tcW w:w="1823"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105</w:t>
            </w:r>
          </w:p>
        </w:tc>
      </w:tr>
      <w:tr w:rsidR="00E344DA" w:rsidRPr="00CE2F4F" w:rsidTr="00BF45A6">
        <w:trPr>
          <w:trHeight w:val="255"/>
        </w:trPr>
        <w:tc>
          <w:tcPr>
            <w:tcW w:w="598" w:type="dxa"/>
            <w:vMerge/>
            <w:tcBorders>
              <w:top w:val="nil"/>
              <w:left w:val="single" w:sz="4" w:space="0" w:color="auto"/>
              <w:bottom w:val="nil"/>
              <w:right w:val="single" w:sz="4" w:space="0" w:color="auto"/>
            </w:tcBorders>
            <w:vAlign w:val="center"/>
          </w:tcPr>
          <w:p w:rsidR="00E344DA" w:rsidRPr="00CE2F4F" w:rsidRDefault="00E344DA" w:rsidP="00BF45A6">
            <w:pPr>
              <w:spacing w:line="360" w:lineRule="auto"/>
              <w:jc w:val="center"/>
              <w:rPr>
                <w:b/>
                <w:bCs/>
              </w:rPr>
            </w:pPr>
          </w:p>
        </w:tc>
        <w:tc>
          <w:tcPr>
            <w:tcW w:w="3621" w:type="dxa"/>
            <w:vMerge/>
            <w:tcBorders>
              <w:top w:val="nil"/>
              <w:left w:val="single" w:sz="4" w:space="0" w:color="auto"/>
              <w:bottom w:val="single" w:sz="4" w:space="0" w:color="auto"/>
              <w:right w:val="single" w:sz="4" w:space="0" w:color="auto"/>
            </w:tcBorders>
            <w:vAlign w:val="center"/>
          </w:tcPr>
          <w:p w:rsidR="00E344DA" w:rsidRPr="00CE2F4F" w:rsidRDefault="00E344DA" w:rsidP="00BF45A6">
            <w:pPr>
              <w:spacing w:line="360" w:lineRule="auto"/>
              <w:jc w:val="center"/>
              <w:rPr>
                <w:b/>
                <w:bCs/>
              </w:rPr>
            </w:pPr>
          </w:p>
        </w:tc>
        <w:tc>
          <w:tcPr>
            <w:tcW w:w="747"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17</w:t>
            </w:r>
          </w:p>
        </w:tc>
        <w:tc>
          <w:tcPr>
            <w:tcW w:w="2214"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7024</w:t>
            </w:r>
          </w:p>
        </w:tc>
        <w:tc>
          <w:tcPr>
            <w:tcW w:w="1823"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121</w:t>
            </w:r>
          </w:p>
        </w:tc>
      </w:tr>
      <w:tr w:rsidR="00E344DA" w:rsidRPr="00CE2F4F" w:rsidTr="00BF45A6">
        <w:trPr>
          <w:trHeight w:val="255"/>
        </w:trPr>
        <w:tc>
          <w:tcPr>
            <w:tcW w:w="598" w:type="dxa"/>
            <w:vMerge/>
            <w:tcBorders>
              <w:top w:val="nil"/>
              <w:left w:val="single" w:sz="4" w:space="0" w:color="auto"/>
              <w:bottom w:val="nil"/>
              <w:right w:val="single" w:sz="4" w:space="0" w:color="auto"/>
            </w:tcBorders>
            <w:vAlign w:val="center"/>
          </w:tcPr>
          <w:p w:rsidR="00E344DA" w:rsidRPr="00CE2F4F" w:rsidRDefault="00E344DA" w:rsidP="00BF45A6">
            <w:pPr>
              <w:spacing w:line="360" w:lineRule="auto"/>
              <w:jc w:val="center"/>
              <w:rPr>
                <w:b/>
                <w:bCs/>
              </w:rPr>
            </w:pPr>
          </w:p>
        </w:tc>
        <w:tc>
          <w:tcPr>
            <w:tcW w:w="3621" w:type="dxa"/>
            <w:vMerge/>
            <w:tcBorders>
              <w:top w:val="nil"/>
              <w:left w:val="single" w:sz="4" w:space="0" w:color="auto"/>
              <w:bottom w:val="single" w:sz="4" w:space="0" w:color="auto"/>
              <w:right w:val="single" w:sz="4" w:space="0" w:color="auto"/>
            </w:tcBorders>
            <w:vAlign w:val="center"/>
          </w:tcPr>
          <w:p w:rsidR="00E344DA" w:rsidRPr="00CE2F4F" w:rsidRDefault="00E344DA" w:rsidP="00BF45A6">
            <w:pPr>
              <w:spacing w:line="360" w:lineRule="auto"/>
              <w:jc w:val="center"/>
              <w:rPr>
                <w:b/>
                <w:bCs/>
              </w:rPr>
            </w:pPr>
          </w:p>
        </w:tc>
        <w:tc>
          <w:tcPr>
            <w:tcW w:w="747"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34</w:t>
            </w:r>
          </w:p>
        </w:tc>
        <w:tc>
          <w:tcPr>
            <w:tcW w:w="2214"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7442</w:t>
            </w:r>
          </w:p>
        </w:tc>
        <w:tc>
          <w:tcPr>
            <w:tcW w:w="1823"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204</w:t>
            </w:r>
          </w:p>
        </w:tc>
      </w:tr>
      <w:tr w:rsidR="00E344DA" w:rsidRPr="00CE2F4F" w:rsidTr="00BF45A6">
        <w:trPr>
          <w:trHeight w:val="255"/>
        </w:trPr>
        <w:tc>
          <w:tcPr>
            <w:tcW w:w="598" w:type="dxa"/>
            <w:vMerge/>
            <w:tcBorders>
              <w:top w:val="nil"/>
              <w:left w:val="single" w:sz="4" w:space="0" w:color="auto"/>
              <w:bottom w:val="nil"/>
              <w:right w:val="single" w:sz="4" w:space="0" w:color="auto"/>
            </w:tcBorders>
            <w:vAlign w:val="center"/>
          </w:tcPr>
          <w:p w:rsidR="00E344DA" w:rsidRPr="00CE2F4F" w:rsidRDefault="00E344DA" w:rsidP="00BF45A6">
            <w:pPr>
              <w:spacing w:line="360" w:lineRule="auto"/>
              <w:jc w:val="center"/>
              <w:rPr>
                <w:b/>
                <w:bCs/>
              </w:rPr>
            </w:pPr>
          </w:p>
        </w:tc>
        <w:tc>
          <w:tcPr>
            <w:tcW w:w="3621" w:type="dxa"/>
            <w:vMerge/>
            <w:tcBorders>
              <w:top w:val="nil"/>
              <w:left w:val="single" w:sz="4" w:space="0" w:color="auto"/>
              <w:bottom w:val="single" w:sz="4" w:space="0" w:color="auto"/>
              <w:right w:val="single" w:sz="4" w:space="0" w:color="auto"/>
            </w:tcBorders>
            <w:vAlign w:val="center"/>
          </w:tcPr>
          <w:p w:rsidR="00E344DA" w:rsidRPr="00CE2F4F" w:rsidRDefault="00E344DA" w:rsidP="00BF45A6">
            <w:pPr>
              <w:spacing w:line="360" w:lineRule="auto"/>
              <w:jc w:val="center"/>
              <w:rPr>
                <w:b/>
                <w:bCs/>
              </w:rPr>
            </w:pPr>
          </w:p>
        </w:tc>
        <w:tc>
          <w:tcPr>
            <w:tcW w:w="747"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9</w:t>
            </w:r>
          </w:p>
        </w:tc>
        <w:tc>
          <w:tcPr>
            <w:tcW w:w="2214"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7560</w:t>
            </w:r>
          </w:p>
        </w:tc>
        <w:tc>
          <w:tcPr>
            <w:tcW w:w="1823"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215</w:t>
            </w:r>
          </w:p>
        </w:tc>
      </w:tr>
      <w:tr w:rsidR="00E344DA" w:rsidRPr="00CE2F4F" w:rsidTr="00BF45A6">
        <w:trPr>
          <w:trHeight w:val="315"/>
        </w:trPr>
        <w:tc>
          <w:tcPr>
            <w:tcW w:w="598" w:type="dxa"/>
            <w:tcBorders>
              <w:top w:val="single" w:sz="4" w:space="0" w:color="auto"/>
              <w:left w:val="single" w:sz="4" w:space="0" w:color="auto"/>
              <w:bottom w:val="single" w:sz="4" w:space="0" w:color="auto"/>
              <w:right w:val="single" w:sz="4" w:space="0" w:color="auto"/>
            </w:tcBorders>
            <w:vAlign w:val="center"/>
          </w:tcPr>
          <w:p w:rsidR="00E344DA" w:rsidRPr="00CE2F4F" w:rsidRDefault="00E344DA" w:rsidP="00BF45A6">
            <w:pPr>
              <w:spacing w:line="360" w:lineRule="auto"/>
              <w:jc w:val="center"/>
              <w:rPr>
                <w:b/>
                <w:bCs/>
              </w:rPr>
            </w:pPr>
          </w:p>
        </w:tc>
        <w:tc>
          <w:tcPr>
            <w:tcW w:w="3621"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rPr>
                <w:b/>
                <w:bCs/>
              </w:rPr>
            </w:pPr>
            <w:r w:rsidRPr="00CE2F4F">
              <w:rPr>
                <w:b/>
                <w:bCs/>
              </w:rPr>
              <w:t>Итого</w:t>
            </w:r>
          </w:p>
        </w:tc>
        <w:tc>
          <w:tcPr>
            <w:tcW w:w="747"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rPr>
                <w:b/>
                <w:bCs/>
              </w:rPr>
            </w:pPr>
            <w:r w:rsidRPr="00CE2F4F">
              <w:rPr>
                <w:b/>
                <w:bCs/>
              </w:rPr>
              <w:t>7</w:t>
            </w:r>
          </w:p>
        </w:tc>
        <w:tc>
          <w:tcPr>
            <w:tcW w:w="2214"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rPr>
                <w:b/>
                <w:bCs/>
              </w:rPr>
            </w:pPr>
            <w:r w:rsidRPr="00CE2F4F">
              <w:rPr>
                <w:b/>
                <w:bCs/>
              </w:rPr>
              <w:t>43612</w:t>
            </w:r>
          </w:p>
        </w:tc>
        <w:tc>
          <w:tcPr>
            <w:tcW w:w="1823"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rPr>
                <w:b/>
                <w:bCs/>
              </w:rPr>
            </w:pPr>
            <w:r w:rsidRPr="00CE2F4F">
              <w:rPr>
                <w:b/>
                <w:bCs/>
              </w:rPr>
              <w:t>1012</w:t>
            </w:r>
          </w:p>
        </w:tc>
      </w:tr>
      <w:tr w:rsidR="00E344DA" w:rsidRPr="00CE2F4F" w:rsidTr="00BF45A6">
        <w:trPr>
          <w:trHeight w:val="255"/>
        </w:trPr>
        <w:tc>
          <w:tcPr>
            <w:tcW w:w="598" w:type="dxa"/>
            <w:vMerge w:val="restart"/>
            <w:tcBorders>
              <w:top w:val="nil"/>
              <w:left w:val="single" w:sz="4" w:space="0" w:color="auto"/>
              <w:bottom w:val="single" w:sz="4" w:space="0" w:color="000000"/>
              <w:right w:val="single" w:sz="4" w:space="0" w:color="auto"/>
            </w:tcBorders>
            <w:noWrap/>
            <w:vAlign w:val="center"/>
          </w:tcPr>
          <w:p w:rsidR="00E344DA" w:rsidRPr="00CE2F4F" w:rsidRDefault="00E344DA" w:rsidP="00BF45A6">
            <w:pPr>
              <w:spacing w:line="360" w:lineRule="auto"/>
              <w:jc w:val="center"/>
              <w:rPr>
                <w:b/>
                <w:bCs/>
              </w:rPr>
            </w:pPr>
            <w:r w:rsidRPr="00CE2F4F">
              <w:rPr>
                <w:b/>
                <w:bCs/>
              </w:rPr>
              <w:t>2</w:t>
            </w:r>
          </w:p>
        </w:tc>
        <w:tc>
          <w:tcPr>
            <w:tcW w:w="3621" w:type="dxa"/>
            <w:vMerge w:val="restart"/>
            <w:tcBorders>
              <w:top w:val="nil"/>
              <w:left w:val="single" w:sz="4" w:space="0" w:color="auto"/>
              <w:bottom w:val="single" w:sz="4" w:space="0" w:color="auto"/>
              <w:right w:val="single" w:sz="4" w:space="0" w:color="auto"/>
            </w:tcBorders>
            <w:noWrap/>
            <w:vAlign w:val="center"/>
          </w:tcPr>
          <w:p w:rsidR="00E344DA" w:rsidRPr="00CE2F4F" w:rsidRDefault="00E344DA" w:rsidP="00BF45A6">
            <w:pPr>
              <w:spacing w:line="360" w:lineRule="auto"/>
              <w:jc w:val="center"/>
              <w:rPr>
                <w:b/>
                <w:bCs/>
              </w:rPr>
            </w:pPr>
            <w:r w:rsidRPr="00CE2F4F">
              <w:rPr>
                <w:b/>
                <w:bCs/>
              </w:rPr>
              <w:t>8 816,4 – 13 139,8</w:t>
            </w:r>
          </w:p>
        </w:tc>
        <w:tc>
          <w:tcPr>
            <w:tcW w:w="747"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33</w:t>
            </w:r>
          </w:p>
        </w:tc>
        <w:tc>
          <w:tcPr>
            <w:tcW w:w="2214"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9350</w:t>
            </w:r>
          </w:p>
        </w:tc>
        <w:tc>
          <w:tcPr>
            <w:tcW w:w="1823"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77</w:t>
            </w:r>
          </w:p>
        </w:tc>
      </w:tr>
      <w:tr w:rsidR="00E344DA" w:rsidRPr="00CE2F4F" w:rsidTr="00BF45A6">
        <w:trPr>
          <w:trHeight w:val="255"/>
        </w:trPr>
        <w:tc>
          <w:tcPr>
            <w:tcW w:w="598" w:type="dxa"/>
            <w:vMerge/>
            <w:tcBorders>
              <w:top w:val="nil"/>
              <w:left w:val="single" w:sz="4" w:space="0" w:color="auto"/>
              <w:bottom w:val="single" w:sz="4" w:space="0" w:color="000000"/>
              <w:right w:val="single" w:sz="4" w:space="0" w:color="auto"/>
            </w:tcBorders>
            <w:vAlign w:val="center"/>
          </w:tcPr>
          <w:p w:rsidR="00E344DA" w:rsidRPr="00CE2F4F" w:rsidRDefault="00E344DA" w:rsidP="00BF45A6">
            <w:pPr>
              <w:spacing w:line="360" w:lineRule="auto"/>
              <w:jc w:val="center"/>
              <w:rPr>
                <w:bCs/>
              </w:rPr>
            </w:pPr>
          </w:p>
        </w:tc>
        <w:tc>
          <w:tcPr>
            <w:tcW w:w="3621" w:type="dxa"/>
            <w:vMerge/>
            <w:tcBorders>
              <w:top w:val="nil"/>
              <w:left w:val="single" w:sz="4" w:space="0" w:color="auto"/>
              <w:bottom w:val="single" w:sz="4" w:space="0" w:color="auto"/>
              <w:right w:val="single" w:sz="4" w:space="0" w:color="auto"/>
            </w:tcBorders>
            <w:vAlign w:val="center"/>
          </w:tcPr>
          <w:p w:rsidR="00E344DA" w:rsidRPr="00CE2F4F" w:rsidRDefault="00E344DA" w:rsidP="00BF45A6">
            <w:pPr>
              <w:spacing w:line="360" w:lineRule="auto"/>
              <w:jc w:val="center"/>
              <w:rPr>
                <w:bCs/>
              </w:rPr>
            </w:pPr>
          </w:p>
        </w:tc>
        <w:tc>
          <w:tcPr>
            <w:tcW w:w="747"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7</w:t>
            </w:r>
          </w:p>
        </w:tc>
        <w:tc>
          <w:tcPr>
            <w:tcW w:w="2214"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9387</w:t>
            </w:r>
          </w:p>
        </w:tc>
        <w:tc>
          <w:tcPr>
            <w:tcW w:w="1823"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111</w:t>
            </w:r>
          </w:p>
        </w:tc>
      </w:tr>
      <w:tr w:rsidR="00E344DA" w:rsidRPr="00CE2F4F" w:rsidTr="00BF45A6">
        <w:trPr>
          <w:trHeight w:val="255"/>
        </w:trPr>
        <w:tc>
          <w:tcPr>
            <w:tcW w:w="598" w:type="dxa"/>
            <w:vMerge/>
            <w:tcBorders>
              <w:top w:val="nil"/>
              <w:left w:val="single" w:sz="4" w:space="0" w:color="auto"/>
              <w:bottom w:val="single" w:sz="4" w:space="0" w:color="000000"/>
              <w:right w:val="single" w:sz="4" w:space="0" w:color="auto"/>
            </w:tcBorders>
            <w:vAlign w:val="center"/>
          </w:tcPr>
          <w:p w:rsidR="00E344DA" w:rsidRPr="00CE2F4F" w:rsidRDefault="00E344DA" w:rsidP="00BF45A6">
            <w:pPr>
              <w:spacing w:line="360" w:lineRule="auto"/>
              <w:jc w:val="center"/>
              <w:rPr>
                <w:bCs/>
              </w:rPr>
            </w:pPr>
          </w:p>
        </w:tc>
        <w:tc>
          <w:tcPr>
            <w:tcW w:w="3621" w:type="dxa"/>
            <w:vMerge/>
            <w:tcBorders>
              <w:top w:val="nil"/>
              <w:left w:val="single" w:sz="4" w:space="0" w:color="auto"/>
              <w:bottom w:val="single" w:sz="4" w:space="0" w:color="auto"/>
              <w:right w:val="single" w:sz="4" w:space="0" w:color="auto"/>
            </w:tcBorders>
            <w:vAlign w:val="center"/>
          </w:tcPr>
          <w:p w:rsidR="00E344DA" w:rsidRPr="00CE2F4F" w:rsidRDefault="00E344DA" w:rsidP="00BF45A6">
            <w:pPr>
              <w:spacing w:line="360" w:lineRule="auto"/>
              <w:jc w:val="center"/>
              <w:rPr>
                <w:bCs/>
              </w:rPr>
            </w:pPr>
          </w:p>
        </w:tc>
        <w:tc>
          <w:tcPr>
            <w:tcW w:w="747"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6</w:t>
            </w:r>
          </w:p>
        </w:tc>
        <w:tc>
          <w:tcPr>
            <w:tcW w:w="2214"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9711</w:t>
            </w:r>
          </w:p>
        </w:tc>
        <w:tc>
          <w:tcPr>
            <w:tcW w:w="1823"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70</w:t>
            </w:r>
          </w:p>
        </w:tc>
      </w:tr>
      <w:tr w:rsidR="00E344DA" w:rsidRPr="00CE2F4F" w:rsidTr="00BF45A6">
        <w:trPr>
          <w:trHeight w:val="255"/>
        </w:trPr>
        <w:tc>
          <w:tcPr>
            <w:tcW w:w="598" w:type="dxa"/>
            <w:vMerge/>
            <w:tcBorders>
              <w:top w:val="nil"/>
              <w:left w:val="single" w:sz="4" w:space="0" w:color="auto"/>
              <w:bottom w:val="single" w:sz="4" w:space="0" w:color="000000"/>
              <w:right w:val="single" w:sz="4" w:space="0" w:color="auto"/>
            </w:tcBorders>
            <w:vAlign w:val="center"/>
          </w:tcPr>
          <w:p w:rsidR="00E344DA" w:rsidRPr="00CE2F4F" w:rsidRDefault="00E344DA" w:rsidP="00BF45A6">
            <w:pPr>
              <w:spacing w:line="360" w:lineRule="auto"/>
              <w:jc w:val="center"/>
              <w:rPr>
                <w:bCs/>
              </w:rPr>
            </w:pPr>
          </w:p>
        </w:tc>
        <w:tc>
          <w:tcPr>
            <w:tcW w:w="3621" w:type="dxa"/>
            <w:vMerge/>
            <w:tcBorders>
              <w:top w:val="nil"/>
              <w:left w:val="single" w:sz="4" w:space="0" w:color="auto"/>
              <w:bottom w:val="single" w:sz="4" w:space="0" w:color="auto"/>
              <w:right w:val="single" w:sz="4" w:space="0" w:color="auto"/>
            </w:tcBorders>
            <w:vAlign w:val="center"/>
          </w:tcPr>
          <w:p w:rsidR="00E344DA" w:rsidRPr="00CE2F4F" w:rsidRDefault="00E344DA" w:rsidP="00BF45A6">
            <w:pPr>
              <w:spacing w:line="360" w:lineRule="auto"/>
              <w:jc w:val="center"/>
              <w:rPr>
                <w:bCs/>
              </w:rPr>
            </w:pPr>
          </w:p>
        </w:tc>
        <w:tc>
          <w:tcPr>
            <w:tcW w:w="747"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35</w:t>
            </w:r>
          </w:p>
        </w:tc>
        <w:tc>
          <w:tcPr>
            <w:tcW w:w="2214"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10038</w:t>
            </w:r>
          </w:p>
        </w:tc>
        <w:tc>
          <w:tcPr>
            <w:tcW w:w="1823"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78</w:t>
            </w:r>
          </w:p>
        </w:tc>
      </w:tr>
      <w:tr w:rsidR="00E344DA" w:rsidRPr="00CE2F4F" w:rsidTr="00BF45A6">
        <w:trPr>
          <w:trHeight w:val="255"/>
        </w:trPr>
        <w:tc>
          <w:tcPr>
            <w:tcW w:w="598" w:type="dxa"/>
            <w:vMerge/>
            <w:tcBorders>
              <w:top w:val="nil"/>
              <w:left w:val="single" w:sz="4" w:space="0" w:color="auto"/>
              <w:bottom w:val="single" w:sz="4" w:space="0" w:color="000000"/>
              <w:right w:val="single" w:sz="4" w:space="0" w:color="auto"/>
            </w:tcBorders>
            <w:vAlign w:val="center"/>
          </w:tcPr>
          <w:p w:rsidR="00E344DA" w:rsidRPr="00CE2F4F" w:rsidRDefault="00E344DA" w:rsidP="00BF45A6">
            <w:pPr>
              <w:spacing w:line="360" w:lineRule="auto"/>
              <w:jc w:val="center"/>
              <w:rPr>
                <w:bCs/>
              </w:rPr>
            </w:pPr>
          </w:p>
        </w:tc>
        <w:tc>
          <w:tcPr>
            <w:tcW w:w="3621" w:type="dxa"/>
            <w:vMerge/>
            <w:tcBorders>
              <w:top w:val="nil"/>
              <w:left w:val="single" w:sz="4" w:space="0" w:color="auto"/>
              <w:bottom w:val="single" w:sz="4" w:space="0" w:color="auto"/>
              <w:right w:val="single" w:sz="4" w:space="0" w:color="auto"/>
            </w:tcBorders>
            <w:vAlign w:val="center"/>
          </w:tcPr>
          <w:p w:rsidR="00E344DA" w:rsidRPr="00CE2F4F" w:rsidRDefault="00E344DA" w:rsidP="00BF45A6">
            <w:pPr>
              <w:spacing w:line="360" w:lineRule="auto"/>
              <w:jc w:val="center"/>
              <w:rPr>
                <w:bCs/>
              </w:rPr>
            </w:pPr>
          </w:p>
        </w:tc>
        <w:tc>
          <w:tcPr>
            <w:tcW w:w="747"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4</w:t>
            </w:r>
          </w:p>
        </w:tc>
        <w:tc>
          <w:tcPr>
            <w:tcW w:w="2214"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10085</w:t>
            </w:r>
          </w:p>
        </w:tc>
        <w:tc>
          <w:tcPr>
            <w:tcW w:w="1823"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213</w:t>
            </w:r>
          </w:p>
        </w:tc>
      </w:tr>
      <w:tr w:rsidR="00E344DA" w:rsidRPr="00CE2F4F" w:rsidTr="00BF45A6">
        <w:trPr>
          <w:trHeight w:val="255"/>
        </w:trPr>
        <w:tc>
          <w:tcPr>
            <w:tcW w:w="598" w:type="dxa"/>
            <w:vMerge/>
            <w:tcBorders>
              <w:top w:val="nil"/>
              <w:left w:val="single" w:sz="4" w:space="0" w:color="auto"/>
              <w:bottom w:val="single" w:sz="4" w:space="0" w:color="000000"/>
              <w:right w:val="single" w:sz="4" w:space="0" w:color="auto"/>
            </w:tcBorders>
            <w:vAlign w:val="center"/>
          </w:tcPr>
          <w:p w:rsidR="00E344DA" w:rsidRPr="00CE2F4F" w:rsidRDefault="00E344DA" w:rsidP="00BF45A6">
            <w:pPr>
              <w:spacing w:line="360" w:lineRule="auto"/>
              <w:jc w:val="center"/>
              <w:rPr>
                <w:bCs/>
              </w:rPr>
            </w:pPr>
          </w:p>
        </w:tc>
        <w:tc>
          <w:tcPr>
            <w:tcW w:w="3621" w:type="dxa"/>
            <w:vMerge/>
            <w:tcBorders>
              <w:top w:val="nil"/>
              <w:left w:val="single" w:sz="4" w:space="0" w:color="auto"/>
              <w:bottom w:val="single" w:sz="4" w:space="0" w:color="auto"/>
              <w:right w:val="single" w:sz="4" w:space="0" w:color="auto"/>
            </w:tcBorders>
            <w:vAlign w:val="center"/>
          </w:tcPr>
          <w:p w:rsidR="00E344DA" w:rsidRPr="00CE2F4F" w:rsidRDefault="00E344DA" w:rsidP="00BF45A6">
            <w:pPr>
              <w:spacing w:line="360" w:lineRule="auto"/>
              <w:jc w:val="center"/>
              <w:rPr>
                <w:bCs/>
              </w:rPr>
            </w:pPr>
          </w:p>
        </w:tc>
        <w:tc>
          <w:tcPr>
            <w:tcW w:w="747"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15</w:t>
            </w:r>
          </w:p>
        </w:tc>
        <w:tc>
          <w:tcPr>
            <w:tcW w:w="2214"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10146</w:t>
            </w:r>
          </w:p>
        </w:tc>
        <w:tc>
          <w:tcPr>
            <w:tcW w:w="1823"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153</w:t>
            </w:r>
          </w:p>
        </w:tc>
      </w:tr>
      <w:tr w:rsidR="00E344DA" w:rsidRPr="00CE2F4F" w:rsidTr="00BF45A6">
        <w:trPr>
          <w:trHeight w:val="255"/>
        </w:trPr>
        <w:tc>
          <w:tcPr>
            <w:tcW w:w="598" w:type="dxa"/>
            <w:vMerge/>
            <w:tcBorders>
              <w:top w:val="nil"/>
              <w:left w:val="single" w:sz="4" w:space="0" w:color="auto"/>
              <w:bottom w:val="single" w:sz="4" w:space="0" w:color="000000"/>
              <w:right w:val="single" w:sz="4" w:space="0" w:color="auto"/>
            </w:tcBorders>
            <w:vAlign w:val="center"/>
          </w:tcPr>
          <w:p w:rsidR="00E344DA" w:rsidRPr="00CE2F4F" w:rsidRDefault="00E344DA" w:rsidP="00BF45A6">
            <w:pPr>
              <w:spacing w:line="360" w:lineRule="auto"/>
              <w:jc w:val="center"/>
              <w:rPr>
                <w:bCs/>
              </w:rPr>
            </w:pPr>
          </w:p>
        </w:tc>
        <w:tc>
          <w:tcPr>
            <w:tcW w:w="3621" w:type="dxa"/>
            <w:vMerge/>
            <w:tcBorders>
              <w:top w:val="nil"/>
              <w:left w:val="single" w:sz="4" w:space="0" w:color="auto"/>
              <w:bottom w:val="single" w:sz="4" w:space="0" w:color="auto"/>
              <w:right w:val="single" w:sz="4" w:space="0" w:color="auto"/>
            </w:tcBorders>
            <w:vAlign w:val="center"/>
          </w:tcPr>
          <w:p w:rsidR="00E344DA" w:rsidRPr="00CE2F4F" w:rsidRDefault="00E344DA" w:rsidP="00BF45A6">
            <w:pPr>
              <w:spacing w:line="360" w:lineRule="auto"/>
              <w:jc w:val="center"/>
              <w:rPr>
                <w:bCs/>
              </w:rPr>
            </w:pPr>
          </w:p>
        </w:tc>
        <w:tc>
          <w:tcPr>
            <w:tcW w:w="747"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25</w:t>
            </w:r>
          </w:p>
        </w:tc>
        <w:tc>
          <w:tcPr>
            <w:tcW w:w="2214"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10225</w:t>
            </w:r>
          </w:p>
        </w:tc>
        <w:tc>
          <w:tcPr>
            <w:tcW w:w="1823"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62</w:t>
            </w:r>
          </w:p>
        </w:tc>
      </w:tr>
      <w:tr w:rsidR="00E344DA" w:rsidRPr="00CE2F4F" w:rsidTr="00BF45A6">
        <w:trPr>
          <w:trHeight w:val="255"/>
        </w:trPr>
        <w:tc>
          <w:tcPr>
            <w:tcW w:w="598" w:type="dxa"/>
            <w:vMerge/>
            <w:tcBorders>
              <w:top w:val="nil"/>
              <w:left w:val="single" w:sz="4" w:space="0" w:color="auto"/>
              <w:bottom w:val="single" w:sz="4" w:space="0" w:color="000000"/>
              <w:right w:val="single" w:sz="4" w:space="0" w:color="auto"/>
            </w:tcBorders>
            <w:vAlign w:val="center"/>
          </w:tcPr>
          <w:p w:rsidR="00E344DA" w:rsidRPr="00CE2F4F" w:rsidRDefault="00E344DA" w:rsidP="00BF45A6">
            <w:pPr>
              <w:spacing w:line="360" w:lineRule="auto"/>
              <w:jc w:val="center"/>
              <w:rPr>
                <w:bCs/>
              </w:rPr>
            </w:pPr>
          </w:p>
        </w:tc>
        <w:tc>
          <w:tcPr>
            <w:tcW w:w="3621" w:type="dxa"/>
            <w:vMerge/>
            <w:tcBorders>
              <w:top w:val="nil"/>
              <w:left w:val="single" w:sz="4" w:space="0" w:color="auto"/>
              <w:bottom w:val="single" w:sz="4" w:space="0" w:color="auto"/>
              <w:right w:val="single" w:sz="4" w:space="0" w:color="auto"/>
            </w:tcBorders>
            <w:vAlign w:val="center"/>
          </w:tcPr>
          <w:p w:rsidR="00E344DA" w:rsidRPr="00CE2F4F" w:rsidRDefault="00E344DA" w:rsidP="00BF45A6">
            <w:pPr>
              <w:spacing w:line="360" w:lineRule="auto"/>
              <w:jc w:val="center"/>
              <w:rPr>
                <w:bCs/>
              </w:rPr>
            </w:pPr>
          </w:p>
        </w:tc>
        <w:tc>
          <w:tcPr>
            <w:tcW w:w="747"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18</w:t>
            </w:r>
          </w:p>
        </w:tc>
        <w:tc>
          <w:tcPr>
            <w:tcW w:w="2214"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10668</w:t>
            </w:r>
          </w:p>
        </w:tc>
        <w:tc>
          <w:tcPr>
            <w:tcW w:w="1823"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94</w:t>
            </w:r>
          </w:p>
        </w:tc>
      </w:tr>
      <w:tr w:rsidR="00E344DA" w:rsidRPr="00CE2F4F" w:rsidTr="00BF45A6">
        <w:trPr>
          <w:trHeight w:val="255"/>
        </w:trPr>
        <w:tc>
          <w:tcPr>
            <w:tcW w:w="598" w:type="dxa"/>
            <w:vMerge/>
            <w:tcBorders>
              <w:top w:val="nil"/>
              <w:left w:val="single" w:sz="4" w:space="0" w:color="auto"/>
              <w:bottom w:val="single" w:sz="4" w:space="0" w:color="000000"/>
              <w:right w:val="single" w:sz="4" w:space="0" w:color="auto"/>
            </w:tcBorders>
            <w:vAlign w:val="center"/>
          </w:tcPr>
          <w:p w:rsidR="00E344DA" w:rsidRPr="00CE2F4F" w:rsidRDefault="00E344DA" w:rsidP="00BF45A6">
            <w:pPr>
              <w:spacing w:line="360" w:lineRule="auto"/>
              <w:jc w:val="center"/>
              <w:rPr>
                <w:bCs/>
              </w:rPr>
            </w:pPr>
          </w:p>
        </w:tc>
        <w:tc>
          <w:tcPr>
            <w:tcW w:w="3621" w:type="dxa"/>
            <w:vMerge/>
            <w:tcBorders>
              <w:top w:val="nil"/>
              <w:left w:val="single" w:sz="4" w:space="0" w:color="auto"/>
              <w:bottom w:val="single" w:sz="4" w:space="0" w:color="auto"/>
              <w:right w:val="single" w:sz="4" w:space="0" w:color="auto"/>
            </w:tcBorders>
            <w:vAlign w:val="center"/>
          </w:tcPr>
          <w:p w:rsidR="00E344DA" w:rsidRPr="00CE2F4F" w:rsidRDefault="00E344DA" w:rsidP="00BF45A6">
            <w:pPr>
              <w:spacing w:line="360" w:lineRule="auto"/>
              <w:jc w:val="center"/>
              <w:rPr>
                <w:bCs/>
              </w:rPr>
            </w:pPr>
          </w:p>
        </w:tc>
        <w:tc>
          <w:tcPr>
            <w:tcW w:w="747"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8</w:t>
            </w:r>
          </w:p>
        </w:tc>
        <w:tc>
          <w:tcPr>
            <w:tcW w:w="2214"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11908</w:t>
            </w:r>
          </w:p>
        </w:tc>
        <w:tc>
          <w:tcPr>
            <w:tcW w:w="1823"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153</w:t>
            </w:r>
          </w:p>
        </w:tc>
      </w:tr>
      <w:tr w:rsidR="00E344DA" w:rsidRPr="00CE2F4F" w:rsidTr="00BF45A6">
        <w:trPr>
          <w:trHeight w:val="255"/>
        </w:trPr>
        <w:tc>
          <w:tcPr>
            <w:tcW w:w="598" w:type="dxa"/>
            <w:vMerge/>
            <w:tcBorders>
              <w:top w:val="nil"/>
              <w:left w:val="single" w:sz="4" w:space="0" w:color="auto"/>
              <w:bottom w:val="single" w:sz="4" w:space="0" w:color="000000"/>
              <w:right w:val="single" w:sz="4" w:space="0" w:color="auto"/>
            </w:tcBorders>
            <w:vAlign w:val="center"/>
          </w:tcPr>
          <w:p w:rsidR="00E344DA" w:rsidRPr="00CE2F4F" w:rsidRDefault="00E344DA" w:rsidP="00BF45A6">
            <w:pPr>
              <w:spacing w:line="360" w:lineRule="auto"/>
              <w:jc w:val="center"/>
              <w:rPr>
                <w:bCs/>
              </w:rPr>
            </w:pPr>
          </w:p>
        </w:tc>
        <w:tc>
          <w:tcPr>
            <w:tcW w:w="3621" w:type="dxa"/>
            <w:vMerge/>
            <w:tcBorders>
              <w:top w:val="nil"/>
              <w:left w:val="single" w:sz="4" w:space="0" w:color="auto"/>
              <w:bottom w:val="single" w:sz="4" w:space="0" w:color="auto"/>
              <w:right w:val="single" w:sz="4" w:space="0" w:color="auto"/>
            </w:tcBorders>
            <w:vAlign w:val="center"/>
          </w:tcPr>
          <w:p w:rsidR="00E344DA" w:rsidRPr="00CE2F4F" w:rsidRDefault="00E344DA" w:rsidP="00BF45A6">
            <w:pPr>
              <w:spacing w:line="360" w:lineRule="auto"/>
              <w:jc w:val="center"/>
              <w:rPr>
                <w:bCs/>
              </w:rPr>
            </w:pPr>
          </w:p>
        </w:tc>
        <w:tc>
          <w:tcPr>
            <w:tcW w:w="747"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23</w:t>
            </w:r>
          </w:p>
        </w:tc>
        <w:tc>
          <w:tcPr>
            <w:tcW w:w="2214"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11971</w:t>
            </w:r>
          </w:p>
        </w:tc>
        <w:tc>
          <w:tcPr>
            <w:tcW w:w="1823"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451</w:t>
            </w:r>
          </w:p>
        </w:tc>
      </w:tr>
      <w:tr w:rsidR="00E344DA" w:rsidRPr="00CE2F4F" w:rsidTr="00BF45A6">
        <w:trPr>
          <w:trHeight w:val="285"/>
        </w:trPr>
        <w:tc>
          <w:tcPr>
            <w:tcW w:w="598" w:type="dxa"/>
            <w:tcBorders>
              <w:top w:val="nil"/>
              <w:left w:val="single" w:sz="4" w:space="0" w:color="auto"/>
              <w:bottom w:val="single" w:sz="4" w:space="0" w:color="auto"/>
              <w:right w:val="single" w:sz="4" w:space="0" w:color="auto"/>
            </w:tcBorders>
            <w:noWrap/>
            <w:vAlign w:val="center"/>
          </w:tcPr>
          <w:p w:rsidR="00E344DA" w:rsidRPr="00CE2F4F" w:rsidRDefault="00E344DA" w:rsidP="00BF45A6">
            <w:pPr>
              <w:spacing w:line="360" w:lineRule="auto"/>
              <w:jc w:val="center"/>
              <w:rPr>
                <w:bCs/>
              </w:rPr>
            </w:pPr>
          </w:p>
        </w:tc>
        <w:tc>
          <w:tcPr>
            <w:tcW w:w="3621"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rPr>
                <w:b/>
                <w:bCs/>
              </w:rPr>
            </w:pPr>
            <w:r w:rsidRPr="00CE2F4F">
              <w:rPr>
                <w:b/>
                <w:bCs/>
              </w:rPr>
              <w:t>Итого</w:t>
            </w:r>
          </w:p>
        </w:tc>
        <w:tc>
          <w:tcPr>
            <w:tcW w:w="747"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rPr>
                <w:b/>
                <w:bCs/>
              </w:rPr>
            </w:pPr>
            <w:r w:rsidRPr="00CE2F4F">
              <w:rPr>
                <w:b/>
                <w:bCs/>
              </w:rPr>
              <w:t>10</w:t>
            </w:r>
          </w:p>
        </w:tc>
        <w:tc>
          <w:tcPr>
            <w:tcW w:w="2214"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rPr>
                <w:b/>
                <w:bCs/>
              </w:rPr>
            </w:pPr>
            <w:r w:rsidRPr="00CE2F4F">
              <w:rPr>
                <w:b/>
                <w:bCs/>
              </w:rPr>
              <w:t>103489</w:t>
            </w:r>
          </w:p>
        </w:tc>
        <w:tc>
          <w:tcPr>
            <w:tcW w:w="1823"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rPr>
                <w:b/>
                <w:bCs/>
              </w:rPr>
            </w:pPr>
            <w:r w:rsidRPr="00CE2F4F">
              <w:rPr>
                <w:b/>
                <w:bCs/>
              </w:rPr>
              <w:t>1462</w:t>
            </w:r>
          </w:p>
        </w:tc>
      </w:tr>
      <w:tr w:rsidR="00E344DA" w:rsidRPr="00CE2F4F" w:rsidTr="00BF45A6">
        <w:trPr>
          <w:trHeight w:val="255"/>
        </w:trPr>
        <w:tc>
          <w:tcPr>
            <w:tcW w:w="598" w:type="dxa"/>
            <w:vMerge w:val="restart"/>
            <w:tcBorders>
              <w:top w:val="nil"/>
              <w:left w:val="single" w:sz="4" w:space="0" w:color="auto"/>
              <w:bottom w:val="single" w:sz="4" w:space="0" w:color="000000"/>
              <w:right w:val="single" w:sz="4" w:space="0" w:color="auto"/>
            </w:tcBorders>
            <w:noWrap/>
            <w:vAlign w:val="center"/>
          </w:tcPr>
          <w:p w:rsidR="00E344DA" w:rsidRPr="00CE2F4F" w:rsidRDefault="00E344DA" w:rsidP="00BF45A6">
            <w:pPr>
              <w:spacing w:line="360" w:lineRule="auto"/>
              <w:jc w:val="center"/>
              <w:rPr>
                <w:b/>
                <w:bCs/>
              </w:rPr>
            </w:pPr>
            <w:r w:rsidRPr="00CE2F4F">
              <w:rPr>
                <w:b/>
                <w:bCs/>
              </w:rPr>
              <w:t>3</w:t>
            </w:r>
          </w:p>
        </w:tc>
        <w:tc>
          <w:tcPr>
            <w:tcW w:w="3621" w:type="dxa"/>
            <w:vMerge w:val="restart"/>
            <w:tcBorders>
              <w:top w:val="nil"/>
              <w:left w:val="single" w:sz="4" w:space="0" w:color="auto"/>
              <w:bottom w:val="single" w:sz="4" w:space="0" w:color="auto"/>
              <w:right w:val="single" w:sz="4" w:space="0" w:color="auto"/>
            </w:tcBorders>
            <w:noWrap/>
            <w:vAlign w:val="center"/>
          </w:tcPr>
          <w:p w:rsidR="00E344DA" w:rsidRPr="00CE2F4F" w:rsidRDefault="00E344DA" w:rsidP="00BF45A6">
            <w:pPr>
              <w:spacing w:line="360" w:lineRule="auto"/>
              <w:jc w:val="center"/>
              <w:rPr>
                <w:b/>
                <w:bCs/>
              </w:rPr>
            </w:pPr>
            <w:r w:rsidRPr="00CE2F4F">
              <w:rPr>
                <w:b/>
                <w:bCs/>
              </w:rPr>
              <w:t>13 139,8 – 17 463,2</w:t>
            </w:r>
          </w:p>
        </w:tc>
        <w:tc>
          <w:tcPr>
            <w:tcW w:w="747"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29</w:t>
            </w:r>
          </w:p>
        </w:tc>
        <w:tc>
          <w:tcPr>
            <w:tcW w:w="2214"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14124</w:t>
            </w:r>
          </w:p>
        </w:tc>
        <w:tc>
          <w:tcPr>
            <w:tcW w:w="1823"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91</w:t>
            </w:r>
          </w:p>
        </w:tc>
      </w:tr>
      <w:tr w:rsidR="00E344DA" w:rsidRPr="00CE2F4F" w:rsidTr="00BF45A6">
        <w:trPr>
          <w:trHeight w:val="255"/>
        </w:trPr>
        <w:tc>
          <w:tcPr>
            <w:tcW w:w="598" w:type="dxa"/>
            <w:vMerge/>
            <w:tcBorders>
              <w:top w:val="nil"/>
              <w:left w:val="single" w:sz="4" w:space="0" w:color="auto"/>
              <w:bottom w:val="single" w:sz="4" w:space="0" w:color="000000"/>
              <w:right w:val="single" w:sz="4" w:space="0" w:color="auto"/>
            </w:tcBorders>
            <w:vAlign w:val="center"/>
          </w:tcPr>
          <w:p w:rsidR="00E344DA" w:rsidRPr="00CE2F4F" w:rsidRDefault="00E344DA" w:rsidP="00BF45A6">
            <w:pPr>
              <w:spacing w:line="360" w:lineRule="auto"/>
              <w:jc w:val="center"/>
              <w:rPr>
                <w:b/>
                <w:bCs/>
              </w:rPr>
            </w:pPr>
          </w:p>
        </w:tc>
        <w:tc>
          <w:tcPr>
            <w:tcW w:w="3621" w:type="dxa"/>
            <w:vMerge/>
            <w:tcBorders>
              <w:top w:val="nil"/>
              <w:left w:val="single" w:sz="4" w:space="0" w:color="auto"/>
              <w:bottom w:val="single" w:sz="4" w:space="0" w:color="auto"/>
              <w:right w:val="single" w:sz="4" w:space="0" w:color="auto"/>
            </w:tcBorders>
            <w:vAlign w:val="center"/>
          </w:tcPr>
          <w:p w:rsidR="00E344DA" w:rsidRPr="00CE2F4F" w:rsidRDefault="00E344DA" w:rsidP="00BF45A6">
            <w:pPr>
              <w:spacing w:line="360" w:lineRule="auto"/>
              <w:jc w:val="center"/>
              <w:rPr>
                <w:b/>
                <w:bCs/>
              </w:rPr>
            </w:pPr>
          </w:p>
        </w:tc>
        <w:tc>
          <w:tcPr>
            <w:tcW w:w="747"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20</w:t>
            </w:r>
          </w:p>
        </w:tc>
        <w:tc>
          <w:tcPr>
            <w:tcW w:w="2214"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14288</w:t>
            </w:r>
          </w:p>
        </w:tc>
        <w:tc>
          <w:tcPr>
            <w:tcW w:w="1823"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93</w:t>
            </w:r>
          </w:p>
        </w:tc>
      </w:tr>
      <w:tr w:rsidR="00E344DA" w:rsidRPr="00CE2F4F" w:rsidTr="00BF45A6">
        <w:trPr>
          <w:trHeight w:val="255"/>
        </w:trPr>
        <w:tc>
          <w:tcPr>
            <w:tcW w:w="598" w:type="dxa"/>
            <w:vMerge/>
            <w:tcBorders>
              <w:top w:val="nil"/>
              <w:left w:val="single" w:sz="4" w:space="0" w:color="auto"/>
              <w:bottom w:val="single" w:sz="4" w:space="0" w:color="000000"/>
              <w:right w:val="single" w:sz="4" w:space="0" w:color="auto"/>
            </w:tcBorders>
            <w:vAlign w:val="center"/>
          </w:tcPr>
          <w:p w:rsidR="00E344DA" w:rsidRPr="00CE2F4F" w:rsidRDefault="00E344DA" w:rsidP="00BF45A6">
            <w:pPr>
              <w:spacing w:line="360" w:lineRule="auto"/>
              <w:jc w:val="center"/>
              <w:rPr>
                <w:b/>
                <w:bCs/>
              </w:rPr>
            </w:pPr>
          </w:p>
        </w:tc>
        <w:tc>
          <w:tcPr>
            <w:tcW w:w="3621" w:type="dxa"/>
            <w:vMerge/>
            <w:tcBorders>
              <w:top w:val="nil"/>
              <w:left w:val="single" w:sz="4" w:space="0" w:color="auto"/>
              <w:bottom w:val="single" w:sz="4" w:space="0" w:color="auto"/>
              <w:right w:val="single" w:sz="4" w:space="0" w:color="auto"/>
            </w:tcBorders>
            <w:vAlign w:val="center"/>
          </w:tcPr>
          <w:p w:rsidR="00E344DA" w:rsidRPr="00CE2F4F" w:rsidRDefault="00E344DA" w:rsidP="00BF45A6">
            <w:pPr>
              <w:spacing w:line="360" w:lineRule="auto"/>
              <w:jc w:val="center"/>
              <w:rPr>
                <w:b/>
                <w:bCs/>
              </w:rPr>
            </w:pPr>
          </w:p>
        </w:tc>
        <w:tc>
          <w:tcPr>
            <w:tcW w:w="747"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10</w:t>
            </w:r>
          </w:p>
        </w:tc>
        <w:tc>
          <w:tcPr>
            <w:tcW w:w="2214"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14389</w:t>
            </w:r>
          </w:p>
        </w:tc>
        <w:tc>
          <w:tcPr>
            <w:tcW w:w="1823"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224</w:t>
            </w:r>
          </w:p>
        </w:tc>
      </w:tr>
      <w:tr w:rsidR="00E344DA" w:rsidRPr="00CE2F4F" w:rsidTr="00BF45A6">
        <w:trPr>
          <w:trHeight w:val="255"/>
        </w:trPr>
        <w:tc>
          <w:tcPr>
            <w:tcW w:w="598" w:type="dxa"/>
            <w:vMerge/>
            <w:tcBorders>
              <w:top w:val="nil"/>
              <w:left w:val="single" w:sz="4" w:space="0" w:color="auto"/>
              <w:bottom w:val="single" w:sz="4" w:space="0" w:color="000000"/>
              <w:right w:val="single" w:sz="4" w:space="0" w:color="auto"/>
            </w:tcBorders>
            <w:vAlign w:val="center"/>
          </w:tcPr>
          <w:p w:rsidR="00E344DA" w:rsidRPr="00CE2F4F" w:rsidRDefault="00E344DA" w:rsidP="00BF45A6">
            <w:pPr>
              <w:spacing w:line="360" w:lineRule="auto"/>
              <w:jc w:val="center"/>
              <w:rPr>
                <w:b/>
                <w:bCs/>
              </w:rPr>
            </w:pPr>
          </w:p>
        </w:tc>
        <w:tc>
          <w:tcPr>
            <w:tcW w:w="3621" w:type="dxa"/>
            <w:vMerge/>
            <w:tcBorders>
              <w:top w:val="nil"/>
              <w:left w:val="single" w:sz="4" w:space="0" w:color="auto"/>
              <w:bottom w:val="single" w:sz="4" w:space="0" w:color="auto"/>
              <w:right w:val="single" w:sz="4" w:space="0" w:color="auto"/>
            </w:tcBorders>
            <w:vAlign w:val="center"/>
          </w:tcPr>
          <w:p w:rsidR="00E344DA" w:rsidRPr="00CE2F4F" w:rsidRDefault="00E344DA" w:rsidP="00BF45A6">
            <w:pPr>
              <w:spacing w:line="360" w:lineRule="auto"/>
              <w:jc w:val="center"/>
              <w:rPr>
                <w:b/>
                <w:bCs/>
              </w:rPr>
            </w:pPr>
          </w:p>
        </w:tc>
        <w:tc>
          <w:tcPr>
            <w:tcW w:w="747"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12</w:t>
            </w:r>
          </w:p>
        </w:tc>
        <w:tc>
          <w:tcPr>
            <w:tcW w:w="2214"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14389</w:t>
            </w:r>
          </w:p>
        </w:tc>
        <w:tc>
          <w:tcPr>
            <w:tcW w:w="1823"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348</w:t>
            </w:r>
          </w:p>
        </w:tc>
      </w:tr>
      <w:tr w:rsidR="00E344DA" w:rsidRPr="00CE2F4F" w:rsidTr="00BF45A6">
        <w:trPr>
          <w:trHeight w:val="255"/>
        </w:trPr>
        <w:tc>
          <w:tcPr>
            <w:tcW w:w="598" w:type="dxa"/>
            <w:vMerge/>
            <w:tcBorders>
              <w:top w:val="nil"/>
              <w:left w:val="single" w:sz="4" w:space="0" w:color="auto"/>
              <w:bottom w:val="single" w:sz="4" w:space="0" w:color="000000"/>
              <w:right w:val="single" w:sz="4" w:space="0" w:color="auto"/>
            </w:tcBorders>
            <w:vAlign w:val="center"/>
          </w:tcPr>
          <w:p w:rsidR="00E344DA" w:rsidRPr="00CE2F4F" w:rsidRDefault="00E344DA" w:rsidP="00BF45A6">
            <w:pPr>
              <w:spacing w:line="360" w:lineRule="auto"/>
              <w:jc w:val="center"/>
              <w:rPr>
                <w:b/>
                <w:bCs/>
              </w:rPr>
            </w:pPr>
          </w:p>
        </w:tc>
        <w:tc>
          <w:tcPr>
            <w:tcW w:w="3621" w:type="dxa"/>
            <w:vMerge/>
            <w:tcBorders>
              <w:top w:val="nil"/>
              <w:left w:val="single" w:sz="4" w:space="0" w:color="auto"/>
              <w:bottom w:val="single" w:sz="4" w:space="0" w:color="auto"/>
              <w:right w:val="single" w:sz="4" w:space="0" w:color="auto"/>
            </w:tcBorders>
            <w:vAlign w:val="center"/>
          </w:tcPr>
          <w:p w:rsidR="00E344DA" w:rsidRPr="00CE2F4F" w:rsidRDefault="00E344DA" w:rsidP="00BF45A6">
            <w:pPr>
              <w:spacing w:line="360" w:lineRule="auto"/>
              <w:jc w:val="center"/>
              <w:rPr>
                <w:b/>
                <w:bCs/>
              </w:rPr>
            </w:pPr>
          </w:p>
        </w:tc>
        <w:tc>
          <w:tcPr>
            <w:tcW w:w="747"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21</w:t>
            </w:r>
          </w:p>
        </w:tc>
        <w:tc>
          <w:tcPr>
            <w:tcW w:w="2214"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14691</w:t>
            </w:r>
          </w:p>
        </w:tc>
        <w:tc>
          <w:tcPr>
            <w:tcW w:w="1823"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329</w:t>
            </w:r>
          </w:p>
        </w:tc>
      </w:tr>
      <w:tr w:rsidR="00E344DA" w:rsidRPr="00CE2F4F" w:rsidTr="00BF45A6">
        <w:trPr>
          <w:trHeight w:val="255"/>
        </w:trPr>
        <w:tc>
          <w:tcPr>
            <w:tcW w:w="598" w:type="dxa"/>
            <w:vMerge/>
            <w:tcBorders>
              <w:top w:val="nil"/>
              <w:left w:val="single" w:sz="4" w:space="0" w:color="auto"/>
              <w:bottom w:val="single" w:sz="4" w:space="0" w:color="000000"/>
              <w:right w:val="single" w:sz="4" w:space="0" w:color="auto"/>
            </w:tcBorders>
            <w:vAlign w:val="center"/>
          </w:tcPr>
          <w:p w:rsidR="00E344DA" w:rsidRPr="00CE2F4F" w:rsidRDefault="00E344DA" w:rsidP="00BF45A6">
            <w:pPr>
              <w:spacing w:line="360" w:lineRule="auto"/>
              <w:jc w:val="center"/>
              <w:rPr>
                <w:b/>
                <w:bCs/>
              </w:rPr>
            </w:pPr>
          </w:p>
        </w:tc>
        <w:tc>
          <w:tcPr>
            <w:tcW w:w="3621" w:type="dxa"/>
            <w:vMerge/>
            <w:tcBorders>
              <w:top w:val="nil"/>
              <w:left w:val="single" w:sz="4" w:space="0" w:color="auto"/>
              <w:bottom w:val="single" w:sz="4" w:space="0" w:color="auto"/>
              <w:right w:val="single" w:sz="4" w:space="0" w:color="auto"/>
            </w:tcBorders>
            <w:vAlign w:val="center"/>
          </w:tcPr>
          <w:p w:rsidR="00E344DA" w:rsidRPr="00CE2F4F" w:rsidRDefault="00E344DA" w:rsidP="00BF45A6">
            <w:pPr>
              <w:spacing w:line="360" w:lineRule="auto"/>
              <w:jc w:val="center"/>
              <w:rPr>
                <w:b/>
                <w:bCs/>
              </w:rPr>
            </w:pPr>
          </w:p>
        </w:tc>
        <w:tc>
          <w:tcPr>
            <w:tcW w:w="747"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13</w:t>
            </w:r>
          </w:p>
        </w:tc>
        <w:tc>
          <w:tcPr>
            <w:tcW w:w="2214"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15076</w:t>
            </w:r>
          </w:p>
        </w:tc>
        <w:tc>
          <w:tcPr>
            <w:tcW w:w="1823"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64</w:t>
            </w:r>
          </w:p>
        </w:tc>
      </w:tr>
      <w:tr w:rsidR="00E344DA" w:rsidRPr="00CE2F4F" w:rsidTr="00BF45A6">
        <w:trPr>
          <w:trHeight w:val="255"/>
        </w:trPr>
        <w:tc>
          <w:tcPr>
            <w:tcW w:w="598" w:type="dxa"/>
            <w:vMerge/>
            <w:tcBorders>
              <w:top w:val="nil"/>
              <w:left w:val="single" w:sz="4" w:space="0" w:color="auto"/>
              <w:bottom w:val="single" w:sz="4" w:space="0" w:color="000000"/>
              <w:right w:val="single" w:sz="4" w:space="0" w:color="auto"/>
            </w:tcBorders>
            <w:vAlign w:val="center"/>
          </w:tcPr>
          <w:p w:rsidR="00E344DA" w:rsidRPr="00CE2F4F" w:rsidRDefault="00E344DA" w:rsidP="00BF45A6">
            <w:pPr>
              <w:spacing w:line="360" w:lineRule="auto"/>
              <w:jc w:val="center"/>
              <w:rPr>
                <w:b/>
                <w:bCs/>
              </w:rPr>
            </w:pPr>
          </w:p>
        </w:tc>
        <w:tc>
          <w:tcPr>
            <w:tcW w:w="3621" w:type="dxa"/>
            <w:vMerge/>
            <w:tcBorders>
              <w:top w:val="nil"/>
              <w:left w:val="single" w:sz="4" w:space="0" w:color="auto"/>
              <w:bottom w:val="single" w:sz="4" w:space="0" w:color="auto"/>
              <w:right w:val="single" w:sz="4" w:space="0" w:color="auto"/>
            </w:tcBorders>
            <w:vAlign w:val="center"/>
          </w:tcPr>
          <w:p w:rsidR="00E344DA" w:rsidRPr="00CE2F4F" w:rsidRDefault="00E344DA" w:rsidP="00BF45A6">
            <w:pPr>
              <w:spacing w:line="360" w:lineRule="auto"/>
              <w:jc w:val="center"/>
              <w:rPr>
                <w:b/>
                <w:bCs/>
              </w:rPr>
            </w:pPr>
          </w:p>
        </w:tc>
        <w:tc>
          <w:tcPr>
            <w:tcW w:w="747"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11</w:t>
            </w:r>
          </w:p>
        </w:tc>
        <w:tc>
          <w:tcPr>
            <w:tcW w:w="2214"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15676</w:t>
            </w:r>
          </w:p>
        </w:tc>
        <w:tc>
          <w:tcPr>
            <w:tcW w:w="1823"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203</w:t>
            </w:r>
          </w:p>
        </w:tc>
      </w:tr>
      <w:tr w:rsidR="00E344DA" w:rsidRPr="00CE2F4F" w:rsidTr="00BF45A6">
        <w:trPr>
          <w:trHeight w:val="255"/>
        </w:trPr>
        <w:tc>
          <w:tcPr>
            <w:tcW w:w="598" w:type="dxa"/>
            <w:vMerge/>
            <w:tcBorders>
              <w:top w:val="nil"/>
              <w:left w:val="single" w:sz="4" w:space="0" w:color="auto"/>
              <w:bottom w:val="single" w:sz="4" w:space="0" w:color="000000"/>
              <w:right w:val="single" w:sz="4" w:space="0" w:color="auto"/>
            </w:tcBorders>
            <w:vAlign w:val="center"/>
          </w:tcPr>
          <w:p w:rsidR="00E344DA" w:rsidRPr="00CE2F4F" w:rsidRDefault="00E344DA" w:rsidP="00BF45A6">
            <w:pPr>
              <w:spacing w:line="360" w:lineRule="auto"/>
              <w:jc w:val="center"/>
              <w:rPr>
                <w:b/>
                <w:bCs/>
              </w:rPr>
            </w:pPr>
          </w:p>
        </w:tc>
        <w:tc>
          <w:tcPr>
            <w:tcW w:w="3621" w:type="dxa"/>
            <w:vMerge/>
            <w:tcBorders>
              <w:top w:val="nil"/>
              <w:left w:val="single" w:sz="4" w:space="0" w:color="auto"/>
              <w:bottom w:val="single" w:sz="4" w:space="0" w:color="auto"/>
              <w:right w:val="single" w:sz="4" w:space="0" w:color="auto"/>
            </w:tcBorders>
            <w:vAlign w:val="center"/>
          </w:tcPr>
          <w:p w:rsidR="00E344DA" w:rsidRPr="00CE2F4F" w:rsidRDefault="00E344DA" w:rsidP="00BF45A6">
            <w:pPr>
              <w:spacing w:line="360" w:lineRule="auto"/>
              <w:jc w:val="center"/>
              <w:rPr>
                <w:b/>
                <w:bCs/>
              </w:rPr>
            </w:pPr>
          </w:p>
        </w:tc>
        <w:tc>
          <w:tcPr>
            <w:tcW w:w="747"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36</w:t>
            </w:r>
          </w:p>
        </w:tc>
        <w:tc>
          <w:tcPr>
            <w:tcW w:w="2214"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15683</w:t>
            </w:r>
          </w:p>
        </w:tc>
        <w:tc>
          <w:tcPr>
            <w:tcW w:w="1823"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189</w:t>
            </w:r>
          </w:p>
        </w:tc>
      </w:tr>
      <w:tr w:rsidR="00E344DA" w:rsidRPr="00CE2F4F" w:rsidTr="00BF45A6">
        <w:trPr>
          <w:trHeight w:val="255"/>
        </w:trPr>
        <w:tc>
          <w:tcPr>
            <w:tcW w:w="598" w:type="dxa"/>
            <w:vMerge/>
            <w:tcBorders>
              <w:top w:val="nil"/>
              <w:left w:val="single" w:sz="4" w:space="0" w:color="auto"/>
              <w:bottom w:val="single" w:sz="4" w:space="0" w:color="000000"/>
              <w:right w:val="single" w:sz="4" w:space="0" w:color="auto"/>
            </w:tcBorders>
            <w:vAlign w:val="center"/>
          </w:tcPr>
          <w:p w:rsidR="00E344DA" w:rsidRPr="00CE2F4F" w:rsidRDefault="00E344DA" w:rsidP="00BF45A6">
            <w:pPr>
              <w:spacing w:line="360" w:lineRule="auto"/>
              <w:jc w:val="center"/>
              <w:rPr>
                <w:b/>
                <w:bCs/>
              </w:rPr>
            </w:pPr>
          </w:p>
        </w:tc>
        <w:tc>
          <w:tcPr>
            <w:tcW w:w="3621" w:type="dxa"/>
            <w:vMerge/>
            <w:tcBorders>
              <w:top w:val="nil"/>
              <w:left w:val="single" w:sz="4" w:space="0" w:color="auto"/>
              <w:bottom w:val="single" w:sz="4" w:space="0" w:color="auto"/>
              <w:right w:val="single" w:sz="4" w:space="0" w:color="auto"/>
            </w:tcBorders>
            <w:vAlign w:val="center"/>
          </w:tcPr>
          <w:p w:rsidR="00E344DA" w:rsidRPr="00CE2F4F" w:rsidRDefault="00E344DA" w:rsidP="00BF45A6">
            <w:pPr>
              <w:spacing w:line="360" w:lineRule="auto"/>
              <w:jc w:val="center"/>
              <w:rPr>
                <w:b/>
                <w:bCs/>
              </w:rPr>
            </w:pPr>
          </w:p>
        </w:tc>
        <w:tc>
          <w:tcPr>
            <w:tcW w:w="747"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5</w:t>
            </w:r>
          </w:p>
        </w:tc>
        <w:tc>
          <w:tcPr>
            <w:tcW w:w="2214"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17213</w:t>
            </w:r>
          </w:p>
        </w:tc>
        <w:tc>
          <w:tcPr>
            <w:tcW w:w="1823"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146</w:t>
            </w:r>
          </w:p>
        </w:tc>
      </w:tr>
      <w:tr w:rsidR="00E344DA" w:rsidRPr="00CE2F4F" w:rsidTr="00BF45A6">
        <w:trPr>
          <w:trHeight w:val="255"/>
        </w:trPr>
        <w:tc>
          <w:tcPr>
            <w:tcW w:w="598" w:type="dxa"/>
            <w:tcBorders>
              <w:top w:val="nil"/>
              <w:left w:val="single" w:sz="4" w:space="0" w:color="auto"/>
              <w:bottom w:val="single" w:sz="4" w:space="0" w:color="auto"/>
              <w:right w:val="single" w:sz="4" w:space="0" w:color="auto"/>
            </w:tcBorders>
            <w:noWrap/>
            <w:vAlign w:val="center"/>
          </w:tcPr>
          <w:p w:rsidR="00E344DA" w:rsidRPr="00CE2F4F" w:rsidRDefault="00E344DA" w:rsidP="00BF45A6">
            <w:pPr>
              <w:spacing w:line="360" w:lineRule="auto"/>
              <w:jc w:val="center"/>
              <w:rPr>
                <w:b/>
                <w:bCs/>
              </w:rPr>
            </w:pPr>
          </w:p>
        </w:tc>
        <w:tc>
          <w:tcPr>
            <w:tcW w:w="3621"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rPr>
                <w:b/>
                <w:bCs/>
              </w:rPr>
            </w:pPr>
            <w:r w:rsidRPr="00CE2F4F">
              <w:rPr>
                <w:b/>
                <w:bCs/>
              </w:rPr>
              <w:t>Итого</w:t>
            </w:r>
          </w:p>
        </w:tc>
        <w:tc>
          <w:tcPr>
            <w:tcW w:w="747"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rPr>
                <w:b/>
                <w:bCs/>
              </w:rPr>
            </w:pPr>
            <w:r w:rsidRPr="00CE2F4F">
              <w:rPr>
                <w:b/>
                <w:bCs/>
              </w:rPr>
              <w:t>9</w:t>
            </w:r>
          </w:p>
        </w:tc>
        <w:tc>
          <w:tcPr>
            <w:tcW w:w="2214"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rPr>
                <w:b/>
                <w:bCs/>
              </w:rPr>
            </w:pPr>
            <w:r w:rsidRPr="00CE2F4F">
              <w:rPr>
                <w:b/>
                <w:bCs/>
              </w:rPr>
              <w:t>135529</w:t>
            </w:r>
          </w:p>
        </w:tc>
        <w:tc>
          <w:tcPr>
            <w:tcW w:w="1823"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rPr>
                <w:b/>
                <w:bCs/>
              </w:rPr>
            </w:pPr>
            <w:r w:rsidRPr="00CE2F4F">
              <w:rPr>
                <w:b/>
                <w:bCs/>
              </w:rPr>
              <w:t>1687</w:t>
            </w:r>
          </w:p>
        </w:tc>
      </w:tr>
      <w:tr w:rsidR="00E344DA" w:rsidRPr="00CE2F4F" w:rsidTr="00BF45A6">
        <w:trPr>
          <w:trHeight w:val="255"/>
        </w:trPr>
        <w:tc>
          <w:tcPr>
            <w:tcW w:w="598" w:type="dxa"/>
            <w:vMerge w:val="restart"/>
            <w:tcBorders>
              <w:top w:val="nil"/>
              <w:left w:val="single" w:sz="4" w:space="0" w:color="auto"/>
              <w:bottom w:val="single" w:sz="4" w:space="0" w:color="000000"/>
              <w:right w:val="single" w:sz="4" w:space="0" w:color="auto"/>
            </w:tcBorders>
            <w:noWrap/>
            <w:vAlign w:val="center"/>
          </w:tcPr>
          <w:p w:rsidR="00E344DA" w:rsidRPr="00CE2F4F" w:rsidRDefault="00E344DA" w:rsidP="00BF45A6">
            <w:pPr>
              <w:spacing w:line="360" w:lineRule="auto"/>
              <w:jc w:val="center"/>
              <w:rPr>
                <w:b/>
                <w:bCs/>
              </w:rPr>
            </w:pPr>
            <w:r w:rsidRPr="00CE2F4F">
              <w:rPr>
                <w:b/>
                <w:bCs/>
              </w:rPr>
              <w:t>4</w:t>
            </w:r>
          </w:p>
        </w:tc>
        <w:tc>
          <w:tcPr>
            <w:tcW w:w="3621" w:type="dxa"/>
            <w:vMerge w:val="restart"/>
            <w:tcBorders>
              <w:top w:val="nil"/>
              <w:left w:val="single" w:sz="4" w:space="0" w:color="auto"/>
              <w:bottom w:val="single" w:sz="4" w:space="0" w:color="auto"/>
              <w:right w:val="single" w:sz="4" w:space="0" w:color="auto"/>
            </w:tcBorders>
            <w:noWrap/>
            <w:vAlign w:val="center"/>
          </w:tcPr>
          <w:p w:rsidR="00E344DA" w:rsidRPr="00CE2F4F" w:rsidRDefault="00E344DA" w:rsidP="00BF45A6">
            <w:pPr>
              <w:spacing w:line="360" w:lineRule="auto"/>
              <w:jc w:val="center"/>
              <w:rPr>
                <w:b/>
                <w:bCs/>
              </w:rPr>
            </w:pPr>
            <w:r w:rsidRPr="00CE2F4F">
              <w:rPr>
                <w:b/>
                <w:bCs/>
              </w:rPr>
              <w:t>17 463,2 – 21 786,6</w:t>
            </w:r>
          </w:p>
        </w:tc>
        <w:tc>
          <w:tcPr>
            <w:tcW w:w="747"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30</w:t>
            </w:r>
          </w:p>
        </w:tc>
        <w:tc>
          <w:tcPr>
            <w:tcW w:w="2214"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17961</w:t>
            </w:r>
          </w:p>
        </w:tc>
        <w:tc>
          <w:tcPr>
            <w:tcW w:w="1823"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166</w:t>
            </w:r>
          </w:p>
        </w:tc>
      </w:tr>
      <w:tr w:rsidR="00E344DA" w:rsidRPr="00CE2F4F" w:rsidTr="00BF45A6">
        <w:trPr>
          <w:trHeight w:val="255"/>
        </w:trPr>
        <w:tc>
          <w:tcPr>
            <w:tcW w:w="598" w:type="dxa"/>
            <w:vMerge/>
            <w:tcBorders>
              <w:top w:val="nil"/>
              <w:left w:val="single" w:sz="4" w:space="0" w:color="auto"/>
              <w:bottom w:val="single" w:sz="4" w:space="0" w:color="000000"/>
              <w:right w:val="single" w:sz="4" w:space="0" w:color="auto"/>
            </w:tcBorders>
            <w:vAlign w:val="center"/>
          </w:tcPr>
          <w:p w:rsidR="00E344DA" w:rsidRPr="00CE2F4F" w:rsidRDefault="00E344DA" w:rsidP="00BF45A6">
            <w:pPr>
              <w:spacing w:line="360" w:lineRule="auto"/>
              <w:jc w:val="center"/>
              <w:rPr>
                <w:b/>
                <w:bCs/>
              </w:rPr>
            </w:pPr>
          </w:p>
        </w:tc>
        <w:tc>
          <w:tcPr>
            <w:tcW w:w="3621" w:type="dxa"/>
            <w:vMerge/>
            <w:tcBorders>
              <w:top w:val="nil"/>
              <w:left w:val="single" w:sz="4" w:space="0" w:color="auto"/>
              <w:bottom w:val="single" w:sz="4" w:space="0" w:color="auto"/>
              <w:right w:val="single" w:sz="4" w:space="0" w:color="auto"/>
            </w:tcBorders>
            <w:vAlign w:val="center"/>
          </w:tcPr>
          <w:p w:rsidR="00E344DA" w:rsidRPr="00CE2F4F" w:rsidRDefault="00E344DA" w:rsidP="00BF45A6">
            <w:pPr>
              <w:spacing w:line="360" w:lineRule="auto"/>
              <w:jc w:val="center"/>
              <w:rPr>
                <w:b/>
                <w:bCs/>
              </w:rPr>
            </w:pPr>
          </w:p>
        </w:tc>
        <w:tc>
          <w:tcPr>
            <w:tcW w:w="747"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32</w:t>
            </w:r>
          </w:p>
        </w:tc>
        <w:tc>
          <w:tcPr>
            <w:tcW w:w="2214"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18785</w:t>
            </w:r>
          </w:p>
        </w:tc>
        <w:tc>
          <w:tcPr>
            <w:tcW w:w="1823"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112</w:t>
            </w:r>
          </w:p>
        </w:tc>
      </w:tr>
      <w:tr w:rsidR="00E344DA" w:rsidRPr="00CE2F4F" w:rsidTr="00BF45A6">
        <w:trPr>
          <w:trHeight w:val="255"/>
        </w:trPr>
        <w:tc>
          <w:tcPr>
            <w:tcW w:w="598" w:type="dxa"/>
            <w:vMerge/>
            <w:tcBorders>
              <w:top w:val="nil"/>
              <w:left w:val="single" w:sz="4" w:space="0" w:color="auto"/>
              <w:bottom w:val="single" w:sz="4" w:space="0" w:color="000000"/>
              <w:right w:val="single" w:sz="4" w:space="0" w:color="auto"/>
            </w:tcBorders>
            <w:vAlign w:val="center"/>
          </w:tcPr>
          <w:p w:rsidR="00E344DA" w:rsidRPr="00CE2F4F" w:rsidRDefault="00E344DA" w:rsidP="00BF45A6">
            <w:pPr>
              <w:spacing w:line="360" w:lineRule="auto"/>
              <w:jc w:val="center"/>
              <w:rPr>
                <w:b/>
                <w:bCs/>
              </w:rPr>
            </w:pPr>
          </w:p>
        </w:tc>
        <w:tc>
          <w:tcPr>
            <w:tcW w:w="3621" w:type="dxa"/>
            <w:vMerge/>
            <w:tcBorders>
              <w:top w:val="nil"/>
              <w:left w:val="single" w:sz="4" w:space="0" w:color="auto"/>
              <w:bottom w:val="single" w:sz="4" w:space="0" w:color="auto"/>
              <w:right w:val="single" w:sz="4" w:space="0" w:color="auto"/>
            </w:tcBorders>
            <w:vAlign w:val="center"/>
          </w:tcPr>
          <w:p w:rsidR="00E344DA" w:rsidRPr="00CE2F4F" w:rsidRDefault="00E344DA" w:rsidP="00BF45A6">
            <w:pPr>
              <w:spacing w:line="360" w:lineRule="auto"/>
              <w:jc w:val="center"/>
              <w:rPr>
                <w:b/>
                <w:bCs/>
              </w:rPr>
            </w:pPr>
          </w:p>
        </w:tc>
        <w:tc>
          <w:tcPr>
            <w:tcW w:w="747"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22</w:t>
            </w:r>
          </w:p>
        </w:tc>
        <w:tc>
          <w:tcPr>
            <w:tcW w:w="2214"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19243</w:t>
            </w:r>
          </w:p>
        </w:tc>
        <w:tc>
          <w:tcPr>
            <w:tcW w:w="1823"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269</w:t>
            </w:r>
          </w:p>
        </w:tc>
      </w:tr>
      <w:tr w:rsidR="00E344DA" w:rsidRPr="00CE2F4F" w:rsidTr="00BF45A6">
        <w:trPr>
          <w:trHeight w:val="255"/>
        </w:trPr>
        <w:tc>
          <w:tcPr>
            <w:tcW w:w="598" w:type="dxa"/>
            <w:vMerge/>
            <w:tcBorders>
              <w:top w:val="nil"/>
              <w:left w:val="single" w:sz="4" w:space="0" w:color="auto"/>
              <w:bottom w:val="single" w:sz="4" w:space="0" w:color="000000"/>
              <w:right w:val="single" w:sz="4" w:space="0" w:color="auto"/>
            </w:tcBorders>
            <w:vAlign w:val="center"/>
          </w:tcPr>
          <w:p w:rsidR="00E344DA" w:rsidRPr="00CE2F4F" w:rsidRDefault="00E344DA" w:rsidP="00BF45A6">
            <w:pPr>
              <w:spacing w:line="360" w:lineRule="auto"/>
              <w:jc w:val="center"/>
              <w:rPr>
                <w:b/>
                <w:bCs/>
              </w:rPr>
            </w:pPr>
          </w:p>
        </w:tc>
        <w:tc>
          <w:tcPr>
            <w:tcW w:w="3621" w:type="dxa"/>
            <w:vMerge/>
            <w:tcBorders>
              <w:top w:val="nil"/>
              <w:left w:val="single" w:sz="4" w:space="0" w:color="auto"/>
              <w:bottom w:val="single" w:sz="4" w:space="0" w:color="auto"/>
              <w:right w:val="single" w:sz="4" w:space="0" w:color="auto"/>
            </w:tcBorders>
            <w:vAlign w:val="center"/>
          </w:tcPr>
          <w:p w:rsidR="00E344DA" w:rsidRPr="00CE2F4F" w:rsidRDefault="00E344DA" w:rsidP="00BF45A6">
            <w:pPr>
              <w:spacing w:line="360" w:lineRule="auto"/>
              <w:jc w:val="center"/>
              <w:rPr>
                <w:b/>
                <w:bCs/>
              </w:rPr>
            </w:pPr>
          </w:p>
        </w:tc>
        <w:tc>
          <w:tcPr>
            <w:tcW w:w="747"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28</w:t>
            </w:r>
          </w:p>
        </w:tc>
        <w:tc>
          <w:tcPr>
            <w:tcW w:w="2214"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20968</w:t>
            </w:r>
          </w:p>
        </w:tc>
        <w:tc>
          <w:tcPr>
            <w:tcW w:w="1823"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282</w:t>
            </w:r>
          </w:p>
        </w:tc>
      </w:tr>
      <w:tr w:rsidR="00E344DA" w:rsidRPr="00CE2F4F" w:rsidTr="00BF45A6">
        <w:trPr>
          <w:trHeight w:val="255"/>
        </w:trPr>
        <w:tc>
          <w:tcPr>
            <w:tcW w:w="598" w:type="dxa"/>
            <w:vMerge/>
            <w:tcBorders>
              <w:top w:val="nil"/>
              <w:left w:val="single" w:sz="4" w:space="0" w:color="auto"/>
              <w:bottom w:val="single" w:sz="4" w:space="0" w:color="000000"/>
              <w:right w:val="single" w:sz="4" w:space="0" w:color="auto"/>
            </w:tcBorders>
            <w:vAlign w:val="center"/>
          </w:tcPr>
          <w:p w:rsidR="00E344DA" w:rsidRPr="00CE2F4F" w:rsidRDefault="00E344DA" w:rsidP="00BF45A6">
            <w:pPr>
              <w:spacing w:line="360" w:lineRule="auto"/>
              <w:jc w:val="center"/>
              <w:rPr>
                <w:b/>
                <w:bCs/>
              </w:rPr>
            </w:pPr>
          </w:p>
        </w:tc>
        <w:tc>
          <w:tcPr>
            <w:tcW w:w="3621" w:type="dxa"/>
            <w:vMerge/>
            <w:tcBorders>
              <w:top w:val="nil"/>
              <w:left w:val="single" w:sz="4" w:space="0" w:color="auto"/>
              <w:bottom w:val="single" w:sz="4" w:space="0" w:color="auto"/>
              <w:right w:val="single" w:sz="4" w:space="0" w:color="auto"/>
            </w:tcBorders>
            <w:vAlign w:val="center"/>
          </w:tcPr>
          <w:p w:rsidR="00E344DA" w:rsidRPr="00CE2F4F" w:rsidRDefault="00E344DA" w:rsidP="00BF45A6">
            <w:pPr>
              <w:spacing w:line="360" w:lineRule="auto"/>
              <w:jc w:val="center"/>
              <w:rPr>
                <w:b/>
                <w:bCs/>
              </w:rPr>
            </w:pPr>
          </w:p>
        </w:tc>
        <w:tc>
          <w:tcPr>
            <w:tcW w:w="747"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27</w:t>
            </w:r>
          </w:p>
        </w:tc>
        <w:tc>
          <w:tcPr>
            <w:tcW w:w="2214"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21337</w:t>
            </w:r>
          </w:p>
        </w:tc>
        <w:tc>
          <w:tcPr>
            <w:tcW w:w="1823"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237</w:t>
            </w:r>
          </w:p>
        </w:tc>
      </w:tr>
      <w:tr w:rsidR="00E344DA" w:rsidRPr="00CE2F4F" w:rsidTr="00BF45A6">
        <w:trPr>
          <w:trHeight w:val="330"/>
        </w:trPr>
        <w:tc>
          <w:tcPr>
            <w:tcW w:w="598" w:type="dxa"/>
            <w:tcBorders>
              <w:top w:val="nil"/>
              <w:left w:val="single" w:sz="4" w:space="0" w:color="auto"/>
              <w:bottom w:val="single" w:sz="4" w:space="0" w:color="auto"/>
              <w:right w:val="single" w:sz="4" w:space="0" w:color="auto"/>
            </w:tcBorders>
            <w:noWrap/>
            <w:vAlign w:val="center"/>
          </w:tcPr>
          <w:p w:rsidR="00E344DA" w:rsidRPr="00CE2F4F" w:rsidRDefault="00E344DA" w:rsidP="00BF45A6">
            <w:pPr>
              <w:spacing w:line="360" w:lineRule="auto"/>
              <w:jc w:val="center"/>
              <w:rPr>
                <w:b/>
                <w:bCs/>
              </w:rPr>
            </w:pPr>
          </w:p>
        </w:tc>
        <w:tc>
          <w:tcPr>
            <w:tcW w:w="3621"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rPr>
                <w:b/>
                <w:bCs/>
              </w:rPr>
            </w:pPr>
            <w:r w:rsidRPr="00CE2F4F">
              <w:rPr>
                <w:b/>
                <w:bCs/>
              </w:rPr>
              <w:t>Итого</w:t>
            </w:r>
          </w:p>
        </w:tc>
        <w:tc>
          <w:tcPr>
            <w:tcW w:w="747"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rPr>
                <w:b/>
                <w:bCs/>
              </w:rPr>
            </w:pPr>
            <w:r w:rsidRPr="00CE2F4F">
              <w:rPr>
                <w:b/>
                <w:bCs/>
              </w:rPr>
              <w:t>5</w:t>
            </w:r>
          </w:p>
        </w:tc>
        <w:tc>
          <w:tcPr>
            <w:tcW w:w="2214"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rPr>
                <w:b/>
                <w:bCs/>
              </w:rPr>
            </w:pPr>
            <w:r w:rsidRPr="00CE2F4F">
              <w:rPr>
                <w:b/>
                <w:bCs/>
              </w:rPr>
              <w:t>98294</w:t>
            </w:r>
          </w:p>
        </w:tc>
        <w:tc>
          <w:tcPr>
            <w:tcW w:w="1823"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rPr>
                <w:b/>
                <w:bCs/>
              </w:rPr>
            </w:pPr>
            <w:r w:rsidRPr="00CE2F4F">
              <w:rPr>
                <w:b/>
                <w:bCs/>
              </w:rPr>
              <w:t>1066</w:t>
            </w:r>
          </w:p>
        </w:tc>
      </w:tr>
      <w:tr w:rsidR="00E344DA" w:rsidRPr="00CE2F4F" w:rsidTr="00BF45A6">
        <w:trPr>
          <w:trHeight w:val="255"/>
        </w:trPr>
        <w:tc>
          <w:tcPr>
            <w:tcW w:w="598" w:type="dxa"/>
            <w:vMerge w:val="restart"/>
            <w:tcBorders>
              <w:top w:val="nil"/>
              <w:left w:val="single" w:sz="4" w:space="0" w:color="auto"/>
              <w:bottom w:val="single" w:sz="4" w:space="0" w:color="000000"/>
              <w:right w:val="single" w:sz="4" w:space="0" w:color="auto"/>
            </w:tcBorders>
            <w:noWrap/>
            <w:vAlign w:val="center"/>
          </w:tcPr>
          <w:p w:rsidR="00E344DA" w:rsidRPr="00CE2F4F" w:rsidRDefault="00E344DA" w:rsidP="00BF45A6">
            <w:pPr>
              <w:spacing w:line="360" w:lineRule="auto"/>
              <w:jc w:val="center"/>
              <w:rPr>
                <w:b/>
                <w:bCs/>
              </w:rPr>
            </w:pPr>
            <w:r w:rsidRPr="00CE2F4F">
              <w:rPr>
                <w:b/>
                <w:bCs/>
              </w:rPr>
              <w:t>5</w:t>
            </w:r>
          </w:p>
        </w:tc>
        <w:tc>
          <w:tcPr>
            <w:tcW w:w="3621" w:type="dxa"/>
            <w:vMerge w:val="restart"/>
            <w:tcBorders>
              <w:top w:val="nil"/>
              <w:left w:val="single" w:sz="4" w:space="0" w:color="auto"/>
              <w:bottom w:val="single" w:sz="4" w:space="0" w:color="auto"/>
              <w:right w:val="single" w:sz="4" w:space="0" w:color="auto"/>
            </w:tcBorders>
            <w:noWrap/>
            <w:vAlign w:val="center"/>
          </w:tcPr>
          <w:p w:rsidR="00E344DA" w:rsidRPr="00CE2F4F" w:rsidRDefault="00E344DA" w:rsidP="00BF45A6">
            <w:pPr>
              <w:spacing w:line="360" w:lineRule="auto"/>
              <w:jc w:val="center"/>
              <w:rPr>
                <w:b/>
                <w:bCs/>
              </w:rPr>
            </w:pPr>
            <w:r w:rsidRPr="00CE2F4F">
              <w:rPr>
                <w:b/>
                <w:bCs/>
              </w:rPr>
              <w:t>21 786,6 – 26 110,0</w:t>
            </w:r>
          </w:p>
        </w:tc>
        <w:tc>
          <w:tcPr>
            <w:tcW w:w="747"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24</w:t>
            </w:r>
          </w:p>
        </w:tc>
        <w:tc>
          <w:tcPr>
            <w:tcW w:w="2214"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21902</w:t>
            </w:r>
          </w:p>
        </w:tc>
        <w:tc>
          <w:tcPr>
            <w:tcW w:w="1823"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139</w:t>
            </w:r>
          </w:p>
        </w:tc>
      </w:tr>
      <w:tr w:rsidR="00E344DA" w:rsidRPr="00CE2F4F" w:rsidTr="00BF45A6">
        <w:trPr>
          <w:trHeight w:val="255"/>
        </w:trPr>
        <w:tc>
          <w:tcPr>
            <w:tcW w:w="598" w:type="dxa"/>
            <w:vMerge/>
            <w:tcBorders>
              <w:top w:val="nil"/>
              <w:left w:val="single" w:sz="4" w:space="0" w:color="auto"/>
              <w:bottom w:val="single" w:sz="4" w:space="0" w:color="000000"/>
              <w:right w:val="single" w:sz="4" w:space="0" w:color="auto"/>
            </w:tcBorders>
            <w:vAlign w:val="center"/>
          </w:tcPr>
          <w:p w:rsidR="00E344DA" w:rsidRPr="00CE2F4F" w:rsidRDefault="00E344DA" w:rsidP="00BF45A6">
            <w:pPr>
              <w:spacing w:line="360" w:lineRule="auto"/>
              <w:jc w:val="center"/>
              <w:rPr>
                <w:b/>
                <w:bCs/>
              </w:rPr>
            </w:pPr>
          </w:p>
        </w:tc>
        <w:tc>
          <w:tcPr>
            <w:tcW w:w="3621" w:type="dxa"/>
            <w:vMerge/>
            <w:tcBorders>
              <w:top w:val="nil"/>
              <w:left w:val="single" w:sz="4" w:space="0" w:color="auto"/>
              <w:bottom w:val="single" w:sz="4" w:space="0" w:color="auto"/>
              <w:right w:val="single" w:sz="4" w:space="0" w:color="auto"/>
            </w:tcBorders>
            <w:vAlign w:val="center"/>
          </w:tcPr>
          <w:p w:rsidR="00E344DA" w:rsidRPr="00CE2F4F" w:rsidRDefault="00E344DA" w:rsidP="00BF45A6">
            <w:pPr>
              <w:spacing w:line="360" w:lineRule="auto"/>
              <w:jc w:val="center"/>
              <w:rPr>
                <w:b/>
                <w:bCs/>
              </w:rPr>
            </w:pPr>
          </w:p>
        </w:tc>
        <w:tc>
          <w:tcPr>
            <w:tcW w:w="747"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14</w:t>
            </w:r>
          </w:p>
        </w:tc>
        <w:tc>
          <w:tcPr>
            <w:tcW w:w="2214"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24089</w:t>
            </w:r>
          </w:p>
        </w:tc>
        <w:tc>
          <w:tcPr>
            <w:tcW w:w="1823"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240</w:t>
            </w:r>
          </w:p>
        </w:tc>
      </w:tr>
      <w:tr w:rsidR="00E344DA" w:rsidRPr="00CE2F4F" w:rsidTr="00BF45A6">
        <w:trPr>
          <w:trHeight w:val="255"/>
        </w:trPr>
        <w:tc>
          <w:tcPr>
            <w:tcW w:w="598" w:type="dxa"/>
            <w:vMerge/>
            <w:tcBorders>
              <w:top w:val="nil"/>
              <w:left w:val="single" w:sz="4" w:space="0" w:color="auto"/>
              <w:bottom w:val="single" w:sz="4" w:space="0" w:color="000000"/>
              <w:right w:val="single" w:sz="4" w:space="0" w:color="auto"/>
            </w:tcBorders>
            <w:vAlign w:val="center"/>
          </w:tcPr>
          <w:p w:rsidR="00E344DA" w:rsidRPr="00CE2F4F" w:rsidRDefault="00E344DA" w:rsidP="00BF45A6">
            <w:pPr>
              <w:spacing w:line="360" w:lineRule="auto"/>
              <w:jc w:val="center"/>
              <w:rPr>
                <w:b/>
                <w:bCs/>
              </w:rPr>
            </w:pPr>
          </w:p>
        </w:tc>
        <w:tc>
          <w:tcPr>
            <w:tcW w:w="3621" w:type="dxa"/>
            <w:vMerge/>
            <w:tcBorders>
              <w:top w:val="nil"/>
              <w:left w:val="single" w:sz="4" w:space="0" w:color="auto"/>
              <w:bottom w:val="single" w:sz="4" w:space="0" w:color="auto"/>
              <w:right w:val="single" w:sz="4" w:space="0" w:color="auto"/>
            </w:tcBorders>
            <w:vAlign w:val="center"/>
          </w:tcPr>
          <w:p w:rsidR="00E344DA" w:rsidRPr="00CE2F4F" w:rsidRDefault="00E344DA" w:rsidP="00BF45A6">
            <w:pPr>
              <w:spacing w:line="360" w:lineRule="auto"/>
              <w:jc w:val="center"/>
              <w:rPr>
                <w:b/>
                <w:bCs/>
              </w:rPr>
            </w:pPr>
          </w:p>
        </w:tc>
        <w:tc>
          <w:tcPr>
            <w:tcW w:w="747"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26</w:t>
            </w:r>
          </w:p>
        </w:tc>
        <w:tc>
          <w:tcPr>
            <w:tcW w:w="2214"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24888</w:t>
            </w:r>
          </w:p>
        </w:tc>
        <w:tc>
          <w:tcPr>
            <w:tcW w:w="1823"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441</w:t>
            </w:r>
          </w:p>
        </w:tc>
      </w:tr>
      <w:tr w:rsidR="00E344DA" w:rsidRPr="00CE2F4F" w:rsidTr="00BF45A6">
        <w:trPr>
          <w:trHeight w:val="255"/>
        </w:trPr>
        <w:tc>
          <w:tcPr>
            <w:tcW w:w="598" w:type="dxa"/>
            <w:vMerge/>
            <w:tcBorders>
              <w:top w:val="nil"/>
              <w:left w:val="single" w:sz="4" w:space="0" w:color="auto"/>
              <w:bottom w:val="single" w:sz="4" w:space="0" w:color="000000"/>
              <w:right w:val="single" w:sz="4" w:space="0" w:color="auto"/>
            </w:tcBorders>
            <w:vAlign w:val="center"/>
          </w:tcPr>
          <w:p w:rsidR="00E344DA" w:rsidRPr="00CE2F4F" w:rsidRDefault="00E344DA" w:rsidP="00BF45A6">
            <w:pPr>
              <w:spacing w:line="360" w:lineRule="auto"/>
              <w:jc w:val="center"/>
              <w:rPr>
                <w:b/>
                <w:bCs/>
              </w:rPr>
            </w:pPr>
          </w:p>
        </w:tc>
        <w:tc>
          <w:tcPr>
            <w:tcW w:w="3621" w:type="dxa"/>
            <w:vMerge/>
            <w:tcBorders>
              <w:top w:val="nil"/>
              <w:left w:val="single" w:sz="4" w:space="0" w:color="auto"/>
              <w:bottom w:val="single" w:sz="4" w:space="0" w:color="auto"/>
              <w:right w:val="single" w:sz="4" w:space="0" w:color="auto"/>
            </w:tcBorders>
            <w:vAlign w:val="center"/>
          </w:tcPr>
          <w:p w:rsidR="00E344DA" w:rsidRPr="00CE2F4F" w:rsidRDefault="00E344DA" w:rsidP="00BF45A6">
            <w:pPr>
              <w:spacing w:line="360" w:lineRule="auto"/>
              <w:jc w:val="center"/>
              <w:rPr>
                <w:b/>
                <w:bCs/>
              </w:rPr>
            </w:pPr>
          </w:p>
        </w:tc>
        <w:tc>
          <w:tcPr>
            <w:tcW w:w="747"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1</w:t>
            </w:r>
          </w:p>
        </w:tc>
        <w:tc>
          <w:tcPr>
            <w:tcW w:w="2214"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25946</w:t>
            </w:r>
          </w:p>
        </w:tc>
        <w:tc>
          <w:tcPr>
            <w:tcW w:w="1823"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110</w:t>
            </w:r>
          </w:p>
        </w:tc>
      </w:tr>
      <w:tr w:rsidR="00E344DA" w:rsidRPr="00CE2F4F" w:rsidTr="00BF45A6">
        <w:trPr>
          <w:trHeight w:val="255"/>
        </w:trPr>
        <w:tc>
          <w:tcPr>
            <w:tcW w:w="598" w:type="dxa"/>
            <w:vMerge/>
            <w:tcBorders>
              <w:top w:val="nil"/>
              <w:left w:val="single" w:sz="4" w:space="0" w:color="auto"/>
              <w:bottom w:val="single" w:sz="4" w:space="0" w:color="000000"/>
              <w:right w:val="single" w:sz="4" w:space="0" w:color="auto"/>
            </w:tcBorders>
            <w:vAlign w:val="center"/>
          </w:tcPr>
          <w:p w:rsidR="00E344DA" w:rsidRPr="00CE2F4F" w:rsidRDefault="00E344DA" w:rsidP="00BF45A6">
            <w:pPr>
              <w:spacing w:line="360" w:lineRule="auto"/>
              <w:jc w:val="center"/>
              <w:rPr>
                <w:b/>
                <w:bCs/>
              </w:rPr>
            </w:pPr>
          </w:p>
        </w:tc>
        <w:tc>
          <w:tcPr>
            <w:tcW w:w="3621" w:type="dxa"/>
            <w:vMerge/>
            <w:tcBorders>
              <w:top w:val="nil"/>
              <w:left w:val="single" w:sz="4" w:space="0" w:color="auto"/>
              <w:bottom w:val="single" w:sz="4" w:space="0" w:color="auto"/>
              <w:right w:val="single" w:sz="4" w:space="0" w:color="auto"/>
            </w:tcBorders>
            <w:vAlign w:val="center"/>
          </w:tcPr>
          <w:p w:rsidR="00E344DA" w:rsidRPr="00CE2F4F" w:rsidRDefault="00E344DA" w:rsidP="00BF45A6">
            <w:pPr>
              <w:spacing w:line="360" w:lineRule="auto"/>
              <w:jc w:val="center"/>
              <w:rPr>
                <w:b/>
                <w:bCs/>
              </w:rPr>
            </w:pPr>
          </w:p>
        </w:tc>
        <w:tc>
          <w:tcPr>
            <w:tcW w:w="747"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2</w:t>
            </w:r>
          </w:p>
        </w:tc>
        <w:tc>
          <w:tcPr>
            <w:tcW w:w="2214"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26110</w:t>
            </w:r>
          </w:p>
        </w:tc>
        <w:tc>
          <w:tcPr>
            <w:tcW w:w="1823"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pPr>
            <w:r w:rsidRPr="00CE2F4F">
              <w:t>583</w:t>
            </w:r>
          </w:p>
        </w:tc>
      </w:tr>
      <w:tr w:rsidR="00E344DA" w:rsidRPr="00CE2F4F" w:rsidTr="00BF45A6">
        <w:trPr>
          <w:trHeight w:val="330"/>
        </w:trPr>
        <w:tc>
          <w:tcPr>
            <w:tcW w:w="598" w:type="dxa"/>
            <w:tcBorders>
              <w:top w:val="nil"/>
              <w:left w:val="single" w:sz="4" w:space="0" w:color="auto"/>
              <w:bottom w:val="single" w:sz="4" w:space="0" w:color="auto"/>
              <w:right w:val="single" w:sz="4" w:space="0" w:color="auto"/>
            </w:tcBorders>
            <w:noWrap/>
            <w:vAlign w:val="center"/>
          </w:tcPr>
          <w:p w:rsidR="00E344DA" w:rsidRPr="00CE2F4F" w:rsidRDefault="00E344DA" w:rsidP="00BF45A6">
            <w:pPr>
              <w:spacing w:line="360" w:lineRule="auto"/>
              <w:jc w:val="center"/>
              <w:rPr>
                <w:b/>
                <w:bCs/>
              </w:rPr>
            </w:pPr>
          </w:p>
        </w:tc>
        <w:tc>
          <w:tcPr>
            <w:tcW w:w="3621"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rPr>
                <w:b/>
                <w:bCs/>
              </w:rPr>
            </w:pPr>
            <w:r w:rsidRPr="00CE2F4F">
              <w:rPr>
                <w:b/>
                <w:bCs/>
              </w:rPr>
              <w:t>Итого</w:t>
            </w:r>
          </w:p>
        </w:tc>
        <w:tc>
          <w:tcPr>
            <w:tcW w:w="747"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rPr>
                <w:b/>
                <w:bCs/>
              </w:rPr>
            </w:pPr>
            <w:r w:rsidRPr="00CE2F4F">
              <w:rPr>
                <w:b/>
                <w:bCs/>
              </w:rPr>
              <w:t>5</w:t>
            </w:r>
          </w:p>
        </w:tc>
        <w:tc>
          <w:tcPr>
            <w:tcW w:w="2214"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rPr>
                <w:b/>
                <w:bCs/>
              </w:rPr>
            </w:pPr>
            <w:r w:rsidRPr="00CE2F4F">
              <w:rPr>
                <w:b/>
                <w:bCs/>
              </w:rPr>
              <w:t>122935</w:t>
            </w:r>
          </w:p>
        </w:tc>
        <w:tc>
          <w:tcPr>
            <w:tcW w:w="1823" w:type="dxa"/>
            <w:tcBorders>
              <w:top w:val="nil"/>
              <w:left w:val="nil"/>
              <w:bottom w:val="single" w:sz="4" w:space="0" w:color="auto"/>
              <w:right w:val="single" w:sz="4" w:space="0" w:color="auto"/>
            </w:tcBorders>
            <w:noWrap/>
            <w:vAlign w:val="center"/>
          </w:tcPr>
          <w:p w:rsidR="00E344DA" w:rsidRPr="00CE2F4F" w:rsidRDefault="00E344DA" w:rsidP="00BF45A6">
            <w:pPr>
              <w:spacing w:line="360" w:lineRule="auto"/>
              <w:jc w:val="center"/>
              <w:rPr>
                <w:b/>
                <w:bCs/>
              </w:rPr>
            </w:pPr>
            <w:r w:rsidRPr="00CE2F4F">
              <w:rPr>
                <w:b/>
                <w:bCs/>
              </w:rPr>
              <w:t>1513</w:t>
            </w:r>
          </w:p>
        </w:tc>
      </w:tr>
    </w:tbl>
    <w:p w:rsidR="00E344DA" w:rsidRPr="002C0BEB" w:rsidRDefault="00E344DA" w:rsidP="00E344DA">
      <w:pPr>
        <w:spacing w:before="120" w:line="360" w:lineRule="auto"/>
        <w:ind w:firstLine="709"/>
        <w:jc w:val="both"/>
        <w:rPr>
          <w:sz w:val="28"/>
          <w:szCs w:val="26"/>
        </w:rPr>
      </w:pPr>
      <w:r>
        <w:rPr>
          <w:sz w:val="28"/>
          <w:szCs w:val="26"/>
        </w:rPr>
        <w:t>Далее у</w:t>
      </w:r>
      <w:r w:rsidRPr="002C0BEB">
        <w:rPr>
          <w:sz w:val="28"/>
          <w:szCs w:val="26"/>
        </w:rPr>
        <w:t>становим наличие и характер связи между факторным признаком – “Работающие активы банка” и результативным признаком – “Пр</w:t>
      </w:r>
      <w:r w:rsidRPr="002C0BEB">
        <w:rPr>
          <w:sz w:val="28"/>
          <w:szCs w:val="26"/>
        </w:rPr>
        <w:t>и</w:t>
      </w:r>
      <w:r w:rsidRPr="002C0BEB">
        <w:rPr>
          <w:sz w:val="28"/>
          <w:szCs w:val="26"/>
        </w:rPr>
        <w:t xml:space="preserve">быль”. Для этого построим таблицу </w:t>
      </w:r>
      <w:r>
        <w:rPr>
          <w:sz w:val="28"/>
          <w:szCs w:val="26"/>
        </w:rPr>
        <w:t>14</w:t>
      </w:r>
      <w:r w:rsidRPr="002C0BEB">
        <w:rPr>
          <w:sz w:val="28"/>
          <w:szCs w:val="26"/>
        </w:rPr>
        <w:t>.</w:t>
      </w:r>
    </w:p>
    <w:p w:rsidR="00E344DA" w:rsidRPr="00E344DA" w:rsidRDefault="00E344DA" w:rsidP="00E344DA">
      <w:pPr>
        <w:spacing w:line="360" w:lineRule="auto"/>
        <w:jc w:val="right"/>
        <w:rPr>
          <w:i/>
          <w:sz w:val="28"/>
          <w:szCs w:val="26"/>
        </w:rPr>
      </w:pPr>
      <w:r w:rsidRPr="00E344DA">
        <w:rPr>
          <w:i/>
          <w:sz w:val="28"/>
          <w:szCs w:val="26"/>
        </w:rPr>
        <w:t>Таблица 14.</w:t>
      </w:r>
      <w:r w:rsidRPr="00E344DA">
        <w:rPr>
          <w:i/>
          <w:sz w:val="28"/>
          <w:szCs w:val="26"/>
        </w:rPr>
        <w:tab/>
        <w:t>Зависимость прибыли банка от величины работающих а</w:t>
      </w:r>
      <w:r w:rsidRPr="00E344DA">
        <w:rPr>
          <w:i/>
          <w:sz w:val="28"/>
          <w:szCs w:val="26"/>
        </w:rPr>
        <w:t>к</w:t>
      </w:r>
      <w:r w:rsidRPr="00E344DA">
        <w:rPr>
          <w:i/>
          <w:sz w:val="28"/>
          <w:szCs w:val="26"/>
        </w:rPr>
        <w:t>тивов</w:t>
      </w:r>
    </w:p>
    <w:tbl>
      <w:tblPr>
        <w:tblW w:w="9411" w:type="dxa"/>
        <w:tblInd w:w="93" w:type="dxa"/>
        <w:tblLayout w:type="fixed"/>
        <w:tblLook w:val="04A0"/>
      </w:tblPr>
      <w:tblGrid>
        <w:gridCol w:w="724"/>
        <w:gridCol w:w="2410"/>
        <w:gridCol w:w="1043"/>
        <w:gridCol w:w="960"/>
        <w:gridCol w:w="1754"/>
        <w:gridCol w:w="960"/>
        <w:gridCol w:w="1560"/>
      </w:tblGrid>
      <w:tr w:rsidR="00E344DA" w:rsidRPr="002C0BEB" w:rsidTr="00BF45A6">
        <w:trPr>
          <w:trHeight w:val="208"/>
        </w:trPr>
        <w:tc>
          <w:tcPr>
            <w:tcW w:w="72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344DA" w:rsidRPr="002C0BEB" w:rsidRDefault="00E344DA" w:rsidP="00BF45A6">
            <w:pPr>
              <w:jc w:val="center"/>
              <w:rPr>
                <w:b/>
                <w:bCs/>
                <w:color w:val="000000"/>
              </w:rPr>
            </w:pPr>
            <w:r w:rsidRPr="002C0BEB">
              <w:rPr>
                <w:b/>
                <w:bCs/>
                <w:color w:val="000000"/>
              </w:rPr>
              <w:t>№ группы</w:t>
            </w:r>
          </w:p>
        </w:tc>
        <w:tc>
          <w:tcPr>
            <w:tcW w:w="2410"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E344DA" w:rsidRPr="002C0BEB" w:rsidRDefault="00E344DA" w:rsidP="00BF45A6">
            <w:pPr>
              <w:jc w:val="center"/>
              <w:rPr>
                <w:b/>
                <w:bCs/>
                <w:color w:val="000000"/>
              </w:rPr>
            </w:pPr>
            <w:r w:rsidRPr="002C0BEB">
              <w:rPr>
                <w:b/>
                <w:bCs/>
                <w:color w:val="000000"/>
              </w:rPr>
              <w:t>Группировка по раб</w:t>
            </w:r>
            <w:r w:rsidRPr="002C0BEB">
              <w:rPr>
                <w:b/>
                <w:bCs/>
                <w:color w:val="000000"/>
              </w:rPr>
              <w:t>о</w:t>
            </w:r>
            <w:r w:rsidRPr="002C0BEB">
              <w:rPr>
                <w:b/>
                <w:bCs/>
                <w:color w:val="000000"/>
              </w:rPr>
              <w:t>тающим активам банка</w:t>
            </w:r>
          </w:p>
        </w:tc>
        <w:tc>
          <w:tcPr>
            <w:tcW w:w="10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44DA" w:rsidRPr="002C0BEB" w:rsidRDefault="00E344DA" w:rsidP="00BF45A6">
            <w:pPr>
              <w:jc w:val="center"/>
              <w:rPr>
                <w:b/>
                <w:bCs/>
                <w:color w:val="000000"/>
              </w:rPr>
            </w:pPr>
            <w:r w:rsidRPr="002C0BEB">
              <w:rPr>
                <w:b/>
                <w:bCs/>
                <w:color w:val="000000"/>
              </w:rPr>
              <w:t>Число банков, ед.</w:t>
            </w:r>
          </w:p>
        </w:tc>
        <w:tc>
          <w:tcPr>
            <w:tcW w:w="2714" w:type="dxa"/>
            <w:gridSpan w:val="2"/>
            <w:tcBorders>
              <w:top w:val="single" w:sz="4" w:space="0" w:color="auto"/>
              <w:left w:val="nil"/>
              <w:bottom w:val="single" w:sz="4" w:space="0" w:color="auto"/>
              <w:right w:val="single" w:sz="4" w:space="0" w:color="auto"/>
            </w:tcBorders>
            <w:shd w:val="clear" w:color="auto" w:fill="auto"/>
            <w:vAlign w:val="center"/>
            <w:hideMark/>
          </w:tcPr>
          <w:p w:rsidR="00E344DA" w:rsidRPr="002C0BEB" w:rsidRDefault="00E344DA" w:rsidP="00BF45A6">
            <w:pPr>
              <w:jc w:val="center"/>
              <w:rPr>
                <w:b/>
                <w:bCs/>
                <w:color w:val="000000"/>
              </w:rPr>
            </w:pPr>
            <w:r w:rsidRPr="002C0BEB">
              <w:rPr>
                <w:b/>
                <w:bCs/>
                <w:color w:val="000000"/>
              </w:rPr>
              <w:t>Работающие активы</w:t>
            </w:r>
          </w:p>
        </w:tc>
        <w:tc>
          <w:tcPr>
            <w:tcW w:w="2520" w:type="dxa"/>
            <w:gridSpan w:val="2"/>
            <w:tcBorders>
              <w:top w:val="single" w:sz="4" w:space="0" w:color="auto"/>
              <w:left w:val="nil"/>
              <w:bottom w:val="single" w:sz="4" w:space="0" w:color="auto"/>
              <w:right w:val="single" w:sz="4" w:space="0" w:color="auto"/>
            </w:tcBorders>
            <w:shd w:val="clear" w:color="auto" w:fill="auto"/>
            <w:vAlign w:val="center"/>
            <w:hideMark/>
          </w:tcPr>
          <w:p w:rsidR="00E344DA" w:rsidRPr="002C0BEB" w:rsidRDefault="00E344DA" w:rsidP="00BF45A6">
            <w:pPr>
              <w:jc w:val="center"/>
              <w:rPr>
                <w:b/>
                <w:bCs/>
                <w:color w:val="000000"/>
              </w:rPr>
            </w:pPr>
            <w:r w:rsidRPr="002C0BEB">
              <w:rPr>
                <w:b/>
                <w:bCs/>
                <w:color w:val="000000"/>
              </w:rPr>
              <w:t>Прибыль</w:t>
            </w:r>
          </w:p>
        </w:tc>
      </w:tr>
      <w:tr w:rsidR="00E344DA" w:rsidRPr="002C0BEB" w:rsidTr="00BF45A6">
        <w:trPr>
          <w:trHeight w:val="315"/>
        </w:trPr>
        <w:tc>
          <w:tcPr>
            <w:tcW w:w="724" w:type="dxa"/>
            <w:vMerge/>
            <w:tcBorders>
              <w:top w:val="single" w:sz="4" w:space="0" w:color="auto"/>
              <w:left w:val="single" w:sz="4" w:space="0" w:color="auto"/>
              <w:bottom w:val="single" w:sz="4" w:space="0" w:color="000000"/>
              <w:right w:val="single" w:sz="4" w:space="0" w:color="auto"/>
            </w:tcBorders>
            <w:vAlign w:val="center"/>
            <w:hideMark/>
          </w:tcPr>
          <w:p w:rsidR="00E344DA" w:rsidRPr="002C0BEB" w:rsidRDefault="00E344DA" w:rsidP="00BF45A6">
            <w:pPr>
              <w:rPr>
                <w:b/>
                <w:bCs/>
                <w:color w:val="000000"/>
              </w:rPr>
            </w:pPr>
          </w:p>
        </w:tc>
        <w:tc>
          <w:tcPr>
            <w:tcW w:w="2410" w:type="dxa"/>
            <w:vMerge/>
            <w:tcBorders>
              <w:top w:val="single" w:sz="4" w:space="0" w:color="auto"/>
              <w:left w:val="single" w:sz="4" w:space="0" w:color="auto"/>
              <w:bottom w:val="single" w:sz="4" w:space="0" w:color="000000"/>
              <w:right w:val="single" w:sz="4" w:space="0" w:color="000000"/>
            </w:tcBorders>
            <w:vAlign w:val="center"/>
            <w:hideMark/>
          </w:tcPr>
          <w:p w:rsidR="00E344DA" w:rsidRPr="002C0BEB" w:rsidRDefault="00E344DA" w:rsidP="00BF45A6">
            <w:pPr>
              <w:rPr>
                <w:b/>
                <w:bCs/>
                <w:color w:val="000000"/>
              </w:rPr>
            </w:pPr>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E344DA" w:rsidRPr="002C0BEB" w:rsidRDefault="00E344DA" w:rsidP="00BF45A6">
            <w:pPr>
              <w:rPr>
                <w:b/>
                <w:bCs/>
                <w:color w:val="000000"/>
              </w:rPr>
            </w:pP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E344DA" w:rsidRPr="002C0BEB" w:rsidRDefault="00E344DA" w:rsidP="00BF45A6">
            <w:pPr>
              <w:jc w:val="center"/>
              <w:rPr>
                <w:b/>
                <w:bCs/>
                <w:color w:val="000000"/>
              </w:rPr>
            </w:pPr>
            <w:r w:rsidRPr="002C0BEB">
              <w:rPr>
                <w:b/>
                <w:bCs/>
                <w:color w:val="000000"/>
              </w:rPr>
              <w:t>Всего</w:t>
            </w:r>
          </w:p>
        </w:tc>
        <w:tc>
          <w:tcPr>
            <w:tcW w:w="17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44DA" w:rsidRPr="002C0BEB" w:rsidRDefault="00E344DA" w:rsidP="00BF45A6">
            <w:pPr>
              <w:jc w:val="center"/>
              <w:rPr>
                <w:b/>
                <w:bCs/>
                <w:color w:val="000000"/>
              </w:rPr>
            </w:pPr>
            <w:r w:rsidRPr="002C0BEB">
              <w:rPr>
                <w:b/>
                <w:bCs/>
                <w:color w:val="000000"/>
              </w:rPr>
              <w:t>Средняя величина работа</w:t>
            </w:r>
            <w:r w:rsidRPr="002C0BEB">
              <w:rPr>
                <w:b/>
                <w:bCs/>
                <w:color w:val="000000"/>
              </w:rPr>
              <w:t>ю</w:t>
            </w:r>
            <w:r w:rsidRPr="002C0BEB">
              <w:rPr>
                <w:b/>
                <w:bCs/>
                <w:color w:val="000000"/>
              </w:rPr>
              <w:t>щих активов</w:t>
            </w:r>
          </w:p>
        </w:tc>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rsidR="00E344DA" w:rsidRPr="002C0BEB" w:rsidRDefault="00E344DA" w:rsidP="00BF45A6">
            <w:pPr>
              <w:jc w:val="center"/>
              <w:rPr>
                <w:b/>
                <w:bCs/>
                <w:color w:val="000000"/>
              </w:rPr>
            </w:pPr>
            <w:r w:rsidRPr="002C0BEB">
              <w:rPr>
                <w:b/>
                <w:bCs/>
                <w:color w:val="000000"/>
              </w:rPr>
              <w:t>Всего</w:t>
            </w:r>
          </w:p>
        </w:tc>
        <w:tc>
          <w:tcPr>
            <w:tcW w:w="1560" w:type="dxa"/>
            <w:vMerge w:val="restart"/>
            <w:tcBorders>
              <w:top w:val="nil"/>
              <w:left w:val="single" w:sz="4" w:space="0" w:color="auto"/>
              <w:bottom w:val="single" w:sz="4" w:space="0" w:color="auto"/>
              <w:right w:val="single" w:sz="4" w:space="0" w:color="auto"/>
            </w:tcBorders>
            <w:shd w:val="clear" w:color="auto" w:fill="auto"/>
            <w:vAlign w:val="center"/>
            <w:hideMark/>
          </w:tcPr>
          <w:p w:rsidR="00E344DA" w:rsidRPr="002C0BEB" w:rsidRDefault="00E344DA" w:rsidP="00BF45A6">
            <w:pPr>
              <w:jc w:val="center"/>
              <w:rPr>
                <w:b/>
                <w:bCs/>
                <w:color w:val="000000"/>
              </w:rPr>
            </w:pPr>
            <w:r w:rsidRPr="002C0BEB">
              <w:rPr>
                <w:b/>
                <w:bCs/>
                <w:color w:val="000000"/>
              </w:rPr>
              <w:t>Средняя пр</w:t>
            </w:r>
            <w:r w:rsidRPr="002C0BEB">
              <w:rPr>
                <w:b/>
                <w:bCs/>
                <w:color w:val="000000"/>
              </w:rPr>
              <w:t>и</w:t>
            </w:r>
            <w:r w:rsidRPr="002C0BEB">
              <w:rPr>
                <w:b/>
                <w:bCs/>
                <w:color w:val="000000"/>
              </w:rPr>
              <w:t>быль</w:t>
            </w:r>
          </w:p>
        </w:tc>
      </w:tr>
      <w:tr w:rsidR="00E344DA" w:rsidRPr="002C0BEB" w:rsidTr="00BF45A6">
        <w:trPr>
          <w:trHeight w:val="315"/>
        </w:trPr>
        <w:tc>
          <w:tcPr>
            <w:tcW w:w="724" w:type="dxa"/>
            <w:vMerge/>
            <w:tcBorders>
              <w:top w:val="single" w:sz="4" w:space="0" w:color="auto"/>
              <w:left w:val="single" w:sz="4" w:space="0" w:color="auto"/>
              <w:bottom w:val="single" w:sz="4" w:space="0" w:color="000000"/>
              <w:right w:val="single" w:sz="4" w:space="0" w:color="auto"/>
            </w:tcBorders>
            <w:vAlign w:val="center"/>
            <w:hideMark/>
          </w:tcPr>
          <w:p w:rsidR="00E344DA" w:rsidRPr="002C0BEB" w:rsidRDefault="00E344DA" w:rsidP="00BF45A6">
            <w:pPr>
              <w:rPr>
                <w:b/>
                <w:bCs/>
                <w:color w:val="000000"/>
              </w:rPr>
            </w:pPr>
          </w:p>
        </w:tc>
        <w:tc>
          <w:tcPr>
            <w:tcW w:w="2410" w:type="dxa"/>
            <w:vMerge/>
            <w:tcBorders>
              <w:top w:val="single" w:sz="4" w:space="0" w:color="auto"/>
              <w:left w:val="single" w:sz="4" w:space="0" w:color="auto"/>
              <w:bottom w:val="single" w:sz="4" w:space="0" w:color="000000"/>
              <w:right w:val="single" w:sz="4" w:space="0" w:color="000000"/>
            </w:tcBorders>
            <w:vAlign w:val="center"/>
            <w:hideMark/>
          </w:tcPr>
          <w:p w:rsidR="00E344DA" w:rsidRPr="002C0BEB" w:rsidRDefault="00E344DA" w:rsidP="00BF45A6">
            <w:pPr>
              <w:rPr>
                <w:b/>
                <w:bCs/>
                <w:color w:val="000000"/>
              </w:rPr>
            </w:pPr>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E344DA" w:rsidRPr="002C0BEB" w:rsidRDefault="00E344DA" w:rsidP="00BF45A6">
            <w:pPr>
              <w:rPr>
                <w:b/>
                <w:bCs/>
                <w:color w:val="000000"/>
              </w:rPr>
            </w:pPr>
          </w:p>
        </w:tc>
        <w:tc>
          <w:tcPr>
            <w:tcW w:w="960" w:type="dxa"/>
            <w:vMerge/>
            <w:tcBorders>
              <w:top w:val="nil"/>
              <w:left w:val="single" w:sz="4" w:space="0" w:color="auto"/>
              <w:bottom w:val="single" w:sz="4" w:space="0" w:color="auto"/>
              <w:right w:val="single" w:sz="4" w:space="0" w:color="auto"/>
            </w:tcBorders>
            <w:vAlign w:val="center"/>
            <w:hideMark/>
          </w:tcPr>
          <w:p w:rsidR="00E344DA" w:rsidRPr="002C0BEB" w:rsidRDefault="00E344DA" w:rsidP="00BF45A6">
            <w:pPr>
              <w:rPr>
                <w:b/>
                <w:bCs/>
                <w:color w:val="000000"/>
              </w:rPr>
            </w:pPr>
          </w:p>
        </w:tc>
        <w:tc>
          <w:tcPr>
            <w:tcW w:w="1754" w:type="dxa"/>
            <w:vMerge/>
            <w:tcBorders>
              <w:top w:val="single" w:sz="4" w:space="0" w:color="auto"/>
              <w:left w:val="single" w:sz="4" w:space="0" w:color="auto"/>
              <w:bottom w:val="single" w:sz="4" w:space="0" w:color="auto"/>
              <w:right w:val="single" w:sz="4" w:space="0" w:color="auto"/>
            </w:tcBorders>
            <w:vAlign w:val="center"/>
            <w:hideMark/>
          </w:tcPr>
          <w:p w:rsidR="00E344DA" w:rsidRPr="002C0BEB" w:rsidRDefault="00E344DA" w:rsidP="00BF45A6">
            <w:pPr>
              <w:rPr>
                <w:b/>
                <w:bCs/>
                <w:color w:val="000000"/>
              </w:rPr>
            </w:pPr>
          </w:p>
        </w:tc>
        <w:tc>
          <w:tcPr>
            <w:tcW w:w="960" w:type="dxa"/>
            <w:vMerge/>
            <w:tcBorders>
              <w:top w:val="nil"/>
              <w:left w:val="single" w:sz="4" w:space="0" w:color="auto"/>
              <w:bottom w:val="single" w:sz="4" w:space="0" w:color="auto"/>
              <w:right w:val="single" w:sz="4" w:space="0" w:color="auto"/>
            </w:tcBorders>
            <w:vAlign w:val="center"/>
            <w:hideMark/>
          </w:tcPr>
          <w:p w:rsidR="00E344DA" w:rsidRPr="002C0BEB" w:rsidRDefault="00E344DA" w:rsidP="00BF45A6">
            <w:pPr>
              <w:rPr>
                <w:b/>
                <w:bCs/>
                <w:color w:val="000000"/>
              </w:rPr>
            </w:pPr>
          </w:p>
        </w:tc>
        <w:tc>
          <w:tcPr>
            <w:tcW w:w="1560" w:type="dxa"/>
            <w:vMerge/>
            <w:tcBorders>
              <w:top w:val="nil"/>
              <w:left w:val="single" w:sz="4" w:space="0" w:color="auto"/>
              <w:bottom w:val="single" w:sz="4" w:space="0" w:color="auto"/>
              <w:right w:val="single" w:sz="4" w:space="0" w:color="auto"/>
            </w:tcBorders>
            <w:vAlign w:val="center"/>
            <w:hideMark/>
          </w:tcPr>
          <w:p w:rsidR="00E344DA" w:rsidRPr="002C0BEB" w:rsidRDefault="00E344DA" w:rsidP="00BF45A6">
            <w:pPr>
              <w:rPr>
                <w:b/>
                <w:bCs/>
                <w:color w:val="000000"/>
              </w:rPr>
            </w:pPr>
          </w:p>
        </w:tc>
      </w:tr>
      <w:tr w:rsidR="00E344DA" w:rsidRPr="002C0BEB" w:rsidTr="00BF45A6">
        <w:trPr>
          <w:trHeight w:val="315"/>
        </w:trPr>
        <w:tc>
          <w:tcPr>
            <w:tcW w:w="724" w:type="dxa"/>
            <w:vMerge/>
            <w:tcBorders>
              <w:top w:val="single" w:sz="4" w:space="0" w:color="auto"/>
              <w:left w:val="single" w:sz="4" w:space="0" w:color="auto"/>
              <w:bottom w:val="single" w:sz="4" w:space="0" w:color="000000"/>
              <w:right w:val="single" w:sz="4" w:space="0" w:color="auto"/>
            </w:tcBorders>
            <w:vAlign w:val="center"/>
            <w:hideMark/>
          </w:tcPr>
          <w:p w:rsidR="00E344DA" w:rsidRPr="002C0BEB" w:rsidRDefault="00E344DA" w:rsidP="00BF45A6">
            <w:pPr>
              <w:rPr>
                <w:b/>
                <w:bCs/>
                <w:color w:val="000000"/>
              </w:rPr>
            </w:pPr>
          </w:p>
        </w:tc>
        <w:tc>
          <w:tcPr>
            <w:tcW w:w="2410" w:type="dxa"/>
            <w:vMerge/>
            <w:tcBorders>
              <w:top w:val="single" w:sz="4" w:space="0" w:color="auto"/>
              <w:left w:val="single" w:sz="4" w:space="0" w:color="auto"/>
              <w:bottom w:val="single" w:sz="4" w:space="0" w:color="000000"/>
              <w:right w:val="single" w:sz="4" w:space="0" w:color="000000"/>
            </w:tcBorders>
            <w:vAlign w:val="center"/>
            <w:hideMark/>
          </w:tcPr>
          <w:p w:rsidR="00E344DA" w:rsidRPr="002C0BEB" w:rsidRDefault="00E344DA" w:rsidP="00BF45A6">
            <w:pPr>
              <w:rPr>
                <w:b/>
                <w:bCs/>
                <w:color w:val="000000"/>
              </w:rPr>
            </w:pPr>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E344DA" w:rsidRPr="002C0BEB" w:rsidRDefault="00E344DA" w:rsidP="00BF45A6">
            <w:pPr>
              <w:rPr>
                <w:b/>
                <w:bCs/>
                <w:color w:val="000000"/>
              </w:rPr>
            </w:pPr>
          </w:p>
        </w:tc>
        <w:tc>
          <w:tcPr>
            <w:tcW w:w="960" w:type="dxa"/>
            <w:vMerge/>
            <w:tcBorders>
              <w:top w:val="nil"/>
              <w:left w:val="single" w:sz="4" w:space="0" w:color="auto"/>
              <w:bottom w:val="single" w:sz="4" w:space="0" w:color="auto"/>
              <w:right w:val="single" w:sz="4" w:space="0" w:color="auto"/>
            </w:tcBorders>
            <w:vAlign w:val="center"/>
            <w:hideMark/>
          </w:tcPr>
          <w:p w:rsidR="00E344DA" w:rsidRPr="002C0BEB" w:rsidRDefault="00E344DA" w:rsidP="00BF45A6">
            <w:pPr>
              <w:rPr>
                <w:b/>
                <w:bCs/>
                <w:color w:val="000000"/>
              </w:rPr>
            </w:pPr>
          </w:p>
        </w:tc>
        <w:tc>
          <w:tcPr>
            <w:tcW w:w="1754" w:type="dxa"/>
            <w:vMerge/>
            <w:tcBorders>
              <w:top w:val="single" w:sz="4" w:space="0" w:color="auto"/>
              <w:left w:val="single" w:sz="4" w:space="0" w:color="auto"/>
              <w:bottom w:val="single" w:sz="4" w:space="0" w:color="auto"/>
              <w:right w:val="single" w:sz="4" w:space="0" w:color="auto"/>
            </w:tcBorders>
            <w:vAlign w:val="center"/>
            <w:hideMark/>
          </w:tcPr>
          <w:p w:rsidR="00E344DA" w:rsidRPr="002C0BEB" w:rsidRDefault="00E344DA" w:rsidP="00BF45A6">
            <w:pPr>
              <w:rPr>
                <w:b/>
                <w:bCs/>
                <w:color w:val="000000"/>
              </w:rPr>
            </w:pPr>
          </w:p>
        </w:tc>
        <w:tc>
          <w:tcPr>
            <w:tcW w:w="960" w:type="dxa"/>
            <w:vMerge/>
            <w:tcBorders>
              <w:top w:val="nil"/>
              <w:left w:val="single" w:sz="4" w:space="0" w:color="auto"/>
              <w:bottom w:val="single" w:sz="4" w:space="0" w:color="auto"/>
              <w:right w:val="single" w:sz="4" w:space="0" w:color="auto"/>
            </w:tcBorders>
            <w:vAlign w:val="center"/>
            <w:hideMark/>
          </w:tcPr>
          <w:p w:rsidR="00E344DA" w:rsidRPr="002C0BEB" w:rsidRDefault="00E344DA" w:rsidP="00BF45A6">
            <w:pPr>
              <w:rPr>
                <w:b/>
                <w:bCs/>
                <w:color w:val="000000"/>
              </w:rPr>
            </w:pPr>
          </w:p>
        </w:tc>
        <w:tc>
          <w:tcPr>
            <w:tcW w:w="1560" w:type="dxa"/>
            <w:vMerge/>
            <w:tcBorders>
              <w:top w:val="nil"/>
              <w:left w:val="single" w:sz="4" w:space="0" w:color="auto"/>
              <w:bottom w:val="single" w:sz="4" w:space="0" w:color="auto"/>
              <w:right w:val="single" w:sz="4" w:space="0" w:color="auto"/>
            </w:tcBorders>
            <w:vAlign w:val="center"/>
            <w:hideMark/>
          </w:tcPr>
          <w:p w:rsidR="00E344DA" w:rsidRPr="002C0BEB" w:rsidRDefault="00E344DA" w:rsidP="00BF45A6">
            <w:pPr>
              <w:rPr>
                <w:b/>
                <w:bCs/>
                <w:color w:val="000000"/>
              </w:rPr>
            </w:pPr>
          </w:p>
        </w:tc>
      </w:tr>
      <w:tr w:rsidR="00E344DA" w:rsidRPr="002C0BEB" w:rsidTr="00BF45A6">
        <w:trPr>
          <w:trHeight w:val="230"/>
        </w:trPr>
        <w:tc>
          <w:tcPr>
            <w:tcW w:w="724" w:type="dxa"/>
            <w:vMerge/>
            <w:tcBorders>
              <w:top w:val="single" w:sz="4" w:space="0" w:color="auto"/>
              <w:left w:val="single" w:sz="4" w:space="0" w:color="auto"/>
              <w:bottom w:val="single" w:sz="4" w:space="0" w:color="000000"/>
              <w:right w:val="single" w:sz="4" w:space="0" w:color="auto"/>
            </w:tcBorders>
            <w:vAlign w:val="center"/>
            <w:hideMark/>
          </w:tcPr>
          <w:p w:rsidR="00E344DA" w:rsidRPr="002C0BEB" w:rsidRDefault="00E344DA" w:rsidP="00BF45A6">
            <w:pPr>
              <w:rPr>
                <w:b/>
                <w:bCs/>
                <w:color w:val="000000"/>
              </w:rPr>
            </w:pPr>
          </w:p>
        </w:tc>
        <w:tc>
          <w:tcPr>
            <w:tcW w:w="2410" w:type="dxa"/>
            <w:vMerge/>
            <w:tcBorders>
              <w:top w:val="single" w:sz="4" w:space="0" w:color="auto"/>
              <w:left w:val="single" w:sz="4" w:space="0" w:color="auto"/>
              <w:bottom w:val="single" w:sz="4" w:space="0" w:color="000000"/>
              <w:right w:val="single" w:sz="4" w:space="0" w:color="000000"/>
            </w:tcBorders>
            <w:vAlign w:val="center"/>
            <w:hideMark/>
          </w:tcPr>
          <w:p w:rsidR="00E344DA" w:rsidRPr="002C0BEB" w:rsidRDefault="00E344DA" w:rsidP="00BF45A6">
            <w:pPr>
              <w:rPr>
                <w:b/>
                <w:bCs/>
                <w:color w:val="000000"/>
              </w:rPr>
            </w:pPr>
          </w:p>
        </w:tc>
        <w:tc>
          <w:tcPr>
            <w:tcW w:w="1043" w:type="dxa"/>
            <w:vMerge/>
            <w:tcBorders>
              <w:top w:val="single" w:sz="4" w:space="0" w:color="auto"/>
              <w:left w:val="single" w:sz="4" w:space="0" w:color="auto"/>
              <w:bottom w:val="single" w:sz="4" w:space="0" w:color="auto"/>
              <w:right w:val="single" w:sz="4" w:space="0" w:color="auto"/>
            </w:tcBorders>
            <w:vAlign w:val="center"/>
            <w:hideMark/>
          </w:tcPr>
          <w:p w:rsidR="00E344DA" w:rsidRPr="002C0BEB" w:rsidRDefault="00E344DA" w:rsidP="00BF45A6">
            <w:pPr>
              <w:rPr>
                <w:b/>
                <w:bCs/>
                <w:color w:val="000000"/>
              </w:rPr>
            </w:pPr>
          </w:p>
        </w:tc>
        <w:tc>
          <w:tcPr>
            <w:tcW w:w="960" w:type="dxa"/>
            <w:vMerge/>
            <w:tcBorders>
              <w:top w:val="nil"/>
              <w:left w:val="single" w:sz="4" w:space="0" w:color="auto"/>
              <w:bottom w:val="single" w:sz="4" w:space="0" w:color="auto"/>
              <w:right w:val="single" w:sz="4" w:space="0" w:color="auto"/>
            </w:tcBorders>
            <w:vAlign w:val="center"/>
            <w:hideMark/>
          </w:tcPr>
          <w:p w:rsidR="00E344DA" w:rsidRPr="002C0BEB" w:rsidRDefault="00E344DA" w:rsidP="00BF45A6">
            <w:pPr>
              <w:rPr>
                <w:b/>
                <w:bCs/>
                <w:color w:val="000000"/>
              </w:rPr>
            </w:pPr>
          </w:p>
        </w:tc>
        <w:tc>
          <w:tcPr>
            <w:tcW w:w="1754" w:type="dxa"/>
            <w:vMerge/>
            <w:tcBorders>
              <w:top w:val="single" w:sz="4" w:space="0" w:color="auto"/>
              <w:left w:val="single" w:sz="4" w:space="0" w:color="auto"/>
              <w:bottom w:val="single" w:sz="4" w:space="0" w:color="auto"/>
              <w:right w:val="single" w:sz="4" w:space="0" w:color="auto"/>
            </w:tcBorders>
            <w:vAlign w:val="center"/>
            <w:hideMark/>
          </w:tcPr>
          <w:p w:rsidR="00E344DA" w:rsidRPr="002C0BEB" w:rsidRDefault="00E344DA" w:rsidP="00BF45A6">
            <w:pPr>
              <w:rPr>
                <w:b/>
                <w:bCs/>
                <w:color w:val="000000"/>
              </w:rPr>
            </w:pPr>
          </w:p>
        </w:tc>
        <w:tc>
          <w:tcPr>
            <w:tcW w:w="960" w:type="dxa"/>
            <w:vMerge/>
            <w:tcBorders>
              <w:top w:val="nil"/>
              <w:left w:val="single" w:sz="4" w:space="0" w:color="auto"/>
              <w:bottom w:val="single" w:sz="4" w:space="0" w:color="auto"/>
              <w:right w:val="single" w:sz="4" w:space="0" w:color="auto"/>
            </w:tcBorders>
            <w:vAlign w:val="center"/>
            <w:hideMark/>
          </w:tcPr>
          <w:p w:rsidR="00E344DA" w:rsidRPr="002C0BEB" w:rsidRDefault="00E344DA" w:rsidP="00BF45A6">
            <w:pPr>
              <w:rPr>
                <w:b/>
                <w:bCs/>
                <w:color w:val="000000"/>
              </w:rPr>
            </w:pPr>
          </w:p>
        </w:tc>
        <w:tc>
          <w:tcPr>
            <w:tcW w:w="1560" w:type="dxa"/>
            <w:vMerge/>
            <w:tcBorders>
              <w:top w:val="nil"/>
              <w:left w:val="single" w:sz="4" w:space="0" w:color="auto"/>
              <w:bottom w:val="single" w:sz="4" w:space="0" w:color="auto"/>
              <w:right w:val="single" w:sz="4" w:space="0" w:color="auto"/>
            </w:tcBorders>
            <w:vAlign w:val="center"/>
            <w:hideMark/>
          </w:tcPr>
          <w:p w:rsidR="00E344DA" w:rsidRPr="002C0BEB" w:rsidRDefault="00E344DA" w:rsidP="00BF45A6">
            <w:pPr>
              <w:rPr>
                <w:b/>
                <w:bCs/>
                <w:color w:val="000000"/>
              </w:rPr>
            </w:pPr>
          </w:p>
        </w:tc>
      </w:tr>
      <w:tr w:rsidR="00E344DA" w:rsidRPr="002C0BEB" w:rsidTr="00BF45A6">
        <w:trPr>
          <w:trHeight w:val="171"/>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E344DA" w:rsidRPr="002C0BEB" w:rsidRDefault="00E344DA" w:rsidP="00BF45A6">
            <w:pPr>
              <w:jc w:val="center"/>
              <w:rPr>
                <w:b/>
                <w:bCs/>
                <w:color w:val="000000"/>
              </w:rPr>
            </w:pPr>
            <w:r w:rsidRPr="002C0BEB">
              <w:rPr>
                <w:b/>
                <w:bCs/>
                <w:color w:val="000000"/>
              </w:rPr>
              <w:t>1</w:t>
            </w:r>
          </w:p>
        </w:tc>
        <w:tc>
          <w:tcPr>
            <w:tcW w:w="2410" w:type="dxa"/>
            <w:tcBorders>
              <w:top w:val="single" w:sz="4" w:space="0" w:color="auto"/>
              <w:left w:val="nil"/>
              <w:bottom w:val="single" w:sz="4" w:space="0" w:color="auto"/>
              <w:right w:val="single" w:sz="4" w:space="0" w:color="auto"/>
            </w:tcBorders>
            <w:shd w:val="clear" w:color="auto" w:fill="auto"/>
            <w:noWrap/>
            <w:vAlign w:val="bottom"/>
            <w:hideMark/>
          </w:tcPr>
          <w:p w:rsidR="00E344DA" w:rsidRPr="002C0BEB" w:rsidRDefault="00E344DA" w:rsidP="00BF45A6">
            <w:pPr>
              <w:jc w:val="center"/>
              <w:rPr>
                <w:color w:val="000000"/>
              </w:rPr>
            </w:pPr>
            <w:r w:rsidRPr="002C0BEB">
              <w:rPr>
                <w:color w:val="000000"/>
              </w:rPr>
              <w:t>4493,00-8816,4</w:t>
            </w:r>
          </w:p>
        </w:tc>
        <w:tc>
          <w:tcPr>
            <w:tcW w:w="1043" w:type="dxa"/>
            <w:tcBorders>
              <w:top w:val="nil"/>
              <w:left w:val="nil"/>
              <w:bottom w:val="single" w:sz="4" w:space="0" w:color="auto"/>
              <w:right w:val="single" w:sz="4" w:space="0" w:color="auto"/>
            </w:tcBorders>
            <w:shd w:val="clear" w:color="auto" w:fill="auto"/>
            <w:noWrap/>
            <w:vAlign w:val="bottom"/>
            <w:hideMark/>
          </w:tcPr>
          <w:p w:rsidR="00E344DA" w:rsidRPr="002C0BEB" w:rsidRDefault="00E344DA" w:rsidP="00BF45A6">
            <w:pPr>
              <w:jc w:val="center"/>
              <w:rPr>
                <w:color w:val="000000"/>
              </w:rPr>
            </w:pPr>
            <w:r w:rsidRPr="002C0BEB">
              <w:rPr>
                <w:color w:val="000000"/>
              </w:rPr>
              <w:t>7</w:t>
            </w:r>
          </w:p>
        </w:tc>
        <w:tc>
          <w:tcPr>
            <w:tcW w:w="960" w:type="dxa"/>
            <w:tcBorders>
              <w:top w:val="nil"/>
              <w:left w:val="nil"/>
              <w:bottom w:val="single" w:sz="4" w:space="0" w:color="auto"/>
              <w:right w:val="single" w:sz="4" w:space="0" w:color="auto"/>
            </w:tcBorders>
            <w:shd w:val="clear" w:color="auto" w:fill="auto"/>
            <w:noWrap/>
            <w:vAlign w:val="bottom"/>
            <w:hideMark/>
          </w:tcPr>
          <w:p w:rsidR="00E344DA" w:rsidRPr="002C0BEB" w:rsidRDefault="00E344DA" w:rsidP="00BF45A6">
            <w:pPr>
              <w:jc w:val="center"/>
              <w:rPr>
                <w:color w:val="000000"/>
              </w:rPr>
            </w:pPr>
            <w:r w:rsidRPr="002C0BEB">
              <w:rPr>
                <w:color w:val="000000"/>
              </w:rPr>
              <w:t>43612</w:t>
            </w:r>
          </w:p>
        </w:tc>
        <w:tc>
          <w:tcPr>
            <w:tcW w:w="1754" w:type="dxa"/>
            <w:tcBorders>
              <w:top w:val="single" w:sz="4" w:space="0" w:color="auto"/>
              <w:left w:val="nil"/>
              <w:bottom w:val="single" w:sz="4" w:space="0" w:color="auto"/>
              <w:right w:val="single" w:sz="4" w:space="0" w:color="000000"/>
            </w:tcBorders>
            <w:shd w:val="clear" w:color="auto" w:fill="auto"/>
            <w:vAlign w:val="center"/>
            <w:hideMark/>
          </w:tcPr>
          <w:p w:rsidR="00E344DA" w:rsidRPr="002C0BEB" w:rsidRDefault="00E344DA" w:rsidP="00BF45A6">
            <w:pPr>
              <w:jc w:val="center"/>
              <w:rPr>
                <w:color w:val="000000"/>
              </w:rPr>
            </w:pPr>
            <w:r w:rsidRPr="002C0BEB">
              <w:rPr>
                <w:color w:val="000000"/>
              </w:rPr>
              <w:t>6230,3</w:t>
            </w:r>
          </w:p>
        </w:tc>
        <w:tc>
          <w:tcPr>
            <w:tcW w:w="960" w:type="dxa"/>
            <w:tcBorders>
              <w:top w:val="nil"/>
              <w:left w:val="nil"/>
              <w:bottom w:val="single" w:sz="4" w:space="0" w:color="auto"/>
              <w:right w:val="single" w:sz="4" w:space="0" w:color="auto"/>
            </w:tcBorders>
            <w:shd w:val="clear" w:color="auto" w:fill="auto"/>
            <w:noWrap/>
            <w:vAlign w:val="bottom"/>
            <w:hideMark/>
          </w:tcPr>
          <w:p w:rsidR="00E344DA" w:rsidRPr="002C0BEB" w:rsidRDefault="00E344DA" w:rsidP="00BF45A6">
            <w:pPr>
              <w:jc w:val="center"/>
              <w:rPr>
                <w:color w:val="000000"/>
              </w:rPr>
            </w:pPr>
            <w:r w:rsidRPr="002C0BEB">
              <w:rPr>
                <w:color w:val="000000"/>
              </w:rPr>
              <w:t>1012</w:t>
            </w:r>
          </w:p>
        </w:tc>
        <w:tc>
          <w:tcPr>
            <w:tcW w:w="1560" w:type="dxa"/>
            <w:tcBorders>
              <w:top w:val="nil"/>
              <w:left w:val="nil"/>
              <w:bottom w:val="single" w:sz="4" w:space="0" w:color="auto"/>
              <w:right w:val="single" w:sz="4" w:space="0" w:color="auto"/>
            </w:tcBorders>
            <w:shd w:val="clear" w:color="auto" w:fill="auto"/>
            <w:noWrap/>
            <w:vAlign w:val="bottom"/>
            <w:hideMark/>
          </w:tcPr>
          <w:p w:rsidR="00E344DA" w:rsidRPr="002C0BEB" w:rsidRDefault="00E344DA" w:rsidP="00BF45A6">
            <w:pPr>
              <w:jc w:val="center"/>
              <w:rPr>
                <w:color w:val="000000"/>
              </w:rPr>
            </w:pPr>
            <w:r w:rsidRPr="002C0BEB">
              <w:rPr>
                <w:color w:val="000000"/>
              </w:rPr>
              <w:t>144,6</w:t>
            </w:r>
          </w:p>
        </w:tc>
      </w:tr>
      <w:tr w:rsidR="00E344DA" w:rsidRPr="002C0BEB" w:rsidTr="00BF45A6">
        <w:trPr>
          <w:trHeight w:val="276"/>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E344DA" w:rsidRPr="002C0BEB" w:rsidRDefault="00E344DA" w:rsidP="00BF45A6">
            <w:pPr>
              <w:jc w:val="center"/>
              <w:rPr>
                <w:b/>
                <w:bCs/>
                <w:color w:val="000000"/>
              </w:rPr>
            </w:pPr>
            <w:r w:rsidRPr="002C0BEB">
              <w:rPr>
                <w:b/>
                <w:bCs/>
                <w:color w:val="000000"/>
              </w:rPr>
              <w:t>2</w:t>
            </w:r>
          </w:p>
        </w:tc>
        <w:tc>
          <w:tcPr>
            <w:tcW w:w="2410" w:type="dxa"/>
            <w:tcBorders>
              <w:top w:val="single" w:sz="4" w:space="0" w:color="auto"/>
              <w:left w:val="nil"/>
              <w:bottom w:val="single" w:sz="4" w:space="0" w:color="auto"/>
              <w:right w:val="single" w:sz="4" w:space="0" w:color="auto"/>
            </w:tcBorders>
            <w:shd w:val="clear" w:color="auto" w:fill="auto"/>
            <w:noWrap/>
            <w:vAlign w:val="bottom"/>
            <w:hideMark/>
          </w:tcPr>
          <w:p w:rsidR="00E344DA" w:rsidRPr="002C0BEB" w:rsidRDefault="00E344DA" w:rsidP="00BF45A6">
            <w:pPr>
              <w:jc w:val="center"/>
              <w:rPr>
                <w:color w:val="000000"/>
              </w:rPr>
            </w:pPr>
            <w:r w:rsidRPr="002C0BEB">
              <w:rPr>
                <w:color w:val="000000"/>
              </w:rPr>
              <w:t>8816,4-13139,8</w:t>
            </w:r>
          </w:p>
        </w:tc>
        <w:tc>
          <w:tcPr>
            <w:tcW w:w="1043" w:type="dxa"/>
            <w:tcBorders>
              <w:top w:val="nil"/>
              <w:left w:val="nil"/>
              <w:bottom w:val="single" w:sz="4" w:space="0" w:color="auto"/>
              <w:right w:val="single" w:sz="4" w:space="0" w:color="auto"/>
            </w:tcBorders>
            <w:shd w:val="clear" w:color="auto" w:fill="auto"/>
            <w:noWrap/>
            <w:vAlign w:val="bottom"/>
            <w:hideMark/>
          </w:tcPr>
          <w:p w:rsidR="00E344DA" w:rsidRPr="002C0BEB" w:rsidRDefault="00E344DA" w:rsidP="00BF45A6">
            <w:pPr>
              <w:jc w:val="center"/>
              <w:rPr>
                <w:color w:val="000000"/>
              </w:rPr>
            </w:pPr>
            <w:r w:rsidRPr="002C0BEB">
              <w:rPr>
                <w:color w:val="000000"/>
              </w:rPr>
              <w:t>10</w:t>
            </w:r>
          </w:p>
        </w:tc>
        <w:tc>
          <w:tcPr>
            <w:tcW w:w="960" w:type="dxa"/>
            <w:tcBorders>
              <w:top w:val="nil"/>
              <w:left w:val="nil"/>
              <w:bottom w:val="single" w:sz="4" w:space="0" w:color="auto"/>
              <w:right w:val="single" w:sz="4" w:space="0" w:color="auto"/>
            </w:tcBorders>
            <w:shd w:val="clear" w:color="auto" w:fill="auto"/>
            <w:noWrap/>
            <w:vAlign w:val="bottom"/>
            <w:hideMark/>
          </w:tcPr>
          <w:p w:rsidR="00E344DA" w:rsidRPr="002C0BEB" w:rsidRDefault="00E344DA" w:rsidP="00BF45A6">
            <w:pPr>
              <w:jc w:val="center"/>
              <w:rPr>
                <w:color w:val="000000"/>
              </w:rPr>
            </w:pPr>
            <w:r w:rsidRPr="002C0BEB">
              <w:rPr>
                <w:color w:val="000000"/>
              </w:rPr>
              <w:t>103489</w:t>
            </w:r>
          </w:p>
        </w:tc>
        <w:tc>
          <w:tcPr>
            <w:tcW w:w="1754" w:type="dxa"/>
            <w:tcBorders>
              <w:top w:val="single" w:sz="4" w:space="0" w:color="auto"/>
              <w:left w:val="nil"/>
              <w:bottom w:val="single" w:sz="4" w:space="0" w:color="auto"/>
              <w:right w:val="single" w:sz="4" w:space="0" w:color="000000"/>
            </w:tcBorders>
            <w:shd w:val="clear" w:color="auto" w:fill="auto"/>
            <w:vAlign w:val="center"/>
            <w:hideMark/>
          </w:tcPr>
          <w:p w:rsidR="00E344DA" w:rsidRPr="002C0BEB" w:rsidRDefault="00E344DA" w:rsidP="00BF45A6">
            <w:pPr>
              <w:jc w:val="center"/>
              <w:rPr>
                <w:color w:val="000000"/>
              </w:rPr>
            </w:pPr>
            <w:r w:rsidRPr="002C0BEB">
              <w:rPr>
                <w:color w:val="000000"/>
              </w:rPr>
              <w:t>10348,9</w:t>
            </w:r>
          </w:p>
        </w:tc>
        <w:tc>
          <w:tcPr>
            <w:tcW w:w="960" w:type="dxa"/>
            <w:tcBorders>
              <w:top w:val="nil"/>
              <w:left w:val="nil"/>
              <w:bottom w:val="single" w:sz="4" w:space="0" w:color="auto"/>
              <w:right w:val="single" w:sz="4" w:space="0" w:color="auto"/>
            </w:tcBorders>
            <w:shd w:val="clear" w:color="auto" w:fill="auto"/>
            <w:noWrap/>
            <w:vAlign w:val="bottom"/>
            <w:hideMark/>
          </w:tcPr>
          <w:p w:rsidR="00E344DA" w:rsidRPr="002C0BEB" w:rsidRDefault="00E344DA" w:rsidP="00BF45A6">
            <w:pPr>
              <w:jc w:val="center"/>
              <w:rPr>
                <w:color w:val="000000"/>
              </w:rPr>
            </w:pPr>
            <w:r w:rsidRPr="002C0BEB">
              <w:rPr>
                <w:color w:val="000000"/>
              </w:rPr>
              <w:t>1462</w:t>
            </w:r>
          </w:p>
        </w:tc>
        <w:tc>
          <w:tcPr>
            <w:tcW w:w="1560" w:type="dxa"/>
            <w:tcBorders>
              <w:top w:val="nil"/>
              <w:left w:val="nil"/>
              <w:bottom w:val="single" w:sz="4" w:space="0" w:color="auto"/>
              <w:right w:val="single" w:sz="4" w:space="0" w:color="auto"/>
            </w:tcBorders>
            <w:shd w:val="clear" w:color="auto" w:fill="auto"/>
            <w:noWrap/>
            <w:vAlign w:val="bottom"/>
            <w:hideMark/>
          </w:tcPr>
          <w:p w:rsidR="00E344DA" w:rsidRPr="002C0BEB" w:rsidRDefault="00E344DA" w:rsidP="00BF45A6">
            <w:pPr>
              <w:jc w:val="center"/>
              <w:rPr>
                <w:color w:val="000000"/>
              </w:rPr>
            </w:pPr>
            <w:r w:rsidRPr="002C0BEB">
              <w:rPr>
                <w:color w:val="000000"/>
              </w:rPr>
              <w:t>146,2</w:t>
            </w:r>
          </w:p>
        </w:tc>
      </w:tr>
      <w:tr w:rsidR="00E344DA" w:rsidRPr="002C0BEB" w:rsidTr="00BF45A6">
        <w:trPr>
          <w:trHeight w:val="223"/>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E344DA" w:rsidRPr="002C0BEB" w:rsidRDefault="00E344DA" w:rsidP="00BF45A6">
            <w:pPr>
              <w:jc w:val="center"/>
              <w:rPr>
                <w:b/>
                <w:bCs/>
                <w:color w:val="000000"/>
              </w:rPr>
            </w:pPr>
            <w:r w:rsidRPr="002C0BEB">
              <w:rPr>
                <w:b/>
                <w:bCs/>
                <w:color w:val="000000"/>
              </w:rPr>
              <w:t>3</w:t>
            </w:r>
          </w:p>
        </w:tc>
        <w:tc>
          <w:tcPr>
            <w:tcW w:w="2410" w:type="dxa"/>
            <w:tcBorders>
              <w:top w:val="single" w:sz="4" w:space="0" w:color="auto"/>
              <w:left w:val="nil"/>
              <w:bottom w:val="single" w:sz="4" w:space="0" w:color="auto"/>
              <w:right w:val="single" w:sz="4" w:space="0" w:color="auto"/>
            </w:tcBorders>
            <w:shd w:val="clear" w:color="auto" w:fill="auto"/>
            <w:noWrap/>
            <w:vAlign w:val="bottom"/>
            <w:hideMark/>
          </w:tcPr>
          <w:p w:rsidR="00E344DA" w:rsidRPr="002C0BEB" w:rsidRDefault="00E344DA" w:rsidP="00BF45A6">
            <w:pPr>
              <w:jc w:val="center"/>
              <w:rPr>
                <w:color w:val="000000"/>
              </w:rPr>
            </w:pPr>
            <w:r w:rsidRPr="002C0BEB">
              <w:rPr>
                <w:color w:val="000000"/>
              </w:rPr>
              <w:t>13139,8-17463,2</w:t>
            </w:r>
          </w:p>
        </w:tc>
        <w:tc>
          <w:tcPr>
            <w:tcW w:w="1043" w:type="dxa"/>
            <w:tcBorders>
              <w:top w:val="nil"/>
              <w:left w:val="nil"/>
              <w:bottom w:val="single" w:sz="4" w:space="0" w:color="auto"/>
              <w:right w:val="single" w:sz="4" w:space="0" w:color="auto"/>
            </w:tcBorders>
            <w:shd w:val="clear" w:color="auto" w:fill="auto"/>
            <w:noWrap/>
            <w:vAlign w:val="bottom"/>
            <w:hideMark/>
          </w:tcPr>
          <w:p w:rsidR="00E344DA" w:rsidRPr="002C0BEB" w:rsidRDefault="00E344DA" w:rsidP="00BF45A6">
            <w:pPr>
              <w:jc w:val="center"/>
              <w:rPr>
                <w:color w:val="000000"/>
              </w:rPr>
            </w:pPr>
            <w:r w:rsidRPr="002C0BEB">
              <w:rPr>
                <w:color w:val="000000"/>
              </w:rPr>
              <w:t>9</w:t>
            </w:r>
          </w:p>
        </w:tc>
        <w:tc>
          <w:tcPr>
            <w:tcW w:w="960" w:type="dxa"/>
            <w:tcBorders>
              <w:top w:val="nil"/>
              <w:left w:val="nil"/>
              <w:bottom w:val="single" w:sz="4" w:space="0" w:color="auto"/>
              <w:right w:val="single" w:sz="4" w:space="0" w:color="auto"/>
            </w:tcBorders>
            <w:shd w:val="clear" w:color="auto" w:fill="auto"/>
            <w:noWrap/>
            <w:vAlign w:val="bottom"/>
            <w:hideMark/>
          </w:tcPr>
          <w:p w:rsidR="00E344DA" w:rsidRPr="002C0BEB" w:rsidRDefault="00E344DA" w:rsidP="00BF45A6">
            <w:pPr>
              <w:jc w:val="center"/>
              <w:rPr>
                <w:color w:val="000000"/>
              </w:rPr>
            </w:pPr>
            <w:r w:rsidRPr="002C0BEB">
              <w:rPr>
                <w:color w:val="000000"/>
              </w:rPr>
              <w:t>135529</w:t>
            </w:r>
          </w:p>
        </w:tc>
        <w:tc>
          <w:tcPr>
            <w:tcW w:w="1754" w:type="dxa"/>
            <w:tcBorders>
              <w:top w:val="single" w:sz="4" w:space="0" w:color="auto"/>
              <w:left w:val="nil"/>
              <w:bottom w:val="single" w:sz="4" w:space="0" w:color="auto"/>
              <w:right w:val="single" w:sz="4" w:space="0" w:color="000000"/>
            </w:tcBorders>
            <w:shd w:val="clear" w:color="auto" w:fill="auto"/>
            <w:vAlign w:val="center"/>
            <w:hideMark/>
          </w:tcPr>
          <w:p w:rsidR="00E344DA" w:rsidRPr="002C0BEB" w:rsidRDefault="00E344DA" w:rsidP="00BF45A6">
            <w:pPr>
              <w:jc w:val="center"/>
              <w:rPr>
                <w:color w:val="000000"/>
              </w:rPr>
            </w:pPr>
            <w:r w:rsidRPr="002C0BEB">
              <w:rPr>
                <w:color w:val="000000"/>
              </w:rPr>
              <w:t>15058,8</w:t>
            </w:r>
          </w:p>
        </w:tc>
        <w:tc>
          <w:tcPr>
            <w:tcW w:w="960" w:type="dxa"/>
            <w:tcBorders>
              <w:top w:val="nil"/>
              <w:left w:val="nil"/>
              <w:bottom w:val="single" w:sz="4" w:space="0" w:color="auto"/>
              <w:right w:val="single" w:sz="4" w:space="0" w:color="auto"/>
            </w:tcBorders>
            <w:shd w:val="clear" w:color="auto" w:fill="auto"/>
            <w:noWrap/>
            <w:vAlign w:val="bottom"/>
            <w:hideMark/>
          </w:tcPr>
          <w:p w:rsidR="00E344DA" w:rsidRPr="002C0BEB" w:rsidRDefault="00E344DA" w:rsidP="00BF45A6">
            <w:pPr>
              <w:jc w:val="center"/>
              <w:rPr>
                <w:color w:val="000000"/>
              </w:rPr>
            </w:pPr>
            <w:r w:rsidRPr="002C0BEB">
              <w:rPr>
                <w:color w:val="000000"/>
              </w:rPr>
              <w:t>1687</w:t>
            </w:r>
          </w:p>
        </w:tc>
        <w:tc>
          <w:tcPr>
            <w:tcW w:w="1560" w:type="dxa"/>
            <w:tcBorders>
              <w:top w:val="nil"/>
              <w:left w:val="nil"/>
              <w:bottom w:val="single" w:sz="4" w:space="0" w:color="auto"/>
              <w:right w:val="single" w:sz="4" w:space="0" w:color="auto"/>
            </w:tcBorders>
            <w:shd w:val="clear" w:color="auto" w:fill="auto"/>
            <w:noWrap/>
            <w:vAlign w:val="bottom"/>
            <w:hideMark/>
          </w:tcPr>
          <w:p w:rsidR="00E344DA" w:rsidRPr="002C0BEB" w:rsidRDefault="00E344DA" w:rsidP="00BF45A6">
            <w:pPr>
              <w:jc w:val="center"/>
              <w:rPr>
                <w:color w:val="000000"/>
              </w:rPr>
            </w:pPr>
            <w:r w:rsidRPr="002C0BEB">
              <w:rPr>
                <w:color w:val="000000"/>
              </w:rPr>
              <w:t>187,4</w:t>
            </w:r>
          </w:p>
        </w:tc>
      </w:tr>
      <w:tr w:rsidR="00E344DA" w:rsidRPr="002C0BEB" w:rsidTr="00BF45A6">
        <w:trPr>
          <w:trHeight w:val="186"/>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E344DA" w:rsidRPr="002C0BEB" w:rsidRDefault="00E344DA" w:rsidP="00BF45A6">
            <w:pPr>
              <w:jc w:val="center"/>
              <w:rPr>
                <w:b/>
                <w:bCs/>
                <w:color w:val="000000"/>
              </w:rPr>
            </w:pPr>
            <w:r w:rsidRPr="002C0BEB">
              <w:rPr>
                <w:b/>
                <w:bCs/>
                <w:color w:val="000000"/>
              </w:rPr>
              <w:t>4</w:t>
            </w:r>
          </w:p>
        </w:tc>
        <w:tc>
          <w:tcPr>
            <w:tcW w:w="2410" w:type="dxa"/>
            <w:tcBorders>
              <w:top w:val="single" w:sz="4" w:space="0" w:color="auto"/>
              <w:left w:val="nil"/>
              <w:bottom w:val="single" w:sz="4" w:space="0" w:color="auto"/>
              <w:right w:val="single" w:sz="4" w:space="0" w:color="auto"/>
            </w:tcBorders>
            <w:shd w:val="clear" w:color="auto" w:fill="auto"/>
            <w:noWrap/>
            <w:vAlign w:val="bottom"/>
            <w:hideMark/>
          </w:tcPr>
          <w:p w:rsidR="00E344DA" w:rsidRPr="002C0BEB" w:rsidRDefault="00E344DA" w:rsidP="00BF45A6">
            <w:pPr>
              <w:jc w:val="center"/>
              <w:rPr>
                <w:color w:val="000000"/>
              </w:rPr>
            </w:pPr>
            <w:r w:rsidRPr="002C0BEB">
              <w:rPr>
                <w:color w:val="000000"/>
              </w:rPr>
              <w:t>17463,2-21786,6</w:t>
            </w:r>
          </w:p>
        </w:tc>
        <w:tc>
          <w:tcPr>
            <w:tcW w:w="1043" w:type="dxa"/>
            <w:tcBorders>
              <w:top w:val="nil"/>
              <w:left w:val="nil"/>
              <w:bottom w:val="single" w:sz="4" w:space="0" w:color="auto"/>
              <w:right w:val="single" w:sz="4" w:space="0" w:color="auto"/>
            </w:tcBorders>
            <w:shd w:val="clear" w:color="auto" w:fill="auto"/>
            <w:noWrap/>
            <w:vAlign w:val="bottom"/>
            <w:hideMark/>
          </w:tcPr>
          <w:p w:rsidR="00E344DA" w:rsidRPr="002C0BEB" w:rsidRDefault="00E344DA" w:rsidP="00BF45A6">
            <w:pPr>
              <w:jc w:val="center"/>
              <w:rPr>
                <w:color w:val="000000"/>
              </w:rPr>
            </w:pPr>
            <w:r w:rsidRPr="002C0BEB">
              <w:rPr>
                <w:color w:val="000000"/>
              </w:rPr>
              <w:t>5</w:t>
            </w:r>
          </w:p>
        </w:tc>
        <w:tc>
          <w:tcPr>
            <w:tcW w:w="960" w:type="dxa"/>
            <w:tcBorders>
              <w:top w:val="nil"/>
              <w:left w:val="nil"/>
              <w:bottom w:val="single" w:sz="4" w:space="0" w:color="auto"/>
              <w:right w:val="single" w:sz="4" w:space="0" w:color="auto"/>
            </w:tcBorders>
            <w:shd w:val="clear" w:color="auto" w:fill="auto"/>
            <w:noWrap/>
            <w:vAlign w:val="bottom"/>
            <w:hideMark/>
          </w:tcPr>
          <w:p w:rsidR="00E344DA" w:rsidRPr="002C0BEB" w:rsidRDefault="00E344DA" w:rsidP="00BF45A6">
            <w:pPr>
              <w:jc w:val="center"/>
              <w:rPr>
                <w:color w:val="000000"/>
              </w:rPr>
            </w:pPr>
            <w:r w:rsidRPr="002C0BEB">
              <w:rPr>
                <w:color w:val="000000"/>
              </w:rPr>
              <w:t>98294</w:t>
            </w:r>
          </w:p>
        </w:tc>
        <w:tc>
          <w:tcPr>
            <w:tcW w:w="1754" w:type="dxa"/>
            <w:tcBorders>
              <w:top w:val="single" w:sz="4" w:space="0" w:color="auto"/>
              <w:left w:val="nil"/>
              <w:bottom w:val="single" w:sz="4" w:space="0" w:color="auto"/>
              <w:right w:val="single" w:sz="4" w:space="0" w:color="000000"/>
            </w:tcBorders>
            <w:shd w:val="clear" w:color="auto" w:fill="auto"/>
            <w:vAlign w:val="center"/>
            <w:hideMark/>
          </w:tcPr>
          <w:p w:rsidR="00E344DA" w:rsidRPr="002C0BEB" w:rsidRDefault="00E344DA" w:rsidP="00BF45A6">
            <w:pPr>
              <w:jc w:val="center"/>
              <w:rPr>
                <w:color w:val="000000"/>
              </w:rPr>
            </w:pPr>
            <w:r w:rsidRPr="002C0BEB">
              <w:rPr>
                <w:color w:val="000000"/>
              </w:rPr>
              <w:t>19658,8</w:t>
            </w:r>
          </w:p>
        </w:tc>
        <w:tc>
          <w:tcPr>
            <w:tcW w:w="960" w:type="dxa"/>
            <w:tcBorders>
              <w:top w:val="nil"/>
              <w:left w:val="nil"/>
              <w:bottom w:val="single" w:sz="4" w:space="0" w:color="auto"/>
              <w:right w:val="single" w:sz="4" w:space="0" w:color="auto"/>
            </w:tcBorders>
            <w:shd w:val="clear" w:color="auto" w:fill="auto"/>
            <w:noWrap/>
            <w:vAlign w:val="bottom"/>
            <w:hideMark/>
          </w:tcPr>
          <w:p w:rsidR="00E344DA" w:rsidRPr="002C0BEB" w:rsidRDefault="00E344DA" w:rsidP="00BF45A6">
            <w:pPr>
              <w:jc w:val="center"/>
              <w:rPr>
                <w:color w:val="000000"/>
              </w:rPr>
            </w:pPr>
            <w:r w:rsidRPr="002C0BEB">
              <w:rPr>
                <w:color w:val="000000"/>
              </w:rPr>
              <w:t>1066</w:t>
            </w:r>
          </w:p>
        </w:tc>
        <w:tc>
          <w:tcPr>
            <w:tcW w:w="1560" w:type="dxa"/>
            <w:tcBorders>
              <w:top w:val="nil"/>
              <w:left w:val="nil"/>
              <w:bottom w:val="single" w:sz="4" w:space="0" w:color="auto"/>
              <w:right w:val="single" w:sz="4" w:space="0" w:color="auto"/>
            </w:tcBorders>
            <w:shd w:val="clear" w:color="auto" w:fill="auto"/>
            <w:noWrap/>
            <w:vAlign w:val="bottom"/>
            <w:hideMark/>
          </w:tcPr>
          <w:p w:rsidR="00E344DA" w:rsidRPr="002C0BEB" w:rsidRDefault="00E344DA" w:rsidP="00BF45A6">
            <w:pPr>
              <w:jc w:val="center"/>
              <w:rPr>
                <w:color w:val="000000"/>
              </w:rPr>
            </w:pPr>
            <w:r w:rsidRPr="002C0BEB">
              <w:rPr>
                <w:color w:val="000000"/>
              </w:rPr>
              <w:t>213,2</w:t>
            </w:r>
          </w:p>
        </w:tc>
      </w:tr>
      <w:tr w:rsidR="00E344DA" w:rsidRPr="002C0BEB" w:rsidTr="00BF45A6">
        <w:trPr>
          <w:trHeight w:val="174"/>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E344DA" w:rsidRPr="002C0BEB" w:rsidRDefault="00E344DA" w:rsidP="00BF45A6">
            <w:pPr>
              <w:jc w:val="center"/>
              <w:rPr>
                <w:b/>
                <w:bCs/>
                <w:color w:val="000000"/>
              </w:rPr>
            </w:pPr>
            <w:r w:rsidRPr="002C0BEB">
              <w:rPr>
                <w:b/>
                <w:bCs/>
                <w:color w:val="000000"/>
              </w:rPr>
              <w:t>5</w:t>
            </w:r>
          </w:p>
        </w:tc>
        <w:tc>
          <w:tcPr>
            <w:tcW w:w="2410" w:type="dxa"/>
            <w:tcBorders>
              <w:top w:val="single" w:sz="4" w:space="0" w:color="auto"/>
              <w:left w:val="nil"/>
              <w:bottom w:val="single" w:sz="4" w:space="0" w:color="auto"/>
              <w:right w:val="single" w:sz="4" w:space="0" w:color="auto"/>
            </w:tcBorders>
            <w:shd w:val="clear" w:color="auto" w:fill="auto"/>
            <w:noWrap/>
            <w:vAlign w:val="bottom"/>
            <w:hideMark/>
          </w:tcPr>
          <w:p w:rsidR="00E344DA" w:rsidRPr="002C0BEB" w:rsidRDefault="00E344DA" w:rsidP="00BF45A6">
            <w:pPr>
              <w:jc w:val="center"/>
              <w:rPr>
                <w:color w:val="000000"/>
              </w:rPr>
            </w:pPr>
            <w:r w:rsidRPr="002C0BEB">
              <w:rPr>
                <w:color w:val="000000"/>
              </w:rPr>
              <w:t>21786,6-26110,00</w:t>
            </w:r>
          </w:p>
        </w:tc>
        <w:tc>
          <w:tcPr>
            <w:tcW w:w="1043" w:type="dxa"/>
            <w:tcBorders>
              <w:top w:val="nil"/>
              <w:left w:val="nil"/>
              <w:bottom w:val="single" w:sz="4" w:space="0" w:color="auto"/>
              <w:right w:val="single" w:sz="4" w:space="0" w:color="auto"/>
            </w:tcBorders>
            <w:shd w:val="clear" w:color="auto" w:fill="auto"/>
            <w:noWrap/>
            <w:vAlign w:val="bottom"/>
            <w:hideMark/>
          </w:tcPr>
          <w:p w:rsidR="00E344DA" w:rsidRPr="002C0BEB" w:rsidRDefault="00E344DA" w:rsidP="00BF45A6">
            <w:pPr>
              <w:jc w:val="center"/>
              <w:rPr>
                <w:color w:val="000000"/>
              </w:rPr>
            </w:pPr>
            <w:r w:rsidRPr="002C0BEB">
              <w:rPr>
                <w:color w:val="000000"/>
              </w:rPr>
              <w:t>5</w:t>
            </w:r>
          </w:p>
        </w:tc>
        <w:tc>
          <w:tcPr>
            <w:tcW w:w="960" w:type="dxa"/>
            <w:tcBorders>
              <w:top w:val="nil"/>
              <w:left w:val="nil"/>
              <w:bottom w:val="single" w:sz="4" w:space="0" w:color="auto"/>
              <w:right w:val="single" w:sz="4" w:space="0" w:color="auto"/>
            </w:tcBorders>
            <w:shd w:val="clear" w:color="auto" w:fill="auto"/>
            <w:noWrap/>
            <w:vAlign w:val="bottom"/>
            <w:hideMark/>
          </w:tcPr>
          <w:p w:rsidR="00E344DA" w:rsidRPr="002C0BEB" w:rsidRDefault="00E344DA" w:rsidP="00BF45A6">
            <w:pPr>
              <w:jc w:val="center"/>
              <w:rPr>
                <w:color w:val="000000"/>
              </w:rPr>
            </w:pPr>
            <w:r w:rsidRPr="002C0BEB">
              <w:rPr>
                <w:color w:val="000000"/>
              </w:rPr>
              <w:t>122935</w:t>
            </w:r>
          </w:p>
        </w:tc>
        <w:tc>
          <w:tcPr>
            <w:tcW w:w="1754" w:type="dxa"/>
            <w:tcBorders>
              <w:top w:val="single" w:sz="4" w:space="0" w:color="auto"/>
              <w:left w:val="nil"/>
              <w:bottom w:val="single" w:sz="4" w:space="0" w:color="auto"/>
              <w:right w:val="single" w:sz="4" w:space="0" w:color="000000"/>
            </w:tcBorders>
            <w:shd w:val="clear" w:color="auto" w:fill="auto"/>
            <w:vAlign w:val="center"/>
            <w:hideMark/>
          </w:tcPr>
          <w:p w:rsidR="00E344DA" w:rsidRPr="002C0BEB" w:rsidRDefault="00E344DA" w:rsidP="00BF45A6">
            <w:pPr>
              <w:jc w:val="center"/>
              <w:rPr>
                <w:color w:val="000000"/>
              </w:rPr>
            </w:pPr>
            <w:r w:rsidRPr="002C0BEB">
              <w:rPr>
                <w:color w:val="000000"/>
              </w:rPr>
              <w:t>24587,0</w:t>
            </w:r>
          </w:p>
        </w:tc>
        <w:tc>
          <w:tcPr>
            <w:tcW w:w="960" w:type="dxa"/>
            <w:tcBorders>
              <w:top w:val="nil"/>
              <w:left w:val="nil"/>
              <w:bottom w:val="single" w:sz="4" w:space="0" w:color="auto"/>
              <w:right w:val="single" w:sz="4" w:space="0" w:color="auto"/>
            </w:tcBorders>
            <w:shd w:val="clear" w:color="auto" w:fill="auto"/>
            <w:noWrap/>
            <w:vAlign w:val="bottom"/>
            <w:hideMark/>
          </w:tcPr>
          <w:p w:rsidR="00E344DA" w:rsidRPr="002C0BEB" w:rsidRDefault="00E344DA" w:rsidP="00BF45A6">
            <w:pPr>
              <w:jc w:val="center"/>
              <w:rPr>
                <w:color w:val="000000"/>
              </w:rPr>
            </w:pPr>
            <w:r w:rsidRPr="002C0BEB">
              <w:rPr>
                <w:color w:val="000000"/>
              </w:rPr>
              <w:t>1513</w:t>
            </w:r>
          </w:p>
        </w:tc>
        <w:tc>
          <w:tcPr>
            <w:tcW w:w="1560" w:type="dxa"/>
            <w:tcBorders>
              <w:top w:val="nil"/>
              <w:left w:val="nil"/>
              <w:bottom w:val="single" w:sz="4" w:space="0" w:color="auto"/>
              <w:right w:val="single" w:sz="4" w:space="0" w:color="auto"/>
            </w:tcBorders>
            <w:shd w:val="clear" w:color="auto" w:fill="auto"/>
            <w:noWrap/>
            <w:vAlign w:val="bottom"/>
            <w:hideMark/>
          </w:tcPr>
          <w:p w:rsidR="00E344DA" w:rsidRPr="002C0BEB" w:rsidRDefault="00E344DA" w:rsidP="00BF45A6">
            <w:pPr>
              <w:jc w:val="center"/>
              <w:rPr>
                <w:color w:val="000000"/>
              </w:rPr>
            </w:pPr>
            <w:r w:rsidRPr="002C0BEB">
              <w:rPr>
                <w:color w:val="000000"/>
              </w:rPr>
              <w:t>302,6</w:t>
            </w:r>
          </w:p>
        </w:tc>
      </w:tr>
      <w:tr w:rsidR="00E344DA" w:rsidRPr="002C0BEB" w:rsidTr="00BF45A6">
        <w:trPr>
          <w:trHeight w:val="206"/>
        </w:trPr>
        <w:tc>
          <w:tcPr>
            <w:tcW w:w="724" w:type="dxa"/>
            <w:tcBorders>
              <w:top w:val="nil"/>
              <w:left w:val="single" w:sz="4" w:space="0" w:color="auto"/>
              <w:bottom w:val="single" w:sz="4" w:space="0" w:color="auto"/>
              <w:right w:val="single" w:sz="4" w:space="0" w:color="auto"/>
            </w:tcBorders>
            <w:shd w:val="clear" w:color="auto" w:fill="auto"/>
            <w:noWrap/>
            <w:vAlign w:val="bottom"/>
            <w:hideMark/>
          </w:tcPr>
          <w:p w:rsidR="00E344DA" w:rsidRPr="002C0BEB" w:rsidRDefault="00E344DA" w:rsidP="00BF45A6">
            <w:pPr>
              <w:rPr>
                <w:b/>
                <w:bCs/>
                <w:color w:val="000000"/>
              </w:rPr>
            </w:pPr>
            <w:r w:rsidRPr="002C0BEB">
              <w:rPr>
                <w:b/>
                <w:bCs/>
                <w:color w:val="000000"/>
              </w:rPr>
              <w:t> </w:t>
            </w:r>
          </w:p>
        </w:tc>
        <w:tc>
          <w:tcPr>
            <w:tcW w:w="2410" w:type="dxa"/>
            <w:tcBorders>
              <w:top w:val="single" w:sz="4" w:space="0" w:color="auto"/>
              <w:left w:val="nil"/>
              <w:bottom w:val="single" w:sz="4" w:space="0" w:color="auto"/>
              <w:right w:val="single" w:sz="4" w:space="0" w:color="000000"/>
            </w:tcBorders>
            <w:shd w:val="clear" w:color="auto" w:fill="auto"/>
            <w:vAlign w:val="bottom"/>
            <w:hideMark/>
          </w:tcPr>
          <w:p w:rsidR="00E344DA" w:rsidRPr="002C0BEB" w:rsidRDefault="00E344DA" w:rsidP="00BF45A6">
            <w:pPr>
              <w:rPr>
                <w:b/>
                <w:bCs/>
                <w:color w:val="000000"/>
              </w:rPr>
            </w:pPr>
            <w:r w:rsidRPr="002C0BEB">
              <w:rPr>
                <w:b/>
                <w:bCs/>
                <w:color w:val="000000"/>
              </w:rPr>
              <w:t> </w:t>
            </w:r>
          </w:p>
        </w:tc>
        <w:tc>
          <w:tcPr>
            <w:tcW w:w="1043" w:type="dxa"/>
            <w:tcBorders>
              <w:top w:val="nil"/>
              <w:left w:val="nil"/>
              <w:bottom w:val="single" w:sz="4" w:space="0" w:color="auto"/>
              <w:right w:val="single" w:sz="4" w:space="0" w:color="auto"/>
            </w:tcBorders>
            <w:shd w:val="clear" w:color="auto" w:fill="auto"/>
            <w:noWrap/>
            <w:vAlign w:val="bottom"/>
            <w:hideMark/>
          </w:tcPr>
          <w:p w:rsidR="00E344DA" w:rsidRPr="002C0BEB" w:rsidRDefault="00E344DA" w:rsidP="00BF45A6">
            <w:pPr>
              <w:jc w:val="center"/>
              <w:rPr>
                <w:b/>
                <w:bCs/>
                <w:color w:val="000000"/>
              </w:rPr>
            </w:pPr>
            <w:r w:rsidRPr="002C0BEB">
              <w:rPr>
                <w:b/>
                <w:bCs/>
                <w:color w:val="000000"/>
              </w:rPr>
              <w:t>36</w:t>
            </w:r>
          </w:p>
        </w:tc>
        <w:tc>
          <w:tcPr>
            <w:tcW w:w="960" w:type="dxa"/>
            <w:tcBorders>
              <w:top w:val="nil"/>
              <w:left w:val="nil"/>
              <w:bottom w:val="single" w:sz="4" w:space="0" w:color="auto"/>
              <w:right w:val="single" w:sz="4" w:space="0" w:color="auto"/>
            </w:tcBorders>
            <w:shd w:val="clear" w:color="auto" w:fill="auto"/>
            <w:noWrap/>
            <w:vAlign w:val="bottom"/>
            <w:hideMark/>
          </w:tcPr>
          <w:p w:rsidR="00E344DA" w:rsidRPr="002C0BEB" w:rsidRDefault="00E344DA" w:rsidP="00BF45A6">
            <w:pPr>
              <w:jc w:val="center"/>
              <w:rPr>
                <w:b/>
                <w:bCs/>
                <w:color w:val="000000"/>
              </w:rPr>
            </w:pPr>
            <w:r w:rsidRPr="002C0BEB">
              <w:rPr>
                <w:b/>
                <w:bCs/>
                <w:color w:val="000000"/>
              </w:rPr>
              <w:t>503859</w:t>
            </w:r>
          </w:p>
        </w:tc>
        <w:tc>
          <w:tcPr>
            <w:tcW w:w="1754" w:type="dxa"/>
            <w:tcBorders>
              <w:top w:val="single" w:sz="4" w:space="0" w:color="auto"/>
              <w:left w:val="nil"/>
              <w:bottom w:val="single" w:sz="4" w:space="0" w:color="auto"/>
              <w:right w:val="single" w:sz="4" w:space="0" w:color="000000"/>
            </w:tcBorders>
            <w:shd w:val="clear" w:color="auto" w:fill="auto"/>
            <w:vAlign w:val="bottom"/>
            <w:hideMark/>
          </w:tcPr>
          <w:p w:rsidR="00E344DA" w:rsidRPr="002C0BEB" w:rsidRDefault="00E344DA" w:rsidP="00BF45A6">
            <w:pPr>
              <w:rPr>
                <w:color w:val="000000"/>
              </w:rPr>
            </w:pPr>
            <w:r w:rsidRPr="002C0BEB">
              <w:rPr>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E344DA" w:rsidRPr="002C0BEB" w:rsidRDefault="00E344DA" w:rsidP="00BF45A6">
            <w:pPr>
              <w:jc w:val="center"/>
              <w:rPr>
                <w:b/>
                <w:bCs/>
                <w:color w:val="000000"/>
              </w:rPr>
            </w:pPr>
            <w:r w:rsidRPr="002C0BEB">
              <w:rPr>
                <w:b/>
                <w:bCs/>
                <w:color w:val="000000"/>
              </w:rPr>
              <w:t>6740</w:t>
            </w:r>
          </w:p>
        </w:tc>
        <w:tc>
          <w:tcPr>
            <w:tcW w:w="1560" w:type="dxa"/>
            <w:tcBorders>
              <w:top w:val="nil"/>
              <w:left w:val="nil"/>
              <w:bottom w:val="single" w:sz="4" w:space="0" w:color="auto"/>
              <w:right w:val="single" w:sz="4" w:space="0" w:color="auto"/>
            </w:tcBorders>
            <w:shd w:val="clear" w:color="auto" w:fill="auto"/>
            <w:noWrap/>
            <w:vAlign w:val="bottom"/>
            <w:hideMark/>
          </w:tcPr>
          <w:p w:rsidR="00E344DA" w:rsidRPr="002C0BEB" w:rsidRDefault="00E344DA" w:rsidP="00BF45A6">
            <w:pPr>
              <w:rPr>
                <w:color w:val="000000"/>
              </w:rPr>
            </w:pPr>
            <w:r w:rsidRPr="002C0BEB">
              <w:rPr>
                <w:color w:val="000000"/>
              </w:rPr>
              <w:t> </w:t>
            </w:r>
          </w:p>
        </w:tc>
      </w:tr>
    </w:tbl>
    <w:p w:rsidR="00E344DA" w:rsidRPr="00295314" w:rsidRDefault="00E344DA" w:rsidP="00E344DA">
      <w:pPr>
        <w:pStyle w:val="a3"/>
        <w:spacing w:line="360" w:lineRule="auto"/>
        <w:ind w:left="0" w:firstLine="709"/>
        <w:jc w:val="both"/>
        <w:rPr>
          <w:sz w:val="28"/>
          <w:szCs w:val="28"/>
        </w:rPr>
      </w:pPr>
      <w:r w:rsidRPr="00295314">
        <w:rPr>
          <w:sz w:val="28"/>
          <w:szCs w:val="28"/>
        </w:rPr>
        <w:t xml:space="preserve">Данные таблицы </w:t>
      </w:r>
      <w:r>
        <w:rPr>
          <w:sz w:val="28"/>
          <w:szCs w:val="28"/>
        </w:rPr>
        <w:t>13</w:t>
      </w:r>
      <w:r w:rsidRPr="00295314">
        <w:rPr>
          <w:sz w:val="28"/>
          <w:szCs w:val="28"/>
        </w:rPr>
        <w:t xml:space="preserve"> показывают, что с ростом работающих активов банка прибыль в среднем на один банк тоже растет. Это означает, что между исследуемыми признаками существует прямая корреляционная зависимость.</w:t>
      </w:r>
    </w:p>
    <w:p w:rsidR="00E344DA" w:rsidRPr="00295314" w:rsidRDefault="00E344DA" w:rsidP="00E344DA">
      <w:pPr>
        <w:pStyle w:val="a3"/>
        <w:spacing w:line="360" w:lineRule="auto"/>
        <w:ind w:left="0" w:firstLine="709"/>
        <w:jc w:val="both"/>
        <w:rPr>
          <w:sz w:val="28"/>
          <w:szCs w:val="28"/>
        </w:rPr>
      </w:pPr>
      <w:r w:rsidRPr="00295314">
        <w:rPr>
          <w:sz w:val="28"/>
          <w:szCs w:val="28"/>
        </w:rPr>
        <w:t>Для расчета эмпирического корреляционного отношения воспользуе</w:t>
      </w:r>
      <w:r w:rsidRPr="00295314">
        <w:rPr>
          <w:sz w:val="28"/>
          <w:szCs w:val="28"/>
        </w:rPr>
        <w:t>м</w:t>
      </w:r>
      <w:r w:rsidRPr="00295314">
        <w:rPr>
          <w:sz w:val="28"/>
          <w:szCs w:val="28"/>
        </w:rPr>
        <w:t xml:space="preserve">ся данными расчетной таблицы </w:t>
      </w:r>
      <w:r>
        <w:rPr>
          <w:sz w:val="28"/>
          <w:szCs w:val="28"/>
        </w:rPr>
        <w:t>15</w:t>
      </w:r>
    </w:p>
    <w:p w:rsidR="00E344DA" w:rsidRPr="00E344DA" w:rsidRDefault="00E344DA" w:rsidP="00E344DA">
      <w:pPr>
        <w:pStyle w:val="a3"/>
        <w:spacing w:line="360" w:lineRule="auto"/>
        <w:ind w:left="0"/>
        <w:jc w:val="right"/>
        <w:rPr>
          <w:i/>
          <w:sz w:val="28"/>
          <w:szCs w:val="28"/>
        </w:rPr>
      </w:pPr>
      <w:r w:rsidRPr="00E344DA">
        <w:rPr>
          <w:i/>
          <w:sz w:val="28"/>
          <w:szCs w:val="28"/>
        </w:rPr>
        <w:t>Таблица 15.</w:t>
      </w:r>
      <w:r w:rsidRPr="00E344DA">
        <w:rPr>
          <w:i/>
          <w:sz w:val="28"/>
          <w:szCs w:val="28"/>
          <w:lang w:val="en-US"/>
        </w:rPr>
        <w:tab/>
      </w:r>
      <w:r w:rsidRPr="00E344DA">
        <w:rPr>
          <w:i/>
          <w:sz w:val="28"/>
          <w:szCs w:val="28"/>
        </w:rPr>
        <w:t>Расчетная таблица</w:t>
      </w:r>
    </w:p>
    <w:tbl>
      <w:tblPr>
        <w:tblW w:w="8052" w:type="dxa"/>
        <w:tblInd w:w="93" w:type="dxa"/>
        <w:tblLook w:val="04A0"/>
      </w:tblPr>
      <w:tblGrid>
        <w:gridCol w:w="1220"/>
        <w:gridCol w:w="1380"/>
        <w:gridCol w:w="1668"/>
        <w:gridCol w:w="1864"/>
        <w:gridCol w:w="1920"/>
      </w:tblGrid>
      <w:tr w:rsidR="00E344DA" w:rsidRPr="002120DE" w:rsidTr="00BF45A6">
        <w:trPr>
          <w:trHeight w:val="315"/>
        </w:trPr>
        <w:tc>
          <w:tcPr>
            <w:tcW w:w="1220" w:type="dxa"/>
            <w:vMerge w:val="restart"/>
            <w:tcBorders>
              <w:top w:val="single" w:sz="4" w:space="0" w:color="auto"/>
              <w:left w:val="single" w:sz="4" w:space="0" w:color="auto"/>
              <w:bottom w:val="nil"/>
              <w:right w:val="single" w:sz="4" w:space="0" w:color="auto"/>
            </w:tcBorders>
            <w:shd w:val="clear" w:color="auto" w:fill="auto"/>
            <w:vAlign w:val="center"/>
            <w:hideMark/>
          </w:tcPr>
          <w:p w:rsidR="00E344DA" w:rsidRPr="002120DE" w:rsidRDefault="00E344DA" w:rsidP="00BF45A6">
            <w:pPr>
              <w:jc w:val="center"/>
              <w:rPr>
                <w:b/>
                <w:bCs/>
                <w:color w:val="000000"/>
                <w:sz w:val="24"/>
                <w:szCs w:val="24"/>
              </w:rPr>
            </w:pPr>
            <w:r w:rsidRPr="002120DE">
              <w:rPr>
                <w:b/>
                <w:bCs/>
                <w:color w:val="000000"/>
                <w:sz w:val="24"/>
                <w:szCs w:val="24"/>
              </w:rPr>
              <w:t>№ гру</w:t>
            </w:r>
            <w:r w:rsidRPr="002120DE">
              <w:rPr>
                <w:b/>
                <w:bCs/>
                <w:color w:val="000000"/>
                <w:sz w:val="24"/>
                <w:szCs w:val="24"/>
              </w:rPr>
              <w:t>п</w:t>
            </w:r>
            <w:r w:rsidRPr="002120DE">
              <w:rPr>
                <w:b/>
                <w:bCs/>
                <w:color w:val="000000"/>
                <w:sz w:val="24"/>
                <w:szCs w:val="24"/>
              </w:rPr>
              <w:t>пы</w:t>
            </w:r>
          </w:p>
        </w:tc>
        <w:tc>
          <w:tcPr>
            <w:tcW w:w="13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44DA" w:rsidRPr="002120DE" w:rsidRDefault="00E344DA" w:rsidP="00BF45A6">
            <w:pPr>
              <w:jc w:val="center"/>
              <w:rPr>
                <w:b/>
                <w:bCs/>
                <w:color w:val="000000"/>
              </w:rPr>
            </w:pPr>
            <w:r w:rsidRPr="002120DE">
              <w:rPr>
                <w:b/>
                <w:bCs/>
                <w:color w:val="000000"/>
              </w:rPr>
              <w:t>Хi - X ср</w:t>
            </w:r>
          </w:p>
        </w:tc>
        <w:tc>
          <w:tcPr>
            <w:tcW w:w="16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44DA" w:rsidRPr="002120DE" w:rsidRDefault="00E344DA" w:rsidP="00BF45A6">
            <w:pPr>
              <w:jc w:val="center"/>
              <w:rPr>
                <w:b/>
                <w:bCs/>
                <w:color w:val="000000"/>
              </w:rPr>
            </w:pPr>
            <w:r w:rsidRPr="002120DE">
              <w:rPr>
                <w:b/>
                <w:bCs/>
                <w:color w:val="000000"/>
              </w:rPr>
              <w:t>(Хi - X ср)2</w:t>
            </w:r>
          </w:p>
        </w:tc>
        <w:tc>
          <w:tcPr>
            <w:tcW w:w="18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44DA" w:rsidRPr="002120DE" w:rsidRDefault="00E344DA" w:rsidP="00BF45A6">
            <w:pPr>
              <w:jc w:val="center"/>
              <w:rPr>
                <w:b/>
                <w:bCs/>
                <w:color w:val="000000"/>
              </w:rPr>
            </w:pPr>
            <w:r w:rsidRPr="002120DE">
              <w:rPr>
                <w:b/>
                <w:bCs/>
                <w:color w:val="000000"/>
              </w:rPr>
              <w:t>(Xi - Xср)2*f</w:t>
            </w:r>
          </w:p>
        </w:tc>
        <w:tc>
          <w:tcPr>
            <w:tcW w:w="19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344DA" w:rsidRPr="002120DE" w:rsidRDefault="00E344DA" w:rsidP="00BF45A6">
            <w:pPr>
              <w:jc w:val="center"/>
              <w:rPr>
                <w:b/>
                <w:bCs/>
                <w:color w:val="000000"/>
              </w:rPr>
            </w:pPr>
            <w:r w:rsidRPr="002120DE">
              <w:rPr>
                <w:b/>
                <w:bCs/>
                <w:color w:val="000000"/>
              </w:rPr>
              <w:t>Дисперсия по группам</w:t>
            </w:r>
          </w:p>
        </w:tc>
      </w:tr>
      <w:tr w:rsidR="00E344DA" w:rsidRPr="002120DE" w:rsidTr="00BF45A6">
        <w:trPr>
          <w:trHeight w:val="315"/>
        </w:trPr>
        <w:tc>
          <w:tcPr>
            <w:tcW w:w="1220" w:type="dxa"/>
            <w:vMerge/>
            <w:tcBorders>
              <w:top w:val="single" w:sz="4" w:space="0" w:color="auto"/>
              <w:left w:val="single" w:sz="4" w:space="0" w:color="auto"/>
              <w:bottom w:val="nil"/>
              <w:right w:val="single" w:sz="4" w:space="0" w:color="auto"/>
            </w:tcBorders>
            <w:vAlign w:val="center"/>
            <w:hideMark/>
          </w:tcPr>
          <w:p w:rsidR="00E344DA" w:rsidRPr="002120DE" w:rsidRDefault="00E344DA" w:rsidP="00BF45A6">
            <w:pPr>
              <w:rPr>
                <w:b/>
                <w:bCs/>
                <w:color w:val="000000"/>
                <w:sz w:val="24"/>
                <w:szCs w:val="24"/>
              </w:rPr>
            </w:pPr>
          </w:p>
        </w:tc>
        <w:tc>
          <w:tcPr>
            <w:tcW w:w="1380" w:type="dxa"/>
            <w:vMerge/>
            <w:tcBorders>
              <w:top w:val="single" w:sz="4" w:space="0" w:color="auto"/>
              <w:left w:val="single" w:sz="4" w:space="0" w:color="auto"/>
              <w:bottom w:val="single" w:sz="4" w:space="0" w:color="auto"/>
              <w:right w:val="single" w:sz="4" w:space="0" w:color="auto"/>
            </w:tcBorders>
            <w:vAlign w:val="center"/>
            <w:hideMark/>
          </w:tcPr>
          <w:p w:rsidR="00E344DA" w:rsidRPr="002120DE" w:rsidRDefault="00E344DA" w:rsidP="00BF45A6">
            <w:pPr>
              <w:rPr>
                <w:b/>
                <w:bCs/>
                <w:color w:val="000000"/>
              </w:rPr>
            </w:pPr>
          </w:p>
        </w:tc>
        <w:tc>
          <w:tcPr>
            <w:tcW w:w="1668" w:type="dxa"/>
            <w:vMerge/>
            <w:tcBorders>
              <w:top w:val="single" w:sz="4" w:space="0" w:color="auto"/>
              <w:left w:val="single" w:sz="4" w:space="0" w:color="auto"/>
              <w:bottom w:val="single" w:sz="4" w:space="0" w:color="auto"/>
              <w:right w:val="single" w:sz="4" w:space="0" w:color="auto"/>
            </w:tcBorders>
            <w:vAlign w:val="center"/>
            <w:hideMark/>
          </w:tcPr>
          <w:p w:rsidR="00E344DA" w:rsidRPr="002120DE" w:rsidRDefault="00E344DA" w:rsidP="00BF45A6">
            <w:pPr>
              <w:rPr>
                <w:b/>
                <w:bCs/>
                <w:color w:val="000000"/>
              </w:rPr>
            </w:pPr>
          </w:p>
        </w:tc>
        <w:tc>
          <w:tcPr>
            <w:tcW w:w="1864" w:type="dxa"/>
            <w:vMerge/>
            <w:tcBorders>
              <w:top w:val="single" w:sz="4" w:space="0" w:color="auto"/>
              <w:left w:val="single" w:sz="4" w:space="0" w:color="auto"/>
              <w:bottom w:val="single" w:sz="4" w:space="0" w:color="auto"/>
              <w:right w:val="single" w:sz="4" w:space="0" w:color="auto"/>
            </w:tcBorders>
            <w:vAlign w:val="center"/>
            <w:hideMark/>
          </w:tcPr>
          <w:p w:rsidR="00E344DA" w:rsidRPr="002120DE" w:rsidRDefault="00E344DA" w:rsidP="00BF45A6">
            <w:pPr>
              <w:rPr>
                <w:b/>
                <w:bCs/>
                <w:color w:val="000000"/>
              </w:rPr>
            </w:pPr>
          </w:p>
        </w:tc>
        <w:tc>
          <w:tcPr>
            <w:tcW w:w="1920" w:type="dxa"/>
            <w:vMerge/>
            <w:tcBorders>
              <w:top w:val="single" w:sz="4" w:space="0" w:color="auto"/>
              <w:left w:val="single" w:sz="4" w:space="0" w:color="auto"/>
              <w:bottom w:val="single" w:sz="4" w:space="0" w:color="auto"/>
              <w:right w:val="single" w:sz="4" w:space="0" w:color="auto"/>
            </w:tcBorders>
            <w:vAlign w:val="center"/>
            <w:hideMark/>
          </w:tcPr>
          <w:p w:rsidR="00E344DA" w:rsidRPr="002120DE" w:rsidRDefault="00E344DA" w:rsidP="00BF45A6">
            <w:pPr>
              <w:rPr>
                <w:b/>
                <w:bCs/>
                <w:color w:val="000000"/>
              </w:rPr>
            </w:pPr>
          </w:p>
        </w:tc>
      </w:tr>
      <w:tr w:rsidR="00E344DA" w:rsidRPr="002120DE" w:rsidTr="00BF45A6">
        <w:trPr>
          <w:trHeight w:val="315"/>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44DA" w:rsidRPr="002120DE" w:rsidRDefault="00E344DA" w:rsidP="00BF45A6">
            <w:pPr>
              <w:jc w:val="center"/>
              <w:rPr>
                <w:b/>
                <w:bCs/>
                <w:color w:val="000000"/>
                <w:sz w:val="24"/>
                <w:szCs w:val="24"/>
              </w:rPr>
            </w:pPr>
            <w:r w:rsidRPr="002120DE">
              <w:rPr>
                <w:b/>
                <w:bCs/>
                <w:color w:val="000000"/>
                <w:sz w:val="24"/>
                <w:szCs w:val="24"/>
              </w:rPr>
              <w:t>1</w:t>
            </w:r>
          </w:p>
        </w:tc>
        <w:tc>
          <w:tcPr>
            <w:tcW w:w="1380" w:type="dxa"/>
            <w:tcBorders>
              <w:top w:val="nil"/>
              <w:left w:val="nil"/>
              <w:bottom w:val="single" w:sz="4" w:space="0" w:color="auto"/>
              <w:right w:val="single" w:sz="4" w:space="0" w:color="auto"/>
            </w:tcBorders>
            <w:shd w:val="clear" w:color="auto" w:fill="auto"/>
            <w:noWrap/>
            <w:vAlign w:val="bottom"/>
            <w:hideMark/>
          </w:tcPr>
          <w:p w:rsidR="00E344DA" w:rsidRPr="002120DE" w:rsidRDefault="00E344DA" w:rsidP="00BF45A6">
            <w:pPr>
              <w:jc w:val="center"/>
              <w:rPr>
                <w:color w:val="000000"/>
              </w:rPr>
            </w:pPr>
            <w:r w:rsidRPr="002120DE">
              <w:rPr>
                <w:color w:val="000000"/>
              </w:rPr>
              <w:t>-42,7</w:t>
            </w:r>
          </w:p>
        </w:tc>
        <w:tc>
          <w:tcPr>
            <w:tcW w:w="1668" w:type="dxa"/>
            <w:tcBorders>
              <w:top w:val="nil"/>
              <w:left w:val="nil"/>
              <w:bottom w:val="single" w:sz="4" w:space="0" w:color="auto"/>
              <w:right w:val="single" w:sz="4" w:space="0" w:color="auto"/>
            </w:tcBorders>
            <w:shd w:val="clear" w:color="auto" w:fill="auto"/>
            <w:noWrap/>
            <w:vAlign w:val="bottom"/>
            <w:hideMark/>
          </w:tcPr>
          <w:p w:rsidR="00E344DA" w:rsidRPr="002120DE" w:rsidRDefault="00E344DA" w:rsidP="00BF45A6">
            <w:pPr>
              <w:jc w:val="center"/>
              <w:rPr>
                <w:color w:val="000000"/>
              </w:rPr>
            </w:pPr>
            <w:r w:rsidRPr="002120DE">
              <w:rPr>
                <w:color w:val="000000"/>
              </w:rPr>
              <w:t>1819,1</w:t>
            </w:r>
          </w:p>
        </w:tc>
        <w:tc>
          <w:tcPr>
            <w:tcW w:w="1864" w:type="dxa"/>
            <w:tcBorders>
              <w:top w:val="nil"/>
              <w:left w:val="nil"/>
              <w:bottom w:val="single" w:sz="4" w:space="0" w:color="auto"/>
              <w:right w:val="single" w:sz="4" w:space="0" w:color="auto"/>
            </w:tcBorders>
            <w:shd w:val="clear" w:color="auto" w:fill="auto"/>
            <w:noWrap/>
            <w:vAlign w:val="bottom"/>
            <w:hideMark/>
          </w:tcPr>
          <w:p w:rsidR="00E344DA" w:rsidRPr="002120DE" w:rsidRDefault="00E344DA" w:rsidP="00BF45A6">
            <w:pPr>
              <w:jc w:val="center"/>
              <w:rPr>
                <w:color w:val="000000"/>
              </w:rPr>
            </w:pPr>
            <w:r w:rsidRPr="002120DE">
              <w:rPr>
                <w:color w:val="000000"/>
              </w:rPr>
              <w:t>12733,63</w:t>
            </w:r>
          </w:p>
        </w:tc>
        <w:tc>
          <w:tcPr>
            <w:tcW w:w="1920" w:type="dxa"/>
            <w:tcBorders>
              <w:top w:val="single" w:sz="4" w:space="0" w:color="auto"/>
              <w:left w:val="nil"/>
              <w:bottom w:val="single" w:sz="4" w:space="0" w:color="auto"/>
              <w:right w:val="single" w:sz="4" w:space="0" w:color="000000"/>
            </w:tcBorders>
            <w:shd w:val="clear" w:color="auto" w:fill="auto"/>
            <w:vAlign w:val="bottom"/>
            <w:hideMark/>
          </w:tcPr>
          <w:p w:rsidR="00E344DA" w:rsidRPr="002120DE" w:rsidRDefault="00E344DA" w:rsidP="00BF45A6">
            <w:pPr>
              <w:jc w:val="center"/>
              <w:rPr>
                <w:color w:val="000000"/>
              </w:rPr>
            </w:pPr>
            <w:r w:rsidRPr="002120DE">
              <w:rPr>
                <w:color w:val="000000"/>
              </w:rPr>
              <w:t>259,9</w:t>
            </w:r>
          </w:p>
        </w:tc>
      </w:tr>
      <w:tr w:rsidR="00E344DA" w:rsidRPr="002120DE" w:rsidTr="00BF45A6">
        <w:trPr>
          <w:trHeight w:val="315"/>
        </w:trPr>
        <w:tc>
          <w:tcPr>
            <w:tcW w:w="1220" w:type="dxa"/>
            <w:tcBorders>
              <w:top w:val="nil"/>
              <w:left w:val="single" w:sz="4" w:space="0" w:color="auto"/>
              <w:bottom w:val="single" w:sz="4" w:space="0" w:color="auto"/>
              <w:right w:val="single" w:sz="4" w:space="0" w:color="auto"/>
            </w:tcBorders>
            <w:shd w:val="clear" w:color="auto" w:fill="auto"/>
            <w:vAlign w:val="center"/>
            <w:hideMark/>
          </w:tcPr>
          <w:p w:rsidR="00E344DA" w:rsidRPr="002120DE" w:rsidRDefault="00E344DA" w:rsidP="00BF45A6">
            <w:pPr>
              <w:jc w:val="center"/>
              <w:rPr>
                <w:b/>
                <w:bCs/>
                <w:color w:val="000000"/>
                <w:sz w:val="24"/>
                <w:szCs w:val="24"/>
              </w:rPr>
            </w:pPr>
            <w:r w:rsidRPr="002120DE">
              <w:rPr>
                <w:b/>
                <w:bCs/>
                <w:color w:val="000000"/>
                <w:sz w:val="24"/>
                <w:szCs w:val="24"/>
              </w:rPr>
              <w:t>2</w:t>
            </w:r>
          </w:p>
        </w:tc>
        <w:tc>
          <w:tcPr>
            <w:tcW w:w="1380" w:type="dxa"/>
            <w:tcBorders>
              <w:top w:val="nil"/>
              <w:left w:val="nil"/>
              <w:bottom w:val="single" w:sz="4" w:space="0" w:color="auto"/>
              <w:right w:val="single" w:sz="4" w:space="0" w:color="auto"/>
            </w:tcBorders>
            <w:shd w:val="clear" w:color="auto" w:fill="auto"/>
            <w:noWrap/>
            <w:vAlign w:val="bottom"/>
            <w:hideMark/>
          </w:tcPr>
          <w:p w:rsidR="00E344DA" w:rsidRPr="002120DE" w:rsidRDefault="00E344DA" w:rsidP="00BF45A6">
            <w:pPr>
              <w:jc w:val="center"/>
              <w:rPr>
                <w:color w:val="000000"/>
              </w:rPr>
            </w:pPr>
            <w:r w:rsidRPr="002120DE">
              <w:rPr>
                <w:color w:val="000000"/>
              </w:rPr>
              <w:t>-41,0</w:t>
            </w:r>
          </w:p>
        </w:tc>
        <w:tc>
          <w:tcPr>
            <w:tcW w:w="1668" w:type="dxa"/>
            <w:tcBorders>
              <w:top w:val="nil"/>
              <w:left w:val="nil"/>
              <w:bottom w:val="single" w:sz="4" w:space="0" w:color="auto"/>
              <w:right w:val="single" w:sz="4" w:space="0" w:color="auto"/>
            </w:tcBorders>
            <w:shd w:val="clear" w:color="auto" w:fill="auto"/>
            <w:noWrap/>
            <w:vAlign w:val="bottom"/>
            <w:hideMark/>
          </w:tcPr>
          <w:p w:rsidR="00E344DA" w:rsidRPr="002120DE" w:rsidRDefault="00E344DA" w:rsidP="00BF45A6">
            <w:pPr>
              <w:jc w:val="center"/>
              <w:rPr>
                <w:color w:val="000000"/>
              </w:rPr>
            </w:pPr>
            <w:r w:rsidRPr="002120DE">
              <w:rPr>
                <w:color w:val="000000"/>
              </w:rPr>
              <w:t>1682,8</w:t>
            </w:r>
          </w:p>
        </w:tc>
        <w:tc>
          <w:tcPr>
            <w:tcW w:w="1864" w:type="dxa"/>
            <w:tcBorders>
              <w:top w:val="nil"/>
              <w:left w:val="nil"/>
              <w:bottom w:val="single" w:sz="4" w:space="0" w:color="auto"/>
              <w:right w:val="single" w:sz="4" w:space="0" w:color="auto"/>
            </w:tcBorders>
            <w:shd w:val="clear" w:color="auto" w:fill="auto"/>
            <w:noWrap/>
            <w:vAlign w:val="bottom"/>
            <w:hideMark/>
          </w:tcPr>
          <w:p w:rsidR="00E344DA" w:rsidRPr="002120DE" w:rsidRDefault="00E344DA" w:rsidP="00BF45A6">
            <w:pPr>
              <w:jc w:val="center"/>
              <w:rPr>
                <w:color w:val="000000"/>
              </w:rPr>
            </w:pPr>
            <w:r w:rsidRPr="002120DE">
              <w:rPr>
                <w:color w:val="000000"/>
              </w:rPr>
              <w:t>16828,23</w:t>
            </w:r>
          </w:p>
        </w:tc>
        <w:tc>
          <w:tcPr>
            <w:tcW w:w="1920" w:type="dxa"/>
            <w:tcBorders>
              <w:top w:val="single" w:sz="4" w:space="0" w:color="auto"/>
              <w:left w:val="nil"/>
              <w:bottom w:val="single" w:sz="4" w:space="0" w:color="auto"/>
              <w:right w:val="single" w:sz="4" w:space="0" w:color="000000"/>
            </w:tcBorders>
            <w:shd w:val="clear" w:color="auto" w:fill="auto"/>
            <w:vAlign w:val="bottom"/>
            <w:hideMark/>
          </w:tcPr>
          <w:p w:rsidR="00E344DA" w:rsidRPr="002120DE" w:rsidRDefault="00E344DA" w:rsidP="00BF45A6">
            <w:pPr>
              <w:jc w:val="center"/>
              <w:rPr>
                <w:color w:val="000000"/>
              </w:rPr>
            </w:pPr>
            <w:r w:rsidRPr="002120DE">
              <w:rPr>
                <w:color w:val="000000"/>
              </w:rPr>
              <w:t>168,3</w:t>
            </w:r>
          </w:p>
        </w:tc>
      </w:tr>
      <w:tr w:rsidR="00E344DA" w:rsidRPr="002120DE" w:rsidTr="00BF45A6">
        <w:trPr>
          <w:trHeight w:val="315"/>
        </w:trPr>
        <w:tc>
          <w:tcPr>
            <w:tcW w:w="1220" w:type="dxa"/>
            <w:tcBorders>
              <w:top w:val="nil"/>
              <w:left w:val="single" w:sz="4" w:space="0" w:color="auto"/>
              <w:bottom w:val="single" w:sz="4" w:space="0" w:color="auto"/>
              <w:right w:val="single" w:sz="4" w:space="0" w:color="auto"/>
            </w:tcBorders>
            <w:shd w:val="clear" w:color="auto" w:fill="auto"/>
            <w:vAlign w:val="center"/>
            <w:hideMark/>
          </w:tcPr>
          <w:p w:rsidR="00E344DA" w:rsidRPr="002120DE" w:rsidRDefault="00E344DA" w:rsidP="00BF45A6">
            <w:pPr>
              <w:jc w:val="center"/>
              <w:rPr>
                <w:b/>
                <w:bCs/>
                <w:color w:val="000000"/>
                <w:sz w:val="24"/>
                <w:szCs w:val="24"/>
              </w:rPr>
            </w:pPr>
            <w:r w:rsidRPr="002120DE">
              <w:rPr>
                <w:b/>
                <w:bCs/>
                <w:color w:val="000000"/>
                <w:sz w:val="24"/>
                <w:szCs w:val="24"/>
              </w:rPr>
              <w:t>3</w:t>
            </w:r>
          </w:p>
        </w:tc>
        <w:tc>
          <w:tcPr>
            <w:tcW w:w="1380" w:type="dxa"/>
            <w:tcBorders>
              <w:top w:val="nil"/>
              <w:left w:val="nil"/>
              <w:bottom w:val="single" w:sz="4" w:space="0" w:color="auto"/>
              <w:right w:val="single" w:sz="4" w:space="0" w:color="auto"/>
            </w:tcBorders>
            <w:shd w:val="clear" w:color="auto" w:fill="auto"/>
            <w:noWrap/>
            <w:vAlign w:val="bottom"/>
            <w:hideMark/>
          </w:tcPr>
          <w:p w:rsidR="00E344DA" w:rsidRPr="002120DE" w:rsidRDefault="00E344DA" w:rsidP="00BF45A6">
            <w:pPr>
              <w:jc w:val="center"/>
              <w:rPr>
                <w:color w:val="000000"/>
              </w:rPr>
            </w:pPr>
            <w:r w:rsidRPr="002120DE">
              <w:rPr>
                <w:color w:val="000000"/>
              </w:rPr>
              <w:t>0,2</w:t>
            </w:r>
          </w:p>
        </w:tc>
        <w:tc>
          <w:tcPr>
            <w:tcW w:w="1668" w:type="dxa"/>
            <w:tcBorders>
              <w:top w:val="nil"/>
              <w:left w:val="nil"/>
              <w:bottom w:val="single" w:sz="4" w:space="0" w:color="auto"/>
              <w:right w:val="single" w:sz="4" w:space="0" w:color="auto"/>
            </w:tcBorders>
            <w:shd w:val="clear" w:color="auto" w:fill="auto"/>
            <w:noWrap/>
            <w:vAlign w:val="bottom"/>
            <w:hideMark/>
          </w:tcPr>
          <w:p w:rsidR="00E344DA" w:rsidRPr="002120DE" w:rsidRDefault="00E344DA" w:rsidP="00BF45A6">
            <w:pPr>
              <w:jc w:val="center"/>
              <w:rPr>
                <w:color w:val="000000"/>
              </w:rPr>
            </w:pPr>
            <w:r w:rsidRPr="002120DE">
              <w:rPr>
                <w:color w:val="000000"/>
              </w:rPr>
              <w:t>0,0</w:t>
            </w:r>
          </w:p>
        </w:tc>
        <w:tc>
          <w:tcPr>
            <w:tcW w:w="1864" w:type="dxa"/>
            <w:tcBorders>
              <w:top w:val="nil"/>
              <w:left w:val="nil"/>
              <w:bottom w:val="single" w:sz="4" w:space="0" w:color="auto"/>
              <w:right w:val="single" w:sz="4" w:space="0" w:color="auto"/>
            </w:tcBorders>
            <w:shd w:val="clear" w:color="auto" w:fill="auto"/>
            <w:noWrap/>
            <w:vAlign w:val="bottom"/>
            <w:hideMark/>
          </w:tcPr>
          <w:p w:rsidR="00E344DA" w:rsidRPr="002120DE" w:rsidRDefault="00E344DA" w:rsidP="00BF45A6">
            <w:pPr>
              <w:jc w:val="center"/>
              <w:rPr>
                <w:color w:val="000000"/>
              </w:rPr>
            </w:pPr>
            <w:r w:rsidRPr="002120DE">
              <w:rPr>
                <w:color w:val="000000"/>
              </w:rPr>
              <w:t>0,44</w:t>
            </w:r>
          </w:p>
        </w:tc>
        <w:tc>
          <w:tcPr>
            <w:tcW w:w="1920" w:type="dxa"/>
            <w:tcBorders>
              <w:top w:val="single" w:sz="4" w:space="0" w:color="auto"/>
              <w:left w:val="nil"/>
              <w:bottom w:val="single" w:sz="4" w:space="0" w:color="auto"/>
              <w:right w:val="single" w:sz="4" w:space="0" w:color="000000"/>
            </w:tcBorders>
            <w:shd w:val="clear" w:color="auto" w:fill="auto"/>
            <w:vAlign w:val="bottom"/>
            <w:hideMark/>
          </w:tcPr>
          <w:p w:rsidR="00E344DA" w:rsidRPr="002120DE" w:rsidRDefault="00E344DA" w:rsidP="00BF45A6">
            <w:pPr>
              <w:jc w:val="center"/>
              <w:rPr>
                <w:color w:val="000000"/>
              </w:rPr>
            </w:pPr>
            <w:r w:rsidRPr="002120DE">
              <w:rPr>
                <w:color w:val="000000"/>
              </w:rPr>
              <w:t>0,0</w:t>
            </w:r>
          </w:p>
        </w:tc>
      </w:tr>
      <w:tr w:rsidR="00E344DA" w:rsidRPr="002120DE" w:rsidTr="00BF45A6">
        <w:trPr>
          <w:trHeight w:val="315"/>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E344DA" w:rsidRPr="002120DE" w:rsidRDefault="00E344DA" w:rsidP="00BF45A6">
            <w:pPr>
              <w:jc w:val="center"/>
              <w:rPr>
                <w:b/>
                <w:bCs/>
                <w:color w:val="000000"/>
                <w:sz w:val="24"/>
                <w:szCs w:val="24"/>
              </w:rPr>
            </w:pPr>
            <w:r w:rsidRPr="002120DE">
              <w:rPr>
                <w:b/>
                <w:bCs/>
                <w:color w:val="000000"/>
                <w:sz w:val="24"/>
                <w:szCs w:val="24"/>
              </w:rPr>
              <w:t>4</w:t>
            </w:r>
          </w:p>
        </w:tc>
        <w:tc>
          <w:tcPr>
            <w:tcW w:w="1380" w:type="dxa"/>
            <w:tcBorders>
              <w:top w:val="nil"/>
              <w:left w:val="nil"/>
              <w:bottom w:val="single" w:sz="4" w:space="0" w:color="auto"/>
              <w:right w:val="single" w:sz="4" w:space="0" w:color="auto"/>
            </w:tcBorders>
            <w:shd w:val="clear" w:color="auto" w:fill="auto"/>
            <w:noWrap/>
            <w:vAlign w:val="bottom"/>
            <w:hideMark/>
          </w:tcPr>
          <w:p w:rsidR="00E344DA" w:rsidRPr="002120DE" w:rsidRDefault="00E344DA" w:rsidP="00BF45A6">
            <w:pPr>
              <w:jc w:val="center"/>
              <w:rPr>
                <w:color w:val="000000"/>
              </w:rPr>
            </w:pPr>
            <w:r w:rsidRPr="002120DE">
              <w:rPr>
                <w:color w:val="000000"/>
              </w:rPr>
              <w:t>26,0</w:t>
            </w:r>
          </w:p>
        </w:tc>
        <w:tc>
          <w:tcPr>
            <w:tcW w:w="1668" w:type="dxa"/>
            <w:tcBorders>
              <w:top w:val="nil"/>
              <w:left w:val="nil"/>
              <w:bottom w:val="single" w:sz="4" w:space="0" w:color="auto"/>
              <w:right w:val="single" w:sz="4" w:space="0" w:color="auto"/>
            </w:tcBorders>
            <w:shd w:val="clear" w:color="auto" w:fill="auto"/>
            <w:noWrap/>
            <w:vAlign w:val="bottom"/>
            <w:hideMark/>
          </w:tcPr>
          <w:p w:rsidR="00E344DA" w:rsidRPr="002120DE" w:rsidRDefault="00E344DA" w:rsidP="00BF45A6">
            <w:pPr>
              <w:jc w:val="center"/>
              <w:rPr>
                <w:color w:val="000000"/>
              </w:rPr>
            </w:pPr>
            <w:r w:rsidRPr="002120DE">
              <w:rPr>
                <w:color w:val="000000"/>
              </w:rPr>
              <w:t>674,8</w:t>
            </w:r>
          </w:p>
        </w:tc>
        <w:tc>
          <w:tcPr>
            <w:tcW w:w="1864" w:type="dxa"/>
            <w:tcBorders>
              <w:top w:val="nil"/>
              <w:left w:val="nil"/>
              <w:bottom w:val="single" w:sz="4" w:space="0" w:color="auto"/>
              <w:right w:val="single" w:sz="4" w:space="0" w:color="auto"/>
            </w:tcBorders>
            <w:shd w:val="clear" w:color="auto" w:fill="auto"/>
            <w:noWrap/>
            <w:vAlign w:val="bottom"/>
            <w:hideMark/>
          </w:tcPr>
          <w:p w:rsidR="00E344DA" w:rsidRPr="002120DE" w:rsidRDefault="00E344DA" w:rsidP="00BF45A6">
            <w:pPr>
              <w:jc w:val="center"/>
              <w:rPr>
                <w:color w:val="000000"/>
              </w:rPr>
            </w:pPr>
            <w:r w:rsidRPr="002120DE">
              <w:rPr>
                <w:color w:val="000000"/>
              </w:rPr>
              <w:t>3374,22</w:t>
            </w:r>
          </w:p>
        </w:tc>
        <w:tc>
          <w:tcPr>
            <w:tcW w:w="1920" w:type="dxa"/>
            <w:tcBorders>
              <w:top w:val="single" w:sz="4" w:space="0" w:color="auto"/>
              <w:left w:val="nil"/>
              <w:bottom w:val="single" w:sz="4" w:space="0" w:color="auto"/>
              <w:right w:val="single" w:sz="4" w:space="0" w:color="000000"/>
            </w:tcBorders>
            <w:shd w:val="clear" w:color="auto" w:fill="auto"/>
            <w:vAlign w:val="bottom"/>
            <w:hideMark/>
          </w:tcPr>
          <w:p w:rsidR="00E344DA" w:rsidRPr="002120DE" w:rsidRDefault="00E344DA" w:rsidP="00BF45A6">
            <w:pPr>
              <w:jc w:val="center"/>
              <w:rPr>
                <w:color w:val="000000"/>
              </w:rPr>
            </w:pPr>
            <w:r w:rsidRPr="002120DE">
              <w:rPr>
                <w:color w:val="000000"/>
              </w:rPr>
              <w:t>135,0</w:t>
            </w:r>
          </w:p>
        </w:tc>
      </w:tr>
      <w:tr w:rsidR="00E344DA" w:rsidRPr="002120DE" w:rsidTr="00BF45A6">
        <w:trPr>
          <w:trHeight w:val="315"/>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E344DA" w:rsidRPr="002120DE" w:rsidRDefault="00E344DA" w:rsidP="00BF45A6">
            <w:pPr>
              <w:jc w:val="center"/>
              <w:rPr>
                <w:b/>
                <w:bCs/>
                <w:color w:val="000000"/>
                <w:sz w:val="24"/>
                <w:szCs w:val="24"/>
              </w:rPr>
            </w:pPr>
            <w:r w:rsidRPr="002120DE">
              <w:rPr>
                <w:b/>
                <w:bCs/>
                <w:color w:val="000000"/>
                <w:sz w:val="24"/>
                <w:szCs w:val="24"/>
              </w:rPr>
              <w:t>5</w:t>
            </w:r>
          </w:p>
        </w:tc>
        <w:tc>
          <w:tcPr>
            <w:tcW w:w="1380" w:type="dxa"/>
            <w:tcBorders>
              <w:top w:val="nil"/>
              <w:left w:val="nil"/>
              <w:bottom w:val="single" w:sz="4" w:space="0" w:color="auto"/>
              <w:right w:val="single" w:sz="4" w:space="0" w:color="auto"/>
            </w:tcBorders>
            <w:shd w:val="clear" w:color="auto" w:fill="auto"/>
            <w:noWrap/>
            <w:vAlign w:val="bottom"/>
            <w:hideMark/>
          </w:tcPr>
          <w:p w:rsidR="00E344DA" w:rsidRPr="002120DE" w:rsidRDefault="00E344DA" w:rsidP="00BF45A6">
            <w:pPr>
              <w:jc w:val="center"/>
              <w:rPr>
                <w:color w:val="000000"/>
              </w:rPr>
            </w:pPr>
            <w:r w:rsidRPr="002120DE">
              <w:rPr>
                <w:color w:val="000000"/>
              </w:rPr>
              <w:t>115,4</w:t>
            </w:r>
          </w:p>
        </w:tc>
        <w:tc>
          <w:tcPr>
            <w:tcW w:w="1668" w:type="dxa"/>
            <w:tcBorders>
              <w:top w:val="nil"/>
              <w:left w:val="nil"/>
              <w:bottom w:val="single" w:sz="4" w:space="0" w:color="auto"/>
              <w:right w:val="single" w:sz="4" w:space="0" w:color="auto"/>
            </w:tcBorders>
            <w:shd w:val="clear" w:color="auto" w:fill="auto"/>
            <w:noWrap/>
            <w:vAlign w:val="bottom"/>
            <w:hideMark/>
          </w:tcPr>
          <w:p w:rsidR="00E344DA" w:rsidRPr="002120DE" w:rsidRDefault="00E344DA" w:rsidP="00BF45A6">
            <w:pPr>
              <w:jc w:val="center"/>
              <w:rPr>
                <w:color w:val="000000"/>
              </w:rPr>
            </w:pPr>
            <w:r w:rsidRPr="002120DE">
              <w:rPr>
                <w:color w:val="000000"/>
              </w:rPr>
              <w:t>13312,0</w:t>
            </w:r>
          </w:p>
        </w:tc>
        <w:tc>
          <w:tcPr>
            <w:tcW w:w="1864" w:type="dxa"/>
            <w:tcBorders>
              <w:top w:val="nil"/>
              <w:left w:val="nil"/>
              <w:bottom w:val="single" w:sz="4" w:space="0" w:color="auto"/>
              <w:right w:val="single" w:sz="4" w:space="0" w:color="auto"/>
            </w:tcBorders>
            <w:shd w:val="clear" w:color="auto" w:fill="auto"/>
            <w:noWrap/>
            <w:vAlign w:val="bottom"/>
            <w:hideMark/>
          </w:tcPr>
          <w:p w:rsidR="00E344DA" w:rsidRPr="002120DE" w:rsidRDefault="00E344DA" w:rsidP="00BF45A6">
            <w:pPr>
              <w:jc w:val="center"/>
              <w:rPr>
                <w:color w:val="000000"/>
              </w:rPr>
            </w:pPr>
            <w:r w:rsidRPr="002120DE">
              <w:rPr>
                <w:color w:val="000000"/>
              </w:rPr>
              <w:t>66560,16</w:t>
            </w:r>
          </w:p>
        </w:tc>
        <w:tc>
          <w:tcPr>
            <w:tcW w:w="1920" w:type="dxa"/>
            <w:tcBorders>
              <w:top w:val="single" w:sz="4" w:space="0" w:color="auto"/>
              <w:left w:val="nil"/>
              <w:bottom w:val="single" w:sz="4" w:space="0" w:color="auto"/>
              <w:right w:val="single" w:sz="4" w:space="0" w:color="000000"/>
            </w:tcBorders>
            <w:shd w:val="clear" w:color="auto" w:fill="auto"/>
            <w:vAlign w:val="bottom"/>
            <w:hideMark/>
          </w:tcPr>
          <w:p w:rsidR="00E344DA" w:rsidRPr="002120DE" w:rsidRDefault="00E344DA" w:rsidP="00BF45A6">
            <w:pPr>
              <w:jc w:val="center"/>
              <w:rPr>
                <w:color w:val="000000"/>
              </w:rPr>
            </w:pPr>
            <w:r w:rsidRPr="002120DE">
              <w:rPr>
                <w:color w:val="000000"/>
              </w:rPr>
              <w:t>2662,4</w:t>
            </w:r>
          </w:p>
        </w:tc>
      </w:tr>
      <w:tr w:rsidR="00E344DA" w:rsidRPr="002120DE" w:rsidTr="00BF45A6">
        <w:trPr>
          <w:trHeight w:val="315"/>
        </w:trPr>
        <w:tc>
          <w:tcPr>
            <w:tcW w:w="1220" w:type="dxa"/>
            <w:tcBorders>
              <w:top w:val="nil"/>
              <w:left w:val="single" w:sz="4" w:space="0" w:color="auto"/>
              <w:bottom w:val="single" w:sz="4" w:space="0" w:color="auto"/>
              <w:right w:val="single" w:sz="4" w:space="0" w:color="auto"/>
            </w:tcBorders>
            <w:shd w:val="clear" w:color="auto" w:fill="auto"/>
            <w:noWrap/>
            <w:vAlign w:val="bottom"/>
            <w:hideMark/>
          </w:tcPr>
          <w:p w:rsidR="00E344DA" w:rsidRPr="002120DE" w:rsidRDefault="00E344DA" w:rsidP="00BF45A6">
            <w:pPr>
              <w:jc w:val="center"/>
              <w:rPr>
                <w:b/>
                <w:bCs/>
                <w:color w:val="000000"/>
                <w:sz w:val="24"/>
                <w:szCs w:val="24"/>
              </w:rPr>
            </w:pPr>
            <w:r w:rsidRPr="002120DE">
              <w:rPr>
                <w:b/>
                <w:bCs/>
                <w:color w:val="000000"/>
                <w:sz w:val="24"/>
                <w:szCs w:val="24"/>
              </w:rPr>
              <w:t> </w:t>
            </w:r>
          </w:p>
        </w:tc>
        <w:tc>
          <w:tcPr>
            <w:tcW w:w="1380" w:type="dxa"/>
            <w:tcBorders>
              <w:top w:val="nil"/>
              <w:left w:val="nil"/>
              <w:bottom w:val="single" w:sz="4" w:space="0" w:color="auto"/>
              <w:right w:val="single" w:sz="4" w:space="0" w:color="auto"/>
            </w:tcBorders>
            <w:shd w:val="clear" w:color="auto" w:fill="auto"/>
            <w:noWrap/>
            <w:vAlign w:val="bottom"/>
            <w:hideMark/>
          </w:tcPr>
          <w:p w:rsidR="00E344DA" w:rsidRPr="002120DE" w:rsidRDefault="00E344DA" w:rsidP="00BF45A6">
            <w:pPr>
              <w:rPr>
                <w:color w:val="000000"/>
              </w:rPr>
            </w:pPr>
            <w:r w:rsidRPr="002120DE">
              <w:rPr>
                <w:color w:val="000000"/>
              </w:rPr>
              <w:t> </w:t>
            </w:r>
          </w:p>
        </w:tc>
        <w:tc>
          <w:tcPr>
            <w:tcW w:w="1668" w:type="dxa"/>
            <w:tcBorders>
              <w:top w:val="nil"/>
              <w:left w:val="nil"/>
              <w:bottom w:val="single" w:sz="4" w:space="0" w:color="auto"/>
              <w:right w:val="single" w:sz="4" w:space="0" w:color="auto"/>
            </w:tcBorders>
            <w:shd w:val="clear" w:color="auto" w:fill="auto"/>
            <w:noWrap/>
            <w:vAlign w:val="bottom"/>
            <w:hideMark/>
          </w:tcPr>
          <w:p w:rsidR="00E344DA" w:rsidRPr="002120DE" w:rsidRDefault="00E344DA" w:rsidP="00BF45A6">
            <w:pPr>
              <w:rPr>
                <w:color w:val="000000"/>
              </w:rPr>
            </w:pPr>
            <w:r w:rsidRPr="002120DE">
              <w:rPr>
                <w:color w:val="000000"/>
              </w:rPr>
              <w:t> </w:t>
            </w:r>
          </w:p>
        </w:tc>
        <w:tc>
          <w:tcPr>
            <w:tcW w:w="1864" w:type="dxa"/>
            <w:tcBorders>
              <w:top w:val="nil"/>
              <w:left w:val="nil"/>
              <w:bottom w:val="single" w:sz="4" w:space="0" w:color="auto"/>
              <w:right w:val="single" w:sz="4" w:space="0" w:color="auto"/>
            </w:tcBorders>
            <w:shd w:val="clear" w:color="auto" w:fill="auto"/>
            <w:noWrap/>
            <w:vAlign w:val="bottom"/>
            <w:hideMark/>
          </w:tcPr>
          <w:p w:rsidR="00E344DA" w:rsidRPr="002120DE" w:rsidRDefault="00E344DA" w:rsidP="00BF45A6">
            <w:pPr>
              <w:jc w:val="center"/>
              <w:rPr>
                <w:b/>
                <w:bCs/>
                <w:color w:val="000000"/>
              </w:rPr>
            </w:pPr>
            <w:r w:rsidRPr="002120DE">
              <w:rPr>
                <w:b/>
                <w:bCs/>
                <w:color w:val="000000"/>
              </w:rPr>
              <w:t>99496,69</w:t>
            </w:r>
          </w:p>
        </w:tc>
        <w:tc>
          <w:tcPr>
            <w:tcW w:w="1920" w:type="dxa"/>
            <w:tcBorders>
              <w:top w:val="single" w:sz="4" w:space="0" w:color="auto"/>
              <w:left w:val="nil"/>
              <w:bottom w:val="single" w:sz="4" w:space="0" w:color="auto"/>
              <w:right w:val="single" w:sz="4" w:space="0" w:color="000000"/>
            </w:tcBorders>
            <w:shd w:val="clear" w:color="auto" w:fill="auto"/>
            <w:vAlign w:val="bottom"/>
            <w:hideMark/>
          </w:tcPr>
          <w:p w:rsidR="00E344DA" w:rsidRPr="002120DE" w:rsidRDefault="00E344DA" w:rsidP="00BF45A6">
            <w:pPr>
              <w:jc w:val="center"/>
              <w:rPr>
                <w:b/>
                <w:bCs/>
                <w:color w:val="000000"/>
              </w:rPr>
            </w:pPr>
            <w:r w:rsidRPr="002120DE">
              <w:rPr>
                <w:b/>
                <w:bCs/>
                <w:color w:val="000000"/>
              </w:rPr>
              <w:t>3225,5</w:t>
            </w:r>
          </w:p>
        </w:tc>
      </w:tr>
    </w:tbl>
    <w:p w:rsidR="00E344DA" w:rsidRDefault="00E344DA" w:rsidP="00E344DA">
      <w:pPr>
        <w:pStyle w:val="a3"/>
        <w:spacing w:before="120" w:line="360" w:lineRule="auto"/>
        <w:ind w:left="0" w:firstLine="709"/>
        <w:jc w:val="both"/>
        <w:rPr>
          <w:sz w:val="28"/>
          <w:szCs w:val="28"/>
        </w:rPr>
      </w:pPr>
      <w:r w:rsidRPr="002120DE">
        <w:rPr>
          <w:sz w:val="28"/>
          <w:szCs w:val="28"/>
        </w:rPr>
        <w:t>Хср</w:t>
      </w:r>
      <w:r>
        <w:rPr>
          <w:sz w:val="28"/>
          <w:szCs w:val="28"/>
        </w:rPr>
        <w:t xml:space="preserve"> прибыли = Общая сумма прибыли / Общее число банков = 6740 / 36 = 187,22.</w:t>
      </w:r>
    </w:p>
    <w:p w:rsidR="00E344DA" w:rsidRDefault="00E344DA" w:rsidP="00E344DA">
      <w:pPr>
        <w:pStyle w:val="a3"/>
        <w:spacing w:before="120" w:line="360" w:lineRule="auto"/>
        <w:ind w:left="0" w:firstLine="709"/>
        <w:jc w:val="both"/>
        <w:rPr>
          <w:sz w:val="28"/>
          <w:szCs w:val="28"/>
        </w:rPr>
      </w:pPr>
      <w:r>
        <w:rPr>
          <w:sz w:val="28"/>
          <w:szCs w:val="28"/>
          <w:lang w:val="en-US"/>
        </w:rPr>
        <w:t>X</w:t>
      </w:r>
      <w:r w:rsidRPr="002120DE">
        <w:rPr>
          <w:sz w:val="28"/>
          <w:szCs w:val="28"/>
          <w:vertAlign w:val="subscript"/>
          <w:lang w:val="en-US"/>
        </w:rPr>
        <w:t>i</w:t>
      </w:r>
      <w:r>
        <w:rPr>
          <w:sz w:val="28"/>
          <w:szCs w:val="28"/>
        </w:rPr>
        <w:t xml:space="preserve"> – Х</w:t>
      </w:r>
      <w:r w:rsidRPr="002120DE">
        <w:rPr>
          <w:sz w:val="28"/>
          <w:szCs w:val="28"/>
          <w:vertAlign w:val="subscript"/>
        </w:rPr>
        <w:t>ср</w:t>
      </w:r>
      <w:r w:rsidRPr="002120DE">
        <w:rPr>
          <w:sz w:val="28"/>
          <w:szCs w:val="28"/>
        </w:rPr>
        <w:t xml:space="preserve"> =</w:t>
      </w:r>
      <w:r>
        <w:rPr>
          <w:sz w:val="28"/>
          <w:szCs w:val="28"/>
          <w:vertAlign w:val="subscript"/>
        </w:rPr>
        <w:t xml:space="preserve"> </w:t>
      </w:r>
      <w:r>
        <w:rPr>
          <w:sz w:val="28"/>
          <w:szCs w:val="28"/>
        </w:rPr>
        <w:t>Средняя прибыль по группе – Хср прибыли.</w:t>
      </w:r>
    </w:p>
    <w:p w:rsidR="00E344DA" w:rsidRPr="002120DE" w:rsidRDefault="00E344DA" w:rsidP="00E344DA">
      <w:pPr>
        <w:pStyle w:val="a3"/>
        <w:spacing w:before="120" w:line="360" w:lineRule="auto"/>
        <w:ind w:left="0" w:firstLine="709"/>
        <w:jc w:val="both"/>
        <w:rPr>
          <w:sz w:val="28"/>
          <w:szCs w:val="28"/>
        </w:rPr>
      </w:pPr>
      <w:r>
        <w:rPr>
          <w:sz w:val="28"/>
          <w:szCs w:val="28"/>
        </w:rPr>
        <w:t>(</w:t>
      </w:r>
      <w:r w:rsidRPr="002120DE">
        <w:rPr>
          <w:sz w:val="28"/>
          <w:szCs w:val="28"/>
        </w:rPr>
        <w:t>Xi – Хср</w:t>
      </w:r>
      <w:r>
        <w:rPr>
          <w:sz w:val="28"/>
          <w:szCs w:val="28"/>
        </w:rPr>
        <w:t xml:space="preserve">) </w:t>
      </w:r>
      <w:r w:rsidRPr="002120DE">
        <w:rPr>
          <w:sz w:val="28"/>
          <w:szCs w:val="28"/>
          <w:vertAlign w:val="superscript"/>
        </w:rPr>
        <w:t>2</w:t>
      </w:r>
      <w:r>
        <w:rPr>
          <w:sz w:val="28"/>
          <w:szCs w:val="28"/>
        </w:rPr>
        <w:t xml:space="preserve"> рассчитывается с помощью функции в </w:t>
      </w:r>
      <w:r>
        <w:rPr>
          <w:sz w:val="28"/>
          <w:szCs w:val="28"/>
          <w:lang w:val="en-US"/>
        </w:rPr>
        <w:t>MS</w:t>
      </w:r>
      <w:r w:rsidRPr="002120DE">
        <w:rPr>
          <w:sz w:val="28"/>
          <w:szCs w:val="28"/>
        </w:rPr>
        <w:t xml:space="preserve"> </w:t>
      </w:r>
      <w:r>
        <w:rPr>
          <w:sz w:val="28"/>
          <w:szCs w:val="28"/>
          <w:lang w:val="en-US"/>
        </w:rPr>
        <w:t>Excel</w:t>
      </w:r>
      <w:r w:rsidRPr="002120DE">
        <w:rPr>
          <w:sz w:val="28"/>
          <w:szCs w:val="28"/>
        </w:rPr>
        <w:t xml:space="preserve"> “</w:t>
      </w:r>
      <w:r>
        <w:rPr>
          <w:sz w:val="28"/>
          <w:szCs w:val="28"/>
        </w:rPr>
        <w:t>Функция-математические-СТЕПЕНЬ</w:t>
      </w:r>
      <w:r w:rsidRPr="002120DE">
        <w:rPr>
          <w:sz w:val="28"/>
          <w:szCs w:val="28"/>
        </w:rPr>
        <w:t>”</w:t>
      </w:r>
      <w:r>
        <w:rPr>
          <w:sz w:val="28"/>
          <w:szCs w:val="28"/>
        </w:rPr>
        <w:t>.</w:t>
      </w:r>
    </w:p>
    <w:p w:rsidR="00E344DA" w:rsidRPr="00D07B7B" w:rsidRDefault="00E344DA" w:rsidP="00E344DA">
      <w:pPr>
        <w:ind w:firstLine="709"/>
        <w:rPr>
          <w:sz w:val="28"/>
          <w:szCs w:val="28"/>
        </w:rPr>
      </w:pPr>
      <w:r w:rsidRPr="00D07B7B">
        <w:rPr>
          <w:sz w:val="28"/>
          <w:szCs w:val="28"/>
        </w:rPr>
        <w:t xml:space="preserve">Дисперсия по группам рассчитывается по формуле:  </w:t>
      </w:r>
    </w:p>
    <w:p w:rsidR="00E344DA" w:rsidRPr="00D07B7B" w:rsidRDefault="00E344DA" w:rsidP="00E344DA">
      <w:pPr>
        <w:ind w:firstLine="709"/>
        <w:rPr>
          <w:sz w:val="24"/>
          <w:szCs w:val="24"/>
        </w:rPr>
      </w:pPr>
      <w:r>
        <w:rPr>
          <w:noProof/>
          <w:sz w:val="24"/>
          <w:szCs w:val="24"/>
        </w:rPr>
        <w:lastRenderedPageBreak/>
        <w:drawing>
          <wp:inline distT="0" distB="0" distL="0" distR="0">
            <wp:extent cx="1181100" cy="600075"/>
            <wp:effectExtent l="19050" t="0" r="0" b="0"/>
            <wp:docPr id="74" name="Рисунок 1" descr="Описание: http://www.grandars.ru/images/1/review/id/45/3809c6686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http://www.grandars.ru/images/1/review/id/45/3809c6686c.jpg"/>
                    <pic:cNvPicPr>
                      <a:picLocks noChangeAspect="1" noChangeArrowheads="1"/>
                    </pic:cNvPicPr>
                  </pic:nvPicPr>
                  <pic:blipFill>
                    <a:blip r:embed="rId34"/>
                    <a:srcRect/>
                    <a:stretch>
                      <a:fillRect/>
                    </a:stretch>
                  </pic:blipFill>
                  <pic:spPr bwMode="auto">
                    <a:xfrm>
                      <a:off x="0" y="0"/>
                      <a:ext cx="1181100" cy="600075"/>
                    </a:xfrm>
                    <a:prstGeom prst="rect">
                      <a:avLst/>
                    </a:prstGeom>
                    <a:noFill/>
                    <a:ln w="9525">
                      <a:noFill/>
                      <a:miter lim="800000"/>
                      <a:headEnd/>
                      <a:tailEnd/>
                    </a:ln>
                  </pic:spPr>
                </pic:pic>
              </a:graphicData>
            </a:graphic>
          </wp:inline>
        </w:drawing>
      </w:r>
      <w:r w:rsidRPr="00D07B7B">
        <w:rPr>
          <w:noProof/>
          <w:sz w:val="24"/>
          <w:szCs w:val="24"/>
        </w:rPr>
        <w:t xml:space="preserve">, где </w:t>
      </w:r>
      <w:r w:rsidRPr="00D07B7B">
        <w:rPr>
          <w:noProof/>
          <w:sz w:val="24"/>
          <w:szCs w:val="24"/>
          <w:lang w:val="en-US"/>
        </w:rPr>
        <w:t>n</w:t>
      </w:r>
      <w:r w:rsidRPr="00D07B7B">
        <w:rPr>
          <w:noProof/>
          <w:sz w:val="24"/>
          <w:szCs w:val="24"/>
        </w:rPr>
        <w:t xml:space="preserve"> – количество банков в группе.</w:t>
      </w:r>
    </w:p>
    <w:p w:rsidR="00E344DA" w:rsidRPr="00E94553" w:rsidRDefault="00E344DA" w:rsidP="00E344DA">
      <w:pPr>
        <w:spacing w:line="360" w:lineRule="auto"/>
        <w:ind w:firstLine="709"/>
        <w:jc w:val="both"/>
        <w:rPr>
          <w:sz w:val="28"/>
          <w:szCs w:val="28"/>
        </w:rPr>
      </w:pPr>
      <w:r w:rsidRPr="00E94553">
        <w:rPr>
          <w:bCs/>
          <w:sz w:val="28"/>
          <w:szCs w:val="28"/>
        </w:rPr>
        <w:t>Межгрупповая дисперсия</w:t>
      </w:r>
      <w:r w:rsidRPr="00E94553">
        <w:rPr>
          <w:sz w:val="28"/>
          <w:szCs w:val="28"/>
        </w:rPr>
        <w:t xml:space="preserve"> </w:t>
      </w:r>
      <w:r>
        <w:rPr>
          <w:noProof/>
          <w:sz w:val="28"/>
          <w:szCs w:val="28"/>
        </w:rPr>
        <w:drawing>
          <wp:inline distT="0" distB="0" distL="0" distR="0">
            <wp:extent cx="152400" cy="171450"/>
            <wp:effectExtent l="19050" t="0" r="0" b="0"/>
            <wp:docPr id="75" name="Рисунок 2" descr="Описание: http://chart.apis.google.com/chart?cht=tx&amp;chl=%5Cdelta%5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http://chart.apis.google.com/chart?cht=tx&amp;chl=%5Cdelta%5E2"/>
                    <pic:cNvPicPr>
                      <a:picLocks noChangeAspect="1" noChangeArrowheads="1"/>
                    </pic:cNvPicPr>
                  </pic:nvPicPr>
                  <pic:blipFill>
                    <a:blip r:embed="rId35"/>
                    <a:srcRect/>
                    <a:stretch>
                      <a:fillRect/>
                    </a:stretch>
                  </pic:blipFill>
                  <pic:spPr bwMode="auto">
                    <a:xfrm>
                      <a:off x="0" y="0"/>
                      <a:ext cx="152400" cy="171450"/>
                    </a:xfrm>
                    <a:prstGeom prst="rect">
                      <a:avLst/>
                    </a:prstGeom>
                    <a:noFill/>
                    <a:ln w="9525">
                      <a:noFill/>
                      <a:miter lim="800000"/>
                      <a:headEnd/>
                      <a:tailEnd/>
                    </a:ln>
                  </pic:spPr>
                </pic:pic>
              </a:graphicData>
            </a:graphic>
          </wp:inline>
        </w:drawing>
      </w:r>
      <w:r w:rsidRPr="00E94553">
        <w:rPr>
          <w:noProof/>
          <w:sz w:val="28"/>
          <w:szCs w:val="28"/>
        </w:rPr>
        <w:t xml:space="preserve"> </w:t>
      </w:r>
      <w:r w:rsidRPr="00E94553">
        <w:rPr>
          <w:sz w:val="28"/>
          <w:szCs w:val="28"/>
        </w:rPr>
        <w:t>измеряет систематическую вариацию, обусловленную влиянием фактора, по которому произведена группировка и рассчитывается по формуле:</w:t>
      </w:r>
    </w:p>
    <w:p w:rsidR="00E344DA" w:rsidRPr="00E344DA" w:rsidRDefault="00E344DA" w:rsidP="00E344DA">
      <w:pPr>
        <w:spacing w:before="100" w:beforeAutospacing="1" w:after="100" w:afterAutospacing="1"/>
        <w:rPr>
          <w:sz w:val="24"/>
          <w:szCs w:val="24"/>
        </w:rPr>
      </w:pPr>
      <w:r>
        <w:rPr>
          <w:noProof/>
          <w:sz w:val="28"/>
          <w:szCs w:val="28"/>
        </w:rPr>
        <w:drawing>
          <wp:inline distT="0" distB="0" distL="0" distR="0">
            <wp:extent cx="2209800" cy="1114425"/>
            <wp:effectExtent l="19050" t="0" r="0" b="0"/>
            <wp:docPr id="76" name="Рисунок 3" descr="Описание: http://www.grandars.ru/images/1/review/id/45/6c05f4269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http://www.grandars.ru/images/1/review/id/45/6c05f4269c.jpg"/>
                    <pic:cNvPicPr>
                      <a:picLocks noChangeAspect="1" noChangeArrowheads="1"/>
                    </pic:cNvPicPr>
                  </pic:nvPicPr>
                  <pic:blipFill>
                    <a:blip r:embed="rId36"/>
                    <a:srcRect/>
                    <a:stretch>
                      <a:fillRect/>
                    </a:stretch>
                  </pic:blipFill>
                  <pic:spPr bwMode="auto">
                    <a:xfrm>
                      <a:off x="0" y="0"/>
                      <a:ext cx="2209800" cy="1114425"/>
                    </a:xfrm>
                    <a:prstGeom prst="rect">
                      <a:avLst/>
                    </a:prstGeom>
                    <a:noFill/>
                    <a:ln w="9525">
                      <a:noFill/>
                      <a:miter lim="800000"/>
                      <a:headEnd/>
                      <a:tailEnd/>
                    </a:ln>
                  </pic:spPr>
                </pic:pic>
              </a:graphicData>
            </a:graphic>
          </wp:inline>
        </w:drawing>
      </w:r>
      <w:r w:rsidRPr="00E94553">
        <w:rPr>
          <w:noProof/>
          <w:sz w:val="28"/>
          <w:szCs w:val="28"/>
        </w:rPr>
        <w:t>,</w:t>
      </w:r>
      <w:r>
        <w:rPr>
          <w:sz w:val="24"/>
          <w:szCs w:val="24"/>
        </w:rPr>
        <w:t xml:space="preserve"> </w:t>
      </w:r>
      <w:r>
        <w:rPr>
          <w:noProof/>
          <w:sz w:val="24"/>
          <w:szCs w:val="24"/>
        </w:rPr>
        <w:drawing>
          <wp:inline distT="0" distB="0" distL="0" distR="0">
            <wp:extent cx="171450" cy="190500"/>
            <wp:effectExtent l="19050" t="0" r="0" b="0"/>
            <wp:docPr id="77" name="Рисунок 4" descr="Описание: http://chart.apis.google.com/chart?cht=tx&amp;chl=%5Coverline%20%7Bx_i%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Описание: http://chart.apis.google.com/chart?cht=tx&amp;chl=%5Coverline%20%7Bx_i%7D"/>
                    <pic:cNvPicPr>
                      <a:picLocks noChangeAspect="1" noChangeArrowheads="1"/>
                    </pic:cNvPicPr>
                  </pic:nvPicPr>
                  <pic:blipFill>
                    <a:blip r:embed="rId37"/>
                    <a:srcRect/>
                    <a:stretch>
                      <a:fillRect/>
                    </a:stretch>
                  </pic:blipFill>
                  <pic:spPr bwMode="auto">
                    <a:xfrm>
                      <a:off x="0" y="0"/>
                      <a:ext cx="171450" cy="190500"/>
                    </a:xfrm>
                    <a:prstGeom prst="rect">
                      <a:avLst/>
                    </a:prstGeom>
                    <a:noFill/>
                    <a:ln w="9525">
                      <a:noFill/>
                      <a:miter lim="800000"/>
                      <a:headEnd/>
                      <a:tailEnd/>
                    </a:ln>
                  </pic:spPr>
                </pic:pic>
              </a:graphicData>
            </a:graphic>
          </wp:inline>
        </w:drawing>
      </w:r>
      <w:r w:rsidRPr="00E94553">
        <w:rPr>
          <w:sz w:val="24"/>
          <w:szCs w:val="24"/>
        </w:rPr>
        <w:t>— групповые средние,</w:t>
      </w:r>
      <w:r>
        <w:rPr>
          <w:sz w:val="24"/>
          <w:szCs w:val="24"/>
        </w:rPr>
        <w:t xml:space="preserve"> </w:t>
      </w:r>
      <w:r>
        <w:rPr>
          <w:noProof/>
          <w:sz w:val="24"/>
          <w:szCs w:val="24"/>
        </w:rPr>
        <w:drawing>
          <wp:inline distT="0" distB="0" distL="0" distR="0">
            <wp:extent cx="161925" cy="142875"/>
            <wp:effectExtent l="19050" t="0" r="9525" b="0"/>
            <wp:docPr id="78" name="Рисунок 5" descr="Описание: http://chart.apis.google.com/chart?cht=tx&amp;chl=n_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Описание: http://chart.apis.google.com/chart?cht=tx&amp;chl=n_i"/>
                    <pic:cNvPicPr>
                      <a:picLocks noChangeAspect="1" noChangeArrowheads="1"/>
                    </pic:cNvPicPr>
                  </pic:nvPicPr>
                  <pic:blipFill>
                    <a:blip r:embed="rId38"/>
                    <a:srcRect/>
                    <a:stretch>
                      <a:fillRect/>
                    </a:stretch>
                  </pic:blipFill>
                  <pic:spPr bwMode="auto">
                    <a:xfrm>
                      <a:off x="0" y="0"/>
                      <a:ext cx="161925" cy="142875"/>
                    </a:xfrm>
                    <a:prstGeom prst="rect">
                      <a:avLst/>
                    </a:prstGeom>
                    <a:noFill/>
                    <a:ln w="9525">
                      <a:noFill/>
                      <a:miter lim="800000"/>
                      <a:headEnd/>
                      <a:tailEnd/>
                    </a:ln>
                  </pic:spPr>
                </pic:pic>
              </a:graphicData>
            </a:graphic>
          </wp:inline>
        </w:drawing>
      </w:r>
      <w:r w:rsidRPr="00E94553">
        <w:rPr>
          <w:sz w:val="24"/>
          <w:szCs w:val="24"/>
        </w:rPr>
        <w:t xml:space="preserve">— численность единиц </w:t>
      </w:r>
      <w:r w:rsidRPr="00E94553">
        <w:rPr>
          <w:b/>
          <w:bCs/>
          <w:sz w:val="24"/>
          <w:szCs w:val="24"/>
        </w:rPr>
        <w:t>i</w:t>
      </w:r>
      <w:r w:rsidRPr="00E94553">
        <w:rPr>
          <w:sz w:val="24"/>
          <w:szCs w:val="24"/>
        </w:rPr>
        <w:t>-й группы</w:t>
      </w:r>
      <w:r>
        <w:rPr>
          <w:sz w:val="24"/>
          <w:szCs w:val="24"/>
        </w:rPr>
        <w:t xml:space="preserve"> </w:t>
      </w:r>
      <w:r w:rsidRPr="00E94553">
        <w:rPr>
          <w:position w:val="-32"/>
          <w:sz w:val="28"/>
          <w:szCs w:val="26"/>
        </w:rPr>
        <w:object w:dxaOrig="1960" w:dyaOrig="780">
          <v:shape id="_x0000_i1037" type="#_x0000_t75" style="width:97.8pt;height:38.7pt">
            <v:imagedata r:id="rId39" o:title=""/>
          </v:shape>
        </w:object>
      </w:r>
      <w:r w:rsidRPr="00E94553">
        <w:rPr>
          <w:sz w:val="28"/>
          <w:szCs w:val="26"/>
        </w:rPr>
        <w:t>= 99496,69 / 36 = 2763,80</w:t>
      </w:r>
      <w:r>
        <w:rPr>
          <w:sz w:val="28"/>
          <w:szCs w:val="26"/>
        </w:rPr>
        <w:t>.</w:t>
      </w:r>
      <w:r>
        <w:rPr>
          <w:sz w:val="24"/>
          <w:szCs w:val="24"/>
        </w:rPr>
        <w:t xml:space="preserve"> </w:t>
      </w:r>
      <w:r>
        <w:rPr>
          <w:sz w:val="28"/>
          <w:szCs w:val="26"/>
        </w:rPr>
        <w:t>Коэффициент детерминации = Межгрупповая дисперсия / Общая ди</w:t>
      </w:r>
      <w:r>
        <w:rPr>
          <w:sz w:val="28"/>
          <w:szCs w:val="26"/>
        </w:rPr>
        <w:t>с</w:t>
      </w:r>
      <w:r>
        <w:rPr>
          <w:sz w:val="28"/>
          <w:szCs w:val="26"/>
        </w:rPr>
        <w:t xml:space="preserve">персия = </w:t>
      </w:r>
      <w:r w:rsidRPr="001B204C">
        <w:rPr>
          <w:sz w:val="28"/>
          <w:szCs w:val="26"/>
        </w:rPr>
        <w:t>2763,</w:t>
      </w:r>
      <w:r>
        <w:rPr>
          <w:sz w:val="28"/>
          <w:szCs w:val="26"/>
        </w:rPr>
        <w:t xml:space="preserve">8 / </w:t>
      </w:r>
      <w:r w:rsidRPr="001B204C">
        <w:rPr>
          <w:sz w:val="28"/>
          <w:szCs w:val="26"/>
        </w:rPr>
        <w:t>2853,39</w:t>
      </w:r>
      <w:r>
        <w:rPr>
          <w:sz w:val="28"/>
          <w:szCs w:val="26"/>
        </w:rPr>
        <w:t xml:space="preserve"> = 0,9686.</w:t>
      </w:r>
    </w:p>
    <w:p w:rsidR="00E344DA" w:rsidRPr="00AE1A14" w:rsidRDefault="00E344DA" w:rsidP="00E344DA">
      <w:pPr>
        <w:spacing w:line="360" w:lineRule="auto"/>
        <w:ind w:firstLine="709"/>
        <w:jc w:val="both"/>
        <w:rPr>
          <w:sz w:val="28"/>
          <w:szCs w:val="26"/>
        </w:rPr>
      </w:pPr>
      <w:r w:rsidRPr="00AE1A14">
        <w:rPr>
          <w:sz w:val="28"/>
          <w:szCs w:val="26"/>
        </w:rPr>
        <w:t xml:space="preserve">Для расчета эмпирического корреляционного отношения используем формулу: </w:t>
      </w:r>
    </w:p>
    <w:p w:rsidR="00E344DA" w:rsidRPr="00AE1A14" w:rsidRDefault="00E344DA" w:rsidP="00E344DA">
      <w:pPr>
        <w:spacing w:line="360" w:lineRule="auto"/>
        <w:ind w:firstLine="709"/>
        <w:jc w:val="both"/>
        <w:rPr>
          <w:sz w:val="28"/>
          <w:szCs w:val="26"/>
        </w:rPr>
      </w:pPr>
      <w:r w:rsidRPr="00AE1A14">
        <w:rPr>
          <w:position w:val="-26"/>
          <w:sz w:val="28"/>
          <w:szCs w:val="26"/>
        </w:rPr>
        <w:object w:dxaOrig="980" w:dyaOrig="740">
          <v:shape id="_x0000_i1038" type="#_x0000_t75" style="width:48.9pt;height:36.7pt">
            <v:imagedata r:id="rId40" o:title=""/>
          </v:shape>
        </w:object>
      </w:r>
      <w:r w:rsidRPr="00AE1A14">
        <w:rPr>
          <w:sz w:val="28"/>
          <w:szCs w:val="26"/>
        </w:rPr>
        <w:t xml:space="preserve">= </w:t>
      </w:r>
      <w:r>
        <w:rPr>
          <w:sz w:val="28"/>
          <w:szCs w:val="26"/>
        </w:rPr>
        <w:t>0,9842.</w:t>
      </w:r>
    </w:p>
    <w:p w:rsidR="00E344DA" w:rsidRPr="00E344DA" w:rsidRDefault="00E344DA" w:rsidP="00E344DA">
      <w:pPr>
        <w:spacing w:line="360" w:lineRule="auto"/>
        <w:jc w:val="right"/>
        <w:rPr>
          <w:i/>
          <w:sz w:val="28"/>
          <w:szCs w:val="26"/>
        </w:rPr>
      </w:pPr>
      <w:r w:rsidRPr="00E344DA">
        <w:rPr>
          <w:i/>
          <w:sz w:val="28"/>
          <w:szCs w:val="26"/>
        </w:rPr>
        <w:t>Таблица 16.</w:t>
      </w:r>
      <w:r w:rsidRPr="00E344DA">
        <w:rPr>
          <w:i/>
          <w:sz w:val="28"/>
          <w:szCs w:val="26"/>
        </w:rPr>
        <w:tab/>
        <w:t>Расчет эмпирического корреляционного отношения</w:t>
      </w:r>
    </w:p>
    <w:tbl>
      <w:tblPr>
        <w:tblW w:w="8363" w:type="dxa"/>
        <w:jc w:val="center"/>
        <w:tblLook w:val="0000"/>
      </w:tblPr>
      <w:tblGrid>
        <w:gridCol w:w="5528"/>
        <w:gridCol w:w="2835"/>
      </w:tblGrid>
      <w:tr w:rsidR="00E344DA" w:rsidRPr="009A7DE0" w:rsidTr="00BF45A6">
        <w:trPr>
          <w:trHeight w:val="405"/>
          <w:jc w:val="center"/>
        </w:trPr>
        <w:tc>
          <w:tcPr>
            <w:tcW w:w="5528" w:type="dxa"/>
            <w:tcBorders>
              <w:top w:val="single" w:sz="4" w:space="0" w:color="auto"/>
              <w:left w:val="single" w:sz="4" w:space="0" w:color="auto"/>
              <w:bottom w:val="single" w:sz="4" w:space="0" w:color="auto"/>
              <w:right w:val="single" w:sz="4" w:space="0" w:color="auto"/>
            </w:tcBorders>
            <w:vAlign w:val="center"/>
          </w:tcPr>
          <w:p w:rsidR="00E344DA" w:rsidRPr="009A7DE0" w:rsidRDefault="00E344DA" w:rsidP="00BF45A6">
            <w:pPr>
              <w:spacing w:line="360" w:lineRule="auto"/>
              <w:rPr>
                <w:b/>
                <w:bCs/>
                <w:szCs w:val="18"/>
              </w:rPr>
            </w:pPr>
            <w:r>
              <w:rPr>
                <w:b/>
                <w:bCs/>
                <w:szCs w:val="18"/>
              </w:rPr>
              <w:t>Х</w:t>
            </w:r>
            <w:r w:rsidRPr="009A7DE0">
              <w:rPr>
                <w:b/>
                <w:bCs/>
                <w:szCs w:val="18"/>
              </w:rPr>
              <w:t xml:space="preserve"> ср</w:t>
            </w:r>
          </w:p>
        </w:tc>
        <w:tc>
          <w:tcPr>
            <w:tcW w:w="2835" w:type="dxa"/>
            <w:tcBorders>
              <w:top w:val="single" w:sz="4" w:space="0" w:color="auto"/>
              <w:left w:val="nil"/>
              <w:bottom w:val="single" w:sz="4" w:space="0" w:color="auto"/>
              <w:right w:val="single" w:sz="4" w:space="0" w:color="auto"/>
            </w:tcBorders>
            <w:vAlign w:val="center"/>
          </w:tcPr>
          <w:p w:rsidR="00E344DA" w:rsidRPr="009A7DE0" w:rsidRDefault="00E344DA" w:rsidP="00BF45A6">
            <w:pPr>
              <w:spacing w:line="360" w:lineRule="auto"/>
              <w:rPr>
                <w:bCs/>
                <w:szCs w:val="18"/>
              </w:rPr>
            </w:pPr>
            <w:r w:rsidRPr="009A7DE0">
              <w:rPr>
                <w:bCs/>
                <w:szCs w:val="18"/>
              </w:rPr>
              <w:t>187,22</w:t>
            </w:r>
          </w:p>
        </w:tc>
      </w:tr>
      <w:tr w:rsidR="00E344DA" w:rsidRPr="009A7DE0" w:rsidTr="00BF45A6">
        <w:trPr>
          <w:trHeight w:val="370"/>
          <w:jc w:val="center"/>
        </w:trPr>
        <w:tc>
          <w:tcPr>
            <w:tcW w:w="5528" w:type="dxa"/>
            <w:tcBorders>
              <w:top w:val="nil"/>
              <w:left w:val="single" w:sz="4" w:space="0" w:color="auto"/>
              <w:bottom w:val="single" w:sz="4" w:space="0" w:color="auto"/>
              <w:right w:val="single" w:sz="4" w:space="0" w:color="auto"/>
            </w:tcBorders>
            <w:vAlign w:val="center"/>
          </w:tcPr>
          <w:p w:rsidR="00E344DA" w:rsidRPr="009A7DE0" w:rsidRDefault="00E344DA" w:rsidP="00BF45A6">
            <w:pPr>
              <w:spacing w:line="360" w:lineRule="auto"/>
              <w:rPr>
                <w:b/>
                <w:bCs/>
                <w:szCs w:val="18"/>
              </w:rPr>
            </w:pPr>
            <w:r w:rsidRPr="009A7DE0">
              <w:rPr>
                <w:b/>
                <w:bCs/>
                <w:szCs w:val="18"/>
              </w:rPr>
              <w:t>Межгруп</w:t>
            </w:r>
            <w:r>
              <w:rPr>
                <w:b/>
                <w:bCs/>
                <w:szCs w:val="18"/>
              </w:rPr>
              <w:t>повая</w:t>
            </w:r>
            <w:r w:rsidRPr="009A7DE0">
              <w:rPr>
                <w:b/>
                <w:bCs/>
                <w:szCs w:val="18"/>
              </w:rPr>
              <w:t xml:space="preserve"> Дисп</w:t>
            </w:r>
            <w:r>
              <w:rPr>
                <w:b/>
                <w:bCs/>
                <w:szCs w:val="18"/>
              </w:rPr>
              <w:t>ерсия</w:t>
            </w:r>
          </w:p>
        </w:tc>
        <w:tc>
          <w:tcPr>
            <w:tcW w:w="2835" w:type="dxa"/>
            <w:tcBorders>
              <w:top w:val="nil"/>
              <w:left w:val="nil"/>
              <w:bottom w:val="single" w:sz="4" w:space="0" w:color="auto"/>
              <w:right w:val="single" w:sz="4" w:space="0" w:color="auto"/>
            </w:tcBorders>
            <w:vAlign w:val="center"/>
          </w:tcPr>
          <w:p w:rsidR="00E344DA" w:rsidRPr="009A7DE0" w:rsidRDefault="00E344DA" w:rsidP="00BF45A6">
            <w:pPr>
              <w:spacing w:line="360" w:lineRule="auto"/>
              <w:rPr>
                <w:bCs/>
                <w:szCs w:val="18"/>
              </w:rPr>
            </w:pPr>
            <w:r>
              <w:rPr>
                <w:bCs/>
                <w:szCs w:val="18"/>
              </w:rPr>
              <w:t>2763,797</w:t>
            </w:r>
          </w:p>
        </w:tc>
      </w:tr>
      <w:tr w:rsidR="00E344DA" w:rsidRPr="009A7DE0" w:rsidTr="00BF45A6">
        <w:trPr>
          <w:trHeight w:val="276"/>
          <w:jc w:val="center"/>
        </w:trPr>
        <w:tc>
          <w:tcPr>
            <w:tcW w:w="5528" w:type="dxa"/>
            <w:tcBorders>
              <w:top w:val="nil"/>
              <w:left w:val="single" w:sz="4" w:space="0" w:color="auto"/>
              <w:bottom w:val="single" w:sz="4" w:space="0" w:color="auto"/>
              <w:right w:val="single" w:sz="4" w:space="0" w:color="auto"/>
            </w:tcBorders>
            <w:vAlign w:val="center"/>
          </w:tcPr>
          <w:p w:rsidR="00E344DA" w:rsidRPr="009A7DE0" w:rsidRDefault="00E344DA" w:rsidP="00BF45A6">
            <w:pPr>
              <w:spacing w:line="360" w:lineRule="auto"/>
              <w:rPr>
                <w:b/>
                <w:bCs/>
                <w:szCs w:val="18"/>
              </w:rPr>
            </w:pPr>
            <w:r w:rsidRPr="009A7DE0">
              <w:rPr>
                <w:b/>
                <w:bCs/>
                <w:szCs w:val="18"/>
              </w:rPr>
              <w:t>Общая дисп</w:t>
            </w:r>
            <w:r>
              <w:rPr>
                <w:b/>
                <w:bCs/>
                <w:szCs w:val="18"/>
              </w:rPr>
              <w:t>ерсия</w:t>
            </w:r>
          </w:p>
        </w:tc>
        <w:tc>
          <w:tcPr>
            <w:tcW w:w="2835" w:type="dxa"/>
            <w:tcBorders>
              <w:top w:val="nil"/>
              <w:left w:val="nil"/>
              <w:bottom w:val="single" w:sz="4" w:space="0" w:color="auto"/>
              <w:right w:val="single" w:sz="4" w:space="0" w:color="auto"/>
            </w:tcBorders>
            <w:vAlign w:val="center"/>
          </w:tcPr>
          <w:p w:rsidR="00E344DA" w:rsidRPr="009A7DE0" w:rsidRDefault="00E344DA" w:rsidP="00BF45A6">
            <w:pPr>
              <w:spacing w:line="360" w:lineRule="auto"/>
              <w:rPr>
                <w:bCs/>
                <w:szCs w:val="18"/>
              </w:rPr>
            </w:pPr>
            <w:r w:rsidRPr="009A7DE0">
              <w:rPr>
                <w:bCs/>
                <w:szCs w:val="18"/>
              </w:rPr>
              <w:t>2853,39</w:t>
            </w:r>
          </w:p>
        </w:tc>
      </w:tr>
      <w:tr w:rsidR="00E344DA" w:rsidRPr="009A7DE0" w:rsidTr="00BF45A6">
        <w:trPr>
          <w:trHeight w:val="479"/>
          <w:jc w:val="center"/>
        </w:trPr>
        <w:tc>
          <w:tcPr>
            <w:tcW w:w="5528" w:type="dxa"/>
            <w:tcBorders>
              <w:top w:val="nil"/>
              <w:left w:val="single" w:sz="4" w:space="0" w:color="auto"/>
              <w:bottom w:val="single" w:sz="4" w:space="0" w:color="auto"/>
              <w:right w:val="single" w:sz="4" w:space="0" w:color="auto"/>
            </w:tcBorders>
            <w:vAlign w:val="center"/>
          </w:tcPr>
          <w:p w:rsidR="00E344DA" w:rsidRPr="009A7DE0" w:rsidRDefault="00E344DA" w:rsidP="00BF45A6">
            <w:pPr>
              <w:spacing w:line="360" w:lineRule="auto"/>
              <w:rPr>
                <w:b/>
                <w:bCs/>
                <w:szCs w:val="18"/>
              </w:rPr>
            </w:pPr>
            <w:r w:rsidRPr="009A7DE0">
              <w:rPr>
                <w:b/>
                <w:bCs/>
                <w:szCs w:val="18"/>
              </w:rPr>
              <w:t>Коэф</w:t>
            </w:r>
            <w:r>
              <w:rPr>
                <w:b/>
                <w:bCs/>
                <w:szCs w:val="18"/>
              </w:rPr>
              <w:t>фициент</w:t>
            </w:r>
            <w:r w:rsidRPr="009A7DE0">
              <w:rPr>
                <w:b/>
                <w:bCs/>
                <w:szCs w:val="18"/>
              </w:rPr>
              <w:t xml:space="preserve"> Детерминации</w:t>
            </w:r>
          </w:p>
        </w:tc>
        <w:tc>
          <w:tcPr>
            <w:tcW w:w="2835" w:type="dxa"/>
            <w:tcBorders>
              <w:top w:val="nil"/>
              <w:left w:val="nil"/>
              <w:bottom w:val="single" w:sz="4" w:space="0" w:color="auto"/>
              <w:right w:val="single" w:sz="4" w:space="0" w:color="auto"/>
            </w:tcBorders>
            <w:vAlign w:val="center"/>
          </w:tcPr>
          <w:p w:rsidR="00E344DA" w:rsidRPr="009A7DE0" w:rsidRDefault="00E344DA" w:rsidP="00BF45A6">
            <w:pPr>
              <w:spacing w:line="360" w:lineRule="auto"/>
              <w:rPr>
                <w:bCs/>
                <w:szCs w:val="18"/>
              </w:rPr>
            </w:pPr>
            <w:r w:rsidRPr="009A7DE0">
              <w:rPr>
                <w:bCs/>
                <w:szCs w:val="18"/>
              </w:rPr>
              <w:t>0,9686</w:t>
            </w:r>
          </w:p>
        </w:tc>
      </w:tr>
      <w:tr w:rsidR="00E344DA" w:rsidRPr="009A7DE0" w:rsidTr="00BF45A6">
        <w:trPr>
          <w:trHeight w:val="287"/>
          <w:jc w:val="center"/>
        </w:trPr>
        <w:tc>
          <w:tcPr>
            <w:tcW w:w="5528" w:type="dxa"/>
            <w:tcBorders>
              <w:top w:val="nil"/>
              <w:left w:val="single" w:sz="4" w:space="0" w:color="auto"/>
              <w:bottom w:val="single" w:sz="4" w:space="0" w:color="auto"/>
              <w:right w:val="single" w:sz="4" w:space="0" w:color="auto"/>
            </w:tcBorders>
            <w:vAlign w:val="center"/>
          </w:tcPr>
          <w:p w:rsidR="00E344DA" w:rsidRPr="009A7DE0" w:rsidRDefault="00E344DA" w:rsidP="00BF45A6">
            <w:pPr>
              <w:spacing w:line="360" w:lineRule="auto"/>
              <w:rPr>
                <w:b/>
                <w:bCs/>
                <w:szCs w:val="18"/>
              </w:rPr>
            </w:pPr>
            <w:r w:rsidRPr="009A7DE0">
              <w:rPr>
                <w:b/>
                <w:bCs/>
                <w:szCs w:val="18"/>
              </w:rPr>
              <w:t>Эмпирическое Корреляционное отношение</w:t>
            </w:r>
          </w:p>
        </w:tc>
        <w:tc>
          <w:tcPr>
            <w:tcW w:w="2835" w:type="dxa"/>
            <w:tcBorders>
              <w:top w:val="nil"/>
              <w:left w:val="nil"/>
              <w:bottom w:val="single" w:sz="4" w:space="0" w:color="auto"/>
              <w:right w:val="single" w:sz="4" w:space="0" w:color="auto"/>
            </w:tcBorders>
            <w:vAlign w:val="center"/>
          </w:tcPr>
          <w:p w:rsidR="00E344DA" w:rsidRPr="009A7DE0" w:rsidRDefault="00E344DA" w:rsidP="00BF45A6">
            <w:pPr>
              <w:spacing w:line="360" w:lineRule="auto"/>
              <w:rPr>
                <w:bCs/>
                <w:szCs w:val="18"/>
              </w:rPr>
            </w:pPr>
            <w:r w:rsidRPr="009A7DE0">
              <w:rPr>
                <w:bCs/>
                <w:szCs w:val="18"/>
              </w:rPr>
              <w:t>0,984</w:t>
            </w:r>
            <w:r>
              <w:rPr>
                <w:bCs/>
                <w:szCs w:val="18"/>
              </w:rPr>
              <w:t>2</w:t>
            </w:r>
          </w:p>
        </w:tc>
      </w:tr>
      <w:tr w:rsidR="00E344DA" w:rsidRPr="009A7DE0" w:rsidTr="00BF45A6">
        <w:trPr>
          <w:trHeight w:val="287"/>
          <w:jc w:val="center"/>
        </w:trPr>
        <w:tc>
          <w:tcPr>
            <w:tcW w:w="5528" w:type="dxa"/>
            <w:tcBorders>
              <w:top w:val="nil"/>
              <w:left w:val="single" w:sz="4" w:space="0" w:color="auto"/>
              <w:bottom w:val="single" w:sz="4" w:space="0" w:color="auto"/>
              <w:right w:val="single" w:sz="4" w:space="0" w:color="auto"/>
            </w:tcBorders>
            <w:vAlign w:val="center"/>
          </w:tcPr>
          <w:p w:rsidR="00E344DA" w:rsidRPr="009A7DE0" w:rsidRDefault="00E344DA" w:rsidP="00BF45A6">
            <w:pPr>
              <w:spacing w:line="360" w:lineRule="auto"/>
              <w:rPr>
                <w:b/>
                <w:bCs/>
                <w:szCs w:val="18"/>
              </w:rPr>
            </w:pPr>
            <w:r w:rsidRPr="009A7DE0">
              <w:rPr>
                <w:b/>
                <w:bCs/>
                <w:szCs w:val="18"/>
              </w:rPr>
              <w:t>Ср</w:t>
            </w:r>
            <w:r>
              <w:rPr>
                <w:b/>
                <w:bCs/>
                <w:szCs w:val="18"/>
              </w:rPr>
              <w:t>едняя</w:t>
            </w:r>
            <w:r w:rsidRPr="009A7DE0">
              <w:rPr>
                <w:b/>
                <w:bCs/>
                <w:szCs w:val="18"/>
              </w:rPr>
              <w:t xml:space="preserve"> из групповых дисп</w:t>
            </w:r>
            <w:r>
              <w:rPr>
                <w:b/>
                <w:bCs/>
                <w:szCs w:val="18"/>
              </w:rPr>
              <w:t>ерсий</w:t>
            </w:r>
          </w:p>
        </w:tc>
        <w:tc>
          <w:tcPr>
            <w:tcW w:w="2835" w:type="dxa"/>
            <w:tcBorders>
              <w:top w:val="nil"/>
              <w:left w:val="nil"/>
              <w:bottom w:val="single" w:sz="4" w:space="0" w:color="auto"/>
              <w:right w:val="single" w:sz="4" w:space="0" w:color="auto"/>
            </w:tcBorders>
            <w:vAlign w:val="center"/>
          </w:tcPr>
          <w:p w:rsidR="00E344DA" w:rsidRPr="009A7DE0" w:rsidRDefault="00E344DA" w:rsidP="00BF45A6">
            <w:pPr>
              <w:spacing w:line="360" w:lineRule="auto"/>
              <w:rPr>
                <w:bCs/>
                <w:szCs w:val="18"/>
              </w:rPr>
            </w:pPr>
            <w:r w:rsidRPr="009A7DE0">
              <w:rPr>
                <w:bCs/>
                <w:szCs w:val="18"/>
              </w:rPr>
              <w:t>89,598</w:t>
            </w:r>
          </w:p>
        </w:tc>
      </w:tr>
    </w:tbl>
    <w:p w:rsidR="00E344DA" w:rsidRDefault="00E344DA" w:rsidP="0085619D">
      <w:pPr>
        <w:pStyle w:val="a3"/>
        <w:spacing w:before="120" w:line="360" w:lineRule="auto"/>
        <w:ind w:left="0" w:firstLine="720"/>
        <w:jc w:val="both"/>
        <w:rPr>
          <w:sz w:val="28"/>
          <w:szCs w:val="28"/>
        </w:rPr>
      </w:pPr>
      <w:r>
        <w:rPr>
          <w:sz w:val="28"/>
          <w:szCs w:val="28"/>
        </w:rPr>
        <w:t>Поскольку</w:t>
      </w:r>
      <w:r w:rsidRPr="0064038C">
        <w:rPr>
          <w:sz w:val="28"/>
          <w:szCs w:val="28"/>
        </w:rPr>
        <w:t xml:space="preserve"> в результате расчетов было получено значение близкое к 1, то между признаками существует тесная связь.</w:t>
      </w:r>
    </w:p>
    <w:p w:rsidR="0085619D" w:rsidRPr="0085619D" w:rsidRDefault="0085619D" w:rsidP="0085619D">
      <w:pPr>
        <w:spacing w:line="360" w:lineRule="auto"/>
        <w:ind w:right="521"/>
        <w:jc w:val="both"/>
        <w:rPr>
          <w:color w:val="000000"/>
          <w:sz w:val="28"/>
          <w:szCs w:val="28"/>
        </w:rPr>
      </w:pPr>
      <w:r w:rsidRPr="0085619D">
        <w:rPr>
          <w:i/>
          <w:sz w:val="28"/>
          <w:szCs w:val="28"/>
        </w:rPr>
        <w:t xml:space="preserve">Задание 3. </w:t>
      </w:r>
      <w:r w:rsidRPr="0085619D">
        <w:rPr>
          <w:color w:val="000000"/>
          <w:sz w:val="28"/>
          <w:szCs w:val="28"/>
        </w:rPr>
        <w:t>По результатам выполнения задания 1 с вероятностью 0,954 опр</w:t>
      </w:r>
      <w:r w:rsidRPr="0085619D">
        <w:rPr>
          <w:color w:val="000000"/>
          <w:sz w:val="28"/>
          <w:szCs w:val="28"/>
        </w:rPr>
        <w:t>е</w:t>
      </w:r>
      <w:r w:rsidRPr="0085619D">
        <w:rPr>
          <w:color w:val="000000"/>
          <w:sz w:val="28"/>
          <w:szCs w:val="28"/>
        </w:rPr>
        <w:t>делите:</w:t>
      </w:r>
    </w:p>
    <w:p w:rsidR="0085619D" w:rsidRPr="0085619D" w:rsidRDefault="0085619D" w:rsidP="0085619D">
      <w:pPr>
        <w:spacing w:line="360" w:lineRule="auto"/>
        <w:ind w:right="521"/>
        <w:jc w:val="both"/>
        <w:rPr>
          <w:color w:val="000000"/>
          <w:sz w:val="28"/>
          <w:szCs w:val="28"/>
        </w:rPr>
      </w:pPr>
      <w:r w:rsidRPr="0085619D">
        <w:rPr>
          <w:b/>
          <w:color w:val="000000"/>
          <w:sz w:val="28"/>
          <w:szCs w:val="28"/>
        </w:rPr>
        <w:t>1</w:t>
      </w:r>
      <w:r w:rsidRPr="0085619D">
        <w:rPr>
          <w:color w:val="000000"/>
          <w:sz w:val="28"/>
          <w:szCs w:val="28"/>
        </w:rPr>
        <w:t>.</w:t>
      </w:r>
      <w:r w:rsidRPr="0085619D">
        <w:rPr>
          <w:color w:val="000000"/>
          <w:sz w:val="28"/>
          <w:szCs w:val="28"/>
        </w:rPr>
        <w:tab/>
        <w:t>Ошибку выборки средней величины работающих активов и границы, в которых будет находиться средняя величина работающих активов в генеральной с</w:t>
      </w:r>
      <w:r w:rsidRPr="0085619D">
        <w:rPr>
          <w:color w:val="000000"/>
          <w:sz w:val="28"/>
          <w:szCs w:val="28"/>
        </w:rPr>
        <w:t>о</w:t>
      </w:r>
      <w:r w:rsidRPr="0085619D">
        <w:rPr>
          <w:color w:val="000000"/>
          <w:sz w:val="28"/>
          <w:szCs w:val="28"/>
        </w:rPr>
        <w:t>вокупности.</w:t>
      </w:r>
    </w:p>
    <w:p w:rsidR="00BD7C9C" w:rsidRDefault="0085619D" w:rsidP="00810387">
      <w:pPr>
        <w:spacing w:line="360" w:lineRule="auto"/>
        <w:ind w:right="521"/>
        <w:jc w:val="both"/>
        <w:rPr>
          <w:color w:val="000000"/>
          <w:sz w:val="28"/>
          <w:szCs w:val="28"/>
        </w:rPr>
      </w:pPr>
      <w:r w:rsidRPr="0085619D">
        <w:rPr>
          <w:b/>
          <w:color w:val="000000"/>
          <w:sz w:val="28"/>
          <w:szCs w:val="28"/>
        </w:rPr>
        <w:t>2</w:t>
      </w:r>
      <w:r w:rsidRPr="0085619D">
        <w:rPr>
          <w:color w:val="000000"/>
          <w:sz w:val="28"/>
          <w:szCs w:val="28"/>
        </w:rPr>
        <w:t>.</w:t>
      </w:r>
      <w:r w:rsidRPr="0085619D">
        <w:rPr>
          <w:color w:val="000000"/>
          <w:sz w:val="28"/>
          <w:szCs w:val="28"/>
        </w:rPr>
        <w:tab/>
        <w:t xml:space="preserve">Ошибку выборки доли банков с величиной работающих активов </w:t>
      </w:r>
      <w:r w:rsidRPr="0085619D">
        <w:rPr>
          <w:color w:val="000000"/>
          <w:sz w:val="28"/>
          <w:szCs w:val="28"/>
        </w:rPr>
        <w:lastRenderedPageBreak/>
        <w:t>21 902 млн. руб. и более и границы, в которых будет находиться ген</w:t>
      </w:r>
      <w:r w:rsidRPr="0085619D">
        <w:rPr>
          <w:color w:val="000000"/>
          <w:sz w:val="28"/>
          <w:szCs w:val="28"/>
        </w:rPr>
        <w:t>е</w:t>
      </w:r>
      <w:r w:rsidRPr="0085619D">
        <w:rPr>
          <w:color w:val="000000"/>
          <w:sz w:val="28"/>
          <w:szCs w:val="28"/>
        </w:rPr>
        <w:t>ральная доля.</w:t>
      </w:r>
    </w:p>
    <w:p w:rsidR="00F73857" w:rsidRPr="00F73857" w:rsidRDefault="00810387" w:rsidP="00F73857">
      <w:pPr>
        <w:spacing w:line="360" w:lineRule="auto"/>
        <w:jc w:val="both"/>
        <w:rPr>
          <w:sz w:val="28"/>
          <w:szCs w:val="28"/>
        </w:rPr>
      </w:pPr>
      <w:r w:rsidRPr="00810387">
        <w:rPr>
          <w:i/>
          <w:color w:val="000000"/>
          <w:sz w:val="28"/>
          <w:szCs w:val="28"/>
        </w:rPr>
        <w:t>Решение</w:t>
      </w:r>
      <w:r w:rsidRPr="00F73857">
        <w:rPr>
          <w:i/>
          <w:color w:val="000000"/>
          <w:sz w:val="28"/>
          <w:szCs w:val="28"/>
        </w:rPr>
        <w:t xml:space="preserve">: </w:t>
      </w:r>
      <w:r w:rsidR="00F73857" w:rsidRPr="00F73857">
        <w:rPr>
          <w:sz w:val="28"/>
          <w:szCs w:val="28"/>
        </w:rPr>
        <w:t>Для выполнения этого задания все необходимые расчеты возьмем из задания 1 (выборочную сре</w:t>
      </w:r>
      <w:r w:rsidR="00F73857" w:rsidRPr="00F73857">
        <w:rPr>
          <w:sz w:val="28"/>
          <w:szCs w:val="28"/>
        </w:rPr>
        <w:t>д</w:t>
      </w:r>
      <w:r w:rsidR="00F73857" w:rsidRPr="00F73857">
        <w:rPr>
          <w:sz w:val="28"/>
          <w:szCs w:val="28"/>
        </w:rPr>
        <w:t>нюю, дисперсию), определим объем генеральной совокупности:</w:t>
      </w:r>
    </w:p>
    <w:p w:rsidR="00F73857" w:rsidRPr="00F73857" w:rsidRDefault="00F73857" w:rsidP="00F73857">
      <w:pPr>
        <w:spacing w:line="360" w:lineRule="auto"/>
        <w:jc w:val="both"/>
        <w:rPr>
          <w:b/>
          <w:bCs/>
          <w:sz w:val="28"/>
          <w:szCs w:val="28"/>
        </w:rPr>
      </w:pPr>
      <w:r w:rsidRPr="00F73857">
        <w:rPr>
          <w:sz w:val="28"/>
          <w:szCs w:val="28"/>
        </w:rPr>
        <w:t xml:space="preserve">Среднее арифметическое: </w:t>
      </w:r>
      <w:r w:rsidRPr="00F73857">
        <w:rPr>
          <w:position w:val="-60"/>
          <w:sz w:val="28"/>
          <w:szCs w:val="28"/>
        </w:rPr>
        <w:object w:dxaOrig="3480" w:dyaOrig="1320">
          <v:shape id="_x0000_i1039" type="#_x0000_t75" style="width:173.9pt;height:65.9pt" o:ole="">
            <v:imagedata r:id="rId41" o:title=""/>
          </v:shape>
          <o:OLEObject Type="Embed" ProgID="Equation.3" ShapeID="_x0000_i1039" DrawAspect="Content" ObjectID="_1413661576" r:id="rId42"/>
        </w:object>
      </w:r>
      <w:r w:rsidRPr="00F73857">
        <w:rPr>
          <w:sz w:val="28"/>
          <w:szCs w:val="28"/>
        </w:rPr>
        <w:t xml:space="preserve"> млн. руб., т.е. в среднем работающие акт</w:t>
      </w:r>
      <w:r w:rsidRPr="00F73857">
        <w:rPr>
          <w:sz w:val="28"/>
          <w:szCs w:val="28"/>
        </w:rPr>
        <w:t>и</w:t>
      </w:r>
      <w:r w:rsidRPr="00F73857">
        <w:rPr>
          <w:sz w:val="28"/>
          <w:szCs w:val="28"/>
        </w:rPr>
        <w:t>вы на один банк составляют 14220,65 млн. руб.</w:t>
      </w:r>
    </w:p>
    <w:p w:rsidR="00F73857" w:rsidRPr="00F73857" w:rsidRDefault="00F73857" w:rsidP="00F73857">
      <w:pPr>
        <w:spacing w:line="360" w:lineRule="auto"/>
        <w:jc w:val="both"/>
        <w:rPr>
          <w:sz w:val="28"/>
          <w:szCs w:val="28"/>
        </w:rPr>
      </w:pPr>
      <w:r w:rsidRPr="00F73857">
        <w:rPr>
          <w:sz w:val="28"/>
          <w:szCs w:val="28"/>
        </w:rPr>
        <w:t xml:space="preserve">Дисперсия: </w:t>
      </w:r>
      <w:r w:rsidRPr="00F73857">
        <w:rPr>
          <w:position w:val="-60"/>
          <w:sz w:val="28"/>
          <w:szCs w:val="28"/>
        </w:rPr>
        <w:object w:dxaOrig="5700" w:dyaOrig="1320">
          <v:shape id="_x0000_i1040" type="#_x0000_t75" style="width:285.3pt;height:65.9pt" o:ole="">
            <v:imagedata r:id="rId43" o:title=""/>
          </v:shape>
          <o:OLEObject Type="Embed" ProgID="Equation.3" ShapeID="_x0000_i1040" DrawAspect="Content" ObjectID="_1413661577" r:id="rId44"/>
        </w:object>
      </w:r>
      <w:r w:rsidRPr="00F73857">
        <w:rPr>
          <w:sz w:val="28"/>
          <w:szCs w:val="28"/>
        </w:rPr>
        <w:t xml:space="preserve"> (млн. руб.)</w:t>
      </w:r>
      <w:r w:rsidRPr="00F73857">
        <w:rPr>
          <w:sz w:val="28"/>
          <w:szCs w:val="28"/>
          <w:vertAlign w:val="superscript"/>
        </w:rPr>
        <w:t>2</w:t>
      </w:r>
      <w:r w:rsidRPr="00F73857">
        <w:rPr>
          <w:sz w:val="28"/>
          <w:szCs w:val="28"/>
        </w:rPr>
        <w:t>.</w:t>
      </w:r>
    </w:p>
    <w:p w:rsidR="00F73857" w:rsidRPr="00F73857" w:rsidRDefault="00F73857" w:rsidP="00F73857">
      <w:pPr>
        <w:spacing w:line="360" w:lineRule="auto"/>
        <w:jc w:val="both"/>
        <w:rPr>
          <w:bCs/>
          <w:sz w:val="28"/>
          <w:szCs w:val="28"/>
        </w:rPr>
      </w:pPr>
      <w:r w:rsidRPr="00F73857">
        <w:rPr>
          <w:sz w:val="28"/>
          <w:szCs w:val="28"/>
        </w:rPr>
        <w:t xml:space="preserve">Объем генеральной совокупности </w:t>
      </w:r>
      <w:r w:rsidRPr="00F73857">
        <w:rPr>
          <w:position w:val="-24"/>
          <w:sz w:val="28"/>
          <w:szCs w:val="28"/>
        </w:rPr>
        <w:object w:dxaOrig="2840" w:dyaOrig="620">
          <v:shape id="_x0000_i1041" type="#_x0000_t75" style="width:141.95pt;height:31.25pt" o:ole="">
            <v:imagedata r:id="rId45" o:title=""/>
          </v:shape>
          <o:OLEObject Type="Embed" ProgID="Equation.3" ShapeID="_x0000_i1041" DrawAspect="Content" ObjectID="_1413661578" r:id="rId46"/>
        </w:object>
      </w:r>
      <w:r w:rsidRPr="00F73857">
        <w:rPr>
          <w:sz w:val="28"/>
          <w:szCs w:val="28"/>
        </w:rPr>
        <w:t xml:space="preserve"> банков.</w:t>
      </w:r>
    </w:p>
    <w:p w:rsidR="00F73857" w:rsidRPr="00F73857" w:rsidRDefault="00F73857" w:rsidP="00F73857">
      <w:pPr>
        <w:spacing w:line="360" w:lineRule="auto"/>
        <w:jc w:val="both"/>
        <w:rPr>
          <w:sz w:val="28"/>
          <w:szCs w:val="28"/>
        </w:rPr>
      </w:pPr>
      <w:r w:rsidRPr="00F73857">
        <w:rPr>
          <w:sz w:val="28"/>
          <w:szCs w:val="28"/>
        </w:rPr>
        <w:t>Среднюю ошибку выборочной средней рассчитаем по формуле для бесповторной выборки:</w:t>
      </w:r>
    </w:p>
    <w:p w:rsidR="00F73857" w:rsidRPr="00F73857" w:rsidRDefault="00F73857" w:rsidP="00F73857">
      <w:pPr>
        <w:spacing w:line="360" w:lineRule="auto"/>
        <w:ind w:firstLine="900"/>
        <w:jc w:val="both"/>
        <w:rPr>
          <w:sz w:val="28"/>
          <w:szCs w:val="28"/>
        </w:rPr>
      </w:pPr>
      <w:r w:rsidRPr="00F73857">
        <w:rPr>
          <w:position w:val="-30"/>
          <w:sz w:val="28"/>
          <w:szCs w:val="28"/>
        </w:rPr>
        <w:object w:dxaOrig="6060" w:dyaOrig="760">
          <v:shape id="_x0000_i1042" type="#_x0000_t75" style="width:302.95pt;height:38.05pt" o:ole="">
            <v:imagedata r:id="rId47" o:title=""/>
          </v:shape>
          <o:OLEObject Type="Embed" ProgID="Equation.3" ShapeID="_x0000_i1042" DrawAspect="Content" ObjectID="_1413661579" r:id="rId48"/>
        </w:object>
      </w:r>
      <w:r w:rsidRPr="00F73857">
        <w:rPr>
          <w:sz w:val="28"/>
          <w:szCs w:val="28"/>
        </w:rPr>
        <w:t xml:space="preserve"> млн. руб.</w:t>
      </w:r>
    </w:p>
    <w:p w:rsidR="00F73857" w:rsidRPr="00F73857" w:rsidRDefault="00F73857" w:rsidP="00F73857">
      <w:pPr>
        <w:spacing w:line="360" w:lineRule="auto"/>
        <w:jc w:val="both"/>
        <w:rPr>
          <w:sz w:val="28"/>
          <w:szCs w:val="28"/>
        </w:rPr>
      </w:pPr>
      <w:r w:rsidRPr="00F73857">
        <w:rPr>
          <w:sz w:val="28"/>
          <w:szCs w:val="28"/>
        </w:rPr>
        <w:t xml:space="preserve">Для вероятности 0,954 находим из таблицы функции Лапласа, что </w:t>
      </w:r>
      <w:r w:rsidRPr="00F73857">
        <w:rPr>
          <w:sz w:val="28"/>
          <w:szCs w:val="28"/>
          <w:lang w:val="en-US"/>
        </w:rPr>
        <w:t>t</w:t>
      </w:r>
      <w:r w:rsidRPr="00F73857">
        <w:rPr>
          <w:sz w:val="28"/>
          <w:szCs w:val="28"/>
        </w:rPr>
        <w:t>=2. Предельную ошибку выборки находим по формуле:</w:t>
      </w:r>
    </w:p>
    <w:p w:rsidR="00F73857" w:rsidRPr="00F73857" w:rsidRDefault="00F73857" w:rsidP="00F73857">
      <w:pPr>
        <w:spacing w:line="360" w:lineRule="auto"/>
        <w:jc w:val="both"/>
        <w:rPr>
          <w:sz w:val="28"/>
          <w:szCs w:val="28"/>
        </w:rPr>
      </w:pPr>
      <w:r w:rsidRPr="00F73857">
        <w:rPr>
          <w:position w:val="-12"/>
          <w:sz w:val="28"/>
          <w:szCs w:val="28"/>
        </w:rPr>
        <w:object w:dxaOrig="3720" w:dyaOrig="360">
          <v:shape id="_x0000_i1043" type="#_x0000_t75" style="width:186.1pt;height:18.35pt" o:ole="">
            <v:imagedata r:id="rId49" o:title=""/>
          </v:shape>
          <o:OLEObject Type="Embed" ProgID="Equation.3" ShapeID="_x0000_i1043" DrawAspect="Content" ObjectID="_1413661580" r:id="rId50"/>
        </w:object>
      </w:r>
      <w:r w:rsidRPr="00F73857">
        <w:rPr>
          <w:sz w:val="28"/>
          <w:szCs w:val="28"/>
        </w:rPr>
        <w:t>.</w:t>
      </w:r>
    </w:p>
    <w:p w:rsidR="00F73857" w:rsidRPr="00F73857" w:rsidRDefault="00F73857" w:rsidP="00F73857">
      <w:pPr>
        <w:spacing w:line="360" w:lineRule="auto"/>
        <w:jc w:val="both"/>
        <w:rPr>
          <w:sz w:val="28"/>
          <w:szCs w:val="28"/>
        </w:rPr>
      </w:pPr>
      <w:r w:rsidRPr="00F73857">
        <w:rPr>
          <w:sz w:val="28"/>
          <w:szCs w:val="28"/>
        </w:rPr>
        <w:t>Находим и границы, в которых будет находиться средняя величина работающих активов банка в генеральной совокупн</w:t>
      </w:r>
      <w:r w:rsidRPr="00F73857">
        <w:rPr>
          <w:sz w:val="28"/>
          <w:szCs w:val="28"/>
        </w:rPr>
        <w:t>о</w:t>
      </w:r>
      <w:r w:rsidRPr="00F73857">
        <w:rPr>
          <w:sz w:val="28"/>
          <w:szCs w:val="28"/>
        </w:rPr>
        <w:t>сти:</w:t>
      </w:r>
      <w:r w:rsidRPr="00F73857">
        <w:rPr>
          <w:position w:val="-12"/>
          <w:sz w:val="28"/>
          <w:szCs w:val="28"/>
        </w:rPr>
        <w:object w:dxaOrig="1920" w:dyaOrig="400">
          <v:shape id="_x0000_i1044" type="#_x0000_t75" style="width:95.75pt;height:19.7pt" o:ole="">
            <v:imagedata r:id="rId51" o:title=""/>
          </v:shape>
          <o:OLEObject Type="Embed" ProgID="Equation.3" ShapeID="_x0000_i1044" DrawAspect="Content" ObjectID="_1413661581" r:id="rId52"/>
        </w:object>
      </w:r>
    </w:p>
    <w:p w:rsidR="00F73857" w:rsidRPr="00F73857" w:rsidRDefault="00F73857" w:rsidP="00F73857">
      <w:pPr>
        <w:spacing w:line="360" w:lineRule="auto"/>
        <w:jc w:val="both"/>
        <w:rPr>
          <w:sz w:val="28"/>
          <w:szCs w:val="28"/>
        </w:rPr>
      </w:pPr>
      <w:r w:rsidRPr="00F73857">
        <w:rPr>
          <w:sz w:val="28"/>
          <w:szCs w:val="28"/>
        </w:rPr>
        <w:t xml:space="preserve">14220,65-1843,7920 ≤ </w:t>
      </w:r>
      <w:r w:rsidRPr="00F73857">
        <w:rPr>
          <w:position w:val="-6"/>
          <w:sz w:val="28"/>
          <w:szCs w:val="28"/>
        </w:rPr>
        <w:object w:dxaOrig="200" w:dyaOrig="340">
          <v:shape id="_x0000_i1045" type="#_x0000_t75" style="width:10.2pt;height:17pt" o:ole="">
            <v:imagedata r:id="rId53" o:title=""/>
          </v:shape>
          <o:OLEObject Type="Embed" ProgID="Equation.3" ShapeID="_x0000_i1045" DrawAspect="Content" ObjectID="_1413661582" r:id="rId54"/>
        </w:object>
      </w:r>
      <w:r w:rsidRPr="00F73857">
        <w:rPr>
          <w:sz w:val="28"/>
          <w:szCs w:val="28"/>
        </w:rPr>
        <w:t xml:space="preserve"> ≤ 14220,65+1843,7920  или   </w:t>
      </w:r>
      <w:r w:rsidRPr="00F73857">
        <w:rPr>
          <w:bCs/>
          <w:sz w:val="28"/>
          <w:szCs w:val="28"/>
        </w:rPr>
        <w:t>12376,8580</w:t>
      </w:r>
      <w:r w:rsidRPr="00F73857">
        <w:rPr>
          <w:sz w:val="28"/>
          <w:szCs w:val="28"/>
        </w:rPr>
        <w:t xml:space="preserve">≤ </w:t>
      </w:r>
      <w:r w:rsidRPr="00F73857">
        <w:rPr>
          <w:position w:val="-6"/>
          <w:sz w:val="28"/>
          <w:szCs w:val="28"/>
        </w:rPr>
        <w:object w:dxaOrig="200" w:dyaOrig="340">
          <v:shape id="_x0000_i1046" type="#_x0000_t75" style="width:10.2pt;height:17pt" o:ole="">
            <v:imagedata r:id="rId55" o:title=""/>
          </v:shape>
          <o:OLEObject Type="Embed" ProgID="Equation.3" ShapeID="_x0000_i1046" DrawAspect="Content" ObjectID="_1413661583" r:id="rId56"/>
        </w:object>
      </w:r>
      <w:r w:rsidRPr="00F73857">
        <w:rPr>
          <w:sz w:val="28"/>
          <w:szCs w:val="28"/>
        </w:rPr>
        <w:t xml:space="preserve"> ≤ 16064,4420.</w:t>
      </w:r>
    </w:p>
    <w:p w:rsidR="00F73857" w:rsidRPr="00F73857" w:rsidRDefault="00F73857" w:rsidP="00F73857">
      <w:pPr>
        <w:spacing w:line="360" w:lineRule="auto"/>
        <w:ind w:firstLine="708"/>
        <w:jc w:val="both"/>
        <w:rPr>
          <w:sz w:val="28"/>
          <w:szCs w:val="28"/>
        </w:rPr>
      </w:pPr>
      <w:r w:rsidRPr="00F73857">
        <w:rPr>
          <w:sz w:val="28"/>
          <w:szCs w:val="28"/>
        </w:rPr>
        <w:t>Таким образом, с вероятностью 0,954 можно утверждать, что границы, в которых будет находиться средняя величина работающих активов банка в генеральной совокупности от 12376,8580 до 16064,4420 млн. руб.. Ошибка в</w:t>
      </w:r>
      <w:r w:rsidRPr="00F73857">
        <w:rPr>
          <w:sz w:val="28"/>
          <w:szCs w:val="28"/>
        </w:rPr>
        <w:t>ы</w:t>
      </w:r>
      <w:r w:rsidRPr="00F73857">
        <w:rPr>
          <w:sz w:val="28"/>
          <w:szCs w:val="28"/>
        </w:rPr>
        <w:t>борки равна 1843,7920 млн. руб..</w:t>
      </w:r>
    </w:p>
    <w:p w:rsidR="00F73857" w:rsidRPr="00F73857" w:rsidRDefault="00F73857" w:rsidP="00F73857">
      <w:pPr>
        <w:spacing w:line="360" w:lineRule="auto"/>
        <w:ind w:firstLine="708"/>
        <w:jc w:val="both"/>
        <w:rPr>
          <w:sz w:val="28"/>
          <w:szCs w:val="28"/>
        </w:rPr>
      </w:pPr>
      <w:r w:rsidRPr="00F73857">
        <w:rPr>
          <w:sz w:val="28"/>
          <w:szCs w:val="28"/>
        </w:rPr>
        <w:t xml:space="preserve">Выборочная доля банков с величиной работающих активов 21902 млн. </w:t>
      </w:r>
      <w:r w:rsidRPr="00F73857">
        <w:rPr>
          <w:sz w:val="28"/>
          <w:szCs w:val="28"/>
        </w:rPr>
        <w:lastRenderedPageBreak/>
        <w:t>руб. и более равна:</w:t>
      </w:r>
    </w:p>
    <w:p w:rsidR="00F73857" w:rsidRPr="00F73857" w:rsidRDefault="00F73857" w:rsidP="00F73857">
      <w:pPr>
        <w:spacing w:line="360" w:lineRule="auto"/>
        <w:jc w:val="both"/>
        <w:rPr>
          <w:sz w:val="28"/>
          <w:szCs w:val="28"/>
        </w:rPr>
      </w:pPr>
      <w:r w:rsidRPr="00F73857">
        <w:rPr>
          <w:position w:val="-24"/>
          <w:sz w:val="28"/>
          <w:szCs w:val="28"/>
        </w:rPr>
        <w:object w:dxaOrig="1880" w:dyaOrig="620">
          <v:shape id="_x0000_i1047" type="#_x0000_t75" style="width:93.75pt;height:31.25pt" o:ole="">
            <v:imagedata r:id="rId57" o:title=""/>
          </v:shape>
          <o:OLEObject Type="Embed" ProgID="Equation.3" ShapeID="_x0000_i1047" DrawAspect="Content" ObjectID="_1413661584" r:id="rId58"/>
        </w:object>
      </w:r>
      <w:r w:rsidRPr="00F73857">
        <w:rPr>
          <w:sz w:val="28"/>
          <w:szCs w:val="28"/>
        </w:rPr>
        <w:t xml:space="preserve"> или 14%.</w:t>
      </w:r>
    </w:p>
    <w:p w:rsidR="00F73857" w:rsidRPr="00F73857" w:rsidRDefault="00F73857" w:rsidP="00F73857">
      <w:pPr>
        <w:spacing w:line="360" w:lineRule="auto"/>
        <w:jc w:val="both"/>
        <w:rPr>
          <w:sz w:val="28"/>
          <w:szCs w:val="28"/>
        </w:rPr>
      </w:pPr>
      <w:r w:rsidRPr="00F73857">
        <w:rPr>
          <w:sz w:val="28"/>
          <w:szCs w:val="28"/>
        </w:rPr>
        <w:t>Среднюю ошибку выборочной доли находим по формуле бесповторного отбора:</w:t>
      </w:r>
    </w:p>
    <w:p w:rsidR="00F73857" w:rsidRPr="00F73857" w:rsidRDefault="00F73857" w:rsidP="00F73857">
      <w:pPr>
        <w:spacing w:line="360" w:lineRule="auto"/>
        <w:jc w:val="both"/>
        <w:rPr>
          <w:sz w:val="28"/>
          <w:szCs w:val="28"/>
        </w:rPr>
      </w:pPr>
      <w:r w:rsidRPr="00F73857">
        <w:rPr>
          <w:position w:val="-26"/>
          <w:sz w:val="28"/>
          <w:szCs w:val="28"/>
        </w:rPr>
        <w:object w:dxaOrig="5660" w:dyaOrig="700">
          <v:shape id="_x0000_i1048" type="#_x0000_t75" style="width:283.25pt;height:35.3pt" o:ole="">
            <v:imagedata r:id="rId59" o:title=""/>
          </v:shape>
          <o:OLEObject Type="Embed" ProgID="Equation.3" ShapeID="_x0000_i1048" DrawAspect="Content" ObjectID="_1413661585" r:id="rId60"/>
        </w:object>
      </w:r>
      <w:r w:rsidRPr="00F73857">
        <w:rPr>
          <w:sz w:val="28"/>
          <w:szCs w:val="28"/>
        </w:rPr>
        <w:t xml:space="preserve"> или 5,70%.</w:t>
      </w:r>
    </w:p>
    <w:p w:rsidR="00F73857" w:rsidRPr="00F73857" w:rsidRDefault="00F73857" w:rsidP="00F73857">
      <w:pPr>
        <w:spacing w:line="360" w:lineRule="auto"/>
        <w:jc w:val="both"/>
        <w:rPr>
          <w:sz w:val="28"/>
          <w:szCs w:val="28"/>
        </w:rPr>
      </w:pPr>
      <w:r w:rsidRPr="00F73857">
        <w:rPr>
          <w:sz w:val="28"/>
          <w:szCs w:val="28"/>
        </w:rPr>
        <w:t xml:space="preserve">Для вероятности 0,954 находим из таблицы функции Лапласа, что </w:t>
      </w:r>
      <w:r w:rsidRPr="00F73857">
        <w:rPr>
          <w:sz w:val="28"/>
          <w:szCs w:val="28"/>
          <w:lang w:val="en-US"/>
        </w:rPr>
        <w:t>t</w:t>
      </w:r>
      <w:r w:rsidRPr="00F73857">
        <w:rPr>
          <w:sz w:val="28"/>
          <w:szCs w:val="28"/>
        </w:rPr>
        <w:t>=2. Предельную ошибку доли находим по фо</w:t>
      </w:r>
      <w:r w:rsidRPr="00F73857">
        <w:rPr>
          <w:sz w:val="28"/>
          <w:szCs w:val="28"/>
        </w:rPr>
        <w:t>р</w:t>
      </w:r>
      <w:r w:rsidRPr="00F73857">
        <w:rPr>
          <w:sz w:val="28"/>
          <w:szCs w:val="28"/>
        </w:rPr>
        <w:t>муле:</w:t>
      </w:r>
    </w:p>
    <w:p w:rsidR="00F73857" w:rsidRPr="00F73857" w:rsidRDefault="00F73857" w:rsidP="00F73857">
      <w:pPr>
        <w:spacing w:line="360" w:lineRule="auto"/>
        <w:jc w:val="both"/>
        <w:rPr>
          <w:sz w:val="28"/>
          <w:szCs w:val="28"/>
        </w:rPr>
      </w:pPr>
      <w:r w:rsidRPr="00F73857">
        <w:rPr>
          <w:position w:val="-12"/>
          <w:sz w:val="28"/>
          <w:szCs w:val="28"/>
        </w:rPr>
        <w:object w:dxaOrig="3159" w:dyaOrig="360">
          <v:shape id="_x0000_i1049" type="#_x0000_t75" style="width:158.25pt;height:18.35pt" o:ole="">
            <v:imagedata r:id="rId61" o:title=""/>
          </v:shape>
          <o:OLEObject Type="Embed" ProgID="Equation.3" ShapeID="_x0000_i1049" DrawAspect="Content" ObjectID="_1413661586" r:id="rId62"/>
        </w:object>
      </w:r>
      <w:r w:rsidRPr="00F73857">
        <w:rPr>
          <w:sz w:val="28"/>
          <w:szCs w:val="28"/>
        </w:rPr>
        <w:t xml:space="preserve"> или 11,40%.</w:t>
      </w:r>
    </w:p>
    <w:p w:rsidR="00F73857" w:rsidRPr="00F73857" w:rsidRDefault="00F73857" w:rsidP="00F73857">
      <w:pPr>
        <w:spacing w:line="360" w:lineRule="auto"/>
        <w:jc w:val="both"/>
        <w:rPr>
          <w:sz w:val="28"/>
          <w:szCs w:val="28"/>
        </w:rPr>
      </w:pPr>
      <w:r w:rsidRPr="00F73857">
        <w:rPr>
          <w:sz w:val="28"/>
          <w:szCs w:val="28"/>
        </w:rPr>
        <w:t xml:space="preserve">Находим границы, в которых будет находиться генеральная доля: </w:t>
      </w:r>
      <w:r w:rsidRPr="00F73857">
        <w:rPr>
          <w:position w:val="-12"/>
          <w:sz w:val="28"/>
          <w:szCs w:val="28"/>
        </w:rPr>
        <w:object w:dxaOrig="2020" w:dyaOrig="360">
          <v:shape id="_x0000_i1050" type="#_x0000_t75" style="width:101.2pt;height:18.35pt" o:ole="">
            <v:imagedata r:id="rId63" o:title=""/>
          </v:shape>
          <o:OLEObject Type="Embed" ProgID="Equation.3" ShapeID="_x0000_i1050" DrawAspect="Content" ObjectID="_1413661587" r:id="rId64"/>
        </w:object>
      </w:r>
      <w:r w:rsidRPr="00F73857">
        <w:rPr>
          <w:sz w:val="28"/>
          <w:szCs w:val="28"/>
        </w:rPr>
        <w:t>.</w:t>
      </w:r>
    </w:p>
    <w:p w:rsidR="00F73857" w:rsidRPr="00F73857" w:rsidRDefault="00F73857" w:rsidP="00F73857">
      <w:pPr>
        <w:spacing w:line="360" w:lineRule="auto"/>
        <w:jc w:val="both"/>
        <w:rPr>
          <w:sz w:val="28"/>
          <w:szCs w:val="28"/>
        </w:rPr>
      </w:pPr>
      <w:r w:rsidRPr="00F73857">
        <w:rPr>
          <w:sz w:val="28"/>
          <w:szCs w:val="28"/>
        </w:rPr>
        <w:t xml:space="preserve">14-11,40 ≤ </w:t>
      </w:r>
      <w:r w:rsidRPr="00F73857">
        <w:rPr>
          <w:sz w:val="28"/>
          <w:szCs w:val="28"/>
          <w:lang w:val="en-US"/>
        </w:rPr>
        <w:t>p</w:t>
      </w:r>
      <w:r w:rsidRPr="00F73857">
        <w:rPr>
          <w:sz w:val="28"/>
          <w:szCs w:val="28"/>
        </w:rPr>
        <w:t xml:space="preserve"> ≤ 14+11,40  или  2,60 % ≤ </w:t>
      </w:r>
      <w:r w:rsidRPr="00F73857">
        <w:rPr>
          <w:sz w:val="28"/>
          <w:szCs w:val="28"/>
          <w:lang w:val="en-US"/>
        </w:rPr>
        <w:t>p</w:t>
      </w:r>
      <w:r w:rsidRPr="00F73857">
        <w:rPr>
          <w:sz w:val="28"/>
          <w:szCs w:val="28"/>
        </w:rPr>
        <w:t xml:space="preserve"> ≤ 25,40 %.</w:t>
      </w:r>
    </w:p>
    <w:p w:rsidR="00810387" w:rsidRDefault="00F73857" w:rsidP="00F73857">
      <w:pPr>
        <w:spacing w:line="360" w:lineRule="auto"/>
        <w:jc w:val="both"/>
        <w:rPr>
          <w:sz w:val="28"/>
          <w:szCs w:val="28"/>
        </w:rPr>
      </w:pPr>
      <w:r w:rsidRPr="00F73857">
        <w:rPr>
          <w:sz w:val="28"/>
          <w:szCs w:val="28"/>
        </w:rPr>
        <w:t>Таким обр</w:t>
      </w:r>
      <w:r w:rsidR="00852384">
        <w:rPr>
          <w:sz w:val="28"/>
          <w:szCs w:val="28"/>
        </w:rPr>
        <w:t>азом, с вероятностью 0,954 можн</w:t>
      </w:r>
      <w:r w:rsidRPr="00F73857">
        <w:rPr>
          <w:sz w:val="28"/>
          <w:szCs w:val="28"/>
        </w:rPr>
        <w:t>о утверждать, что доля банков с величиной работающих а</w:t>
      </w:r>
      <w:r w:rsidRPr="00F73857">
        <w:rPr>
          <w:sz w:val="28"/>
          <w:szCs w:val="28"/>
        </w:rPr>
        <w:t>к</w:t>
      </w:r>
      <w:r w:rsidRPr="00F73857">
        <w:rPr>
          <w:sz w:val="28"/>
          <w:szCs w:val="28"/>
        </w:rPr>
        <w:t>тивов 21902 млн. руб. и более находится в границах от 2,60% до 25,40%. Ошибка выборки равна 11,40%.</w:t>
      </w:r>
    </w:p>
    <w:p w:rsidR="00FC4893" w:rsidRDefault="00FC4893" w:rsidP="00FC4893">
      <w:pPr>
        <w:spacing w:line="360" w:lineRule="auto"/>
        <w:ind w:firstLine="709"/>
        <w:jc w:val="both"/>
        <w:rPr>
          <w:sz w:val="28"/>
          <w:szCs w:val="28"/>
        </w:rPr>
      </w:pPr>
      <w:r w:rsidRPr="00FC4893">
        <w:rPr>
          <w:i/>
          <w:sz w:val="28"/>
          <w:szCs w:val="28"/>
        </w:rPr>
        <w:t xml:space="preserve">Задание 4. </w:t>
      </w:r>
      <w:r w:rsidRPr="00FC4893">
        <w:rPr>
          <w:sz w:val="28"/>
          <w:szCs w:val="28"/>
        </w:rPr>
        <w:t>Имеются данные о доходах населения региона и операциях по вкладам одного из коммерческих банков региона, млрд. руб.:</w:t>
      </w:r>
    </w:p>
    <w:p w:rsidR="00FC4893" w:rsidRPr="00FC4893" w:rsidRDefault="00FC4893" w:rsidP="00FC4893">
      <w:pPr>
        <w:spacing w:line="360" w:lineRule="auto"/>
        <w:ind w:firstLine="709"/>
        <w:jc w:val="right"/>
        <w:rPr>
          <w:i/>
          <w:sz w:val="28"/>
          <w:szCs w:val="28"/>
        </w:rPr>
      </w:pPr>
      <w:r w:rsidRPr="00FC4893">
        <w:rPr>
          <w:i/>
          <w:sz w:val="28"/>
          <w:szCs w:val="28"/>
        </w:rPr>
        <w:t>Таблица 17.</w:t>
      </w:r>
    </w:p>
    <w:tbl>
      <w:tblPr>
        <w:tblStyle w:val="a9"/>
        <w:tblW w:w="0" w:type="auto"/>
        <w:jc w:val="center"/>
        <w:tblLook w:val="01E0"/>
      </w:tblPr>
      <w:tblGrid>
        <w:gridCol w:w="4928"/>
        <w:gridCol w:w="2164"/>
        <w:gridCol w:w="2410"/>
      </w:tblGrid>
      <w:tr w:rsidR="00FC4893" w:rsidRPr="00FC4893" w:rsidTr="00BF45A6">
        <w:trPr>
          <w:jc w:val="center"/>
        </w:trPr>
        <w:tc>
          <w:tcPr>
            <w:tcW w:w="4928" w:type="dxa"/>
            <w:vAlign w:val="center"/>
          </w:tcPr>
          <w:p w:rsidR="00FC4893" w:rsidRPr="00FC4893" w:rsidRDefault="00FC4893" w:rsidP="00FC4893">
            <w:pPr>
              <w:spacing w:line="360" w:lineRule="auto"/>
              <w:jc w:val="center"/>
              <w:rPr>
                <w:sz w:val="24"/>
                <w:szCs w:val="24"/>
              </w:rPr>
            </w:pPr>
            <w:r w:rsidRPr="00FC4893">
              <w:rPr>
                <w:sz w:val="24"/>
                <w:szCs w:val="24"/>
              </w:rPr>
              <w:t>Показатели</w:t>
            </w:r>
          </w:p>
        </w:tc>
        <w:tc>
          <w:tcPr>
            <w:tcW w:w="2164" w:type="dxa"/>
            <w:vAlign w:val="center"/>
          </w:tcPr>
          <w:p w:rsidR="00FC4893" w:rsidRPr="00FC4893" w:rsidRDefault="00FC4893" w:rsidP="00FC4893">
            <w:pPr>
              <w:spacing w:line="360" w:lineRule="auto"/>
              <w:jc w:val="center"/>
              <w:rPr>
                <w:sz w:val="24"/>
                <w:szCs w:val="24"/>
              </w:rPr>
            </w:pPr>
            <w:r w:rsidRPr="00FC4893">
              <w:rPr>
                <w:sz w:val="24"/>
                <w:szCs w:val="24"/>
              </w:rPr>
              <w:t>Базисный год</w:t>
            </w:r>
          </w:p>
        </w:tc>
        <w:tc>
          <w:tcPr>
            <w:tcW w:w="2410" w:type="dxa"/>
            <w:vAlign w:val="center"/>
          </w:tcPr>
          <w:p w:rsidR="00FC4893" w:rsidRPr="00FC4893" w:rsidRDefault="00FC4893" w:rsidP="00FC4893">
            <w:pPr>
              <w:spacing w:line="360" w:lineRule="auto"/>
              <w:jc w:val="center"/>
              <w:rPr>
                <w:sz w:val="24"/>
                <w:szCs w:val="24"/>
              </w:rPr>
            </w:pPr>
            <w:r w:rsidRPr="00FC4893">
              <w:rPr>
                <w:sz w:val="24"/>
                <w:szCs w:val="24"/>
              </w:rPr>
              <w:t>Отчетный год</w:t>
            </w:r>
          </w:p>
        </w:tc>
      </w:tr>
      <w:tr w:rsidR="00FC4893" w:rsidRPr="00FC4893" w:rsidTr="00BF45A6">
        <w:trPr>
          <w:jc w:val="center"/>
        </w:trPr>
        <w:tc>
          <w:tcPr>
            <w:tcW w:w="4928" w:type="dxa"/>
            <w:vAlign w:val="center"/>
          </w:tcPr>
          <w:p w:rsidR="00FC4893" w:rsidRPr="00FC4893" w:rsidRDefault="00FC4893" w:rsidP="00FC4893">
            <w:pPr>
              <w:spacing w:line="360" w:lineRule="auto"/>
              <w:rPr>
                <w:sz w:val="24"/>
                <w:szCs w:val="24"/>
              </w:rPr>
            </w:pPr>
            <w:r w:rsidRPr="00FC4893">
              <w:rPr>
                <w:sz w:val="24"/>
                <w:szCs w:val="24"/>
              </w:rPr>
              <w:t>Доходы населения региона</w:t>
            </w:r>
          </w:p>
        </w:tc>
        <w:tc>
          <w:tcPr>
            <w:tcW w:w="2164" w:type="dxa"/>
            <w:vAlign w:val="center"/>
          </w:tcPr>
          <w:p w:rsidR="00FC4893" w:rsidRPr="00FC4893" w:rsidRDefault="00FC4893" w:rsidP="00FC4893">
            <w:pPr>
              <w:spacing w:line="360" w:lineRule="auto"/>
              <w:jc w:val="center"/>
              <w:rPr>
                <w:sz w:val="24"/>
                <w:szCs w:val="24"/>
              </w:rPr>
            </w:pPr>
            <w:r w:rsidRPr="00FC4893">
              <w:rPr>
                <w:sz w:val="24"/>
                <w:szCs w:val="24"/>
              </w:rPr>
              <w:t>40,5</w:t>
            </w:r>
          </w:p>
        </w:tc>
        <w:tc>
          <w:tcPr>
            <w:tcW w:w="2410" w:type="dxa"/>
            <w:vAlign w:val="center"/>
          </w:tcPr>
          <w:p w:rsidR="00FC4893" w:rsidRPr="00FC4893" w:rsidRDefault="00FC4893" w:rsidP="00FC4893">
            <w:pPr>
              <w:spacing w:line="360" w:lineRule="auto"/>
              <w:jc w:val="center"/>
              <w:rPr>
                <w:sz w:val="24"/>
                <w:szCs w:val="24"/>
              </w:rPr>
            </w:pPr>
            <w:r w:rsidRPr="00FC4893">
              <w:rPr>
                <w:sz w:val="24"/>
                <w:szCs w:val="24"/>
              </w:rPr>
              <w:t>45,2</w:t>
            </w:r>
          </w:p>
        </w:tc>
      </w:tr>
      <w:tr w:rsidR="00FC4893" w:rsidRPr="00FC4893" w:rsidTr="00BF45A6">
        <w:trPr>
          <w:jc w:val="center"/>
        </w:trPr>
        <w:tc>
          <w:tcPr>
            <w:tcW w:w="4928" w:type="dxa"/>
            <w:vAlign w:val="center"/>
          </w:tcPr>
          <w:p w:rsidR="00FC4893" w:rsidRPr="00FC4893" w:rsidRDefault="00FC4893" w:rsidP="00FC4893">
            <w:pPr>
              <w:spacing w:line="360" w:lineRule="auto"/>
              <w:rPr>
                <w:sz w:val="24"/>
                <w:szCs w:val="24"/>
              </w:rPr>
            </w:pPr>
            <w:r w:rsidRPr="00FC4893">
              <w:rPr>
                <w:sz w:val="24"/>
                <w:szCs w:val="24"/>
              </w:rPr>
              <w:t>Остаток вкладов населения на начало года</w:t>
            </w:r>
          </w:p>
        </w:tc>
        <w:tc>
          <w:tcPr>
            <w:tcW w:w="2164" w:type="dxa"/>
            <w:vAlign w:val="center"/>
          </w:tcPr>
          <w:p w:rsidR="00FC4893" w:rsidRPr="00FC4893" w:rsidRDefault="00FC4893" w:rsidP="00FC4893">
            <w:pPr>
              <w:spacing w:line="360" w:lineRule="auto"/>
              <w:jc w:val="center"/>
              <w:rPr>
                <w:sz w:val="24"/>
                <w:szCs w:val="24"/>
              </w:rPr>
            </w:pPr>
            <w:r w:rsidRPr="00FC4893">
              <w:rPr>
                <w:sz w:val="24"/>
                <w:szCs w:val="24"/>
              </w:rPr>
              <w:t>3,6</w:t>
            </w:r>
          </w:p>
        </w:tc>
        <w:tc>
          <w:tcPr>
            <w:tcW w:w="2410" w:type="dxa"/>
            <w:vAlign w:val="center"/>
          </w:tcPr>
          <w:p w:rsidR="00FC4893" w:rsidRPr="00FC4893" w:rsidRDefault="00FC4893" w:rsidP="00FC4893">
            <w:pPr>
              <w:spacing w:line="360" w:lineRule="auto"/>
              <w:jc w:val="center"/>
              <w:rPr>
                <w:sz w:val="24"/>
                <w:szCs w:val="24"/>
              </w:rPr>
            </w:pPr>
            <w:r w:rsidRPr="00FC4893">
              <w:rPr>
                <w:sz w:val="24"/>
                <w:szCs w:val="24"/>
              </w:rPr>
              <w:t>3,8</w:t>
            </w:r>
          </w:p>
        </w:tc>
      </w:tr>
      <w:tr w:rsidR="00FC4893" w:rsidRPr="00FC4893" w:rsidTr="00BF45A6">
        <w:trPr>
          <w:jc w:val="center"/>
        </w:trPr>
        <w:tc>
          <w:tcPr>
            <w:tcW w:w="4928" w:type="dxa"/>
            <w:vAlign w:val="center"/>
          </w:tcPr>
          <w:p w:rsidR="00FC4893" w:rsidRPr="00FC4893" w:rsidRDefault="00FC4893" w:rsidP="00FC4893">
            <w:pPr>
              <w:spacing w:line="360" w:lineRule="auto"/>
              <w:rPr>
                <w:sz w:val="24"/>
                <w:szCs w:val="24"/>
              </w:rPr>
            </w:pPr>
            <w:r w:rsidRPr="00FC4893">
              <w:rPr>
                <w:sz w:val="24"/>
                <w:szCs w:val="24"/>
              </w:rPr>
              <w:t>Поступило (привлечено) вкладов за год</w:t>
            </w:r>
          </w:p>
        </w:tc>
        <w:tc>
          <w:tcPr>
            <w:tcW w:w="2164" w:type="dxa"/>
            <w:vAlign w:val="center"/>
          </w:tcPr>
          <w:p w:rsidR="00FC4893" w:rsidRPr="00FC4893" w:rsidRDefault="00FC4893" w:rsidP="00FC4893">
            <w:pPr>
              <w:spacing w:line="360" w:lineRule="auto"/>
              <w:jc w:val="center"/>
              <w:rPr>
                <w:sz w:val="24"/>
                <w:szCs w:val="24"/>
              </w:rPr>
            </w:pPr>
            <w:r w:rsidRPr="00FC4893">
              <w:rPr>
                <w:sz w:val="24"/>
                <w:szCs w:val="24"/>
              </w:rPr>
              <w:t>1,2</w:t>
            </w:r>
          </w:p>
        </w:tc>
        <w:tc>
          <w:tcPr>
            <w:tcW w:w="2410" w:type="dxa"/>
            <w:vAlign w:val="center"/>
          </w:tcPr>
          <w:p w:rsidR="00FC4893" w:rsidRPr="00FC4893" w:rsidRDefault="00FC4893" w:rsidP="00FC4893">
            <w:pPr>
              <w:spacing w:line="360" w:lineRule="auto"/>
              <w:jc w:val="center"/>
              <w:rPr>
                <w:sz w:val="24"/>
                <w:szCs w:val="24"/>
              </w:rPr>
            </w:pPr>
            <w:r w:rsidRPr="00FC4893">
              <w:rPr>
                <w:sz w:val="24"/>
                <w:szCs w:val="24"/>
              </w:rPr>
              <w:t>1,5</w:t>
            </w:r>
          </w:p>
        </w:tc>
      </w:tr>
      <w:tr w:rsidR="00FC4893" w:rsidRPr="00FC4893" w:rsidTr="00BF45A6">
        <w:trPr>
          <w:jc w:val="center"/>
        </w:trPr>
        <w:tc>
          <w:tcPr>
            <w:tcW w:w="4928" w:type="dxa"/>
            <w:vAlign w:val="center"/>
          </w:tcPr>
          <w:p w:rsidR="00FC4893" w:rsidRPr="00FC4893" w:rsidRDefault="00FC4893" w:rsidP="00FC4893">
            <w:pPr>
              <w:spacing w:line="360" w:lineRule="auto"/>
              <w:rPr>
                <w:sz w:val="24"/>
                <w:szCs w:val="24"/>
              </w:rPr>
            </w:pPr>
            <w:r w:rsidRPr="00FC4893">
              <w:rPr>
                <w:sz w:val="24"/>
                <w:szCs w:val="24"/>
              </w:rPr>
              <w:t>Выдано вкладов банком</w:t>
            </w:r>
          </w:p>
        </w:tc>
        <w:tc>
          <w:tcPr>
            <w:tcW w:w="2164" w:type="dxa"/>
            <w:vAlign w:val="center"/>
          </w:tcPr>
          <w:p w:rsidR="00FC4893" w:rsidRPr="00FC4893" w:rsidRDefault="00FC4893" w:rsidP="00FC4893">
            <w:pPr>
              <w:spacing w:line="360" w:lineRule="auto"/>
              <w:jc w:val="center"/>
              <w:rPr>
                <w:sz w:val="24"/>
                <w:szCs w:val="24"/>
              </w:rPr>
            </w:pPr>
            <w:r w:rsidRPr="00FC4893">
              <w:rPr>
                <w:sz w:val="24"/>
                <w:szCs w:val="24"/>
              </w:rPr>
              <w:t>0,9</w:t>
            </w:r>
          </w:p>
        </w:tc>
        <w:tc>
          <w:tcPr>
            <w:tcW w:w="2410" w:type="dxa"/>
            <w:vAlign w:val="center"/>
          </w:tcPr>
          <w:p w:rsidR="00FC4893" w:rsidRPr="00FC4893" w:rsidRDefault="00FC4893" w:rsidP="00FC4893">
            <w:pPr>
              <w:spacing w:line="360" w:lineRule="auto"/>
              <w:jc w:val="center"/>
              <w:rPr>
                <w:sz w:val="24"/>
                <w:szCs w:val="24"/>
              </w:rPr>
            </w:pPr>
            <w:r w:rsidRPr="00FC4893">
              <w:rPr>
                <w:sz w:val="24"/>
                <w:szCs w:val="24"/>
              </w:rPr>
              <w:t>1,0</w:t>
            </w:r>
          </w:p>
        </w:tc>
      </w:tr>
    </w:tbl>
    <w:p w:rsidR="00FC4893" w:rsidRPr="00FC4893" w:rsidRDefault="00FC4893" w:rsidP="00FC4893">
      <w:pPr>
        <w:spacing w:line="360" w:lineRule="auto"/>
        <w:ind w:firstLine="709"/>
        <w:jc w:val="both"/>
        <w:rPr>
          <w:sz w:val="28"/>
          <w:szCs w:val="28"/>
        </w:rPr>
      </w:pPr>
    </w:p>
    <w:p w:rsidR="00FC4893" w:rsidRPr="00FC4893" w:rsidRDefault="00FC4893" w:rsidP="00FC4893">
      <w:pPr>
        <w:spacing w:line="360" w:lineRule="auto"/>
        <w:ind w:firstLine="709"/>
        <w:jc w:val="both"/>
        <w:rPr>
          <w:sz w:val="28"/>
          <w:szCs w:val="28"/>
        </w:rPr>
      </w:pPr>
      <w:r w:rsidRPr="00FC4893">
        <w:rPr>
          <w:sz w:val="28"/>
          <w:szCs w:val="28"/>
        </w:rPr>
        <w:t>Определите:</w:t>
      </w:r>
    </w:p>
    <w:p w:rsidR="00FC4893" w:rsidRPr="00FC4893" w:rsidRDefault="00FC4893" w:rsidP="00FC4893">
      <w:pPr>
        <w:spacing w:line="360" w:lineRule="auto"/>
        <w:ind w:firstLine="709"/>
        <w:jc w:val="both"/>
        <w:rPr>
          <w:sz w:val="28"/>
          <w:szCs w:val="28"/>
        </w:rPr>
      </w:pPr>
      <w:r w:rsidRPr="00FC4893">
        <w:rPr>
          <w:sz w:val="28"/>
          <w:szCs w:val="28"/>
        </w:rPr>
        <w:t>1. Остаток вкладов населения в банке на конец каждого года.</w:t>
      </w:r>
    </w:p>
    <w:p w:rsidR="00FC4893" w:rsidRPr="00FC4893" w:rsidRDefault="00FC4893" w:rsidP="00FC4893">
      <w:pPr>
        <w:spacing w:line="360" w:lineRule="auto"/>
        <w:ind w:firstLine="709"/>
        <w:jc w:val="both"/>
        <w:rPr>
          <w:sz w:val="28"/>
          <w:szCs w:val="28"/>
        </w:rPr>
      </w:pPr>
      <w:r w:rsidRPr="00FC4893">
        <w:rPr>
          <w:sz w:val="28"/>
          <w:szCs w:val="28"/>
        </w:rPr>
        <w:t>2. Прилив вкладов за каждый год.</w:t>
      </w:r>
    </w:p>
    <w:p w:rsidR="00FC4893" w:rsidRPr="00FC4893" w:rsidRDefault="00FC4893" w:rsidP="00FC4893">
      <w:pPr>
        <w:spacing w:line="360" w:lineRule="auto"/>
        <w:ind w:firstLine="709"/>
        <w:jc w:val="both"/>
        <w:rPr>
          <w:sz w:val="28"/>
          <w:szCs w:val="28"/>
        </w:rPr>
      </w:pPr>
      <w:r w:rsidRPr="00FC4893">
        <w:rPr>
          <w:sz w:val="28"/>
          <w:szCs w:val="28"/>
        </w:rPr>
        <w:t>3. Коэффициент прилива вкладов.</w:t>
      </w:r>
    </w:p>
    <w:p w:rsidR="00FC4893" w:rsidRPr="00FC4893" w:rsidRDefault="00FC4893" w:rsidP="00FC4893">
      <w:pPr>
        <w:spacing w:line="360" w:lineRule="auto"/>
        <w:ind w:firstLine="709"/>
        <w:jc w:val="both"/>
        <w:rPr>
          <w:sz w:val="28"/>
          <w:szCs w:val="28"/>
        </w:rPr>
      </w:pPr>
      <w:r w:rsidRPr="00FC4893">
        <w:rPr>
          <w:sz w:val="28"/>
          <w:szCs w:val="28"/>
        </w:rPr>
        <w:t>4. Коэффициент оседания вкладов.</w:t>
      </w:r>
    </w:p>
    <w:p w:rsidR="00FC4893" w:rsidRPr="00FC4893" w:rsidRDefault="00FC4893" w:rsidP="00FC4893">
      <w:pPr>
        <w:spacing w:line="360" w:lineRule="auto"/>
        <w:ind w:firstLine="709"/>
        <w:jc w:val="both"/>
        <w:rPr>
          <w:sz w:val="28"/>
          <w:szCs w:val="28"/>
        </w:rPr>
      </w:pPr>
      <w:r w:rsidRPr="00FC4893">
        <w:rPr>
          <w:sz w:val="28"/>
          <w:szCs w:val="28"/>
        </w:rPr>
        <w:t>5. Коэффициент эластичности сбережений в зависимости от доходов.</w:t>
      </w:r>
    </w:p>
    <w:p w:rsidR="00FC4893" w:rsidRPr="00FC4893" w:rsidRDefault="00FC4893" w:rsidP="00FC4893">
      <w:pPr>
        <w:spacing w:line="360" w:lineRule="auto"/>
        <w:ind w:firstLine="709"/>
        <w:jc w:val="both"/>
        <w:rPr>
          <w:sz w:val="28"/>
          <w:szCs w:val="28"/>
        </w:rPr>
      </w:pPr>
      <w:r w:rsidRPr="00FC4893">
        <w:rPr>
          <w:sz w:val="28"/>
          <w:szCs w:val="28"/>
        </w:rPr>
        <w:lastRenderedPageBreak/>
        <w:t>6. Используя коэффициент эластичности, осуществите прогноз прилива вкладов населения в коммерческом банке на следующий за отчетным год с учетом роста доходов населения на 20%. Расчеты по п. 1-5 задания сведите в таблицу и проанализируйте результаты.</w:t>
      </w:r>
    </w:p>
    <w:p w:rsidR="00FC4893" w:rsidRPr="00FC4893" w:rsidRDefault="00FC4893" w:rsidP="00FC4893">
      <w:pPr>
        <w:spacing w:line="360" w:lineRule="auto"/>
        <w:ind w:firstLine="709"/>
        <w:jc w:val="both"/>
        <w:rPr>
          <w:i/>
          <w:sz w:val="28"/>
          <w:szCs w:val="28"/>
        </w:rPr>
      </w:pPr>
      <w:r w:rsidRPr="00FC4893">
        <w:rPr>
          <w:i/>
          <w:sz w:val="28"/>
          <w:szCs w:val="28"/>
        </w:rPr>
        <w:t>Решение.</w:t>
      </w:r>
      <w:r>
        <w:rPr>
          <w:i/>
          <w:sz w:val="28"/>
          <w:szCs w:val="28"/>
        </w:rPr>
        <w:t xml:space="preserve"> </w:t>
      </w:r>
      <w:r w:rsidRPr="00FC4893">
        <w:rPr>
          <w:sz w:val="28"/>
          <w:szCs w:val="28"/>
        </w:rPr>
        <w:t>1. Остаток вкладов населения в банке на конец каждого года определим по формуле:</w:t>
      </w:r>
    </w:p>
    <w:p w:rsidR="00FC4893" w:rsidRPr="00FC4893" w:rsidRDefault="00FC4893" w:rsidP="00FC4893">
      <w:pPr>
        <w:spacing w:line="360" w:lineRule="auto"/>
        <w:ind w:firstLine="709"/>
        <w:jc w:val="center"/>
        <w:rPr>
          <w:b/>
          <w:sz w:val="28"/>
          <w:szCs w:val="28"/>
        </w:rPr>
      </w:pPr>
      <w:r w:rsidRPr="00FC4893">
        <w:rPr>
          <w:b/>
          <w:sz w:val="28"/>
          <w:szCs w:val="28"/>
        </w:rPr>
        <w:t>О</w:t>
      </w:r>
      <w:r w:rsidRPr="00FC4893">
        <w:rPr>
          <w:b/>
          <w:sz w:val="28"/>
          <w:szCs w:val="28"/>
          <w:vertAlign w:val="subscript"/>
        </w:rPr>
        <w:t>к</w:t>
      </w:r>
      <w:r w:rsidRPr="00FC4893">
        <w:rPr>
          <w:b/>
          <w:sz w:val="28"/>
          <w:szCs w:val="28"/>
        </w:rPr>
        <w:t xml:space="preserve"> = О</w:t>
      </w:r>
      <w:r w:rsidRPr="00FC4893">
        <w:rPr>
          <w:b/>
          <w:sz w:val="28"/>
          <w:szCs w:val="28"/>
          <w:vertAlign w:val="subscript"/>
        </w:rPr>
        <w:t>н</w:t>
      </w:r>
      <w:r w:rsidRPr="00FC4893">
        <w:rPr>
          <w:b/>
          <w:sz w:val="28"/>
          <w:szCs w:val="28"/>
        </w:rPr>
        <w:t xml:space="preserve"> + П – В,</w:t>
      </w:r>
    </w:p>
    <w:p w:rsidR="00FC4893" w:rsidRPr="00FC4893" w:rsidRDefault="00FC4893" w:rsidP="00FC4893">
      <w:pPr>
        <w:spacing w:line="360" w:lineRule="auto"/>
        <w:ind w:firstLine="709"/>
        <w:jc w:val="both"/>
        <w:rPr>
          <w:sz w:val="28"/>
          <w:szCs w:val="28"/>
        </w:rPr>
      </w:pPr>
      <w:r w:rsidRPr="00FC4893">
        <w:rPr>
          <w:sz w:val="28"/>
          <w:szCs w:val="28"/>
        </w:rPr>
        <w:t>где О</w:t>
      </w:r>
      <w:r w:rsidRPr="00FC4893">
        <w:rPr>
          <w:sz w:val="28"/>
          <w:szCs w:val="28"/>
          <w:vertAlign w:val="subscript"/>
        </w:rPr>
        <w:t>н</w:t>
      </w:r>
      <w:r w:rsidRPr="00FC4893">
        <w:rPr>
          <w:sz w:val="28"/>
          <w:szCs w:val="28"/>
        </w:rPr>
        <w:t xml:space="preserve"> – остаток вкладов населения на начало года;</w:t>
      </w:r>
    </w:p>
    <w:p w:rsidR="00FC4893" w:rsidRPr="00FC4893" w:rsidRDefault="00FC4893" w:rsidP="00FC4893">
      <w:pPr>
        <w:spacing w:line="360" w:lineRule="auto"/>
        <w:ind w:firstLine="709"/>
        <w:jc w:val="both"/>
        <w:rPr>
          <w:sz w:val="28"/>
          <w:szCs w:val="28"/>
        </w:rPr>
      </w:pPr>
      <w:r w:rsidRPr="00FC4893">
        <w:rPr>
          <w:sz w:val="28"/>
          <w:szCs w:val="28"/>
        </w:rPr>
        <w:t>П – поступило (привлечено) вкладов за год;</w:t>
      </w:r>
    </w:p>
    <w:p w:rsidR="00FC4893" w:rsidRPr="00FC4893" w:rsidRDefault="00FC4893" w:rsidP="00FC4893">
      <w:pPr>
        <w:spacing w:line="360" w:lineRule="auto"/>
        <w:ind w:firstLine="709"/>
        <w:jc w:val="both"/>
        <w:rPr>
          <w:sz w:val="28"/>
          <w:szCs w:val="28"/>
        </w:rPr>
      </w:pPr>
      <w:r w:rsidRPr="00FC4893">
        <w:rPr>
          <w:sz w:val="28"/>
          <w:szCs w:val="28"/>
        </w:rPr>
        <w:t>В – выдано вкладов банком.</w:t>
      </w:r>
    </w:p>
    <w:p w:rsidR="00FC4893" w:rsidRPr="00FC4893" w:rsidRDefault="00FC4893" w:rsidP="00FC4893">
      <w:pPr>
        <w:spacing w:line="360" w:lineRule="auto"/>
        <w:ind w:firstLine="709"/>
        <w:jc w:val="both"/>
        <w:rPr>
          <w:sz w:val="28"/>
          <w:szCs w:val="28"/>
        </w:rPr>
      </w:pPr>
      <w:r w:rsidRPr="00FC4893">
        <w:rPr>
          <w:sz w:val="28"/>
          <w:szCs w:val="28"/>
        </w:rPr>
        <w:t>2. Прилив вкладов за каждый год определим по формуле:</w:t>
      </w:r>
    </w:p>
    <w:p w:rsidR="00FC4893" w:rsidRPr="00FC4893" w:rsidRDefault="00FC4893" w:rsidP="00FC4893">
      <w:pPr>
        <w:spacing w:line="360" w:lineRule="auto"/>
        <w:ind w:firstLine="709"/>
        <w:jc w:val="center"/>
        <w:rPr>
          <w:b/>
          <w:sz w:val="28"/>
          <w:szCs w:val="28"/>
        </w:rPr>
      </w:pPr>
      <w:r w:rsidRPr="00FC4893">
        <w:rPr>
          <w:b/>
          <w:sz w:val="28"/>
          <w:szCs w:val="28"/>
        </w:rPr>
        <w:t>ПР = П – В,</w:t>
      </w:r>
    </w:p>
    <w:p w:rsidR="00FC4893" w:rsidRPr="00FC4893" w:rsidRDefault="00FC4893" w:rsidP="00FC4893">
      <w:pPr>
        <w:spacing w:line="360" w:lineRule="auto"/>
        <w:ind w:firstLine="709"/>
        <w:jc w:val="both"/>
        <w:rPr>
          <w:sz w:val="28"/>
          <w:szCs w:val="28"/>
        </w:rPr>
      </w:pPr>
      <w:r w:rsidRPr="00FC4893">
        <w:rPr>
          <w:sz w:val="28"/>
          <w:szCs w:val="28"/>
        </w:rPr>
        <w:t>3. Коэффициент прилива вкладов.</w:t>
      </w:r>
    </w:p>
    <w:p w:rsidR="00FC4893" w:rsidRPr="00FC4893" w:rsidRDefault="00FC4893" w:rsidP="00FC4893">
      <w:pPr>
        <w:spacing w:line="360" w:lineRule="auto"/>
        <w:ind w:firstLine="709"/>
        <w:jc w:val="center"/>
        <w:rPr>
          <w:b/>
          <w:sz w:val="28"/>
          <w:szCs w:val="28"/>
          <w:vertAlign w:val="subscript"/>
        </w:rPr>
      </w:pPr>
      <w:r w:rsidRPr="00FC4893">
        <w:rPr>
          <w:b/>
          <w:sz w:val="28"/>
          <w:szCs w:val="28"/>
        </w:rPr>
        <w:t>К</w:t>
      </w:r>
      <w:r w:rsidRPr="00FC4893">
        <w:rPr>
          <w:b/>
          <w:sz w:val="28"/>
          <w:szCs w:val="28"/>
          <w:vertAlign w:val="subscript"/>
        </w:rPr>
        <w:t>пр</w:t>
      </w:r>
      <w:r w:rsidRPr="00FC4893">
        <w:rPr>
          <w:b/>
          <w:sz w:val="28"/>
          <w:szCs w:val="28"/>
        </w:rPr>
        <w:t xml:space="preserve"> = ПР/О</w:t>
      </w:r>
      <w:r w:rsidRPr="00FC4893">
        <w:rPr>
          <w:b/>
          <w:sz w:val="28"/>
          <w:szCs w:val="28"/>
          <w:vertAlign w:val="subscript"/>
        </w:rPr>
        <w:t>к</w:t>
      </w:r>
    </w:p>
    <w:p w:rsidR="00FC4893" w:rsidRPr="00FC4893" w:rsidRDefault="00FC4893" w:rsidP="00FC4893">
      <w:pPr>
        <w:spacing w:line="360" w:lineRule="auto"/>
        <w:ind w:firstLine="709"/>
        <w:jc w:val="both"/>
        <w:rPr>
          <w:sz w:val="28"/>
          <w:szCs w:val="28"/>
        </w:rPr>
      </w:pPr>
      <w:r w:rsidRPr="00FC4893">
        <w:rPr>
          <w:sz w:val="28"/>
          <w:szCs w:val="28"/>
        </w:rPr>
        <w:t>4. Коэффициент оседания вкладов рассчитывается как отношение прилива вкладов за год к общей сумме оборота по вкладам:</w:t>
      </w:r>
    </w:p>
    <w:p w:rsidR="00FC4893" w:rsidRPr="00FC4893" w:rsidRDefault="00FC4893" w:rsidP="00FC4893">
      <w:pPr>
        <w:spacing w:line="360" w:lineRule="auto"/>
        <w:ind w:firstLine="709"/>
        <w:jc w:val="center"/>
        <w:rPr>
          <w:b/>
          <w:sz w:val="28"/>
          <w:szCs w:val="28"/>
        </w:rPr>
      </w:pPr>
      <w:r w:rsidRPr="00FC4893">
        <w:rPr>
          <w:b/>
          <w:sz w:val="28"/>
          <w:szCs w:val="28"/>
        </w:rPr>
        <w:t>К</w:t>
      </w:r>
      <w:r w:rsidRPr="00FC4893">
        <w:rPr>
          <w:b/>
          <w:sz w:val="28"/>
          <w:szCs w:val="28"/>
          <w:vertAlign w:val="subscript"/>
        </w:rPr>
        <w:t>осед</w:t>
      </w:r>
      <w:r w:rsidRPr="00FC4893">
        <w:rPr>
          <w:b/>
          <w:sz w:val="28"/>
          <w:szCs w:val="28"/>
        </w:rPr>
        <w:t xml:space="preserve"> = ПР/(П + В)</w:t>
      </w:r>
    </w:p>
    <w:p w:rsidR="00FC4893" w:rsidRPr="00FC4893" w:rsidRDefault="00FC4893" w:rsidP="00FC4893">
      <w:pPr>
        <w:spacing w:line="360" w:lineRule="auto"/>
        <w:ind w:firstLine="709"/>
        <w:jc w:val="both"/>
        <w:rPr>
          <w:sz w:val="28"/>
          <w:szCs w:val="28"/>
        </w:rPr>
      </w:pPr>
      <w:r w:rsidRPr="00FC4893">
        <w:rPr>
          <w:sz w:val="28"/>
          <w:szCs w:val="28"/>
        </w:rPr>
        <w:t>5. Коэффициент эластичности сбережений в зависимости от доходов.</w:t>
      </w:r>
    </w:p>
    <w:p w:rsidR="00FC4893" w:rsidRPr="00FC4893" w:rsidRDefault="00FC4893" w:rsidP="00FC4893">
      <w:pPr>
        <w:spacing w:line="360" w:lineRule="auto"/>
        <w:ind w:firstLine="709"/>
        <w:jc w:val="center"/>
        <w:rPr>
          <w:b/>
          <w:sz w:val="28"/>
          <w:szCs w:val="28"/>
        </w:rPr>
      </w:pPr>
      <w:r w:rsidRPr="00FC4893">
        <w:rPr>
          <w:b/>
          <w:sz w:val="28"/>
          <w:szCs w:val="28"/>
        </w:rPr>
        <w:t xml:space="preserve">Э = </w:t>
      </w:r>
      <w:r w:rsidRPr="00FC4893">
        <w:rPr>
          <w:b/>
          <w:sz w:val="28"/>
          <w:szCs w:val="28"/>
        </w:rPr>
        <w:sym w:font="Symbol" w:char="F044"/>
      </w:r>
      <w:r w:rsidRPr="00FC4893">
        <w:rPr>
          <w:b/>
          <w:sz w:val="28"/>
          <w:szCs w:val="28"/>
        </w:rPr>
        <w:t>ПР/ПР</w:t>
      </w:r>
      <w:r w:rsidRPr="00FC4893">
        <w:rPr>
          <w:b/>
          <w:sz w:val="28"/>
          <w:szCs w:val="28"/>
          <w:vertAlign w:val="subscript"/>
        </w:rPr>
        <w:t>0</w:t>
      </w:r>
      <w:r w:rsidRPr="00FC4893">
        <w:rPr>
          <w:b/>
          <w:sz w:val="28"/>
          <w:szCs w:val="28"/>
        </w:rPr>
        <w:t>:</w:t>
      </w:r>
      <w:r w:rsidRPr="00FC4893">
        <w:rPr>
          <w:b/>
          <w:sz w:val="28"/>
          <w:szCs w:val="28"/>
        </w:rPr>
        <w:sym w:font="Symbol" w:char="F044"/>
      </w:r>
      <w:r w:rsidRPr="00FC4893">
        <w:rPr>
          <w:b/>
          <w:sz w:val="28"/>
          <w:szCs w:val="28"/>
        </w:rPr>
        <w:t>Д/Д</w:t>
      </w:r>
      <w:r w:rsidRPr="00FC4893">
        <w:rPr>
          <w:b/>
          <w:sz w:val="28"/>
          <w:szCs w:val="28"/>
          <w:vertAlign w:val="subscript"/>
        </w:rPr>
        <w:t>0</w:t>
      </w:r>
    </w:p>
    <w:p w:rsidR="00FC4893" w:rsidRDefault="00FC4893" w:rsidP="00FC4893">
      <w:pPr>
        <w:spacing w:line="360" w:lineRule="auto"/>
        <w:ind w:firstLine="709"/>
        <w:jc w:val="both"/>
        <w:rPr>
          <w:sz w:val="28"/>
          <w:szCs w:val="28"/>
        </w:rPr>
      </w:pPr>
      <w:r w:rsidRPr="00FC4893">
        <w:rPr>
          <w:sz w:val="28"/>
          <w:szCs w:val="28"/>
        </w:rPr>
        <w:t xml:space="preserve">Расчеты по п. 1-5 задания </w:t>
      </w:r>
      <w:r>
        <w:rPr>
          <w:sz w:val="28"/>
          <w:szCs w:val="28"/>
        </w:rPr>
        <w:t>занесем</w:t>
      </w:r>
      <w:r w:rsidRPr="00FC4893">
        <w:rPr>
          <w:sz w:val="28"/>
          <w:szCs w:val="28"/>
        </w:rPr>
        <w:t xml:space="preserve"> в таблицу </w:t>
      </w:r>
      <w:r>
        <w:rPr>
          <w:sz w:val="28"/>
          <w:szCs w:val="28"/>
        </w:rPr>
        <w:t>18</w:t>
      </w:r>
    </w:p>
    <w:p w:rsidR="00FC4893" w:rsidRPr="00FC4893" w:rsidRDefault="00FC4893" w:rsidP="00FC4893">
      <w:pPr>
        <w:spacing w:line="360" w:lineRule="auto"/>
        <w:ind w:firstLine="709"/>
        <w:jc w:val="right"/>
        <w:rPr>
          <w:i/>
          <w:sz w:val="28"/>
          <w:szCs w:val="28"/>
        </w:rPr>
      </w:pPr>
      <w:r w:rsidRPr="00FC4893">
        <w:rPr>
          <w:i/>
          <w:sz w:val="28"/>
          <w:szCs w:val="28"/>
        </w:rPr>
        <w:t>Таблица 18</w:t>
      </w:r>
    </w:p>
    <w:tbl>
      <w:tblPr>
        <w:tblStyle w:val="a9"/>
        <w:tblW w:w="0" w:type="auto"/>
        <w:tblLook w:val="01E0"/>
      </w:tblPr>
      <w:tblGrid>
        <w:gridCol w:w="6062"/>
        <w:gridCol w:w="1738"/>
        <w:gridCol w:w="1701"/>
      </w:tblGrid>
      <w:tr w:rsidR="00FC4893" w:rsidRPr="00FC4893" w:rsidTr="00BF45A6">
        <w:tc>
          <w:tcPr>
            <w:tcW w:w="6062" w:type="dxa"/>
            <w:vAlign w:val="center"/>
          </w:tcPr>
          <w:p w:rsidR="00FC4893" w:rsidRPr="00FC4893" w:rsidRDefault="00FC4893" w:rsidP="00FC4893">
            <w:pPr>
              <w:spacing w:line="360" w:lineRule="auto"/>
              <w:jc w:val="center"/>
              <w:rPr>
                <w:sz w:val="24"/>
                <w:szCs w:val="24"/>
              </w:rPr>
            </w:pPr>
            <w:r w:rsidRPr="00FC4893">
              <w:rPr>
                <w:sz w:val="24"/>
                <w:szCs w:val="24"/>
              </w:rPr>
              <w:t>Показатели</w:t>
            </w:r>
          </w:p>
        </w:tc>
        <w:tc>
          <w:tcPr>
            <w:tcW w:w="1738" w:type="dxa"/>
            <w:vAlign w:val="center"/>
          </w:tcPr>
          <w:p w:rsidR="00FC4893" w:rsidRPr="00FC4893" w:rsidRDefault="00FC4893" w:rsidP="00FC4893">
            <w:pPr>
              <w:spacing w:line="360" w:lineRule="auto"/>
              <w:jc w:val="center"/>
              <w:rPr>
                <w:sz w:val="24"/>
                <w:szCs w:val="24"/>
              </w:rPr>
            </w:pPr>
            <w:r w:rsidRPr="00FC4893">
              <w:rPr>
                <w:sz w:val="24"/>
                <w:szCs w:val="24"/>
              </w:rPr>
              <w:t>Базисный год</w:t>
            </w:r>
          </w:p>
        </w:tc>
        <w:tc>
          <w:tcPr>
            <w:tcW w:w="1701" w:type="dxa"/>
            <w:vAlign w:val="center"/>
          </w:tcPr>
          <w:p w:rsidR="00FC4893" w:rsidRPr="00FC4893" w:rsidRDefault="00FC4893" w:rsidP="00FC4893">
            <w:pPr>
              <w:spacing w:line="360" w:lineRule="auto"/>
              <w:jc w:val="center"/>
              <w:rPr>
                <w:sz w:val="24"/>
                <w:szCs w:val="24"/>
              </w:rPr>
            </w:pPr>
            <w:r w:rsidRPr="00FC4893">
              <w:rPr>
                <w:sz w:val="24"/>
                <w:szCs w:val="24"/>
              </w:rPr>
              <w:t>Отчетный год</w:t>
            </w:r>
          </w:p>
        </w:tc>
      </w:tr>
      <w:tr w:rsidR="00FC4893" w:rsidRPr="00FC4893" w:rsidTr="00BF45A6">
        <w:tc>
          <w:tcPr>
            <w:tcW w:w="6062" w:type="dxa"/>
            <w:vAlign w:val="center"/>
          </w:tcPr>
          <w:p w:rsidR="00FC4893" w:rsidRPr="00FC4893" w:rsidRDefault="00FC4893" w:rsidP="00FC4893">
            <w:pPr>
              <w:spacing w:line="360" w:lineRule="auto"/>
              <w:rPr>
                <w:sz w:val="24"/>
                <w:szCs w:val="24"/>
              </w:rPr>
            </w:pPr>
            <w:r w:rsidRPr="00FC4893">
              <w:rPr>
                <w:sz w:val="24"/>
                <w:szCs w:val="24"/>
              </w:rPr>
              <w:t>Доходы населения региона</w:t>
            </w:r>
          </w:p>
        </w:tc>
        <w:tc>
          <w:tcPr>
            <w:tcW w:w="1738" w:type="dxa"/>
            <w:vAlign w:val="center"/>
          </w:tcPr>
          <w:p w:rsidR="00FC4893" w:rsidRPr="00FC4893" w:rsidRDefault="00FC4893" w:rsidP="00FC4893">
            <w:pPr>
              <w:spacing w:line="360" w:lineRule="auto"/>
              <w:jc w:val="center"/>
              <w:rPr>
                <w:sz w:val="24"/>
                <w:szCs w:val="24"/>
              </w:rPr>
            </w:pPr>
            <w:r w:rsidRPr="00FC4893">
              <w:rPr>
                <w:sz w:val="24"/>
                <w:szCs w:val="24"/>
              </w:rPr>
              <w:t>40,5</w:t>
            </w:r>
          </w:p>
        </w:tc>
        <w:tc>
          <w:tcPr>
            <w:tcW w:w="1701" w:type="dxa"/>
            <w:vAlign w:val="center"/>
          </w:tcPr>
          <w:p w:rsidR="00FC4893" w:rsidRPr="00FC4893" w:rsidRDefault="00FC4893" w:rsidP="00FC4893">
            <w:pPr>
              <w:spacing w:line="360" w:lineRule="auto"/>
              <w:jc w:val="center"/>
              <w:rPr>
                <w:sz w:val="24"/>
                <w:szCs w:val="24"/>
              </w:rPr>
            </w:pPr>
            <w:r w:rsidRPr="00FC4893">
              <w:rPr>
                <w:sz w:val="24"/>
                <w:szCs w:val="24"/>
              </w:rPr>
              <w:t>45,2</w:t>
            </w:r>
          </w:p>
        </w:tc>
      </w:tr>
      <w:tr w:rsidR="00FC4893" w:rsidRPr="00FC4893" w:rsidTr="00BF45A6">
        <w:tc>
          <w:tcPr>
            <w:tcW w:w="6062" w:type="dxa"/>
            <w:vAlign w:val="center"/>
          </w:tcPr>
          <w:p w:rsidR="00FC4893" w:rsidRPr="00FC4893" w:rsidRDefault="00FC4893" w:rsidP="00FC4893">
            <w:pPr>
              <w:spacing w:line="360" w:lineRule="auto"/>
              <w:rPr>
                <w:sz w:val="24"/>
                <w:szCs w:val="24"/>
              </w:rPr>
            </w:pPr>
            <w:r w:rsidRPr="00FC4893">
              <w:rPr>
                <w:sz w:val="24"/>
                <w:szCs w:val="24"/>
              </w:rPr>
              <w:t>Остаток вкладов населения на начало года</w:t>
            </w:r>
          </w:p>
        </w:tc>
        <w:tc>
          <w:tcPr>
            <w:tcW w:w="1738" w:type="dxa"/>
            <w:vAlign w:val="center"/>
          </w:tcPr>
          <w:p w:rsidR="00FC4893" w:rsidRPr="00FC4893" w:rsidRDefault="00FC4893" w:rsidP="00FC4893">
            <w:pPr>
              <w:spacing w:line="360" w:lineRule="auto"/>
              <w:jc w:val="center"/>
              <w:rPr>
                <w:sz w:val="24"/>
                <w:szCs w:val="24"/>
              </w:rPr>
            </w:pPr>
            <w:r w:rsidRPr="00FC4893">
              <w:rPr>
                <w:sz w:val="24"/>
                <w:szCs w:val="24"/>
              </w:rPr>
              <w:t>3,6</w:t>
            </w:r>
          </w:p>
        </w:tc>
        <w:tc>
          <w:tcPr>
            <w:tcW w:w="1701" w:type="dxa"/>
            <w:vAlign w:val="center"/>
          </w:tcPr>
          <w:p w:rsidR="00FC4893" w:rsidRPr="00FC4893" w:rsidRDefault="00FC4893" w:rsidP="00FC4893">
            <w:pPr>
              <w:spacing w:line="360" w:lineRule="auto"/>
              <w:jc w:val="center"/>
              <w:rPr>
                <w:sz w:val="24"/>
                <w:szCs w:val="24"/>
              </w:rPr>
            </w:pPr>
            <w:r w:rsidRPr="00FC4893">
              <w:rPr>
                <w:sz w:val="24"/>
                <w:szCs w:val="24"/>
              </w:rPr>
              <w:t>3,8</w:t>
            </w:r>
          </w:p>
        </w:tc>
      </w:tr>
      <w:tr w:rsidR="00FC4893" w:rsidRPr="00FC4893" w:rsidTr="00BF45A6">
        <w:tc>
          <w:tcPr>
            <w:tcW w:w="6062" w:type="dxa"/>
            <w:vAlign w:val="center"/>
          </w:tcPr>
          <w:p w:rsidR="00FC4893" w:rsidRPr="00FC4893" w:rsidRDefault="00FC4893" w:rsidP="00FC4893">
            <w:pPr>
              <w:spacing w:line="360" w:lineRule="auto"/>
              <w:rPr>
                <w:sz w:val="24"/>
                <w:szCs w:val="24"/>
              </w:rPr>
            </w:pPr>
            <w:r w:rsidRPr="00FC4893">
              <w:rPr>
                <w:sz w:val="24"/>
                <w:szCs w:val="24"/>
              </w:rPr>
              <w:t>Поступило (привлечено) вкладов за год</w:t>
            </w:r>
          </w:p>
        </w:tc>
        <w:tc>
          <w:tcPr>
            <w:tcW w:w="1738" w:type="dxa"/>
            <w:vAlign w:val="center"/>
          </w:tcPr>
          <w:p w:rsidR="00FC4893" w:rsidRPr="00FC4893" w:rsidRDefault="00FC4893" w:rsidP="00FC4893">
            <w:pPr>
              <w:spacing w:line="360" w:lineRule="auto"/>
              <w:jc w:val="center"/>
              <w:rPr>
                <w:sz w:val="24"/>
                <w:szCs w:val="24"/>
              </w:rPr>
            </w:pPr>
            <w:r w:rsidRPr="00FC4893">
              <w:rPr>
                <w:sz w:val="24"/>
                <w:szCs w:val="24"/>
              </w:rPr>
              <w:t>1,2</w:t>
            </w:r>
          </w:p>
        </w:tc>
        <w:tc>
          <w:tcPr>
            <w:tcW w:w="1701" w:type="dxa"/>
            <w:vAlign w:val="center"/>
          </w:tcPr>
          <w:p w:rsidR="00FC4893" w:rsidRPr="00FC4893" w:rsidRDefault="00FC4893" w:rsidP="00FC4893">
            <w:pPr>
              <w:spacing w:line="360" w:lineRule="auto"/>
              <w:jc w:val="center"/>
              <w:rPr>
                <w:sz w:val="24"/>
                <w:szCs w:val="24"/>
              </w:rPr>
            </w:pPr>
            <w:r w:rsidRPr="00FC4893">
              <w:rPr>
                <w:sz w:val="24"/>
                <w:szCs w:val="24"/>
              </w:rPr>
              <w:t>1,5</w:t>
            </w:r>
          </w:p>
        </w:tc>
      </w:tr>
      <w:tr w:rsidR="00FC4893" w:rsidRPr="00FC4893" w:rsidTr="00BF45A6">
        <w:tc>
          <w:tcPr>
            <w:tcW w:w="6062" w:type="dxa"/>
            <w:vAlign w:val="center"/>
          </w:tcPr>
          <w:p w:rsidR="00FC4893" w:rsidRPr="00FC4893" w:rsidRDefault="00FC4893" w:rsidP="00FC4893">
            <w:pPr>
              <w:spacing w:line="360" w:lineRule="auto"/>
              <w:rPr>
                <w:sz w:val="24"/>
                <w:szCs w:val="24"/>
              </w:rPr>
            </w:pPr>
            <w:r w:rsidRPr="00FC4893">
              <w:rPr>
                <w:sz w:val="24"/>
                <w:szCs w:val="24"/>
              </w:rPr>
              <w:t>Выдано вкладов банком</w:t>
            </w:r>
          </w:p>
        </w:tc>
        <w:tc>
          <w:tcPr>
            <w:tcW w:w="1738" w:type="dxa"/>
            <w:vAlign w:val="center"/>
          </w:tcPr>
          <w:p w:rsidR="00FC4893" w:rsidRPr="00FC4893" w:rsidRDefault="00FC4893" w:rsidP="00FC4893">
            <w:pPr>
              <w:spacing w:line="360" w:lineRule="auto"/>
              <w:jc w:val="center"/>
              <w:rPr>
                <w:sz w:val="24"/>
                <w:szCs w:val="24"/>
              </w:rPr>
            </w:pPr>
            <w:r w:rsidRPr="00FC4893">
              <w:rPr>
                <w:sz w:val="24"/>
                <w:szCs w:val="24"/>
              </w:rPr>
              <w:t>0,9</w:t>
            </w:r>
          </w:p>
        </w:tc>
        <w:tc>
          <w:tcPr>
            <w:tcW w:w="1701" w:type="dxa"/>
            <w:vAlign w:val="center"/>
          </w:tcPr>
          <w:p w:rsidR="00FC4893" w:rsidRPr="00FC4893" w:rsidRDefault="00FC4893" w:rsidP="00FC4893">
            <w:pPr>
              <w:spacing w:line="360" w:lineRule="auto"/>
              <w:jc w:val="center"/>
              <w:rPr>
                <w:sz w:val="24"/>
                <w:szCs w:val="24"/>
              </w:rPr>
            </w:pPr>
            <w:r w:rsidRPr="00FC4893">
              <w:rPr>
                <w:sz w:val="24"/>
                <w:szCs w:val="24"/>
              </w:rPr>
              <w:t>1,0</w:t>
            </w:r>
          </w:p>
        </w:tc>
      </w:tr>
      <w:tr w:rsidR="00FC4893" w:rsidRPr="00FC4893" w:rsidTr="00BF45A6">
        <w:tc>
          <w:tcPr>
            <w:tcW w:w="6062" w:type="dxa"/>
            <w:vAlign w:val="center"/>
          </w:tcPr>
          <w:p w:rsidR="00FC4893" w:rsidRPr="00FC4893" w:rsidRDefault="00FC4893" w:rsidP="00FC4893">
            <w:pPr>
              <w:spacing w:line="360" w:lineRule="auto"/>
              <w:rPr>
                <w:sz w:val="24"/>
                <w:szCs w:val="24"/>
              </w:rPr>
            </w:pPr>
            <w:r w:rsidRPr="00FC4893">
              <w:rPr>
                <w:sz w:val="24"/>
                <w:szCs w:val="24"/>
              </w:rPr>
              <w:t>Остаток вкладов населения на конец года</w:t>
            </w:r>
          </w:p>
        </w:tc>
        <w:tc>
          <w:tcPr>
            <w:tcW w:w="1738" w:type="dxa"/>
            <w:vAlign w:val="center"/>
          </w:tcPr>
          <w:p w:rsidR="00FC4893" w:rsidRPr="00FC4893" w:rsidRDefault="00FC4893" w:rsidP="00FC4893">
            <w:pPr>
              <w:spacing w:line="360" w:lineRule="auto"/>
              <w:jc w:val="center"/>
              <w:rPr>
                <w:sz w:val="24"/>
                <w:szCs w:val="24"/>
              </w:rPr>
            </w:pPr>
            <w:r w:rsidRPr="00FC4893">
              <w:rPr>
                <w:sz w:val="24"/>
                <w:szCs w:val="24"/>
              </w:rPr>
              <w:t>3,9</w:t>
            </w:r>
          </w:p>
        </w:tc>
        <w:tc>
          <w:tcPr>
            <w:tcW w:w="1701" w:type="dxa"/>
            <w:vAlign w:val="center"/>
          </w:tcPr>
          <w:p w:rsidR="00FC4893" w:rsidRPr="00FC4893" w:rsidRDefault="00FC4893" w:rsidP="00FC4893">
            <w:pPr>
              <w:spacing w:line="360" w:lineRule="auto"/>
              <w:jc w:val="center"/>
              <w:rPr>
                <w:sz w:val="24"/>
                <w:szCs w:val="24"/>
              </w:rPr>
            </w:pPr>
            <w:r w:rsidRPr="00FC4893">
              <w:rPr>
                <w:sz w:val="24"/>
                <w:szCs w:val="24"/>
              </w:rPr>
              <w:t>4,3</w:t>
            </w:r>
          </w:p>
        </w:tc>
      </w:tr>
      <w:tr w:rsidR="00FC4893" w:rsidRPr="00FC4893" w:rsidTr="00BF45A6">
        <w:tc>
          <w:tcPr>
            <w:tcW w:w="6062" w:type="dxa"/>
            <w:vAlign w:val="center"/>
          </w:tcPr>
          <w:p w:rsidR="00FC4893" w:rsidRPr="00FC4893" w:rsidRDefault="00FC4893" w:rsidP="00FC4893">
            <w:pPr>
              <w:spacing w:line="360" w:lineRule="auto"/>
              <w:rPr>
                <w:sz w:val="24"/>
                <w:szCs w:val="24"/>
              </w:rPr>
            </w:pPr>
            <w:r w:rsidRPr="00FC4893">
              <w:rPr>
                <w:sz w:val="24"/>
                <w:szCs w:val="24"/>
              </w:rPr>
              <w:t>Прилив вкладов</w:t>
            </w:r>
          </w:p>
        </w:tc>
        <w:tc>
          <w:tcPr>
            <w:tcW w:w="1738" w:type="dxa"/>
            <w:vAlign w:val="center"/>
          </w:tcPr>
          <w:p w:rsidR="00FC4893" w:rsidRPr="00FC4893" w:rsidRDefault="00FC4893" w:rsidP="00FC4893">
            <w:pPr>
              <w:spacing w:line="360" w:lineRule="auto"/>
              <w:jc w:val="center"/>
              <w:rPr>
                <w:sz w:val="24"/>
                <w:szCs w:val="24"/>
              </w:rPr>
            </w:pPr>
            <w:r w:rsidRPr="00FC4893">
              <w:rPr>
                <w:sz w:val="24"/>
                <w:szCs w:val="24"/>
              </w:rPr>
              <w:t>0,3</w:t>
            </w:r>
          </w:p>
        </w:tc>
        <w:tc>
          <w:tcPr>
            <w:tcW w:w="1701" w:type="dxa"/>
            <w:vAlign w:val="center"/>
          </w:tcPr>
          <w:p w:rsidR="00FC4893" w:rsidRPr="00FC4893" w:rsidRDefault="00FC4893" w:rsidP="00FC4893">
            <w:pPr>
              <w:spacing w:line="360" w:lineRule="auto"/>
              <w:jc w:val="center"/>
              <w:rPr>
                <w:sz w:val="24"/>
                <w:szCs w:val="24"/>
              </w:rPr>
            </w:pPr>
            <w:r w:rsidRPr="00FC4893">
              <w:rPr>
                <w:sz w:val="24"/>
                <w:szCs w:val="24"/>
              </w:rPr>
              <w:t>0,5</w:t>
            </w:r>
          </w:p>
        </w:tc>
      </w:tr>
      <w:tr w:rsidR="00FC4893" w:rsidRPr="00FC4893" w:rsidTr="00BF45A6">
        <w:tc>
          <w:tcPr>
            <w:tcW w:w="6062" w:type="dxa"/>
            <w:vAlign w:val="center"/>
          </w:tcPr>
          <w:p w:rsidR="00FC4893" w:rsidRPr="00FC4893" w:rsidRDefault="00FC4893" w:rsidP="00FC4893">
            <w:pPr>
              <w:spacing w:line="360" w:lineRule="auto"/>
              <w:rPr>
                <w:sz w:val="24"/>
                <w:szCs w:val="24"/>
              </w:rPr>
            </w:pPr>
            <w:r w:rsidRPr="00FC4893">
              <w:rPr>
                <w:sz w:val="24"/>
                <w:szCs w:val="24"/>
              </w:rPr>
              <w:t>Коэффициент прилива вкладов</w:t>
            </w:r>
          </w:p>
        </w:tc>
        <w:tc>
          <w:tcPr>
            <w:tcW w:w="1738" w:type="dxa"/>
            <w:vAlign w:val="center"/>
          </w:tcPr>
          <w:p w:rsidR="00FC4893" w:rsidRPr="00FC4893" w:rsidRDefault="00FC4893" w:rsidP="00FC4893">
            <w:pPr>
              <w:spacing w:line="360" w:lineRule="auto"/>
              <w:jc w:val="center"/>
              <w:rPr>
                <w:sz w:val="24"/>
                <w:szCs w:val="24"/>
              </w:rPr>
            </w:pPr>
            <w:r w:rsidRPr="00FC4893">
              <w:rPr>
                <w:sz w:val="24"/>
                <w:szCs w:val="24"/>
              </w:rPr>
              <w:t>0,077</w:t>
            </w:r>
          </w:p>
        </w:tc>
        <w:tc>
          <w:tcPr>
            <w:tcW w:w="1701" w:type="dxa"/>
            <w:vAlign w:val="center"/>
          </w:tcPr>
          <w:p w:rsidR="00FC4893" w:rsidRPr="00FC4893" w:rsidRDefault="00FC4893" w:rsidP="00FC4893">
            <w:pPr>
              <w:spacing w:line="360" w:lineRule="auto"/>
              <w:jc w:val="center"/>
              <w:rPr>
                <w:sz w:val="24"/>
                <w:szCs w:val="24"/>
              </w:rPr>
            </w:pPr>
            <w:r w:rsidRPr="00FC4893">
              <w:rPr>
                <w:sz w:val="24"/>
                <w:szCs w:val="24"/>
              </w:rPr>
              <w:t>0,116</w:t>
            </w:r>
          </w:p>
        </w:tc>
      </w:tr>
      <w:tr w:rsidR="00FC4893" w:rsidRPr="00FC4893" w:rsidTr="00BF45A6">
        <w:tc>
          <w:tcPr>
            <w:tcW w:w="6062" w:type="dxa"/>
            <w:vAlign w:val="center"/>
          </w:tcPr>
          <w:p w:rsidR="00FC4893" w:rsidRPr="00FC4893" w:rsidRDefault="00FC4893" w:rsidP="00FC4893">
            <w:pPr>
              <w:spacing w:line="360" w:lineRule="auto"/>
              <w:rPr>
                <w:sz w:val="24"/>
                <w:szCs w:val="24"/>
              </w:rPr>
            </w:pPr>
            <w:r w:rsidRPr="00FC4893">
              <w:rPr>
                <w:sz w:val="24"/>
                <w:szCs w:val="24"/>
              </w:rPr>
              <w:t>Коэффициент оседания вкладов</w:t>
            </w:r>
          </w:p>
        </w:tc>
        <w:tc>
          <w:tcPr>
            <w:tcW w:w="1738" w:type="dxa"/>
            <w:vAlign w:val="center"/>
          </w:tcPr>
          <w:p w:rsidR="00FC4893" w:rsidRPr="00FC4893" w:rsidRDefault="00FC4893" w:rsidP="00FC4893">
            <w:pPr>
              <w:spacing w:line="360" w:lineRule="auto"/>
              <w:jc w:val="center"/>
              <w:rPr>
                <w:sz w:val="24"/>
                <w:szCs w:val="24"/>
              </w:rPr>
            </w:pPr>
            <w:r w:rsidRPr="00FC4893">
              <w:rPr>
                <w:sz w:val="24"/>
                <w:szCs w:val="24"/>
              </w:rPr>
              <w:t>0,143</w:t>
            </w:r>
          </w:p>
        </w:tc>
        <w:tc>
          <w:tcPr>
            <w:tcW w:w="1701" w:type="dxa"/>
            <w:vAlign w:val="center"/>
          </w:tcPr>
          <w:p w:rsidR="00FC4893" w:rsidRPr="00FC4893" w:rsidRDefault="00FC4893" w:rsidP="00FC4893">
            <w:pPr>
              <w:spacing w:line="360" w:lineRule="auto"/>
              <w:jc w:val="center"/>
              <w:rPr>
                <w:sz w:val="24"/>
                <w:szCs w:val="24"/>
              </w:rPr>
            </w:pPr>
            <w:r w:rsidRPr="00FC4893">
              <w:rPr>
                <w:sz w:val="24"/>
                <w:szCs w:val="24"/>
              </w:rPr>
              <w:t>0,200</w:t>
            </w:r>
          </w:p>
        </w:tc>
      </w:tr>
      <w:tr w:rsidR="00FC4893" w:rsidRPr="00FC4893" w:rsidTr="00BF45A6">
        <w:tc>
          <w:tcPr>
            <w:tcW w:w="6062" w:type="dxa"/>
            <w:vAlign w:val="center"/>
          </w:tcPr>
          <w:p w:rsidR="00FC4893" w:rsidRPr="00FC4893" w:rsidRDefault="00FC4893" w:rsidP="00FC4893">
            <w:pPr>
              <w:spacing w:line="360" w:lineRule="auto"/>
              <w:rPr>
                <w:sz w:val="24"/>
                <w:szCs w:val="24"/>
              </w:rPr>
            </w:pPr>
            <w:r w:rsidRPr="00FC4893">
              <w:rPr>
                <w:sz w:val="24"/>
                <w:szCs w:val="24"/>
              </w:rPr>
              <w:t xml:space="preserve">Коэффициент эластичности сбережений в зависимости </w:t>
            </w:r>
            <w:r w:rsidRPr="00FC4893">
              <w:rPr>
                <w:sz w:val="24"/>
                <w:szCs w:val="24"/>
              </w:rPr>
              <w:lastRenderedPageBreak/>
              <w:t>от доходов</w:t>
            </w:r>
          </w:p>
        </w:tc>
        <w:tc>
          <w:tcPr>
            <w:tcW w:w="1738" w:type="dxa"/>
            <w:vAlign w:val="center"/>
          </w:tcPr>
          <w:p w:rsidR="00FC4893" w:rsidRPr="00FC4893" w:rsidRDefault="00FC4893" w:rsidP="00FC4893">
            <w:pPr>
              <w:spacing w:line="360" w:lineRule="auto"/>
              <w:jc w:val="center"/>
              <w:rPr>
                <w:sz w:val="24"/>
                <w:szCs w:val="24"/>
              </w:rPr>
            </w:pPr>
          </w:p>
        </w:tc>
        <w:tc>
          <w:tcPr>
            <w:tcW w:w="1701" w:type="dxa"/>
            <w:vAlign w:val="center"/>
          </w:tcPr>
          <w:p w:rsidR="00FC4893" w:rsidRPr="00FC4893" w:rsidRDefault="00FC4893" w:rsidP="00FC4893">
            <w:pPr>
              <w:autoSpaceDE/>
              <w:autoSpaceDN/>
              <w:adjustRightInd/>
              <w:spacing w:line="360" w:lineRule="auto"/>
              <w:jc w:val="center"/>
              <w:rPr>
                <w:sz w:val="24"/>
                <w:szCs w:val="24"/>
              </w:rPr>
            </w:pPr>
            <w:r w:rsidRPr="00FC4893">
              <w:rPr>
                <w:sz w:val="24"/>
                <w:szCs w:val="24"/>
              </w:rPr>
              <w:t>5,745</w:t>
            </w:r>
          </w:p>
        </w:tc>
      </w:tr>
    </w:tbl>
    <w:p w:rsidR="00FC4893" w:rsidRPr="00FC4893" w:rsidRDefault="00FC4893" w:rsidP="00FC4893">
      <w:pPr>
        <w:spacing w:line="360" w:lineRule="auto"/>
        <w:ind w:firstLine="709"/>
        <w:jc w:val="both"/>
        <w:rPr>
          <w:sz w:val="28"/>
          <w:szCs w:val="28"/>
        </w:rPr>
      </w:pPr>
    </w:p>
    <w:p w:rsidR="00FC4893" w:rsidRPr="00FC4893" w:rsidRDefault="00FC4893" w:rsidP="00FC4893">
      <w:pPr>
        <w:spacing w:line="360" w:lineRule="auto"/>
        <w:ind w:firstLine="709"/>
        <w:jc w:val="both"/>
        <w:rPr>
          <w:sz w:val="28"/>
          <w:szCs w:val="28"/>
        </w:rPr>
      </w:pPr>
      <w:r w:rsidRPr="00FC4893">
        <w:rPr>
          <w:sz w:val="28"/>
          <w:szCs w:val="28"/>
        </w:rPr>
        <w:t xml:space="preserve">6. Используя коэффициент эластичности, осуществим прогноз прилива вкладов населения в коммерческом банке на следующий за отчетным год с учетом роста доходов населения на 20%. </w:t>
      </w:r>
    </w:p>
    <w:p w:rsidR="00FC4893" w:rsidRPr="00FC4893" w:rsidRDefault="00FC4893" w:rsidP="00FC4893">
      <w:pPr>
        <w:spacing w:line="360" w:lineRule="auto"/>
        <w:ind w:firstLine="709"/>
        <w:jc w:val="center"/>
        <w:rPr>
          <w:b/>
          <w:sz w:val="28"/>
          <w:szCs w:val="28"/>
        </w:rPr>
      </w:pPr>
      <w:r w:rsidRPr="00FC4893">
        <w:rPr>
          <w:b/>
          <w:sz w:val="28"/>
          <w:szCs w:val="28"/>
        </w:rPr>
        <w:sym w:font="Symbol" w:char="F044"/>
      </w:r>
      <w:r w:rsidRPr="00FC4893">
        <w:rPr>
          <w:b/>
          <w:sz w:val="28"/>
          <w:szCs w:val="28"/>
        </w:rPr>
        <w:t>Д/Д</w:t>
      </w:r>
      <w:r w:rsidRPr="00FC4893">
        <w:rPr>
          <w:b/>
          <w:sz w:val="28"/>
          <w:szCs w:val="28"/>
          <w:vertAlign w:val="subscript"/>
        </w:rPr>
        <w:t>1</w:t>
      </w:r>
      <w:r w:rsidRPr="00FC4893">
        <w:rPr>
          <w:b/>
          <w:sz w:val="28"/>
          <w:szCs w:val="28"/>
        </w:rPr>
        <w:t xml:space="preserve"> = 0,2</w:t>
      </w:r>
    </w:p>
    <w:p w:rsidR="00FC4893" w:rsidRPr="00FC4893" w:rsidRDefault="00FC4893" w:rsidP="00FC4893">
      <w:pPr>
        <w:spacing w:line="360" w:lineRule="auto"/>
        <w:ind w:firstLine="709"/>
        <w:jc w:val="both"/>
        <w:rPr>
          <w:b/>
          <w:sz w:val="28"/>
          <w:szCs w:val="28"/>
        </w:rPr>
      </w:pPr>
      <w:r w:rsidRPr="00FC4893">
        <w:rPr>
          <w:b/>
          <w:sz w:val="28"/>
          <w:szCs w:val="28"/>
        </w:rPr>
        <w:t>ПР</w:t>
      </w:r>
      <w:r w:rsidRPr="00FC4893">
        <w:rPr>
          <w:b/>
          <w:sz w:val="28"/>
          <w:szCs w:val="28"/>
          <w:vertAlign w:val="subscript"/>
        </w:rPr>
        <w:t>2</w:t>
      </w:r>
      <w:r w:rsidRPr="00FC4893">
        <w:rPr>
          <w:b/>
          <w:sz w:val="28"/>
          <w:szCs w:val="28"/>
        </w:rPr>
        <w:t xml:space="preserve"> = ПР</w:t>
      </w:r>
      <w:r w:rsidRPr="00FC4893">
        <w:rPr>
          <w:b/>
          <w:sz w:val="28"/>
          <w:szCs w:val="28"/>
          <w:vertAlign w:val="subscript"/>
        </w:rPr>
        <w:t>1</w:t>
      </w:r>
      <w:r w:rsidRPr="00FC4893">
        <w:rPr>
          <w:b/>
          <w:sz w:val="28"/>
          <w:szCs w:val="28"/>
        </w:rPr>
        <w:t xml:space="preserve"> + </w:t>
      </w:r>
      <w:r w:rsidRPr="00FC4893">
        <w:rPr>
          <w:b/>
          <w:sz w:val="28"/>
          <w:szCs w:val="28"/>
        </w:rPr>
        <w:sym w:font="Symbol" w:char="F044"/>
      </w:r>
      <w:r w:rsidRPr="00FC4893">
        <w:rPr>
          <w:b/>
          <w:sz w:val="28"/>
          <w:szCs w:val="28"/>
        </w:rPr>
        <w:t>ПР = ПР</w:t>
      </w:r>
      <w:r w:rsidRPr="00FC4893">
        <w:rPr>
          <w:b/>
          <w:sz w:val="28"/>
          <w:szCs w:val="28"/>
          <w:vertAlign w:val="subscript"/>
        </w:rPr>
        <w:t>1</w:t>
      </w:r>
      <w:r w:rsidRPr="00FC4893">
        <w:rPr>
          <w:b/>
          <w:sz w:val="28"/>
          <w:szCs w:val="28"/>
        </w:rPr>
        <w:t xml:space="preserve"> + Э*</w:t>
      </w:r>
      <w:r w:rsidRPr="00FC4893">
        <w:rPr>
          <w:b/>
          <w:sz w:val="28"/>
          <w:szCs w:val="28"/>
        </w:rPr>
        <w:sym w:font="Symbol" w:char="F044"/>
      </w:r>
      <w:r w:rsidRPr="00FC4893">
        <w:rPr>
          <w:b/>
          <w:sz w:val="28"/>
          <w:szCs w:val="28"/>
        </w:rPr>
        <w:t>Д/Д</w:t>
      </w:r>
      <w:r w:rsidRPr="00FC4893">
        <w:rPr>
          <w:b/>
          <w:sz w:val="28"/>
          <w:szCs w:val="28"/>
          <w:vertAlign w:val="subscript"/>
        </w:rPr>
        <w:t>1</w:t>
      </w:r>
      <w:r w:rsidRPr="00FC4893">
        <w:rPr>
          <w:b/>
          <w:sz w:val="28"/>
          <w:szCs w:val="28"/>
        </w:rPr>
        <w:t>*ПР</w:t>
      </w:r>
      <w:r w:rsidRPr="00FC4893">
        <w:rPr>
          <w:b/>
          <w:sz w:val="28"/>
          <w:szCs w:val="28"/>
          <w:vertAlign w:val="subscript"/>
        </w:rPr>
        <w:t>1</w:t>
      </w:r>
      <w:r w:rsidRPr="00FC4893">
        <w:rPr>
          <w:b/>
          <w:sz w:val="28"/>
          <w:szCs w:val="28"/>
        </w:rPr>
        <w:t xml:space="preserve"> = ПР</w:t>
      </w:r>
      <w:r w:rsidRPr="00FC4893">
        <w:rPr>
          <w:b/>
          <w:sz w:val="28"/>
          <w:szCs w:val="28"/>
          <w:vertAlign w:val="subscript"/>
        </w:rPr>
        <w:t>1</w:t>
      </w:r>
      <w:r w:rsidRPr="00FC4893">
        <w:rPr>
          <w:b/>
          <w:sz w:val="28"/>
          <w:szCs w:val="28"/>
        </w:rPr>
        <w:t xml:space="preserve"> (1 + 0,2Э)</w:t>
      </w:r>
    </w:p>
    <w:p w:rsidR="00FC4893" w:rsidRPr="00FC4893" w:rsidRDefault="00FC4893" w:rsidP="00FC4893">
      <w:pPr>
        <w:spacing w:line="360" w:lineRule="auto"/>
        <w:ind w:firstLine="709"/>
        <w:jc w:val="both"/>
        <w:rPr>
          <w:b/>
          <w:sz w:val="28"/>
          <w:szCs w:val="28"/>
        </w:rPr>
      </w:pPr>
      <w:r w:rsidRPr="00FC4893">
        <w:rPr>
          <w:b/>
          <w:sz w:val="28"/>
          <w:szCs w:val="28"/>
        </w:rPr>
        <w:t>ПР</w:t>
      </w:r>
      <w:r w:rsidRPr="00FC4893">
        <w:rPr>
          <w:b/>
          <w:sz w:val="28"/>
          <w:szCs w:val="28"/>
          <w:vertAlign w:val="subscript"/>
        </w:rPr>
        <w:t>2</w:t>
      </w:r>
      <w:r w:rsidRPr="00FC4893">
        <w:rPr>
          <w:b/>
          <w:sz w:val="28"/>
          <w:szCs w:val="28"/>
        </w:rPr>
        <w:t xml:space="preserve"> = 0,5*(1 + 0,2*5,745) = 1,0745 млрд.руб.</w:t>
      </w:r>
    </w:p>
    <w:p w:rsidR="00FC4893" w:rsidRPr="00FC4893" w:rsidRDefault="00FC4893" w:rsidP="00FC4893">
      <w:pPr>
        <w:spacing w:line="360" w:lineRule="auto"/>
        <w:ind w:firstLine="709"/>
        <w:jc w:val="both"/>
        <w:rPr>
          <w:sz w:val="28"/>
          <w:szCs w:val="28"/>
        </w:rPr>
      </w:pPr>
      <w:r w:rsidRPr="00FC4893">
        <w:rPr>
          <w:sz w:val="28"/>
          <w:szCs w:val="28"/>
        </w:rPr>
        <w:t>Анализ результатов:</w:t>
      </w:r>
    </w:p>
    <w:p w:rsidR="00FC4893" w:rsidRPr="00FC4893" w:rsidRDefault="00FC4893" w:rsidP="00FC4893">
      <w:pPr>
        <w:spacing w:line="360" w:lineRule="auto"/>
        <w:ind w:firstLine="708"/>
        <w:rPr>
          <w:sz w:val="28"/>
          <w:szCs w:val="28"/>
        </w:rPr>
      </w:pPr>
      <w:r w:rsidRPr="00FC4893">
        <w:rPr>
          <w:sz w:val="28"/>
          <w:szCs w:val="28"/>
        </w:rPr>
        <w:t>Остаток вкладов населения на конец года составил:</w:t>
      </w:r>
    </w:p>
    <w:p w:rsidR="00FC4893" w:rsidRPr="00FC4893" w:rsidRDefault="00FC4893" w:rsidP="00FC4893">
      <w:pPr>
        <w:spacing w:line="360" w:lineRule="auto"/>
        <w:ind w:firstLine="708"/>
        <w:rPr>
          <w:sz w:val="28"/>
          <w:szCs w:val="28"/>
        </w:rPr>
      </w:pPr>
      <w:r w:rsidRPr="00FC4893">
        <w:rPr>
          <w:sz w:val="28"/>
          <w:szCs w:val="28"/>
        </w:rPr>
        <w:t>- в базисном году - 3,9 млрд.руб.;</w:t>
      </w:r>
      <w:r>
        <w:rPr>
          <w:sz w:val="28"/>
          <w:szCs w:val="28"/>
        </w:rPr>
        <w:t xml:space="preserve"> </w:t>
      </w:r>
      <w:r w:rsidRPr="00FC4893">
        <w:rPr>
          <w:sz w:val="28"/>
          <w:szCs w:val="28"/>
        </w:rPr>
        <w:t>- в отчетном году - 4,3 млрд.руб.</w:t>
      </w:r>
    </w:p>
    <w:p w:rsidR="00FC4893" w:rsidRPr="00FC4893" w:rsidRDefault="00FC4893" w:rsidP="00FC4893">
      <w:pPr>
        <w:spacing w:line="360" w:lineRule="auto"/>
        <w:ind w:firstLine="708"/>
        <w:jc w:val="both"/>
        <w:rPr>
          <w:sz w:val="28"/>
          <w:szCs w:val="28"/>
        </w:rPr>
      </w:pPr>
      <w:r w:rsidRPr="00FC4893">
        <w:rPr>
          <w:sz w:val="28"/>
          <w:szCs w:val="28"/>
        </w:rPr>
        <w:t>Таким образом, остаток вкладов населения на конец года увеличился на 0,4 млрд. руб. (4,3 – 3,9 = 0,4).</w:t>
      </w:r>
    </w:p>
    <w:p w:rsidR="00FC4893" w:rsidRPr="00FC4893" w:rsidRDefault="00FC4893" w:rsidP="00FC4893">
      <w:pPr>
        <w:spacing w:line="360" w:lineRule="auto"/>
        <w:ind w:firstLine="708"/>
        <w:jc w:val="both"/>
        <w:rPr>
          <w:sz w:val="28"/>
          <w:szCs w:val="28"/>
        </w:rPr>
      </w:pPr>
      <w:r w:rsidRPr="00FC4893">
        <w:rPr>
          <w:sz w:val="28"/>
          <w:szCs w:val="28"/>
        </w:rPr>
        <w:t xml:space="preserve">Прилив вкладов составил </w:t>
      </w:r>
      <w:r>
        <w:rPr>
          <w:sz w:val="28"/>
          <w:szCs w:val="28"/>
        </w:rPr>
        <w:t xml:space="preserve"> </w:t>
      </w:r>
      <w:r w:rsidRPr="00FC4893">
        <w:rPr>
          <w:sz w:val="28"/>
          <w:szCs w:val="28"/>
        </w:rPr>
        <w:t>- в базисном году - 0,3 млрд.руб.;</w:t>
      </w:r>
    </w:p>
    <w:p w:rsidR="00FC4893" w:rsidRPr="00FC4893" w:rsidRDefault="00FC4893" w:rsidP="00FC4893">
      <w:pPr>
        <w:spacing w:line="360" w:lineRule="auto"/>
        <w:ind w:firstLine="708"/>
        <w:jc w:val="both"/>
        <w:rPr>
          <w:sz w:val="28"/>
          <w:szCs w:val="28"/>
        </w:rPr>
      </w:pPr>
      <w:r w:rsidRPr="00FC4893">
        <w:rPr>
          <w:sz w:val="28"/>
          <w:szCs w:val="28"/>
        </w:rPr>
        <w:t>- в отчетном году - 0,5 млрд.руб.</w:t>
      </w:r>
    </w:p>
    <w:p w:rsidR="00FC4893" w:rsidRPr="00FC4893" w:rsidRDefault="00FC4893" w:rsidP="00FC4893">
      <w:pPr>
        <w:spacing w:line="360" w:lineRule="auto"/>
        <w:ind w:firstLine="708"/>
        <w:jc w:val="both"/>
        <w:rPr>
          <w:sz w:val="28"/>
          <w:szCs w:val="28"/>
        </w:rPr>
      </w:pPr>
      <w:r w:rsidRPr="00FC4893">
        <w:rPr>
          <w:sz w:val="28"/>
          <w:szCs w:val="28"/>
        </w:rPr>
        <w:t>Таким образом, прилив вкладов в отчетном году по сравнению с базисным увеличился на 0,2 млрд. руб. (0,5 – 0,3 = 0,2).</w:t>
      </w:r>
    </w:p>
    <w:p w:rsidR="00FC4893" w:rsidRPr="00FC4893" w:rsidRDefault="00FC4893" w:rsidP="00FC4893">
      <w:pPr>
        <w:spacing w:line="360" w:lineRule="auto"/>
        <w:ind w:firstLine="708"/>
        <w:jc w:val="both"/>
        <w:rPr>
          <w:sz w:val="28"/>
          <w:szCs w:val="28"/>
        </w:rPr>
      </w:pPr>
      <w:r w:rsidRPr="00FC4893">
        <w:rPr>
          <w:sz w:val="28"/>
          <w:szCs w:val="28"/>
        </w:rPr>
        <w:t>Коэффициент прилива вкладов составил:</w:t>
      </w:r>
    </w:p>
    <w:p w:rsidR="00FC4893" w:rsidRPr="00FC4893" w:rsidRDefault="00FC4893" w:rsidP="00FC4893">
      <w:pPr>
        <w:spacing w:line="360" w:lineRule="auto"/>
        <w:ind w:firstLine="708"/>
        <w:jc w:val="both"/>
        <w:rPr>
          <w:sz w:val="28"/>
          <w:szCs w:val="28"/>
        </w:rPr>
      </w:pPr>
      <w:r w:rsidRPr="00FC4893">
        <w:rPr>
          <w:sz w:val="28"/>
          <w:szCs w:val="28"/>
        </w:rPr>
        <w:t>- в базисном году - 0,077 (7,7%);</w:t>
      </w:r>
      <w:r>
        <w:rPr>
          <w:sz w:val="28"/>
          <w:szCs w:val="28"/>
        </w:rPr>
        <w:t xml:space="preserve"> </w:t>
      </w:r>
      <w:r w:rsidRPr="00FC4893">
        <w:rPr>
          <w:sz w:val="28"/>
          <w:szCs w:val="28"/>
        </w:rPr>
        <w:t xml:space="preserve">- в отчетном году - 0,116 (11,6%). </w:t>
      </w:r>
    </w:p>
    <w:p w:rsidR="00FC4893" w:rsidRPr="00FC4893" w:rsidRDefault="00FC4893" w:rsidP="00FC4893">
      <w:pPr>
        <w:spacing w:line="360" w:lineRule="auto"/>
        <w:ind w:firstLine="708"/>
        <w:jc w:val="both"/>
        <w:rPr>
          <w:sz w:val="28"/>
          <w:szCs w:val="28"/>
        </w:rPr>
      </w:pPr>
      <w:r w:rsidRPr="00FC4893">
        <w:rPr>
          <w:sz w:val="28"/>
          <w:szCs w:val="28"/>
        </w:rPr>
        <w:t>т.е. увеличился на 3,9%.</w:t>
      </w:r>
    </w:p>
    <w:p w:rsidR="00FC4893" w:rsidRPr="00FC4893" w:rsidRDefault="00FC4893" w:rsidP="00FC4893">
      <w:pPr>
        <w:spacing w:line="360" w:lineRule="auto"/>
        <w:ind w:firstLine="708"/>
        <w:jc w:val="both"/>
        <w:rPr>
          <w:sz w:val="28"/>
          <w:szCs w:val="28"/>
        </w:rPr>
      </w:pPr>
      <w:r w:rsidRPr="00FC4893">
        <w:rPr>
          <w:sz w:val="28"/>
          <w:szCs w:val="28"/>
        </w:rPr>
        <w:t>Коэффициент оседания вкладов составил:</w:t>
      </w:r>
    </w:p>
    <w:p w:rsidR="00FC4893" w:rsidRPr="00FC4893" w:rsidRDefault="00FC4893" w:rsidP="00FC4893">
      <w:pPr>
        <w:spacing w:line="360" w:lineRule="auto"/>
        <w:ind w:firstLine="708"/>
        <w:jc w:val="both"/>
        <w:rPr>
          <w:sz w:val="28"/>
          <w:szCs w:val="28"/>
        </w:rPr>
      </w:pPr>
      <w:r w:rsidRPr="00FC4893">
        <w:rPr>
          <w:sz w:val="28"/>
          <w:szCs w:val="28"/>
        </w:rPr>
        <w:t>- в базисном году - 0,143 (14,3%);</w:t>
      </w:r>
      <w:r>
        <w:rPr>
          <w:sz w:val="28"/>
          <w:szCs w:val="28"/>
        </w:rPr>
        <w:t xml:space="preserve"> </w:t>
      </w:r>
      <w:r w:rsidRPr="00FC4893">
        <w:rPr>
          <w:sz w:val="28"/>
          <w:szCs w:val="28"/>
        </w:rPr>
        <w:t xml:space="preserve">- в отчетном году - 0,200 (20,0%). </w:t>
      </w:r>
    </w:p>
    <w:p w:rsidR="00FC4893" w:rsidRPr="00FC4893" w:rsidRDefault="00FC4893" w:rsidP="00FC4893">
      <w:pPr>
        <w:spacing w:line="360" w:lineRule="auto"/>
        <w:ind w:firstLine="708"/>
        <w:jc w:val="both"/>
        <w:rPr>
          <w:sz w:val="28"/>
          <w:szCs w:val="28"/>
        </w:rPr>
      </w:pPr>
      <w:r w:rsidRPr="00FC4893">
        <w:rPr>
          <w:sz w:val="28"/>
          <w:szCs w:val="28"/>
        </w:rPr>
        <w:t>т.е. увеличился на 5,7%.</w:t>
      </w:r>
    </w:p>
    <w:p w:rsidR="00FC4893" w:rsidRPr="00FC4893" w:rsidRDefault="00FC4893" w:rsidP="00FC4893">
      <w:pPr>
        <w:spacing w:line="360" w:lineRule="auto"/>
        <w:ind w:firstLine="708"/>
        <w:jc w:val="both"/>
        <w:rPr>
          <w:sz w:val="28"/>
          <w:szCs w:val="28"/>
        </w:rPr>
      </w:pPr>
      <w:r w:rsidRPr="00FC4893">
        <w:rPr>
          <w:sz w:val="28"/>
          <w:szCs w:val="28"/>
        </w:rPr>
        <w:t>Коэффициент эластичности сбережений в зависимости от доходов составил 5,745.</w:t>
      </w:r>
    </w:p>
    <w:p w:rsidR="00FC4893" w:rsidRPr="00FC4893" w:rsidRDefault="00FC4893" w:rsidP="00FC4893">
      <w:pPr>
        <w:spacing w:line="360" w:lineRule="auto"/>
        <w:ind w:firstLine="709"/>
        <w:jc w:val="both"/>
        <w:rPr>
          <w:sz w:val="28"/>
          <w:szCs w:val="28"/>
        </w:rPr>
      </w:pPr>
      <w:r w:rsidRPr="00FC4893">
        <w:rPr>
          <w:sz w:val="28"/>
          <w:szCs w:val="28"/>
        </w:rPr>
        <w:t>Прогноз прилива вкладов населения в коммерческом банке на следующий за отчетным год с учетом роста доходов населения на 20%,  используя коэффициент эластичности, составил 1,0745 млрд.руб.</w:t>
      </w:r>
    </w:p>
    <w:p w:rsidR="00FC4893" w:rsidRDefault="00FC4893">
      <w:pPr>
        <w:widowControl/>
        <w:autoSpaceDE/>
        <w:autoSpaceDN/>
        <w:adjustRightInd/>
        <w:spacing w:after="200" w:line="276" w:lineRule="auto"/>
        <w:rPr>
          <w:sz w:val="28"/>
          <w:szCs w:val="28"/>
        </w:rPr>
      </w:pPr>
      <w:r>
        <w:rPr>
          <w:sz w:val="28"/>
          <w:szCs w:val="28"/>
        </w:rPr>
        <w:br w:type="page"/>
      </w:r>
    </w:p>
    <w:p w:rsidR="00F73857" w:rsidRPr="00FC4893" w:rsidRDefault="00FC4893" w:rsidP="00FC4893">
      <w:pPr>
        <w:spacing w:line="360" w:lineRule="auto"/>
        <w:jc w:val="center"/>
        <w:rPr>
          <w:b/>
          <w:sz w:val="28"/>
          <w:szCs w:val="28"/>
        </w:rPr>
      </w:pPr>
      <w:r w:rsidRPr="00FC4893">
        <w:rPr>
          <w:b/>
          <w:sz w:val="28"/>
          <w:szCs w:val="28"/>
        </w:rPr>
        <w:lastRenderedPageBreak/>
        <w:t>3.Аналитическая часть.</w:t>
      </w:r>
    </w:p>
    <w:tbl>
      <w:tblPr>
        <w:tblW w:w="9334" w:type="dxa"/>
        <w:tblLayout w:type="fixed"/>
        <w:tblLook w:val="00A0"/>
      </w:tblPr>
      <w:tblGrid>
        <w:gridCol w:w="4077"/>
        <w:gridCol w:w="709"/>
        <w:gridCol w:w="851"/>
        <w:gridCol w:w="708"/>
        <w:gridCol w:w="993"/>
        <w:gridCol w:w="708"/>
        <w:gridCol w:w="1288"/>
      </w:tblGrid>
      <w:tr w:rsidR="0063160E" w:rsidRPr="003E2240" w:rsidTr="0063160E">
        <w:trPr>
          <w:trHeight w:val="1275"/>
        </w:trPr>
        <w:tc>
          <w:tcPr>
            <w:tcW w:w="4077" w:type="dxa"/>
            <w:tcBorders>
              <w:top w:val="single" w:sz="4" w:space="0" w:color="auto"/>
              <w:left w:val="single" w:sz="4" w:space="0" w:color="auto"/>
              <w:bottom w:val="single" w:sz="4" w:space="0" w:color="auto"/>
              <w:right w:val="single" w:sz="4" w:space="0" w:color="auto"/>
            </w:tcBorders>
            <w:noWrap/>
            <w:vAlign w:val="bottom"/>
          </w:tcPr>
          <w:p w:rsidR="0063160E" w:rsidRPr="003E2240" w:rsidRDefault="0063160E" w:rsidP="00BF45A6">
            <w:pPr>
              <w:rPr>
                <w:sz w:val="24"/>
                <w:szCs w:val="24"/>
              </w:rPr>
            </w:pPr>
            <w:r w:rsidRPr="003E2240">
              <w:rPr>
                <w:sz w:val="24"/>
                <w:szCs w:val="24"/>
              </w:rPr>
              <w:t>критерий</w:t>
            </w:r>
          </w:p>
        </w:tc>
        <w:tc>
          <w:tcPr>
            <w:tcW w:w="709" w:type="dxa"/>
            <w:tcBorders>
              <w:top w:val="single" w:sz="4" w:space="0" w:color="auto"/>
              <w:left w:val="nil"/>
              <w:bottom w:val="single" w:sz="4" w:space="0" w:color="auto"/>
              <w:right w:val="single" w:sz="4" w:space="0" w:color="auto"/>
            </w:tcBorders>
            <w:noWrap/>
            <w:vAlign w:val="bottom"/>
          </w:tcPr>
          <w:p w:rsidR="0063160E" w:rsidRPr="003E2240" w:rsidRDefault="0063160E" w:rsidP="00BF45A6">
            <w:pPr>
              <w:jc w:val="right"/>
              <w:rPr>
                <w:sz w:val="24"/>
                <w:szCs w:val="24"/>
              </w:rPr>
            </w:pPr>
            <w:r w:rsidRPr="003E2240">
              <w:rPr>
                <w:sz w:val="24"/>
                <w:szCs w:val="24"/>
              </w:rPr>
              <w:t>2009</w:t>
            </w:r>
          </w:p>
        </w:tc>
        <w:tc>
          <w:tcPr>
            <w:tcW w:w="851" w:type="dxa"/>
            <w:tcBorders>
              <w:top w:val="single" w:sz="4" w:space="0" w:color="auto"/>
              <w:left w:val="nil"/>
              <w:bottom w:val="single" w:sz="4" w:space="0" w:color="auto"/>
              <w:right w:val="single" w:sz="4" w:space="0" w:color="auto"/>
            </w:tcBorders>
            <w:noWrap/>
            <w:vAlign w:val="bottom"/>
          </w:tcPr>
          <w:p w:rsidR="0063160E" w:rsidRPr="003E2240" w:rsidRDefault="0063160E" w:rsidP="00BF45A6">
            <w:pPr>
              <w:jc w:val="right"/>
              <w:rPr>
                <w:sz w:val="24"/>
                <w:szCs w:val="24"/>
              </w:rPr>
            </w:pPr>
            <w:r w:rsidRPr="003E2240">
              <w:rPr>
                <w:sz w:val="24"/>
                <w:szCs w:val="24"/>
              </w:rPr>
              <w:t>2010</w:t>
            </w:r>
          </w:p>
        </w:tc>
        <w:tc>
          <w:tcPr>
            <w:tcW w:w="708" w:type="dxa"/>
            <w:tcBorders>
              <w:top w:val="single" w:sz="4" w:space="0" w:color="auto"/>
              <w:left w:val="nil"/>
              <w:bottom w:val="single" w:sz="4" w:space="0" w:color="auto"/>
              <w:right w:val="single" w:sz="4" w:space="0" w:color="auto"/>
            </w:tcBorders>
            <w:vAlign w:val="bottom"/>
          </w:tcPr>
          <w:p w:rsidR="0063160E" w:rsidRPr="003E2240" w:rsidRDefault="0063160E" w:rsidP="00BF45A6">
            <w:pPr>
              <w:rPr>
                <w:sz w:val="24"/>
                <w:szCs w:val="24"/>
              </w:rPr>
            </w:pPr>
            <w:r w:rsidRPr="003E2240">
              <w:rPr>
                <w:sz w:val="24"/>
                <w:szCs w:val="24"/>
              </w:rPr>
              <w:t>абсолютный прирост</w:t>
            </w:r>
          </w:p>
        </w:tc>
        <w:tc>
          <w:tcPr>
            <w:tcW w:w="993" w:type="dxa"/>
            <w:tcBorders>
              <w:top w:val="single" w:sz="4" w:space="0" w:color="auto"/>
              <w:left w:val="nil"/>
              <w:bottom w:val="single" w:sz="4" w:space="0" w:color="auto"/>
              <w:right w:val="single" w:sz="4" w:space="0" w:color="auto"/>
            </w:tcBorders>
            <w:vAlign w:val="bottom"/>
          </w:tcPr>
          <w:p w:rsidR="0063160E" w:rsidRPr="003E2240" w:rsidRDefault="0063160E" w:rsidP="00BF45A6">
            <w:pPr>
              <w:rPr>
                <w:sz w:val="24"/>
                <w:szCs w:val="24"/>
              </w:rPr>
            </w:pPr>
            <w:r w:rsidRPr="003E2240">
              <w:rPr>
                <w:sz w:val="24"/>
                <w:szCs w:val="24"/>
              </w:rPr>
              <w:t>темп роста ,%</w:t>
            </w:r>
          </w:p>
        </w:tc>
        <w:tc>
          <w:tcPr>
            <w:tcW w:w="708" w:type="dxa"/>
            <w:tcBorders>
              <w:top w:val="single" w:sz="4" w:space="0" w:color="auto"/>
              <w:left w:val="nil"/>
              <w:bottom w:val="single" w:sz="4" w:space="0" w:color="auto"/>
              <w:right w:val="single" w:sz="4" w:space="0" w:color="auto"/>
            </w:tcBorders>
            <w:vAlign w:val="bottom"/>
          </w:tcPr>
          <w:p w:rsidR="0063160E" w:rsidRPr="003E2240" w:rsidRDefault="0063160E" w:rsidP="00BF45A6">
            <w:pPr>
              <w:rPr>
                <w:sz w:val="24"/>
                <w:szCs w:val="24"/>
              </w:rPr>
            </w:pPr>
            <w:r w:rsidRPr="003E2240">
              <w:rPr>
                <w:sz w:val="24"/>
                <w:szCs w:val="24"/>
              </w:rPr>
              <w:t>темп прироста, %</w:t>
            </w:r>
          </w:p>
        </w:tc>
        <w:tc>
          <w:tcPr>
            <w:tcW w:w="1288" w:type="dxa"/>
            <w:tcBorders>
              <w:top w:val="single" w:sz="4" w:space="0" w:color="auto"/>
              <w:left w:val="nil"/>
              <w:bottom w:val="single" w:sz="4" w:space="0" w:color="auto"/>
              <w:right w:val="single" w:sz="4" w:space="0" w:color="auto"/>
            </w:tcBorders>
            <w:vAlign w:val="bottom"/>
          </w:tcPr>
          <w:p w:rsidR="0063160E" w:rsidRPr="003E2240" w:rsidRDefault="0063160E" w:rsidP="00BF45A6">
            <w:pPr>
              <w:rPr>
                <w:sz w:val="24"/>
                <w:szCs w:val="24"/>
              </w:rPr>
            </w:pPr>
            <w:r w:rsidRPr="003E2240">
              <w:rPr>
                <w:sz w:val="24"/>
                <w:szCs w:val="24"/>
              </w:rPr>
              <w:t>абсолютное значение 1% прироста</w:t>
            </w:r>
          </w:p>
        </w:tc>
      </w:tr>
      <w:tr w:rsidR="0063160E" w:rsidRPr="003E2240" w:rsidTr="0063160E">
        <w:trPr>
          <w:trHeight w:val="964"/>
        </w:trPr>
        <w:tc>
          <w:tcPr>
            <w:tcW w:w="4077" w:type="dxa"/>
            <w:tcBorders>
              <w:top w:val="nil"/>
              <w:left w:val="single" w:sz="4" w:space="0" w:color="auto"/>
              <w:bottom w:val="single" w:sz="4" w:space="0" w:color="auto"/>
              <w:right w:val="single" w:sz="4" w:space="0" w:color="auto"/>
            </w:tcBorders>
            <w:vAlign w:val="bottom"/>
          </w:tcPr>
          <w:p w:rsidR="0063160E" w:rsidRPr="003E2240" w:rsidRDefault="0063160E" w:rsidP="00BF45A6">
            <w:pPr>
              <w:rPr>
                <w:sz w:val="24"/>
                <w:szCs w:val="24"/>
              </w:rPr>
            </w:pPr>
            <w:r w:rsidRPr="003E2240">
              <w:rPr>
                <w:sz w:val="24"/>
                <w:szCs w:val="24"/>
              </w:rPr>
              <w:t>1.Число кредитных организаций, имеющих право на осуществление банковских операций - всего</w:t>
            </w:r>
          </w:p>
        </w:tc>
        <w:tc>
          <w:tcPr>
            <w:tcW w:w="709" w:type="dxa"/>
            <w:tcBorders>
              <w:top w:val="nil"/>
              <w:left w:val="nil"/>
              <w:bottom w:val="single" w:sz="4" w:space="0" w:color="auto"/>
              <w:right w:val="single" w:sz="4" w:space="0" w:color="auto"/>
            </w:tcBorders>
            <w:noWrap/>
            <w:vAlign w:val="bottom"/>
          </w:tcPr>
          <w:p w:rsidR="0063160E" w:rsidRPr="003E2240" w:rsidRDefault="0063160E" w:rsidP="00BF45A6">
            <w:pPr>
              <w:jc w:val="right"/>
              <w:rPr>
                <w:sz w:val="24"/>
                <w:szCs w:val="24"/>
              </w:rPr>
            </w:pPr>
            <w:r w:rsidRPr="003E2240">
              <w:rPr>
                <w:sz w:val="24"/>
                <w:szCs w:val="24"/>
              </w:rPr>
              <w:t>1108</w:t>
            </w:r>
          </w:p>
        </w:tc>
        <w:tc>
          <w:tcPr>
            <w:tcW w:w="851" w:type="dxa"/>
            <w:tcBorders>
              <w:top w:val="nil"/>
              <w:left w:val="nil"/>
              <w:bottom w:val="single" w:sz="4" w:space="0" w:color="auto"/>
              <w:right w:val="single" w:sz="4" w:space="0" w:color="auto"/>
            </w:tcBorders>
            <w:noWrap/>
            <w:vAlign w:val="bottom"/>
          </w:tcPr>
          <w:p w:rsidR="0063160E" w:rsidRPr="003E2240" w:rsidRDefault="0063160E" w:rsidP="00BF45A6">
            <w:pPr>
              <w:jc w:val="right"/>
              <w:rPr>
                <w:sz w:val="24"/>
                <w:szCs w:val="24"/>
              </w:rPr>
            </w:pPr>
            <w:r w:rsidRPr="003E2240">
              <w:rPr>
                <w:sz w:val="24"/>
                <w:szCs w:val="24"/>
              </w:rPr>
              <w:t>1058</w:t>
            </w:r>
          </w:p>
        </w:tc>
        <w:tc>
          <w:tcPr>
            <w:tcW w:w="708" w:type="dxa"/>
            <w:tcBorders>
              <w:top w:val="nil"/>
              <w:left w:val="nil"/>
              <w:bottom w:val="single" w:sz="4" w:space="0" w:color="auto"/>
              <w:right w:val="single" w:sz="4" w:space="0" w:color="auto"/>
            </w:tcBorders>
            <w:noWrap/>
            <w:vAlign w:val="bottom"/>
          </w:tcPr>
          <w:p w:rsidR="0063160E" w:rsidRPr="003E2240" w:rsidRDefault="0063160E" w:rsidP="00BF45A6">
            <w:pPr>
              <w:jc w:val="right"/>
              <w:rPr>
                <w:sz w:val="24"/>
                <w:szCs w:val="24"/>
              </w:rPr>
            </w:pPr>
            <w:r w:rsidRPr="003E2240">
              <w:rPr>
                <w:sz w:val="24"/>
                <w:szCs w:val="24"/>
              </w:rPr>
              <w:t>-50</w:t>
            </w:r>
          </w:p>
        </w:tc>
        <w:tc>
          <w:tcPr>
            <w:tcW w:w="993" w:type="dxa"/>
            <w:tcBorders>
              <w:top w:val="nil"/>
              <w:left w:val="nil"/>
              <w:bottom w:val="single" w:sz="4" w:space="0" w:color="auto"/>
              <w:right w:val="single" w:sz="4" w:space="0" w:color="auto"/>
            </w:tcBorders>
            <w:noWrap/>
            <w:vAlign w:val="bottom"/>
          </w:tcPr>
          <w:p w:rsidR="0063160E" w:rsidRPr="003E2240" w:rsidRDefault="0063160E" w:rsidP="00BF45A6">
            <w:pPr>
              <w:jc w:val="right"/>
              <w:rPr>
                <w:sz w:val="24"/>
                <w:szCs w:val="24"/>
              </w:rPr>
            </w:pPr>
            <w:r w:rsidRPr="003E2240">
              <w:rPr>
                <w:sz w:val="24"/>
                <w:szCs w:val="24"/>
              </w:rPr>
              <w:t>95,49</w:t>
            </w:r>
          </w:p>
        </w:tc>
        <w:tc>
          <w:tcPr>
            <w:tcW w:w="708" w:type="dxa"/>
            <w:tcBorders>
              <w:top w:val="nil"/>
              <w:left w:val="nil"/>
              <w:bottom w:val="single" w:sz="4" w:space="0" w:color="auto"/>
              <w:right w:val="single" w:sz="4" w:space="0" w:color="auto"/>
            </w:tcBorders>
            <w:noWrap/>
            <w:vAlign w:val="bottom"/>
          </w:tcPr>
          <w:p w:rsidR="0063160E" w:rsidRPr="003E2240" w:rsidRDefault="0063160E" w:rsidP="00BF45A6">
            <w:pPr>
              <w:jc w:val="right"/>
              <w:rPr>
                <w:sz w:val="24"/>
                <w:szCs w:val="24"/>
              </w:rPr>
            </w:pPr>
            <w:r w:rsidRPr="003E2240">
              <w:rPr>
                <w:sz w:val="24"/>
                <w:szCs w:val="24"/>
              </w:rPr>
              <w:t>-4,51</w:t>
            </w:r>
          </w:p>
        </w:tc>
        <w:tc>
          <w:tcPr>
            <w:tcW w:w="1288" w:type="dxa"/>
            <w:tcBorders>
              <w:top w:val="nil"/>
              <w:left w:val="nil"/>
              <w:bottom w:val="single" w:sz="4" w:space="0" w:color="auto"/>
              <w:right w:val="single" w:sz="4" w:space="0" w:color="auto"/>
            </w:tcBorders>
            <w:noWrap/>
            <w:vAlign w:val="bottom"/>
          </w:tcPr>
          <w:p w:rsidR="0063160E" w:rsidRPr="003E2240" w:rsidRDefault="0063160E" w:rsidP="00BF45A6">
            <w:pPr>
              <w:jc w:val="right"/>
              <w:rPr>
                <w:sz w:val="24"/>
                <w:szCs w:val="24"/>
              </w:rPr>
            </w:pPr>
            <w:r w:rsidRPr="003E2240">
              <w:rPr>
                <w:sz w:val="24"/>
                <w:szCs w:val="24"/>
              </w:rPr>
              <w:t>11,08</w:t>
            </w:r>
          </w:p>
        </w:tc>
      </w:tr>
      <w:tr w:rsidR="0063160E" w:rsidRPr="003E2240" w:rsidTr="0063160E">
        <w:trPr>
          <w:trHeight w:val="1262"/>
        </w:trPr>
        <w:tc>
          <w:tcPr>
            <w:tcW w:w="4077" w:type="dxa"/>
            <w:tcBorders>
              <w:top w:val="nil"/>
              <w:left w:val="single" w:sz="4" w:space="0" w:color="auto"/>
              <w:bottom w:val="single" w:sz="4" w:space="0" w:color="auto"/>
              <w:right w:val="single" w:sz="4" w:space="0" w:color="auto"/>
            </w:tcBorders>
            <w:vAlign w:val="bottom"/>
          </w:tcPr>
          <w:p w:rsidR="0063160E" w:rsidRPr="003E2240" w:rsidRDefault="0063160E" w:rsidP="00BF45A6">
            <w:pPr>
              <w:rPr>
                <w:sz w:val="24"/>
                <w:szCs w:val="24"/>
              </w:rPr>
            </w:pPr>
            <w:r w:rsidRPr="003E2240">
              <w:rPr>
                <w:sz w:val="24"/>
                <w:szCs w:val="24"/>
              </w:rPr>
              <w:t>2.Число кредитных организаций c иностранным участием в уставном капитале, имеющих право на осуществление банковских операций</w:t>
            </w:r>
          </w:p>
        </w:tc>
        <w:tc>
          <w:tcPr>
            <w:tcW w:w="709" w:type="dxa"/>
            <w:tcBorders>
              <w:top w:val="nil"/>
              <w:left w:val="nil"/>
              <w:bottom w:val="single" w:sz="4" w:space="0" w:color="auto"/>
              <w:right w:val="single" w:sz="4" w:space="0" w:color="auto"/>
            </w:tcBorders>
            <w:noWrap/>
            <w:vAlign w:val="bottom"/>
          </w:tcPr>
          <w:p w:rsidR="0063160E" w:rsidRPr="003E2240" w:rsidRDefault="0063160E" w:rsidP="00BF45A6">
            <w:pPr>
              <w:jc w:val="right"/>
              <w:rPr>
                <w:sz w:val="24"/>
                <w:szCs w:val="24"/>
              </w:rPr>
            </w:pPr>
            <w:r w:rsidRPr="003E2240">
              <w:rPr>
                <w:sz w:val="24"/>
                <w:szCs w:val="24"/>
              </w:rPr>
              <w:t>221</w:t>
            </w:r>
          </w:p>
        </w:tc>
        <w:tc>
          <w:tcPr>
            <w:tcW w:w="851" w:type="dxa"/>
            <w:tcBorders>
              <w:top w:val="nil"/>
              <w:left w:val="nil"/>
              <w:bottom w:val="single" w:sz="4" w:space="0" w:color="auto"/>
              <w:right w:val="single" w:sz="4" w:space="0" w:color="auto"/>
            </w:tcBorders>
            <w:noWrap/>
            <w:vAlign w:val="bottom"/>
          </w:tcPr>
          <w:p w:rsidR="0063160E" w:rsidRPr="003E2240" w:rsidRDefault="0063160E" w:rsidP="00BF45A6">
            <w:pPr>
              <w:jc w:val="right"/>
              <w:rPr>
                <w:sz w:val="24"/>
                <w:szCs w:val="24"/>
              </w:rPr>
            </w:pPr>
            <w:r w:rsidRPr="003E2240">
              <w:rPr>
                <w:sz w:val="24"/>
                <w:szCs w:val="24"/>
              </w:rPr>
              <w:t>226</w:t>
            </w:r>
          </w:p>
        </w:tc>
        <w:tc>
          <w:tcPr>
            <w:tcW w:w="708" w:type="dxa"/>
            <w:tcBorders>
              <w:top w:val="nil"/>
              <w:left w:val="nil"/>
              <w:bottom w:val="single" w:sz="4" w:space="0" w:color="auto"/>
              <w:right w:val="single" w:sz="4" w:space="0" w:color="auto"/>
            </w:tcBorders>
            <w:noWrap/>
            <w:vAlign w:val="bottom"/>
          </w:tcPr>
          <w:p w:rsidR="0063160E" w:rsidRPr="003E2240" w:rsidRDefault="0063160E" w:rsidP="00BF45A6">
            <w:pPr>
              <w:jc w:val="right"/>
              <w:rPr>
                <w:sz w:val="24"/>
                <w:szCs w:val="24"/>
              </w:rPr>
            </w:pPr>
            <w:r w:rsidRPr="003E2240">
              <w:rPr>
                <w:sz w:val="24"/>
                <w:szCs w:val="24"/>
              </w:rPr>
              <w:t>5</w:t>
            </w:r>
          </w:p>
        </w:tc>
        <w:tc>
          <w:tcPr>
            <w:tcW w:w="993" w:type="dxa"/>
            <w:tcBorders>
              <w:top w:val="nil"/>
              <w:left w:val="nil"/>
              <w:bottom w:val="single" w:sz="4" w:space="0" w:color="auto"/>
              <w:right w:val="single" w:sz="4" w:space="0" w:color="auto"/>
            </w:tcBorders>
            <w:noWrap/>
            <w:vAlign w:val="bottom"/>
          </w:tcPr>
          <w:p w:rsidR="0063160E" w:rsidRPr="003E2240" w:rsidRDefault="0063160E" w:rsidP="00BF45A6">
            <w:pPr>
              <w:jc w:val="right"/>
              <w:rPr>
                <w:sz w:val="24"/>
                <w:szCs w:val="24"/>
              </w:rPr>
            </w:pPr>
            <w:r w:rsidRPr="003E2240">
              <w:rPr>
                <w:sz w:val="24"/>
                <w:szCs w:val="24"/>
              </w:rPr>
              <w:t>102,26</w:t>
            </w:r>
          </w:p>
        </w:tc>
        <w:tc>
          <w:tcPr>
            <w:tcW w:w="708" w:type="dxa"/>
            <w:tcBorders>
              <w:top w:val="nil"/>
              <w:left w:val="nil"/>
              <w:bottom w:val="single" w:sz="4" w:space="0" w:color="auto"/>
              <w:right w:val="single" w:sz="4" w:space="0" w:color="auto"/>
            </w:tcBorders>
            <w:noWrap/>
            <w:vAlign w:val="bottom"/>
          </w:tcPr>
          <w:p w:rsidR="0063160E" w:rsidRPr="003E2240" w:rsidRDefault="0063160E" w:rsidP="00BF45A6">
            <w:pPr>
              <w:jc w:val="right"/>
              <w:rPr>
                <w:sz w:val="24"/>
                <w:szCs w:val="24"/>
              </w:rPr>
            </w:pPr>
            <w:r w:rsidRPr="003E2240">
              <w:rPr>
                <w:sz w:val="24"/>
                <w:szCs w:val="24"/>
              </w:rPr>
              <w:t>2,26</w:t>
            </w:r>
          </w:p>
        </w:tc>
        <w:tc>
          <w:tcPr>
            <w:tcW w:w="1288" w:type="dxa"/>
            <w:tcBorders>
              <w:top w:val="nil"/>
              <w:left w:val="nil"/>
              <w:bottom w:val="single" w:sz="4" w:space="0" w:color="auto"/>
              <w:right w:val="single" w:sz="4" w:space="0" w:color="auto"/>
            </w:tcBorders>
            <w:noWrap/>
            <w:vAlign w:val="bottom"/>
          </w:tcPr>
          <w:p w:rsidR="0063160E" w:rsidRPr="003E2240" w:rsidRDefault="0063160E" w:rsidP="00BF45A6">
            <w:pPr>
              <w:jc w:val="right"/>
              <w:rPr>
                <w:sz w:val="24"/>
                <w:szCs w:val="24"/>
              </w:rPr>
            </w:pPr>
            <w:r w:rsidRPr="003E2240">
              <w:rPr>
                <w:sz w:val="24"/>
                <w:szCs w:val="24"/>
              </w:rPr>
              <w:t>2,21</w:t>
            </w:r>
          </w:p>
        </w:tc>
      </w:tr>
      <w:tr w:rsidR="0063160E" w:rsidRPr="003E2240" w:rsidTr="0063160E">
        <w:trPr>
          <w:trHeight w:val="1266"/>
        </w:trPr>
        <w:tc>
          <w:tcPr>
            <w:tcW w:w="4077" w:type="dxa"/>
            <w:tcBorders>
              <w:top w:val="nil"/>
              <w:left w:val="single" w:sz="4" w:space="0" w:color="auto"/>
              <w:bottom w:val="single" w:sz="4" w:space="0" w:color="auto"/>
              <w:right w:val="single" w:sz="4" w:space="0" w:color="auto"/>
            </w:tcBorders>
            <w:vAlign w:val="bottom"/>
          </w:tcPr>
          <w:p w:rsidR="0063160E" w:rsidRPr="003E2240" w:rsidRDefault="0063160E" w:rsidP="00BF45A6">
            <w:pPr>
              <w:rPr>
                <w:sz w:val="24"/>
                <w:szCs w:val="24"/>
              </w:rPr>
            </w:pPr>
            <w:r w:rsidRPr="003E2240">
              <w:rPr>
                <w:sz w:val="24"/>
                <w:szCs w:val="24"/>
              </w:rPr>
              <w:t>3.Число филиалов действующих кредитных организаций на территории Российской Федерации</w:t>
            </w:r>
          </w:p>
          <w:p w:rsidR="0063160E" w:rsidRPr="003E2240" w:rsidRDefault="0063160E" w:rsidP="00BF45A6">
            <w:pPr>
              <w:rPr>
                <w:sz w:val="24"/>
                <w:szCs w:val="24"/>
              </w:rPr>
            </w:pPr>
            <w:r w:rsidRPr="003E2240">
              <w:rPr>
                <w:sz w:val="24"/>
                <w:szCs w:val="24"/>
              </w:rPr>
              <w:t xml:space="preserve"> - всего</w:t>
            </w:r>
          </w:p>
        </w:tc>
        <w:tc>
          <w:tcPr>
            <w:tcW w:w="709" w:type="dxa"/>
            <w:tcBorders>
              <w:top w:val="nil"/>
              <w:left w:val="nil"/>
              <w:bottom w:val="single" w:sz="4" w:space="0" w:color="auto"/>
              <w:right w:val="single" w:sz="4" w:space="0" w:color="auto"/>
            </w:tcBorders>
            <w:noWrap/>
            <w:vAlign w:val="bottom"/>
          </w:tcPr>
          <w:p w:rsidR="0063160E" w:rsidRPr="003E2240" w:rsidRDefault="0063160E" w:rsidP="00BF45A6">
            <w:pPr>
              <w:jc w:val="right"/>
              <w:rPr>
                <w:sz w:val="24"/>
                <w:szCs w:val="24"/>
              </w:rPr>
            </w:pPr>
            <w:r w:rsidRPr="003E2240">
              <w:rPr>
                <w:sz w:val="24"/>
                <w:szCs w:val="24"/>
              </w:rPr>
              <w:t>3470</w:t>
            </w:r>
          </w:p>
        </w:tc>
        <w:tc>
          <w:tcPr>
            <w:tcW w:w="851" w:type="dxa"/>
            <w:tcBorders>
              <w:top w:val="nil"/>
              <w:left w:val="nil"/>
              <w:bottom w:val="single" w:sz="4" w:space="0" w:color="auto"/>
              <w:right w:val="single" w:sz="4" w:space="0" w:color="auto"/>
            </w:tcBorders>
            <w:noWrap/>
            <w:vAlign w:val="bottom"/>
          </w:tcPr>
          <w:p w:rsidR="0063160E" w:rsidRPr="003E2240" w:rsidRDefault="0063160E" w:rsidP="00BF45A6">
            <w:pPr>
              <w:jc w:val="right"/>
              <w:rPr>
                <w:sz w:val="24"/>
                <w:szCs w:val="24"/>
              </w:rPr>
            </w:pPr>
            <w:r w:rsidRPr="003E2240">
              <w:rPr>
                <w:sz w:val="24"/>
                <w:szCs w:val="24"/>
              </w:rPr>
              <w:t>3183</w:t>
            </w:r>
          </w:p>
        </w:tc>
        <w:tc>
          <w:tcPr>
            <w:tcW w:w="708" w:type="dxa"/>
            <w:tcBorders>
              <w:top w:val="nil"/>
              <w:left w:val="nil"/>
              <w:bottom w:val="single" w:sz="4" w:space="0" w:color="auto"/>
              <w:right w:val="single" w:sz="4" w:space="0" w:color="auto"/>
            </w:tcBorders>
            <w:noWrap/>
            <w:vAlign w:val="bottom"/>
          </w:tcPr>
          <w:p w:rsidR="0063160E" w:rsidRPr="003E2240" w:rsidRDefault="0063160E" w:rsidP="00BF45A6">
            <w:pPr>
              <w:jc w:val="right"/>
              <w:rPr>
                <w:sz w:val="24"/>
                <w:szCs w:val="24"/>
              </w:rPr>
            </w:pPr>
            <w:r w:rsidRPr="003E2240">
              <w:rPr>
                <w:sz w:val="24"/>
                <w:szCs w:val="24"/>
              </w:rPr>
              <w:t>-287</w:t>
            </w:r>
          </w:p>
        </w:tc>
        <w:tc>
          <w:tcPr>
            <w:tcW w:w="993" w:type="dxa"/>
            <w:tcBorders>
              <w:top w:val="nil"/>
              <w:left w:val="nil"/>
              <w:bottom w:val="single" w:sz="4" w:space="0" w:color="auto"/>
              <w:right w:val="single" w:sz="4" w:space="0" w:color="auto"/>
            </w:tcBorders>
            <w:noWrap/>
            <w:vAlign w:val="bottom"/>
          </w:tcPr>
          <w:p w:rsidR="0063160E" w:rsidRPr="003E2240" w:rsidRDefault="0063160E" w:rsidP="00BF45A6">
            <w:pPr>
              <w:jc w:val="right"/>
              <w:rPr>
                <w:sz w:val="24"/>
                <w:szCs w:val="24"/>
              </w:rPr>
            </w:pPr>
            <w:r w:rsidRPr="003E2240">
              <w:rPr>
                <w:sz w:val="24"/>
                <w:szCs w:val="24"/>
              </w:rPr>
              <w:t>91,73</w:t>
            </w:r>
          </w:p>
        </w:tc>
        <w:tc>
          <w:tcPr>
            <w:tcW w:w="708" w:type="dxa"/>
            <w:tcBorders>
              <w:top w:val="nil"/>
              <w:left w:val="nil"/>
              <w:bottom w:val="single" w:sz="4" w:space="0" w:color="auto"/>
              <w:right w:val="single" w:sz="4" w:space="0" w:color="auto"/>
            </w:tcBorders>
            <w:noWrap/>
            <w:vAlign w:val="bottom"/>
          </w:tcPr>
          <w:p w:rsidR="0063160E" w:rsidRPr="003E2240" w:rsidRDefault="0063160E" w:rsidP="00BF45A6">
            <w:pPr>
              <w:jc w:val="right"/>
              <w:rPr>
                <w:sz w:val="24"/>
                <w:szCs w:val="24"/>
              </w:rPr>
            </w:pPr>
            <w:r w:rsidRPr="003E2240">
              <w:rPr>
                <w:sz w:val="24"/>
                <w:szCs w:val="24"/>
              </w:rPr>
              <w:t>-8,27</w:t>
            </w:r>
          </w:p>
        </w:tc>
        <w:tc>
          <w:tcPr>
            <w:tcW w:w="1288" w:type="dxa"/>
            <w:tcBorders>
              <w:top w:val="nil"/>
              <w:left w:val="nil"/>
              <w:bottom w:val="single" w:sz="4" w:space="0" w:color="auto"/>
              <w:right w:val="single" w:sz="4" w:space="0" w:color="auto"/>
            </w:tcBorders>
            <w:noWrap/>
            <w:vAlign w:val="bottom"/>
          </w:tcPr>
          <w:p w:rsidR="0063160E" w:rsidRPr="003E2240" w:rsidRDefault="0063160E" w:rsidP="00BF45A6">
            <w:pPr>
              <w:jc w:val="right"/>
              <w:rPr>
                <w:sz w:val="24"/>
                <w:szCs w:val="24"/>
              </w:rPr>
            </w:pPr>
            <w:r w:rsidRPr="003E2240">
              <w:rPr>
                <w:sz w:val="24"/>
                <w:szCs w:val="24"/>
              </w:rPr>
              <w:t>34,70</w:t>
            </w:r>
          </w:p>
        </w:tc>
      </w:tr>
      <w:tr w:rsidR="0063160E" w:rsidRPr="003E2240" w:rsidTr="0063160E">
        <w:trPr>
          <w:trHeight w:val="830"/>
        </w:trPr>
        <w:tc>
          <w:tcPr>
            <w:tcW w:w="4077" w:type="dxa"/>
            <w:tcBorders>
              <w:top w:val="nil"/>
              <w:left w:val="single" w:sz="4" w:space="0" w:color="auto"/>
              <w:bottom w:val="single" w:sz="4" w:space="0" w:color="auto"/>
              <w:right w:val="single" w:sz="4" w:space="0" w:color="auto"/>
            </w:tcBorders>
            <w:vAlign w:val="bottom"/>
          </w:tcPr>
          <w:p w:rsidR="0063160E" w:rsidRPr="003E2240" w:rsidRDefault="0063160E" w:rsidP="00BF45A6">
            <w:pPr>
              <w:rPr>
                <w:sz w:val="24"/>
                <w:szCs w:val="24"/>
              </w:rPr>
            </w:pPr>
            <w:r w:rsidRPr="003E2240">
              <w:rPr>
                <w:sz w:val="24"/>
                <w:szCs w:val="24"/>
              </w:rPr>
              <w:t>4.Зарегистрированный уставный капитал действующих кредитных организаций, млн.руб.</w:t>
            </w:r>
          </w:p>
        </w:tc>
        <w:tc>
          <w:tcPr>
            <w:tcW w:w="709" w:type="dxa"/>
            <w:tcBorders>
              <w:top w:val="nil"/>
              <w:left w:val="nil"/>
              <w:bottom w:val="single" w:sz="4" w:space="0" w:color="auto"/>
              <w:right w:val="single" w:sz="4" w:space="0" w:color="auto"/>
            </w:tcBorders>
            <w:noWrap/>
            <w:vAlign w:val="bottom"/>
          </w:tcPr>
          <w:p w:rsidR="0063160E" w:rsidRPr="003E2240" w:rsidRDefault="0063160E" w:rsidP="00BF45A6">
            <w:pPr>
              <w:jc w:val="right"/>
              <w:rPr>
                <w:sz w:val="24"/>
                <w:szCs w:val="24"/>
              </w:rPr>
            </w:pPr>
            <w:r w:rsidRPr="003E2240">
              <w:rPr>
                <w:sz w:val="24"/>
                <w:szCs w:val="24"/>
              </w:rPr>
              <w:t>881,4</w:t>
            </w:r>
          </w:p>
        </w:tc>
        <w:tc>
          <w:tcPr>
            <w:tcW w:w="851" w:type="dxa"/>
            <w:tcBorders>
              <w:top w:val="nil"/>
              <w:left w:val="nil"/>
              <w:bottom w:val="single" w:sz="4" w:space="0" w:color="auto"/>
              <w:right w:val="single" w:sz="4" w:space="0" w:color="auto"/>
            </w:tcBorders>
            <w:noWrap/>
            <w:vAlign w:val="bottom"/>
          </w:tcPr>
          <w:p w:rsidR="0063160E" w:rsidRPr="003E2240" w:rsidRDefault="0063160E" w:rsidP="00BF45A6">
            <w:pPr>
              <w:jc w:val="right"/>
              <w:rPr>
                <w:sz w:val="24"/>
                <w:szCs w:val="24"/>
              </w:rPr>
            </w:pPr>
            <w:r w:rsidRPr="003E2240">
              <w:rPr>
                <w:sz w:val="24"/>
                <w:szCs w:val="24"/>
              </w:rPr>
              <w:t>1244,44</w:t>
            </w:r>
          </w:p>
        </w:tc>
        <w:tc>
          <w:tcPr>
            <w:tcW w:w="708" w:type="dxa"/>
            <w:tcBorders>
              <w:top w:val="nil"/>
              <w:left w:val="nil"/>
              <w:bottom w:val="single" w:sz="4" w:space="0" w:color="auto"/>
              <w:right w:val="single" w:sz="4" w:space="0" w:color="auto"/>
            </w:tcBorders>
            <w:noWrap/>
            <w:vAlign w:val="bottom"/>
          </w:tcPr>
          <w:p w:rsidR="0063160E" w:rsidRPr="003E2240" w:rsidRDefault="0063160E" w:rsidP="00BF45A6">
            <w:pPr>
              <w:jc w:val="right"/>
              <w:rPr>
                <w:sz w:val="24"/>
                <w:szCs w:val="24"/>
              </w:rPr>
            </w:pPr>
            <w:r w:rsidRPr="003E2240">
              <w:rPr>
                <w:sz w:val="24"/>
                <w:szCs w:val="24"/>
              </w:rPr>
              <w:t>363,04</w:t>
            </w:r>
          </w:p>
        </w:tc>
        <w:tc>
          <w:tcPr>
            <w:tcW w:w="993" w:type="dxa"/>
            <w:tcBorders>
              <w:top w:val="nil"/>
              <w:left w:val="nil"/>
              <w:bottom w:val="single" w:sz="4" w:space="0" w:color="auto"/>
              <w:right w:val="single" w:sz="4" w:space="0" w:color="auto"/>
            </w:tcBorders>
            <w:noWrap/>
            <w:vAlign w:val="bottom"/>
          </w:tcPr>
          <w:p w:rsidR="0063160E" w:rsidRPr="003E2240" w:rsidRDefault="0063160E" w:rsidP="00BF45A6">
            <w:pPr>
              <w:jc w:val="right"/>
              <w:rPr>
                <w:sz w:val="24"/>
                <w:szCs w:val="24"/>
              </w:rPr>
            </w:pPr>
            <w:r w:rsidRPr="003E2240">
              <w:rPr>
                <w:sz w:val="24"/>
                <w:szCs w:val="24"/>
              </w:rPr>
              <w:t>141,19</w:t>
            </w:r>
          </w:p>
        </w:tc>
        <w:tc>
          <w:tcPr>
            <w:tcW w:w="708" w:type="dxa"/>
            <w:tcBorders>
              <w:top w:val="nil"/>
              <w:left w:val="nil"/>
              <w:bottom w:val="single" w:sz="4" w:space="0" w:color="auto"/>
              <w:right w:val="single" w:sz="4" w:space="0" w:color="auto"/>
            </w:tcBorders>
            <w:noWrap/>
            <w:vAlign w:val="bottom"/>
          </w:tcPr>
          <w:p w:rsidR="0063160E" w:rsidRPr="003E2240" w:rsidRDefault="0063160E" w:rsidP="00BF45A6">
            <w:pPr>
              <w:jc w:val="right"/>
              <w:rPr>
                <w:sz w:val="24"/>
                <w:szCs w:val="24"/>
              </w:rPr>
            </w:pPr>
            <w:r w:rsidRPr="003E2240">
              <w:rPr>
                <w:sz w:val="24"/>
                <w:szCs w:val="24"/>
              </w:rPr>
              <w:t>41,19</w:t>
            </w:r>
          </w:p>
        </w:tc>
        <w:tc>
          <w:tcPr>
            <w:tcW w:w="1288" w:type="dxa"/>
            <w:tcBorders>
              <w:top w:val="nil"/>
              <w:left w:val="nil"/>
              <w:bottom w:val="single" w:sz="4" w:space="0" w:color="auto"/>
              <w:right w:val="single" w:sz="4" w:space="0" w:color="auto"/>
            </w:tcBorders>
            <w:noWrap/>
            <w:vAlign w:val="bottom"/>
          </w:tcPr>
          <w:p w:rsidR="0063160E" w:rsidRPr="003E2240" w:rsidRDefault="0063160E" w:rsidP="00BF45A6">
            <w:pPr>
              <w:jc w:val="right"/>
              <w:rPr>
                <w:sz w:val="24"/>
                <w:szCs w:val="24"/>
              </w:rPr>
            </w:pPr>
            <w:r w:rsidRPr="003E2240">
              <w:rPr>
                <w:sz w:val="24"/>
                <w:szCs w:val="24"/>
              </w:rPr>
              <w:t>8,81</w:t>
            </w:r>
          </w:p>
        </w:tc>
      </w:tr>
    </w:tbl>
    <w:p w:rsidR="0063160E" w:rsidRPr="003E2240" w:rsidRDefault="0063160E" w:rsidP="0063160E">
      <w:pPr>
        <w:rPr>
          <w:rFonts w:ascii="Arial CYR" w:hAnsi="Arial CYR" w:cs="Arial CYR"/>
        </w:rPr>
      </w:pPr>
    </w:p>
    <w:p w:rsidR="0063160E" w:rsidRPr="003E2240" w:rsidRDefault="0063160E" w:rsidP="0063160E">
      <w:pPr>
        <w:rPr>
          <w:rFonts w:ascii="Arial CYR" w:hAnsi="Arial CYR" w:cs="Arial CYR"/>
        </w:rPr>
      </w:pPr>
      <w:r w:rsidRPr="003E2240">
        <w:rPr>
          <w:rFonts w:ascii="Arial CYR" w:hAnsi="Arial CYR" w:cs="Arial CYR"/>
        </w:rPr>
        <w:t xml:space="preserve">источник: </w:t>
      </w:r>
      <w:hyperlink r:id="rId65" w:history="1">
        <w:r w:rsidRPr="003E2240">
          <w:rPr>
            <w:rStyle w:val="a6"/>
            <w:rFonts w:ascii="Arial CYR" w:hAnsi="Arial CYR" w:cs="Arial CYR"/>
            <w:color w:val="auto"/>
          </w:rPr>
          <w:t>http://www.gks.ru/free_doc/new_site/finans/fin32.htm</w:t>
        </w:r>
      </w:hyperlink>
    </w:p>
    <w:p w:rsidR="0063160E" w:rsidRPr="003E2240" w:rsidRDefault="0063160E" w:rsidP="0063160E">
      <w:pPr>
        <w:rPr>
          <w:szCs w:val="28"/>
        </w:rPr>
      </w:pPr>
    </w:p>
    <w:p w:rsidR="0063160E" w:rsidRPr="0063160E" w:rsidRDefault="0063160E" w:rsidP="0063160E">
      <w:pPr>
        <w:spacing w:line="360" w:lineRule="auto"/>
        <w:ind w:firstLine="567"/>
        <w:jc w:val="both"/>
        <w:rPr>
          <w:sz w:val="28"/>
          <w:szCs w:val="28"/>
        </w:rPr>
      </w:pPr>
      <w:r w:rsidRPr="0063160E">
        <w:rPr>
          <w:sz w:val="28"/>
          <w:szCs w:val="28"/>
        </w:rPr>
        <w:t>Рассчитаем абсолютный прирост, темп роста, темп прироста и абсолютное значение прироста 1% на примере критерия №1.</w:t>
      </w:r>
    </w:p>
    <w:p w:rsidR="0063160E" w:rsidRPr="0063160E" w:rsidRDefault="0063160E" w:rsidP="0063160E">
      <w:pPr>
        <w:spacing w:line="360" w:lineRule="auto"/>
        <w:jc w:val="both"/>
        <w:rPr>
          <w:sz w:val="28"/>
          <w:szCs w:val="28"/>
        </w:rPr>
      </w:pPr>
      <w:r w:rsidRPr="0063160E">
        <w:rPr>
          <w:sz w:val="28"/>
          <w:szCs w:val="28"/>
        </w:rPr>
        <w:t>Абсолютный прирост: 1058-1108= - 50</w:t>
      </w:r>
    </w:p>
    <w:p w:rsidR="0063160E" w:rsidRPr="0063160E" w:rsidRDefault="0063160E" w:rsidP="0063160E">
      <w:pPr>
        <w:spacing w:line="360" w:lineRule="auto"/>
        <w:jc w:val="both"/>
        <w:rPr>
          <w:sz w:val="28"/>
          <w:szCs w:val="28"/>
        </w:rPr>
      </w:pPr>
      <w:r w:rsidRPr="0063160E">
        <w:rPr>
          <w:sz w:val="28"/>
          <w:szCs w:val="28"/>
        </w:rPr>
        <w:t>Темп роста, % : (1058/1108)*100= 95,49</w:t>
      </w:r>
    </w:p>
    <w:p w:rsidR="0063160E" w:rsidRPr="0063160E" w:rsidRDefault="0063160E" w:rsidP="0063160E">
      <w:pPr>
        <w:spacing w:line="360" w:lineRule="auto"/>
        <w:jc w:val="both"/>
        <w:rPr>
          <w:sz w:val="28"/>
          <w:szCs w:val="28"/>
        </w:rPr>
      </w:pPr>
      <w:r w:rsidRPr="0063160E">
        <w:rPr>
          <w:sz w:val="28"/>
          <w:szCs w:val="28"/>
        </w:rPr>
        <w:t>Темп прироста, %: 95,49-100  = -4,51</w:t>
      </w:r>
    </w:p>
    <w:p w:rsidR="0063160E" w:rsidRPr="0063160E" w:rsidRDefault="0063160E" w:rsidP="0063160E">
      <w:pPr>
        <w:spacing w:line="360" w:lineRule="auto"/>
        <w:jc w:val="both"/>
        <w:rPr>
          <w:sz w:val="28"/>
          <w:szCs w:val="28"/>
        </w:rPr>
      </w:pPr>
      <w:r w:rsidRPr="0063160E">
        <w:rPr>
          <w:sz w:val="28"/>
          <w:szCs w:val="28"/>
        </w:rPr>
        <w:t>Абсолютное значение 1% прироста: 1108/100 = 11,08</w:t>
      </w:r>
    </w:p>
    <w:p w:rsidR="0063160E" w:rsidRPr="0063160E" w:rsidRDefault="0063160E" w:rsidP="0063160E">
      <w:pPr>
        <w:spacing w:line="360" w:lineRule="auto"/>
        <w:jc w:val="both"/>
        <w:rPr>
          <w:sz w:val="28"/>
          <w:szCs w:val="28"/>
        </w:rPr>
      </w:pPr>
      <w:r w:rsidRPr="0063160E">
        <w:rPr>
          <w:sz w:val="28"/>
          <w:szCs w:val="28"/>
        </w:rPr>
        <w:t>Аналогично заполним данные по остальным критериям.</w:t>
      </w:r>
    </w:p>
    <w:p w:rsidR="0063160E" w:rsidRPr="0063160E" w:rsidRDefault="0063160E" w:rsidP="0063160E">
      <w:pPr>
        <w:spacing w:line="360" w:lineRule="auto"/>
        <w:jc w:val="both"/>
        <w:rPr>
          <w:sz w:val="28"/>
          <w:szCs w:val="28"/>
          <w:u w:val="single"/>
        </w:rPr>
      </w:pPr>
      <w:r w:rsidRPr="0063160E">
        <w:rPr>
          <w:sz w:val="28"/>
          <w:szCs w:val="28"/>
          <w:u w:val="single"/>
        </w:rPr>
        <w:t>Вывод:</w:t>
      </w:r>
      <w:r>
        <w:rPr>
          <w:sz w:val="28"/>
          <w:szCs w:val="28"/>
          <w:u w:val="single"/>
        </w:rPr>
        <w:t xml:space="preserve"> </w:t>
      </w:r>
      <w:r w:rsidRPr="0063160E">
        <w:rPr>
          <w:sz w:val="28"/>
          <w:szCs w:val="28"/>
        </w:rPr>
        <w:t>В начале 2009 года число кредитных организаций, имеющих право на осуществление банковских операций составляло 1108, а к началу 2010 года уменьшилось на 50 единиц. Темп роста 95,49 % говорит о падении показателя 2010 года по сравнению с 2009 годом. Темп прироста равный -4,51%  показывает нам, насколько процентов изменилось число кредитных организаций, имеющих право на осуществление банковских операций на 2010 год по сравнению на 2009. Абсолютное значение 1% прироста равно 11,08.</w:t>
      </w:r>
    </w:p>
    <w:p w:rsidR="0063160E" w:rsidRPr="0063160E" w:rsidRDefault="0063160E" w:rsidP="0063160E">
      <w:pPr>
        <w:spacing w:line="360" w:lineRule="auto"/>
        <w:jc w:val="both"/>
        <w:rPr>
          <w:sz w:val="28"/>
          <w:szCs w:val="28"/>
        </w:rPr>
      </w:pPr>
      <w:r w:rsidRPr="0063160E">
        <w:rPr>
          <w:sz w:val="28"/>
          <w:szCs w:val="28"/>
        </w:rPr>
        <w:t xml:space="preserve">     А вот число кредитных организаций c иностранным участием в уставном </w:t>
      </w:r>
      <w:r w:rsidRPr="0063160E">
        <w:rPr>
          <w:sz w:val="28"/>
          <w:szCs w:val="28"/>
        </w:rPr>
        <w:lastRenderedPageBreak/>
        <w:t>капитале, имеющих право на осуществление банковских операций на начало 2010 года существенно не изменилось , оно лишь возросло на 5 единиц по сравнению на начало 2009, темп роста составил 102,26 %, темп прироста 2,26%, а абсолютное значение 1% прироста составило 2,21.</w:t>
      </w:r>
    </w:p>
    <w:p w:rsidR="0063160E" w:rsidRPr="0063160E" w:rsidRDefault="0063160E" w:rsidP="0063160E">
      <w:pPr>
        <w:spacing w:line="360" w:lineRule="auto"/>
        <w:jc w:val="both"/>
        <w:rPr>
          <w:sz w:val="28"/>
          <w:szCs w:val="28"/>
        </w:rPr>
      </w:pPr>
      <w:r w:rsidRPr="0063160E">
        <w:rPr>
          <w:sz w:val="28"/>
          <w:szCs w:val="28"/>
        </w:rPr>
        <w:t xml:space="preserve">     Число филиалов действующих кредитных организаций на территории Российской Федера</w:t>
      </w:r>
      <w:r w:rsidR="00441CFC">
        <w:rPr>
          <w:sz w:val="28"/>
          <w:szCs w:val="28"/>
        </w:rPr>
        <w:t>ции уменьшилось на 287 единиц (</w:t>
      </w:r>
      <w:r w:rsidRPr="0063160E">
        <w:rPr>
          <w:sz w:val="28"/>
          <w:szCs w:val="28"/>
        </w:rPr>
        <w:t>на начало 2009 г зарегистрировано 3470, а вот уже на начало следующего года 3183. Темп роста 91,73 говорит о падении показателя на 2010 по сравнению с данными на начало 2009 года. Темп прироста равный -8,27 показывает нам, насколько процентов изменилось число филиалов действующих кредитных организаций на территории Российской Федерации на 2010 год по сравнению на 2009. Абсолютное значение 1% прироста равно 34,70 .</w:t>
      </w:r>
    </w:p>
    <w:p w:rsidR="0063160E" w:rsidRPr="0063160E" w:rsidRDefault="0063160E" w:rsidP="0063160E">
      <w:pPr>
        <w:spacing w:line="360" w:lineRule="auto"/>
        <w:jc w:val="both"/>
        <w:rPr>
          <w:sz w:val="28"/>
          <w:szCs w:val="28"/>
        </w:rPr>
      </w:pPr>
      <w:r w:rsidRPr="0063160E">
        <w:rPr>
          <w:sz w:val="28"/>
          <w:szCs w:val="28"/>
        </w:rPr>
        <w:t xml:space="preserve">     Зарегистрированный уставный капитал действующих кредитных организаций вырос на 363,04 млн. руб. Темп роста составил 141,19% , это нам говорит о росте показателя на 2010. Темп прироста составил 41,19%, а абсолютное значение 1% прироста равно 8,81.</w:t>
      </w:r>
    </w:p>
    <w:p w:rsidR="0063160E" w:rsidRPr="0063160E" w:rsidRDefault="0063160E" w:rsidP="0063160E">
      <w:pPr>
        <w:spacing w:line="360" w:lineRule="auto"/>
        <w:jc w:val="both"/>
        <w:rPr>
          <w:sz w:val="28"/>
          <w:szCs w:val="28"/>
        </w:rPr>
      </w:pPr>
      <w:r w:rsidRPr="0063160E">
        <w:rPr>
          <w:sz w:val="28"/>
          <w:szCs w:val="28"/>
        </w:rPr>
        <w:t xml:space="preserve">     Для зрительного понимания значений представим графически данные на 2009 и на 2010 гг.</w:t>
      </w:r>
    </w:p>
    <w:p w:rsidR="0063160E" w:rsidRPr="003E2240" w:rsidRDefault="0063160E" w:rsidP="0063160E">
      <w:pPr>
        <w:rPr>
          <w:szCs w:val="28"/>
        </w:rPr>
      </w:pPr>
      <w:r>
        <w:rPr>
          <w:noProof/>
          <w:szCs w:val="28"/>
        </w:rPr>
        <w:drawing>
          <wp:inline distT="0" distB="0" distL="0" distR="0">
            <wp:extent cx="5791200" cy="2867025"/>
            <wp:effectExtent l="0" t="0" r="0" b="0"/>
            <wp:docPr id="151"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66"/>
                    <a:srcRect/>
                    <a:stretch>
                      <a:fillRect/>
                    </a:stretch>
                  </pic:blipFill>
                  <pic:spPr bwMode="auto">
                    <a:xfrm>
                      <a:off x="0" y="0"/>
                      <a:ext cx="5791200" cy="2867025"/>
                    </a:xfrm>
                    <a:prstGeom prst="rect">
                      <a:avLst/>
                    </a:prstGeom>
                    <a:noFill/>
                    <a:ln w="9525">
                      <a:noFill/>
                      <a:miter lim="800000"/>
                      <a:headEnd/>
                      <a:tailEnd/>
                    </a:ln>
                  </pic:spPr>
                </pic:pic>
              </a:graphicData>
            </a:graphic>
          </wp:inline>
        </w:drawing>
      </w:r>
    </w:p>
    <w:p w:rsidR="0063160E" w:rsidRPr="003E2240" w:rsidRDefault="0063160E" w:rsidP="0063160E">
      <w:pPr>
        <w:rPr>
          <w:szCs w:val="28"/>
        </w:rPr>
      </w:pPr>
    </w:p>
    <w:p w:rsidR="0063160E" w:rsidRDefault="0063160E">
      <w:pPr>
        <w:widowControl/>
        <w:autoSpaceDE/>
        <w:autoSpaceDN/>
        <w:adjustRightInd/>
        <w:spacing w:after="200" w:line="276" w:lineRule="auto"/>
        <w:rPr>
          <w:sz w:val="28"/>
          <w:szCs w:val="28"/>
        </w:rPr>
      </w:pPr>
      <w:r>
        <w:rPr>
          <w:sz w:val="28"/>
          <w:szCs w:val="28"/>
        </w:rPr>
        <w:br w:type="page"/>
      </w:r>
    </w:p>
    <w:p w:rsidR="0063160E" w:rsidRPr="00441CFC" w:rsidRDefault="00441CFC" w:rsidP="00441CFC">
      <w:pPr>
        <w:spacing w:line="360" w:lineRule="auto"/>
        <w:jc w:val="center"/>
        <w:rPr>
          <w:b/>
          <w:sz w:val="28"/>
          <w:szCs w:val="28"/>
        </w:rPr>
      </w:pPr>
      <w:r w:rsidRPr="00441CFC">
        <w:rPr>
          <w:b/>
          <w:sz w:val="28"/>
          <w:szCs w:val="28"/>
        </w:rPr>
        <w:lastRenderedPageBreak/>
        <w:t>Заключение.</w:t>
      </w:r>
    </w:p>
    <w:p w:rsidR="00612A8E" w:rsidRDefault="00612A8E" w:rsidP="00612A8E">
      <w:pPr>
        <w:shd w:val="clear" w:color="auto" w:fill="FFFFFF"/>
        <w:spacing w:line="360" w:lineRule="auto"/>
        <w:ind w:firstLine="851"/>
        <w:jc w:val="both"/>
        <w:rPr>
          <w:color w:val="000000"/>
          <w:spacing w:val="-3"/>
          <w:sz w:val="28"/>
          <w:szCs w:val="28"/>
        </w:rPr>
      </w:pPr>
      <w:r>
        <w:rPr>
          <w:color w:val="000000"/>
          <w:spacing w:val="-3"/>
          <w:sz w:val="28"/>
          <w:szCs w:val="28"/>
        </w:rPr>
        <w:t>В результате выполнения курсовой работы поставленная цель была достигнута, т.е. был собран теоретический материал по данной теме, который использовался при выполнении практических заданий. Также были раскрыты задачи курсовой работы.</w:t>
      </w:r>
    </w:p>
    <w:p w:rsidR="008448C3" w:rsidRPr="0019193B" w:rsidRDefault="008448C3" w:rsidP="008448C3">
      <w:pPr>
        <w:shd w:val="clear" w:color="auto" w:fill="FFFFFF"/>
        <w:spacing w:line="360" w:lineRule="auto"/>
        <w:ind w:firstLine="709"/>
        <w:jc w:val="both"/>
        <w:rPr>
          <w:sz w:val="28"/>
          <w:szCs w:val="28"/>
        </w:rPr>
      </w:pPr>
      <w:r w:rsidRPr="0019193B">
        <w:rPr>
          <w:sz w:val="28"/>
          <w:szCs w:val="28"/>
        </w:rPr>
        <w:t>Кризисные процессы в сегодняшней российской экономике сущес</w:t>
      </w:r>
      <w:r w:rsidRPr="0019193B">
        <w:rPr>
          <w:sz w:val="28"/>
          <w:szCs w:val="28"/>
        </w:rPr>
        <w:t>т</w:t>
      </w:r>
      <w:r w:rsidRPr="0019193B">
        <w:rPr>
          <w:sz w:val="28"/>
          <w:szCs w:val="28"/>
        </w:rPr>
        <w:t>венно осложняют положение в банковском секторе России. Возможности получения надежной прибыли относительно сокращаются. Финансовые з</w:t>
      </w:r>
      <w:r w:rsidRPr="0019193B">
        <w:rPr>
          <w:sz w:val="28"/>
          <w:szCs w:val="28"/>
        </w:rPr>
        <w:t>а</w:t>
      </w:r>
      <w:r w:rsidRPr="0019193B">
        <w:rPr>
          <w:sz w:val="28"/>
          <w:szCs w:val="28"/>
        </w:rPr>
        <w:t>труднения банковских партнеров и клиентов, кризис неплатежей осло</w:t>
      </w:r>
      <w:r w:rsidRPr="0019193B">
        <w:rPr>
          <w:sz w:val="28"/>
          <w:szCs w:val="28"/>
        </w:rPr>
        <w:t>ж</w:t>
      </w:r>
      <w:r w:rsidRPr="0019193B">
        <w:rPr>
          <w:sz w:val="28"/>
          <w:szCs w:val="28"/>
        </w:rPr>
        <w:t>няют положение банков, а наименее устойчивых из них приводят к ба</w:t>
      </w:r>
      <w:r w:rsidRPr="0019193B">
        <w:rPr>
          <w:sz w:val="28"/>
          <w:szCs w:val="28"/>
        </w:rPr>
        <w:t>н</w:t>
      </w:r>
      <w:r w:rsidRPr="0019193B">
        <w:rPr>
          <w:sz w:val="28"/>
          <w:szCs w:val="28"/>
        </w:rPr>
        <w:t>кротству. Аферы со средствами населения подрывают доверие к финанс</w:t>
      </w:r>
      <w:r w:rsidRPr="0019193B">
        <w:rPr>
          <w:sz w:val="28"/>
          <w:szCs w:val="28"/>
        </w:rPr>
        <w:t>о</w:t>
      </w:r>
      <w:r w:rsidRPr="0019193B">
        <w:rPr>
          <w:sz w:val="28"/>
          <w:szCs w:val="28"/>
        </w:rPr>
        <w:t>вым институтам. Инфляционные всплески, неоправданно большие пр</w:t>
      </w:r>
      <w:r w:rsidRPr="0019193B">
        <w:rPr>
          <w:sz w:val="28"/>
          <w:szCs w:val="28"/>
        </w:rPr>
        <w:t>о</w:t>
      </w:r>
      <w:r w:rsidRPr="0019193B">
        <w:rPr>
          <w:sz w:val="28"/>
          <w:szCs w:val="28"/>
        </w:rPr>
        <w:t>центные ставки по кредитам, слабая предсказуемость государственной экономической политики повышают риск не только производственных инвестиций, но и любых долгосрочных проце</w:t>
      </w:r>
      <w:r w:rsidRPr="0019193B">
        <w:rPr>
          <w:sz w:val="28"/>
          <w:szCs w:val="28"/>
        </w:rPr>
        <w:t>с</w:t>
      </w:r>
      <w:r w:rsidRPr="0019193B">
        <w:rPr>
          <w:sz w:val="28"/>
          <w:szCs w:val="28"/>
        </w:rPr>
        <w:t>сов.</w:t>
      </w:r>
    </w:p>
    <w:p w:rsidR="008448C3" w:rsidRPr="0019193B" w:rsidRDefault="008448C3" w:rsidP="008448C3">
      <w:pPr>
        <w:shd w:val="clear" w:color="auto" w:fill="FFFFFF"/>
        <w:spacing w:line="360" w:lineRule="auto"/>
        <w:ind w:firstLine="709"/>
        <w:jc w:val="both"/>
        <w:rPr>
          <w:sz w:val="28"/>
          <w:szCs w:val="28"/>
        </w:rPr>
      </w:pPr>
      <w:r w:rsidRPr="0019193B">
        <w:rPr>
          <w:sz w:val="28"/>
          <w:szCs w:val="28"/>
        </w:rPr>
        <w:t>Способность сопоставления различных показателей дает нам во</w:t>
      </w:r>
      <w:r w:rsidRPr="0019193B">
        <w:rPr>
          <w:sz w:val="28"/>
          <w:szCs w:val="28"/>
        </w:rPr>
        <w:t>з</w:t>
      </w:r>
      <w:r w:rsidRPr="0019193B">
        <w:rPr>
          <w:sz w:val="28"/>
          <w:szCs w:val="28"/>
        </w:rPr>
        <w:t>можность более тщательно изучать экономику страны, а так же повысить уровень развития в банковской сфере, результативно изменять направл</w:t>
      </w:r>
      <w:r w:rsidRPr="0019193B">
        <w:rPr>
          <w:sz w:val="28"/>
          <w:szCs w:val="28"/>
        </w:rPr>
        <w:t>е</w:t>
      </w:r>
      <w:r w:rsidRPr="0019193B">
        <w:rPr>
          <w:sz w:val="28"/>
          <w:szCs w:val="28"/>
        </w:rPr>
        <w:t>ние и курс экономики в целом. Благодаря различным статистическим м</w:t>
      </w:r>
      <w:r w:rsidRPr="0019193B">
        <w:rPr>
          <w:sz w:val="28"/>
          <w:szCs w:val="28"/>
        </w:rPr>
        <w:t>е</w:t>
      </w:r>
      <w:r w:rsidRPr="0019193B">
        <w:rPr>
          <w:sz w:val="28"/>
          <w:szCs w:val="28"/>
        </w:rPr>
        <w:t xml:space="preserve">тодам, мы имеем возможность узнать, на каком этапе развития находится наша страна. </w:t>
      </w:r>
    </w:p>
    <w:p w:rsidR="008448C3" w:rsidRDefault="008448C3">
      <w:pPr>
        <w:widowControl/>
        <w:autoSpaceDE/>
        <w:autoSpaceDN/>
        <w:adjustRightInd/>
        <w:spacing w:after="200" w:line="276" w:lineRule="auto"/>
        <w:rPr>
          <w:sz w:val="28"/>
          <w:szCs w:val="28"/>
        </w:rPr>
      </w:pPr>
      <w:r>
        <w:rPr>
          <w:sz w:val="28"/>
          <w:szCs w:val="28"/>
        </w:rPr>
        <w:br w:type="page"/>
      </w:r>
    </w:p>
    <w:p w:rsidR="00441CFC" w:rsidRDefault="008448C3" w:rsidP="008448C3">
      <w:pPr>
        <w:spacing w:line="360" w:lineRule="auto"/>
        <w:jc w:val="center"/>
        <w:rPr>
          <w:b/>
          <w:sz w:val="28"/>
          <w:szCs w:val="28"/>
        </w:rPr>
      </w:pPr>
      <w:r w:rsidRPr="008448C3">
        <w:rPr>
          <w:b/>
          <w:sz w:val="28"/>
          <w:szCs w:val="28"/>
        </w:rPr>
        <w:lastRenderedPageBreak/>
        <w:t>Список литературы.</w:t>
      </w:r>
    </w:p>
    <w:p w:rsidR="008448C3" w:rsidRPr="008448C3" w:rsidRDefault="008448C3" w:rsidP="008448C3">
      <w:pPr>
        <w:pStyle w:val="a3"/>
        <w:widowControl/>
        <w:numPr>
          <w:ilvl w:val="0"/>
          <w:numId w:val="18"/>
        </w:numPr>
        <w:autoSpaceDE/>
        <w:autoSpaceDN/>
        <w:adjustRightInd/>
        <w:spacing w:line="360" w:lineRule="auto"/>
        <w:jc w:val="both"/>
        <w:rPr>
          <w:sz w:val="28"/>
          <w:szCs w:val="28"/>
        </w:rPr>
      </w:pPr>
      <w:r w:rsidRPr="008448C3">
        <w:rPr>
          <w:sz w:val="28"/>
          <w:szCs w:val="28"/>
        </w:rPr>
        <w:t>Антонов П.Г., Пессель М. Денежное обращение , кредиты, банки .-  М., 1995.</w:t>
      </w:r>
    </w:p>
    <w:p w:rsidR="008448C3" w:rsidRDefault="008448C3" w:rsidP="008448C3">
      <w:pPr>
        <w:numPr>
          <w:ilvl w:val="0"/>
          <w:numId w:val="18"/>
        </w:numPr>
        <w:autoSpaceDE/>
        <w:autoSpaceDN/>
        <w:adjustRightInd/>
        <w:spacing w:line="360" w:lineRule="auto"/>
        <w:jc w:val="both"/>
        <w:rPr>
          <w:sz w:val="28"/>
          <w:szCs w:val="28"/>
        </w:rPr>
      </w:pPr>
      <w:r>
        <w:rPr>
          <w:sz w:val="28"/>
          <w:szCs w:val="28"/>
        </w:rPr>
        <w:t>Гусаров В. М. Статистика. Учеб. пособие для вузов. – М.: ЮН</w:t>
      </w:r>
      <w:r>
        <w:rPr>
          <w:sz w:val="28"/>
          <w:szCs w:val="28"/>
        </w:rPr>
        <w:t>И</w:t>
      </w:r>
      <w:r>
        <w:rPr>
          <w:sz w:val="28"/>
          <w:szCs w:val="28"/>
        </w:rPr>
        <w:t>ТИ-ДАНА, 2003.</w:t>
      </w:r>
    </w:p>
    <w:p w:rsidR="008448C3" w:rsidRDefault="008448C3" w:rsidP="008448C3">
      <w:pPr>
        <w:numPr>
          <w:ilvl w:val="0"/>
          <w:numId w:val="18"/>
        </w:numPr>
        <w:autoSpaceDE/>
        <w:autoSpaceDN/>
        <w:adjustRightInd/>
        <w:spacing w:line="360" w:lineRule="auto"/>
        <w:jc w:val="both"/>
        <w:rPr>
          <w:sz w:val="28"/>
          <w:szCs w:val="28"/>
        </w:rPr>
      </w:pPr>
      <w:r>
        <w:rPr>
          <w:sz w:val="28"/>
          <w:szCs w:val="28"/>
        </w:rPr>
        <w:t>Гусаров В. М. Теория статистики. Учеб. пособие для вузов. – М.: А</w:t>
      </w:r>
      <w:r>
        <w:rPr>
          <w:sz w:val="28"/>
          <w:szCs w:val="28"/>
        </w:rPr>
        <w:t>у</w:t>
      </w:r>
      <w:r>
        <w:rPr>
          <w:sz w:val="28"/>
          <w:szCs w:val="28"/>
        </w:rPr>
        <w:t>дит, ЮНИТИ, 1998.</w:t>
      </w:r>
    </w:p>
    <w:p w:rsidR="008448C3" w:rsidRDefault="008448C3" w:rsidP="008448C3">
      <w:pPr>
        <w:numPr>
          <w:ilvl w:val="0"/>
          <w:numId w:val="18"/>
        </w:numPr>
        <w:autoSpaceDE/>
        <w:autoSpaceDN/>
        <w:adjustRightInd/>
        <w:spacing w:line="360" w:lineRule="auto"/>
        <w:jc w:val="both"/>
        <w:rPr>
          <w:sz w:val="28"/>
          <w:szCs w:val="28"/>
        </w:rPr>
      </w:pPr>
      <w:r>
        <w:rPr>
          <w:sz w:val="28"/>
          <w:szCs w:val="28"/>
        </w:rPr>
        <w:t>Елисеева И. И. Юзбашаев М. М.. Общая теория статистики. Учебник / Под ред. И. И. Елисеевой. – М.: Финансы и статистика 1997.</w:t>
      </w:r>
    </w:p>
    <w:p w:rsidR="008448C3" w:rsidRPr="008448C3" w:rsidRDefault="008448C3" w:rsidP="008448C3">
      <w:pPr>
        <w:pStyle w:val="a3"/>
        <w:numPr>
          <w:ilvl w:val="0"/>
          <w:numId w:val="18"/>
        </w:numPr>
        <w:spacing w:line="360" w:lineRule="auto"/>
        <w:jc w:val="both"/>
        <w:rPr>
          <w:sz w:val="26"/>
          <w:szCs w:val="26"/>
        </w:rPr>
      </w:pPr>
      <w:r w:rsidRPr="008448C3">
        <w:rPr>
          <w:sz w:val="26"/>
          <w:szCs w:val="26"/>
        </w:rPr>
        <w:t>Ефимова М.Р.Общая теория статистики. - М.: «ИНФРА-М», 2004.</w:t>
      </w:r>
    </w:p>
    <w:p w:rsidR="008448C3" w:rsidRPr="008448C3" w:rsidRDefault="008448C3" w:rsidP="008448C3">
      <w:pPr>
        <w:pStyle w:val="a3"/>
        <w:numPr>
          <w:ilvl w:val="0"/>
          <w:numId w:val="18"/>
        </w:numPr>
        <w:spacing w:line="360" w:lineRule="auto"/>
        <w:jc w:val="both"/>
        <w:rPr>
          <w:sz w:val="26"/>
          <w:szCs w:val="26"/>
        </w:rPr>
      </w:pPr>
      <w:r w:rsidRPr="008448C3">
        <w:rPr>
          <w:sz w:val="26"/>
          <w:szCs w:val="26"/>
        </w:rPr>
        <w:t>Кильдышев Г.С.Общая теория статистики. - М.: «Статистика», 2003.</w:t>
      </w:r>
    </w:p>
    <w:p w:rsidR="008448C3" w:rsidRDefault="008448C3" w:rsidP="008448C3">
      <w:pPr>
        <w:numPr>
          <w:ilvl w:val="0"/>
          <w:numId w:val="18"/>
        </w:numPr>
        <w:autoSpaceDE/>
        <w:autoSpaceDN/>
        <w:adjustRightInd/>
        <w:spacing w:line="360" w:lineRule="auto"/>
        <w:jc w:val="both"/>
        <w:rPr>
          <w:sz w:val="28"/>
          <w:szCs w:val="28"/>
        </w:rPr>
      </w:pPr>
      <w:r>
        <w:rPr>
          <w:sz w:val="28"/>
          <w:szCs w:val="28"/>
        </w:rPr>
        <w:t>Ковалев В.В. «Финансовый анализ: методы и процедуры». М., «Финансы и стат</w:t>
      </w:r>
      <w:r>
        <w:rPr>
          <w:sz w:val="28"/>
          <w:szCs w:val="28"/>
        </w:rPr>
        <w:t>и</w:t>
      </w:r>
      <w:r>
        <w:rPr>
          <w:sz w:val="28"/>
          <w:szCs w:val="28"/>
        </w:rPr>
        <w:t xml:space="preserve">стика», </w:t>
      </w:r>
      <w:smartTag w:uri="urn:schemas-microsoft-com:office:smarttags" w:element="metricconverter">
        <w:smartTagPr>
          <w:attr w:name="ProductID" w:val="2003 г"/>
        </w:smartTagPr>
        <w:r>
          <w:rPr>
            <w:sz w:val="28"/>
            <w:szCs w:val="28"/>
          </w:rPr>
          <w:t>2003 г</w:t>
        </w:r>
      </w:smartTag>
    </w:p>
    <w:p w:rsidR="008448C3" w:rsidRDefault="008448C3" w:rsidP="008448C3">
      <w:pPr>
        <w:pStyle w:val="a3"/>
        <w:widowControl/>
        <w:numPr>
          <w:ilvl w:val="0"/>
          <w:numId w:val="18"/>
        </w:numPr>
        <w:autoSpaceDE/>
        <w:autoSpaceDN/>
        <w:adjustRightInd/>
        <w:spacing w:line="360" w:lineRule="auto"/>
        <w:jc w:val="both"/>
        <w:rPr>
          <w:sz w:val="26"/>
          <w:szCs w:val="26"/>
        </w:rPr>
      </w:pPr>
      <w:r>
        <w:rPr>
          <w:sz w:val="26"/>
          <w:szCs w:val="26"/>
        </w:rPr>
        <w:t>Лаврушин О.И. Банковские операции / Учебное пособие</w:t>
      </w:r>
      <w:r w:rsidRPr="00E45F42">
        <w:rPr>
          <w:sz w:val="26"/>
          <w:szCs w:val="26"/>
        </w:rPr>
        <w:t>. - М.: Ин</w:t>
      </w:r>
      <w:r>
        <w:rPr>
          <w:sz w:val="26"/>
          <w:szCs w:val="26"/>
        </w:rPr>
        <w:t>фра-М ,</w:t>
      </w:r>
    </w:p>
    <w:p w:rsidR="008448C3" w:rsidRDefault="008448C3" w:rsidP="008448C3">
      <w:pPr>
        <w:pStyle w:val="a3"/>
        <w:widowControl/>
        <w:numPr>
          <w:ilvl w:val="0"/>
          <w:numId w:val="18"/>
        </w:numPr>
        <w:autoSpaceDE/>
        <w:autoSpaceDN/>
        <w:adjustRightInd/>
        <w:spacing w:line="360" w:lineRule="auto"/>
        <w:jc w:val="both"/>
        <w:rPr>
          <w:sz w:val="26"/>
          <w:szCs w:val="26"/>
        </w:rPr>
      </w:pPr>
      <w:r w:rsidRPr="00E45F42">
        <w:rPr>
          <w:sz w:val="26"/>
          <w:szCs w:val="26"/>
        </w:rPr>
        <w:t>Маркова О.М. , Сахаров В.Н.  Коммерческие банки и их операции .- М.: Бан</w:t>
      </w:r>
    </w:p>
    <w:p w:rsidR="008448C3" w:rsidRDefault="008448C3" w:rsidP="008448C3">
      <w:pPr>
        <w:pStyle w:val="a3"/>
        <w:widowControl/>
        <w:numPr>
          <w:ilvl w:val="0"/>
          <w:numId w:val="18"/>
        </w:numPr>
        <w:autoSpaceDE/>
        <w:autoSpaceDN/>
        <w:adjustRightInd/>
        <w:spacing w:line="360" w:lineRule="auto"/>
        <w:jc w:val="both"/>
        <w:rPr>
          <w:sz w:val="26"/>
          <w:szCs w:val="26"/>
        </w:rPr>
      </w:pPr>
      <w:r>
        <w:rPr>
          <w:sz w:val="26"/>
          <w:szCs w:val="26"/>
        </w:rPr>
        <w:t xml:space="preserve"> </w:t>
      </w:r>
      <w:hyperlink r:id="rId67" w:history="1">
        <w:r w:rsidRPr="00342E93">
          <w:rPr>
            <w:rStyle w:val="a6"/>
            <w:sz w:val="26"/>
            <w:szCs w:val="26"/>
          </w:rPr>
          <w:t>http://www.gks.ru</w:t>
        </w:r>
      </w:hyperlink>
    </w:p>
    <w:p w:rsidR="008448C3" w:rsidRPr="008448C3" w:rsidRDefault="008448C3" w:rsidP="008448C3">
      <w:pPr>
        <w:widowControl/>
        <w:autoSpaceDE/>
        <w:autoSpaceDN/>
        <w:adjustRightInd/>
        <w:spacing w:line="360" w:lineRule="auto"/>
        <w:jc w:val="both"/>
        <w:rPr>
          <w:sz w:val="26"/>
          <w:szCs w:val="26"/>
        </w:rPr>
      </w:pPr>
    </w:p>
    <w:sectPr w:rsidR="008448C3" w:rsidRPr="008448C3" w:rsidSect="00BE68B2">
      <w:footerReference w:type="default" r:id="rId6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41F3" w:rsidRDefault="002B41F3" w:rsidP="00EA0A17">
      <w:r>
        <w:separator/>
      </w:r>
    </w:p>
  </w:endnote>
  <w:endnote w:type="continuationSeparator" w:id="0">
    <w:p w:rsidR="002B41F3" w:rsidRDefault="002B41F3" w:rsidP="00EA0A17">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197348"/>
      <w:docPartObj>
        <w:docPartGallery w:val="Page Numbers (Bottom of Page)"/>
        <w:docPartUnique/>
      </w:docPartObj>
    </w:sdtPr>
    <w:sdtContent>
      <w:p w:rsidR="00EA0A17" w:rsidRDefault="00EA0A17">
        <w:pPr>
          <w:pStyle w:val="ac"/>
          <w:jc w:val="right"/>
        </w:pPr>
        <w:fldSimple w:instr=" PAGE   \* MERGEFORMAT ">
          <w:r>
            <w:rPr>
              <w:noProof/>
            </w:rPr>
            <w:t>1</w:t>
          </w:r>
        </w:fldSimple>
      </w:p>
    </w:sdtContent>
  </w:sdt>
  <w:p w:rsidR="00EA0A17" w:rsidRDefault="00EA0A17">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41F3" w:rsidRDefault="002B41F3" w:rsidP="00EA0A17">
      <w:r>
        <w:separator/>
      </w:r>
    </w:p>
  </w:footnote>
  <w:footnote w:type="continuationSeparator" w:id="0">
    <w:p w:rsidR="002B41F3" w:rsidRDefault="002B41F3" w:rsidP="00EA0A1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94041"/>
    <w:multiLevelType w:val="hybridMultilevel"/>
    <w:tmpl w:val="9AF2AB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F630C3"/>
    <w:multiLevelType w:val="multilevel"/>
    <w:tmpl w:val="B874F336"/>
    <w:lvl w:ilvl="0">
      <w:start w:val="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2160"/>
        </w:tabs>
        <w:ind w:left="2160" w:hanging="108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3240"/>
        </w:tabs>
        <w:ind w:left="3240" w:hanging="1440"/>
      </w:pPr>
      <w:rPr>
        <w:rFonts w:cs="Times New Roman" w:hint="default"/>
      </w:rPr>
    </w:lvl>
    <w:lvl w:ilvl="6">
      <w:start w:val="1"/>
      <w:numFmt w:val="decimal"/>
      <w:isLgl/>
      <w:lvlText w:val="%1.%2.%3.%4.%5.%6.%7."/>
      <w:lvlJc w:val="left"/>
      <w:pPr>
        <w:tabs>
          <w:tab w:val="num" w:pos="3960"/>
        </w:tabs>
        <w:ind w:left="3960" w:hanging="1800"/>
      </w:pPr>
      <w:rPr>
        <w:rFonts w:cs="Times New Roman" w:hint="default"/>
      </w:rPr>
    </w:lvl>
    <w:lvl w:ilvl="7">
      <w:start w:val="1"/>
      <w:numFmt w:val="decimal"/>
      <w:isLgl/>
      <w:lvlText w:val="%1.%2.%3.%4.%5.%6.%7.%8."/>
      <w:lvlJc w:val="left"/>
      <w:pPr>
        <w:tabs>
          <w:tab w:val="num" w:pos="4320"/>
        </w:tabs>
        <w:ind w:left="4320" w:hanging="1800"/>
      </w:pPr>
      <w:rPr>
        <w:rFonts w:cs="Times New Roman" w:hint="default"/>
      </w:rPr>
    </w:lvl>
    <w:lvl w:ilvl="8">
      <w:start w:val="1"/>
      <w:numFmt w:val="decimal"/>
      <w:isLgl/>
      <w:lvlText w:val="%1.%2.%3.%4.%5.%6.%7.%8.%9."/>
      <w:lvlJc w:val="left"/>
      <w:pPr>
        <w:tabs>
          <w:tab w:val="num" w:pos="5040"/>
        </w:tabs>
        <w:ind w:left="5040" w:hanging="2160"/>
      </w:pPr>
      <w:rPr>
        <w:rFonts w:cs="Times New Roman" w:hint="default"/>
      </w:rPr>
    </w:lvl>
  </w:abstractNum>
  <w:abstractNum w:abstractNumId="2">
    <w:nsid w:val="105957E0"/>
    <w:multiLevelType w:val="multilevel"/>
    <w:tmpl w:val="FC562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B0E1C79"/>
    <w:multiLevelType w:val="hybridMultilevel"/>
    <w:tmpl w:val="2F9009BE"/>
    <w:lvl w:ilvl="0" w:tplc="04190005">
      <w:start w:val="1"/>
      <w:numFmt w:val="bullet"/>
      <w:lvlText w:val=""/>
      <w:lvlJc w:val="left"/>
      <w:pPr>
        <w:tabs>
          <w:tab w:val="num" w:pos="1571"/>
        </w:tabs>
        <w:ind w:left="1571" w:hanging="360"/>
      </w:pPr>
      <w:rPr>
        <w:rFonts w:ascii="Wingdings" w:hAnsi="Wingdings" w:hint="default"/>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4">
    <w:nsid w:val="1CE544A1"/>
    <w:multiLevelType w:val="hybridMultilevel"/>
    <w:tmpl w:val="0F64BB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F762280"/>
    <w:multiLevelType w:val="hybridMultilevel"/>
    <w:tmpl w:val="671400C8"/>
    <w:lvl w:ilvl="0" w:tplc="0419000F">
      <w:start w:val="1"/>
      <w:numFmt w:val="decimal"/>
      <w:lvlText w:val="%1."/>
      <w:lvlJc w:val="left"/>
      <w:pPr>
        <w:tabs>
          <w:tab w:val="num" w:pos="1260"/>
        </w:tabs>
        <w:ind w:left="1260" w:hanging="360"/>
      </w:pPr>
    </w:lvl>
    <w:lvl w:ilvl="1" w:tplc="044C2048">
      <w:start w:val="1"/>
      <w:numFmt w:val="russianLower"/>
      <w:lvlText w:val="%2)"/>
      <w:lvlJc w:val="left"/>
      <w:pPr>
        <w:tabs>
          <w:tab w:val="num" w:pos="1980"/>
        </w:tabs>
        <w:ind w:left="1980" w:hanging="360"/>
      </w:pPr>
      <w:rPr>
        <w:rFonts w:hint="default"/>
      </w:rPr>
    </w:lvl>
    <w:lvl w:ilvl="2" w:tplc="BD341650">
      <w:start w:val="2"/>
      <w:numFmt w:val="decimal"/>
      <w:lvlText w:val="%3."/>
      <w:lvlJc w:val="left"/>
      <w:pPr>
        <w:tabs>
          <w:tab w:val="num" w:pos="1260"/>
        </w:tabs>
        <w:ind w:left="1260" w:hanging="360"/>
      </w:pPr>
      <w:rPr>
        <w:rFonts w:hint="default"/>
      </w:r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6">
    <w:nsid w:val="1FDB423B"/>
    <w:multiLevelType w:val="hybridMultilevel"/>
    <w:tmpl w:val="01F2F380"/>
    <w:lvl w:ilvl="0" w:tplc="1A8852EC">
      <w:start w:val="1"/>
      <w:numFmt w:val="decimal"/>
      <w:lvlText w:val="%1."/>
      <w:lvlJc w:val="left"/>
      <w:pPr>
        <w:tabs>
          <w:tab w:val="num" w:pos="720"/>
        </w:tabs>
        <w:ind w:left="720" w:hanging="360"/>
      </w:pPr>
      <w:rPr>
        <w:rFonts w:hint="default"/>
        <w:sz w:val="3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10A46F8"/>
    <w:multiLevelType w:val="hybridMultilevel"/>
    <w:tmpl w:val="99781D5C"/>
    <w:lvl w:ilvl="0" w:tplc="15222512">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
    <w:nsid w:val="21C40D6C"/>
    <w:multiLevelType w:val="hybridMultilevel"/>
    <w:tmpl w:val="7B3AC634"/>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3C43260"/>
    <w:multiLevelType w:val="hybridMultilevel"/>
    <w:tmpl w:val="76FAE3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4FC5BCA"/>
    <w:multiLevelType w:val="hybridMultilevel"/>
    <w:tmpl w:val="21227F7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37FF64F5"/>
    <w:multiLevelType w:val="multilevel"/>
    <w:tmpl w:val="B4AE05E2"/>
    <w:lvl w:ilvl="0">
      <w:start w:val="1"/>
      <w:numFmt w:val="decimal"/>
      <w:lvlText w:val="%1."/>
      <w:lvlJc w:val="left"/>
      <w:pPr>
        <w:tabs>
          <w:tab w:val="num" w:pos="474"/>
        </w:tabs>
        <w:ind w:left="474" w:hanging="360"/>
      </w:pPr>
      <w:rPr>
        <w:rFonts w:hint="default"/>
        <w:sz w:val="32"/>
      </w:rPr>
    </w:lvl>
    <w:lvl w:ilvl="1">
      <w:start w:val="3"/>
      <w:numFmt w:val="decimal"/>
      <w:isLgl/>
      <w:lvlText w:val="%1.%2."/>
      <w:lvlJc w:val="left"/>
      <w:pPr>
        <w:tabs>
          <w:tab w:val="num" w:pos="834"/>
        </w:tabs>
        <w:ind w:left="834" w:hanging="720"/>
      </w:pPr>
      <w:rPr>
        <w:rFonts w:hint="default"/>
      </w:rPr>
    </w:lvl>
    <w:lvl w:ilvl="2">
      <w:start w:val="1"/>
      <w:numFmt w:val="decimal"/>
      <w:isLgl/>
      <w:lvlText w:val="%1.%2.%3."/>
      <w:lvlJc w:val="left"/>
      <w:pPr>
        <w:tabs>
          <w:tab w:val="num" w:pos="834"/>
        </w:tabs>
        <w:ind w:left="834" w:hanging="720"/>
      </w:pPr>
      <w:rPr>
        <w:rFonts w:hint="default"/>
      </w:rPr>
    </w:lvl>
    <w:lvl w:ilvl="3">
      <w:start w:val="1"/>
      <w:numFmt w:val="decimal"/>
      <w:isLgl/>
      <w:lvlText w:val="%1.%2.%3.%4."/>
      <w:lvlJc w:val="left"/>
      <w:pPr>
        <w:tabs>
          <w:tab w:val="num" w:pos="1194"/>
        </w:tabs>
        <w:ind w:left="1194" w:hanging="1080"/>
      </w:pPr>
      <w:rPr>
        <w:rFonts w:hint="default"/>
      </w:rPr>
    </w:lvl>
    <w:lvl w:ilvl="4">
      <w:start w:val="1"/>
      <w:numFmt w:val="decimal"/>
      <w:isLgl/>
      <w:lvlText w:val="%1.%2.%3.%4.%5."/>
      <w:lvlJc w:val="left"/>
      <w:pPr>
        <w:tabs>
          <w:tab w:val="num" w:pos="1194"/>
        </w:tabs>
        <w:ind w:left="1194" w:hanging="1080"/>
      </w:pPr>
      <w:rPr>
        <w:rFonts w:hint="default"/>
      </w:rPr>
    </w:lvl>
    <w:lvl w:ilvl="5">
      <w:start w:val="1"/>
      <w:numFmt w:val="decimal"/>
      <w:isLgl/>
      <w:lvlText w:val="%1.%2.%3.%4.%5.%6."/>
      <w:lvlJc w:val="left"/>
      <w:pPr>
        <w:tabs>
          <w:tab w:val="num" w:pos="1554"/>
        </w:tabs>
        <w:ind w:left="1554" w:hanging="1440"/>
      </w:pPr>
      <w:rPr>
        <w:rFonts w:hint="default"/>
      </w:rPr>
    </w:lvl>
    <w:lvl w:ilvl="6">
      <w:start w:val="1"/>
      <w:numFmt w:val="decimal"/>
      <w:isLgl/>
      <w:lvlText w:val="%1.%2.%3.%4.%5.%6.%7."/>
      <w:lvlJc w:val="left"/>
      <w:pPr>
        <w:tabs>
          <w:tab w:val="num" w:pos="1554"/>
        </w:tabs>
        <w:ind w:left="1554" w:hanging="1440"/>
      </w:pPr>
      <w:rPr>
        <w:rFonts w:hint="default"/>
      </w:rPr>
    </w:lvl>
    <w:lvl w:ilvl="7">
      <w:start w:val="1"/>
      <w:numFmt w:val="decimal"/>
      <w:isLgl/>
      <w:lvlText w:val="%1.%2.%3.%4.%5.%6.%7.%8."/>
      <w:lvlJc w:val="left"/>
      <w:pPr>
        <w:tabs>
          <w:tab w:val="num" w:pos="1914"/>
        </w:tabs>
        <w:ind w:left="1914" w:hanging="1800"/>
      </w:pPr>
      <w:rPr>
        <w:rFonts w:hint="default"/>
      </w:rPr>
    </w:lvl>
    <w:lvl w:ilvl="8">
      <w:start w:val="1"/>
      <w:numFmt w:val="decimal"/>
      <w:isLgl/>
      <w:lvlText w:val="%1.%2.%3.%4.%5.%6.%7.%8.%9."/>
      <w:lvlJc w:val="left"/>
      <w:pPr>
        <w:tabs>
          <w:tab w:val="num" w:pos="1914"/>
        </w:tabs>
        <w:ind w:left="1914" w:hanging="1800"/>
      </w:pPr>
      <w:rPr>
        <w:rFonts w:hint="default"/>
      </w:rPr>
    </w:lvl>
  </w:abstractNum>
  <w:abstractNum w:abstractNumId="12">
    <w:nsid w:val="3D14646A"/>
    <w:multiLevelType w:val="hybridMultilevel"/>
    <w:tmpl w:val="83BA2020"/>
    <w:lvl w:ilvl="0" w:tplc="15222512">
      <w:start w:val="1"/>
      <w:numFmt w:val="bullet"/>
      <w:lvlText w:val=""/>
      <w:lvlJc w:val="left"/>
      <w:pPr>
        <w:tabs>
          <w:tab w:val="num" w:pos="1490"/>
        </w:tabs>
        <w:ind w:left="1490" w:hanging="360"/>
      </w:pPr>
      <w:rPr>
        <w:rFonts w:ascii="Symbol" w:hAnsi="Symbol" w:hint="default"/>
      </w:rPr>
    </w:lvl>
    <w:lvl w:ilvl="1" w:tplc="04190003">
      <w:start w:val="1"/>
      <w:numFmt w:val="bullet"/>
      <w:lvlText w:val="o"/>
      <w:lvlJc w:val="left"/>
      <w:pPr>
        <w:tabs>
          <w:tab w:val="num" w:pos="2210"/>
        </w:tabs>
        <w:ind w:left="2210" w:hanging="360"/>
      </w:pPr>
      <w:rPr>
        <w:rFonts w:ascii="Courier New" w:hAnsi="Courier New" w:hint="default"/>
      </w:rPr>
    </w:lvl>
    <w:lvl w:ilvl="2" w:tplc="04190005">
      <w:start w:val="1"/>
      <w:numFmt w:val="bullet"/>
      <w:lvlText w:val=""/>
      <w:lvlJc w:val="left"/>
      <w:pPr>
        <w:tabs>
          <w:tab w:val="num" w:pos="2930"/>
        </w:tabs>
        <w:ind w:left="2930" w:hanging="360"/>
      </w:pPr>
      <w:rPr>
        <w:rFonts w:ascii="Wingdings" w:hAnsi="Wingdings" w:hint="default"/>
      </w:rPr>
    </w:lvl>
    <w:lvl w:ilvl="3" w:tplc="04190001">
      <w:start w:val="1"/>
      <w:numFmt w:val="bullet"/>
      <w:lvlText w:val=""/>
      <w:lvlJc w:val="left"/>
      <w:pPr>
        <w:tabs>
          <w:tab w:val="num" w:pos="3650"/>
        </w:tabs>
        <w:ind w:left="3650" w:hanging="360"/>
      </w:pPr>
      <w:rPr>
        <w:rFonts w:ascii="Symbol" w:hAnsi="Symbol" w:hint="default"/>
      </w:rPr>
    </w:lvl>
    <w:lvl w:ilvl="4" w:tplc="04190003">
      <w:start w:val="1"/>
      <w:numFmt w:val="bullet"/>
      <w:lvlText w:val="o"/>
      <w:lvlJc w:val="left"/>
      <w:pPr>
        <w:tabs>
          <w:tab w:val="num" w:pos="4370"/>
        </w:tabs>
        <w:ind w:left="4370" w:hanging="360"/>
      </w:pPr>
      <w:rPr>
        <w:rFonts w:ascii="Courier New" w:hAnsi="Courier New" w:hint="default"/>
      </w:rPr>
    </w:lvl>
    <w:lvl w:ilvl="5" w:tplc="04190005">
      <w:start w:val="1"/>
      <w:numFmt w:val="bullet"/>
      <w:lvlText w:val=""/>
      <w:lvlJc w:val="left"/>
      <w:pPr>
        <w:tabs>
          <w:tab w:val="num" w:pos="5090"/>
        </w:tabs>
        <w:ind w:left="5090" w:hanging="360"/>
      </w:pPr>
      <w:rPr>
        <w:rFonts w:ascii="Wingdings" w:hAnsi="Wingdings" w:hint="default"/>
      </w:rPr>
    </w:lvl>
    <w:lvl w:ilvl="6" w:tplc="04190001">
      <w:start w:val="1"/>
      <w:numFmt w:val="bullet"/>
      <w:lvlText w:val=""/>
      <w:lvlJc w:val="left"/>
      <w:pPr>
        <w:tabs>
          <w:tab w:val="num" w:pos="5810"/>
        </w:tabs>
        <w:ind w:left="5810" w:hanging="360"/>
      </w:pPr>
      <w:rPr>
        <w:rFonts w:ascii="Symbol" w:hAnsi="Symbol" w:hint="default"/>
      </w:rPr>
    </w:lvl>
    <w:lvl w:ilvl="7" w:tplc="04190003">
      <w:start w:val="1"/>
      <w:numFmt w:val="bullet"/>
      <w:lvlText w:val="o"/>
      <w:lvlJc w:val="left"/>
      <w:pPr>
        <w:tabs>
          <w:tab w:val="num" w:pos="6530"/>
        </w:tabs>
        <w:ind w:left="6530" w:hanging="360"/>
      </w:pPr>
      <w:rPr>
        <w:rFonts w:ascii="Courier New" w:hAnsi="Courier New" w:hint="default"/>
      </w:rPr>
    </w:lvl>
    <w:lvl w:ilvl="8" w:tplc="04190005">
      <w:start w:val="1"/>
      <w:numFmt w:val="bullet"/>
      <w:lvlText w:val=""/>
      <w:lvlJc w:val="left"/>
      <w:pPr>
        <w:tabs>
          <w:tab w:val="num" w:pos="7250"/>
        </w:tabs>
        <w:ind w:left="7250" w:hanging="360"/>
      </w:pPr>
      <w:rPr>
        <w:rFonts w:ascii="Wingdings" w:hAnsi="Wingdings" w:hint="default"/>
      </w:rPr>
    </w:lvl>
  </w:abstractNum>
  <w:abstractNum w:abstractNumId="13">
    <w:nsid w:val="401F2464"/>
    <w:multiLevelType w:val="hybridMultilevel"/>
    <w:tmpl w:val="BB1211DA"/>
    <w:lvl w:ilvl="0" w:tplc="56F8FB2A">
      <w:start w:val="1"/>
      <w:numFmt w:val="decimal"/>
      <w:lvlText w:val="%1."/>
      <w:lvlJc w:val="left"/>
      <w:pPr>
        <w:tabs>
          <w:tab w:val="num" w:pos="1429"/>
        </w:tabs>
        <w:ind w:left="1429" w:hanging="360"/>
      </w:pPr>
      <w:rPr>
        <w:b/>
        <w:i/>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4">
    <w:nsid w:val="4A6249D4"/>
    <w:multiLevelType w:val="multilevel"/>
    <w:tmpl w:val="69EAD4E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sz w:val="28"/>
      </w:rPr>
    </w:lvl>
    <w:lvl w:ilvl="2">
      <w:start w:val="1"/>
      <w:numFmt w:val="decimal"/>
      <w:isLgl/>
      <w:lvlText w:val="%1.%2.%3"/>
      <w:lvlJc w:val="left"/>
      <w:pPr>
        <w:ind w:left="1080" w:hanging="720"/>
      </w:pPr>
      <w:rPr>
        <w:rFonts w:hint="default"/>
        <w:sz w:val="28"/>
      </w:rPr>
    </w:lvl>
    <w:lvl w:ilvl="3">
      <w:start w:val="1"/>
      <w:numFmt w:val="decimal"/>
      <w:isLgl/>
      <w:lvlText w:val="%1.%2.%3.%4"/>
      <w:lvlJc w:val="left"/>
      <w:pPr>
        <w:ind w:left="1440" w:hanging="1080"/>
      </w:pPr>
      <w:rPr>
        <w:rFonts w:hint="default"/>
        <w:sz w:val="28"/>
      </w:rPr>
    </w:lvl>
    <w:lvl w:ilvl="4">
      <w:start w:val="1"/>
      <w:numFmt w:val="decimal"/>
      <w:isLgl/>
      <w:lvlText w:val="%1.%2.%3.%4.%5"/>
      <w:lvlJc w:val="left"/>
      <w:pPr>
        <w:ind w:left="1440" w:hanging="1080"/>
      </w:pPr>
      <w:rPr>
        <w:rFonts w:hint="default"/>
        <w:sz w:val="28"/>
      </w:rPr>
    </w:lvl>
    <w:lvl w:ilvl="5">
      <w:start w:val="1"/>
      <w:numFmt w:val="decimal"/>
      <w:isLgl/>
      <w:lvlText w:val="%1.%2.%3.%4.%5.%6"/>
      <w:lvlJc w:val="left"/>
      <w:pPr>
        <w:ind w:left="1800" w:hanging="1440"/>
      </w:pPr>
      <w:rPr>
        <w:rFonts w:hint="default"/>
        <w:sz w:val="28"/>
      </w:rPr>
    </w:lvl>
    <w:lvl w:ilvl="6">
      <w:start w:val="1"/>
      <w:numFmt w:val="decimal"/>
      <w:isLgl/>
      <w:lvlText w:val="%1.%2.%3.%4.%5.%6.%7"/>
      <w:lvlJc w:val="left"/>
      <w:pPr>
        <w:ind w:left="1800" w:hanging="1440"/>
      </w:pPr>
      <w:rPr>
        <w:rFonts w:hint="default"/>
        <w:sz w:val="28"/>
      </w:rPr>
    </w:lvl>
    <w:lvl w:ilvl="7">
      <w:start w:val="1"/>
      <w:numFmt w:val="decimal"/>
      <w:isLgl/>
      <w:lvlText w:val="%1.%2.%3.%4.%5.%6.%7.%8"/>
      <w:lvlJc w:val="left"/>
      <w:pPr>
        <w:ind w:left="2160" w:hanging="1800"/>
      </w:pPr>
      <w:rPr>
        <w:rFonts w:hint="default"/>
        <w:sz w:val="28"/>
      </w:rPr>
    </w:lvl>
    <w:lvl w:ilvl="8">
      <w:start w:val="1"/>
      <w:numFmt w:val="decimal"/>
      <w:isLgl/>
      <w:lvlText w:val="%1.%2.%3.%4.%5.%6.%7.%8.%9"/>
      <w:lvlJc w:val="left"/>
      <w:pPr>
        <w:ind w:left="2520" w:hanging="2160"/>
      </w:pPr>
      <w:rPr>
        <w:rFonts w:hint="default"/>
        <w:sz w:val="28"/>
      </w:rPr>
    </w:lvl>
  </w:abstractNum>
  <w:abstractNum w:abstractNumId="15">
    <w:nsid w:val="71510778"/>
    <w:multiLevelType w:val="hybridMultilevel"/>
    <w:tmpl w:val="65EC9164"/>
    <w:lvl w:ilvl="0" w:tplc="15222512">
      <w:start w:val="1"/>
      <w:numFmt w:val="bullet"/>
      <w:lvlText w:val=""/>
      <w:lvlJc w:val="left"/>
      <w:pPr>
        <w:tabs>
          <w:tab w:val="num" w:pos="1487"/>
        </w:tabs>
        <w:ind w:left="1487" w:hanging="360"/>
      </w:pPr>
      <w:rPr>
        <w:rFonts w:ascii="Symbol" w:hAnsi="Symbol" w:hint="default"/>
      </w:rPr>
    </w:lvl>
    <w:lvl w:ilvl="1" w:tplc="04190003" w:tentative="1">
      <w:start w:val="1"/>
      <w:numFmt w:val="bullet"/>
      <w:lvlText w:val="o"/>
      <w:lvlJc w:val="left"/>
      <w:pPr>
        <w:tabs>
          <w:tab w:val="num" w:pos="2207"/>
        </w:tabs>
        <w:ind w:left="2207" w:hanging="360"/>
      </w:pPr>
      <w:rPr>
        <w:rFonts w:ascii="Courier New" w:hAnsi="Courier New" w:cs="Courier New" w:hint="default"/>
      </w:rPr>
    </w:lvl>
    <w:lvl w:ilvl="2" w:tplc="04190005" w:tentative="1">
      <w:start w:val="1"/>
      <w:numFmt w:val="bullet"/>
      <w:lvlText w:val=""/>
      <w:lvlJc w:val="left"/>
      <w:pPr>
        <w:tabs>
          <w:tab w:val="num" w:pos="2927"/>
        </w:tabs>
        <w:ind w:left="2927" w:hanging="360"/>
      </w:pPr>
      <w:rPr>
        <w:rFonts w:ascii="Wingdings" w:hAnsi="Wingdings" w:hint="default"/>
      </w:rPr>
    </w:lvl>
    <w:lvl w:ilvl="3" w:tplc="04190001" w:tentative="1">
      <w:start w:val="1"/>
      <w:numFmt w:val="bullet"/>
      <w:lvlText w:val=""/>
      <w:lvlJc w:val="left"/>
      <w:pPr>
        <w:tabs>
          <w:tab w:val="num" w:pos="3647"/>
        </w:tabs>
        <w:ind w:left="3647" w:hanging="360"/>
      </w:pPr>
      <w:rPr>
        <w:rFonts w:ascii="Symbol" w:hAnsi="Symbol" w:hint="default"/>
      </w:rPr>
    </w:lvl>
    <w:lvl w:ilvl="4" w:tplc="04190003" w:tentative="1">
      <w:start w:val="1"/>
      <w:numFmt w:val="bullet"/>
      <w:lvlText w:val="o"/>
      <w:lvlJc w:val="left"/>
      <w:pPr>
        <w:tabs>
          <w:tab w:val="num" w:pos="4367"/>
        </w:tabs>
        <w:ind w:left="4367" w:hanging="360"/>
      </w:pPr>
      <w:rPr>
        <w:rFonts w:ascii="Courier New" w:hAnsi="Courier New" w:cs="Courier New" w:hint="default"/>
      </w:rPr>
    </w:lvl>
    <w:lvl w:ilvl="5" w:tplc="04190005" w:tentative="1">
      <w:start w:val="1"/>
      <w:numFmt w:val="bullet"/>
      <w:lvlText w:val=""/>
      <w:lvlJc w:val="left"/>
      <w:pPr>
        <w:tabs>
          <w:tab w:val="num" w:pos="5087"/>
        </w:tabs>
        <w:ind w:left="5087" w:hanging="360"/>
      </w:pPr>
      <w:rPr>
        <w:rFonts w:ascii="Wingdings" w:hAnsi="Wingdings" w:hint="default"/>
      </w:rPr>
    </w:lvl>
    <w:lvl w:ilvl="6" w:tplc="04190001" w:tentative="1">
      <w:start w:val="1"/>
      <w:numFmt w:val="bullet"/>
      <w:lvlText w:val=""/>
      <w:lvlJc w:val="left"/>
      <w:pPr>
        <w:tabs>
          <w:tab w:val="num" w:pos="5807"/>
        </w:tabs>
        <w:ind w:left="5807" w:hanging="360"/>
      </w:pPr>
      <w:rPr>
        <w:rFonts w:ascii="Symbol" w:hAnsi="Symbol" w:hint="default"/>
      </w:rPr>
    </w:lvl>
    <w:lvl w:ilvl="7" w:tplc="04190003" w:tentative="1">
      <w:start w:val="1"/>
      <w:numFmt w:val="bullet"/>
      <w:lvlText w:val="o"/>
      <w:lvlJc w:val="left"/>
      <w:pPr>
        <w:tabs>
          <w:tab w:val="num" w:pos="6527"/>
        </w:tabs>
        <w:ind w:left="6527" w:hanging="360"/>
      </w:pPr>
      <w:rPr>
        <w:rFonts w:ascii="Courier New" w:hAnsi="Courier New" w:cs="Courier New" w:hint="default"/>
      </w:rPr>
    </w:lvl>
    <w:lvl w:ilvl="8" w:tplc="04190005" w:tentative="1">
      <w:start w:val="1"/>
      <w:numFmt w:val="bullet"/>
      <w:lvlText w:val=""/>
      <w:lvlJc w:val="left"/>
      <w:pPr>
        <w:tabs>
          <w:tab w:val="num" w:pos="7247"/>
        </w:tabs>
        <w:ind w:left="7247" w:hanging="360"/>
      </w:pPr>
      <w:rPr>
        <w:rFonts w:ascii="Wingdings" w:hAnsi="Wingdings" w:hint="default"/>
      </w:rPr>
    </w:lvl>
  </w:abstractNum>
  <w:abstractNum w:abstractNumId="16">
    <w:nsid w:val="728B19EC"/>
    <w:multiLevelType w:val="hybridMultilevel"/>
    <w:tmpl w:val="75769524"/>
    <w:lvl w:ilvl="0" w:tplc="29282B04">
      <w:start w:val="1"/>
      <w:numFmt w:val="decimal"/>
      <w:lvlText w:val="%1."/>
      <w:lvlJc w:val="left"/>
      <w:pPr>
        <w:tabs>
          <w:tab w:val="num" w:pos="1404"/>
        </w:tabs>
        <w:ind w:left="1404" w:hanging="360"/>
      </w:pPr>
      <w:rPr>
        <w:b/>
        <w:i/>
      </w:rPr>
    </w:lvl>
    <w:lvl w:ilvl="1" w:tplc="04190019" w:tentative="1">
      <w:start w:val="1"/>
      <w:numFmt w:val="lowerLetter"/>
      <w:lvlText w:val="%2."/>
      <w:lvlJc w:val="left"/>
      <w:pPr>
        <w:tabs>
          <w:tab w:val="num" w:pos="2124"/>
        </w:tabs>
        <w:ind w:left="2124" w:hanging="360"/>
      </w:pPr>
    </w:lvl>
    <w:lvl w:ilvl="2" w:tplc="0419001B" w:tentative="1">
      <w:start w:val="1"/>
      <w:numFmt w:val="lowerRoman"/>
      <w:lvlText w:val="%3."/>
      <w:lvlJc w:val="right"/>
      <w:pPr>
        <w:tabs>
          <w:tab w:val="num" w:pos="2844"/>
        </w:tabs>
        <w:ind w:left="2844" w:hanging="180"/>
      </w:pPr>
    </w:lvl>
    <w:lvl w:ilvl="3" w:tplc="0419000F" w:tentative="1">
      <w:start w:val="1"/>
      <w:numFmt w:val="decimal"/>
      <w:lvlText w:val="%4."/>
      <w:lvlJc w:val="left"/>
      <w:pPr>
        <w:tabs>
          <w:tab w:val="num" w:pos="3564"/>
        </w:tabs>
        <w:ind w:left="3564" w:hanging="360"/>
      </w:pPr>
    </w:lvl>
    <w:lvl w:ilvl="4" w:tplc="04190019" w:tentative="1">
      <w:start w:val="1"/>
      <w:numFmt w:val="lowerLetter"/>
      <w:lvlText w:val="%5."/>
      <w:lvlJc w:val="left"/>
      <w:pPr>
        <w:tabs>
          <w:tab w:val="num" w:pos="4284"/>
        </w:tabs>
        <w:ind w:left="4284" w:hanging="360"/>
      </w:pPr>
    </w:lvl>
    <w:lvl w:ilvl="5" w:tplc="0419001B" w:tentative="1">
      <w:start w:val="1"/>
      <w:numFmt w:val="lowerRoman"/>
      <w:lvlText w:val="%6."/>
      <w:lvlJc w:val="right"/>
      <w:pPr>
        <w:tabs>
          <w:tab w:val="num" w:pos="5004"/>
        </w:tabs>
        <w:ind w:left="5004" w:hanging="180"/>
      </w:pPr>
    </w:lvl>
    <w:lvl w:ilvl="6" w:tplc="0419000F" w:tentative="1">
      <w:start w:val="1"/>
      <w:numFmt w:val="decimal"/>
      <w:lvlText w:val="%7."/>
      <w:lvlJc w:val="left"/>
      <w:pPr>
        <w:tabs>
          <w:tab w:val="num" w:pos="5724"/>
        </w:tabs>
        <w:ind w:left="5724" w:hanging="360"/>
      </w:pPr>
    </w:lvl>
    <w:lvl w:ilvl="7" w:tplc="04190019" w:tentative="1">
      <w:start w:val="1"/>
      <w:numFmt w:val="lowerLetter"/>
      <w:lvlText w:val="%8."/>
      <w:lvlJc w:val="left"/>
      <w:pPr>
        <w:tabs>
          <w:tab w:val="num" w:pos="6444"/>
        </w:tabs>
        <w:ind w:left="6444" w:hanging="360"/>
      </w:pPr>
    </w:lvl>
    <w:lvl w:ilvl="8" w:tplc="0419001B" w:tentative="1">
      <w:start w:val="1"/>
      <w:numFmt w:val="lowerRoman"/>
      <w:lvlText w:val="%9."/>
      <w:lvlJc w:val="right"/>
      <w:pPr>
        <w:tabs>
          <w:tab w:val="num" w:pos="7164"/>
        </w:tabs>
        <w:ind w:left="7164" w:hanging="180"/>
      </w:pPr>
    </w:lvl>
  </w:abstractNum>
  <w:abstractNum w:abstractNumId="17">
    <w:nsid w:val="78B86E4C"/>
    <w:multiLevelType w:val="multilevel"/>
    <w:tmpl w:val="4F0C13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7F6F1A31"/>
    <w:multiLevelType w:val="hybridMultilevel"/>
    <w:tmpl w:val="2BA60CE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4"/>
  </w:num>
  <w:num w:numId="2">
    <w:abstractNumId w:val="1"/>
  </w:num>
  <w:num w:numId="3">
    <w:abstractNumId w:val="7"/>
  </w:num>
  <w:num w:numId="4">
    <w:abstractNumId w:val="12"/>
  </w:num>
  <w:num w:numId="5">
    <w:abstractNumId w:val="11"/>
  </w:num>
  <w:num w:numId="6">
    <w:abstractNumId w:val="6"/>
  </w:num>
  <w:num w:numId="7">
    <w:abstractNumId w:val="16"/>
  </w:num>
  <w:num w:numId="8">
    <w:abstractNumId w:val="13"/>
  </w:num>
  <w:num w:numId="9">
    <w:abstractNumId w:val="15"/>
  </w:num>
  <w:num w:numId="10">
    <w:abstractNumId w:val="18"/>
  </w:num>
  <w:num w:numId="11">
    <w:abstractNumId w:val="8"/>
  </w:num>
  <w:num w:numId="12">
    <w:abstractNumId w:val="5"/>
  </w:num>
  <w:num w:numId="13">
    <w:abstractNumId w:val="2"/>
  </w:num>
  <w:num w:numId="14">
    <w:abstractNumId w:val="3"/>
  </w:num>
  <w:num w:numId="15">
    <w:abstractNumId w:val="4"/>
  </w:num>
  <w:num w:numId="16">
    <w:abstractNumId w:val="9"/>
  </w:num>
  <w:num w:numId="17">
    <w:abstractNumId w:val="17"/>
  </w:num>
  <w:num w:numId="18">
    <w:abstractNumId w:val="0"/>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1"/>
    <w:footnote w:id="0"/>
  </w:footnotePr>
  <w:endnotePr>
    <w:endnote w:id="-1"/>
    <w:endnote w:id="0"/>
  </w:endnotePr>
  <w:compat/>
  <w:rsids>
    <w:rsidRoot w:val="004606C2"/>
    <w:rsid w:val="00022FEE"/>
    <w:rsid w:val="000503A2"/>
    <w:rsid w:val="000764DC"/>
    <w:rsid w:val="00091530"/>
    <w:rsid w:val="000E6DC9"/>
    <w:rsid w:val="000F22E8"/>
    <w:rsid w:val="00120A62"/>
    <w:rsid w:val="0012574F"/>
    <w:rsid w:val="00134691"/>
    <w:rsid w:val="00141FE4"/>
    <w:rsid w:val="001710CD"/>
    <w:rsid w:val="00180746"/>
    <w:rsid w:val="002016DB"/>
    <w:rsid w:val="002175DE"/>
    <w:rsid w:val="002B41F3"/>
    <w:rsid w:val="0032544A"/>
    <w:rsid w:val="003855BC"/>
    <w:rsid w:val="003B7355"/>
    <w:rsid w:val="003E6645"/>
    <w:rsid w:val="00441CFC"/>
    <w:rsid w:val="004606C2"/>
    <w:rsid w:val="004671EA"/>
    <w:rsid w:val="00492C85"/>
    <w:rsid w:val="004944D8"/>
    <w:rsid w:val="00495505"/>
    <w:rsid w:val="00546CF5"/>
    <w:rsid w:val="005538CC"/>
    <w:rsid w:val="00594207"/>
    <w:rsid w:val="005A0827"/>
    <w:rsid w:val="005F1AD0"/>
    <w:rsid w:val="00612A8E"/>
    <w:rsid w:val="006143E7"/>
    <w:rsid w:val="0063160E"/>
    <w:rsid w:val="006E6A41"/>
    <w:rsid w:val="0077049A"/>
    <w:rsid w:val="00810387"/>
    <w:rsid w:val="00815F25"/>
    <w:rsid w:val="008448C3"/>
    <w:rsid w:val="00852384"/>
    <w:rsid w:val="0085619D"/>
    <w:rsid w:val="0087269B"/>
    <w:rsid w:val="008842DF"/>
    <w:rsid w:val="008B5359"/>
    <w:rsid w:val="008D516B"/>
    <w:rsid w:val="00950F68"/>
    <w:rsid w:val="00961E39"/>
    <w:rsid w:val="009742C3"/>
    <w:rsid w:val="009859BC"/>
    <w:rsid w:val="009A6911"/>
    <w:rsid w:val="009D5521"/>
    <w:rsid w:val="009F712B"/>
    <w:rsid w:val="00A32C4C"/>
    <w:rsid w:val="00AF162D"/>
    <w:rsid w:val="00B24074"/>
    <w:rsid w:val="00B6694C"/>
    <w:rsid w:val="00B97979"/>
    <w:rsid w:val="00BB5EA9"/>
    <w:rsid w:val="00BC68C3"/>
    <w:rsid w:val="00BD7C9C"/>
    <w:rsid w:val="00BE68B2"/>
    <w:rsid w:val="00D020E3"/>
    <w:rsid w:val="00D95D04"/>
    <w:rsid w:val="00DF7CF9"/>
    <w:rsid w:val="00E17E4F"/>
    <w:rsid w:val="00E344DA"/>
    <w:rsid w:val="00E76B81"/>
    <w:rsid w:val="00EA0A17"/>
    <w:rsid w:val="00EA6332"/>
    <w:rsid w:val="00EA73E8"/>
    <w:rsid w:val="00F41101"/>
    <w:rsid w:val="00F41BC8"/>
    <w:rsid w:val="00F52413"/>
    <w:rsid w:val="00F5781A"/>
    <w:rsid w:val="00F73857"/>
    <w:rsid w:val="00FC48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06C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4606C2"/>
    <w:pPr>
      <w:keepNext/>
      <w:widowControl/>
      <w:autoSpaceDE/>
      <w:autoSpaceDN/>
      <w:adjustRightInd/>
      <w:jc w:val="right"/>
      <w:outlineLvl w:val="0"/>
    </w:pPr>
    <w:rPr>
      <w:sz w:val="28"/>
      <w:szCs w:val="24"/>
    </w:rPr>
  </w:style>
  <w:style w:type="paragraph" w:styleId="4">
    <w:name w:val="heading 4"/>
    <w:basedOn w:val="a"/>
    <w:next w:val="a"/>
    <w:link w:val="40"/>
    <w:uiPriority w:val="9"/>
    <w:semiHidden/>
    <w:unhideWhenUsed/>
    <w:qFormat/>
    <w:rsid w:val="001710CD"/>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606C2"/>
    <w:rPr>
      <w:rFonts w:ascii="Times New Roman" w:eastAsia="Times New Roman" w:hAnsi="Times New Roman" w:cs="Times New Roman"/>
      <w:sz w:val="28"/>
      <w:szCs w:val="24"/>
      <w:lang w:eastAsia="ru-RU"/>
    </w:rPr>
  </w:style>
  <w:style w:type="paragraph" w:styleId="a3">
    <w:name w:val="List Paragraph"/>
    <w:basedOn w:val="a"/>
    <w:uiPriority w:val="34"/>
    <w:qFormat/>
    <w:rsid w:val="004671EA"/>
    <w:pPr>
      <w:ind w:left="720"/>
      <w:contextualSpacing/>
    </w:pPr>
  </w:style>
  <w:style w:type="paragraph" w:styleId="HTML">
    <w:name w:val="HTML Preformatted"/>
    <w:basedOn w:val="a"/>
    <w:link w:val="HTML0"/>
    <w:rsid w:val="009859B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eastAsia="SimSun" w:hAnsi="Courier New" w:cs="Courier New"/>
      <w:lang w:eastAsia="zh-CN"/>
    </w:rPr>
  </w:style>
  <w:style w:type="character" w:customStyle="1" w:styleId="HTML0">
    <w:name w:val="Стандартный HTML Знак"/>
    <w:basedOn w:val="a0"/>
    <w:link w:val="HTML"/>
    <w:rsid w:val="009859BC"/>
    <w:rPr>
      <w:rFonts w:ascii="Courier New" w:eastAsia="SimSun" w:hAnsi="Courier New" w:cs="Courier New"/>
      <w:sz w:val="20"/>
      <w:szCs w:val="20"/>
      <w:lang w:eastAsia="zh-CN"/>
    </w:rPr>
  </w:style>
  <w:style w:type="paragraph" w:styleId="a4">
    <w:name w:val="Title"/>
    <w:basedOn w:val="a"/>
    <w:link w:val="a5"/>
    <w:qFormat/>
    <w:rsid w:val="009859BC"/>
    <w:pPr>
      <w:widowControl/>
      <w:autoSpaceDE/>
      <w:autoSpaceDN/>
      <w:adjustRightInd/>
      <w:jc w:val="center"/>
    </w:pPr>
    <w:rPr>
      <w:b/>
    </w:rPr>
  </w:style>
  <w:style w:type="character" w:customStyle="1" w:styleId="a5">
    <w:name w:val="Название Знак"/>
    <w:basedOn w:val="a0"/>
    <w:link w:val="a4"/>
    <w:rsid w:val="009859BC"/>
    <w:rPr>
      <w:rFonts w:ascii="Times New Roman" w:eastAsia="Times New Roman" w:hAnsi="Times New Roman" w:cs="Times New Roman"/>
      <w:b/>
      <w:sz w:val="20"/>
      <w:szCs w:val="20"/>
      <w:lang w:eastAsia="ru-RU"/>
    </w:rPr>
  </w:style>
  <w:style w:type="character" w:customStyle="1" w:styleId="40">
    <w:name w:val="Заголовок 4 Знак"/>
    <w:basedOn w:val="a0"/>
    <w:link w:val="4"/>
    <w:uiPriority w:val="9"/>
    <w:semiHidden/>
    <w:rsid w:val="001710CD"/>
    <w:rPr>
      <w:rFonts w:asciiTheme="majorHAnsi" w:eastAsiaTheme="majorEastAsia" w:hAnsiTheme="majorHAnsi" w:cstheme="majorBidi"/>
      <w:b/>
      <w:bCs/>
      <w:i/>
      <w:iCs/>
      <w:color w:val="4F81BD" w:themeColor="accent1"/>
      <w:sz w:val="20"/>
      <w:szCs w:val="20"/>
      <w:lang w:eastAsia="ru-RU"/>
    </w:rPr>
  </w:style>
  <w:style w:type="character" w:styleId="a6">
    <w:name w:val="Hyperlink"/>
    <w:basedOn w:val="a0"/>
    <w:rsid w:val="001710CD"/>
    <w:rPr>
      <w:color w:val="0000FF"/>
      <w:u w:val="single"/>
    </w:rPr>
  </w:style>
  <w:style w:type="character" w:customStyle="1" w:styleId="hl0">
    <w:name w:val="hl0"/>
    <w:basedOn w:val="a0"/>
    <w:rsid w:val="001710CD"/>
  </w:style>
  <w:style w:type="character" w:customStyle="1" w:styleId="hlcopyright">
    <w:name w:val="hlcopyright"/>
    <w:basedOn w:val="a0"/>
    <w:rsid w:val="001710CD"/>
  </w:style>
  <w:style w:type="paragraph" w:styleId="a7">
    <w:name w:val="Balloon Text"/>
    <w:basedOn w:val="a"/>
    <w:link w:val="a8"/>
    <w:uiPriority w:val="99"/>
    <w:semiHidden/>
    <w:unhideWhenUsed/>
    <w:rsid w:val="006143E7"/>
    <w:rPr>
      <w:rFonts w:ascii="Tahoma" w:hAnsi="Tahoma" w:cs="Tahoma"/>
      <w:sz w:val="16"/>
      <w:szCs w:val="16"/>
    </w:rPr>
  </w:style>
  <w:style w:type="character" w:customStyle="1" w:styleId="a8">
    <w:name w:val="Текст выноски Знак"/>
    <w:basedOn w:val="a0"/>
    <w:link w:val="a7"/>
    <w:uiPriority w:val="99"/>
    <w:semiHidden/>
    <w:rsid w:val="006143E7"/>
    <w:rPr>
      <w:rFonts w:ascii="Tahoma" w:eastAsia="Times New Roman" w:hAnsi="Tahoma" w:cs="Tahoma"/>
      <w:sz w:val="16"/>
      <w:szCs w:val="16"/>
      <w:lang w:eastAsia="ru-RU"/>
    </w:rPr>
  </w:style>
  <w:style w:type="table" w:styleId="a9">
    <w:name w:val="Table Grid"/>
    <w:basedOn w:val="a1"/>
    <w:rsid w:val="00FC489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link w:val="ab"/>
    <w:uiPriority w:val="99"/>
    <w:semiHidden/>
    <w:unhideWhenUsed/>
    <w:rsid w:val="00EA0A17"/>
    <w:pPr>
      <w:tabs>
        <w:tab w:val="center" w:pos="4677"/>
        <w:tab w:val="right" w:pos="9355"/>
      </w:tabs>
    </w:pPr>
  </w:style>
  <w:style w:type="character" w:customStyle="1" w:styleId="ab">
    <w:name w:val="Верхний колонтитул Знак"/>
    <w:basedOn w:val="a0"/>
    <w:link w:val="aa"/>
    <w:uiPriority w:val="99"/>
    <w:semiHidden/>
    <w:rsid w:val="00EA0A17"/>
    <w:rPr>
      <w:rFonts w:ascii="Times New Roman" w:eastAsia="Times New Roman" w:hAnsi="Times New Roman" w:cs="Times New Roman"/>
      <w:sz w:val="20"/>
      <w:szCs w:val="20"/>
      <w:lang w:eastAsia="ru-RU"/>
    </w:rPr>
  </w:style>
  <w:style w:type="paragraph" w:styleId="ac">
    <w:name w:val="footer"/>
    <w:basedOn w:val="a"/>
    <w:link w:val="ad"/>
    <w:uiPriority w:val="99"/>
    <w:unhideWhenUsed/>
    <w:rsid w:val="00EA0A17"/>
    <w:pPr>
      <w:tabs>
        <w:tab w:val="center" w:pos="4677"/>
        <w:tab w:val="right" w:pos="9355"/>
      </w:tabs>
    </w:pPr>
  </w:style>
  <w:style w:type="character" w:customStyle="1" w:styleId="ad">
    <w:name w:val="Нижний колонтитул Знак"/>
    <w:basedOn w:val="a0"/>
    <w:link w:val="ac"/>
    <w:uiPriority w:val="99"/>
    <w:rsid w:val="00EA0A17"/>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image" Target="media/image11.wmf"/><Relationship Id="rId39" Type="http://schemas.openxmlformats.org/officeDocument/2006/relationships/image" Target="media/image20.wmf"/><Relationship Id="rId21" Type="http://schemas.openxmlformats.org/officeDocument/2006/relationships/image" Target="media/image8.wmf"/><Relationship Id="rId34" Type="http://schemas.openxmlformats.org/officeDocument/2006/relationships/image" Target="media/image15.jpeg"/><Relationship Id="rId42" Type="http://schemas.openxmlformats.org/officeDocument/2006/relationships/oleObject" Target="embeddings/oleObject13.bin"/><Relationship Id="rId47" Type="http://schemas.openxmlformats.org/officeDocument/2006/relationships/image" Target="media/image25.wmf"/><Relationship Id="rId50" Type="http://schemas.openxmlformats.org/officeDocument/2006/relationships/oleObject" Target="embeddings/oleObject17.bin"/><Relationship Id="rId55" Type="http://schemas.openxmlformats.org/officeDocument/2006/relationships/image" Target="media/image29.wmf"/><Relationship Id="rId63" Type="http://schemas.openxmlformats.org/officeDocument/2006/relationships/image" Target="media/image33.wmf"/><Relationship Id="rId68" Type="http://schemas.openxmlformats.org/officeDocument/2006/relationships/footer" Target="footer1.xml"/><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oleObject" Target="embeddings/oleObject11.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chart" Target="charts/chart1.xml"/><Relationship Id="rId37" Type="http://schemas.openxmlformats.org/officeDocument/2006/relationships/image" Target="media/image18.png"/><Relationship Id="rId40" Type="http://schemas.openxmlformats.org/officeDocument/2006/relationships/image" Target="media/image21.wmf"/><Relationship Id="rId45" Type="http://schemas.openxmlformats.org/officeDocument/2006/relationships/image" Target="media/image24.wmf"/><Relationship Id="rId53" Type="http://schemas.openxmlformats.org/officeDocument/2006/relationships/image" Target="media/image28.wmf"/><Relationship Id="rId58" Type="http://schemas.openxmlformats.org/officeDocument/2006/relationships/oleObject" Target="embeddings/oleObject21.bin"/><Relationship Id="rId66" Type="http://schemas.openxmlformats.org/officeDocument/2006/relationships/image" Target="media/image34.emf"/><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image" Target="media/image12.wmf"/><Relationship Id="rId36" Type="http://schemas.openxmlformats.org/officeDocument/2006/relationships/image" Target="media/image17.jpeg"/><Relationship Id="rId49" Type="http://schemas.openxmlformats.org/officeDocument/2006/relationships/image" Target="media/image26.wmf"/><Relationship Id="rId57" Type="http://schemas.openxmlformats.org/officeDocument/2006/relationships/image" Target="media/image30.wmf"/><Relationship Id="rId61" Type="http://schemas.openxmlformats.org/officeDocument/2006/relationships/image" Target="media/image32.wmf"/><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oleObject" Target="embeddings/oleObject12.bin"/><Relationship Id="rId44" Type="http://schemas.openxmlformats.org/officeDocument/2006/relationships/oleObject" Target="embeddings/oleObject14.bin"/><Relationship Id="rId52" Type="http://schemas.openxmlformats.org/officeDocument/2006/relationships/oleObject" Target="embeddings/oleObject18.bin"/><Relationship Id="rId60" Type="http://schemas.openxmlformats.org/officeDocument/2006/relationships/oleObject" Target="embeddings/oleObject22.bin"/><Relationship Id="rId65" Type="http://schemas.openxmlformats.org/officeDocument/2006/relationships/hyperlink" Target="http://www.gks.ru/free_doc/new_site/finans/fin32.htm" TargetMode="Externa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oleObject" Target="embeddings/oleObject10.bin"/><Relationship Id="rId30" Type="http://schemas.openxmlformats.org/officeDocument/2006/relationships/image" Target="media/image13.wmf"/><Relationship Id="rId35" Type="http://schemas.openxmlformats.org/officeDocument/2006/relationships/image" Target="media/image16.png"/><Relationship Id="rId43" Type="http://schemas.openxmlformats.org/officeDocument/2006/relationships/image" Target="media/image23.wmf"/><Relationship Id="rId48" Type="http://schemas.openxmlformats.org/officeDocument/2006/relationships/oleObject" Target="embeddings/oleObject16.bin"/><Relationship Id="rId56" Type="http://schemas.openxmlformats.org/officeDocument/2006/relationships/oleObject" Target="embeddings/oleObject20.bin"/><Relationship Id="rId64" Type="http://schemas.openxmlformats.org/officeDocument/2006/relationships/oleObject" Target="embeddings/oleObject24.bin"/><Relationship Id="rId69" Type="http://schemas.openxmlformats.org/officeDocument/2006/relationships/fontTable" Target="fontTable.xml"/><Relationship Id="rId8" Type="http://schemas.openxmlformats.org/officeDocument/2006/relationships/oleObject" Target="embeddings/oleObject1.bin"/><Relationship Id="rId51" Type="http://schemas.openxmlformats.org/officeDocument/2006/relationships/image" Target="media/image27.wmf"/><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png"/><Relationship Id="rId33" Type="http://schemas.openxmlformats.org/officeDocument/2006/relationships/image" Target="media/image14.jpeg"/><Relationship Id="rId38" Type="http://schemas.openxmlformats.org/officeDocument/2006/relationships/image" Target="media/image19.png"/><Relationship Id="rId46" Type="http://schemas.openxmlformats.org/officeDocument/2006/relationships/oleObject" Target="embeddings/oleObject15.bin"/><Relationship Id="rId59" Type="http://schemas.openxmlformats.org/officeDocument/2006/relationships/image" Target="media/image31.wmf"/><Relationship Id="rId67" Type="http://schemas.openxmlformats.org/officeDocument/2006/relationships/hyperlink" Target="http://www.gks.ru" TargetMode="External"/><Relationship Id="rId20" Type="http://schemas.openxmlformats.org/officeDocument/2006/relationships/oleObject" Target="embeddings/oleObject7.bin"/><Relationship Id="rId41" Type="http://schemas.openxmlformats.org/officeDocument/2006/relationships/image" Target="media/image22.wmf"/><Relationship Id="rId54" Type="http://schemas.openxmlformats.org/officeDocument/2006/relationships/oleObject" Target="embeddings/oleObject19.bin"/><Relationship Id="rId62" Type="http://schemas.openxmlformats.org/officeDocument/2006/relationships/oleObject" Target="embeddings/oleObject23.bin"/><Relationship Id="rId70"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a:t>Графическое отображение медианы</a:t>
            </a:r>
          </a:p>
        </c:rich>
      </c:tx>
      <c:layout>
        <c:manualLayout>
          <c:xMode val="edge"/>
          <c:yMode val="edge"/>
          <c:x val="0.228425634295713"/>
          <c:y val="2.7318745960775003E-2"/>
        </c:manualLayout>
      </c:layout>
    </c:title>
    <c:plotArea>
      <c:layout>
        <c:manualLayout>
          <c:layoutTarget val="inner"/>
          <c:xMode val="edge"/>
          <c:yMode val="edge"/>
          <c:x val="0.12926006124234471"/>
          <c:y val="0.14562075469209568"/>
          <c:w val="0.64624505928853815"/>
          <c:h val="0.62113402061855694"/>
        </c:manualLayout>
      </c:layout>
      <c:lineChart>
        <c:grouping val="standard"/>
        <c:ser>
          <c:idx val="0"/>
          <c:order val="0"/>
          <c:tx>
            <c:v>кумулята</c:v>
          </c:tx>
          <c:dPt>
            <c:idx val="2"/>
            <c:marker>
              <c:spPr>
                <a:solidFill>
                  <a:srgbClr val="FF0000"/>
                </a:solidFill>
              </c:spPr>
            </c:marker>
          </c:dPt>
          <c:cat>
            <c:strRef>
              <c:f>'расчётная часть курсовой работы'!$B$77:$B$81</c:f>
              <c:strCache>
                <c:ptCount val="5"/>
                <c:pt idx="0">
                  <c:v>4493-8816,4</c:v>
                </c:pt>
                <c:pt idx="1">
                  <c:v>8816,4-13139,8</c:v>
                </c:pt>
                <c:pt idx="2">
                  <c:v>13139,8-17463,2</c:v>
                </c:pt>
                <c:pt idx="3">
                  <c:v>17463,2-21786,6</c:v>
                </c:pt>
                <c:pt idx="4">
                  <c:v>21786,6-26110</c:v>
                </c:pt>
              </c:strCache>
            </c:strRef>
          </c:cat>
          <c:val>
            <c:numRef>
              <c:f>'расчётная часть курсовой работы'!$C$77:$C$81</c:f>
              <c:numCache>
                <c:formatCode>General</c:formatCode>
                <c:ptCount val="5"/>
                <c:pt idx="0">
                  <c:v>7</c:v>
                </c:pt>
                <c:pt idx="1">
                  <c:v>17</c:v>
                </c:pt>
                <c:pt idx="2">
                  <c:v>26</c:v>
                </c:pt>
                <c:pt idx="3">
                  <c:v>31</c:v>
                </c:pt>
                <c:pt idx="4">
                  <c:v>36</c:v>
                </c:pt>
              </c:numCache>
            </c:numRef>
          </c:val>
        </c:ser>
        <c:marker val="1"/>
        <c:axId val="35683328"/>
        <c:axId val="35750656"/>
      </c:lineChart>
      <c:catAx>
        <c:axId val="35683328"/>
        <c:scaling>
          <c:orientation val="minMax"/>
        </c:scaling>
        <c:axPos val="b"/>
        <c:title>
          <c:tx>
            <c:rich>
              <a:bodyPr/>
              <a:lstStyle/>
              <a:p>
                <a:pPr>
                  <a:defRPr/>
                </a:pPr>
                <a:r>
                  <a:rPr lang="ru-RU"/>
                  <a:t>группы банков</a:t>
                </a:r>
              </a:p>
            </c:rich>
          </c:tx>
          <c:layout>
            <c:manualLayout>
              <c:xMode val="edge"/>
              <c:yMode val="edge"/>
              <c:x val="0.33992094861660094"/>
              <c:y val="0.9097938144329899"/>
            </c:manualLayout>
          </c:layout>
        </c:title>
        <c:numFmt formatCode="General" sourceLinked="1"/>
        <c:tickLblPos val="nextTo"/>
        <c:txPr>
          <a:bodyPr rot="0" vert="horz"/>
          <a:lstStyle/>
          <a:p>
            <a:pPr>
              <a:defRPr/>
            </a:pPr>
            <a:endParaRPr lang="ru-RU"/>
          </a:p>
        </c:txPr>
        <c:crossAx val="35750656"/>
        <c:crosses val="autoZero"/>
        <c:auto val="1"/>
        <c:lblAlgn val="ctr"/>
        <c:lblOffset val="100"/>
        <c:tickLblSkip val="1"/>
        <c:tickMarkSkip val="1"/>
      </c:catAx>
      <c:valAx>
        <c:axId val="35750656"/>
        <c:scaling>
          <c:orientation val="minMax"/>
        </c:scaling>
        <c:axPos val="l"/>
        <c:majorGridlines/>
        <c:title>
          <c:tx>
            <c:rich>
              <a:bodyPr/>
              <a:lstStyle/>
              <a:p>
                <a:pPr>
                  <a:defRPr/>
                </a:pPr>
                <a:r>
                  <a:rPr lang="ru-RU"/>
                  <a:t>накопленные частоты</a:t>
                </a:r>
              </a:p>
            </c:rich>
          </c:tx>
          <c:layout>
            <c:manualLayout>
              <c:xMode val="edge"/>
              <c:yMode val="edge"/>
              <c:x val="2.1739130434782612E-2"/>
              <c:y val="0.26288659793814456"/>
            </c:manualLayout>
          </c:layout>
        </c:title>
        <c:numFmt formatCode="General" sourceLinked="1"/>
        <c:tickLblPos val="nextTo"/>
        <c:txPr>
          <a:bodyPr rot="0" vert="horz"/>
          <a:lstStyle/>
          <a:p>
            <a:pPr>
              <a:defRPr/>
            </a:pPr>
            <a:endParaRPr lang="ru-RU"/>
          </a:p>
        </c:txPr>
        <c:crossAx val="35683328"/>
        <c:crosses val="autoZero"/>
        <c:crossBetween val="between"/>
      </c:valAx>
    </c:plotArea>
    <c:plotVisOnly val="1"/>
    <c:dispBlanksAs val="gap"/>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202</TotalTime>
  <Pages>39</Pages>
  <Words>7872</Words>
  <Characters>44876</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Юленька</dc:creator>
  <cp:keywords/>
  <dc:description/>
  <cp:lastModifiedBy>Юленька</cp:lastModifiedBy>
  <cp:revision>57</cp:revision>
  <dcterms:created xsi:type="dcterms:W3CDTF">2012-11-02T16:17:00Z</dcterms:created>
  <dcterms:modified xsi:type="dcterms:W3CDTF">2012-11-05T22:51:00Z</dcterms:modified>
</cp:coreProperties>
</file>