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184" w:rsidRDefault="00A70184" w:rsidP="00180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0E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p w:rsidR="00631519" w:rsidRDefault="00631519" w:rsidP="00180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519" w:rsidRPr="00650E45" w:rsidRDefault="00631519" w:rsidP="00180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26"/>
        <w:gridCol w:w="496"/>
      </w:tblGrid>
      <w:tr w:rsidR="001806E8" w:rsidRPr="00650E45" w:rsidTr="0071315D">
        <w:tc>
          <w:tcPr>
            <w:tcW w:w="8826" w:type="dxa"/>
          </w:tcPr>
          <w:p w:rsidR="001806E8" w:rsidRPr="00650E45" w:rsidRDefault="001806E8" w:rsidP="001806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Теоретический вопрос……………………………………………………</w:t>
            </w:r>
          </w:p>
        </w:tc>
        <w:tc>
          <w:tcPr>
            <w:tcW w:w="496" w:type="dxa"/>
          </w:tcPr>
          <w:p w:rsidR="001806E8" w:rsidRPr="00650E45" w:rsidRDefault="00631519" w:rsidP="001806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806E8" w:rsidRPr="00650E45" w:rsidTr="0071315D">
        <w:tc>
          <w:tcPr>
            <w:tcW w:w="8826" w:type="dxa"/>
          </w:tcPr>
          <w:p w:rsidR="001806E8" w:rsidRPr="00650E45" w:rsidRDefault="001806E8" w:rsidP="001806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Тестовые задания…………………………………………………………</w:t>
            </w:r>
          </w:p>
        </w:tc>
        <w:tc>
          <w:tcPr>
            <w:tcW w:w="496" w:type="dxa"/>
          </w:tcPr>
          <w:p w:rsidR="001806E8" w:rsidRPr="00650E45" w:rsidRDefault="00631519" w:rsidP="001806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1806E8" w:rsidRPr="00650E45" w:rsidTr="0071315D">
        <w:tc>
          <w:tcPr>
            <w:tcW w:w="8826" w:type="dxa"/>
          </w:tcPr>
          <w:p w:rsidR="001806E8" w:rsidRPr="00650E45" w:rsidRDefault="001806E8" w:rsidP="001806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Задача……………………………………………………………………</w:t>
            </w:r>
          </w:p>
        </w:tc>
        <w:tc>
          <w:tcPr>
            <w:tcW w:w="496" w:type="dxa"/>
          </w:tcPr>
          <w:p w:rsidR="001806E8" w:rsidRPr="00650E45" w:rsidRDefault="0071315D" w:rsidP="001806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1806E8" w:rsidRPr="00650E45" w:rsidTr="0071315D">
        <w:tc>
          <w:tcPr>
            <w:tcW w:w="8826" w:type="dxa"/>
          </w:tcPr>
          <w:p w:rsidR="001806E8" w:rsidRPr="00650E45" w:rsidRDefault="001806E8" w:rsidP="001806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Список  литературы…………………………………………………………</w:t>
            </w:r>
          </w:p>
        </w:tc>
        <w:tc>
          <w:tcPr>
            <w:tcW w:w="496" w:type="dxa"/>
          </w:tcPr>
          <w:p w:rsidR="001806E8" w:rsidRPr="00650E45" w:rsidRDefault="0071315D" w:rsidP="001806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1806E8" w:rsidRPr="00650E45" w:rsidTr="0071315D">
        <w:tc>
          <w:tcPr>
            <w:tcW w:w="8826" w:type="dxa"/>
          </w:tcPr>
          <w:p w:rsidR="001806E8" w:rsidRPr="00650E45" w:rsidRDefault="001806E8" w:rsidP="001806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</w:tcPr>
          <w:p w:rsidR="001806E8" w:rsidRPr="00650E45" w:rsidRDefault="001806E8" w:rsidP="001806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806E8" w:rsidRPr="00650E45" w:rsidRDefault="001806E8" w:rsidP="001806E8">
      <w:pPr>
        <w:pStyle w:val="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1806E8" w:rsidRPr="00650E45" w:rsidRDefault="001806E8" w:rsidP="001806E8">
      <w:pPr>
        <w:pStyle w:val="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1806E8" w:rsidRPr="00650E45" w:rsidRDefault="001806E8" w:rsidP="001806E8">
      <w:pPr>
        <w:pStyle w:val="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1806E8" w:rsidRPr="00650E45" w:rsidRDefault="001806E8" w:rsidP="001806E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0E45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1806E8" w:rsidRPr="00A95C14" w:rsidRDefault="001806E8" w:rsidP="00A95C1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C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Теоретический вопрос</w:t>
      </w:r>
    </w:p>
    <w:p w:rsidR="001806E8" w:rsidRPr="00A95C14" w:rsidRDefault="001806E8" w:rsidP="00A95C1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C1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пассивными операциями</w:t>
      </w:r>
    </w:p>
    <w:p w:rsidR="00E462A8" w:rsidRPr="00A95C14" w:rsidRDefault="00E462A8" w:rsidP="00A95C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09C" w:rsidRPr="00A95C14" w:rsidRDefault="0012609C" w:rsidP="00A95C14">
      <w:pPr>
        <w:pStyle w:val="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5C14">
        <w:rPr>
          <w:sz w:val="28"/>
          <w:szCs w:val="28"/>
        </w:rPr>
        <w:t>Коммерческий банк</w:t>
      </w:r>
      <w:r w:rsidRPr="00A95C14">
        <w:rPr>
          <w:rStyle w:val="apple-converted-space"/>
          <w:sz w:val="28"/>
          <w:szCs w:val="28"/>
        </w:rPr>
        <w:t> </w:t>
      </w:r>
      <w:r w:rsidRPr="00A95C14">
        <w:rPr>
          <w:sz w:val="28"/>
          <w:szCs w:val="28"/>
        </w:rPr>
        <w:t>проводит операции пассивные - по привлечению денежных средств и</w:t>
      </w:r>
      <w:r w:rsidRPr="00A95C14">
        <w:rPr>
          <w:rStyle w:val="apple-converted-space"/>
          <w:sz w:val="28"/>
          <w:szCs w:val="28"/>
        </w:rPr>
        <w:t> </w:t>
      </w:r>
      <w:r w:rsidRPr="00A95C14">
        <w:rPr>
          <w:sz w:val="28"/>
          <w:szCs w:val="28"/>
        </w:rPr>
        <w:t>активные</w:t>
      </w:r>
      <w:r w:rsidRPr="00A95C14">
        <w:rPr>
          <w:rStyle w:val="apple-converted-space"/>
          <w:sz w:val="28"/>
          <w:szCs w:val="28"/>
        </w:rPr>
        <w:t> </w:t>
      </w:r>
      <w:r w:rsidRPr="00A95C14">
        <w:rPr>
          <w:sz w:val="28"/>
          <w:szCs w:val="28"/>
        </w:rPr>
        <w:t>- по размещению денежных средств.</w:t>
      </w:r>
    </w:p>
    <w:p w:rsidR="0012609C" w:rsidRPr="00A95C14" w:rsidRDefault="0012609C" w:rsidP="00A95C14">
      <w:pPr>
        <w:pStyle w:val="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95C14">
        <w:rPr>
          <w:sz w:val="28"/>
          <w:szCs w:val="28"/>
        </w:rPr>
        <w:t>Пассивные операции банков, посредством которых образуются банковские ресурсы, играют всегда первичную роль по отношению к активным операциям, так как прежде чем размещать что-либо, необходимо сформировать ресурсы</w:t>
      </w:r>
      <w:proofErr w:type="gramStart"/>
      <w:r w:rsidRPr="00A95C14">
        <w:rPr>
          <w:sz w:val="28"/>
          <w:szCs w:val="28"/>
        </w:rPr>
        <w:t xml:space="preserve"> .</w:t>
      </w:r>
      <w:proofErr w:type="gramEnd"/>
      <w:r w:rsidRPr="00A95C14">
        <w:rPr>
          <w:sz w:val="28"/>
          <w:szCs w:val="28"/>
          <w:shd w:val="clear" w:color="auto" w:fill="FFFFFF"/>
        </w:rPr>
        <w:t xml:space="preserve"> </w:t>
      </w:r>
      <w:r w:rsidR="00A95C14" w:rsidRPr="00A95C14">
        <w:rPr>
          <w:rStyle w:val="ac"/>
          <w:sz w:val="28"/>
          <w:szCs w:val="28"/>
          <w:shd w:val="clear" w:color="auto" w:fill="FFFFFF"/>
          <w:vertAlign w:val="baseline"/>
        </w:rPr>
        <w:footnoteReference w:id="1"/>
      </w:r>
    </w:p>
    <w:p w:rsidR="00E462A8" w:rsidRPr="00A95C14" w:rsidRDefault="00E462A8" w:rsidP="00A95C14">
      <w:pPr>
        <w:pStyle w:val="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95C14">
        <w:rPr>
          <w:sz w:val="28"/>
          <w:szCs w:val="28"/>
          <w:shd w:val="clear" w:color="auto" w:fill="FFFFFF"/>
        </w:rPr>
        <w:t>До недавнего времени</w:t>
      </w:r>
      <w:r w:rsidRPr="00A95C14">
        <w:rPr>
          <w:rStyle w:val="apple-converted-space"/>
          <w:sz w:val="28"/>
          <w:szCs w:val="28"/>
          <w:shd w:val="clear" w:color="auto" w:fill="FFFFFF"/>
        </w:rPr>
        <w:t> </w:t>
      </w:r>
      <w:r w:rsidRPr="00A95C14">
        <w:rPr>
          <w:bCs/>
          <w:sz w:val="28"/>
          <w:szCs w:val="28"/>
          <w:shd w:val="clear" w:color="auto" w:fill="FFFFFF"/>
        </w:rPr>
        <w:t>пассивным операциям</w:t>
      </w:r>
      <w:r w:rsidRPr="00A95C14">
        <w:rPr>
          <w:rStyle w:val="apple-converted-space"/>
          <w:sz w:val="28"/>
          <w:szCs w:val="28"/>
          <w:shd w:val="clear" w:color="auto" w:fill="FFFFFF"/>
        </w:rPr>
        <w:t> </w:t>
      </w:r>
      <w:r w:rsidRPr="00A95C14">
        <w:rPr>
          <w:sz w:val="28"/>
          <w:szCs w:val="28"/>
          <w:shd w:val="clear" w:color="auto" w:fill="FFFFFF"/>
        </w:rPr>
        <w:t xml:space="preserve">не придавалось серьезного значения, они как бы являлись второстепенными по отношению </w:t>
      </w:r>
      <w:proofErr w:type="gramStart"/>
      <w:r w:rsidRPr="00A95C14">
        <w:rPr>
          <w:sz w:val="28"/>
          <w:szCs w:val="28"/>
          <w:shd w:val="clear" w:color="auto" w:fill="FFFFFF"/>
        </w:rPr>
        <w:t>к</w:t>
      </w:r>
      <w:proofErr w:type="gramEnd"/>
      <w:r w:rsidRPr="00A95C14">
        <w:rPr>
          <w:sz w:val="28"/>
          <w:szCs w:val="28"/>
          <w:shd w:val="clear" w:color="auto" w:fill="FFFFFF"/>
        </w:rPr>
        <w:t xml:space="preserve"> активным и не воспринимались банком как объект, требующий эффективного</w:t>
      </w:r>
      <w:r w:rsidRPr="00A95C14">
        <w:rPr>
          <w:rStyle w:val="apple-converted-space"/>
          <w:sz w:val="28"/>
          <w:szCs w:val="28"/>
          <w:shd w:val="clear" w:color="auto" w:fill="FFFFFF"/>
        </w:rPr>
        <w:t> </w:t>
      </w:r>
      <w:r w:rsidRPr="00A95C14">
        <w:rPr>
          <w:bCs/>
          <w:sz w:val="28"/>
          <w:szCs w:val="28"/>
          <w:shd w:val="clear" w:color="auto" w:fill="FFFFFF"/>
        </w:rPr>
        <w:t>управления.</w:t>
      </w:r>
      <w:r w:rsidR="00A95C14" w:rsidRPr="00A95C14">
        <w:rPr>
          <w:bCs/>
          <w:sz w:val="28"/>
          <w:szCs w:val="28"/>
          <w:shd w:val="clear" w:color="auto" w:fill="FFFFFF"/>
        </w:rPr>
        <w:t xml:space="preserve"> </w:t>
      </w:r>
      <w:r w:rsidRPr="00650E45">
        <w:rPr>
          <w:sz w:val="28"/>
          <w:szCs w:val="28"/>
          <w:shd w:val="clear" w:color="auto" w:fill="FFFFFF"/>
        </w:rPr>
        <w:t>В современных условиях экономическое мировоззрение изменилось и постепенно происходит переосмысление основ банковской деятельности и роли</w:t>
      </w:r>
      <w:r w:rsidRPr="00A95C14">
        <w:rPr>
          <w:sz w:val="28"/>
          <w:szCs w:val="28"/>
        </w:rPr>
        <w:t> </w:t>
      </w:r>
      <w:r w:rsidRPr="00650E45">
        <w:rPr>
          <w:bCs/>
          <w:sz w:val="28"/>
          <w:szCs w:val="28"/>
          <w:shd w:val="clear" w:color="auto" w:fill="FFFFFF"/>
        </w:rPr>
        <w:t>пассивных операций.</w:t>
      </w:r>
      <w:r w:rsidRPr="00A95C14">
        <w:rPr>
          <w:sz w:val="28"/>
          <w:szCs w:val="28"/>
        </w:rPr>
        <w:t> </w:t>
      </w:r>
    </w:p>
    <w:p w:rsidR="0004531B" w:rsidRPr="00A95C14" w:rsidRDefault="0004531B" w:rsidP="00A95C1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5C14">
        <w:rPr>
          <w:sz w:val="28"/>
          <w:szCs w:val="28"/>
        </w:rPr>
        <w:t>В практике российских коммерческих банков к пассивным операциям относят</w:t>
      </w:r>
      <w:proofErr w:type="gramStart"/>
      <w:r w:rsidR="00EB3F5D">
        <w:rPr>
          <w:sz w:val="28"/>
          <w:szCs w:val="28"/>
        </w:rPr>
        <w:t xml:space="preserve"> </w:t>
      </w:r>
      <w:r w:rsidRPr="00A95C14">
        <w:rPr>
          <w:sz w:val="28"/>
          <w:szCs w:val="28"/>
        </w:rPr>
        <w:t>:</w:t>
      </w:r>
      <w:proofErr w:type="gramEnd"/>
    </w:p>
    <w:p w:rsidR="0004531B" w:rsidRPr="00A95C14" w:rsidRDefault="0004531B" w:rsidP="00A95C1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5C14">
        <w:rPr>
          <w:sz w:val="28"/>
          <w:szCs w:val="28"/>
        </w:rPr>
        <w:t>- прием вкладов (депозитов);</w:t>
      </w:r>
    </w:p>
    <w:p w:rsidR="0004531B" w:rsidRPr="00A95C14" w:rsidRDefault="008F5009" w:rsidP="00A95C1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5C14">
        <w:rPr>
          <w:sz w:val="28"/>
          <w:szCs w:val="28"/>
        </w:rPr>
        <w:t>-</w:t>
      </w:r>
      <w:r w:rsidR="0004531B" w:rsidRPr="00A95C14">
        <w:rPr>
          <w:sz w:val="28"/>
          <w:szCs w:val="28"/>
        </w:rPr>
        <w:t>открытие и ведение счетов клиентов, в том числе банков- корреспондентов;</w:t>
      </w:r>
    </w:p>
    <w:p w:rsidR="0004531B" w:rsidRPr="00A95C14" w:rsidRDefault="0004531B" w:rsidP="00A95C1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5C14">
        <w:rPr>
          <w:sz w:val="28"/>
          <w:szCs w:val="28"/>
        </w:rPr>
        <w:t>- выпуск собственных ценных бумаг (акций, облигаций), финансовых инструментов (векселей, депозитных и сберегатель</w:t>
      </w:r>
      <w:r w:rsidRPr="00A95C14">
        <w:rPr>
          <w:sz w:val="28"/>
          <w:szCs w:val="28"/>
        </w:rPr>
        <w:softHyphen/>
        <w:t>ных сертификатов);</w:t>
      </w:r>
    </w:p>
    <w:p w:rsidR="00EB3F5D" w:rsidRDefault="0004531B" w:rsidP="00EB3F5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5C14">
        <w:rPr>
          <w:sz w:val="28"/>
          <w:szCs w:val="28"/>
        </w:rPr>
        <w:t>- получение межбанковских кредитов, в том числе центра</w:t>
      </w:r>
      <w:r w:rsidRPr="00A95C14">
        <w:rPr>
          <w:sz w:val="28"/>
          <w:szCs w:val="28"/>
        </w:rPr>
        <w:softHyphen/>
        <w:t>лизованных кредитных ресурсов.</w:t>
      </w:r>
      <w:r w:rsidR="00EB3F5D" w:rsidRPr="00EB3F5D">
        <w:rPr>
          <w:sz w:val="28"/>
          <w:szCs w:val="28"/>
        </w:rPr>
        <w:t xml:space="preserve"> </w:t>
      </w:r>
    </w:p>
    <w:p w:rsidR="00EB3F5D" w:rsidRPr="00A95C14" w:rsidRDefault="00EB3F5D" w:rsidP="00EB3F5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5C14">
        <w:rPr>
          <w:sz w:val="28"/>
          <w:szCs w:val="28"/>
        </w:rPr>
        <w:t xml:space="preserve">Особую форму банковских ресурсов </w:t>
      </w:r>
      <w:proofErr w:type="gramStart"/>
      <w:r w:rsidRPr="00A95C14">
        <w:rPr>
          <w:sz w:val="28"/>
          <w:szCs w:val="28"/>
        </w:rPr>
        <w:t>представляют собствен</w:t>
      </w:r>
      <w:r w:rsidRPr="00A95C14">
        <w:rPr>
          <w:sz w:val="28"/>
          <w:szCs w:val="28"/>
        </w:rPr>
        <w:softHyphen/>
        <w:t>ные средства</w:t>
      </w:r>
      <w:proofErr w:type="gramEnd"/>
      <w:r w:rsidRPr="00A95C14">
        <w:rPr>
          <w:sz w:val="28"/>
          <w:szCs w:val="28"/>
        </w:rPr>
        <w:t xml:space="preserve"> - капитал банка.</w:t>
      </w:r>
    </w:p>
    <w:p w:rsidR="0004531B" w:rsidRDefault="0004531B" w:rsidP="00A95C1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0E1E0E" w:rsidRPr="00A95C14" w:rsidRDefault="000E1E0E" w:rsidP="00A95C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C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Необходимость эффективного управления пассивами для коммерческих банков в современных условиях определяется:</w:t>
      </w:r>
    </w:p>
    <w:p w:rsidR="000E1E0E" w:rsidRPr="00A95C14" w:rsidRDefault="000E1E0E" w:rsidP="00A95C1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C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возрастающей конкуренцией на местных и мировых рынках;</w:t>
      </w:r>
    </w:p>
    <w:p w:rsidR="000E1E0E" w:rsidRPr="00A95C14" w:rsidRDefault="000E1E0E" w:rsidP="00A95C1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C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возникновением новых сложных продуктов;</w:t>
      </w:r>
    </w:p>
    <w:p w:rsidR="000E1E0E" w:rsidRPr="00A95C14" w:rsidRDefault="000E1E0E" w:rsidP="00A95C1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C1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значительными изменениями в структуре привлеченных ресурсов;</w:t>
      </w:r>
    </w:p>
    <w:p w:rsidR="000E1E0E" w:rsidRPr="00A95C14" w:rsidRDefault="000E1E0E" w:rsidP="00A95C1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95C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возрастающим</w:t>
      </w:r>
      <w:proofErr w:type="gramEnd"/>
      <w:r w:rsidRPr="00A95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95C1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дерегулированием</w:t>
      </w:r>
      <w:proofErr w:type="spellEnd"/>
      <w:r w:rsidRPr="00A95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банков со стороны центральных банков;</w:t>
      </w:r>
    </w:p>
    <w:p w:rsidR="000E1E0E" w:rsidRPr="00A95C14" w:rsidRDefault="000E1E0E" w:rsidP="00A95C1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C1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 нестабильностью народного хозяйства;</w:t>
      </w:r>
    </w:p>
    <w:p w:rsidR="000E1E0E" w:rsidRPr="00A95C14" w:rsidRDefault="000E1E0E" w:rsidP="00A95C1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C1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необходимостью координировать деятельность банка по всем ее направлениям;</w:t>
      </w:r>
    </w:p>
    <w:p w:rsidR="000E1E0E" w:rsidRPr="00A95C14" w:rsidRDefault="000E1E0E" w:rsidP="00A95C1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C1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высоким уровнем требований к банкам пользователями;</w:t>
      </w:r>
    </w:p>
    <w:p w:rsidR="000E1E0E" w:rsidRPr="00A95C14" w:rsidRDefault="000E1E0E" w:rsidP="00A95C1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C1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необходимостью координировать подход к предоставлению банковских услуг в общих рамках управления рисками.</w:t>
      </w:r>
    </w:p>
    <w:p w:rsidR="00F418DC" w:rsidRPr="00A95C14" w:rsidRDefault="00282FB5" w:rsidP="00A95C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C14">
        <w:rPr>
          <w:rFonts w:ascii="Times New Roman" w:hAnsi="Times New Roman" w:cs="Times New Roman"/>
          <w:sz w:val="28"/>
          <w:szCs w:val="28"/>
        </w:rPr>
        <w:t xml:space="preserve"> При этом г</w:t>
      </w:r>
      <w:r w:rsidR="000E1E0E" w:rsidRPr="00A95C14">
        <w:rPr>
          <w:rFonts w:ascii="Times New Roman" w:hAnsi="Times New Roman" w:cs="Times New Roman"/>
          <w:sz w:val="28"/>
          <w:szCs w:val="28"/>
        </w:rPr>
        <w:t>лав</w:t>
      </w:r>
      <w:r w:rsidR="00505472" w:rsidRPr="00A95C14">
        <w:rPr>
          <w:rFonts w:ascii="Times New Roman" w:hAnsi="Times New Roman" w:cs="Times New Roman"/>
          <w:sz w:val="28"/>
          <w:szCs w:val="28"/>
        </w:rPr>
        <w:t xml:space="preserve">ная задача любого банка </w:t>
      </w:r>
      <w:r w:rsidR="00F616A8" w:rsidRPr="00A95C14">
        <w:rPr>
          <w:rFonts w:ascii="Times New Roman" w:hAnsi="Times New Roman" w:cs="Times New Roman"/>
          <w:sz w:val="28"/>
          <w:szCs w:val="28"/>
        </w:rPr>
        <w:t xml:space="preserve"> в управлении пассивами </w:t>
      </w:r>
      <w:r w:rsidR="00505472" w:rsidRPr="00A95C14">
        <w:rPr>
          <w:rFonts w:ascii="Times New Roman" w:hAnsi="Times New Roman" w:cs="Times New Roman"/>
          <w:sz w:val="28"/>
          <w:szCs w:val="28"/>
        </w:rPr>
        <w:t xml:space="preserve">расширить клиентуру и за счет этого  увеличить депозитные операции банка. </w:t>
      </w:r>
    </w:p>
    <w:p w:rsidR="00F616A8" w:rsidRPr="00A95C14" w:rsidRDefault="00F616A8" w:rsidP="00A95C14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5C14">
        <w:rPr>
          <w:sz w:val="28"/>
          <w:szCs w:val="28"/>
        </w:rPr>
        <w:t>В настоящее время рассматриваются следующие методы управления пассивных операций:</w:t>
      </w:r>
    </w:p>
    <w:p w:rsidR="00F616A8" w:rsidRPr="00A95C14" w:rsidRDefault="00F616A8" w:rsidP="00A95C14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5C14">
        <w:rPr>
          <w:sz w:val="28"/>
          <w:szCs w:val="28"/>
        </w:rPr>
        <w:t>1)  Определение оптимальной материально-технической базы и квалифицированного персонала.</w:t>
      </w:r>
    </w:p>
    <w:p w:rsidR="00F616A8" w:rsidRPr="00EB3F5D" w:rsidRDefault="00F616A8" w:rsidP="00A95C14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5C14">
        <w:rPr>
          <w:sz w:val="28"/>
          <w:szCs w:val="28"/>
        </w:rPr>
        <w:t>2</w:t>
      </w:r>
      <w:r w:rsidRPr="00EB3F5D">
        <w:rPr>
          <w:sz w:val="28"/>
          <w:szCs w:val="28"/>
        </w:rPr>
        <w:t>)  Учёт общеэкономической ситуации в стране и мирового конъюнктуры.</w:t>
      </w:r>
    </w:p>
    <w:p w:rsidR="00F616A8" w:rsidRPr="00EB3F5D" w:rsidRDefault="00F616A8" w:rsidP="00A95C14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B3F5D">
        <w:rPr>
          <w:sz w:val="28"/>
          <w:szCs w:val="28"/>
        </w:rPr>
        <w:t>3)  Учёт при планировании пассивных операций своего местонахождения и расположения филиалов, предусматривает оказание небанковских услуг.</w:t>
      </w:r>
    </w:p>
    <w:p w:rsidR="00F616A8" w:rsidRPr="00EB3F5D" w:rsidRDefault="00A95C14" w:rsidP="00A95C14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B3F5D">
        <w:rPr>
          <w:sz w:val="28"/>
          <w:szCs w:val="28"/>
        </w:rPr>
        <w:t>4)  Учёт опыта старых коммерческих банков</w:t>
      </w:r>
      <w:r w:rsidR="00F616A8" w:rsidRPr="00EB3F5D">
        <w:rPr>
          <w:sz w:val="28"/>
          <w:szCs w:val="28"/>
        </w:rPr>
        <w:t>, давно работающих на рынке и привлекавших средства, последовавших поколений вкладчиков.</w:t>
      </w:r>
    </w:p>
    <w:p w:rsidR="00F616A8" w:rsidRPr="00EB3F5D" w:rsidRDefault="00F616A8" w:rsidP="00A95C14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B3F5D">
        <w:rPr>
          <w:sz w:val="28"/>
          <w:szCs w:val="28"/>
        </w:rPr>
        <w:t xml:space="preserve">5)  Развитие и расширение пассивных операций </w:t>
      </w:r>
      <w:r w:rsidR="00A95C14" w:rsidRPr="00EB3F5D">
        <w:rPr>
          <w:sz w:val="28"/>
          <w:szCs w:val="28"/>
        </w:rPr>
        <w:t>коммерческих банков</w:t>
      </w:r>
      <w:r w:rsidRPr="00EB3F5D">
        <w:rPr>
          <w:sz w:val="28"/>
          <w:szCs w:val="28"/>
        </w:rPr>
        <w:t xml:space="preserve"> в рамках гибкой политики с одновременным поддержанием устойчивости.</w:t>
      </w:r>
    </w:p>
    <w:p w:rsidR="00F616A8" w:rsidRPr="00EB3F5D" w:rsidRDefault="00F616A8" w:rsidP="00A95C14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B3F5D">
        <w:rPr>
          <w:sz w:val="28"/>
          <w:szCs w:val="28"/>
        </w:rPr>
        <w:t xml:space="preserve">6)  Использование факторов </w:t>
      </w:r>
      <w:r w:rsidR="00A95C14" w:rsidRPr="00EB3F5D">
        <w:rPr>
          <w:sz w:val="28"/>
          <w:szCs w:val="28"/>
        </w:rPr>
        <w:t xml:space="preserve">Центрального </w:t>
      </w:r>
      <w:r w:rsidR="00631519">
        <w:rPr>
          <w:sz w:val="28"/>
          <w:szCs w:val="28"/>
        </w:rPr>
        <w:t>б</w:t>
      </w:r>
      <w:r w:rsidR="00A95C14" w:rsidRPr="00EB3F5D">
        <w:rPr>
          <w:sz w:val="28"/>
          <w:szCs w:val="28"/>
        </w:rPr>
        <w:t>анка</w:t>
      </w:r>
      <w:r w:rsidRPr="00EB3F5D">
        <w:rPr>
          <w:sz w:val="28"/>
          <w:szCs w:val="28"/>
        </w:rPr>
        <w:t xml:space="preserve"> и внутреннего рынка </w:t>
      </w:r>
      <w:r w:rsidRPr="00EB3F5D">
        <w:rPr>
          <w:sz w:val="28"/>
          <w:szCs w:val="28"/>
        </w:rPr>
        <w:lastRenderedPageBreak/>
        <w:t>для расширения пассивных операций.</w:t>
      </w:r>
    </w:p>
    <w:p w:rsidR="00F616A8" w:rsidRPr="00EB3F5D" w:rsidRDefault="00F616A8" w:rsidP="00A95C14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B3F5D">
        <w:rPr>
          <w:sz w:val="28"/>
          <w:szCs w:val="28"/>
        </w:rPr>
        <w:t>7)  Развивать систему маркетинга, вводить новые проекты, эффективно использовать рекламу в СМИ.</w:t>
      </w:r>
    </w:p>
    <w:p w:rsidR="00F616A8" w:rsidRPr="00EB3F5D" w:rsidRDefault="00F616A8" w:rsidP="00F616A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B3F5D">
        <w:rPr>
          <w:sz w:val="28"/>
          <w:szCs w:val="28"/>
        </w:rPr>
        <w:t>В рамках управления пассивами существует два функциональных понятия:</w:t>
      </w:r>
    </w:p>
    <w:p w:rsidR="00F616A8" w:rsidRPr="00EB3F5D" w:rsidRDefault="00F616A8" w:rsidP="00F616A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B3F5D">
        <w:rPr>
          <w:sz w:val="28"/>
          <w:szCs w:val="28"/>
        </w:rPr>
        <w:t>1)  Депозитная экспансия.</w:t>
      </w:r>
    </w:p>
    <w:p w:rsidR="00F616A8" w:rsidRPr="00EB3F5D" w:rsidRDefault="00F616A8" w:rsidP="00F616A8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B3F5D">
        <w:rPr>
          <w:sz w:val="28"/>
          <w:szCs w:val="28"/>
        </w:rPr>
        <w:t>2)  Сокращение вкладов.</w:t>
      </w:r>
    </w:p>
    <w:p w:rsidR="00F616A8" w:rsidRPr="00EB3F5D" w:rsidRDefault="00F616A8" w:rsidP="00282FB5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B3F5D">
        <w:rPr>
          <w:sz w:val="28"/>
          <w:szCs w:val="28"/>
        </w:rPr>
        <w:t xml:space="preserve">Депозитная экспансия характеризуется агрессивной маркетинговой политикой, основанной на низких или высоких процентных ставках и как следствие большей надёжности и доходности. Этот метод выбирается </w:t>
      </w:r>
      <w:r w:rsidR="00A95C14" w:rsidRPr="00EB3F5D">
        <w:rPr>
          <w:sz w:val="28"/>
          <w:szCs w:val="28"/>
        </w:rPr>
        <w:t>коммерческими банками</w:t>
      </w:r>
      <w:r w:rsidRPr="00EB3F5D">
        <w:rPr>
          <w:sz w:val="28"/>
          <w:szCs w:val="28"/>
        </w:rPr>
        <w:t xml:space="preserve"> для увеличения привлекаемого капитала ил</w:t>
      </w:r>
      <w:r w:rsidR="00A95C14" w:rsidRPr="00EB3F5D">
        <w:rPr>
          <w:sz w:val="28"/>
          <w:szCs w:val="28"/>
        </w:rPr>
        <w:t>и снижению ликвидности старых коммерческих банков</w:t>
      </w:r>
      <w:r w:rsidRPr="00EB3F5D">
        <w:rPr>
          <w:sz w:val="28"/>
          <w:szCs w:val="28"/>
        </w:rPr>
        <w:t>.</w:t>
      </w:r>
      <w:r w:rsidR="00A95C14" w:rsidRPr="00EB3F5D">
        <w:rPr>
          <w:rStyle w:val="ac"/>
          <w:sz w:val="28"/>
          <w:szCs w:val="28"/>
        </w:rPr>
        <w:footnoteReference w:id="2"/>
      </w:r>
    </w:p>
    <w:p w:rsidR="00F616A8" w:rsidRPr="00EB3F5D" w:rsidRDefault="00F616A8" w:rsidP="00282FB5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B3F5D">
        <w:rPr>
          <w:sz w:val="28"/>
          <w:szCs w:val="28"/>
        </w:rPr>
        <w:t>Метод сокращения вкладов — сокращение ярко выражается в инвестиционной политике, в рамках которой будущие кредиты должны обеспечить максимальную прибыль и дополнительные обязательства перед вкладчиками рассма</w:t>
      </w:r>
      <w:r w:rsidR="00282FB5" w:rsidRPr="00EB3F5D">
        <w:rPr>
          <w:sz w:val="28"/>
          <w:szCs w:val="28"/>
        </w:rPr>
        <w:t>тривается как помеха.</w:t>
      </w:r>
      <w:r w:rsidR="00A95C14" w:rsidRPr="00EB3F5D">
        <w:rPr>
          <w:rStyle w:val="ac"/>
          <w:sz w:val="28"/>
          <w:szCs w:val="28"/>
        </w:rPr>
        <w:footnoteReference w:id="3"/>
      </w:r>
    </w:p>
    <w:p w:rsidR="00282FB5" w:rsidRPr="003120CE" w:rsidRDefault="00282FB5" w:rsidP="00282FB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пассивами банка </w:t>
      </w:r>
      <w:r w:rsidR="008F5009" w:rsidRPr="0031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же </w:t>
      </w:r>
      <w:r w:rsidRPr="003120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 раскрытие двух взаимосвязанных проблем: управление собственным капиталом и управление привлеченными ресурсами.  Рассмотрим эти проблемы подробно.</w:t>
      </w:r>
    </w:p>
    <w:p w:rsidR="00282FB5" w:rsidRPr="003120CE" w:rsidRDefault="00282FB5" w:rsidP="00282FB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капиталом означает прогнозирование его величины с учетом роста объема балансовых и забалансовых операций, величины рисков, принимаемых банком, соблюдения установленных нормативными актами пропорций между различными элементами </w:t>
      </w:r>
      <w:proofErr w:type="gramStart"/>
      <w:r w:rsidRPr="003120C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капитала</w:t>
      </w:r>
      <w:proofErr w:type="gramEnd"/>
      <w:r w:rsidRPr="0031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достижения установленных банком параметров.</w:t>
      </w:r>
    </w:p>
    <w:p w:rsidR="00282FB5" w:rsidRPr="00D035BB" w:rsidRDefault="00282FB5" w:rsidP="00282FB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собственного капитала должно осуществляться на осно</w:t>
      </w:r>
      <w:r w:rsidR="003120CE"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 финансового плана. Необходимо учитывать, что </w:t>
      </w:r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ограничения в области капитала могут значительно повлиять на окончательный вариант </w:t>
      </w:r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принятой стратегии банка. На основе прогноза выплаты дивидендов определяется вероятный размер внутренне генерируемого капитала, т.е. сумма прибыли, которая может быть направлена на прирост собственного капитала. </w:t>
      </w:r>
      <w:proofErr w:type="gramStart"/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планируемого роста активов рассчитывается</w:t>
      </w:r>
      <w:proofErr w:type="gramEnd"/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необходимая величина капитала, привлекаемого за счет внешних источников.</w:t>
      </w:r>
      <w:r w:rsidR="00D035BB" w:rsidRPr="00D035BB"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4"/>
      </w:r>
    </w:p>
    <w:p w:rsidR="00282FB5" w:rsidRPr="00D035BB" w:rsidRDefault="00282FB5" w:rsidP="00282FB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привлеченными ресурсами представляет собой деятельность по формированию и оптимизации структуры ресурсов коммерческих банков за счет привлечения денежных средств физических и юридических лиц, в том числе других банков, направленную на поддержание </w:t>
      </w:r>
      <w:proofErr w:type="gramStart"/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ликвидности</w:t>
      </w:r>
      <w:proofErr w:type="gramEnd"/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отдельных банков, так и банковской системы в целом. Управление пассивами на макроуровне осуществляет Центральный банк страны, на микроуровне оно осуществляется коммерческими банками в целях получения максимальной прибыли и обеспечения ликвидности банка.</w:t>
      </w:r>
    </w:p>
    <w:p w:rsidR="00282FB5" w:rsidRPr="00D035BB" w:rsidRDefault="00282FB5" w:rsidP="00282FB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привлеченными ресурсами включает</w:t>
      </w:r>
      <w:r w:rsid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методы</w:t>
      </w:r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82FB5" w:rsidRPr="00D035BB" w:rsidRDefault="00282FB5" w:rsidP="00282FB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пассивных операций — разработку депозитной политики банка и других внутрибанковских документов, регламентирующих пассивные операции;</w:t>
      </w:r>
    </w:p>
    <w:p w:rsidR="00282FB5" w:rsidRPr="00D035BB" w:rsidRDefault="00282FB5" w:rsidP="00282FB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ресурсной базы банка (ключевая задача анализа — правильно спрогнозировать сроки нахождения в банке привлеченных ресурсов);</w:t>
      </w:r>
    </w:p>
    <w:p w:rsidR="00282FB5" w:rsidRPr="00D035BB" w:rsidRDefault="00282FB5" w:rsidP="00282FB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и регулирование деятельности по привлечению ресурсов;</w:t>
      </w:r>
    </w:p>
    <w:p w:rsidR="00282FB5" w:rsidRDefault="00282FB5" w:rsidP="00282FB5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5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над осуществлением пассивных операций и состоянием ресурсной базы банка.</w:t>
      </w:r>
    </w:p>
    <w:p w:rsidR="00631519" w:rsidRPr="00D035BB" w:rsidRDefault="00631519" w:rsidP="00631519">
      <w:pPr>
        <w:shd w:val="clear" w:color="auto" w:fill="FFFFFF"/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данные методы более подробно.</w:t>
      </w:r>
    </w:p>
    <w:p w:rsidR="00282FB5" w:rsidRPr="00282FB5" w:rsidRDefault="00282FB5" w:rsidP="00282FB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152E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планирования включает составление перспективных и текущих планов. Их назначение состоит в том, чтобы обеспечить понимание задач по формированию и оптимизации ресурсной базы, стратегии и тактики их выполнения, а также представление о конечных результатах деятельности</w:t>
      </w:r>
      <w:r w:rsidRPr="00282FB5"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  <w:t xml:space="preserve"> </w:t>
      </w:r>
      <w:r w:rsidRPr="00152E14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конкретных параметрах риска, которые может взять на себя банк по пассивным операциям. При этом принимаются во внимание воздействие внешней среды, внутренние проблем банка и имеющиеся резервы роста.</w:t>
      </w:r>
    </w:p>
    <w:p w:rsidR="00282FB5" w:rsidRPr="00631519" w:rsidRDefault="00152E14" w:rsidP="00282FB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более эффективного управления пассивными операциями к</w:t>
      </w:r>
      <w:r w:rsidR="00282FB5"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аждый коммерческий банк </w:t>
      </w: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</w:t>
      </w:r>
      <w:r w:rsidR="00282FB5"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разработать, а затем соблюдать внутренние документы по привлечению ресурсов, в состав которых могут входить</w:t>
      </w:r>
      <w:r w:rsidRPr="00631519"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5"/>
      </w:r>
      <w:r w:rsidR="00282FB5"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82FB5" w:rsidRPr="00631519" w:rsidRDefault="00282FB5" w:rsidP="00282FB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депозитная политика банка;</w:t>
      </w:r>
    </w:p>
    <w:p w:rsidR="00282FB5" w:rsidRPr="00631519" w:rsidRDefault="00282FB5" w:rsidP="00282FB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по управлению ликвидностью банка;</w:t>
      </w:r>
    </w:p>
    <w:p w:rsidR="00282FB5" w:rsidRPr="00631519" w:rsidRDefault="00282FB5" w:rsidP="00282FB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процентная политика банка;</w:t>
      </w:r>
    </w:p>
    <w:p w:rsidR="00282FB5" w:rsidRPr="00631519" w:rsidRDefault="00282FB5" w:rsidP="00282FB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учетная политика банка (раздел об отражении операций по привлечению ресурсов и начислению процентов);</w:t>
      </w:r>
    </w:p>
    <w:p w:rsidR="00282FB5" w:rsidRPr="00631519" w:rsidRDefault="00282FB5" w:rsidP="00282FB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депозитах юридических лиц;</w:t>
      </w:r>
    </w:p>
    <w:p w:rsidR="00282FB5" w:rsidRPr="00631519" w:rsidRDefault="00282FB5" w:rsidP="00282FB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привлечении межбанковских кредитов и депозитов других банков;</w:t>
      </w:r>
    </w:p>
    <w:p w:rsidR="00282FB5" w:rsidRPr="00631519" w:rsidRDefault="00282FB5" w:rsidP="00282FB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депозитах физических лиц;</w:t>
      </w:r>
    </w:p>
    <w:p w:rsidR="00282FB5" w:rsidRPr="00631519" w:rsidRDefault="00282FB5" w:rsidP="00282FB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подразделениях банка, на которые возложены функции по привлечению ресурсов;</w:t>
      </w:r>
    </w:p>
    <w:p w:rsidR="00282FB5" w:rsidRPr="00631519" w:rsidRDefault="00282FB5" w:rsidP="00282FB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внутреннего контроля по противодействию легализации (отмыванию) доходов, полученных преступным путем;</w:t>
      </w:r>
    </w:p>
    <w:p w:rsidR="00282FB5" w:rsidRPr="00631519" w:rsidRDefault="00282FB5" w:rsidP="00282FB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о порядке совершения депозитных операций с юридическими лицами;</w:t>
      </w:r>
    </w:p>
    <w:p w:rsidR="00282FB5" w:rsidRPr="00631519" w:rsidRDefault="00282FB5" w:rsidP="00282FB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о порядке совершения операций по вкладам физических лиц и др.</w:t>
      </w:r>
    </w:p>
    <w:p w:rsidR="00282FB5" w:rsidRPr="00631519" w:rsidRDefault="00282FB5" w:rsidP="00282FB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</w:t>
      </w:r>
      <w:r w:rsidR="00152E14"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ресурсной базы банка</w:t>
      </w: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 на оценку деятельности банка в целом и по отдельным подразделениям и направлениям на основе сравнения фактически сложившейся структуры ресурсов с прогнозными данными, данными за прошлые периоды и с результатами, достигнутыми другими банками. Материалы анализа позволяют выявить положительные и отрицательные тенденции в развитии банка, потери, неиспользованные резервы, недостатки в планировании и принятии решений.</w:t>
      </w:r>
    </w:p>
    <w:p w:rsidR="00631519" w:rsidRPr="00631519" w:rsidRDefault="00282FB5" w:rsidP="00282FB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Особенностью регулирования пассивных операций банка является наличие государственного надзора за деятельностью банков, а также осуществление Центральным банком денежно-кредитного регулирования. Поэтому внутрибанковское регулирование пассивных операций должно обеспечивать соблюдение требований и нормативов, установленных органами государственного надзора, а также адекватность пассивных операций коммерческого банка проводимой Центральным банком денежно-кредитной политике.</w:t>
      </w:r>
    </w:p>
    <w:p w:rsidR="00282FB5" w:rsidRPr="00631519" w:rsidRDefault="00282FB5" w:rsidP="00282FB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того, регулирование пассивных операций может включать совершенствование организационной структуры банка, разработку новых и совершенствование действующих инструктивных и методических материалов, корректировку приоритетов и методов осуществления банковской политики в области привлечения ресурсов, принятие конкретных мер по ограничению рисков.</w:t>
      </w:r>
    </w:p>
    <w:p w:rsidR="00282FB5" w:rsidRPr="00631519" w:rsidRDefault="00282FB5" w:rsidP="00282FB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Обязательным условием рационального функционирования системы управления является достоверная, своевременная информация по вопросам, связанным с привлечением ресурсов и потребностями клиентов.</w:t>
      </w:r>
    </w:p>
    <w:p w:rsidR="00282FB5" w:rsidRDefault="00282FB5" w:rsidP="00282FB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методам управления привлеченными ресурсами коммерческого банка относят </w:t>
      </w:r>
      <w:r w:rsidR="00631519"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же </w:t>
      </w: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привлеченных ресурсов банка и на его основе улучшение структуры привлеченных ср</w:t>
      </w:r>
      <w:r w:rsidR="00631519"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едств; диверсификацию ресурсов, </w:t>
      </w: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введени</w:t>
      </w:r>
      <w:r w:rsidR="00631519"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е новых видов депозитов и услуг</w:t>
      </w:r>
      <w:r w:rsidRPr="0063151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привлечение новых клиентов.</w:t>
      </w:r>
    </w:p>
    <w:p w:rsidR="00631519" w:rsidRPr="00E462A8" w:rsidRDefault="00631519" w:rsidP="006315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 Таким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образом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н</w:t>
      </w:r>
      <w:r w:rsidRPr="00E462A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езависимо от экономических условий для банковской деятельности ресурсная база имеет первостепенное значение.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связи с этим вопросы нара</w:t>
      </w:r>
      <w:r w:rsidRPr="00E462A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щивания ресурсного потенциала и обеспечения его стабильности посредством эффективного </w:t>
      </w:r>
      <w:r w:rsidRPr="00E462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управления</w:t>
      </w:r>
      <w:r w:rsidRPr="00E462A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2A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пассивами приобретают особую остроту и актуальность.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315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462A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Коммерческие банки могут осуществлять активные кредитные и другие</w:t>
      </w:r>
      <w:r w:rsidRPr="00E462A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2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операции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только </w:t>
      </w:r>
      <w:r w:rsidRPr="00E462A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2A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пределах имеющихся собственных и привлеченных источников денежных средств.</w:t>
      </w:r>
    </w:p>
    <w:p w:rsidR="00631519" w:rsidRPr="00631519" w:rsidRDefault="00631519" w:rsidP="00282FB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DB7" w:rsidRPr="00F616A8" w:rsidRDefault="00CA1DB7" w:rsidP="006315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br w:type="page"/>
      </w:r>
    </w:p>
    <w:p w:rsidR="00CA1DB7" w:rsidRPr="00F616A8" w:rsidRDefault="005A6E6C" w:rsidP="001806E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lastRenderedPageBreak/>
        <w:t>2. Тестовые задания</w:t>
      </w:r>
    </w:p>
    <w:p w:rsidR="005A6E6C" w:rsidRPr="00F616A8" w:rsidRDefault="005A6E6C" w:rsidP="0018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t>1. Объем вкладов в коммерческих банках от суммы выдаваемых ими кредитов зависит:</w:t>
      </w:r>
    </w:p>
    <w:p w:rsidR="005A6E6C" w:rsidRPr="00F616A8" w:rsidRDefault="005A6E6C" w:rsidP="0018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t>а) нет</w:t>
      </w:r>
    </w:p>
    <w:p w:rsidR="005A6E6C" w:rsidRPr="00F616A8" w:rsidRDefault="00AA5E44" w:rsidP="0018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t xml:space="preserve">+   </w:t>
      </w:r>
      <w:r w:rsidR="005A6E6C" w:rsidRPr="00F616A8">
        <w:rPr>
          <w:rFonts w:ascii="Times New Roman" w:hAnsi="Times New Roman" w:cs="Times New Roman"/>
          <w:sz w:val="28"/>
          <w:szCs w:val="28"/>
        </w:rPr>
        <w:t>б) да.</w:t>
      </w:r>
    </w:p>
    <w:p w:rsidR="005A6E6C" w:rsidRPr="00F616A8" w:rsidRDefault="005A6E6C" w:rsidP="0018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t>2. Основные задачи банка в управлении пассивами:</w:t>
      </w:r>
    </w:p>
    <w:p w:rsidR="005A6E6C" w:rsidRPr="00F616A8" w:rsidRDefault="005A6E6C" w:rsidP="0018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t>а) формирование резервов</w:t>
      </w:r>
    </w:p>
    <w:p w:rsidR="005A6E6C" w:rsidRPr="00F616A8" w:rsidRDefault="00AA5E44" w:rsidP="0018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t xml:space="preserve">+   </w:t>
      </w:r>
      <w:r w:rsidR="005A6E6C" w:rsidRPr="00F616A8">
        <w:rPr>
          <w:rFonts w:ascii="Times New Roman" w:hAnsi="Times New Roman" w:cs="Times New Roman"/>
          <w:sz w:val="28"/>
          <w:szCs w:val="28"/>
        </w:rPr>
        <w:t>б) увеличение ресурсов и расширение клиентуры.</w:t>
      </w:r>
    </w:p>
    <w:p w:rsidR="0001130E" w:rsidRPr="00F616A8" w:rsidRDefault="0001130E" w:rsidP="0018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30E" w:rsidRPr="00F616A8" w:rsidRDefault="0001130E" w:rsidP="0018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30E" w:rsidRPr="00F616A8" w:rsidRDefault="0001130E" w:rsidP="0018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30E" w:rsidRPr="00F616A8" w:rsidRDefault="0001130E" w:rsidP="0018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30E" w:rsidRPr="00F616A8" w:rsidRDefault="0001130E" w:rsidP="0018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br w:type="page"/>
      </w:r>
    </w:p>
    <w:p w:rsidR="0001130E" w:rsidRPr="00F616A8" w:rsidRDefault="0001130E" w:rsidP="001806E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lastRenderedPageBreak/>
        <w:t>3. Задача</w:t>
      </w:r>
    </w:p>
    <w:p w:rsidR="0001130E" w:rsidRPr="00F616A8" w:rsidRDefault="0001130E" w:rsidP="0018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t>Определить объем валового дохода банка «А» за соответствующие годы и удельный вес нестабильных доходов в общем объеме валового дохода.</w:t>
      </w:r>
    </w:p>
    <w:p w:rsidR="0001130E" w:rsidRPr="00F616A8" w:rsidRDefault="0001130E" w:rsidP="001806E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t>(тыс. руб.).</w:t>
      </w:r>
    </w:p>
    <w:tbl>
      <w:tblPr>
        <w:tblStyle w:val="a5"/>
        <w:tblW w:w="10525" w:type="dxa"/>
        <w:tblInd w:w="-743" w:type="dxa"/>
        <w:tblLook w:val="04A0"/>
      </w:tblPr>
      <w:tblGrid>
        <w:gridCol w:w="7196"/>
        <w:gridCol w:w="1452"/>
        <w:gridCol w:w="1877"/>
      </w:tblGrid>
      <w:tr w:rsidR="0001130E" w:rsidRPr="00725048" w:rsidTr="001806E8">
        <w:tc>
          <w:tcPr>
            <w:tcW w:w="7196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b/>
                <w:sz w:val="26"/>
                <w:szCs w:val="26"/>
              </w:rPr>
              <w:t>Доходы банка  «А»</w:t>
            </w:r>
          </w:p>
        </w:tc>
        <w:tc>
          <w:tcPr>
            <w:tcW w:w="1452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b/>
                <w:sz w:val="26"/>
                <w:szCs w:val="26"/>
              </w:rPr>
              <w:t>2009 г.</w:t>
            </w:r>
          </w:p>
        </w:tc>
        <w:tc>
          <w:tcPr>
            <w:tcW w:w="1877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b/>
                <w:sz w:val="26"/>
                <w:szCs w:val="26"/>
              </w:rPr>
              <w:t>2010г.</w:t>
            </w:r>
          </w:p>
        </w:tc>
      </w:tr>
      <w:tr w:rsidR="0001130E" w:rsidRPr="00725048" w:rsidTr="001806E8">
        <w:tc>
          <w:tcPr>
            <w:tcW w:w="7196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Проценты, полученные по предоставленным кредитам, депозитам и иным размещенным средствам</w:t>
            </w:r>
          </w:p>
        </w:tc>
        <w:tc>
          <w:tcPr>
            <w:tcW w:w="1452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112 630,4</w:t>
            </w:r>
          </w:p>
        </w:tc>
        <w:tc>
          <w:tcPr>
            <w:tcW w:w="1877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119 388,1</w:t>
            </w:r>
          </w:p>
        </w:tc>
      </w:tr>
      <w:tr w:rsidR="0001130E" w:rsidRPr="00725048" w:rsidTr="001806E8">
        <w:tc>
          <w:tcPr>
            <w:tcW w:w="7196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Проценты, полученные от операций с ценными бумагами</w:t>
            </w:r>
          </w:p>
        </w:tc>
        <w:tc>
          <w:tcPr>
            <w:tcW w:w="1452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1 180,9</w:t>
            </w:r>
          </w:p>
        </w:tc>
        <w:tc>
          <w:tcPr>
            <w:tcW w:w="1877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1 346,3</w:t>
            </w:r>
          </w:p>
        </w:tc>
      </w:tr>
      <w:tr w:rsidR="0001130E" w:rsidRPr="00725048" w:rsidTr="001806E8">
        <w:tc>
          <w:tcPr>
            <w:tcW w:w="7196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Доходы, полученные от операций с иностранной валютой  и другими валютными ценностями</w:t>
            </w:r>
          </w:p>
        </w:tc>
        <w:tc>
          <w:tcPr>
            <w:tcW w:w="1452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930,6</w:t>
            </w:r>
          </w:p>
        </w:tc>
        <w:tc>
          <w:tcPr>
            <w:tcW w:w="1877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980,7</w:t>
            </w:r>
          </w:p>
        </w:tc>
      </w:tr>
      <w:tr w:rsidR="0001130E" w:rsidRPr="00725048" w:rsidTr="001806E8">
        <w:tc>
          <w:tcPr>
            <w:tcW w:w="7196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Комиссионные доходы</w:t>
            </w:r>
          </w:p>
        </w:tc>
        <w:tc>
          <w:tcPr>
            <w:tcW w:w="1452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2 309,6</w:t>
            </w:r>
          </w:p>
        </w:tc>
        <w:tc>
          <w:tcPr>
            <w:tcW w:w="1877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2 513,6</w:t>
            </w:r>
          </w:p>
        </w:tc>
      </w:tr>
      <w:tr w:rsidR="0001130E" w:rsidRPr="00725048" w:rsidTr="001806E8">
        <w:tc>
          <w:tcPr>
            <w:tcW w:w="7196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Прочие доходы</w:t>
            </w:r>
          </w:p>
        </w:tc>
        <w:tc>
          <w:tcPr>
            <w:tcW w:w="1452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794,6</w:t>
            </w:r>
          </w:p>
        </w:tc>
        <w:tc>
          <w:tcPr>
            <w:tcW w:w="1877" w:type="dxa"/>
          </w:tcPr>
          <w:p w:rsidR="0001130E" w:rsidRPr="00725048" w:rsidRDefault="0001130E" w:rsidP="001806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5048">
              <w:rPr>
                <w:rFonts w:ascii="Times New Roman" w:hAnsi="Times New Roman" w:cs="Times New Roman"/>
                <w:sz w:val="26"/>
                <w:szCs w:val="26"/>
              </w:rPr>
              <w:t>810,3</w:t>
            </w:r>
          </w:p>
        </w:tc>
      </w:tr>
    </w:tbl>
    <w:p w:rsidR="00F32E8C" w:rsidRPr="00F616A8" w:rsidRDefault="00F32E8C" w:rsidP="00F32E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6E8" w:rsidRPr="00F616A8" w:rsidRDefault="001806E8" w:rsidP="00F32E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t>Решение</w:t>
      </w:r>
    </w:p>
    <w:p w:rsidR="00F32E8C" w:rsidRPr="00F616A8" w:rsidRDefault="001806E8" w:rsidP="00F32E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t>Рассчитаем  объем валового дохода банка «А» за соответствующие годы</w:t>
      </w:r>
      <w:r w:rsidR="007F2D3C" w:rsidRPr="00F616A8">
        <w:rPr>
          <w:rFonts w:ascii="Times New Roman" w:hAnsi="Times New Roman" w:cs="Times New Roman"/>
          <w:sz w:val="28"/>
          <w:szCs w:val="28"/>
        </w:rPr>
        <w:t xml:space="preserve"> и удельный вес нестабильных доходов в общем объеме валового дохода. Для удобства расчетов воспользуемся </w:t>
      </w:r>
      <w:r w:rsidR="007F2D3C" w:rsidRPr="00F616A8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7F2D3C" w:rsidRPr="00F616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2D3C" w:rsidRPr="00F616A8">
        <w:rPr>
          <w:rFonts w:ascii="Times New Roman" w:hAnsi="Times New Roman" w:cs="Times New Roman"/>
          <w:sz w:val="28"/>
          <w:szCs w:val="28"/>
          <w:lang w:val="en-US"/>
        </w:rPr>
        <w:t>Excele</w:t>
      </w:r>
      <w:proofErr w:type="spellEnd"/>
      <w:r w:rsidR="007F2D3C" w:rsidRPr="00F616A8">
        <w:rPr>
          <w:rFonts w:ascii="Times New Roman" w:hAnsi="Times New Roman" w:cs="Times New Roman"/>
          <w:sz w:val="28"/>
          <w:szCs w:val="28"/>
        </w:rPr>
        <w:t>.</w:t>
      </w:r>
      <w:r w:rsidR="00F32E8C" w:rsidRPr="00F616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E8C" w:rsidRPr="00F616A8" w:rsidRDefault="00F32E8C" w:rsidP="00F32E8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616A8">
        <w:rPr>
          <w:rFonts w:ascii="Times New Roman" w:hAnsi="Times New Roman" w:cs="Times New Roman"/>
          <w:sz w:val="28"/>
          <w:szCs w:val="28"/>
        </w:rPr>
        <w:t>(тыс. руб.).</w:t>
      </w:r>
    </w:p>
    <w:tbl>
      <w:tblPr>
        <w:tblStyle w:val="a5"/>
        <w:tblW w:w="10668" w:type="dxa"/>
        <w:tblInd w:w="-743" w:type="dxa"/>
        <w:tblLook w:val="04A0"/>
      </w:tblPr>
      <w:tblGrid>
        <w:gridCol w:w="5228"/>
        <w:gridCol w:w="1577"/>
        <w:gridCol w:w="1417"/>
        <w:gridCol w:w="1276"/>
        <w:gridCol w:w="1170"/>
      </w:tblGrid>
      <w:tr w:rsidR="009533D8" w:rsidRPr="00725048" w:rsidTr="00725048">
        <w:trPr>
          <w:trHeight w:val="864"/>
        </w:trPr>
        <w:tc>
          <w:tcPr>
            <w:tcW w:w="5228" w:type="dxa"/>
            <w:hideMark/>
          </w:tcPr>
          <w:p w:rsidR="009533D8" w:rsidRPr="00725048" w:rsidRDefault="009533D8" w:rsidP="007250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Доходы банка  «А»</w:t>
            </w:r>
          </w:p>
        </w:tc>
        <w:tc>
          <w:tcPr>
            <w:tcW w:w="1577" w:type="dxa"/>
            <w:hideMark/>
          </w:tcPr>
          <w:p w:rsidR="009533D8" w:rsidRPr="00725048" w:rsidRDefault="009533D8" w:rsidP="009533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9533D8" w:rsidRPr="00725048" w:rsidRDefault="009533D8" w:rsidP="009533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Удельный вес нестабильных доходов</w:t>
            </w:r>
          </w:p>
        </w:tc>
      </w:tr>
      <w:tr w:rsidR="009533D8" w:rsidRPr="00725048" w:rsidTr="00575596">
        <w:trPr>
          <w:trHeight w:val="330"/>
        </w:trPr>
        <w:tc>
          <w:tcPr>
            <w:tcW w:w="5228" w:type="dxa"/>
            <w:hideMark/>
          </w:tcPr>
          <w:p w:rsidR="009533D8" w:rsidRPr="00725048" w:rsidRDefault="009533D8" w:rsidP="009533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77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2009 г.</w:t>
            </w:r>
          </w:p>
        </w:tc>
        <w:tc>
          <w:tcPr>
            <w:tcW w:w="1417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2010 г.</w:t>
            </w:r>
          </w:p>
        </w:tc>
        <w:tc>
          <w:tcPr>
            <w:tcW w:w="1276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2009 г.</w:t>
            </w:r>
          </w:p>
        </w:tc>
        <w:tc>
          <w:tcPr>
            <w:tcW w:w="1170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2010 г.</w:t>
            </w:r>
          </w:p>
        </w:tc>
      </w:tr>
      <w:tr w:rsidR="009533D8" w:rsidRPr="00725048" w:rsidTr="00575596">
        <w:trPr>
          <w:trHeight w:val="750"/>
        </w:trPr>
        <w:tc>
          <w:tcPr>
            <w:tcW w:w="5228" w:type="dxa"/>
            <w:hideMark/>
          </w:tcPr>
          <w:p w:rsidR="009533D8" w:rsidRPr="00725048" w:rsidRDefault="009533D8" w:rsidP="009533D8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Проценты, полученные по предоставленным кредитам, депозитам и иным размещенным средствам</w:t>
            </w:r>
          </w:p>
        </w:tc>
        <w:tc>
          <w:tcPr>
            <w:tcW w:w="1577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112 630,40</w:t>
            </w:r>
          </w:p>
        </w:tc>
        <w:tc>
          <w:tcPr>
            <w:tcW w:w="1417" w:type="dxa"/>
            <w:hideMark/>
          </w:tcPr>
          <w:p w:rsidR="009533D8" w:rsidRPr="00725048" w:rsidRDefault="00575596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119</w:t>
            </w:r>
            <w:r w:rsidR="009533D8"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388,10</w:t>
            </w:r>
          </w:p>
        </w:tc>
        <w:tc>
          <w:tcPr>
            <w:tcW w:w="1276" w:type="dxa"/>
            <w:noWrap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70" w:type="dxa"/>
            <w:noWrap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33D8" w:rsidRPr="00725048" w:rsidTr="00575596">
        <w:trPr>
          <w:trHeight w:val="489"/>
        </w:trPr>
        <w:tc>
          <w:tcPr>
            <w:tcW w:w="5228" w:type="dxa"/>
            <w:hideMark/>
          </w:tcPr>
          <w:p w:rsidR="009533D8" w:rsidRPr="00725048" w:rsidRDefault="009533D8" w:rsidP="009533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Проценты, полученные от операций с ценными бумагами</w:t>
            </w:r>
          </w:p>
        </w:tc>
        <w:tc>
          <w:tcPr>
            <w:tcW w:w="1577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1 180,90</w:t>
            </w:r>
          </w:p>
        </w:tc>
        <w:tc>
          <w:tcPr>
            <w:tcW w:w="1417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1 346,30</w:t>
            </w:r>
          </w:p>
        </w:tc>
        <w:tc>
          <w:tcPr>
            <w:tcW w:w="1276" w:type="dxa"/>
            <w:noWrap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1,00</w:t>
            </w:r>
          </w:p>
        </w:tc>
        <w:tc>
          <w:tcPr>
            <w:tcW w:w="1170" w:type="dxa"/>
            <w:noWrap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1,08</w:t>
            </w:r>
          </w:p>
        </w:tc>
      </w:tr>
      <w:tr w:rsidR="009533D8" w:rsidRPr="00725048" w:rsidTr="00575596">
        <w:trPr>
          <w:trHeight w:val="750"/>
        </w:trPr>
        <w:tc>
          <w:tcPr>
            <w:tcW w:w="5228" w:type="dxa"/>
            <w:hideMark/>
          </w:tcPr>
          <w:p w:rsidR="009533D8" w:rsidRPr="00725048" w:rsidRDefault="009533D8" w:rsidP="009533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Доходы, полученные от операций с иностранной валютой  и другими валютными ценностями</w:t>
            </w:r>
          </w:p>
        </w:tc>
        <w:tc>
          <w:tcPr>
            <w:tcW w:w="1577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930,6</w:t>
            </w:r>
          </w:p>
        </w:tc>
        <w:tc>
          <w:tcPr>
            <w:tcW w:w="1417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980,7</w:t>
            </w:r>
          </w:p>
        </w:tc>
        <w:tc>
          <w:tcPr>
            <w:tcW w:w="1276" w:type="dxa"/>
            <w:noWrap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0,79</w:t>
            </w:r>
          </w:p>
        </w:tc>
        <w:tc>
          <w:tcPr>
            <w:tcW w:w="1170" w:type="dxa"/>
            <w:noWrap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0,78</w:t>
            </w:r>
          </w:p>
        </w:tc>
      </w:tr>
      <w:tr w:rsidR="009533D8" w:rsidRPr="00725048" w:rsidTr="00575596">
        <w:trPr>
          <w:trHeight w:val="375"/>
        </w:trPr>
        <w:tc>
          <w:tcPr>
            <w:tcW w:w="5228" w:type="dxa"/>
            <w:hideMark/>
          </w:tcPr>
          <w:p w:rsidR="009533D8" w:rsidRPr="00725048" w:rsidRDefault="009533D8" w:rsidP="009533D8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Комиссионные доходы</w:t>
            </w:r>
          </w:p>
        </w:tc>
        <w:tc>
          <w:tcPr>
            <w:tcW w:w="1577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2 309,60</w:t>
            </w:r>
          </w:p>
        </w:tc>
        <w:tc>
          <w:tcPr>
            <w:tcW w:w="1417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2 513,60</w:t>
            </w:r>
          </w:p>
        </w:tc>
        <w:tc>
          <w:tcPr>
            <w:tcW w:w="1276" w:type="dxa"/>
            <w:noWrap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70" w:type="dxa"/>
            <w:noWrap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33D8" w:rsidRPr="00725048" w:rsidTr="00575596">
        <w:trPr>
          <w:trHeight w:val="375"/>
        </w:trPr>
        <w:tc>
          <w:tcPr>
            <w:tcW w:w="5228" w:type="dxa"/>
            <w:hideMark/>
          </w:tcPr>
          <w:p w:rsidR="009533D8" w:rsidRPr="00725048" w:rsidRDefault="009533D8" w:rsidP="009533D8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Прочие доходы</w:t>
            </w:r>
          </w:p>
        </w:tc>
        <w:tc>
          <w:tcPr>
            <w:tcW w:w="1577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794,6</w:t>
            </w:r>
          </w:p>
        </w:tc>
        <w:tc>
          <w:tcPr>
            <w:tcW w:w="1417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810,3</w:t>
            </w:r>
          </w:p>
        </w:tc>
        <w:tc>
          <w:tcPr>
            <w:tcW w:w="1276" w:type="dxa"/>
            <w:noWrap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170" w:type="dxa"/>
            <w:noWrap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33D8" w:rsidRPr="00725048" w:rsidTr="00575596">
        <w:trPr>
          <w:trHeight w:val="375"/>
        </w:trPr>
        <w:tc>
          <w:tcPr>
            <w:tcW w:w="5228" w:type="dxa"/>
            <w:hideMark/>
          </w:tcPr>
          <w:p w:rsidR="009533D8" w:rsidRPr="00725048" w:rsidRDefault="009533D8" w:rsidP="009533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Итого доходов</w:t>
            </w:r>
          </w:p>
        </w:tc>
        <w:tc>
          <w:tcPr>
            <w:tcW w:w="1577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117 846,10</w:t>
            </w:r>
          </w:p>
        </w:tc>
        <w:tc>
          <w:tcPr>
            <w:tcW w:w="1417" w:type="dxa"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125 039,00</w:t>
            </w:r>
          </w:p>
        </w:tc>
        <w:tc>
          <w:tcPr>
            <w:tcW w:w="1276" w:type="dxa"/>
            <w:noWrap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100,00</w:t>
            </w:r>
          </w:p>
        </w:tc>
        <w:tc>
          <w:tcPr>
            <w:tcW w:w="1170" w:type="dxa"/>
            <w:noWrap/>
            <w:hideMark/>
          </w:tcPr>
          <w:p w:rsidR="009533D8" w:rsidRPr="00725048" w:rsidRDefault="009533D8" w:rsidP="009533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725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100,00</w:t>
            </w:r>
          </w:p>
        </w:tc>
      </w:tr>
    </w:tbl>
    <w:p w:rsidR="001806E8" w:rsidRDefault="009533D8" w:rsidP="00180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F616A8">
        <w:rPr>
          <w:rFonts w:ascii="Times New Roman" w:hAnsi="Times New Roman" w:cs="Times New Roman"/>
          <w:sz w:val="28"/>
          <w:szCs w:val="28"/>
        </w:rPr>
        <w:t xml:space="preserve">Таким образом,  сумма валового дохода в банке на  2009 год  составила </w:t>
      </w:r>
      <w:r w:rsidRPr="00F616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117 846,1 тыс. руб., а на  2010 год 125 039 тыс. руб.  Удельный вес </w:t>
      </w:r>
      <w:r w:rsidRPr="00F616A8">
        <w:rPr>
          <w:rFonts w:ascii="Times New Roman" w:hAnsi="Times New Roman" w:cs="Times New Roman"/>
          <w:sz w:val="28"/>
          <w:szCs w:val="28"/>
        </w:rPr>
        <w:t xml:space="preserve">нестабильных доходов  в валовых  доходах </w:t>
      </w:r>
      <w:r w:rsidR="00F32E8C" w:rsidRPr="00F616A8">
        <w:rPr>
          <w:rFonts w:ascii="Times New Roman" w:hAnsi="Times New Roman" w:cs="Times New Roman"/>
          <w:sz w:val="28"/>
          <w:szCs w:val="28"/>
        </w:rPr>
        <w:t xml:space="preserve"> период 2009-2010 годов остается  </w:t>
      </w:r>
      <w:r w:rsidR="00F32E8C" w:rsidRPr="00F616A8">
        <w:rPr>
          <w:rFonts w:ascii="Times New Roman" w:hAnsi="Times New Roman" w:cs="Times New Roman"/>
          <w:sz w:val="28"/>
          <w:szCs w:val="28"/>
        </w:rPr>
        <w:lastRenderedPageBreak/>
        <w:t xml:space="preserve">на  уровне  1 %, как по </w:t>
      </w:r>
      <w:r w:rsidR="00F32E8C" w:rsidRPr="00F616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процентам, полученным</w:t>
      </w:r>
      <w:r w:rsidR="00F32E8C" w:rsidRPr="009533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операций с ценными бумагами</w:t>
      </w:r>
      <w:r w:rsidR="00F32E8C" w:rsidRPr="00F616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так и  по доходам, полученным</w:t>
      </w:r>
      <w:r w:rsidR="00F32E8C" w:rsidRPr="009533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операций с иностранной валютой  и другими валютными ценностями</w:t>
      </w:r>
      <w:r w:rsidR="00F32E8C" w:rsidRPr="00F616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gramEnd"/>
    </w:p>
    <w:p w:rsidR="00EB2756" w:rsidRDefault="00EB2756" w:rsidP="00180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B2756" w:rsidRDefault="00EB2756" w:rsidP="00180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B2756" w:rsidRDefault="00EB2756" w:rsidP="00180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B2756" w:rsidRDefault="00EB2756" w:rsidP="00180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B2756" w:rsidRDefault="00EB2756" w:rsidP="00180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B2756" w:rsidRDefault="00EB2756" w:rsidP="00180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B3F5D" w:rsidRDefault="00EB3F5D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 w:type="page"/>
      </w:r>
    </w:p>
    <w:p w:rsidR="00EB2756" w:rsidRDefault="00EB2756" w:rsidP="001806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Список ли</w:t>
      </w:r>
      <w:r w:rsidR="00EB3F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ера</w:t>
      </w:r>
      <w:r w:rsidR="00EB3F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уры</w:t>
      </w:r>
    </w:p>
    <w:p w:rsidR="0071315D" w:rsidRDefault="0071315D" w:rsidP="00725048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1315D" w:rsidRPr="0071315D" w:rsidRDefault="0071315D" w:rsidP="00725048">
      <w:pPr>
        <w:pStyle w:val="aa"/>
        <w:widowControl w:val="0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1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Банковские операции: Учебное пособие для </w:t>
      </w:r>
      <w:proofErr w:type="spellStart"/>
      <w:r w:rsidRPr="0071315D">
        <w:rPr>
          <w:rFonts w:ascii="Times New Roman" w:hAnsi="Times New Roman" w:cs="Times New Roman"/>
          <w:sz w:val="28"/>
          <w:szCs w:val="28"/>
          <w:shd w:val="clear" w:color="auto" w:fill="FFFFFF"/>
        </w:rPr>
        <w:t>средн</w:t>
      </w:r>
      <w:proofErr w:type="spellEnd"/>
      <w:r w:rsidRPr="007131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проф. образования / Г.Г. Коробова, Е.А. Нестеренко, Р.А. Карпова; Под ред. Ю.И. Коробова - М.: Магистр: НИЦ ИНФРА-М, 2013. </w:t>
      </w:r>
    </w:p>
    <w:p w:rsidR="0071315D" w:rsidRPr="00725048" w:rsidRDefault="00631519" w:rsidP="00725048">
      <w:pPr>
        <w:pStyle w:val="af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>Банковские операции: Учеб</w:t>
      </w:r>
      <w:proofErr w:type="gramStart"/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особие / Е.Б. Стародубцева. - М.: ИД ФОРУМ: ИНФРА-М, 2010 </w:t>
      </w:r>
    </w:p>
    <w:p w:rsidR="0071315D" w:rsidRPr="00725048" w:rsidRDefault="0071315D" w:rsidP="00725048">
      <w:pPr>
        <w:pStyle w:val="af"/>
        <w:widowControl w:val="0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>Банковский маркетинг: учебно-методический комплекс.- М.: Изд. Центр. ЕАОИ.2009</w:t>
      </w:r>
    </w:p>
    <w:p w:rsidR="0071315D" w:rsidRPr="00725048" w:rsidRDefault="0071315D" w:rsidP="00725048">
      <w:pPr>
        <w:pStyle w:val="af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>Жуков, Е. Ф. Банковский менеджмент [Электронный ресурс]</w:t>
      </w:r>
      <w:proofErr w:type="gramStart"/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для студентов вузов, обучающихся по экономическим специальностям / Е. Ф. Жуков; под ред. Е. Ф. Жукова, Н. Д. </w:t>
      </w:r>
      <w:proofErr w:type="spellStart"/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>Эриашвили</w:t>
      </w:r>
      <w:proofErr w:type="spellEnd"/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- 4-е изд., </w:t>
      </w:r>
      <w:proofErr w:type="spellStart"/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- М. : ЮНИТИ-ДАНА, 2012. </w:t>
      </w:r>
    </w:p>
    <w:p w:rsidR="0071315D" w:rsidRPr="00725048" w:rsidRDefault="0071315D" w:rsidP="00725048">
      <w:pPr>
        <w:pStyle w:val="af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725048">
        <w:rPr>
          <w:rFonts w:ascii="Times New Roman" w:hAnsi="Times New Roman" w:cs="Times New Roman"/>
          <w:sz w:val="28"/>
          <w:szCs w:val="28"/>
        </w:rPr>
        <w:t>Ольхова</w:t>
      </w:r>
      <w:proofErr w:type="spellEnd"/>
      <w:r w:rsidRPr="00725048">
        <w:rPr>
          <w:rFonts w:ascii="Times New Roman" w:hAnsi="Times New Roman" w:cs="Times New Roman"/>
          <w:sz w:val="28"/>
          <w:szCs w:val="28"/>
        </w:rPr>
        <w:t xml:space="preserve"> Р.Г. Банковское дело: управление в современном  банке: учебное пособие / </w:t>
      </w:r>
      <w:proofErr w:type="spellStart"/>
      <w:r w:rsidRPr="00725048">
        <w:rPr>
          <w:rFonts w:ascii="Times New Roman" w:hAnsi="Times New Roman" w:cs="Times New Roman"/>
          <w:sz w:val="28"/>
          <w:szCs w:val="28"/>
        </w:rPr>
        <w:t>Ольхова</w:t>
      </w:r>
      <w:proofErr w:type="spellEnd"/>
      <w:r w:rsidRPr="00725048">
        <w:rPr>
          <w:rFonts w:ascii="Times New Roman" w:hAnsi="Times New Roman" w:cs="Times New Roman"/>
          <w:sz w:val="28"/>
          <w:szCs w:val="28"/>
        </w:rPr>
        <w:t xml:space="preserve"> Р.Г.-2-е </w:t>
      </w:r>
      <w:proofErr w:type="spellStart"/>
      <w:r w:rsidRPr="00725048">
        <w:rPr>
          <w:rFonts w:ascii="Times New Roman" w:hAnsi="Times New Roman" w:cs="Times New Roman"/>
          <w:sz w:val="28"/>
          <w:szCs w:val="28"/>
        </w:rPr>
        <w:t>изд</w:t>
      </w:r>
      <w:proofErr w:type="gramStart"/>
      <w:r w:rsidRPr="0072504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725048">
        <w:rPr>
          <w:rFonts w:ascii="Times New Roman" w:hAnsi="Times New Roman" w:cs="Times New Roman"/>
          <w:sz w:val="28"/>
          <w:szCs w:val="28"/>
        </w:rPr>
        <w:t>ерераб</w:t>
      </w:r>
      <w:proofErr w:type="spellEnd"/>
      <w:r w:rsidRPr="00725048">
        <w:rPr>
          <w:rFonts w:ascii="Times New Roman" w:hAnsi="Times New Roman" w:cs="Times New Roman"/>
          <w:sz w:val="28"/>
          <w:szCs w:val="28"/>
        </w:rPr>
        <w:t>. и доп.- М.: КНОРУС, 2011</w:t>
      </w:r>
    </w:p>
    <w:p w:rsidR="005B10EA" w:rsidRPr="00725048" w:rsidRDefault="0071315D" w:rsidP="00725048">
      <w:pPr>
        <w:pStyle w:val="af"/>
        <w:widowControl w:val="0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725048">
        <w:rPr>
          <w:rFonts w:ascii="Times New Roman" w:hAnsi="Times New Roman" w:cs="Times New Roman"/>
          <w:sz w:val="28"/>
          <w:szCs w:val="28"/>
        </w:rPr>
        <w:t>Ольхова</w:t>
      </w:r>
      <w:proofErr w:type="spellEnd"/>
      <w:r w:rsidRPr="00725048">
        <w:rPr>
          <w:rFonts w:ascii="Times New Roman" w:hAnsi="Times New Roman" w:cs="Times New Roman"/>
          <w:sz w:val="28"/>
          <w:szCs w:val="28"/>
        </w:rPr>
        <w:t xml:space="preserve"> Р.Г. </w:t>
      </w:r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 собственным капиталом банка // Банковские услуги .— 2010 .— № 7.-С.2-18 . </w:t>
      </w:r>
    </w:p>
    <w:p w:rsidR="005B10EA" w:rsidRPr="00725048" w:rsidRDefault="0071315D" w:rsidP="00725048">
      <w:pPr>
        <w:pStyle w:val="af"/>
        <w:widowControl w:val="0"/>
        <w:numPr>
          <w:ilvl w:val="0"/>
          <w:numId w:val="5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725048">
        <w:rPr>
          <w:rFonts w:ascii="Times New Roman" w:hAnsi="Times New Roman" w:cs="Times New Roman"/>
          <w:sz w:val="28"/>
          <w:szCs w:val="28"/>
        </w:rPr>
        <w:t>Мозалев</w:t>
      </w:r>
      <w:proofErr w:type="spellEnd"/>
      <w:r w:rsidRPr="00725048">
        <w:rPr>
          <w:rFonts w:ascii="Times New Roman" w:hAnsi="Times New Roman" w:cs="Times New Roman"/>
          <w:sz w:val="28"/>
          <w:szCs w:val="28"/>
        </w:rPr>
        <w:t xml:space="preserve">, А.А. </w:t>
      </w:r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Управление активами и пассивами в коммерческом банке // Финансовый бизнес. — 2004. — N 2 .— С.38-44.</w:t>
      </w:r>
    </w:p>
    <w:p w:rsidR="005B10EA" w:rsidRPr="00725048" w:rsidRDefault="005B10EA" w:rsidP="00725048">
      <w:pPr>
        <w:pStyle w:val="af"/>
        <w:widowControl w:val="0"/>
        <w:numPr>
          <w:ilvl w:val="0"/>
          <w:numId w:val="5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725048">
        <w:rPr>
          <w:rFonts w:ascii="Times New Roman" w:eastAsia="Times New Roman" w:hAnsi="Times New Roman" w:cs="Times New Roman"/>
          <w:color w:val="363636"/>
          <w:kern w:val="36"/>
          <w:sz w:val="28"/>
          <w:szCs w:val="28"/>
          <w:lang w:eastAsia="ru-RU"/>
        </w:rPr>
        <w:t xml:space="preserve">Понятие ликвидности банка и роль центрального банка России в регулировании деятельности коммерческих банков </w:t>
      </w:r>
      <w:r w:rsidRPr="0072504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4.2. Управление пассивами </w:t>
      </w:r>
      <w:hyperlink r:id="rId8" w:history="1">
        <w:r w:rsidRPr="00725048">
          <w:rPr>
            <w:rStyle w:val="a3"/>
            <w:rFonts w:ascii="Times New Roman" w:hAnsi="Times New Roman" w:cs="Times New Roman"/>
            <w:sz w:val="28"/>
            <w:szCs w:val="28"/>
          </w:rPr>
          <w:t>http://www.bankiru.info/knigi/management/4_2.htm</w:t>
        </w:r>
      </w:hyperlink>
    </w:p>
    <w:p w:rsidR="005B10EA" w:rsidRPr="00725048" w:rsidRDefault="005B10EA" w:rsidP="00725048">
      <w:pPr>
        <w:pStyle w:val="af"/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50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 пассивами коммерческого банка </w:t>
      </w:r>
      <w:hyperlink r:id="rId9" w:history="1">
        <w:r>
          <w:rPr>
            <w:rStyle w:val="a3"/>
          </w:rPr>
          <w:t>http://eumtp.ru/?p=2158</w:t>
        </w:r>
      </w:hyperlink>
    </w:p>
    <w:p w:rsidR="005B10EA" w:rsidRPr="005B10EA" w:rsidRDefault="005B10EA" w:rsidP="00725048">
      <w:pPr>
        <w:pStyle w:val="af"/>
        <w:shd w:val="clear" w:color="auto" w:fill="FFFFFF"/>
        <w:spacing w:after="0" w:line="360" w:lineRule="auto"/>
        <w:ind w:left="709" w:firstLine="6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1315D" w:rsidRPr="005B10EA" w:rsidRDefault="0071315D" w:rsidP="005B10EA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52E14" w:rsidRPr="00F616A8" w:rsidRDefault="00152E14" w:rsidP="00152E1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sectPr w:rsidR="00152E14" w:rsidRPr="00F616A8" w:rsidSect="001806E8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28F" w:rsidRDefault="0086328F" w:rsidP="001806E8">
      <w:pPr>
        <w:spacing w:after="0" w:line="240" w:lineRule="auto"/>
      </w:pPr>
      <w:r>
        <w:separator/>
      </w:r>
    </w:p>
  </w:endnote>
  <w:endnote w:type="continuationSeparator" w:id="0">
    <w:p w:rsidR="0086328F" w:rsidRDefault="0086328F" w:rsidP="00180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9328853"/>
    </w:sdtPr>
    <w:sdtContent>
      <w:p w:rsidR="0071315D" w:rsidRPr="001806E8" w:rsidRDefault="00D12E2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806E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1315D" w:rsidRPr="001806E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806E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5048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1806E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1315D" w:rsidRPr="001806E8" w:rsidRDefault="0071315D">
    <w:pPr>
      <w:pStyle w:val="a8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28F" w:rsidRDefault="0086328F" w:rsidP="001806E8">
      <w:pPr>
        <w:spacing w:after="0" w:line="240" w:lineRule="auto"/>
      </w:pPr>
      <w:r>
        <w:separator/>
      </w:r>
    </w:p>
  </w:footnote>
  <w:footnote w:type="continuationSeparator" w:id="0">
    <w:p w:rsidR="0086328F" w:rsidRDefault="0086328F" w:rsidP="001806E8">
      <w:pPr>
        <w:spacing w:after="0" w:line="240" w:lineRule="auto"/>
      </w:pPr>
      <w:r>
        <w:continuationSeparator/>
      </w:r>
    </w:p>
  </w:footnote>
  <w:footnote w:id="1">
    <w:p w:rsidR="0071315D" w:rsidRPr="00631519" w:rsidRDefault="0071315D">
      <w:pPr>
        <w:pStyle w:val="aa"/>
        <w:rPr>
          <w:rFonts w:ascii="Times New Roman" w:hAnsi="Times New Roman" w:cs="Times New Roman"/>
          <w:sz w:val="22"/>
          <w:szCs w:val="22"/>
        </w:rPr>
      </w:pPr>
      <w:r w:rsidRPr="00631519">
        <w:rPr>
          <w:rStyle w:val="ac"/>
          <w:rFonts w:ascii="Times New Roman" w:hAnsi="Times New Roman" w:cs="Times New Roman"/>
          <w:sz w:val="22"/>
          <w:szCs w:val="22"/>
        </w:rPr>
        <w:footnoteRef/>
      </w:r>
      <w:r w:rsidRPr="00631519">
        <w:rPr>
          <w:rFonts w:ascii="Times New Roman" w:hAnsi="Times New Roman" w:cs="Times New Roman"/>
          <w:sz w:val="22"/>
          <w:szCs w:val="22"/>
        </w:rPr>
        <w:t xml:space="preserve"> </w:t>
      </w:r>
      <w:r w:rsidRPr="00631519">
        <w:rPr>
          <w:rFonts w:ascii="Times New Roman" w:hAnsi="Times New Roman" w:cs="Times New Roman"/>
          <w:sz w:val="22"/>
          <w:szCs w:val="22"/>
          <w:shd w:val="clear" w:color="auto" w:fill="FFFFFF"/>
        </w:rPr>
        <w:t>Банковские операции: Учеб</w:t>
      </w:r>
      <w:proofErr w:type="gramStart"/>
      <w:r w:rsidRPr="00631519">
        <w:rPr>
          <w:rFonts w:ascii="Times New Roman" w:hAnsi="Times New Roman" w:cs="Times New Roman"/>
          <w:sz w:val="22"/>
          <w:szCs w:val="22"/>
          <w:shd w:val="clear" w:color="auto" w:fill="FFFFFF"/>
        </w:rPr>
        <w:t>.</w:t>
      </w:r>
      <w:proofErr w:type="gramEnd"/>
      <w:r w:rsidRPr="00631519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proofErr w:type="gramStart"/>
      <w:r w:rsidRPr="00631519">
        <w:rPr>
          <w:rFonts w:ascii="Times New Roman" w:hAnsi="Times New Roman" w:cs="Times New Roman"/>
          <w:sz w:val="22"/>
          <w:szCs w:val="22"/>
          <w:shd w:val="clear" w:color="auto" w:fill="FFFFFF"/>
        </w:rPr>
        <w:t>п</w:t>
      </w:r>
      <w:proofErr w:type="gramEnd"/>
      <w:r w:rsidRPr="00631519">
        <w:rPr>
          <w:rFonts w:ascii="Times New Roman" w:hAnsi="Times New Roman" w:cs="Times New Roman"/>
          <w:sz w:val="22"/>
          <w:szCs w:val="22"/>
          <w:shd w:val="clear" w:color="auto" w:fill="FFFFFF"/>
        </w:rPr>
        <w:t>особие / Е.Б. Стародубцева. - М.: ИД ФОРУМ: ИНФРА-М, 2010 стр.21</w:t>
      </w:r>
    </w:p>
  </w:footnote>
  <w:footnote w:id="2">
    <w:p w:rsidR="0071315D" w:rsidRPr="00631519" w:rsidRDefault="0071315D">
      <w:pPr>
        <w:pStyle w:val="aa"/>
        <w:rPr>
          <w:rFonts w:ascii="Times New Roman" w:hAnsi="Times New Roman" w:cs="Times New Roman"/>
          <w:sz w:val="22"/>
          <w:szCs w:val="22"/>
        </w:rPr>
      </w:pPr>
      <w:r w:rsidRPr="00631519">
        <w:rPr>
          <w:rStyle w:val="ac"/>
          <w:rFonts w:ascii="Times New Roman" w:hAnsi="Times New Roman" w:cs="Times New Roman"/>
          <w:sz w:val="22"/>
          <w:szCs w:val="22"/>
        </w:rPr>
        <w:footnoteRef/>
      </w:r>
      <w:r w:rsidRPr="00631519">
        <w:rPr>
          <w:rFonts w:ascii="Times New Roman" w:hAnsi="Times New Roman" w:cs="Times New Roman"/>
          <w:sz w:val="22"/>
          <w:szCs w:val="22"/>
        </w:rPr>
        <w:t xml:space="preserve"> </w:t>
      </w:r>
      <w:hyperlink r:id="rId1" w:history="1">
        <w:r w:rsidRPr="00631519">
          <w:rPr>
            <w:rStyle w:val="a3"/>
            <w:rFonts w:ascii="Times New Roman" w:hAnsi="Times New Roman" w:cs="Times New Roman"/>
            <w:color w:val="auto"/>
            <w:sz w:val="22"/>
            <w:szCs w:val="22"/>
          </w:rPr>
          <w:t>http://www.bankiru.info/knigi/management/4_2.htm</w:t>
        </w:r>
      </w:hyperlink>
    </w:p>
    <w:p w:rsidR="0071315D" w:rsidRPr="00631519" w:rsidRDefault="0071315D">
      <w:pPr>
        <w:pStyle w:val="aa"/>
        <w:rPr>
          <w:rFonts w:ascii="Times New Roman" w:hAnsi="Times New Roman" w:cs="Times New Roman"/>
          <w:sz w:val="22"/>
          <w:szCs w:val="22"/>
        </w:rPr>
      </w:pPr>
    </w:p>
  </w:footnote>
  <w:footnote w:id="3">
    <w:p w:rsidR="0071315D" w:rsidRPr="00631519" w:rsidRDefault="0071315D">
      <w:pPr>
        <w:pStyle w:val="aa"/>
        <w:rPr>
          <w:rFonts w:ascii="Times New Roman" w:hAnsi="Times New Roman" w:cs="Times New Roman"/>
          <w:sz w:val="22"/>
          <w:szCs w:val="22"/>
        </w:rPr>
      </w:pPr>
      <w:r w:rsidRPr="00631519">
        <w:rPr>
          <w:rStyle w:val="ac"/>
          <w:rFonts w:ascii="Times New Roman" w:hAnsi="Times New Roman" w:cs="Times New Roman"/>
          <w:sz w:val="22"/>
          <w:szCs w:val="22"/>
        </w:rPr>
        <w:footnoteRef/>
      </w:r>
      <w:r w:rsidRPr="00631519">
        <w:rPr>
          <w:rFonts w:ascii="Times New Roman" w:hAnsi="Times New Roman" w:cs="Times New Roman"/>
          <w:sz w:val="22"/>
          <w:szCs w:val="22"/>
        </w:rPr>
        <w:t xml:space="preserve"> </w:t>
      </w:r>
      <w:hyperlink r:id="rId2" w:history="1">
        <w:r w:rsidRPr="00631519">
          <w:rPr>
            <w:rStyle w:val="a3"/>
            <w:rFonts w:ascii="Times New Roman" w:hAnsi="Times New Roman" w:cs="Times New Roman"/>
            <w:color w:val="auto"/>
            <w:sz w:val="22"/>
            <w:szCs w:val="22"/>
          </w:rPr>
          <w:t>http://www.bankiru.info/knigi/management/4_2.htm</w:t>
        </w:r>
      </w:hyperlink>
    </w:p>
  </w:footnote>
  <w:footnote w:id="4">
    <w:p w:rsidR="0071315D" w:rsidRPr="00631519" w:rsidRDefault="0071315D" w:rsidP="00D035BB">
      <w:pPr>
        <w:shd w:val="clear" w:color="auto" w:fill="FFFFFF"/>
        <w:rPr>
          <w:rFonts w:ascii="Times New Roman" w:hAnsi="Times New Roman" w:cs="Times New Roman"/>
        </w:rPr>
      </w:pPr>
      <w:r w:rsidRPr="00631519">
        <w:rPr>
          <w:rStyle w:val="ac"/>
          <w:rFonts w:ascii="Times New Roman" w:hAnsi="Times New Roman" w:cs="Times New Roman"/>
        </w:rPr>
        <w:footnoteRef/>
      </w:r>
      <w:r w:rsidRPr="00631519">
        <w:rPr>
          <w:rFonts w:ascii="Times New Roman" w:hAnsi="Times New Roman" w:cs="Times New Roman"/>
        </w:rPr>
        <w:t xml:space="preserve"> </w:t>
      </w:r>
      <w:proofErr w:type="spellStart"/>
      <w:r w:rsidRPr="00631519">
        <w:rPr>
          <w:rFonts w:ascii="Times New Roman" w:hAnsi="Times New Roman" w:cs="Times New Roman"/>
        </w:rPr>
        <w:t>Ольхова</w:t>
      </w:r>
      <w:proofErr w:type="spellEnd"/>
      <w:r w:rsidRPr="00631519">
        <w:rPr>
          <w:rFonts w:ascii="Times New Roman" w:hAnsi="Times New Roman" w:cs="Times New Roman"/>
        </w:rPr>
        <w:t xml:space="preserve"> Р.Г. </w:t>
      </w:r>
      <w:r w:rsidRPr="00631519">
        <w:rPr>
          <w:rFonts w:ascii="Times New Roman" w:hAnsi="Times New Roman" w:cs="Times New Roman"/>
          <w:shd w:val="clear" w:color="auto" w:fill="FFFFFF"/>
        </w:rPr>
        <w:t>Управление собственным капиталом банка // Банковские услуги .— 2010 .— № 7.-С.2-18 .стр. 9</w:t>
      </w:r>
    </w:p>
  </w:footnote>
  <w:footnote w:id="5">
    <w:p w:rsidR="0071315D" w:rsidRPr="00631519" w:rsidRDefault="0071315D">
      <w:pPr>
        <w:pStyle w:val="aa"/>
        <w:rPr>
          <w:rFonts w:ascii="Times New Roman" w:hAnsi="Times New Roman" w:cs="Times New Roman"/>
          <w:sz w:val="22"/>
          <w:szCs w:val="22"/>
        </w:rPr>
      </w:pPr>
      <w:r w:rsidRPr="00631519">
        <w:rPr>
          <w:rStyle w:val="ac"/>
          <w:rFonts w:ascii="Times New Roman" w:hAnsi="Times New Roman" w:cs="Times New Roman"/>
          <w:sz w:val="22"/>
          <w:szCs w:val="22"/>
        </w:rPr>
        <w:footnoteRef/>
      </w:r>
      <w:r w:rsidRPr="00631519">
        <w:rPr>
          <w:rFonts w:ascii="Times New Roman" w:hAnsi="Times New Roman" w:cs="Times New Roman"/>
          <w:sz w:val="22"/>
          <w:szCs w:val="22"/>
        </w:rPr>
        <w:t xml:space="preserve"> </w:t>
      </w:r>
      <w:r w:rsidRPr="00631519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Банковские операции: Учебное пособие для </w:t>
      </w:r>
      <w:proofErr w:type="spellStart"/>
      <w:r w:rsidRPr="00631519">
        <w:rPr>
          <w:rFonts w:ascii="Times New Roman" w:hAnsi="Times New Roman" w:cs="Times New Roman"/>
          <w:sz w:val="22"/>
          <w:szCs w:val="22"/>
          <w:shd w:val="clear" w:color="auto" w:fill="FFFFFF"/>
        </w:rPr>
        <w:t>средн</w:t>
      </w:r>
      <w:proofErr w:type="spellEnd"/>
      <w:r w:rsidRPr="00631519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. проф. образования / Г.Г. Коробова, Е.А. Нестеренко, Р.А. Карпова; Под ред. Ю.И. Коробова - М.: Магистр: НИЦ ИНФРА-М, 2013. </w:t>
      </w:r>
      <w:proofErr w:type="spellStart"/>
      <w:proofErr w:type="gramStart"/>
      <w:r w:rsidRPr="00631519">
        <w:rPr>
          <w:rFonts w:ascii="Times New Roman" w:hAnsi="Times New Roman" w:cs="Times New Roman"/>
          <w:sz w:val="22"/>
          <w:szCs w:val="22"/>
          <w:shd w:val="clear" w:color="auto" w:fill="FFFFFF"/>
        </w:rPr>
        <w:t>Стр</w:t>
      </w:r>
      <w:proofErr w:type="spellEnd"/>
      <w:proofErr w:type="gramEnd"/>
      <w:r w:rsidRPr="00631519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92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62725"/>
    <w:multiLevelType w:val="multilevel"/>
    <w:tmpl w:val="41CA5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903778"/>
    <w:multiLevelType w:val="multilevel"/>
    <w:tmpl w:val="78B40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61E0345"/>
    <w:multiLevelType w:val="multilevel"/>
    <w:tmpl w:val="2F6C8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C31208C"/>
    <w:multiLevelType w:val="hybridMultilevel"/>
    <w:tmpl w:val="C9BA7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182C30"/>
    <w:multiLevelType w:val="hybridMultilevel"/>
    <w:tmpl w:val="E9060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5AA"/>
    <w:rsid w:val="0001130E"/>
    <w:rsid w:val="0004531B"/>
    <w:rsid w:val="000972B6"/>
    <w:rsid w:val="000B4CB3"/>
    <w:rsid w:val="000E1E0E"/>
    <w:rsid w:val="0012609C"/>
    <w:rsid w:val="00152E14"/>
    <w:rsid w:val="001806E8"/>
    <w:rsid w:val="0028240F"/>
    <w:rsid w:val="00282FB5"/>
    <w:rsid w:val="002E22D0"/>
    <w:rsid w:val="002F3372"/>
    <w:rsid w:val="003120CE"/>
    <w:rsid w:val="003865DE"/>
    <w:rsid w:val="00505472"/>
    <w:rsid w:val="00575596"/>
    <w:rsid w:val="005A2309"/>
    <w:rsid w:val="005A6E6C"/>
    <w:rsid w:val="005B10EA"/>
    <w:rsid w:val="00631519"/>
    <w:rsid w:val="00650E45"/>
    <w:rsid w:val="0071315D"/>
    <w:rsid w:val="00725048"/>
    <w:rsid w:val="007F2D3C"/>
    <w:rsid w:val="0086328F"/>
    <w:rsid w:val="00870B4D"/>
    <w:rsid w:val="008F5009"/>
    <w:rsid w:val="009533D8"/>
    <w:rsid w:val="00A70184"/>
    <w:rsid w:val="00A95C14"/>
    <w:rsid w:val="00AA5E44"/>
    <w:rsid w:val="00AC37A1"/>
    <w:rsid w:val="00BA4515"/>
    <w:rsid w:val="00C15D1A"/>
    <w:rsid w:val="00C72EBA"/>
    <w:rsid w:val="00C755AA"/>
    <w:rsid w:val="00CA1DB7"/>
    <w:rsid w:val="00D035BB"/>
    <w:rsid w:val="00D12E20"/>
    <w:rsid w:val="00E462A8"/>
    <w:rsid w:val="00E670F0"/>
    <w:rsid w:val="00EB2756"/>
    <w:rsid w:val="00EB3F5D"/>
    <w:rsid w:val="00EB75F4"/>
    <w:rsid w:val="00EC39E9"/>
    <w:rsid w:val="00F32E8C"/>
    <w:rsid w:val="00F418DC"/>
    <w:rsid w:val="00F61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BA"/>
  </w:style>
  <w:style w:type="paragraph" w:styleId="1">
    <w:name w:val="heading 1"/>
    <w:basedOn w:val="a"/>
    <w:link w:val="10"/>
    <w:uiPriority w:val="9"/>
    <w:qFormat/>
    <w:rsid w:val="005B10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B10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стиль4"/>
    <w:basedOn w:val="a"/>
    <w:rsid w:val="00C7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755AA"/>
    <w:rPr>
      <w:color w:val="0000FF"/>
      <w:u w:val="single"/>
    </w:rPr>
  </w:style>
  <w:style w:type="character" w:customStyle="1" w:styleId="apple-converted-space">
    <w:name w:val="apple-converted-space"/>
    <w:basedOn w:val="a0"/>
    <w:rsid w:val="00C755AA"/>
  </w:style>
  <w:style w:type="paragraph" w:styleId="a4">
    <w:name w:val="Normal (Web)"/>
    <w:basedOn w:val="a"/>
    <w:uiPriority w:val="99"/>
    <w:semiHidden/>
    <w:unhideWhenUsed/>
    <w:rsid w:val="00045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113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80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06E8"/>
  </w:style>
  <w:style w:type="paragraph" w:styleId="a8">
    <w:name w:val="footer"/>
    <w:basedOn w:val="a"/>
    <w:link w:val="a9"/>
    <w:uiPriority w:val="99"/>
    <w:unhideWhenUsed/>
    <w:rsid w:val="00180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06E8"/>
  </w:style>
  <w:style w:type="paragraph" w:styleId="aa">
    <w:name w:val="footnote text"/>
    <w:basedOn w:val="a"/>
    <w:link w:val="ab"/>
    <w:uiPriority w:val="99"/>
    <w:semiHidden/>
    <w:unhideWhenUsed/>
    <w:rsid w:val="00A95C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95C14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95C14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EB3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B3F5D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2F337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B10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10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0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4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2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iru.info/knigi/management/4_2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umtp.ru/?p=2158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nkiru.info/knigi/management/4_2.htm" TargetMode="External"/><Relationship Id="rId1" Type="http://schemas.openxmlformats.org/officeDocument/2006/relationships/hyperlink" Target="http://www.bankiru.info/knigi/management/4_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C74A1-977D-4126-9198-5F87E0560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12</Pages>
  <Words>1880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13</cp:revision>
  <dcterms:created xsi:type="dcterms:W3CDTF">2013-09-06T15:19:00Z</dcterms:created>
  <dcterms:modified xsi:type="dcterms:W3CDTF">2013-09-12T15:52:00Z</dcterms:modified>
</cp:coreProperties>
</file>