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5C6B" w:rsidRDefault="00485C6B">
      <w:pPr>
        <w:spacing w:after="200" w:line="36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ФЕДЕРАЛЬНОЕ ГОСУДАРСТВЕННОЕ ОБРАЗОВАТЕЛЬНОЕ БЮДЖЕТНОЕ УЧРЕЖДЕНИЕ</w:t>
      </w:r>
    </w:p>
    <w:p w:rsidR="00485C6B" w:rsidRDefault="00485C6B">
      <w:pPr>
        <w:spacing w:after="200" w:line="36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ВЫСШЕГО ПРОФЕССИОНАЛЬНОГО ОБРАЗОВАНИЯ</w:t>
      </w:r>
    </w:p>
    <w:p w:rsidR="00485C6B" w:rsidRDefault="00485C6B">
      <w:pPr>
        <w:spacing w:after="200" w:line="360" w:lineRule="auto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ФИНАНСОВЫЙ УНИВЕРСИТЕТ</w:t>
      </w:r>
    </w:p>
    <w:p w:rsidR="00485C6B" w:rsidRDefault="00485C6B">
      <w:pPr>
        <w:spacing w:after="200" w:line="360" w:lineRule="auto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ПРИ ПРАВИТЕЛЬСТВЕ РОССИЙСКОЙ ФЕДЕРАЦИИ</w:t>
      </w:r>
    </w:p>
    <w:p w:rsidR="00485C6B" w:rsidRDefault="00485C6B">
      <w:pPr>
        <w:spacing w:after="200" w:line="360" w:lineRule="auto"/>
        <w:jc w:val="center"/>
        <w:rPr>
          <w:rFonts w:ascii="Times New Roman" w:hAnsi="Times New Roman"/>
          <w:b/>
          <w:sz w:val="24"/>
        </w:rPr>
      </w:pPr>
      <w:r>
        <w:object w:dxaOrig="1728" w:dyaOrig="1728">
          <v:rect id="rectole0000000000" o:spid="_x0000_i1025" style="width:85.5pt;height:85.5pt" o:ole="" o:preferrelative="t" stroked="f">
            <v:imagedata r:id="rId6" o:title=""/>
          </v:rect>
          <o:OLEObject Type="Embed" ProgID="StaticMetafile" ShapeID="rectole0000000000" DrawAspect="Content" ObjectID="_1446128210" r:id="rId7"/>
        </w:object>
      </w:r>
    </w:p>
    <w:p w:rsidR="00485C6B" w:rsidRDefault="00485C6B" w:rsidP="00516708">
      <w:pPr>
        <w:spacing w:after="200" w:line="360" w:lineRule="auto"/>
        <w:rPr>
          <w:rFonts w:ascii="Times New Roman" w:hAnsi="Times New Roman"/>
          <w:b/>
          <w:sz w:val="24"/>
        </w:rPr>
      </w:pPr>
    </w:p>
    <w:p w:rsidR="00485C6B" w:rsidRDefault="00485C6B">
      <w:pPr>
        <w:spacing w:after="200" w:line="360" w:lineRule="auto"/>
        <w:jc w:val="center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Факультет финансово – кредитный</w:t>
      </w:r>
    </w:p>
    <w:p w:rsidR="00485C6B" w:rsidRDefault="00485C6B">
      <w:pPr>
        <w:spacing w:after="200" w:line="36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Кафедра математики и информатики</w:t>
      </w:r>
    </w:p>
    <w:p w:rsidR="00485C6B" w:rsidRDefault="00485C6B">
      <w:pPr>
        <w:spacing w:after="200" w:line="36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Специальность «финансы и кредит»</w:t>
      </w:r>
    </w:p>
    <w:p w:rsidR="00485C6B" w:rsidRDefault="00485C6B">
      <w:pPr>
        <w:spacing w:after="200" w:line="360" w:lineRule="auto"/>
        <w:jc w:val="center"/>
        <w:rPr>
          <w:rFonts w:ascii="Times New Roman" w:hAnsi="Times New Roman"/>
          <w:b/>
          <w:sz w:val="28"/>
        </w:rPr>
      </w:pPr>
    </w:p>
    <w:p w:rsidR="00485C6B" w:rsidRDefault="00485C6B">
      <w:pPr>
        <w:spacing w:after="20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КОНТРОЛЬНАЯ РАБОТА №1</w:t>
      </w:r>
    </w:p>
    <w:p w:rsidR="00485C6B" w:rsidRDefault="00485C6B">
      <w:pPr>
        <w:spacing w:after="20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Вариант №19</w:t>
      </w:r>
    </w:p>
    <w:p w:rsidR="00485C6B" w:rsidRDefault="00485C6B" w:rsidP="00EF136C">
      <w:pPr>
        <w:spacing w:after="200" w:line="360" w:lineRule="auto"/>
        <w:rPr>
          <w:rFonts w:ascii="Times New Roman" w:hAnsi="Times New Roman"/>
          <w:b/>
          <w:sz w:val="28"/>
        </w:rPr>
      </w:pPr>
    </w:p>
    <w:p w:rsidR="00485C6B" w:rsidRDefault="00485C6B" w:rsidP="00EF136C">
      <w:pPr>
        <w:spacing w:after="200" w:line="36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Студент__________________                        Группа  Личное дело №</w:t>
      </w:r>
    </w:p>
    <w:p w:rsidR="00485C6B" w:rsidRDefault="00485C6B" w:rsidP="00EF136C">
      <w:pPr>
        <w:spacing w:after="200" w:line="360" w:lineRule="auto"/>
        <w:rPr>
          <w:rFonts w:ascii="Times New Roman" w:hAnsi="Times New Roman"/>
          <w:sz w:val="28"/>
        </w:rPr>
      </w:pPr>
    </w:p>
    <w:p w:rsidR="00485C6B" w:rsidRDefault="00485C6B" w:rsidP="00EF136C">
      <w:pPr>
        <w:spacing w:after="200" w:line="36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Преподаватель: </w:t>
      </w:r>
    </w:p>
    <w:p w:rsidR="00485C6B" w:rsidRDefault="00485C6B">
      <w:pPr>
        <w:spacing w:after="200" w:line="360" w:lineRule="auto"/>
        <w:ind w:firstLine="709"/>
        <w:jc w:val="center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Барнаул 2013</w:t>
      </w:r>
    </w:p>
    <w:p w:rsidR="00485C6B" w:rsidRDefault="00485C6B">
      <w:pPr>
        <w:spacing w:after="200" w:line="360" w:lineRule="auto"/>
        <w:ind w:firstLine="709"/>
        <w:jc w:val="center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СОДЕРЖАНИЕ</w:t>
      </w: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1. Условие задачи………………………………………………………3</w:t>
      </w: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2. Выполнение задачи в MS Excel…………………………………….5</w:t>
      </w: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 Список литературы………………………………………………...11</w:t>
      </w: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center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Условие задачи.</w:t>
      </w:r>
    </w:p>
    <w:p w:rsidR="00485C6B" w:rsidRDefault="00485C6B">
      <w:pPr>
        <w:spacing w:line="360" w:lineRule="auto"/>
        <w:ind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Базовой информацией служит итоговая ведомость, содержащая следующие сведения: наименование хлебобулочных изделий, количество изделий и их цена за 1 шт. и итоговая стоимость. Ведомость представлена в виде таблицы:</w:t>
      </w:r>
    </w:p>
    <w:p w:rsidR="00485C6B" w:rsidRDefault="00485C6B">
      <w:pPr>
        <w:spacing w:line="360" w:lineRule="auto"/>
        <w:ind w:firstLine="708"/>
        <w:jc w:val="both"/>
        <w:rPr>
          <w:rFonts w:ascii="Times New Roman" w:hAnsi="Times New Roman"/>
          <w:sz w:val="28"/>
        </w:rPr>
      </w:pPr>
    </w:p>
    <w:tbl>
      <w:tblPr>
        <w:tblW w:w="0" w:type="auto"/>
        <w:tblInd w:w="-8" w:type="dxa"/>
        <w:tblCellMar>
          <w:left w:w="10" w:type="dxa"/>
          <w:right w:w="10" w:type="dxa"/>
        </w:tblCellMar>
        <w:tblLook w:val="0000"/>
      </w:tblPr>
      <w:tblGrid>
        <w:gridCol w:w="2093"/>
        <w:gridCol w:w="1701"/>
        <w:gridCol w:w="1559"/>
        <w:gridCol w:w="1701"/>
      </w:tblGrid>
      <w:tr w:rsidR="00485C6B" w:rsidRPr="009732AD">
        <w:trPr>
          <w:trHeight w:val="1"/>
        </w:trPr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Pr="009732AD" w:rsidRDefault="00485C6B">
            <w:pPr>
              <w:spacing w:line="360" w:lineRule="auto"/>
              <w:jc w:val="both"/>
            </w:pPr>
            <w:r>
              <w:rPr>
                <w:rFonts w:ascii="Times New Roman" w:hAnsi="Times New Roman"/>
                <w:sz w:val="28"/>
              </w:rPr>
              <w:t>Наименование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Pr="009732AD" w:rsidRDefault="00485C6B">
            <w:pPr>
              <w:spacing w:line="360" w:lineRule="auto"/>
              <w:jc w:val="both"/>
            </w:pPr>
            <w:r>
              <w:rPr>
                <w:rFonts w:ascii="Times New Roman" w:hAnsi="Times New Roman"/>
                <w:sz w:val="28"/>
              </w:rPr>
              <w:t>Кол-во, шт.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Pr="009732AD" w:rsidRDefault="00485C6B">
            <w:pPr>
              <w:spacing w:line="360" w:lineRule="auto"/>
              <w:jc w:val="both"/>
            </w:pPr>
            <w:r>
              <w:rPr>
                <w:rFonts w:ascii="Times New Roman" w:hAnsi="Times New Roman"/>
                <w:sz w:val="28"/>
              </w:rPr>
              <w:t>Цена, руб.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Pr="009732AD" w:rsidRDefault="00485C6B">
            <w:pPr>
              <w:spacing w:line="360" w:lineRule="auto"/>
              <w:jc w:val="both"/>
            </w:pPr>
            <w:r>
              <w:rPr>
                <w:rFonts w:ascii="Times New Roman" w:hAnsi="Times New Roman"/>
                <w:sz w:val="28"/>
              </w:rPr>
              <w:t>Сумма, руб.</w:t>
            </w:r>
          </w:p>
        </w:tc>
      </w:tr>
      <w:tr w:rsidR="00485C6B" w:rsidRPr="009732AD">
        <w:trPr>
          <w:trHeight w:val="1"/>
        </w:trPr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Pr="009732AD" w:rsidRDefault="00485C6B">
            <w:pPr>
              <w:spacing w:line="360" w:lineRule="auto"/>
              <w:jc w:val="both"/>
            </w:pPr>
            <w:r>
              <w:rPr>
                <w:rFonts w:ascii="Times New Roman" w:hAnsi="Times New Roman"/>
                <w:sz w:val="28"/>
              </w:rPr>
              <w:t>Городской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Pr="009732AD" w:rsidRDefault="00485C6B">
            <w:pPr>
              <w:spacing w:line="360" w:lineRule="auto"/>
              <w:jc w:val="both"/>
            </w:pPr>
            <w:r>
              <w:rPr>
                <w:rFonts w:ascii="Times New Roman" w:hAnsi="Times New Roman"/>
                <w:sz w:val="28"/>
              </w:rPr>
              <w:t>50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Default="00485C6B">
            <w:pPr>
              <w:spacing w:line="360" w:lineRule="auto"/>
              <w:jc w:val="both"/>
              <w:rPr>
                <w:rFonts w:cs="Calibri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Default="00485C6B">
            <w:pPr>
              <w:spacing w:line="360" w:lineRule="auto"/>
              <w:jc w:val="both"/>
              <w:rPr>
                <w:rFonts w:cs="Calibri"/>
              </w:rPr>
            </w:pPr>
          </w:p>
        </w:tc>
      </w:tr>
      <w:tr w:rsidR="00485C6B" w:rsidRPr="009732AD">
        <w:trPr>
          <w:trHeight w:val="1"/>
        </w:trPr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Pr="009732AD" w:rsidRDefault="00485C6B">
            <w:pPr>
              <w:spacing w:line="360" w:lineRule="auto"/>
              <w:jc w:val="both"/>
            </w:pPr>
            <w:r>
              <w:rPr>
                <w:rFonts w:ascii="Times New Roman" w:hAnsi="Times New Roman"/>
                <w:sz w:val="28"/>
              </w:rPr>
              <w:t>Ржаной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Pr="009732AD" w:rsidRDefault="00485C6B">
            <w:pPr>
              <w:spacing w:line="360" w:lineRule="auto"/>
              <w:jc w:val="both"/>
            </w:pPr>
            <w:r>
              <w:rPr>
                <w:rFonts w:ascii="Times New Roman" w:hAnsi="Times New Roman"/>
                <w:sz w:val="28"/>
              </w:rPr>
              <w:t>75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Default="00485C6B">
            <w:pPr>
              <w:spacing w:line="360" w:lineRule="auto"/>
              <w:jc w:val="both"/>
              <w:rPr>
                <w:rFonts w:cs="Calibri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Default="00485C6B">
            <w:pPr>
              <w:spacing w:line="360" w:lineRule="auto"/>
              <w:jc w:val="both"/>
              <w:rPr>
                <w:rFonts w:cs="Calibri"/>
              </w:rPr>
            </w:pPr>
          </w:p>
        </w:tc>
      </w:tr>
      <w:tr w:rsidR="00485C6B" w:rsidRPr="009732AD">
        <w:trPr>
          <w:trHeight w:val="1"/>
        </w:trPr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Pr="009732AD" w:rsidRDefault="00485C6B">
            <w:pPr>
              <w:spacing w:line="360" w:lineRule="auto"/>
              <w:jc w:val="both"/>
            </w:pPr>
            <w:r>
              <w:rPr>
                <w:rFonts w:ascii="Times New Roman" w:hAnsi="Times New Roman"/>
                <w:sz w:val="28"/>
              </w:rPr>
              <w:t>Бородинский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Pr="009732AD" w:rsidRDefault="00485C6B">
            <w:pPr>
              <w:spacing w:line="360" w:lineRule="auto"/>
              <w:jc w:val="both"/>
            </w:pPr>
            <w:r>
              <w:rPr>
                <w:rFonts w:ascii="Times New Roman" w:hAnsi="Times New Roman"/>
                <w:sz w:val="28"/>
              </w:rPr>
              <w:t>20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Default="00485C6B">
            <w:pPr>
              <w:spacing w:line="360" w:lineRule="auto"/>
              <w:jc w:val="both"/>
              <w:rPr>
                <w:rFonts w:cs="Calibri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Default="00485C6B">
            <w:pPr>
              <w:spacing w:line="360" w:lineRule="auto"/>
              <w:jc w:val="both"/>
              <w:rPr>
                <w:rFonts w:cs="Calibri"/>
              </w:rPr>
            </w:pPr>
          </w:p>
        </w:tc>
      </w:tr>
      <w:tr w:rsidR="00485C6B" w:rsidRPr="009732AD">
        <w:trPr>
          <w:trHeight w:val="1"/>
        </w:trPr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Pr="009732AD" w:rsidRDefault="00485C6B">
            <w:pPr>
              <w:spacing w:line="360" w:lineRule="auto"/>
              <w:jc w:val="both"/>
            </w:pPr>
            <w:r>
              <w:rPr>
                <w:rFonts w:ascii="Times New Roman" w:hAnsi="Times New Roman"/>
                <w:sz w:val="28"/>
              </w:rPr>
              <w:t>Выпечка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Pr="009732AD" w:rsidRDefault="00485C6B">
            <w:pPr>
              <w:spacing w:line="360" w:lineRule="auto"/>
              <w:jc w:val="both"/>
            </w:pPr>
            <w:r>
              <w:rPr>
                <w:rFonts w:ascii="Times New Roman" w:hAnsi="Times New Roman"/>
                <w:sz w:val="28"/>
              </w:rPr>
              <w:t>25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Default="00485C6B">
            <w:pPr>
              <w:spacing w:line="360" w:lineRule="auto"/>
              <w:jc w:val="both"/>
              <w:rPr>
                <w:rFonts w:cs="Calibri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Default="00485C6B">
            <w:pPr>
              <w:spacing w:line="360" w:lineRule="auto"/>
              <w:jc w:val="both"/>
              <w:rPr>
                <w:rFonts w:cs="Calibri"/>
              </w:rPr>
            </w:pPr>
          </w:p>
        </w:tc>
      </w:tr>
      <w:tr w:rsidR="00485C6B" w:rsidRPr="009732AD">
        <w:trPr>
          <w:trHeight w:val="1"/>
        </w:trPr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Pr="009732AD" w:rsidRDefault="00485C6B">
            <w:pPr>
              <w:spacing w:line="360" w:lineRule="auto"/>
              <w:jc w:val="both"/>
            </w:pPr>
            <w:r>
              <w:rPr>
                <w:rFonts w:ascii="Times New Roman" w:hAnsi="Times New Roman"/>
                <w:sz w:val="28"/>
              </w:rPr>
              <w:t>Батон белый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Pr="009732AD" w:rsidRDefault="00485C6B">
            <w:pPr>
              <w:spacing w:line="360" w:lineRule="auto"/>
              <w:jc w:val="both"/>
            </w:pPr>
            <w:r>
              <w:rPr>
                <w:rFonts w:ascii="Times New Roman" w:hAnsi="Times New Roman"/>
                <w:sz w:val="28"/>
              </w:rPr>
              <w:t>20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Default="00485C6B">
            <w:pPr>
              <w:spacing w:line="360" w:lineRule="auto"/>
              <w:jc w:val="both"/>
              <w:rPr>
                <w:rFonts w:cs="Calibri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Default="00485C6B">
            <w:pPr>
              <w:spacing w:line="360" w:lineRule="auto"/>
              <w:jc w:val="both"/>
              <w:rPr>
                <w:rFonts w:cs="Calibri"/>
              </w:rPr>
            </w:pPr>
          </w:p>
        </w:tc>
      </w:tr>
      <w:tr w:rsidR="00485C6B" w:rsidRPr="009732AD">
        <w:trPr>
          <w:trHeight w:val="1"/>
        </w:trPr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Pr="009732AD" w:rsidRDefault="00485C6B">
            <w:pPr>
              <w:spacing w:line="360" w:lineRule="auto"/>
              <w:jc w:val="both"/>
            </w:pPr>
            <w:r>
              <w:rPr>
                <w:rFonts w:ascii="Times New Roman" w:hAnsi="Times New Roman"/>
                <w:sz w:val="28"/>
              </w:rPr>
              <w:t>Лаваш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Pr="009732AD" w:rsidRDefault="00485C6B">
            <w:pPr>
              <w:spacing w:line="360" w:lineRule="auto"/>
              <w:jc w:val="both"/>
            </w:pPr>
            <w:r>
              <w:rPr>
                <w:rFonts w:ascii="Times New Roman" w:hAnsi="Times New Roman"/>
                <w:sz w:val="28"/>
              </w:rPr>
              <w:t>50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Default="00485C6B">
            <w:pPr>
              <w:spacing w:line="360" w:lineRule="auto"/>
              <w:jc w:val="both"/>
              <w:rPr>
                <w:rFonts w:cs="Calibri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Default="00485C6B">
            <w:pPr>
              <w:spacing w:line="360" w:lineRule="auto"/>
              <w:jc w:val="both"/>
              <w:rPr>
                <w:rFonts w:cs="Calibri"/>
              </w:rPr>
            </w:pPr>
          </w:p>
        </w:tc>
      </w:tr>
      <w:tr w:rsidR="00485C6B" w:rsidRPr="009732AD">
        <w:trPr>
          <w:trHeight w:val="1"/>
        </w:trPr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Pr="009732AD" w:rsidRDefault="00485C6B">
            <w:pPr>
              <w:spacing w:line="360" w:lineRule="auto"/>
              <w:jc w:val="both"/>
            </w:pPr>
            <w:r>
              <w:rPr>
                <w:rFonts w:ascii="Times New Roman" w:hAnsi="Times New Roman"/>
                <w:sz w:val="28"/>
              </w:rPr>
              <w:t>Калач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Pr="009732AD" w:rsidRDefault="00485C6B">
            <w:pPr>
              <w:spacing w:line="360" w:lineRule="auto"/>
              <w:jc w:val="both"/>
            </w:pPr>
            <w:r>
              <w:rPr>
                <w:rFonts w:ascii="Times New Roman" w:hAnsi="Times New Roman"/>
                <w:sz w:val="28"/>
              </w:rPr>
              <w:t>40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Default="00485C6B">
            <w:pPr>
              <w:spacing w:line="360" w:lineRule="auto"/>
              <w:jc w:val="both"/>
              <w:rPr>
                <w:rFonts w:cs="Calibri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Default="00485C6B">
            <w:pPr>
              <w:spacing w:line="360" w:lineRule="auto"/>
              <w:jc w:val="both"/>
              <w:rPr>
                <w:rFonts w:cs="Calibri"/>
              </w:rPr>
            </w:pPr>
          </w:p>
        </w:tc>
      </w:tr>
      <w:tr w:rsidR="00485C6B" w:rsidRPr="009732AD">
        <w:trPr>
          <w:trHeight w:val="1"/>
        </w:trPr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Pr="009732AD" w:rsidRDefault="00485C6B">
            <w:pPr>
              <w:spacing w:line="360" w:lineRule="auto"/>
              <w:jc w:val="both"/>
            </w:pPr>
            <w:r>
              <w:rPr>
                <w:rFonts w:ascii="Times New Roman" w:hAnsi="Times New Roman"/>
                <w:sz w:val="28"/>
              </w:rPr>
              <w:t>Итого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Default="00485C6B">
            <w:pPr>
              <w:spacing w:line="360" w:lineRule="auto"/>
              <w:jc w:val="both"/>
              <w:rPr>
                <w:rFonts w:cs="Calibri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Pr="009732AD" w:rsidRDefault="00485C6B">
            <w:pPr>
              <w:spacing w:line="360" w:lineRule="auto"/>
              <w:jc w:val="both"/>
            </w:pPr>
            <w:r>
              <w:rPr>
                <w:rFonts w:ascii="Times New Roman" w:hAnsi="Times New Roman"/>
                <w:sz w:val="28"/>
              </w:rPr>
              <w:t>-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485C6B" w:rsidRDefault="00485C6B">
            <w:pPr>
              <w:spacing w:line="360" w:lineRule="auto"/>
              <w:jc w:val="both"/>
              <w:rPr>
                <w:rFonts w:cs="Calibri"/>
              </w:rPr>
            </w:pPr>
          </w:p>
        </w:tc>
      </w:tr>
    </w:tbl>
    <w:p w:rsidR="00485C6B" w:rsidRDefault="00485C6B">
      <w:pPr>
        <w:spacing w:line="360" w:lineRule="auto"/>
        <w:ind w:firstLine="708"/>
        <w:jc w:val="both"/>
        <w:rPr>
          <w:rFonts w:cs="Calibri"/>
        </w:rPr>
      </w:pPr>
    </w:p>
    <w:p w:rsidR="00485C6B" w:rsidRDefault="00485C6B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Постоянной информацией является количество хлебобулочных изделий.</w:t>
      </w:r>
    </w:p>
    <w:p w:rsidR="00485C6B" w:rsidRDefault="00485C6B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Для решения задачи используется прайс – лист. Прайс – лист также представлен в виде таблицы:</w:t>
      </w:r>
    </w:p>
    <w:p w:rsidR="00485C6B" w:rsidRDefault="00485C6B">
      <w:pPr>
        <w:spacing w:line="360" w:lineRule="auto"/>
        <w:ind w:firstLine="708"/>
        <w:jc w:val="both"/>
        <w:rPr>
          <w:rFonts w:cs="Calibri"/>
        </w:rPr>
      </w:pPr>
    </w:p>
    <w:p w:rsidR="00485C6B" w:rsidRDefault="00485C6B">
      <w:pPr>
        <w:spacing w:line="360" w:lineRule="auto"/>
        <w:ind w:firstLine="708"/>
        <w:jc w:val="both"/>
        <w:rPr>
          <w:rFonts w:ascii="Times New Roman" w:hAnsi="Times New Roman"/>
          <w:sz w:val="28"/>
        </w:rPr>
      </w:pPr>
      <w:r>
        <w:object w:dxaOrig="5040" w:dyaOrig="3314">
          <v:rect id="rectole0000000001" o:spid="_x0000_i1026" style="width:252pt;height:165.75pt" o:ole="" o:preferrelative="t" stroked="f">
            <v:imagedata r:id="rId8" o:title=""/>
          </v:rect>
          <o:OLEObject Type="Embed" ProgID="StaticMetafile" ShapeID="rectole0000000001" DrawAspect="Content" ObjectID="_1446128211" r:id="rId9"/>
        </w:object>
      </w: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 результате перед нами стоит задача получить итоговую ведомость с заполненными столбцами. Также полученную информацию необходимо представить в графическом виде.</w:t>
      </w: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Для автоматического заполнения ведомости необходимо использовать межтабличные связи для организации ввода и контроля исходных данных, а также для организации процесса расчета функции ВПР, ПРОСМОТР и др.</w:t>
      </w:r>
    </w:p>
    <w:tbl>
      <w:tblPr>
        <w:tblW w:w="0" w:type="auto"/>
        <w:tblInd w:w="-8" w:type="dxa"/>
        <w:tblCellMar>
          <w:left w:w="10" w:type="dxa"/>
          <w:right w:w="10" w:type="dxa"/>
        </w:tblCellMar>
        <w:tblLook w:val="0000"/>
      </w:tblPr>
      <w:tblGrid>
        <w:gridCol w:w="2341"/>
        <w:gridCol w:w="6255"/>
        <w:gridCol w:w="983"/>
      </w:tblGrid>
      <w:tr w:rsidR="00485C6B" w:rsidRPr="009732AD">
        <w:trPr>
          <w:trHeight w:val="1"/>
        </w:trPr>
        <w:tc>
          <w:tcPr>
            <w:tcW w:w="833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485C6B" w:rsidRDefault="00485C6B">
            <w:pPr>
              <w:keepNext/>
              <w:spacing w:line="360" w:lineRule="auto"/>
              <w:rPr>
                <w:rFonts w:cs="Calibri"/>
              </w:rPr>
            </w:pPr>
          </w:p>
        </w:tc>
        <w:tc>
          <w:tcPr>
            <w:tcW w:w="1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485C6B" w:rsidRDefault="00485C6B">
            <w:pPr>
              <w:spacing w:after="200" w:line="276" w:lineRule="auto"/>
              <w:jc w:val="center"/>
              <w:rPr>
                <w:rFonts w:cs="Calibri"/>
              </w:rPr>
            </w:pPr>
          </w:p>
        </w:tc>
      </w:tr>
      <w:tr w:rsidR="00485C6B" w:rsidRPr="009732AD">
        <w:trPr>
          <w:gridAfter w:val="2"/>
          <w:wAfter w:w="8330" w:type="dxa"/>
          <w:trHeight w:val="1"/>
        </w:trPr>
        <w:tc>
          <w:tcPr>
            <w:tcW w:w="1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485C6B" w:rsidRPr="009732AD" w:rsidRDefault="00485C6B">
            <w:pPr>
              <w:spacing w:after="200" w:line="360" w:lineRule="auto"/>
              <w:ind w:firstLine="1985"/>
              <w:jc w:val="both"/>
            </w:pPr>
            <w:r>
              <w:rPr>
                <w:rFonts w:ascii="Times New Roman" w:hAnsi="Times New Roman"/>
                <w:sz w:val="28"/>
              </w:rPr>
              <w:t>4</w:t>
            </w:r>
          </w:p>
        </w:tc>
      </w:tr>
      <w:tr w:rsidR="00485C6B" w:rsidRPr="009732AD">
        <w:trPr>
          <w:gridAfter w:val="2"/>
          <w:wAfter w:w="8330" w:type="dxa"/>
          <w:trHeight w:val="1000"/>
        </w:trPr>
        <w:tc>
          <w:tcPr>
            <w:tcW w:w="1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485C6B" w:rsidRPr="009732AD" w:rsidRDefault="00485C6B">
            <w:pPr>
              <w:spacing w:after="200" w:line="360" w:lineRule="auto"/>
              <w:ind w:firstLine="1985"/>
              <w:jc w:val="both"/>
            </w:pPr>
            <w:r>
              <w:rPr>
                <w:rFonts w:ascii="Times New Roman" w:hAnsi="Times New Roman"/>
                <w:sz w:val="28"/>
              </w:rPr>
              <w:t>5</w:t>
            </w:r>
          </w:p>
        </w:tc>
      </w:tr>
      <w:tr w:rsidR="00485C6B" w:rsidRPr="009732AD">
        <w:trPr>
          <w:gridAfter w:val="2"/>
          <w:wAfter w:w="8330" w:type="dxa"/>
          <w:trHeight w:val="1"/>
        </w:trPr>
        <w:tc>
          <w:tcPr>
            <w:tcW w:w="1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485C6B" w:rsidRPr="009732AD" w:rsidRDefault="00485C6B">
            <w:pPr>
              <w:spacing w:after="200" w:line="360" w:lineRule="auto"/>
              <w:ind w:firstLine="1985"/>
              <w:jc w:val="both"/>
            </w:pPr>
            <w:r>
              <w:rPr>
                <w:rFonts w:ascii="Times New Roman" w:hAnsi="Times New Roman"/>
                <w:sz w:val="28"/>
              </w:rPr>
              <w:t>6</w:t>
            </w:r>
          </w:p>
        </w:tc>
      </w:tr>
      <w:tr w:rsidR="00485C6B" w:rsidRPr="009732AD">
        <w:trPr>
          <w:gridAfter w:val="2"/>
          <w:wAfter w:w="8330" w:type="dxa"/>
          <w:trHeight w:val="1"/>
        </w:trPr>
        <w:tc>
          <w:tcPr>
            <w:tcW w:w="1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left w:w="108" w:type="dxa"/>
              <w:right w:w="108" w:type="dxa"/>
            </w:tcMar>
            <w:vAlign w:val="center"/>
          </w:tcPr>
          <w:p w:rsidR="00485C6B" w:rsidRPr="009732AD" w:rsidRDefault="00485C6B">
            <w:pPr>
              <w:spacing w:after="200" w:line="360" w:lineRule="auto"/>
              <w:ind w:firstLine="1985"/>
              <w:jc w:val="both"/>
            </w:pPr>
            <w:r>
              <w:rPr>
                <w:rFonts w:ascii="Times New Roman" w:hAnsi="Times New Roman"/>
                <w:sz w:val="28"/>
              </w:rPr>
              <w:t>7</w:t>
            </w:r>
          </w:p>
        </w:tc>
      </w:tr>
    </w:tbl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Выполнение задания в MS Excel.</w:t>
      </w: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1. Вызовите MS Excel:</w:t>
      </w: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ab/>
        <w:t>1.1. Нажмите кнопку «Пуск»;</w:t>
      </w: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ab/>
        <w:t>1.2. Выберите в главном меню команду «Программы»;</w:t>
      </w:r>
    </w:p>
    <w:p w:rsidR="00485C6B" w:rsidRPr="00516708" w:rsidRDefault="00485C6B">
      <w:pPr>
        <w:spacing w:line="360" w:lineRule="auto"/>
        <w:ind w:left="1080"/>
        <w:jc w:val="both"/>
        <w:rPr>
          <w:rFonts w:ascii="Times New Roman" w:hAnsi="Times New Roman"/>
          <w:sz w:val="28"/>
          <w:lang w:val="en-US"/>
        </w:rPr>
      </w:pPr>
      <w:r>
        <w:rPr>
          <w:rFonts w:ascii="Times New Roman" w:hAnsi="Times New Roman"/>
          <w:sz w:val="28"/>
        </w:rPr>
        <w:t xml:space="preserve">    </w:t>
      </w:r>
      <w:r w:rsidRPr="00516708">
        <w:rPr>
          <w:rFonts w:ascii="Times New Roman" w:hAnsi="Times New Roman"/>
          <w:sz w:val="28"/>
          <w:lang w:val="en-US"/>
        </w:rPr>
        <w:t xml:space="preserve">1.3. </w:t>
      </w:r>
      <w:r>
        <w:rPr>
          <w:rFonts w:ascii="Times New Roman" w:hAnsi="Times New Roman"/>
          <w:sz w:val="28"/>
        </w:rPr>
        <w:t>В</w:t>
      </w:r>
      <w:r w:rsidRPr="00516708">
        <w:rPr>
          <w:rFonts w:ascii="Times New Roman" w:hAnsi="Times New Roman"/>
          <w:sz w:val="28"/>
          <w:lang w:val="en-US"/>
        </w:rPr>
        <w:t xml:space="preserve"> </w:t>
      </w:r>
      <w:r>
        <w:rPr>
          <w:rFonts w:ascii="Times New Roman" w:hAnsi="Times New Roman"/>
          <w:sz w:val="28"/>
        </w:rPr>
        <w:t>меню</w:t>
      </w:r>
      <w:r w:rsidRPr="00516708">
        <w:rPr>
          <w:rFonts w:ascii="Times New Roman" w:hAnsi="Times New Roman"/>
          <w:sz w:val="28"/>
          <w:lang w:val="en-US"/>
        </w:rPr>
        <w:t xml:space="preserve"> Microsoft Office </w:t>
      </w:r>
      <w:r>
        <w:rPr>
          <w:rFonts w:ascii="Times New Roman" w:hAnsi="Times New Roman"/>
          <w:sz w:val="28"/>
        </w:rPr>
        <w:t>выберите</w:t>
      </w:r>
      <w:r w:rsidRPr="00516708">
        <w:rPr>
          <w:rFonts w:ascii="Times New Roman" w:hAnsi="Times New Roman"/>
          <w:sz w:val="28"/>
          <w:lang w:val="en-US"/>
        </w:rPr>
        <w:t xml:space="preserve"> MS Excel.</w:t>
      </w:r>
    </w:p>
    <w:p w:rsidR="00485C6B" w:rsidRDefault="00485C6B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2. Переименуйте «Лист 1» в «Прайс – лист»:</w:t>
      </w:r>
    </w:p>
    <w:p w:rsidR="00485C6B" w:rsidRDefault="00485C6B">
      <w:pPr>
        <w:spacing w:line="360" w:lineRule="auto"/>
        <w:ind w:left="708"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2.1. Установите курсор мыши на ярлык «Лист 1» и нажмите правую кнопку мыши (ПКМ);</w:t>
      </w:r>
    </w:p>
    <w:p w:rsidR="00485C6B" w:rsidRDefault="00485C6B">
      <w:pPr>
        <w:spacing w:line="360" w:lineRule="auto"/>
        <w:ind w:left="708"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2.2. В контекстном меню выберите команду «</w:t>
      </w:r>
      <w:r>
        <w:rPr>
          <w:rFonts w:ascii="Times New Roman" w:hAnsi="Times New Roman"/>
          <w:sz w:val="28"/>
        </w:rPr>
        <w:tab/>
        <w:t>Переименовать» и нажмите левую кнопку мыши (ЛКМ);</w:t>
      </w:r>
    </w:p>
    <w:p w:rsidR="00485C6B" w:rsidRDefault="00485C6B">
      <w:pPr>
        <w:spacing w:line="360" w:lineRule="auto"/>
        <w:ind w:left="708"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2.3. Наберите на клавиатуре «Прайс – лист» и подтвердите изменение нажатием клавиши «Enter».</w:t>
      </w:r>
    </w:p>
    <w:p w:rsidR="00485C6B" w:rsidRDefault="00485C6B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 Введите в ячейки А1:В1, А2:В8 информацию, представленную на рисунке 1.</w:t>
      </w:r>
    </w:p>
    <w:p w:rsidR="00485C6B" w:rsidRDefault="00485C6B">
      <w:pPr>
        <w:spacing w:line="360" w:lineRule="auto"/>
        <w:ind w:firstLine="709"/>
        <w:jc w:val="both"/>
        <w:rPr>
          <w:rFonts w:cs="Calibri"/>
        </w:rPr>
      </w:pPr>
    </w:p>
    <w:p w:rsidR="00485C6B" w:rsidRDefault="00485C6B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object w:dxaOrig="4420" w:dyaOrig="3441">
          <v:rect id="rectole0000000002" o:spid="_x0000_i1027" style="width:221.25pt;height:170.25pt" o:ole="" o:preferrelative="t" stroked="f">
            <v:imagedata r:id="rId10" o:title=""/>
          </v:rect>
          <o:OLEObject Type="Embed" ProgID="StaticMetafile" ShapeID="rectole0000000002" DrawAspect="Content" ObjectID="_1446128212" r:id="rId11"/>
        </w:object>
      </w:r>
    </w:p>
    <w:p w:rsidR="00485C6B" w:rsidRDefault="00485C6B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Рис. 1. – Таблица 1 «Прайс – лист».</w:t>
      </w:r>
    </w:p>
    <w:p w:rsidR="00485C6B" w:rsidRDefault="00485C6B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4. Переименуйте «Лист 2» в «Ведомость» (пункт 2)</w:t>
      </w:r>
      <w:r>
        <w:rPr>
          <w:rFonts w:cs="Calibri"/>
        </w:rPr>
        <w:t xml:space="preserve"> </w:t>
      </w:r>
    </w:p>
    <w:p w:rsidR="00485C6B" w:rsidRDefault="00485C6B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5. Создайте таблицу «Ведомость продаж» и введите в нее информацию по рисунку 2.</w:t>
      </w:r>
    </w:p>
    <w:p w:rsidR="00485C6B" w:rsidRDefault="00485C6B">
      <w:pPr>
        <w:spacing w:line="360" w:lineRule="auto"/>
        <w:ind w:firstLine="709"/>
        <w:jc w:val="both"/>
        <w:rPr>
          <w:rFonts w:cs="Calibri"/>
        </w:rPr>
      </w:pPr>
    </w:p>
    <w:p w:rsidR="00485C6B" w:rsidRDefault="00485C6B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object w:dxaOrig="4896" w:dyaOrig="2984">
          <v:rect id="rectole0000000003" o:spid="_x0000_i1028" style="width:242.25pt;height:149.25pt" o:ole="" o:preferrelative="t" stroked="f">
            <v:imagedata r:id="rId12" o:title=""/>
          </v:rect>
          <o:OLEObject Type="Embed" ProgID="StaticMetafile" ShapeID="rectole0000000003" DrawAspect="Content" ObjectID="_1446128213" r:id="rId13"/>
        </w:object>
      </w:r>
    </w:p>
    <w:p w:rsidR="00485C6B" w:rsidRDefault="00485C6B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Рис. 2. –Таблица «Ведомость продаж».</w:t>
      </w:r>
    </w:p>
    <w:p w:rsidR="00485C6B" w:rsidRDefault="00485C6B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6. Присвоим имя группе ячеек таблицы «Прайс – лист»:</w:t>
      </w:r>
    </w:p>
    <w:p w:rsidR="00485C6B" w:rsidRDefault="00485C6B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ab/>
        <w:t>6.1. Выделите ячейки А2:В8;</w:t>
      </w:r>
    </w:p>
    <w:p w:rsidR="00485C6B" w:rsidRDefault="00485C6B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ab/>
        <w:t>6.2 На панели задач выберите «Формулы» -&gt; «Определенные имена» -&gt; «Присвоить имя» (Рис. 3).</w:t>
      </w:r>
    </w:p>
    <w:p w:rsidR="00485C6B" w:rsidRDefault="00485C6B">
      <w:pPr>
        <w:spacing w:line="360" w:lineRule="auto"/>
        <w:ind w:firstLine="709"/>
        <w:jc w:val="both"/>
        <w:rPr>
          <w:rFonts w:cs="Calibri"/>
        </w:rPr>
      </w:pPr>
    </w:p>
    <w:p w:rsidR="00485C6B" w:rsidRDefault="00485C6B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object w:dxaOrig="3302" w:dyaOrig="2606">
          <v:rect id="rectole0000000004" o:spid="_x0000_i1029" style="width:163.5pt;height:130.5pt" o:ole="" o:preferrelative="t" stroked="f">
            <v:imagedata r:id="rId14" o:title=""/>
          </v:rect>
          <o:OLEObject Type="Embed" ProgID="StaticMetafile" ShapeID="rectole0000000004" DrawAspect="Content" ObjectID="_1446128214" r:id="rId15"/>
        </w:object>
      </w:r>
    </w:p>
    <w:p w:rsidR="00485C6B" w:rsidRDefault="00485C6B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Рис. 3. – Вид окна «Создание имени» для таблицы «Прайс – лист».</w:t>
      </w:r>
    </w:p>
    <w:p w:rsidR="00485C6B" w:rsidRDefault="00485C6B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ab/>
        <w:t>6.3 Нажмите «ОК».</w:t>
      </w:r>
    </w:p>
    <w:p w:rsidR="00485C6B" w:rsidRDefault="00485C6B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7. Присвоим имя группе ячеек таблицы «Ведомость продаж»(пункт 6).</w:t>
      </w:r>
    </w:p>
    <w:p w:rsidR="00485C6B" w:rsidRDefault="00485C6B">
      <w:pPr>
        <w:spacing w:line="360" w:lineRule="auto"/>
        <w:ind w:firstLine="709"/>
        <w:jc w:val="both"/>
        <w:rPr>
          <w:rFonts w:cs="Calibri"/>
        </w:rPr>
      </w:pPr>
    </w:p>
    <w:p w:rsidR="00485C6B" w:rsidRDefault="00485C6B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object w:dxaOrig="3225" w:dyaOrig="2501">
          <v:rect id="rectole0000000005" o:spid="_x0000_i1030" style="width:161.25pt;height:125.25pt" o:ole="" o:preferrelative="t" stroked="f">
            <v:imagedata r:id="rId16" o:title=""/>
          </v:rect>
          <o:OLEObject Type="Embed" ProgID="StaticMetafile" ShapeID="rectole0000000005" DrawAspect="Content" ObjectID="_1446128215" r:id="rId17"/>
        </w:object>
      </w:r>
    </w:p>
    <w:p w:rsidR="00485C6B" w:rsidRDefault="00485C6B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Рис. 4. – Вид окна «Создание имени» для таблицы «Ведомость продаж».</w:t>
      </w: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8. Заполним автоматически столбец «Цена, руб.». Для этого воспользуемся функцией ВПР:</w:t>
      </w: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ab/>
        <w:t>8.1. Сделайте ячейку С2 активной;</w:t>
      </w: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ab/>
        <w:t xml:space="preserve">8.2. Введем в ячейку функцию ВПР: </w:t>
      </w:r>
    </w:p>
    <w:p w:rsidR="00485C6B" w:rsidRDefault="00485C6B">
      <w:pPr>
        <w:spacing w:after="200" w:line="360" w:lineRule="auto"/>
        <w:ind w:firstLine="709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«=ВПР(A2;ПрайсЛист;2;0)»</w:t>
      </w: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и нажмем клавишу «Enter».</w:t>
      </w: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ab/>
        <w:t>8.3. Сделайте ячейку С2 активной, установите курсор на маркер автозаполнения в правом нижнем углу ячейки С2, щелкните ЛКМ и протяните его до ячейки С8.</w:t>
      </w: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ab/>
        <w:t>8.4. Результат заполнения столбца «Цена, руб.» представлен на рисунке 5.</w:t>
      </w:r>
    </w:p>
    <w:p w:rsidR="00485C6B" w:rsidRDefault="00485C6B">
      <w:pPr>
        <w:spacing w:after="200" w:line="360" w:lineRule="auto"/>
        <w:ind w:firstLine="709"/>
        <w:jc w:val="both"/>
        <w:rPr>
          <w:rFonts w:cs="Calibri"/>
        </w:rPr>
      </w:pPr>
      <w:r>
        <w:object w:dxaOrig="7015" w:dyaOrig="3340">
          <v:rect id="rectole0000000006" o:spid="_x0000_i1031" style="width:351pt;height:167.25pt" o:ole="" o:preferrelative="t" stroked="f">
            <v:imagedata r:id="rId18" o:title=""/>
          </v:rect>
          <o:OLEObject Type="Embed" ProgID="StaticMetafile" ShapeID="rectole0000000006" DrawAspect="Content" ObjectID="_1446128216" r:id="rId19"/>
        </w:object>
      </w: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Рис. 5. – Результат заполнения столбца «Цена,руб.»</w:t>
      </w: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9. Вычислим общую стоимость городского хлеба (столбец D):</w:t>
      </w:r>
    </w:p>
    <w:p w:rsidR="00485C6B" w:rsidRDefault="00485C6B">
      <w:pPr>
        <w:spacing w:after="200" w:line="360" w:lineRule="auto"/>
        <w:ind w:left="707"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9.1. Выделим ячейку D2 и введем в нее формулу:</w:t>
      </w:r>
    </w:p>
    <w:p w:rsidR="00485C6B" w:rsidRDefault="00485C6B">
      <w:pPr>
        <w:spacing w:after="200" w:line="360" w:lineRule="auto"/>
        <w:ind w:firstLine="709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D2=B2*C2</w:t>
      </w: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ab/>
        <w:t>9.2. Используя маркер автозаполнения вычислим общую стоимость остальных хлебобулочных изделий - Сделаем ячейку D2 активной, установим курсор на маркер автозаполнения в правом нижнем углу ячейки D2, щелкнем ЛКМ и протянем его до ячейки D8.</w:t>
      </w: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ab/>
        <w:t>9.3. Результат заполнения столбца «Сумма, руб.» представлен на рис. 6.</w:t>
      </w:r>
    </w:p>
    <w:p w:rsidR="00485C6B" w:rsidRDefault="00485C6B">
      <w:pPr>
        <w:spacing w:after="200" w:line="360" w:lineRule="auto"/>
        <w:ind w:firstLine="709"/>
        <w:jc w:val="both"/>
        <w:rPr>
          <w:rFonts w:cs="Calibri"/>
        </w:rPr>
      </w:pPr>
      <w:r>
        <w:object w:dxaOrig="5512" w:dyaOrig="2534">
          <v:rect id="rectole0000000007" o:spid="_x0000_i1032" style="width:273pt;height:126.75pt" o:ole="" o:preferrelative="t" stroked="f">
            <v:imagedata r:id="rId20" o:title=""/>
          </v:rect>
          <o:OLEObject Type="Embed" ProgID="StaticMetafile" ShapeID="rectole0000000007" DrawAspect="Content" ObjectID="_1446128217" r:id="rId21"/>
        </w:object>
      </w: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Рис. 6. – Результат заполнения столбца «Сумма, руб.»</w:t>
      </w: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10. Вычислим общее количество и общую сумму хлебобулочных изделий. Для этого сделаем активными ячейки В9 и D9,нажмем на стрелку и выберем «Сумма» (рис. 7).</w:t>
      </w: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  <w:r>
        <w:object w:dxaOrig="5385" w:dyaOrig="3941">
          <v:rect id="rectole0000000008" o:spid="_x0000_i1033" style="width:269.25pt;height:197.25pt" o:ole="" o:preferrelative="t" stroked="f">
            <v:imagedata r:id="rId22" o:title=""/>
          </v:rect>
          <o:OLEObject Type="Embed" ProgID="StaticMetafile" ShapeID="rectole0000000008" DrawAspect="Content" ObjectID="_1446128218" r:id="rId23"/>
        </w:object>
      </w: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Рис. 7. – Общее количество и общая сумма изделий.</w:t>
      </w: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11. В результате таблица «Ведомость продаж» примет вид, представленный на рисунке 8.</w:t>
      </w:r>
    </w:p>
    <w:p w:rsidR="00485C6B" w:rsidRDefault="00485C6B">
      <w:pPr>
        <w:spacing w:after="200" w:line="360" w:lineRule="auto"/>
        <w:ind w:firstLine="709"/>
        <w:jc w:val="both"/>
        <w:rPr>
          <w:rFonts w:cs="Calibri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  <w:r>
        <w:object w:dxaOrig="5659" w:dyaOrig="2683">
          <v:rect id="rectole0000000009" o:spid="_x0000_i1034" style="width:277.5pt;height:134.25pt" o:ole="" o:preferrelative="t" stroked="f">
            <v:imagedata r:id="rId24" o:title=""/>
          </v:rect>
          <o:OLEObject Type="Embed" ProgID="StaticMetafile" ShapeID="rectole0000000009" DrawAspect="Content" ObjectID="_1446128219" r:id="rId25"/>
        </w:object>
      </w: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Рис. 8. – Таблица «Ведомость продаж» в заполненном виде.</w:t>
      </w: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11. Представим наглядно результаты работы, создав диаграмму по данным итоговой ведомости продаж хлебобулочных изделий:</w:t>
      </w: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ab/>
        <w:t>11.1. Выделите несмежные диапазоны ячеек, содержащие информацию о наименовании и количестве изделий. При выделении несмежных диапазонов удерживаем клавишу Ctrl (рис. 9);</w:t>
      </w:r>
    </w:p>
    <w:p w:rsidR="00485C6B" w:rsidRDefault="00485C6B">
      <w:pPr>
        <w:spacing w:after="200" w:line="360" w:lineRule="auto"/>
        <w:ind w:firstLine="709"/>
        <w:jc w:val="both"/>
        <w:rPr>
          <w:rFonts w:cs="Calibri"/>
        </w:rPr>
      </w:pPr>
      <w:r>
        <w:object w:dxaOrig="5976" w:dyaOrig="3308">
          <v:rect id="rectole0000000010" o:spid="_x0000_i1035" style="width:292.5pt;height:165.75pt" o:ole="" o:preferrelative="t" stroked="f">
            <v:imagedata r:id="rId26" o:title=""/>
          </v:rect>
          <o:OLEObject Type="Embed" ProgID="StaticMetafile" ShapeID="rectole0000000010" DrawAspect="Content" ObjectID="_1446128220" r:id="rId27"/>
        </w:object>
      </w: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Рис. 9. –Выделение несмежных диапазонов ячеек для построения диаграммы.</w:t>
      </w:r>
    </w:p>
    <w:p w:rsidR="00485C6B" w:rsidRDefault="00485C6B">
      <w:pPr>
        <w:spacing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11.2. Выберите команду «Гистограмма» в разделе «Диаграммы» меню «Вставка»;</w:t>
      </w:r>
    </w:p>
    <w:p w:rsidR="00485C6B" w:rsidRDefault="00485C6B">
      <w:pPr>
        <w:spacing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11.3. Переименуйте получившуюся гистограмму в «Количество, шт.» (рисунок 10).</w:t>
      </w:r>
    </w:p>
    <w:p w:rsidR="00485C6B" w:rsidRDefault="00485C6B">
      <w:pPr>
        <w:spacing w:line="360" w:lineRule="auto"/>
        <w:ind w:left="1440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line="360" w:lineRule="auto"/>
        <w:ind w:left="1440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line="360" w:lineRule="auto"/>
        <w:ind w:left="1440"/>
        <w:jc w:val="both"/>
        <w:rPr>
          <w:rFonts w:ascii="Times New Roman" w:hAnsi="Times New Roman"/>
          <w:sz w:val="28"/>
        </w:rPr>
      </w:pPr>
      <w:r>
        <w:object w:dxaOrig="5083" w:dyaOrig="3130">
          <v:rect id="rectole0000000011" o:spid="_x0000_i1036" style="width:254.25pt;height:156.75pt" o:ole="" o:preferrelative="t" stroked="f">
            <v:imagedata r:id="rId28" o:title=""/>
          </v:rect>
          <o:OLEObject Type="Embed" ProgID="StaticMetafile" ShapeID="rectole0000000011" DrawAspect="Content" ObjectID="_1446128221" r:id="rId29"/>
        </w:object>
      </w:r>
    </w:p>
    <w:p w:rsidR="00485C6B" w:rsidRDefault="00485C6B">
      <w:pPr>
        <w:spacing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Рис. 10. – Гистограмма «Количество, шт.»</w:t>
      </w:r>
    </w:p>
    <w:p w:rsidR="00485C6B" w:rsidRDefault="00485C6B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12. Проделаем работу с другими данными таблицы для построения остальных гистограмм аналогично пункту 11(рис. 11, рис. 12).</w:t>
      </w:r>
    </w:p>
    <w:p w:rsidR="00485C6B" w:rsidRDefault="00485C6B">
      <w:pPr>
        <w:spacing w:line="360" w:lineRule="auto"/>
        <w:ind w:firstLine="709"/>
        <w:jc w:val="both"/>
        <w:rPr>
          <w:rFonts w:cs="Calibri"/>
        </w:rPr>
      </w:pPr>
    </w:p>
    <w:p w:rsidR="00485C6B" w:rsidRDefault="00485C6B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object w:dxaOrig="4534" w:dyaOrig="2937">
          <v:rect id="rectole0000000012" o:spid="_x0000_i1037" style="width:222pt;height:147pt" o:ole="" o:preferrelative="t" stroked="f">
            <v:imagedata r:id="rId30" o:title=""/>
          </v:rect>
          <o:OLEObject Type="Embed" ProgID="StaticMetafile" ShapeID="rectole0000000012" DrawAspect="Content" ObjectID="_1446128222" r:id="rId31"/>
        </w:object>
      </w:r>
    </w:p>
    <w:p w:rsidR="00485C6B" w:rsidRDefault="00485C6B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Рис. 11 – Гистограмма «Цена, руб.»</w:t>
      </w:r>
    </w:p>
    <w:p w:rsidR="00485C6B" w:rsidRDefault="00485C6B">
      <w:pPr>
        <w:spacing w:line="360" w:lineRule="auto"/>
        <w:ind w:firstLine="709"/>
        <w:jc w:val="both"/>
        <w:rPr>
          <w:rFonts w:cs="Calibri"/>
        </w:rPr>
      </w:pPr>
    </w:p>
    <w:p w:rsidR="00485C6B" w:rsidRDefault="00485C6B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object w:dxaOrig="4548" w:dyaOrig="3528">
          <v:rect id="rectole0000000013" o:spid="_x0000_i1038" style="width:222.75pt;height:174.75pt" o:ole="" o:preferrelative="t" stroked="f">
            <v:imagedata r:id="rId30" o:title=""/>
          </v:rect>
          <o:OLEObject Type="Embed" ProgID="StaticMetafile" ShapeID="rectole0000000013" DrawAspect="Content" ObjectID="_1446128223" r:id="rId32"/>
        </w:object>
      </w: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Рис. 12. – Гистограмма «Сумма, руб.»</w:t>
      </w:r>
    </w:p>
    <w:p w:rsidR="00485C6B" w:rsidRPr="00EF136C" w:rsidRDefault="00485C6B" w:rsidP="00EF136C">
      <w:pPr>
        <w:spacing w:after="200" w:line="360" w:lineRule="auto"/>
        <w:ind w:firstLine="709"/>
        <w:jc w:val="both"/>
        <w:rPr>
          <w:rFonts w:ascii="Times New Roman" w:hAnsi="Times New Roman"/>
          <w:sz w:val="18"/>
        </w:rPr>
      </w:pPr>
      <w:r>
        <w:rPr>
          <w:rFonts w:ascii="Times New Roman" w:hAnsi="Times New Roman"/>
          <w:sz w:val="18"/>
        </w:rPr>
        <w:t xml:space="preserve">                                                                                                </w:t>
      </w:r>
    </w:p>
    <w:p w:rsidR="00485C6B" w:rsidRDefault="00485C6B">
      <w:pPr>
        <w:spacing w:after="200" w:line="360" w:lineRule="auto"/>
        <w:ind w:firstLine="709"/>
        <w:jc w:val="center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Список литературы</w:t>
      </w:r>
    </w:p>
    <w:p w:rsidR="00485C6B" w:rsidRDefault="00485C6B">
      <w:pPr>
        <w:spacing w:line="360" w:lineRule="auto"/>
        <w:ind w:firstLine="709"/>
        <w:jc w:val="both"/>
        <w:rPr>
          <w:rFonts w:ascii="Times New Roman" w:hAnsi="Times New Roman"/>
          <w:color w:val="231F20"/>
          <w:sz w:val="28"/>
        </w:rPr>
      </w:pPr>
      <w:r>
        <w:rPr>
          <w:rFonts w:ascii="Times New Roman" w:hAnsi="Times New Roman"/>
          <w:color w:val="231F20"/>
          <w:sz w:val="28"/>
        </w:rPr>
        <w:t>1. Информатика: учебное пособие / под ред. Б.Е. Одинцова, А.Н. Романова. – М.: Вузовский учебник : ИНФРА+М, 2012.</w:t>
      </w: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2. </w:t>
      </w:r>
      <w:r>
        <w:rPr>
          <w:rFonts w:ascii="Times New Roman" w:hAnsi="Times New Roman"/>
          <w:color w:val="000000"/>
          <w:sz w:val="28"/>
        </w:rPr>
        <w:t>Информатика. Методические указания по выполнению курсовой работы для самостоятельной работы студентов первого курса, направления 080100.62 «Экономика» и 080200.62 «Менеджмент», квалификация (степень) бакалавр.</w:t>
      </w:r>
      <w:r>
        <w:rPr>
          <w:rFonts w:cs="Calibri"/>
          <w:color w:val="000000"/>
        </w:rPr>
        <w:t xml:space="preserve"> </w:t>
      </w:r>
      <w:r>
        <w:rPr>
          <w:rFonts w:ascii="Times New Roman" w:hAnsi="Times New Roman"/>
          <w:sz w:val="28"/>
        </w:rPr>
        <w:t xml:space="preserve"> / Б. Е. Одинцов. – М.: ВЗФЭИ, 2011.</w:t>
      </w: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>
      <w:pPr>
        <w:spacing w:after="200" w:line="360" w:lineRule="auto"/>
        <w:ind w:firstLine="709"/>
        <w:jc w:val="both"/>
        <w:rPr>
          <w:rFonts w:ascii="Times New Roman" w:hAnsi="Times New Roman"/>
          <w:sz w:val="28"/>
        </w:rPr>
      </w:pPr>
    </w:p>
    <w:p w:rsidR="00485C6B" w:rsidRDefault="00485C6B" w:rsidP="00EF136C">
      <w:pPr>
        <w:spacing w:after="200" w:line="360" w:lineRule="auto"/>
        <w:jc w:val="both"/>
        <w:rPr>
          <w:rFonts w:ascii="Times New Roman" w:hAnsi="Times New Roman"/>
          <w:sz w:val="28"/>
        </w:rPr>
      </w:pPr>
    </w:p>
    <w:sectPr w:rsidR="00485C6B" w:rsidSect="00EF136C">
      <w:headerReference w:type="even" r:id="rId33"/>
      <w:headerReference w:type="default" r:id="rId34"/>
      <w:pgSz w:w="11906" w:h="16838"/>
      <w:pgMar w:top="1134" w:right="850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85C6B" w:rsidRDefault="00485C6B">
      <w:r>
        <w:separator/>
      </w:r>
    </w:p>
  </w:endnote>
  <w:endnote w:type="continuationSeparator" w:id="0">
    <w:p w:rsidR="00485C6B" w:rsidRDefault="00485C6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85C6B" w:rsidRDefault="00485C6B">
      <w:r>
        <w:separator/>
      </w:r>
    </w:p>
  </w:footnote>
  <w:footnote w:type="continuationSeparator" w:id="0">
    <w:p w:rsidR="00485C6B" w:rsidRDefault="00485C6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5C6B" w:rsidRDefault="00485C6B" w:rsidP="00EF136C">
    <w:pPr>
      <w:pStyle w:val="Head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485C6B" w:rsidRDefault="00485C6B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5C6B" w:rsidRDefault="00485C6B" w:rsidP="00EF136C">
    <w:pPr>
      <w:pStyle w:val="Head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2</w:t>
    </w:r>
    <w:r>
      <w:rPr>
        <w:rStyle w:val="PageNumber"/>
      </w:rPr>
      <w:fldChar w:fldCharType="end"/>
    </w:r>
  </w:p>
  <w:p w:rsidR="00485C6B" w:rsidRDefault="00485C6B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E4207"/>
    <w:rsid w:val="00350018"/>
    <w:rsid w:val="003551D3"/>
    <w:rsid w:val="00485C6B"/>
    <w:rsid w:val="00516708"/>
    <w:rsid w:val="005B47DC"/>
    <w:rsid w:val="008208C5"/>
    <w:rsid w:val="00852ACA"/>
    <w:rsid w:val="008D4543"/>
    <w:rsid w:val="009732AD"/>
    <w:rsid w:val="00A45E48"/>
    <w:rsid w:val="00EE4207"/>
    <w:rsid w:val="00EF136C"/>
    <w:rsid w:val="00FC28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50018"/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EF136C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Pr>
      <w:rFonts w:cs="Times New Roman"/>
    </w:rPr>
  </w:style>
  <w:style w:type="character" w:styleId="PageNumber">
    <w:name w:val="page number"/>
    <w:basedOn w:val="DefaultParagraphFont"/>
    <w:uiPriority w:val="99"/>
    <w:rsid w:val="00EF136C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4.bin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" Type="http://schemas.openxmlformats.org/officeDocument/2006/relationships/webSettings" Target="webSettings.xml"/><Relationship Id="rId21" Type="http://schemas.openxmlformats.org/officeDocument/2006/relationships/oleObject" Target="embeddings/oleObject8.bin"/><Relationship Id="rId34" Type="http://schemas.openxmlformats.org/officeDocument/2006/relationships/header" Target="header2.xml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17" Type="http://schemas.openxmlformats.org/officeDocument/2006/relationships/oleObject" Target="embeddings/oleObject6.bin"/><Relationship Id="rId25" Type="http://schemas.openxmlformats.org/officeDocument/2006/relationships/oleObject" Target="embeddings/oleObject10.bin"/><Relationship Id="rId3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oleObject" Target="embeddings/oleObject12.bin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24" Type="http://schemas.openxmlformats.org/officeDocument/2006/relationships/image" Target="media/image10.png"/><Relationship Id="rId32" Type="http://schemas.openxmlformats.org/officeDocument/2006/relationships/oleObject" Target="embeddings/oleObject14.bin"/><Relationship Id="rId5" Type="http://schemas.openxmlformats.org/officeDocument/2006/relationships/endnotes" Target="endnotes.xml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9.bin"/><Relationship Id="rId28" Type="http://schemas.openxmlformats.org/officeDocument/2006/relationships/image" Target="media/image12.pn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oleObject" Target="embeddings/oleObject7.bin"/><Relationship Id="rId31" Type="http://schemas.openxmlformats.org/officeDocument/2006/relationships/oleObject" Target="embeddings/oleObject13.bin"/><Relationship Id="rId4" Type="http://schemas.openxmlformats.org/officeDocument/2006/relationships/footnotes" Target="footnote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oleObject" Target="embeddings/oleObject11.bin"/><Relationship Id="rId30" Type="http://schemas.openxmlformats.org/officeDocument/2006/relationships/image" Target="media/image13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26</TotalTime>
  <Pages>11</Pages>
  <Words>834</Words>
  <Characters>4759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diana</cp:lastModifiedBy>
  <cp:revision>4</cp:revision>
  <dcterms:created xsi:type="dcterms:W3CDTF">2013-06-22T10:15:00Z</dcterms:created>
  <dcterms:modified xsi:type="dcterms:W3CDTF">2013-11-16T13:29:00Z</dcterms:modified>
</cp:coreProperties>
</file>