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93A" w:rsidRPr="00927BF7" w:rsidRDefault="00927BF7" w:rsidP="00927BF7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927BF7">
        <w:rPr>
          <w:b/>
          <w:sz w:val="28"/>
          <w:szCs w:val="28"/>
        </w:rPr>
        <w:t>СОДЕРЖАНИЕ</w:t>
      </w:r>
    </w:p>
    <w:p w:rsidR="00927BF7" w:rsidRDefault="00927BF7" w:rsidP="00927BF7">
      <w:pPr>
        <w:pStyle w:val="a3"/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Практическая часть</w:t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  <w:t>3</w:t>
      </w:r>
    </w:p>
    <w:p w:rsidR="00927BF7" w:rsidRDefault="005D21A7" w:rsidP="00927BF7">
      <w:pPr>
        <w:pStyle w:val="a3"/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Тест</w:t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  <w:t>7</w:t>
      </w:r>
    </w:p>
    <w:p w:rsidR="00927BF7" w:rsidRDefault="00927BF7" w:rsidP="00927BF7">
      <w:pPr>
        <w:pStyle w:val="a3"/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</w:r>
      <w:r w:rsidR="00F04592">
        <w:rPr>
          <w:sz w:val="28"/>
          <w:szCs w:val="28"/>
        </w:rPr>
        <w:tab/>
        <w:t>8</w:t>
      </w:r>
    </w:p>
    <w:p w:rsidR="00927BF7" w:rsidRDefault="00927BF7" w:rsidP="00927BF7">
      <w:pPr>
        <w:spacing w:line="360" w:lineRule="auto"/>
        <w:rPr>
          <w:sz w:val="28"/>
          <w:szCs w:val="28"/>
        </w:rPr>
      </w:pPr>
    </w:p>
    <w:p w:rsidR="00927BF7" w:rsidRDefault="00927BF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27BF7" w:rsidRPr="0000129A" w:rsidRDefault="0000129A" w:rsidP="0000129A">
      <w:pPr>
        <w:pStyle w:val="a3"/>
        <w:numPr>
          <w:ilvl w:val="0"/>
          <w:numId w:val="2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00129A">
        <w:rPr>
          <w:b/>
          <w:sz w:val="28"/>
          <w:szCs w:val="28"/>
        </w:rPr>
        <w:lastRenderedPageBreak/>
        <w:t>ПРАКТИЧЕСКАЯ ЧАСТЬ</w:t>
      </w:r>
    </w:p>
    <w:p w:rsidR="0000129A" w:rsidRDefault="0000129A" w:rsidP="0000129A">
      <w:pPr>
        <w:pStyle w:val="a3"/>
        <w:spacing w:line="360" w:lineRule="auto"/>
        <w:ind w:left="0"/>
        <w:jc w:val="both"/>
        <w:rPr>
          <w:sz w:val="28"/>
          <w:szCs w:val="28"/>
        </w:rPr>
      </w:pPr>
    </w:p>
    <w:p w:rsidR="0000129A" w:rsidRPr="005B786B" w:rsidRDefault="0000129A" w:rsidP="0000129A">
      <w:pPr>
        <w:pStyle w:val="a3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5B786B">
        <w:rPr>
          <w:b/>
          <w:sz w:val="28"/>
          <w:szCs w:val="28"/>
        </w:rPr>
        <w:t>Вы – руководитель компании ЗАО «</w:t>
      </w:r>
      <w:proofErr w:type="spellStart"/>
      <w:r w:rsidRPr="005B786B">
        <w:rPr>
          <w:b/>
          <w:sz w:val="28"/>
          <w:szCs w:val="28"/>
        </w:rPr>
        <w:t>Русьэкспорт</w:t>
      </w:r>
      <w:proofErr w:type="spellEnd"/>
      <w:r w:rsidRPr="005B786B">
        <w:rPr>
          <w:b/>
          <w:sz w:val="28"/>
          <w:szCs w:val="28"/>
        </w:rPr>
        <w:t>». У вашей компании подошли сроки взаиморасчетов с зарубежными партнерами. Вам необходимо произвести ряд финансовых операций с имеющимися финансовыми средствами. Поскольку ваши финансовые средства находятся в различных валютах, выберите оптимальный способ расчетов с партнерами.</w:t>
      </w:r>
    </w:p>
    <w:p w:rsidR="0000129A" w:rsidRPr="0000129A" w:rsidRDefault="0000129A" w:rsidP="0000129A">
      <w:pPr>
        <w:pStyle w:val="a3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00129A">
        <w:rPr>
          <w:i/>
          <w:sz w:val="28"/>
          <w:szCs w:val="28"/>
        </w:rPr>
        <w:t>С помощью справочно-правовой системы «Гарант» (можете использовать в этих целях другие аналогичные справочно-правовые системы) получите обобщенную информацию, связанную с валютными операциями на текущий момент: «Официальные курсы валют, установленные Центральным банком РФ», «Ставка рефинансирования (учетная ставка) Банка России», «Справка о размере валютной выручки, подлежащей обязательной продаже». На основе полученных данных примите обоснованное решение, отвечающее интересам вашей компании. Оформите данное решение в качестве выступления на Совете директоров ЗАО «</w:t>
      </w:r>
      <w:proofErr w:type="spellStart"/>
      <w:r w:rsidRPr="0000129A">
        <w:rPr>
          <w:i/>
          <w:sz w:val="28"/>
          <w:szCs w:val="28"/>
        </w:rPr>
        <w:t>Русьэкспорт</w:t>
      </w:r>
      <w:proofErr w:type="spellEnd"/>
      <w:r w:rsidRPr="0000129A">
        <w:rPr>
          <w:i/>
          <w:sz w:val="28"/>
          <w:szCs w:val="28"/>
        </w:rPr>
        <w:t>», которое уполномочено для принятия соответствующих решений.</w:t>
      </w:r>
    </w:p>
    <w:p w:rsidR="0000129A" w:rsidRPr="0000129A" w:rsidRDefault="0000129A" w:rsidP="0000129A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</w:p>
    <w:p w:rsidR="0000129A" w:rsidRPr="0000129A" w:rsidRDefault="0000129A" w:rsidP="0000129A">
      <w:pPr>
        <w:pStyle w:val="a3"/>
        <w:spacing w:line="360" w:lineRule="auto"/>
        <w:ind w:left="0"/>
        <w:jc w:val="center"/>
        <w:rPr>
          <w:b/>
          <w:sz w:val="28"/>
          <w:szCs w:val="28"/>
          <w:u w:val="single"/>
        </w:rPr>
      </w:pPr>
      <w:r w:rsidRPr="0000129A">
        <w:rPr>
          <w:b/>
          <w:sz w:val="28"/>
          <w:szCs w:val="28"/>
          <w:u w:val="single"/>
        </w:rPr>
        <w:t>ОТВЕТ:</w:t>
      </w:r>
    </w:p>
    <w:p w:rsidR="00D23B7B" w:rsidRPr="00D23B7B" w:rsidRDefault="00D23B7B" w:rsidP="00D23B7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23B7B">
        <w:rPr>
          <w:sz w:val="28"/>
          <w:szCs w:val="28"/>
        </w:rPr>
        <w:t>Последнее изменение ставки рефинансирования до 8,25 % произведено Центральным Банком РФ с 14.09.2012 года на основании Указания Банка России от 13.09.2012 № 2873-У "О размере ставки рефинансирования Банка России". Это единственное изменение ставки рефинансирования за 2012 год, и оно составляло 0,25 % в сторону повышения. Перешедшая с 2012 года ставка рефинансирования в 2013 году пока ещё не менялась</w:t>
      </w:r>
      <w:r>
        <w:rPr>
          <w:sz w:val="28"/>
          <w:szCs w:val="28"/>
        </w:rPr>
        <w:t>.</w:t>
      </w:r>
    </w:p>
    <w:p w:rsidR="0000129A" w:rsidRDefault="00D23B7B" w:rsidP="00D23B7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23B7B">
        <w:rPr>
          <w:sz w:val="28"/>
          <w:szCs w:val="28"/>
        </w:rPr>
        <w:t xml:space="preserve">Последний мониторинг Банка России проведен 13 сентября 2013 года, и по его результатам Совет директоров Банка России принял решение оставить без изменения ставку рефинансирования на сентябрь 2013 года. </w:t>
      </w:r>
      <w:r w:rsidRPr="00D23B7B">
        <w:rPr>
          <w:sz w:val="28"/>
          <w:szCs w:val="28"/>
        </w:rPr>
        <w:lastRenderedPageBreak/>
        <w:t>Указанное решение принято на основе оценки инфляционных рисков и перспектив экономического роста.</w:t>
      </w:r>
    </w:p>
    <w:tbl>
      <w:tblPr>
        <w:tblW w:w="0" w:type="auto"/>
        <w:jc w:val="center"/>
        <w:tblCellSpacing w:w="15" w:type="dxa"/>
        <w:shd w:val="clear" w:color="auto" w:fill="E0F0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6"/>
        <w:gridCol w:w="1083"/>
      </w:tblGrid>
      <w:tr w:rsidR="00D23B7B" w:rsidRPr="00D23B7B" w:rsidTr="00933DD9">
        <w:trPr>
          <w:tblCellSpacing w:w="15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F8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3B7B" w:rsidRPr="00D23B7B" w:rsidRDefault="00D23B7B" w:rsidP="00D23B7B">
            <w:pPr>
              <w:jc w:val="center"/>
              <w:rPr>
                <w:rFonts w:ascii="Tahoma" w:hAnsi="Tahoma" w:cs="Tahoma"/>
              </w:rPr>
            </w:pPr>
            <w:r w:rsidRPr="00D23B7B">
              <w:rPr>
                <w:rFonts w:ascii="Tahoma" w:hAnsi="Tahoma" w:cs="Tahoma"/>
                <w:b/>
                <w:bCs/>
              </w:rPr>
              <w:t>Изменения ставки рефинансирования ЦБ России за 2012 - 2013 год</w:t>
            </w:r>
          </w:p>
        </w:tc>
      </w:tr>
      <w:tr w:rsidR="00D23B7B" w:rsidRPr="00D23B7B" w:rsidTr="00933DD9">
        <w:trPr>
          <w:tblCellSpacing w:w="15" w:type="dxa"/>
          <w:jc w:val="center"/>
        </w:trPr>
        <w:tc>
          <w:tcPr>
            <w:tcW w:w="0" w:type="auto"/>
            <w:shd w:val="clear" w:color="auto" w:fill="E8F8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3B7B" w:rsidRPr="00D23B7B" w:rsidRDefault="00D23B7B" w:rsidP="00D23B7B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23B7B">
              <w:rPr>
                <w:rFonts w:ascii="Tahoma" w:hAnsi="Tahoma" w:cs="Tahoma"/>
                <w:b/>
                <w:bCs/>
                <w:sz w:val="17"/>
                <w:szCs w:val="17"/>
              </w:rPr>
              <w:t>Период действия ставки рефинансирования</w:t>
            </w:r>
          </w:p>
        </w:tc>
        <w:tc>
          <w:tcPr>
            <w:tcW w:w="0" w:type="auto"/>
            <w:shd w:val="clear" w:color="auto" w:fill="E8F8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3B7B" w:rsidRPr="00D23B7B" w:rsidRDefault="00D23B7B" w:rsidP="00D23B7B">
            <w:pPr>
              <w:rPr>
                <w:rFonts w:ascii="Tahoma" w:hAnsi="Tahoma" w:cs="Tahoma"/>
                <w:b/>
                <w:bCs/>
                <w:sz w:val="17"/>
                <w:szCs w:val="17"/>
              </w:rPr>
            </w:pPr>
            <w:r w:rsidRPr="00D23B7B">
              <w:rPr>
                <w:rFonts w:ascii="Tahoma" w:hAnsi="Tahoma" w:cs="Tahoma"/>
                <w:b/>
                <w:bCs/>
                <w:sz w:val="17"/>
                <w:szCs w:val="17"/>
              </w:rPr>
              <w:t>%</w:t>
            </w:r>
          </w:p>
        </w:tc>
      </w:tr>
      <w:tr w:rsidR="00D23B7B" w:rsidRPr="00D23B7B" w:rsidTr="00933DD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3B7B" w:rsidRPr="00D23B7B" w:rsidRDefault="00D23B7B" w:rsidP="00D23B7B">
            <w:pPr>
              <w:rPr>
                <w:rFonts w:ascii="Tahoma" w:hAnsi="Tahoma" w:cs="Tahoma"/>
                <w:sz w:val="23"/>
                <w:szCs w:val="23"/>
              </w:rPr>
            </w:pPr>
            <w:r w:rsidRPr="00D23B7B">
              <w:rPr>
                <w:rFonts w:ascii="Tahoma" w:hAnsi="Tahoma" w:cs="Tahoma"/>
                <w:sz w:val="23"/>
                <w:szCs w:val="23"/>
              </w:rPr>
              <w:t>14 сентября 2012 г.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3B7B" w:rsidRPr="00D23B7B" w:rsidRDefault="00D23B7B" w:rsidP="00D23B7B">
            <w:pPr>
              <w:rPr>
                <w:rFonts w:ascii="Tahoma" w:hAnsi="Tahoma" w:cs="Tahoma"/>
                <w:sz w:val="23"/>
                <w:szCs w:val="23"/>
              </w:rPr>
            </w:pPr>
            <w:r w:rsidRPr="00D23B7B">
              <w:rPr>
                <w:rFonts w:ascii="Tahoma" w:hAnsi="Tahoma" w:cs="Tahoma"/>
                <w:sz w:val="23"/>
                <w:szCs w:val="23"/>
              </w:rPr>
              <w:t>8,25</w:t>
            </w:r>
          </w:p>
        </w:tc>
      </w:tr>
      <w:tr w:rsidR="00D23B7B" w:rsidRPr="00D23B7B" w:rsidTr="00933DD9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3B7B" w:rsidRPr="00D23B7B" w:rsidRDefault="00D23B7B" w:rsidP="00D23B7B">
            <w:pPr>
              <w:rPr>
                <w:rFonts w:ascii="Tahoma" w:hAnsi="Tahoma" w:cs="Tahoma"/>
                <w:sz w:val="23"/>
                <w:szCs w:val="23"/>
              </w:rPr>
            </w:pPr>
            <w:r w:rsidRPr="00D23B7B">
              <w:rPr>
                <w:rFonts w:ascii="Tahoma" w:hAnsi="Tahoma" w:cs="Tahoma"/>
                <w:sz w:val="23"/>
                <w:szCs w:val="23"/>
              </w:rPr>
              <w:t>26 декабря 2011 г. - 13 сентября 2012г.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3B7B" w:rsidRPr="00D23B7B" w:rsidRDefault="00D23B7B" w:rsidP="00D23B7B">
            <w:pPr>
              <w:rPr>
                <w:rFonts w:ascii="Tahoma" w:hAnsi="Tahoma" w:cs="Tahoma"/>
                <w:sz w:val="23"/>
                <w:szCs w:val="23"/>
              </w:rPr>
            </w:pPr>
            <w:r w:rsidRPr="00D23B7B">
              <w:rPr>
                <w:rFonts w:ascii="Tahoma" w:hAnsi="Tahoma" w:cs="Tahoma"/>
                <w:sz w:val="23"/>
                <w:szCs w:val="23"/>
              </w:rPr>
              <w:t>8,00</w:t>
            </w:r>
          </w:p>
        </w:tc>
      </w:tr>
    </w:tbl>
    <w:p w:rsidR="00D23B7B" w:rsidRPr="00D23B7B" w:rsidRDefault="00D23B7B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23B7B">
        <w:rPr>
          <w:sz w:val="28"/>
          <w:szCs w:val="28"/>
        </w:rPr>
        <w:t xml:space="preserve">При заключении контрактов на экспорт или импорт товаров российским экспортерам и импортерам необходимо обеспечить надежность расчетов, чтобы избежать потерь или хотя бы свести их к минимуму. </w:t>
      </w:r>
    </w:p>
    <w:p w:rsidR="00D23B7B" w:rsidRPr="00D23B7B" w:rsidRDefault="00D23B7B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23B7B">
        <w:rPr>
          <w:sz w:val="28"/>
          <w:szCs w:val="28"/>
        </w:rPr>
        <w:t>Колебания валютных курсов ведут либо к получению дополнительной прибыли, либо к потерям, если расчет заключается не в национальной валюте.</w:t>
      </w:r>
    </w:p>
    <w:p w:rsidR="00D23B7B" w:rsidRPr="00D23B7B" w:rsidRDefault="00D23B7B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23B7B">
        <w:rPr>
          <w:sz w:val="28"/>
          <w:szCs w:val="28"/>
        </w:rPr>
        <w:t>Экспортер стремится установить валюту цены контракта в «сильной валюте», то есть в валюте, которая имеет тенденцию к росту в течение срока действия контракта. Импортер, наоборот, заинтересован в установлении «слабой» валюты цены. Тогда к моменту оплаты контракта ему придется заплатить меньшую сумму в своей валюте, чем предполагалось, так как выбранная валюта цены в национальной валюте окажется более дешевой. Таким образом, удачно выбранная валюта цены позволяет не только избежать потерь, связанных с колебаниями валютных курсов, но и получить прибыль.</w:t>
      </w:r>
    </w:p>
    <w:p w:rsidR="00D23B7B" w:rsidRDefault="00D23B7B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23B7B">
        <w:rPr>
          <w:sz w:val="28"/>
          <w:szCs w:val="28"/>
        </w:rPr>
        <w:t>Р</w:t>
      </w:r>
      <w:r w:rsidR="003A2113">
        <w:rPr>
          <w:sz w:val="28"/>
          <w:szCs w:val="28"/>
        </w:rPr>
        <w:t xml:space="preserve">ассмотрим динамику курса </w:t>
      </w:r>
      <w:r w:rsidRPr="00D23B7B">
        <w:rPr>
          <w:sz w:val="28"/>
          <w:szCs w:val="28"/>
        </w:rPr>
        <w:t>Доллара</w:t>
      </w:r>
      <w:r w:rsidR="003A2113">
        <w:rPr>
          <w:sz w:val="28"/>
          <w:szCs w:val="28"/>
        </w:rPr>
        <w:t xml:space="preserve"> и </w:t>
      </w:r>
      <w:r w:rsidR="003A2113" w:rsidRPr="003A2113">
        <w:rPr>
          <w:sz w:val="28"/>
          <w:szCs w:val="28"/>
        </w:rPr>
        <w:t>Евро</w:t>
      </w:r>
      <w:r w:rsidRPr="00D23B7B">
        <w:rPr>
          <w:sz w:val="28"/>
          <w:szCs w:val="28"/>
        </w:rPr>
        <w:t>.</w:t>
      </w:r>
    </w:p>
    <w:p w:rsidR="0092193A" w:rsidRDefault="0092193A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86250" cy="2381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l_hist (3)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193A" w:rsidRDefault="00AD0FEA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286250" cy="2381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l_hist (4)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FEA" w:rsidRDefault="00AD0FEA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360544" w:rsidRPr="00360544" w:rsidRDefault="00AD0FEA" w:rsidP="00360544">
      <w:pPr>
        <w:shd w:val="solid" w:color="FFFFCC" w:fill="FFFFFF"/>
        <w:spacing w:line="360" w:lineRule="auto"/>
        <w:jc w:val="center"/>
        <w:rPr>
          <w:sz w:val="28"/>
          <w:szCs w:val="28"/>
        </w:rPr>
      </w:pPr>
      <w:r w:rsidRPr="00360544">
        <w:rPr>
          <w:sz w:val="28"/>
          <w:szCs w:val="28"/>
          <w:u w:val="single"/>
        </w:rPr>
        <w:t>Таблица 1</w:t>
      </w:r>
      <w:r w:rsidRPr="00360544">
        <w:rPr>
          <w:sz w:val="28"/>
          <w:szCs w:val="28"/>
        </w:rPr>
        <w:t xml:space="preserve">. </w:t>
      </w:r>
      <w:r w:rsidR="00360544" w:rsidRPr="00360544">
        <w:rPr>
          <w:sz w:val="28"/>
          <w:szCs w:val="28"/>
        </w:rPr>
        <w:t xml:space="preserve">Курсы валюты </w:t>
      </w:r>
      <w:r w:rsidR="00360544" w:rsidRPr="00360544">
        <w:rPr>
          <w:sz w:val="28"/>
          <w:szCs w:val="28"/>
          <w:lang w:val="en-US"/>
        </w:rPr>
        <w:t>USD</w:t>
      </w:r>
      <w:r w:rsidR="00360544" w:rsidRPr="00360544">
        <w:rPr>
          <w:sz w:val="28"/>
          <w:szCs w:val="28"/>
        </w:rPr>
        <w:t xml:space="preserve"> по ЦБ РФ</w:t>
      </w:r>
    </w:p>
    <w:tbl>
      <w:tblPr>
        <w:tblpPr w:leftFromText="180" w:rightFromText="180" w:vertAnchor="text" w:horzAnchor="margin" w:tblpY="59"/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3048"/>
        <w:gridCol w:w="3049"/>
        <w:gridCol w:w="3049"/>
      </w:tblGrid>
      <w:tr w:rsidR="00360544" w:rsidRPr="00360544" w:rsidTr="00933DD9">
        <w:trPr>
          <w:trHeight w:val="384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60544">
              <w:rPr>
                <w:sz w:val="28"/>
                <w:szCs w:val="28"/>
              </w:rPr>
              <w:t>Дата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60544">
              <w:rPr>
                <w:sz w:val="28"/>
                <w:szCs w:val="28"/>
              </w:rPr>
              <w:t>Курс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60544">
              <w:rPr>
                <w:sz w:val="28"/>
                <w:szCs w:val="28"/>
              </w:rPr>
              <w:t>+/-</w:t>
            </w:r>
          </w:p>
        </w:tc>
      </w:tr>
      <w:tr w:rsidR="00360544" w:rsidRPr="00360544" w:rsidTr="00933DD9">
        <w:trPr>
          <w:trHeight w:val="433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05.10.2013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32,1005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-0,0245</w:t>
            </w:r>
          </w:p>
        </w:tc>
      </w:tr>
      <w:tr w:rsidR="00360544" w:rsidRPr="00360544" w:rsidTr="00933DD9">
        <w:trPr>
          <w:trHeight w:val="433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4.1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2,1250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-0,1729</w:t>
            </w:r>
          </w:p>
        </w:tc>
      </w:tr>
      <w:tr w:rsidR="00360544" w:rsidRPr="00360544" w:rsidTr="00933DD9">
        <w:trPr>
          <w:trHeight w:val="433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3.1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2,2979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+0,0014</w:t>
            </w:r>
          </w:p>
        </w:tc>
      </w:tr>
      <w:tr w:rsidR="00360544" w:rsidRPr="00360544" w:rsidTr="00933DD9">
        <w:trPr>
          <w:trHeight w:val="433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  <w:lang w:val="en-US"/>
              </w:rPr>
              <w:t>.1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2,2965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-0,1874</w:t>
            </w:r>
          </w:p>
        </w:tc>
      </w:tr>
      <w:tr w:rsidR="00360544" w:rsidRPr="00360544" w:rsidTr="00933DD9">
        <w:trPr>
          <w:trHeight w:val="433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1.10.2013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2,4839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60544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>0,1388</w:t>
            </w:r>
          </w:p>
        </w:tc>
      </w:tr>
      <w:tr w:rsidR="00360544" w:rsidRPr="00360544" w:rsidTr="00933DD9">
        <w:trPr>
          <w:trHeight w:val="433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28.09.2013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2,3451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0544" w:rsidRPr="00360544" w:rsidRDefault="00360544" w:rsidP="0036054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60544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</w:rPr>
              <w:t>1715</w:t>
            </w:r>
          </w:p>
        </w:tc>
      </w:tr>
    </w:tbl>
    <w:p w:rsidR="00AD0FEA" w:rsidRDefault="00AD0FEA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77472" w:rsidRPr="00577472" w:rsidRDefault="00577472" w:rsidP="00577472">
      <w:pPr>
        <w:shd w:val="solid" w:color="FFFFCC" w:fill="FFFFFF"/>
        <w:spacing w:line="360" w:lineRule="auto"/>
        <w:ind w:firstLine="567"/>
        <w:jc w:val="center"/>
        <w:rPr>
          <w:sz w:val="28"/>
          <w:szCs w:val="28"/>
        </w:rPr>
      </w:pPr>
      <w:r w:rsidRPr="00577472">
        <w:rPr>
          <w:sz w:val="28"/>
          <w:szCs w:val="28"/>
          <w:u w:val="single"/>
        </w:rPr>
        <w:t>Таблица 2</w:t>
      </w:r>
      <w:r w:rsidRPr="00577472">
        <w:rPr>
          <w:sz w:val="28"/>
          <w:szCs w:val="28"/>
        </w:rPr>
        <w:t xml:space="preserve">. Курсы валюты </w:t>
      </w:r>
      <w:r w:rsidRPr="00577472">
        <w:rPr>
          <w:sz w:val="28"/>
          <w:szCs w:val="28"/>
          <w:lang w:val="en-US"/>
        </w:rPr>
        <w:t>EUR</w:t>
      </w:r>
      <w:r w:rsidRPr="00577472">
        <w:rPr>
          <w:sz w:val="28"/>
          <w:szCs w:val="28"/>
        </w:rPr>
        <w:t xml:space="preserve"> по ЦБ РФ</w:t>
      </w:r>
    </w:p>
    <w:tbl>
      <w:tblPr>
        <w:tblStyle w:val="a6"/>
        <w:tblW w:w="0" w:type="auto"/>
        <w:tblLayout w:type="fixed"/>
        <w:tblLook w:val="0000" w:firstRow="0" w:lastRow="0" w:firstColumn="0" w:lastColumn="0" w:noHBand="0" w:noVBand="0"/>
      </w:tblPr>
      <w:tblGrid>
        <w:gridCol w:w="3048"/>
        <w:gridCol w:w="3049"/>
        <w:gridCol w:w="3049"/>
      </w:tblGrid>
      <w:tr w:rsidR="00577472" w:rsidRPr="00577472" w:rsidTr="005D21A7">
        <w:trPr>
          <w:trHeight w:val="433"/>
        </w:trPr>
        <w:tc>
          <w:tcPr>
            <w:tcW w:w="3048" w:type="dxa"/>
          </w:tcPr>
          <w:p w:rsidR="00577472" w:rsidRPr="00577472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7472">
              <w:rPr>
                <w:sz w:val="28"/>
                <w:szCs w:val="28"/>
              </w:rPr>
              <w:t>Дата</w:t>
            </w:r>
          </w:p>
        </w:tc>
        <w:tc>
          <w:tcPr>
            <w:tcW w:w="3049" w:type="dxa"/>
          </w:tcPr>
          <w:p w:rsidR="00577472" w:rsidRPr="00577472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7472">
              <w:rPr>
                <w:sz w:val="28"/>
                <w:szCs w:val="28"/>
              </w:rPr>
              <w:t>Курс</w:t>
            </w:r>
          </w:p>
        </w:tc>
        <w:tc>
          <w:tcPr>
            <w:tcW w:w="3049" w:type="dxa"/>
          </w:tcPr>
          <w:p w:rsidR="00577472" w:rsidRPr="00577472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7472">
              <w:rPr>
                <w:sz w:val="28"/>
                <w:szCs w:val="28"/>
              </w:rPr>
              <w:t>+/-</w:t>
            </w:r>
          </w:p>
        </w:tc>
      </w:tr>
      <w:tr w:rsidR="00577472" w:rsidRPr="00577472" w:rsidTr="005D21A7">
        <w:trPr>
          <w:trHeight w:val="433"/>
        </w:trPr>
        <w:tc>
          <w:tcPr>
            <w:tcW w:w="3048" w:type="dxa"/>
          </w:tcPr>
          <w:p w:rsidR="00577472" w:rsidRPr="00360544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05.10.2013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43,7337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+0,0405</w:t>
            </w:r>
          </w:p>
        </w:tc>
      </w:tr>
      <w:tr w:rsidR="00577472" w:rsidRPr="00577472" w:rsidTr="005D21A7">
        <w:trPr>
          <w:trHeight w:val="433"/>
        </w:trPr>
        <w:tc>
          <w:tcPr>
            <w:tcW w:w="3048" w:type="dxa"/>
          </w:tcPr>
          <w:p w:rsidR="00577472" w:rsidRPr="00360544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4.1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43,6932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+0,0329</w:t>
            </w:r>
          </w:p>
        </w:tc>
      </w:tr>
      <w:tr w:rsidR="00577472" w:rsidRPr="00577472" w:rsidTr="005D21A7">
        <w:trPr>
          <w:trHeight w:val="433"/>
        </w:trPr>
        <w:tc>
          <w:tcPr>
            <w:tcW w:w="3048" w:type="dxa"/>
          </w:tcPr>
          <w:p w:rsidR="00577472" w:rsidRPr="00360544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3.1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43,6603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-0,1402</w:t>
            </w:r>
          </w:p>
        </w:tc>
      </w:tr>
      <w:tr w:rsidR="00577472" w:rsidRPr="00577472" w:rsidTr="005D21A7">
        <w:trPr>
          <w:trHeight w:val="433"/>
        </w:trPr>
        <w:tc>
          <w:tcPr>
            <w:tcW w:w="3048" w:type="dxa"/>
          </w:tcPr>
          <w:p w:rsidR="00577472" w:rsidRPr="00360544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  <w:lang w:val="en-US"/>
              </w:rPr>
              <w:t>.1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43,8005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-0,0138</w:t>
            </w:r>
          </w:p>
        </w:tc>
      </w:tr>
      <w:tr w:rsidR="00577472" w:rsidRPr="00577472" w:rsidTr="005D21A7">
        <w:trPr>
          <w:trHeight w:val="433"/>
        </w:trPr>
        <w:tc>
          <w:tcPr>
            <w:tcW w:w="3048" w:type="dxa"/>
          </w:tcPr>
          <w:p w:rsidR="00577472" w:rsidRPr="00360544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1.10.2013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3,8143</w:t>
            </w:r>
          </w:p>
        </w:tc>
        <w:tc>
          <w:tcPr>
            <w:tcW w:w="3049" w:type="dxa"/>
          </w:tcPr>
          <w:p w:rsidR="00577472" w:rsidRPr="00577472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7472">
              <w:rPr>
                <w:sz w:val="28"/>
                <w:szCs w:val="28"/>
              </w:rPr>
              <w:t>+</w:t>
            </w:r>
            <w:r w:rsidR="005D21A7">
              <w:rPr>
                <w:sz w:val="28"/>
                <w:szCs w:val="28"/>
                <w:lang w:val="en-US"/>
              </w:rPr>
              <w:t>0,</w:t>
            </w:r>
            <w:r w:rsidR="005D21A7">
              <w:rPr>
                <w:sz w:val="28"/>
                <w:szCs w:val="28"/>
              </w:rPr>
              <w:t>1646</w:t>
            </w:r>
          </w:p>
        </w:tc>
      </w:tr>
      <w:tr w:rsidR="00577472" w:rsidRPr="00577472" w:rsidTr="005D21A7">
        <w:trPr>
          <w:trHeight w:val="433"/>
        </w:trPr>
        <w:tc>
          <w:tcPr>
            <w:tcW w:w="3048" w:type="dxa"/>
          </w:tcPr>
          <w:p w:rsidR="00577472" w:rsidRPr="00360544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28.09.2013</w:t>
            </w:r>
          </w:p>
        </w:tc>
        <w:tc>
          <w:tcPr>
            <w:tcW w:w="3049" w:type="dxa"/>
          </w:tcPr>
          <w:p w:rsidR="00577472" w:rsidRPr="00577472" w:rsidRDefault="005D21A7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3,6497</w:t>
            </w:r>
          </w:p>
        </w:tc>
        <w:tc>
          <w:tcPr>
            <w:tcW w:w="3049" w:type="dxa"/>
          </w:tcPr>
          <w:p w:rsidR="00577472" w:rsidRPr="00577472" w:rsidRDefault="00577472" w:rsidP="0057747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7472">
              <w:rPr>
                <w:sz w:val="28"/>
                <w:szCs w:val="28"/>
              </w:rPr>
              <w:t>+</w:t>
            </w:r>
            <w:r w:rsidR="005D21A7">
              <w:rPr>
                <w:sz w:val="28"/>
                <w:szCs w:val="28"/>
                <w:lang w:val="en-US"/>
              </w:rPr>
              <w:t>0,</w:t>
            </w:r>
            <w:r w:rsidR="005D21A7">
              <w:rPr>
                <w:sz w:val="28"/>
                <w:szCs w:val="28"/>
              </w:rPr>
              <w:t>1510</w:t>
            </w:r>
          </w:p>
        </w:tc>
      </w:tr>
    </w:tbl>
    <w:p w:rsidR="005D21A7" w:rsidRPr="005D21A7" w:rsidRDefault="005D21A7" w:rsidP="005D21A7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D21A7">
        <w:rPr>
          <w:sz w:val="28"/>
          <w:szCs w:val="28"/>
        </w:rPr>
        <w:t>Из приведенных таблиц и графиков видно, что наибо</w:t>
      </w:r>
      <w:r>
        <w:rPr>
          <w:sz w:val="28"/>
          <w:szCs w:val="28"/>
        </w:rPr>
        <w:t>лее слабой валютой является Доллар</w:t>
      </w:r>
      <w:r w:rsidRPr="005D21A7">
        <w:rPr>
          <w:sz w:val="28"/>
          <w:szCs w:val="28"/>
        </w:rPr>
        <w:t xml:space="preserve">, поскольку в период с </w:t>
      </w:r>
      <w:r>
        <w:rPr>
          <w:sz w:val="28"/>
          <w:szCs w:val="28"/>
        </w:rPr>
        <w:t>04</w:t>
      </w:r>
      <w:r w:rsidRPr="005D21A7">
        <w:rPr>
          <w:sz w:val="28"/>
          <w:szCs w:val="28"/>
        </w:rPr>
        <w:t>.1</w:t>
      </w:r>
      <w:r>
        <w:rPr>
          <w:sz w:val="28"/>
          <w:szCs w:val="28"/>
        </w:rPr>
        <w:t>0.2013г. по 05.10.2013</w:t>
      </w:r>
      <w:r w:rsidRPr="005D21A7">
        <w:rPr>
          <w:sz w:val="28"/>
          <w:szCs w:val="28"/>
        </w:rPr>
        <w:t xml:space="preserve">г. курс этой валюты падает, в то время как курс </w:t>
      </w:r>
      <w:r>
        <w:rPr>
          <w:sz w:val="28"/>
          <w:szCs w:val="28"/>
        </w:rPr>
        <w:t>Евро</w:t>
      </w:r>
      <w:r w:rsidRPr="005D21A7">
        <w:rPr>
          <w:sz w:val="28"/>
          <w:szCs w:val="28"/>
        </w:rPr>
        <w:t xml:space="preserve"> растет. Аналитики не </w:t>
      </w:r>
      <w:r w:rsidRPr="005D21A7">
        <w:rPr>
          <w:sz w:val="28"/>
          <w:szCs w:val="28"/>
        </w:rPr>
        <w:lastRenderedPageBreak/>
        <w:t xml:space="preserve">исключают, что в ближайшее время </w:t>
      </w:r>
      <w:r>
        <w:rPr>
          <w:sz w:val="28"/>
          <w:szCs w:val="28"/>
        </w:rPr>
        <w:t>Евро</w:t>
      </w:r>
      <w:r w:rsidRPr="005D21A7">
        <w:rPr>
          <w:sz w:val="28"/>
          <w:szCs w:val="28"/>
        </w:rPr>
        <w:t xml:space="preserve"> может укрепиться на несколько процентов. По словам Дмитрия Серебренникова, руководителя отдела доверительного управления ИК «Финнам», вероятность дальнейшего снижения курса </w:t>
      </w:r>
      <w:r>
        <w:rPr>
          <w:sz w:val="28"/>
          <w:szCs w:val="28"/>
        </w:rPr>
        <w:t>Доллара</w:t>
      </w:r>
      <w:r w:rsidRPr="005D21A7">
        <w:rPr>
          <w:sz w:val="28"/>
          <w:szCs w:val="28"/>
        </w:rPr>
        <w:t xml:space="preserve"> довольна высока.</w:t>
      </w:r>
    </w:p>
    <w:p w:rsidR="005D21A7" w:rsidRPr="005D21A7" w:rsidRDefault="005D21A7" w:rsidP="005D21A7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D21A7">
        <w:rPr>
          <w:sz w:val="28"/>
          <w:szCs w:val="28"/>
        </w:rPr>
        <w:t>Таким образом, компании ЗАО «</w:t>
      </w:r>
      <w:proofErr w:type="spellStart"/>
      <w:r w:rsidRPr="005D21A7">
        <w:rPr>
          <w:sz w:val="28"/>
          <w:szCs w:val="28"/>
        </w:rPr>
        <w:t>Русьэкспорт</w:t>
      </w:r>
      <w:proofErr w:type="spellEnd"/>
      <w:r w:rsidRPr="005D21A7">
        <w:rPr>
          <w:sz w:val="28"/>
          <w:szCs w:val="28"/>
        </w:rPr>
        <w:t xml:space="preserve">» следует расплатиться с зарубежными партнерами той валютой, курс которой на сегодняшний день падает, так как в этом случае компания заплатит меньшую сумму в своей валюте. Такой валютой является </w:t>
      </w:r>
      <w:r>
        <w:rPr>
          <w:sz w:val="28"/>
          <w:szCs w:val="28"/>
        </w:rPr>
        <w:t>Доллар</w:t>
      </w:r>
      <w:r w:rsidRPr="005D21A7">
        <w:rPr>
          <w:sz w:val="28"/>
          <w:szCs w:val="28"/>
        </w:rPr>
        <w:t>.</w:t>
      </w:r>
    </w:p>
    <w:p w:rsidR="00577472" w:rsidRDefault="00577472" w:rsidP="0092193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D21A7" w:rsidRDefault="005D21A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D21A7" w:rsidRDefault="005D21A7" w:rsidP="005D21A7">
      <w:pPr>
        <w:pStyle w:val="a3"/>
        <w:numPr>
          <w:ilvl w:val="0"/>
          <w:numId w:val="2"/>
        </w:numPr>
        <w:spacing w:line="36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Тест</w:t>
      </w:r>
    </w:p>
    <w:p w:rsidR="005D21A7" w:rsidRPr="005D21A7" w:rsidRDefault="005D21A7" w:rsidP="005D21A7">
      <w:pPr>
        <w:pStyle w:val="a3"/>
        <w:spacing w:line="360" w:lineRule="auto"/>
        <w:ind w:left="0" w:firstLine="709"/>
        <w:rPr>
          <w:b/>
          <w:sz w:val="28"/>
          <w:szCs w:val="28"/>
        </w:rPr>
      </w:pPr>
      <w:r w:rsidRPr="005D21A7">
        <w:rPr>
          <w:b/>
          <w:sz w:val="28"/>
          <w:szCs w:val="28"/>
        </w:rPr>
        <w:t>Суть патриархальной теории происхождения государства состоит в том, что:</w:t>
      </w:r>
    </w:p>
    <w:p w:rsidR="005D21A7" w:rsidRPr="005D21A7" w:rsidRDefault="005D21A7" w:rsidP="005D21A7">
      <w:pPr>
        <w:pStyle w:val="a3"/>
        <w:spacing w:line="360" w:lineRule="auto"/>
        <w:ind w:left="0" w:firstLine="709"/>
        <w:rPr>
          <w:b/>
          <w:sz w:val="28"/>
          <w:szCs w:val="28"/>
        </w:rPr>
      </w:pPr>
      <w:r w:rsidRPr="005D21A7">
        <w:rPr>
          <w:b/>
          <w:sz w:val="28"/>
          <w:szCs w:val="28"/>
        </w:rPr>
        <w:t>А). Государство возникло в результате разрастания семьи;</w:t>
      </w:r>
    </w:p>
    <w:p w:rsidR="005D21A7" w:rsidRPr="005D21A7" w:rsidRDefault="005D21A7" w:rsidP="005D21A7">
      <w:pPr>
        <w:pStyle w:val="a3"/>
        <w:spacing w:line="360" w:lineRule="auto"/>
        <w:ind w:left="0" w:firstLine="709"/>
        <w:rPr>
          <w:b/>
          <w:sz w:val="28"/>
          <w:szCs w:val="28"/>
        </w:rPr>
      </w:pPr>
      <w:r w:rsidRPr="005D21A7">
        <w:rPr>
          <w:b/>
          <w:sz w:val="28"/>
          <w:szCs w:val="28"/>
        </w:rPr>
        <w:t>Б). Патриархальная семья превратилась в основной орган государства;</w:t>
      </w:r>
    </w:p>
    <w:p w:rsidR="005D21A7" w:rsidRDefault="005D21A7" w:rsidP="005D21A7">
      <w:pPr>
        <w:pStyle w:val="a3"/>
        <w:spacing w:line="360" w:lineRule="auto"/>
        <w:ind w:left="0" w:firstLine="709"/>
        <w:rPr>
          <w:b/>
          <w:sz w:val="28"/>
          <w:szCs w:val="28"/>
        </w:rPr>
      </w:pPr>
      <w:r w:rsidRPr="005D21A7">
        <w:rPr>
          <w:b/>
          <w:sz w:val="28"/>
          <w:szCs w:val="28"/>
        </w:rPr>
        <w:t>В). Государство</w:t>
      </w:r>
      <w:r w:rsidRPr="005D21A7">
        <w:rPr>
          <w:sz w:val="28"/>
          <w:szCs w:val="28"/>
        </w:rPr>
        <w:t xml:space="preserve"> </w:t>
      </w:r>
      <w:r w:rsidRPr="005D21A7">
        <w:rPr>
          <w:b/>
          <w:sz w:val="28"/>
          <w:szCs w:val="28"/>
        </w:rPr>
        <w:t>создано путем заключения договора между семьями.</w:t>
      </w:r>
    </w:p>
    <w:p w:rsidR="005B786B" w:rsidRPr="005B786B" w:rsidRDefault="005B786B" w:rsidP="005B786B">
      <w:pPr>
        <w:pStyle w:val="a3"/>
        <w:spacing w:line="360" w:lineRule="auto"/>
        <w:ind w:left="0"/>
        <w:jc w:val="center"/>
        <w:rPr>
          <w:b/>
          <w:sz w:val="28"/>
          <w:szCs w:val="28"/>
          <w:u w:val="single"/>
        </w:rPr>
      </w:pPr>
      <w:r w:rsidRPr="005B786B">
        <w:rPr>
          <w:b/>
          <w:sz w:val="28"/>
          <w:szCs w:val="28"/>
          <w:u w:val="single"/>
        </w:rPr>
        <w:t>ОТВЕТ:</w:t>
      </w:r>
    </w:p>
    <w:p w:rsidR="005B786B" w:rsidRDefault="005B0A63" w:rsidP="005D21A7">
      <w:pPr>
        <w:pStyle w:val="a3"/>
        <w:spacing w:line="360" w:lineRule="auto"/>
        <w:ind w:left="0" w:firstLine="709"/>
        <w:rPr>
          <w:sz w:val="28"/>
          <w:szCs w:val="28"/>
        </w:rPr>
      </w:pPr>
      <w:r w:rsidRPr="005B0A63">
        <w:rPr>
          <w:sz w:val="28"/>
          <w:szCs w:val="28"/>
        </w:rPr>
        <w:t>А). Государство возникло в результате разрастания семьи</w:t>
      </w: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B0A63">
        <w:rPr>
          <w:sz w:val="28"/>
          <w:szCs w:val="28"/>
        </w:rPr>
        <w:t xml:space="preserve">Согласно правовому словарю государство возникает из разрастающейся кровнородственной семьи. Глава семьи превращается в главу государства, становится вождем, царем, монархом. Его власть органично продолжает власть отца над членами семьи. </w:t>
      </w:r>
      <w:proofErr w:type="gramStart"/>
      <w:r w:rsidRPr="005B0A63">
        <w:rPr>
          <w:sz w:val="28"/>
          <w:szCs w:val="28"/>
        </w:rPr>
        <w:t>Последний</w:t>
      </w:r>
      <w:proofErr w:type="gramEnd"/>
      <w:r w:rsidRPr="005B0A63">
        <w:rPr>
          <w:sz w:val="28"/>
          <w:szCs w:val="28"/>
        </w:rPr>
        <w:t xml:space="preserve"> вправе руководить семейной собственностью, наказывать своих ближних. Точно так же и глава государства - отец нации вправе управлять судьбами своих подданных. Как биосоциальное существо человек стремится к созданию патриархальной семьи; в свою очередь, рост и объединение семей приводит к возникновению государства. Основоположниками данной теории являет</w:t>
      </w:r>
      <w:r>
        <w:rPr>
          <w:sz w:val="28"/>
          <w:szCs w:val="28"/>
        </w:rPr>
        <w:t xml:space="preserve">ся Платон, Аристотель, </w:t>
      </w:r>
      <w:proofErr w:type="spellStart"/>
      <w:r>
        <w:rPr>
          <w:sz w:val="28"/>
          <w:szCs w:val="28"/>
        </w:rPr>
        <w:t>Фильмер</w:t>
      </w:r>
      <w:proofErr w:type="spellEnd"/>
      <w:r>
        <w:rPr>
          <w:sz w:val="28"/>
          <w:szCs w:val="28"/>
        </w:rPr>
        <w:t>.</w:t>
      </w:r>
      <w:r>
        <w:rPr>
          <w:rStyle w:val="a9"/>
          <w:sz w:val="28"/>
          <w:szCs w:val="28"/>
        </w:rPr>
        <w:footnoteReference w:id="1"/>
      </w:r>
    </w:p>
    <w:p w:rsidR="005B0A63" w:rsidRDefault="005B0A6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B0A63" w:rsidRPr="00714CB4" w:rsidRDefault="005B0A63" w:rsidP="005B0A63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  <w:r w:rsidRPr="00714CB4">
        <w:rPr>
          <w:b/>
          <w:sz w:val="28"/>
          <w:szCs w:val="28"/>
        </w:rPr>
        <w:lastRenderedPageBreak/>
        <w:t>СПИСОК ЛИТЕРАТУРЫ</w:t>
      </w:r>
    </w:p>
    <w:p w:rsidR="005B0A63" w:rsidRP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B0A63">
        <w:rPr>
          <w:sz w:val="28"/>
          <w:szCs w:val="28"/>
        </w:rPr>
        <w:t xml:space="preserve">1. ГАРАНТ: [Информационно </w:t>
      </w:r>
      <w:r>
        <w:rPr>
          <w:sz w:val="28"/>
          <w:szCs w:val="28"/>
        </w:rPr>
        <w:t xml:space="preserve">- </w:t>
      </w:r>
      <w:r w:rsidRPr="005B0A63">
        <w:rPr>
          <w:sz w:val="28"/>
          <w:szCs w:val="28"/>
        </w:rPr>
        <w:t xml:space="preserve">правовой портал]. –                          http:// www.garant.ru </w:t>
      </w:r>
    </w:p>
    <w:p w:rsidR="005B0A63" w:rsidRP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B0A63">
        <w:rPr>
          <w:sz w:val="28"/>
          <w:szCs w:val="28"/>
        </w:rPr>
        <w:t xml:space="preserve">2. Компания «Консультант Плюс»: </w:t>
      </w:r>
      <w:proofErr w:type="spellStart"/>
      <w:r w:rsidRPr="005B0A63">
        <w:rPr>
          <w:sz w:val="28"/>
          <w:szCs w:val="28"/>
        </w:rPr>
        <w:t>Справочно</w:t>
      </w:r>
      <w:proofErr w:type="spellEnd"/>
      <w:r w:rsidRPr="005B0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5B0A63">
        <w:rPr>
          <w:sz w:val="28"/>
          <w:szCs w:val="28"/>
        </w:rPr>
        <w:t>правовая система «</w:t>
      </w:r>
      <w:proofErr w:type="spellStart"/>
      <w:r w:rsidRPr="005B0A63">
        <w:rPr>
          <w:sz w:val="28"/>
          <w:szCs w:val="28"/>
        </w:rPr>
        <w:t>Конс</w:t>
      </w:r>
      <w:r>
        <w:rPr>
          <w:sz w:val="28"/>
          <w:szCs w:val="28"/>
        </w:rPr>
        <w:t>ультантПлюс</w:t>
      </w:r>
      <w:proofErr w:type="spellEnd"/>
      <w:r>
        <w:rPr>
          <w:sz w:val="28"/>
          <w:szCs w:val="28"/>
        </w:rPr>
        <w:t xml:space="preserve">».  - </w:t>
      </w:r>
      <w:r w:rsidRPr="005B0A63">
        <w:rPr>
          <w:sz w:val="28"/>
          <w:szCs w:val="28"/>
        </w:rPr>
        <w:t>http://www.consultant.ru</w:t>
      </w: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0A63">
        <w:rPr>
          <w:sz w:val="28"/>
          <w:szCs w:val="28"/>
        </w:rPr>
        <w:t xml:space="preserve">. Правовой словарь. - </w:t>
      </w:r>
      <w:hyperlink r:id="rId11" w:history="1">
        <w:r w:rsidRPr="005B0A63">
          <w:rPr>
            <w:rStyle w:val="aa"/>
            <w:color w:val="auto"/>
            <w:sz w:val="28"/>
            <w:szCs w:val="28"/>
            <w:u w:val="none"/>
          </w:rPr>
          <w:t>http://www.gorlib.ru</w:t>
        </w:r>
      </w:hyperlink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B0A63" w:rsidRPr="00927BF7" w:rsidRDefault="005B0A63" w:rsidP="005B0A63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07.10.2013 ___________________________</w:t>
      </w:r>
    </w:p>
    <w:sectPr w:rsidR="005B0A63" w:rsidRPr="00927BF7" w:rsidSect="00235D1F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8DE" w:rsidRDefault="00A508DE" w:rsidP="005B0A63">
      <w:r>
        <w:separator/>
      </w:r>
    </w:p>
  </w:endnote>
  <w:endnote w:type="continuationSeparator" w:id="0">
    <w:p w:rsidR="00A508DE" w:rsidRDefault="00A508DE" w:rsidP="005B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6523233"/>
      <w:docPartObj>
        <w:docPartGallery w:val="Page Numbers (Bottom of Page)"/>
        <w:docPartUnique/>
      </w:docPartObj>
    </w:sdtPr>
    <w:sdtEndPr/>
    <w:sdtContent>
      <w:p w:rsidR="00235D1F" w:rsidRDefault="00235D1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D7F">
          <w:rPr>
            <w:noProof/>
          </w:rPr>
          <w:t>7</w:t>
        </w:r>
        <w:r>
          <w:fldChar w:fldCharType="end"/>
        </w:r>
      </w:p>
    </w:sdtContent>
  </w:sdt>
  <w:p w:rsidR="00235D1F" w:rsidRDefault="00235D1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8DE" w:rsidRDefault="00A508DE" w:rsidP="005B0A63">
      <w:r>
        <w:separator/>
      </w:r>
    </w:p>
  </w:footnote>
  <w:footnote w:type="continuationSeparator" w:id="0">
    <w:p w:rsidR="00A508DE" w:rsidRDefault="00A508DE" w:rsidP="005B0A63">
      <w:r>
        <w:continuationSeparator/>
      </w:r>
    </w:p>
  </w:footnote>
  <w:footnote w:id="1">
    <w:p w:rsidR="005B0A63" w:rsidRDefault="005B0A63">
      <w:pPr>
        <w:pStyle w:val="a7"/>
      </w:pPr>
      <w:r>
        <w:rPr>
          <w:rStyle w:val="a9"/>
        </w:rPr>
        <w:footnoteRef/>
      </w:r>
      <w:r>
        <w:t xml:space="preserve"> </w:t>
      </w:r>
      <w:r w:rsidRPr="005B0A63">
        <w:t xml:space="preserve">Правовой словарь. - </w:t>
      </w:r>
      <w:hyperlink r:id="rId1" w:history="1">
        <w:r w:rsidRPr="005B0A63">
          <w:rPr>
            <w:rStyle w:val="aa"/>
            <w:color w:val="auto"/>
            <w:u w:val="none"/>
          </w:rPr>
          <w:t>http://www.gorlib.ru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D65AF"/>
    <w:multiLevelType w:val="hybridMultilevel"/>
    <w:tmpl w:val="313C2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64A8B"/>
    <w:multiLevelType w:val="hybridMultilevel"/>
    <w:tmpl w:val="C2582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4E"/>
    <w:rsid w:val="0000129A"/>
    <w:rsid w:val="000D093A"/>
    <w:rsid w:val="002253E0"/>
    <w:rsid w:val="00235D1F"/>
    <w:rsid w:val="002C78A3"/>
    <w:rsid w:val="00360544"/>
    <w:rsid w:val="003A2113"/>
    <w:rsid w:val="00577472"/>
    <w:rsid w:val="005B0A63"/>
    <w:rsid w:val="005B786B"/>
    <w:rsid w:val="005D21A7"/>
    <w:rsid w:val="00714CB4"/>
    <w:rsid w:val="0092193A"/>
    <w:rsid w:val="00927BF7"/>
    <w:rsid w:val="00931B4E"/>
    <w:rsid w:val="00A508DE"/>
    <w:rsid w:val="00AB5D7F"/>
    <w:rsid w:val="00AD0FEA"/>
    <w:rsid w:val="00D23B7B"/>
    <w:rsid w:val="00EF5062"/>
    <w:rsid w:val="00F0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93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D2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5B0A6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B0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B0A63"/>
    <w:rPr>
      <w:vertAlign w:val="superscript"/>
    </w:rPr>
  </w:style>
  <w:style w:type="character" w:styleId="aa">
    <w:name w:val="Hyperlink"/>
    <w:basedOn w:val="a0"/>
    <w:uiPriority w:val="99"/>
    <w:unhideWhenUsed/>
    <w:rsid w:val="005B0A63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35D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35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35D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35D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93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D2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5B0A6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B0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B0A63"/>
    <w:rPr>
      <w:vertAlign w:val="superscript"/>
    </w:rPr>
  </w:style>
  <w:style w:type="character" w:styleId="aa">
    <w:name w:val="Hyperlink"/>
    <w:basedOn w:val="a0"/>
    <w:uiPriority w:val="99"/>
    <w:unhideWhenUsed/>
    <w:rsid w:val="005B0A63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35D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35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35D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35D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rlib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r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BB42B-7A78-409D-AE85-1DA1EE85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!</cp:lastModifiedBy>
  <cp:revision>12</cp:revision>
  <dcterms:created xsi:type="dcterms:W3CDTF">2013-10-06T11:30:00Z</dcterms:created>
  <dcterms:modified xsi:type="dcterms:W3CDTF">2013-11-09T16:16:00Z</dcterms:modified>
</cp:coreProperties>
</file>