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4A7" w:rsidRDefault="00DB14A7" w:rsidP="00DB14A7">
      <w:pPr>
        <w:shd w:val="clear" w:color="auto" w:fill="FFFFFF"/>
        <w:jc w:val="center"/>
        <w:rPr>
          <w:spacing w:val="8"/>
          <w:sz w:val="24"/>
          <w:szCs w:val="24"/>
        </w:rPr>
      </w:pPr>
      <w:r>
        <w:rPr>
          <w:spacing w:val="8"/>
          <w:sz w:val="24"/>
          <w:szCs w:val="24"/>
        </w:rPr>
        <w:t>Федеральное государственное образовательное бюджетное учреждение</w:t>
      </w:r>
    </w:p>
    <w:p w:rsidR="00DB14A7" w:rsidRDefault="00DB14A7" w:rsidP="00DB14A7">
      <w:pPr>
        <w:shd w:val="clear" w:color="auto" w:fill="FFFFFF"/>
        <w:jc w:val="center"/>
        <w:rPr>
          <w:b/>
          <w:spacing w:val="8"/>
          <w:sz w:val="24"/>
          <w:szCs w:val="24"/>
        </w:rPr>
      </w:pPr>
      <w:r>
        <w:rPr>
          <w:spacing w:val="8"/>
          <w:sz w:val="24"/>
          <w:szCs w:val="24"/>
        </w:rPr>
        <w:t>высшего профессионального образования</w:t>
      </w:r>
    </w:p>
    <w:p w:rsidR="00DB14A7" w:rsidRDefault="00DB14A7" w:rsidP="00DB14A7">
      <w:pPr>
        <w:shd w:val="clear" w:color="auto" w:fill="FFFFFF"/>
        <w:jc w:val="center"/>
        <w:rPr>
          <w:b/>
          <w:spacing w:val="8"/>
        </w:rPr>
      </w:pPr>
      <w:r>
        <w:rPr>
          <w:b/>
          <w:spacing w:val="8"/>
        </w:rPr>
        <w:t>«Финансовый университет при Правительстве Российской Федерации»</w:t>
      </w:r>
    </w:p>
    <w:p w:rsidR="00DB14A7" w:rsidRDefault="00DB14A7" w:rsidP="00DB14A7">
      <w:pPr>
        <w:shd w:val="clear" w:color="auto" w:fill="FFFFFF"/>
        <w:spacing w:line="360" w:lineRule="auto"/>
        <w:jc w:val="center"/>
        <w:rPr>
          <w:b/>
          <w:spacing w:val="8"/>
        </w:rPr>
      </w:pPr>
      <w:r>
        <w:rPr>
          <w:b/>
          <w:spacing w:val="8"/>
        </w:rPr>
        <w:t>(</w:t>
      </w:r>
      <w:proofErr w:type="spellStart"/>
      <w:r>
        <w:rPr>
          <w:b/>
          <w:spacing w:val="8"/>
        </w:rPr>
        <w:t>Финуниверситет</w:t>
      </w:r>
      <w:proofErr w:type="spellEnd"/>
      <w:r>
        <w:rPr>
          <w:b/>
          <w:spacing w:val="8"/>
        </w:rPr>
        <w:t>)</w:t>
      </w:r>
    </w:p>
    <w:p w:rsidR="00DB14A7" w:rsidRDefault="00DB14A7" w:rsidP="00DB14A7">
      <w:pPr>
        <w:shd w:val="clear" w:color="auto" w:fill="FFFFFF"/>
        <w:spacing w:line="480" w:lineRule="auto"/>
        <w:jc w:val="center"/>
        <w:rPr>
          <w:b/>
          <w:spacing w:val="8"/>
        </w:rPr>
      </w:pPr>
      <w:r>
        <w:rPr>
          <w:b/>
          <w:spacing w:val="8"/>
        </w:rPr>
        <w:t xml:space="preserve">Брянский филиал </w:t>
      </w:r>
      <w:proofErr w:type="spellStart"/>
      <w:r>
        <w:rPr>
          <w:b/>
          <w:spacing w:val="8"/>
        </w:rPr>
        <w:t>Финуниверситета</w:t>
      </w:r>
      <w:proofErr w:type="spellEnd"/>
    </w:p>
    <w:p w:rsidR="00DB14A7" w:rsidRDefault="00DB14A7" w:rsidP="00DB14A7">
      <w:pPr>
        <w:jc w:val="center"/>
        <w:rPr>
          <w:b/>
          <w:caps/>
          <w:sz w:val="22"/>
          <w:szCs w:val="22"/>
        </w:rPr>
      </w:pPr>
    </w:p>
    <w:p w:rsidR="00DB14A7" w:rsidRDefault="00DB14A7" w:rsidP="00DB14A7">
      <w:pPr>
        <w:jc w:val="center"/>
        <w:rPr>
          <w:b/>
          <w:caps/>
        </w:rPr>
      </w:pPr>
    </w:p>
    <w:p w:rsidR="00DB14A7" w:rsidRDefault="00DB14A7" w:rsidP="00DB14A7">
      <w:pPr>
        <w:jc w:val="center"/>
        <w:rPr>
          <w:b/>
          <w:caps/>
          <w:sz w:val="64"/>
          <w:szCs w:val="64"/>
        </w:rPr>
      </w:pPr>
      <w:r>
        <w:rPr>
          <w:b/>
          <w:caps/>
          <w:sz w:val="64"/>
          <w:szCs w:val="64"/>
        </w:rPr>
        <w:t>курсовая РАБОТА</w:t>
      </w:r>
    </w:p>
    <w:p w:rsidR="00DB14A7" w:rsidRDefault="00DB14A7" w:rsidP="00DB14A7">
      <w:pPr>
        <w:spacing w:line="240" w:lineRule="auto"/>
        <w:jc w:val="center"/>
        <w:rPr>
          <w:b/>
          <w:sz w:val="22"/>
          <w:szCs w:val="22"/>
        </w:rPr>
      </w:pPr>
      <w:r>
        <w:rPr>
          <w:sz w:val="32"/>
          <w:szCs w:val="32"/>
        </w:rPr>
        <w:t>Дисциплина</w:t>
      </w:r>
      <w:r>
        <w:rPr>
          <w:b/>
        </w:rPr>
        <w:t xml:space="preserve"> </w:t>
      </w:r>
      <w:r>
        <w:rPr>
          <w:rFonts w:ascii="MV Boli" w:hAnsi="MV Boli" w:cs="MV Boli"/>
          <w:b/>
          <w:sz w:val="48"/>
          <w:szCs w:val="48"/>
        </w:rPr>
        <w:t>«</w:t>
      </w:r>
      <w:r>
        <w:rPr>
          <w:rFonts w:cs="MV Boli"/>
          <w:b/>
          <w:sz w:val="56"/>
          <w:szCs w:val="56"/>
        </w:rPr>
        <w:t>Бухгалтерская (финансовая) отчётность</w:t>
      </w:r>
      <w:r>
        <w:rPr>
          <w:rFonts w:ascii="MV Boli" w:hAnsi="MV Boli" w:cs="MV Boli"/>
          <w:b/>
          <w:sz w:val="48"/>
          <w:szCs w:val="48"/>
        </w:rPr>
        <w:t>»</w:t>
      </w:r>
    </w:p>
    <w:p w:rsidR="00DB14A7" w:rsidRDefault="00DB14A7" w:rsidP="00DB14A7">
      <w:pPr>
        <w:jc w:val="center"/>
        <w:rPr>
          <w:rFonts w:cs="MV Boli"/>
          <w:sz w:val="32"/>
          <w:szCs w:val="32"/>
        </w:rPr>
      </w:pPr>
      <w:r>
        <w:rPr>
          <w:rFonts w:cs="MV Boli"/>
          <w:sz w:val="32"/>
          <w:szCs w:val="32"/>
        </w:rPr>
        <w:t>На тему:</w:t>
      </w:r>
    </w:p>
    <w:p w:rsidR="00DB14A7" w:rsidRDefault="00DB14A7" w:rsidP="00DB14A7">
      <w:pPr>
        <w:widowControl w:val="0"/>
        <w:autoSpaceDE w:val="0"/>
        <w:autoSpaceDN w:val="0"/>
        <w:adjustRightInd w:val="0"/>
        <w:ind w:firstLine="360"/>
        <w:jc w:val="center"/>
      </w:pPr>
      <w:r>
        <w:rPr>
          <w:rFonts w:cs="MV Boli"/>
          <w:i/>
          <w:sz w:val="36"/>
          <w:szCs w:val="36"/>
        </w:rPr>
        <w:t>«</w:t>
      </w:r>
      <w:r>
        <w:rPr>
          <w:sz w:val="32"/>
          <w:szCs w:val="32"/>
        </w:rPr>
        <w:t>Международные стандарты финансовой отчётности как важнейшие нормативные акты, регулирующие состав и содержание финансовых отчётов в международной практике»</w:t>
      </w:r>
    </w:p>
    <w:p w:rsidR="00DB14A7" w:rsidRPr="00DB14A7" w:rsidRDefault="00DB14A7" w:rsidP="00DB14A7">
      <w:pPr>
        <w:jc w:val="center"/>
        <w:rPr>
          <w:rFonts w:cs="MV Boli"/>
          <w:i/>
          <w:sz w:val="36"/>
          <w:szCs w:val="36"/>
        </w:rPr>
      </w:pPr>
      <w:r>
        <w:rPr>
          <w:rFonts w:cs="MV Boli"/>
          <w:i/>
          <w:sz w:val="36"/>
          <w:szCs w:val="36"/>
        </w:rPr>
        <w:t>Вариант 2</w:t>
      </w:r>
    </w:p>
    <w:p w:rsidR="00DB14A7" w:rsidRDefault="00DB14A7" w:rsidP="00DB14A7">
      <w:pPr>
        <w:rPr>
          <w:rFonts w:cs="MV Boli"/>
          <w:b/>
          <w:caps/>
        </w:rPr>
      </w:pPr>
    </w:p>
    <w:p w:rsidR="00DB14A7" w:rsidRPr="00DB14A7" w:rsidRDefault="00DB14A7" w:rsidP="00DB14A7">
      <w:pPr>
        <w:spacing w:line="240" w:lineRule="auto"/>
        <w:ind w:firstLine="708"/>
        <w:rPr>
          <w:rFonts w:cs="MV Boli"/>
          <w:b/>
          <w:sz w:val="22"/>
          <w:szCs w:val="22"/>
        </w:rPr>
      </w:pPr>
      <w:r w:rsidRPr="00DB14A7">
        <w:rPr>
          <w:rFonts w:cs="MV Boli"/>
          <w:sz w:val="22"/>
          <w:szCs w:val="22"/>
        </w:rPr>
        <w:t>Выполнила</w:t>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p>
    <w:p w:rsidR="00DB14A7" w:rsidRPr="00DB14A7" w:rsidRDefault="00DB14A7" w:rsidP="00DB14A7">
      <w:pPr>
        <w:spacing w:line="240" w:lineRule="auto"/>
        <w:ind w:firstLine="708"/>
        <w:rPr>
          <w:rFonts w:cs="MV Boli"/>
          <w:b/>
          <w:sz w:val="22"/>
          <w:szCs w:val="22"/>
        </w:rPr>
      </w:pPr>
      <w:r w:rsidRPr="00DB14A7">
        <w:rPr>
          <w:rFonts w:cs="MV Boli"/>
          <w:sz w:val="22"/>
          <w:szCs w:val="22"/>
        </w:rPr>
        <w:t>Студентка</w:t>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b/>
          <w:sz w:val="22"/>
          <w:szCs w:val="22"/>
        </w:rPr>
        <w:t xml:space="preserve">4  курса, </w:t>
      </w:r>
      <w:r w:rsidRPr="00DB14A7">
        <w:rPr>
          <w:b/>
          <w:sz w:val="22"/>
          <w:szCs w:val="22"/>
          <w:u w:val="single"/>
        </w:rPr>
        <w:t>день</w:t>
      </w:r>
    </w:p>
    <w:p w:rsidR="00DB14A7" w:rsidRPr="00DB14A7" w:rsidRDefault="00DB14A7" w:rsidP="00DB14A7">
      <w:pPr>
        <w:spacing w:line="240" w:lineRule="auto"/>
        <w:ind w:firstLine="708"/>
        <w:rPr>
          <w:b/>
          <w:sz w:val="22"/>
          <w:szCs w:val="22"/>
        </w:rPr>
      </w:pPr>
      <w:r w:rsidRPr="00DB14A7">
        <w:rPr>
          <w:rFonts w:cs="MV Boli"/>
          <w:sz w:val="22"/>
          <w:szCs w:val="22"/>
        </w:rPr>
        <w:t>Специальность</w:t>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b/>
          <w:sz w:val="22"/>
          <w:szCs w:val="22"/>
        </w:rPr>
        <w:t>БУ, анализ и аудит</w:t>
      </w:r>
    </w:p>
    <w:p w:rsidR="00DB14A7" w:rsidRPr="00DB14A7" w:rsidRDefault="00DB14A7" w:rsidP="00DB14A7">
      <w:pPr>
        <w:spacing w:line="240" w:lineRule="auto"/>
        <w:ind w:firstLine="708"/>
        <w:rPr>
          <w:b/>
          <w:sz w:val="22"/>
          <w:szCs w:val="22"/>
        </w:rPr>
      </w:pPr>
      <w:r w:rsidRPr="00DB14A7">
        <w:rPr>
          <w:rFonts w:cs="MV Boli"/>
          <w:sz w:val="22"/>
          <w:szCs w:val="22"/>
        </w:rPr>
        <w:t xml:space="preserve">№ </w:t>
      </w:r>
      <w:proofErr w:type="spellStart"/>
      <w:r w:rsidRPr="00DB14A7">
        <w:rPr>
          <w:rFonts w:cs="MV Boli"/>
          <w:sz w:val="22"/>
          <w:szCs w:val="22"/>
        </w:rPr>
        <w:t>зач</w:t>
      </w:r>
      <w:proofErr w:type="spellEnd"/>
      <w:r w:rsidRPr="00DB14A7">
        <w:rPr>
          <w:rFonts w:cs="MV Boli"/>
          <w:sz w:val="22"/>
          <w:szCs w:val="22"/>
        </w:rPr>
        <w:t>. книжки</w:t>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b/>
          <w:sz w:val="22"/>
          <w:szCs w:val="22"/>
        </w:rPr>
        <w:t>10УБД43208</w:t>
      </w:r>
    </w:p>
    <w:p w:rsidR="00DB14A7" w:rsidRPr="00DB14A7" w:rsidRDefault="00DB14A7" w:rsidP="00DB14A7">
      <w:pPr>
        <w:spacing w:line="240" w:lineRule="auto"/>
        <w:ind w:firstLine="708"/>
        <w:rPr>
          <w:rFonts w:ascii="Calibri" w:hAnsi="Calibri" w:cs="MV Boli"/>
          <w:b/>
          <w:sz w:val="22"/>
          <w:szCs w:val="22"/>
        </w:rPr>
      </w:pPr>
      <w:r w:rsidRPr="00DB14A7">
        <w:rPr>
          <w:rFonts w:cs="MV Boli"/>
          <w:sz w:val="22"/>
          <w:szCs w:val="22"/>
        </w:rPr>
        <w:t>Преподаватель</w:t>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r>
      <w:r w:rsidRPr="00DB14A7">
        <w:rPr>
          <w:rFonts w:cs="MV Boli"/>
          <w:b/>
          <w:sz w:val="22"/>
          <w:szCs w:val="22"/>
        </w:rPr>
        <w:tab/>
        <w:t>Горбачёва В.И.</w:t>
      </w:r>
      <w:r w:rsidRPr="00DB14A7">
        <w:rPr>
          <w:rFonts w:cs="MV Boli"/>
          <w:b/>
          <w:sz w:val="22"/>
          <w:szCs w:val="22"/>
        </w:rPr>
        <w:tab/>
      </w:r>
    </w:p>
    <w:p w:rsidR="00DB14A7" w:rsidRPr="00DB14A7" w:rsidRDefault="00DB14A7" w:rsidP="00DB14A7">
      <w:pPr>
        <w:jc w:val="center"/>
        <w:rPr>
          <w:rFonts w:cs="MV Boli"/>
          <w:sz w:val="22"/>
          <w:szCs w:val="22"/>
        </w:rPr>
      </w:pPr>
    </w:p>
    <w:p w:rsidR="00DB14A7" w:rsidRDefault="00DB14A7" w:rsidP="00DB14A7">
      <w:pPr>
        <w:jc w:val="center"/>
        <w:rPr>
          <w:rFonts w:cs="MV Boli"/>
        </w:rPr>
      </w:pPr>
      <w:r>
        <w:rPr>
          <w:rFonts w:cs="MV Boli"/>
        </w:rPr>
        <w:t>Брянск 2012</w:t>
      </w:r>
    </w:p>
    <w:p w:rsidR="009835CA" w:rsidRPr="004059EF" w:rsidRDefault="009835CA" w:rsidP="009835CA">
      <w:pPr>
        <w:widowControl w:val="0"/>
        <w:spacing w:after="0" w:line="360" w:lineRule="auto"/>
        <w:jc w:val="center"/>
        <w:rPr>
          <w:color w:val="auto"/>
          <w:sz w:val="36"/>
          <w:szCs w:val="36"/>
        </w:rPr>
      </w:pPr>
      <w:r w:rsidRPr="004059EF">
        <w:rPr>
          <w:b/>
          <w:color w:val="auto"/>
          <w:sz w:val="36"/>
          <w:szCs w:val="36"/>
        </w:rPr>
        <w:lastRenderedPageBreak/>
        <w:t>Содержание</w:t>
      </w:r>
    </w:p>
    <w:p w:rsidR="009835CA" w:rsidRPr="00A32BDB" w:rsidRDefault="009835CA" w:rsidP="009835CA">
      <w:pPr>
        <w:pStyle w:val="a3"/>
        <w:widowControl w:val="0"/>
        <w:spacing w:line="360" w:lineRule="auto"/>
        <w:ind w:firstLine="709"/>
        <w:jc w:val="both"/>
        <w:rPr>
          <w:rFonts w:ascii="Times New Roman" w:hAnsi="Times New Roman"/>
          <w:b/>
          <w:sz w:val="28"/>
          <w:szCs w:val="28"/>
        </w:rPr>
      </w:pPr>
    </w:p>
    <w:p w:rsidR="009835CA" w:rsidRPr="00A32BDB" w:rsidRDefault="009835CA" w:rsidP="009835CA">
      <w:pPr>
        <w:pStyle w:val="a3"/>
        <w:widowControl w:val="0"/>
        <w:spacing w:line="360" w:lineRule="auto"/>
        <w:rPr>
          <w:rFonts w:ascii="Times New Roman" w:hAnsi="Times New Roman"/>
          <w:sz w:val="28"/>
          <w:szCs w:val="28"/>
        </w:rPr>
      </w:pPr>
      <w:r w:rsidRPr="00A32BDB">
        <w:rPr>
          <w:rFonts w:ascii="Times New Roman" w:hAnsi="Times New Roman"/>
          <w:sz w:val="28"/>
          <w:szCs w:val="28"/>
        </w:rPr>
        <w:t>Введение……………………………………………………...…………………....3</w:t>
      </w:r>
    </w:p>
    <w:p w:rsidR="009835CA" w:rsidRPr="00A32BDB" w:rsidRDefault="00EE5F22" w:rsidP="009835CA">
      <w:pPr>
        <w:pStyle w:val="a3"/>
        <w:widowControl w:val="0"/>
        <w:spacing w:line="360" w:lineRule="auto"/>
        <w:rPr>
          <w:rFonts w:ascii="Times New Roman" w:hAnsi="Times New Roman"/>
          <w:sz w:val="28"/>
          <w:szCs w:val="28"/>
        </w:rPr>
      </w:pPr>
      <w:r>
        <w:rPr>
          <w:rFonts w:ascii="Times New Roman" w:hAnsi="Times New Roman"/>
          <w:sz w:val="28"/>
          <w:szCs w:val="28"/>
        </w:rPr>
        <w:t>1.</w:t>
      </w:r>
      <w:r w:rsidR="009835CA" w:rsidRPr="00A32BDB">
        <w:rPr>
          <w:rFonts w:ascii="Times New Roman" w:hAnsi="Times New Roman"/>
          <w:sz w:val="28"/>
          <w:szCs w:val="28"/>
        </w:rPr>
        <w:t xml:space="preserve"> Нормативное регулирование представления финансовой отчетности по МСФО………………………………………………………………………...……5 </w:t>
      </w:r>
    </w:p>
    <w:p w:rsidR="009835CA" w:rsidRPr="00A32BDB" w:rsidRDefault="00EE5F22" w:rsidP="009835CA">
      <w:pPr>
        <w:widowControl w:val="0"/>
        <w:spacing w:after="0" w:line="360" w:lineRule="auto"/>
        <w:rPr>
          <w:color w:val="auto"/>
        </w:rPr>
      </w:pPr>
      <w:r>
        <w:rPr>
          <w:color w:val="auto"/>
        </w:rPr>
        <w:t>2.</w:t>
      </w:r>
      <w:r w:rsidR="009835CA" w:rsidRPr="00A32BDB">
        <w:rPr>
          <w:color w:val="auto"/>
        </w:rPr>
        <w:t xml:space="preserve"> Принципы формирования и представления отчетности по МСФО………</w:t>
      </w:r>
      <w:r w:rsidR="00B0766F">
        <w:rPr>
          <w:color w:val="auto"/>
        </w:rPr>
        <w:t>………………………………………………………………….....11</w:t>
      </w:r>
    </w:p>
    <w:p w:rsidR="009835CA" w:rsidRPr="00A32BDB" w:rsidRDefault="00EE5F22" w:rsidP="009835CA">
      <w:pPr>
        <w:widowControl w:val="0"/>
        <w:spacing w:after="0" w:line="360" w:lineRule="auto"/>
        <w:rPr>
          <w:color w:val="auto"/>
        </w:rPr>
      </w:pPr>
      <w:r>
        <w:rPr>
          <w:color w:val="auto"/>
        </w:rPr>
        <w:t>3.</w:t>
      </w:r>
      <w:r w:rsidR="009835CA" w:rsidRPr="00A32BDB">
        <w:rPr>
          <w:color w:val="auto"/>
        </w:rPr>
        <w:t xml:space="preserve"> </w:t>
      </w:r>
      <w:r w:rsidR="00A96C98">
        <w:rPr>
          <w:color w:val="auto"/>
        </w:rPr>
        <w:t>Представление финансовой отчётности…………………………………</w:t>
      </w:r>
      <w:r w:rsidR="00B0766F">
        <w:rPr>
          <w:color w:val="auto"/>
        </w:rPr>
        <w:t>.</w:t>
      </w:r>
      <w:r w:rsidR="00A96C98">
        <w:rPr>
          <w:color w:val="auto"/>
        </w:rPr>
        <w:t>….</w:t>
      </w:r>
      <w:r w:rsidR="00B0766F">
        <w:rPr>
          <w:color w:val="auto"/>
        </w:rPr>
        <w:t>16</w:t>
      </w:r>
      <w:r w:rsidR="009835CA" w:rsidRPr="00A32BDB">
        <w:rPr>
          <w:color w:val="auto"/>
        </w:rPr>
        <w:t xml:space="preserve"> </w:t>
      </w:r>
    </w:p>
    <w:p w:rsidR="009835CA" w:rsidRPr="00A32BDB" w:rsidRDefault="00EE5F22" w:rsidP="009835CA">
      <w:pPr>
        <w:widowControl w:val="0"/>
        <w:spacing w:after="0" w:line="360" w:lineRule="auto"/>
        <w:rPr>
          <w:color w:val="auto"/>
        </w:rPr>
      </w:pPr>
      <w:r>
        <w:rPr>
          <w:color w:val="auto"/>
        </w:rPr>
        <w:t>3</w:t>
      </w:r>
      <w:r w:rsidR="009835CA" w:rsidRPr="00A32BDB">
        <w:rPr>
          <w:color w:val="auto"/>
        </w:rPr>
        <w:t>.1</w:t>
      </w:r>
      <w:r w:rsidR="00A96C98">
        <w:rPr>
          <w:color w:val="auto"/>
        </w:rPr>
        <w:t>.Отчёт о финансовом положении</w:t>
      </w:r>
      <w:r w:rsidR="00A96C98" w:rsidRPr="00A32BDB">
        <w:rPr>
          <w:color w:val="auto"/>
        </w:rPr>
        <w:t xml:space="preserve"> </w:t>
      </w:r>
      <w:r w:rsidR="00A96C98">
        <w:rPr>
          <w:color w:val="auto"/>
        </w:rPr>
        <w:t>…………………….</w:t>
      </w:r>
      <w:r w:rsidR="00B0766F">
        <w:rPr>
          <w:color w:val="auto"/>
        </w:rPr>
        <w:t>…………………......17</w:t>
      </w:r>
    </w:p>
    <w:p w:rsidR="009835CA" w:rsidRPr="00A32BDB" w:rsidRDefault="00EE5F22" w:rsidP="009835CA">
      <w:pPr>
        <w:widowControl w:val="0"/>
        <w:spacing w:after="0" w:line="360" w:lineRule="auto"/>
        <w:rPr>
          <w:color w:val="auto"/>
        </w:rPr>
      </w:pPr>
      <w:r>
        <w:rPr>
          <w:color w:val="auto"/>
        </w:rPr>
        <w:t>3</w:t>
      </w:r>
      <w:r w:rsidR="009835CA" w:rsidRPr="00A32BDB">
        <w:rPr>
          <w:color w:val="auto"/>
        </w:rPr>
        <w:t>.2</w:t>
      </w:r>
      <w:r w:rsidR="002409D9">
        <w:rPr>
          <w:color w:val="auto"/>
        </w:rPr>
        <w:t>.</w:t>
      </w:r>
      <w:r w:rsidR="009835CA" w:rsidRPr="00A32BDB">
        <w:rPr>
          <w:color w:val="auto"/>
        </w:rPr>
        <w:t xml:space="preserve"> </w:t>
      </w:r>
      <w:r w:rsidR="00A96C98">
        <w:rPr>
          <w:color w:val="auto"/>
        </w:rPr>
        <w:t>Отчёт о совокупной прибыли………………………………………………</w:t>
      </w:r>
      <w:r w:rsidR="00B0766F">
        <w:rPr>
          <w:color w:val="auto"/>
        </w:rPr>
        <w:t>19</w:t>
      </w:r>
    </w:p>
    <w:p w:rsidR="009835CA" w:rsidRPr="00A32BDB" w:rsidRDefault="00EE5F22" w:rsidP="009835CA">
      <w:pPr>
        <w:widowControl w:val="0"/>
        <w:spacing w:after="0" w:line="360" w:lineRule="auto"/>
        <w:rPr>
          <w:color w:val="auto"/>
        </w:rPr>
      </w:pPr>
      <w:r>
        <w:rPr>
          <w:color w:val="auto"/>
        </w:rPr>
        <w:t>3</w:t>
      </w:r>
      <w:r w:rsidR="009835CA" w:rsidRPr="00A32BDB">
        <w:rPr>
          <w:color w:val="auto"/>
        </w:rPr>
        <w:t>.3</w:t>
      </w:r>
      <w:r w:rsidR="002409D9">
        <w:rPr>
          <w:color w:val="auto"/>
        </w:rPr>
        <w:t>.</w:t>
      </w:r>
      <w:r w:rsidR="009835CA" w:rsidRPr="00A32BDB">
        <w:rPr>
          <w:color w:val="auto"/>
        </w:rPr>
        <w:t xml:space="preserve"> </w:t>
      </w:r>
      <w:r w:rsidR="00A96C98">
        <w:rPr>
          <w:color w:val="auto"/>
        </w:rPr>
        <w:t>Отчёт об изменении в капитале……………………………………………</w:t>
      </w:r>
      <w:r w:rsidR="00B0766F">
        <w:rPr>
          <w:color w:val="auto"/>
        </w:rPr>
        <w:t>21</w:t>
      </w:r>
    </w:p>
    <w:p w:rsidR="009835CA" w:rsidRDefault="00EE5F22" w:rsidP="009835CA">
      <w:pPr>
        <w:widowControl w:val="0"/>
        <w:spacing w:after="0" w:line="360" w:lineRule="auto"/>
        <w:rPr>
          <w:color w:val="auto"/>
        </w:rPr>
      </w:pPr>
      <w:r>
        <w:rPr>
          <w:color w:val="auto"/>
        </w:rPr>
        <w:t>3</w:t>
      </w:r>
      <w:r w:rsidR="009835CA" w:rsidRPr="00A32BDB">
        <w:rPr>
          <w:color w:val="auto"/>
        </w:rPr>
        <w:t>.4</w:t>
      </w:r>
      <w:r w:rsidR="002409D9">
        <w:rPr>
          <w:color w:val="auto"/>
        </w:rPr>
        <w:t>.</w:t>
      </w:r>
      <w:r w:rsidR="009835CA" w:rsidRPr="00A32BDB">
        <w:rPr>
          <w:color w:val="auto"/>
        </w:rPr>
        <w:t xml:space="preserve"> </w:t>
      </w:r>
      <w:r w:rsidR="00A96C98">
        <w:rPr>
          <w:color w:val="auto"/>
        </w:rPr>
        <w:t>Отчёт о движении денежных средств……………………………………</w:t>
      </w:r>
      <w:r w:rsidR="00B0766F">
        <w:rPr>
          <w:color w:val="auto"/>
        </w:rPr>
        <w:t>.</w:t>
      </w:r>
      <w:r w:rsidR="00A96C98">
        <w:rPr>
          <w:color w:val="auto"/>
        </w:rPr>
        <w:t>..</w:t>
      </w:r>
      <w:r w:rsidR="00B0766F">
        <w:rPr>
          <w:color w:val="auto"/>
        </w:rPr>
        <w:t>21</w:t>
      </w:r>
    </w:p>
    <w:p w:rsidR="00A96C98" w:rsidRDefault="00EE5F22" w:rsidP="009835CA">
      <w:pPr>
        <w:widowControl w:val="0"/>
        <w:spacing w:after="0" w:line="360" w:lineRule="auto"/>
        <w:rPr>
          <w:color w:val="auto"/>
        </w:rPr>
      </w:pPr>
      <w:r>
        <w:rPr>
          <w:color w:val="auto"/>
        </w:rPr>
        <w:t>3</w:t>
      </w:r>
      <w:r w:rsidR="00A96C98">
        <w:rPr>
          <w:color w:val="auto"/>
        </w:rPr>
        <w:t>.5. Примечания к финансовой отчётности…………………………………</w:t>
      </w:r>
      <w:r w:rsidR="00B0766F">
        <w:rPr>
          <w:color w:val="auto"/>
        </w:rPr>
        <w:t>…24</w:t>
      </w:r>
    </w:p>
    <w:p w:rsidR="009835CA" w:rsidRPr="00A32BDB" w:rsidRDefault="009835CA" w:rsidP="009835CA">
      <w:pPr>
        <w:widowControl w:val="0"/>
        <w:spacing w:after="0" w:line="360" w:lineRule="auto"/>
        <w:rPr>
          <w:color w:val="auto"/>
        </w:rPr>
      </w:pPr>
      <w:r w:rsidRPr="00A32BDB">
        <w:rPr>
          <w:color w:val="auto"/>
        </w:rPr>
        <w:t>Заключение…</w:t>
      </w:r>
      <w:r w:rsidR="00B0766F">
        <w:rPr>
          <w:color w:val="auto"/>
        </w:rPr>
        <w:t>……………………………………………………...……………..27</w:t>
      </w:r>
    </w:p>
    <w:p w:rsidR="009835CA" w:rsidRDefault="009835CA" w:rsidP="009835CA">
      <w:pPr>
        <w:widowControl w:val="0"/>
        <w:spacing w:after="0" w:line="360" w:lineRule="auto"/>
        <w:rPr>
          <w:color w:val="auto"/>
        </w:rPr>
      </w:pPr>
      <w:r w:rsidRPr="00A32BDB">
        <w:rPr>
          <w:color w:val="auto"/>
        </w:rPr>
        <w:t xml:space="preserve">Список </w:t>
      </w:r>
      <w:r w:rsidR="00F0782C">
        <w:rPr>
          <w:color w:val="auto"/>
        </w:rPr>
        <w:t>использованной литературы</w:t>
      </w:r>
      <w:r w:rsidRPr="00A32BDB">
        <w:rPr>
          <w:color w:val="auto"/>
        </w:rPr>
        <w:t>………………………...…</w:t>
      </w:r>
      <w:r w:rsidR="00B0766F">
        <w:rPr>
          <w:color w:val="auto"/>
        </w:rPr>
        <w:t>………………28</w:t>
      </w:r>
    </w:p>
    <w:p w:rsidR="004059EF" w:rsidRPr="00A32BDB" w:rsidRDefault="004059EF" w:rsidP="009835CA">
      <w:pPr>
        <w:widowControl w:val="0"/>
        <w:spacing w:after="0" w:line="360" w:lineRule="auto"/>
        <w:rPr>
          <w:color w:val="auto"/>
        </w:rPr>
      </w:pPr>
      <w:r>
        <w:rPr>
          <w:color w:val="auto"/>
        </w:rPr>
        <w:t>Сквозная задача………………………………………………………………….30</w:t>
      </w:r>
    </w:p>
    <w:p w:rsidR="009835CA" w:rsidRPr="00A32BDB" w:rsidRDefault="009835CA" w:rsidP="009835CA">
      <w:pPr>
        <w:widowControl w:val="0"/>
        <w:spacing w:after="0"/>
        <w:rPr>
          <w:color w:val="auto"/>
        </w:rPr>
      </w:pPr>
    </w:p>
    <w:p w:rsidR="009835CA" w:rsidRPr="00A32BDB" w:rsidRDefault="009835CA" w:rsidP="009835CA">
      <w:pPr>
        <w:pStyle w:val="a3"/>
        <w:widowControl w:val="0"/>
        <w:spacing w:line="360" w:lineRule="auto"/>
        <w:rPr>
          <w:rFonts w:ascii="Times New Roman" w:hAnsi="Times New Roman"/>
          <w:sz w:val="28"/>
          <w:szCs w:val="28"/>
        </w:rPr>
      </w:pPr>
    </w:p>
    <w:p w:rsidR="009835CA" w:rsidRDefault="009835CA" w:rsidP="009835CA">
      <w:pPr>
        <w:pStyle w:val="a3"/>
        <w:widowControl w:val="0"/>
        <w:spacing w:line="360" w:lineRule="auto"/>
        <w:rPr>
          <w:rFonts w:ascii="Times New Roman" w:hAnsi="Times New Roman"/>
          <w:sz w:val="28"/>
          <w:szCs w:val="28"/>
        </w:rPr>
      </w:pPr>
    </w:p>
    <w:p w:rsidR="00BA7230" w:rsidRDefault="00BA7230" w:rsidP="009835CA">
      <w:pPr>
        <w:pStyle w:val="a3"/>
        <w:widowControl w:val="0"/>
        <w:spacing w:line="360" w:lineRule="auto"/>
        <w:rPr>
          <w:rFonts w:ascii="Times New Roman" w:hAnsi="Times New Roman"/>
          <w:sz w:val="28"/>
          <w:szCs w:val="28"/>
        </w:rPr>
      </w:pPr>
    </w:p>
    <w:p w:rsidR="00BA7230" w:rsidRDefault="00BA7230" w:rsidP="009835CA">
      <w:pPr>
        <w:pStyle w:val="a3"/>
        <w:widowControl w:val="0"/>
        <w:spacing w:line="360" w:lineRule="auto"/>
        <w:rPr>
          <w:rFonts w:ascii="Times New Roman" w:hAnsi="Times New Roman"/>
          <w:sz w:val="28"/>
          <w:szCs w:val="28"/>
        </w:rPr>
      </w:pPr>
    </w:p>
    <w:p w:rsidR="00BA7230" w:rsidRDefault="00BA7230" w:rsidP="009835CA">
      <w:pPr>
        <w:pStyle w:val="a3"/>
        <w:widowControl w:val="0"/>
        <w:spacing w:line="360" w:lineRule="auto"/>
        <w:rPr>
          <w:rFonts w:ascii="Times New Roman" w:hAnsi="Times New Roman"/>
          <w:sz w:val="28"/>
          <w:szCs w:val="28"/>
        </w:rPr>
      </w:pPr>
    </w:p>
    <w:p w:rsidR="00BA7230" w:rsidRDefault="00BA7230" w:rsidP="009835CA">
      <w:pPr>
        <w:pStyle w:val="a3"/>
        <w:widowControl w:val="0"/>
        <w:spacing w:line="360" w:lineRule="auto"/>
        <w:rPr>
          <w:rFonts w:ascii="Times New Roman" w:hAnsi="Times New Roman"/>
          <w:sz w:val="28"/>
          <w:szCs w:val="28"/>
        </w:rPr>
      </w:pPr>
    </w:p>
    <w:p w:rsidR="00BA7230" w:rsidRDefault="00BA7230" w:rsidP="009835CA">
      <w:pPr>
        <w:pStyle w:val="a3"/>
        <w:widowControl w:val="0"/>
        <w:spacing w:line="360" w:lineRule="auto"/>
        <w:rPr>
          <w:rFonts w:ascii="Times New Roman" w:hAnsi="Times New Roman"/>
          <w:sz w:val="28"/>
          <w:szCs w:val="28"/>
        </w:rPr>
      </w:pPr>
    </w:p>
    <w:p w:rsidR="00BA7230" w:rsidRDefault="00BA7230" w:rsidP="009835CA">
      <w:pPr>
        <w:pStyle w:val="a3"/>
        <w:widowControl w:val="0"/>
        <w:spacing w:line="360" w:lineRule="auto"/>
        <w:rPr>
          <w:rFonts w:ascii="Times New Roman" w:hAnsi="Times New Roman"/>
          <w:sz w:val="28"/>
          <w:szCs w:val="28"/>
        </w:rPr>
      </w:pPr>
    </w:p>
    <w:p w:rsidR="00EE5F22" w:rsidRDefault="00EE5F22" w:rsidP="009835CA">
      <w:pPr>
        <w:pStyle w:val="a3"/>
        <w:widowControl w:val="0"/>
        <w:spacing w:line="360" w:lineRule="auto"/>
        <w:rPr>
          <w:rFonts w:ascii="Times New Roman" w:hAnsi="Times New Roman"/>
          <w:sz w:val="28"/>
          <w:szCs w:val="28"/>
        </w:rPr>
      </w:pPr>
    </w:p>
    <w:p w:rsidR="00EE5F22" w:rsidRDefault="00EE5F22" w:rsidP="009835CA">
      <w:pPr>
        <w:pStyle w:val="a3"/>
        <w:widowControl w:val="0"/>
        <w:spacing w:line="360" w:lineRule="auto"/>
        <w:rPr>
          <w:rFonts w:ascii="Times New Roman" w:hAnsi="Times New Roman"/>
          <w:sz w:val="28"/>
          <w:szCs w:val="28"/>
        </w:rPr>
      </w:pPr>
    </w:p>
    <w:p w:rsidR="00EE5F22" w:rsidRDefault="00EE5F22" w:rsidP="009835CA">
      <w:pPr>
        <w:pStyle w:val="a3"/>
        <w:widowControl w:val="0"/>
        <w:spacing w:line="360" w:lineRule="auto"/>
        <w:rPr>
          <w:rFonts w:ascii="Times New Roman" w:hAnsi="Times New Roman"/>
          <w:sz w:val="28"/>
          <w:szCs w:val="28"/>
        </w:rPr>
      </w:pPr>
    </w:p>
    <w:p w:rsidR="00546FDC" w:rsidRPr="00A32BDB" w:rsidRDefault="00546FDC" w:rsidP="009835CA">
      <w:pPr>
        <w:pStyle w:val="a3"/>
        <w:widowControl w:val="0"/>
        <w:spacing w:line="360" w:lineRule="auto"/>
        <w:rPr>
          <w:rFonts w:ascii="Times New Roman" w:hAnsi="Times New Roman"/>
          <w:sz w:val="28"/>
          <w:szCs w:val="28"/>
        </w:rPr>
      </w:pPr>
    </w:p>
    <w:p w:rsidR="009835CA" w:rsidRPr="00CD0C4A" w:rsidRDefault="009835CA" w:rsidP="00CD0C4A">
      <w:pPr>
        <w:pStyle w:val="a3"/>
        <w:widowControl w:val="0"/>
        <w:spacing w:line="360" w:lineRule="auto"/>
        <w:ind w:left="-284" w:firstLine="568"/>
        <w:jc w:val="center"/>
        <w:rPr>
          <w:rFonts w:ascii="Times New Roman" w:hAnsi="Times New Roman"/>
          <w:b/>
          <w:sz w:val="36"/>
          <w:szCs w:val="36"/>
        </w:rPr>
      </w:pPr>
      <w:r w:rsidRPr="00CD0C4A">
        <w:rPr>
          <w:rFonts w:ascii="Times New Roman" w:hAnsi="Times New Roman"/>
          <w:b/>
          <w:sz w:val="36"/>
          <w:szCs w:val="36"/>
        </w:rPr>
        <w:lastRenderedPageBreak/>
        <w:t>Введение</w:t>
      </w:r>
    </w:p>
    <w:p w:rsidR="00CD0C4A" w:rsidRPr="00CD0C4A" w:rsidRDefault="00CD0C4A" w:rsidP="00CD0C4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CD0C4A">
        <w:rPr>
          <w:lang w:eastAsia="en-US"/>
        </w:rPr>
        <w:t>Процесс глобализации мировой экономики детерминировал потребность в прозрачной информации обо всех участках рынка. Это возможно на основе одинаковых правил составления финансовой отчетности для всех организаций. Поэтому в результате соглашений профессиональных ассоциаций бухгалтеров был создан Комитет по международным стандартам финансовой отчетности (КМСФО), который разрабатывает документы, регламентирующие правила составления финансовой отчетности, необходимой внешним поль</w:t>
      </w:r>
      <w:r w:rsidRPr="00CD0C4A">
        <w:rPr>
          <w:lang w:eastAsia="en-US"/>
        </w:rPr>
        <w:softHyphen/>
        <w:t>зователям для принятия ими экономических решений в отношении предприятия. Отчетность, составляемая согласно требованиям международных стандартов финансовой отчетности (МСФО), оди</w:t>
      </w:r>
      <w:r w:rsidRPr="00CD0C4A">
        <w:rPr>
          <w:lang w:eastAsia="en-US"/>
        </w:rPr>
        <w:softHyphen/>
        <w:t>наково понятна пользователям из разных стран, знакомым с МСФО. К тому же такая отчетность является сопоставимой, и потенциаль</w:t>
      </w:r>
      <w:r w:rsidRPr="00CD0C4A">
        <w:rPr>
          <w:lang w:eastAsia="en-US"/>
        </w:rPr>
        <w:softHyphen/>
        <w:t>ному акционеру легче принимать решение о приобретении акций той или иной компании, возможности инвестирования своих денежных средств и т.п.</w:t>
      </w:r>
    </w:p>
    <w:p w:rsidR="00CD0C4A" w:rsidRPr="00CD0C4A" w:rsidRDefault="00CD0C4A" w:rsidP="00CD0C4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CD0C4A">
        <w:rPr>
          <w:lang w:eastAsia="en-US"/>
        </w:rPr>
        <w:t>Россия является частью мировой экономики. Развитие эконо</w:t>
      </w:r>
      <w:r w:rsidRPr="00CD0C4A">
        <w:rPr>
          <w:lang w:eastAsia="en-US"/>
        </w:rPr>
        <w:softHyphen/>
        <w:t>мических связей между хозяйствующими субъектами на основе интенсификации отечественной экономики, интернационализации капитала и хозяйственной деятельности привело к формированию новых организационных структур бизнеса и методов управления корпорациями в целях сохранения их конкурентоспособности, по</w:t>
      </w:r>
      <w:r w:rsidRPr="00CD0C4A">
        <w:rPr>
          <w:lang w:eastAsia="en-US"/>
        </w:rPr>
        <w:softHyphen/>
        <w:t>вышения эффективности деятельности. Современное финансовое положение многих предприятий характеризуется развитой корпо</w:t>
      </w:r>
      <w:r w:rsidRPr="00CD0C4A">
        <w:rPr>
          <w:lang w:eastAsia="en-US"/>
        </w:rPr>
        <w:softHyphen/>
        <w:t>ративной сетью не только в России, но и за рубежом. Составление отчетности согласно МСФО отечественными компаниями, с одной стороны, увеличит интерес к ним со стороны зарубежных инвес</w:t>
      </w:r>
      <w:r w:rsidRPr="00CD0C4A">
        <w:rPr>
          <w:lang w:eastAsia="en-US"/>
        </w:rPr>
        <w:softHyphen/>
        <w:t>торов, так как им легче будет оценить достоверность отчетности и сделать какие-то выводы, а с другой — упростит и стандартизирует составление консолидированной отчетности, включая российские и зарубежные звенья корпоративной сети.</w:t>
      </w:r>
    </w:p>
    <w:p w:rsidR="00CD0C4A" w:rsidRPr="00CD0C4A" w:rsidRDefault="00CD0C4A" w:rsidP="00CD0C4A">
      <w:pPr>
        <w:widowControl w:val="0"/>
        <w:spacing w:after="0" w:line="360" w:lineRule="auto"/>
        <w:ind w:left="-284" w:firstLine="568"/>
        <w:jc w:val="both"/>
        <w:rPr>
          <w:lang w:eastAsia="en-US"/>
        </w:rPr>
      </w:pPr>
      <w:r w:rsidRPr="00CD0C4A">
        <w:rPr>
          <w:lang w:eastAsia="en-US"/>
        </w:rPr>
        <w:t xml:space="preserve">Изучение международных стандартов финансовой отчетности крайне </w:t>
      </w:r>
      <w:r w:rsidRPr="00CD0C4A">
        <w:rPr>
          <w:lang w:eastAsia="en-US"/>
        </w:rPr>
        <w:lastRenderedPageBreak/>
        <w:t>необходимо. А чтобы облегчить процесс познания, написан этот учебник, материал которого позволяет изучить основы меж</w:t>
      </w:r>
      <w:r w:rsidRPr="00CD0C4A">
        <w:rPr>
          <w:lang w:eastAsia="en-US"/>
        </w:rPr>
        <w:softHyphen/>
        <w:t>дународных стандартов и научиться составлять отчетность, в том числе консолидированную, на основе международных стандартов финансовой отчетности.</w:t>
      </w:r>
    </w:p>
    <w:p w:rsidR="009835CA" w:rsidRPr="00CD0C4A" w:rsidRDefault="009835CA" w:rsidP="00CD0C4A">
      <w:pPr>
        <w:widowControl w:val="0"/>
        <w:spacing w:after="0" w:line="360" w:lineRule="auto"/>
        <w:ind w:left="-284" w:firstLine="568"/>
        <w:jc w:val="both"/>
        <w:rPr>
          <w:bCs/>
          <w:color w:val="auto"/>
        </w:rPr>
      </w:pPr>
      <w:r w:rsidRPr="00CD0C4A">
        <w:rPr>
          <w:color w:val="auto"/>
        </w:rPr>
        <w:t>Целью данной курсовой работы является изучение теоретических вопросов, связанных с представлением финансовой отчетности в соответствии с международными стандартами финансовой отчетности.</w:t>
      </w:r>
    </w:p>
    <w:p w:rsidR="009835CA" w:rsidRPr="00CD0C4A" w:rsidRDefault="009835CA" w:rsidP="00CD0C4A">
      <w:pPr>
        <w:pStyle w:val="a3"/>
        <w:widowControl w:val="0"/>
        <w:spacing w:line="360" w:lineRule="auto"/>
        <w:ind w:left="-284" w:firstLine="568"/>
        <w:jc w:val="both"/>
        <w:rPr>
          <w:rFonts w:ascii="Times New Roman" w:hAnsi="Times New Roman"/>
          <w:sz w:val="28"/>
          <w:szCs w:val="28"/>
        </w:rPr>
      </w:pPr>
      <w:r w:rsidRPr="00CD0C4A">
        <w:rPr>
          <w:rFonts w:ascii="Times New Roman" w:hAnsi="Times New Roman"/>
          <w:sz w:val="28"/>
          <w:szCs w:val="28"/>
        </w:rPr>
        <w:t>Основными задачами курсовой работы являются:</w:t>
      </w:r>
    </w:p>
    <w:p w:rsidR="009835CA" w:rsidRPr="00CD0C4A" w:rsidRDefault="009835CA" w:rsidP="00CD0C4A">
      <w:pPr>
        <w:pStyle w:val="a3"/>
        <w:widowControl w:val="0"/>
        <w:spacing w:line="360" w:lineRule="auto"/>
        <w:ind w:left="-284" w:firstLine="568"/>
        <w:jc w:val="both"/>
        <w:rPr>
          <w:rFonts w:ascii="Times New Roman" w:hAnsi="Times New Roman"/>
          <w:sz w:val="28"/>
          <w:szCs w:val="28"/>
        </w:rPr>
      </w:pPr>
      <w:r w:rsidRPr="00CD0C4A">
        <w:rPr>
          <w:rFonts w:ascii="Times New Roman" w:hAnsi="Times New Roman"/>
          <w:sz w:val="28"/>
          <w:szCs w:val="28"/>
        </w:rPr>
        <w:t>- изучение состава финансовой отчетности по МСФО;</w:t>
      </w:r>
    </w:p>
    <w:p w:rsidR="009835CA" w:rsidRPr="00CD0C4A" w:rsidRDefault="009835CA" w:rsidP="00CD0C4A">
      <w:pPr>
        <w:pStyle w:val="a3"/>
        <w:widowControl w:val="0"/>
        <w:spacing w:line="360" w:lineRule="auto"/>
        <w:ind w:left="-284" w:firstLine="568"/>
        <w:jc w:val="both"/>
        <w:rPr>
          <w:rFonts w:ascii="Times New Roman" w:hAnsi="Times New Roman"/>
          <w:sz w:val="28"/>
          <w:szCs w:val="28"/>
        </w:rPr>
      </w:pPr>
      <w:r w:rsidRPr="00CD0C4A">
        <w:rPr>
          <w:rFonts w:ascii="Times New Roman" w:hAnsi="Times New Roman"/>
          <w:sz w:val="28"/>
          <w:szCs w:val="28"/>
        </w:rPr>
        <w:t>- изучение основных принципов формирования и представления финансовой отчетности по МСФО;</w:t>
      </w:r>
    </w:p>
    <w:p w:rsidR="009835CA" w:rsidRPr="00CD0C4A" w:rsidRDefault="009835CA" w:rsidP="00CD0C4A">
      <w:pPr>
        <w:pStyle w:val="a3"/>
        <w:widowControl w:val="0"/>
        <w:spacing w:line="360" w:lineRule="auto"/>
        <w:ind w:left="-284" w:firstLine="568"/>
        <w:jc w:val="both"/>
        <w:rPr>
          <w:rFonts w:ascii="Times New Roman" w:hAnsi="Times New Roman"/>
          <w:sz w:val="28"/>
          <w:szCs w:val="28"/>
        </w:rPr>
      </w:pPr>
      <w:r w:rsidRPr="00CD0C4A">
        <w:rPr>
          <w:rFonts w:ascii="Times New Roman" w:hAnsi="Times New Roman"/>
          <w:sz w:val="28"/>
          <w:szCs w:val="28"/>
        </w:rPr>
        <w:t>Объектом данной работы являются правоотношения, возникающие при составлении финансовой отчетности на международном уровне.</w:t>
      </w:r>
    </w:p>
    <w:p w:rsidR="009835CA" w:rsidRPr="00CD0C4A" w:rsidRDefault="009835CA" w:rsidP="00CD0C4A">
      <w:pPr>
        <w:pStyle w:val="a3"/>
        <w:widowControl w:val="0"/>
        <w:spacing w:line="360" w:lineRule="auto"/>
        <w:ind w:left="-284" w:firstLine="568"/>
        <w:jc w:val="both"/>
        <w:rPr>
          <w:rFonts w:ascii="Times New Roman" w:hAnsi="Times New Roman"/>
          <w:sz w:val="28"/>
          <w:szCs w:val="28"/>
        </w:rPr>
      </w:pPr>
      <w:r w:rsidRPr="00CD0C4A">
        <w:rPr>
          <w:rFonts w:ascii="Times New Roman" w:hAnsi="Times New Roman"/>
          <w:sz w:val="28"/>
          <w:szCs w:val="28"/>
        </w:rPr>
        <w:t>Предмет данной курсовой работы – регулирование финансовой отчетности в международной практике.</w:t>
      </w:r>
    </w:p>
    <w:p w:rsidR="009835CA" w:rsidRDefault="009835C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CD0C4A" w:rsidRDefault="00CD0C4A" w:rsidP="00CD0C4A">
      <w:pPr>
        <w:pStyle w:val="a3"/>
        <w:widowControl w:val="0"/>
        <w:spacing w:line="360" w:lineRule="auto"/>
        <w:ind w:left="-284" w:firstLine="568"/>
        <w:jc w:val="both"/>
        <w:rPr>
          <w:rFonts w:ascii="Times New Roman" w:hAnsi="Times New Roman"/>
          <w:sz w:val="28"/>
          <w:szCs w:val="28"/>
        </w:rPr>
      </w:pPr>
    </w:p>
    <w:p w:rsidR="00EE5F22" w:rsidRPr="00B0766F" w:rsidRDefault="00EE5F22" w:rsidP="00F96B7A">
      <w:pPr>
        <w:pStyle w:val="a3"/>
        <w:widowControl w:val="0"/>
        <w:spacing w:line="360" w:lineRule="auto"/>
        <w:jc w:val="both"/>
        <w:rPr>
          <w:rFonts w:ascii="Times New Roman" w:hAnsi="Times New Roman"/>
          <w:b/>
          <w:sz w:val="28"/>
          <w:szCs w:val="28"/>
        </w:rPr>
      </w:pPr>
    </w:p>
    <w:p w:rsidR="009835CA" w:rsidRPr="00EE5F22" w:rsidRDefault="00EE5F22" w:rsidP="00CD0C4A">
      <w:pPr>
        <w:widowControl w:val="0"/>
        <w:spacing w:after="0" w:line="360" w:lineRule="auto"/>
        <w:ind w:left="-284" w:firstLine="568"/>
        <w:jc w:val="center"/>
        <w:rPr>
          <w:b/>
          <w:color w:val="auto"/>
          <w:sz w:val="36"/>
          <w:szCs w:val="36"/>
        </w:rPr>
      </w:pPr>
      <w:r>
        <w:rPr>
          <w:b/>
          <w:color w:val="auto"/>
          <w:sz w:val="36"/>
          <w:szCs w:val="36"/>
        </w:rPr>
        <w:lastRenderedPageBreak/>
        <w:t>1.</w:t>
      </w:r>
      <w:r w:rsidR="009835CA" w:rsidRPr="00EE5F22">
        <w:rPr>
          <w:b/>
          <w:color w:val="auto"/>
          <w:sz w:val="36"/>
          <w:szCs w:val="36"/>
        </w:rPr>
        <w:t xml:space="preserve"> Нормативное регулирование представления финансовой отчетности по МСФО</w:t>
      </w:r>
    </w:p>
    <w:p w:rsidR="009835CA" w:rsidRPr="00EE5F22" w:rsidRDefault="009835CA" w:rsidP="00EE5F22">
      <w:pPr>
        <w:widowControl w:val="0"/>
        <w:shd w:val="clear" w:color="auto" w:fill="FFFFFF"/>
        <w:spacing w:after="0" w:line="360" w:lineRule="auto"/>
        <w:ind w:left="-284" w:firstLine="568"/>
        <w:jc w:val="both"/>
        <w:rPr>
          <w:color w:val="auto"/>
        </w:rPr>
      </w:pPr>
      <w:r w:rsidRPr="00CD0C4A">
        <w:rPr>
          <w:iCs/>
          <w:color w:val="auto"/>
          <w:spacing w:val="1"/>
        </w:rPr>
        <w:t xml:space="preserve">Бухгалтерская (финансовая) </w:t>
      </w:r>
      <w:r w:rsidRPr="00CD0C4A">
        <w:rPr>
          <w:bCs/>
          <w:iCs/>
          <w:color w:val="auto"/>
          <w:spacing w:val="1"/>
        </w:rPr>
        <w:t xml:space="preserve">отчетность </w:t>
      </w:r>
      <w:r w:rsidRPr="00CD0C4A">
        <w:rPr>
          <w:color w:val="auto"/>
          <w:spacing w:val="1"/>
        </w:rPr>
        <w:t>является завершающим этапом учетного про</w:t>
      </w:r>
      <w:r w:rsidRPr="00CD0C4A">
        <w:rPr>
          <w:color w:val="auto"/>
          <w:spacing w:val="1"/>
        </w:rPr>
        <w:softHyphen/>
      </w:r>
      <w:r w:rsidRPr="00CD0C4A">
        <w:rPr>
          <w:color w:val="auto"/>
        </w:rPr>
        <w:t xml:space="preserve">цесса и </w:t>
      </w:r>
      <w:r w:rsidRPr="00CD0C4A">
        <w:rPr>
          <w:iCs/>
          <w:color w:val="auto"/>
        </w:rPr>
        <w:t xml:space="preserve">представляет </w:t>
      </w:r>
      <w:r w:rsidRPr="00CD0C4A">
        <w:rPr>
          <w:bCs/>
          <w:iCs/>
          <w:color w:val="auto"/>
        </w:rPr>
        <w:t xml:space="preserve">собой систему </w:t>
      </w:r>
      <w:r w:rsidRPr="00CD0C4A">
        <w:rPr>
          <w:iCs/>
          <w:color w:val="auto"/>
        </w:rPr>
        <w:t>по</w:t>
      </w:r>
      <w:r w:rsidRPr="00CD0C4A">
        <w:rPr>
          <w:iCs/>
          <w:color w:val="auto"/>
        </w:rPr>
        <w:softHyphen/>
      </w:r>
      <w:r w:rsidRPr="00CD0C4A">
        <w:rPr>
          <w:iCs/>
          <w:color w:val="auto"/>
          <w:spacing w:val="-4"/>
        </w:rPr>
        <w:t xml:space="preserve">казателей, отражающих </w:t>
      </w:r>
      <w:r w:rsidRPr="00CD0C4A">
        <w:rPr>
          <w:bCs/>
          <w:iCs/>
          <w:color w:val="auto"/>
          <w:spacing w:val="-4"/>
        </w:rPr>
        <w:t xml:space="preserve">имущественное и финансовое </w:t>
      </w:r>
      <w:r w:rsidRPr="00CD0C4A">
        <w:rPr>
          <w:iCs/>
          <w:color w:val="auto"/>
          <w:spacing w:val="-4"/>
        </w:rPr>
        <w:t xml:space="preserve">положение </w:t>
      </w:r>
      <w:r w:rsidRPr="00CD0C4A">
        <w:rPr>
          <w:bCs/>
          <w:iCs/>
          <w:color w:val="auto"/>
          <w:spacing w:val="-4"/>
        </w:rPr>
        <w:t>организа</w:t>
      </w:r>
      <w:r w:rsidRPr="00CD0C4A">
        <w:rPr>
          <w:bCs/>
          <w:iCs/>
          <w:color w:val="auto"/>
          <w:spacing w:val="-4"/>
        </w:rPr>
        <w:softHyphen/>
      </w:r>
      <w:r w:rsidRPr="00CD0C4A">
        <w:rPr>
          <w:bCs/>
          <w:iCs/>
          <w:color w:val="auto"/>
          <w:spacing w:val="-1"/>
        </w:rPr>
        <w:t xml:space="preserve">ции на отчетную дату, а </w:t>
      </w:r>
      <w:r w:rsidRPr="00CD0C4A">
        <w:rPr>
          <w:iCs/>
          <w:color w:val="auto"/>
          <w:spacing w:val="-1"/>
        </w:rPr>
        <w:t xml:space="preserve">также </w:t>
      </w:r>
      <w:r w:rsidRPr="00CD0C4A">
        <w:rPr>
          <w:bCs/>
          <w:iCs/>
          <w:color w:val="auto"/>
          <w:spacing w:val="-1"/>
        </w:rPr>
        <w:t xml:space="preserve">финансовые результаты </w:t>
      </w:r>
      <w:r w:rsidRPr="00CD0C4A">
        <w:rPr>
          <w:iCs/>
          <w:color w:val="auto"/>
          <w:spacing w:val="-1"/>
        </w:rPr>
        <w:t>ее деятельности</w:t>
      </w:r>
      <w:r w:rsidRPr="00CD0C4A">
        <w:rPr>
          <w:color w:val="auto"/>
        </w:rPr>
        <w:t xml:space="preserve"> </w:t>
      </w:r>
      <w:r w:rsidRPr="00CD0C4A">
        <w:rPr>
          <w:bCs/>
          <w:iCs/>
          <w:color w:val="auto"/>
          <w:spacing w:val="-5"/>
        </w:rPr>
        <w:t xml:space="preserve">за отчетный </w:t>
      </w:r>
      <w:proofErr w:type="spellStart"/>
      <w:r w:rsidRPr="00CD0C4A">
        <w:rPr>
          <w:bCs/>
          <w:iCs/>
          <w:color w:val="auto"/>
          <w:spacing w:val="-5"/>
        </w:rPr>
        <w:t>период</w:t>
      </w:r>
      <w:proofErr w:type="gramStart"/>
      <w:r w:rsidRPr="00CD0C4A">
        <w:rPr>
          <w:bCs/>
          <w:iCs/>
          <w:color w:val="auto"/>
          <w:spacing w:val="-5"/>
        </w:rPr>
        <w:t>.</w:t>
      </w:r>
      <w:r w:rsidRPr="00CD0C4A">
        <w:t>Ф</w:t>
      </w:r>
      <w:proofErr w:type="gramEnd"/>
      <w:r w:rsidRPr="00CD0C4A">
        <w:t>инансовая</w:t>
      </w:r>
      <w:proofErr w:type="spellEnd"/>
      <w:r w:rsidRPr="00CD0C4A">
        <w:t xml:space="preserve"> отчетность должна достоверно отражать финансовое положение, финансовые результаты за отчетный период и движение денежных средств отчитывающейся компании. Ее достоверность должна обеспечиваться строгим соблюдением положений нормативных документов, правильным выбором и применением учетной политики, позволяющей представлять надежную, сопоставимую и понятную информацию. </w:t>
      </w:r>
    </w:p>
    <w:p w:rsidR="009835CA" w:rsidRPr="00CD0C4A" w:rsidRDefault="009835CA" w:rsidP="00CD0C4A">
      <w:pPr>
        <w:widowControl w:val="0"/>
        <w:spacing w:after="0" w:line="360" w:lineRule="auto"/>
        <w:ind w:left="-284" w:firstLine="568"/>
        <w:jc w:val="both"/>
        <w:rPr>
          <w:color w:val="auto"/>
        </w:rPr>
      </w:pPr>
      <w:r w:rsidRPr="00CD0C4A">
        <w:rPr>
          <w:bCs/>
          <w:iCs/>
          <w:color w:val="auto"/>
        </w:rPr>
        <w:t>Международные стандарты финансовой отчетности (МСФО)</w:t>
      </w:r>
      <w:r w:rsidRPr="00CD0C4A">
        <w:rPr>
          <w:color w:val="auto"/>
        </w:rPr>
        <w:t xml:space="preserve"> – это общепринятые правила по признанию, оценке и раскрытию финансово-хозяйственных операций для составления финансовых отчетов фирмами во всех странах мира. Они разработаны высокопрофессиональными международными организациями. Цель их разработки – гармонизация национальных систем учета и отчетности для повышения потребительных качеств финансовой отчетности [16. </w:t>
      </w:r>
      <w:r w:rsidRPr="00CD0C4A">
        <w:rPr>
          <w:color w:val="auto"/>
          <w:lang w:val="en-US"/>
        </w:rPr>
        <w:t>c</w:t>
      </w:r>
      <w:r w:rsidRPr="00CD0C4A">
        <w:rPr>
          <w:color w:val="auto"/>
        </w:rPr>
        <w:t>. 43].</w:t>
      </w:r>
    </w:p>
    <w:p w:rsidR="009835CA" w:rsidRPr="00CD0C4A" w:rsidRDefault="009835CA" w:rsidP="00CD0C4A">
      <w:pPr>
        <w:widowControl w:val="0"/>
        <w:spacing w:after="0" w:line="360" w:lineRule="auto"/>
        <w:ind w:left="-284" w:firstLine="568"/>
        <w:jc w:val="both"/>
        <w:rPr>
          <w:color w:val="auto"/>
        </w:rPr>
      </w:pPr>
      <w:r w:rsidRPr="00CD0C4A">
        <w:rPr>
          <w:color w:val="auto"/>
        </w:rPr>
        <w:t>Разработка МСФО вызвана следующими причинами:</w:t>
      </w:r>
    </w:p>
    <w:p w:rsidR="009835CA" w:rsidRPr="00CD0C4A" w:rsidRDefault="009835CA" w:rsidP="00CD0C4A">
      <w:pPr>
        <w:widowControl w:val="0"/>
        <w:numPr>
          <w:ilvl w:val="0"/>
          <w:numId w:val="1"/>
        </w:numPr>
        <w:tabs>
          <w:tab w:val="clear" w:pos="720"/>
          <w:tab w:val="num" w:pos="1418"/>
        </w:tabs>
        <w:spacing w:after="0" w:line="360" w:lineRule="auto"/>
        <w:ind w:left="-284" w:firstLine="568"/>
        <w:jc w:val="both"/>
        <w:rPr>
          <w:color w:val="auto"/>
        </w:rPr>
      </w:pPr>
      <w:r w:rsidRPr="00CD0C4A">
        <w:rPr>
          <w:color w:val="auto"/>
        </w:rPr>
        <w:t>необходимость более дешевых источников финансирования;</w:t>
      </w:r>
    </w:p>
    <w:p w:rsidR="009835CA" w:rsidRPr="00CD0C4A" w:rsidRDefault="009835CA" w:rsidP="00CD0C4A">
      <w:pPr>
        <w:widowControl w:val="0"/>
        <w:numPr>
          <w:ilvl w:val="0"/>
          <w:numId w:val="1"/>
        </w:numPr>
        <w:tabs>
          <w:tab w:val="clear" w:pos="720"/>
          <w:tab w:val="num" w:pos="1418"/>
        </w:tabs>
        <w:spacing w:after="0" w:line="360" w:lineRule="auto"/>
        <w:ind w:left="-284" w:firstLine="568"/>
        <w:jc w:val="both"/>
        <w:rPr>
          <w:color w:val="auto"/>
        </w:rPr>
      </w:pPr>
      <w:r w:rsidRPr="00CD0C4A">
        <w:rPr>
          <w:color w:val="auto"/>
        </w:rPr>
        <w:t>расширением рынка применения капитала;</w:t>
      </w:r>
    </w:p>
    <w:p w:rsidR="009835CA" w:rsidRPr="00CD0C4A" w:rsidRDefault="009835CA" w:rsidP="00CD0C4A">
      <w:pPr>
        <w:widowControl w:val="0"/>
        <w:numPr>
          <w:ilvl w:val="0"/>
          <w:numId w:val="1"/>
        </w:numPr>
        <w:tabs>
          <w:tab w:val="clear" w:pos="720"/>
          <w:tab w:val="num" w:pos="1418"/>
        </w:tabs>
        <w:spacing w:after="0" w:line="360" w:lineRule="auto"/>
        <w:ind w:left="-284" w:firstLine="568"/>
        <w:jc w:val="both"/>
        <w:rPr>
          <w:color w:val="auto"/>
        </w:rPr>
      </w:pPr>
      <w:r w:rsidRPr="00CD0C4A">
        <w:rPr>
          <w:color w:val="auto"/>
        </w:rPr>
        <w:t>осуществлением международных слияний компаний, образованием совместных предприятий;</w:t>
      </w:r>
    </w:p>
    <w:p w:rsidR="009835CA" w:rsidRPr="00CD0C4A" w:rsidRDefault="009835CA" w:rsidP="00CD0C4A">
      <w:pPr>
        <w:widowControl w:val="0"/>
        <w:numPr>
          <w:ilvl w:val="0"/>
          <w:numId w:val="1"/>
        </w:numPr>
        <w:tabs>
          <w:tab w:val="clear" w:pos="720"/>
          <w:tab w:val="num" w:pos="1418"/>
        </w:tabs>
        <w:spacing w:after="0" w:line="360" w:lineRule="auto"/>
        <w:ind w:left="-284" w:firstLine="568"/>
        <w:jc w:val="both"/>
        <w:rPr>
          <w:color w:val="auto"/>
        </w:rPr>
      </w:pPr>
      <w:r w:rsidRPr="00CD0C4A">
        <w:rPr>
          <w:color w:val="auto"/>
        </w:rPr>
        <w:t>возможностью сравнительного анализа различных систем бухгалтерского учета;</w:t>
      </w:r>
    </w:p>
    <w:p w:rsidR="009835CA" w:rsidRPr="00CD0C4A" w:rsidRDefault="009835CA" w:rsidP="00CD0C4A">
      <w:pPr>
        <w:widowControl w:val="0"/>
        <w:numPr>
          <w:ilvl w:val="0"/>
          <w:numId w:val="1"/>
        </w:numPr>
        <w:tabs>
          <w:tab w:val="clear" w:pos="720"/>
          <w:tab w:val="num" w:pos="1418"/>
        </w:tabs>
        <w:spacing w:after="0" w:line="360" w:lineRule="auto"/>
        <w:ind w:left="-284" w:firstLine="568"/>
        <w:jc w:val="both"/>
        <w:rPr>
          <w:color w:val="auto"/>
        </w:rPr>
      </w:pPr>
      <w:r w:rsidRPr="00CD0C4A">
        <w:rPr>
          <w:color w:val="auto"/>
        </w:rPr>
        <w:t>использованием лучшего опыта бухгалтерского учета и отчетности, накопленного в рыночной экономике;</w:t>
      </w:r>
    </w:p>
    <w:p w:rsidR="009835CA" w:rsidRPr="00CD0C4A" w:rsidRDefault="009835CA" w:rsidP="00CD0C4A">
      <w:pPr>
        <w:widowControl w:val="0"/>
        <w:numPr>
          <w:ilvl w:val="0"/>
          <w:numId w:val="1"/>
        </w:numPr>
        <w:tabs>
          <w:tab w:val="clear" w:pos="720"/>
          <w:tab w:val="num" w:pos="1418"/>
        </w:tabs>
        <w:spacing w:after="0" w:line="360" w:lineRule="auto"/>
        <w:ind w:left="-284" w:firstLine="568"/>
        <w:jc w:val="both"/>
        <w:rPr>
          <w:color w:val="auto"/>
        </w:rPr>
      </w:pPr>
      <w:r w:rsidRPr="00CD0C4A">
        <w:rPr>
          <w:color w:val="auto"/>
        </w:rPr>
        <w:t xml:space="preserve">уменьшением расходов транснациональных корпораций на </w:t>
      </w:r>
      <w:r w:rsidRPr="00CD0C4A">
        <w:rPr>
          <w:color w:val="auto"/>
        </w:rPr>
        <w:lastRenderedPageBreak/>
        <w:t>подготовку бухгалтерских отчетов и их консолидацию;</w:t>
      </w:r>
    </w:p>
    <w:p w:rsidR="009835CA" w:rsidRPr="00CD0C4A" w:rsidRDefault="009835CA" w:rsidP="00CD0C4A">
      <w:pPr>
        <w:widowControl w:val="0"/>
        <w:numPr>
          <w:ilvl w:val="0"/>
          <w:numId w:val="1"/>
        </w:numPr>
        <w:tabs>
          <w:tab w:val="clear" w:pos="720"/>
          <w:tab w:val="num" w:pos="1418"/>
        </w:tabs>
        <w:spacing w:after="0" w:line="360" w:lineRule="auto"/>
        <w:ind w:left="-284" w:firstLine="568"/>
        <w:jc w:val="both"/>
        <w:rPr>
          <w:color w:val="auto"/>
        </w:rPr>
      </w:pPr>
      <w:r w:rsidRPr="00CD0C4A">
        <w:rPr>
          <w:color w:val="auto"/>
        </w:rPr>
        <w:t>обеспечением инвесторов (в том числе потенциальных) достоверной и общепонятной финансовой информацией.</w:t>
      </w:r>
    </w:p>
    <w:p w:rsidR="009835CA" w:rsidRPr="00CD0C4A" w:rsidRDefault="009835CA" w:rsidP="00CD0C4A">
      <w:pPr>
        <w:widowControl w:val="0"/>
        <w:spacing w:after="0" w:line="360" w:lineRule="auto"/>
        <w:ind w:left="-284" w:firstLine="568"/>
        <w:jc w:val="both"/>
        <w:rPr>
          <w:color w:val="auto"/>
        </w:rPr>
      </w:pPr>
      <w:r w:rsidRPr="00CD0C4A">
        <w:rPr>
          <w:color w:val="auto"/>
        </w:rPr>
        <w:t xml:space="preserve">Компании, применяющие МСФО, получают преимущества: упрощенный доступ к иностранным рынкам капитала, рост доверия со стороны иностранных инвесторов, снижение стоимости капитала для компаний. Отчетность компаний разных стран сравнима, прозрачна, понятна; ведется только один вид финансового учета [14, </w:t>
      </w:r>
      <w:r w:rsidRPr="00CD0C4A">
        <w:rPr>
          <w:color w:val="auto"/>
          <w:lang w:val="en-US"/>
        </w:rPr>
        <w:t>c</w:t>
      </w:r>
      <w:r w:rsidRPr="00CD0C4A">
        <w:rPr>
          <w:color w:val="auto"/>
        </w:rPr>
        <w:t>. 120].</w:t>
      </w:r>
    </w:p>
    <w:p w:rsidR="009835CA" w:rsidRPr="00CD0C4A" w:rsidRDefault="009835CA" w:rsidP="00CD0C4A">
      <w:pPr>
        <w:pStyle w:val="a3"/>
        <w:widowControl w:val="0"/>
        <w:spacing w:line="360" w:lineRule="auto"/>
        <w:ind w:left="-284" w:firstLine="568"/>
        <w:jc w:val="both"/>
        <w:rPr>
          <w:rFonts w:ascii="Times New Roman" w:hAnsi="Times New Roman"/>
          <w:sz w:val="28"/>
          <w:szCs w:val="28"/>
        </w:rPr>
      </w:pPr>
      <w:r w:rsidRPr="00CD0C4A">
        <w:rPr>
          <w:rFonts w:ascii="Times New Roman" w:hAnsi="Times New Roman"/>
          <w:sz w:val="28"/>
          <w:szCs w:val="28"/>
        </w:rPr>
        <w:t>Обобщая и анализируя цели различных групп заинтересованных пользователей бухгалтерской (финансовой) информации, Комитет по Международным стандартам финансовой отчетности выпустил стандарт МСФО 1 «Представление финансовой отчетности», целью которого является создание нормативной базы для формирования и представления единой унифицированной бухгалтерской (финансовой) отчетности общего назначения для обеспечения ее сопоставимости.</w:t>
      </w:r>
    </w:p>
    <w:p w:rsidR="009835CA" w:rsidRPr="00CD0C4A" w:rsidRDefault="009835CA" w:rsidP="00CD0C4A">
      <w:pPr>
        <w:pStyle w:val="a3"/>
        <w:widowControl w:val="0"/>
        <w:spacing w:line="360" w:lineRule="auto"/>
        <w:ind w:left="-284" w:firstLine="568"/>
        <w:jc w:val="both"/>
        <w:rPr>
          <w:rFonts w:ascii="Times New Roman" w:hAnsi="Times New Roman"/>
          <w:sz w:val="28"/>
          <w:szCs w:val="28"/>
        </w:rPr>
      </w:pPr>
      <w:r w:rsidRPr="00CD0C4A">
        <w:rPr>
          <w:rFonts w:ascii="Times New Roman" w:hAnsi="Times New Roman"/>
          <w:sz w:val="28"/>
          <w:szCs w:val="28"/>
        </w:rPr>
        <w:t>Стандарт представляет необходимые руководства по структуре финансовой отчетности, включая требования к содержанию отчетных форм, раскрытию учетной политики, примечаний и приложений, а также по обязательным требованиям к существенности информации, представлению сравнительной информации и другим актуальным вопросам. Он должен применяться при представлении всех форм финансовой отчетности общего назначения, имея в виду удовлетворение информационных потребностей тех пользователей, которые не имеют возможности требовать отчетность в соответствии со своими конкретными запросами [16, с. 43].</w:t>
      </w:r>
    </w:p>
    <w:p w:rsidR="009835CA" w:rsidRPr="00CD0C4A" w:rsidRDefault="009835CA" w:rsidP="00CD0C4A">
      <w:pPr>
        <w:pStyle w:val="a3"/>
        <w:widowControl w:val="0"/>
        <w:spacing w:line="360" w:lineRule="auto"/>
        <w:ind w:left="-284" w:firstLine="568"/>
        <w:jc w:val="both"/>
        <w:rPr>
          <w:rFonts w:ascii="Times New Roman" w:hAnsi="Times New Roman"/>
          <w:sz w:val="28"/>
          <w:szCs w:val="28"/>
        </w:rPr>
      </w:pPr>
      <w:r w:rsidRPr="00CD0C4A">
        <w:rPr>
          <w:rFonts w:ascii="Times New Roman" w:hAnsi="Times New Roman"/>
          <w:sz w:val="28"/>
          <w:szCs w:val="28"/>
        </w:rPr>
        <w:t>Стандарт определяет назначение финансовой отчетности и возлагает ответственность за ее составление и представление на совет директоров и (или) другой руководящий орган акционерного общества либо иной организационной формы предприятия. Он применяется ко всем типам организаций и компаний (включая банки, страховые компании) [14, с. 44].</w:t>
      </w:r>
    </w:p>
    <w:p w:rsidR="009835CA" w:rsidRPr="00CD0C4A" w:rsidRDefault="009835CA" w:rsidP="00CD0C4A">
      <w:pPr>
        <w:widowControl w:val="0"/>
        <w:suppressAutoHyphens/>
        <w:spacing w:after="0" w:line="360" w:lineRule="auto"/>
        <w:ind w:left="-284" w:firstLine="568"/>
        <w:jc w:val="both"/>
        <w:rPr>
          <w:rStyle w:val="a4"/>
          <w:b w:val="0"/>
          <w:bCs/>
          <w:color w:val="auto"/>
        </w:rPr>
      </w:pPr>
      <w:r w:rsidRPr="00CD0C4A">
        <w:rPr>
          <w:rStyle w:val="a4"/>
          <w:b w:val="0"/>
          <w:bCs/>
          <w:color w:val="auto"/>
        </w:rPr>
        <w:t xml:space="preserve">Следует отметить также, что МСФО требуют достаточно жесткого </w:t>
      </w:r>
      <w:r w:rsidRPr="00CD0C4A">
        <w:rPr>
          <w:rStyle w:val="a4"/>
          <w:b w:val="0"/>
          <w:bCs/>
          <w:color w:val="auto"/>
        </w:rPr>
        <w:lastRenderedPageBreak/>
        <w:t xml:space="preserve">подхода к выбору учетной политики и устанавливают серьезные ограничения на ее пересмотр. Специальный стандарт МСФО 8 определяет правила, на которые компания должна ориентироваться в вопросе изменения учетной политики. Компании разрабатывает учетную политику, которая обеспечит содержание более надежной информации, необходимой пользователям для принятия решений, достоверно отражающей финансовое положение, результаты деятельности и экономическую суть операций [7, </w:t>
      </w:r>
      <w:r w:rsidRPr="00CD0C4A">
        <w:rPr>
          <w:rStyle w:val="a4"/>
          <w:b w:val="0"/>
          <w:bCs/>
          <w:color w:val="auto"/>
          <w:lang w:val="en-US"/>
        </w:rPr>
        <w:t>c</w:t>
      </w:r>
      <w:r w:rsidRPr="00CD0C4A">
        <w:rPr>
          <w:rStyle w:val="a4"/>
          <w:b w:val="0"/>
          <w:bCs/>
          <w:color w:val="auto"/>
        </w:rPr>
        <w:t>. 87].</w:t>
      </w:r>
    </w:p>
    <w:p w:rsidR="009835CA" w:rsidRPr="00CD0C4A" w:rsidRDefault="009835CA" w:rsidP="00CD0C4A">
      <w:pPr>
        <w:widowControl w:val="0"/>
        <w:suppressAutoHyphens/>
        <w:spacing w:after="0" w:line="360" w:lineRule="auto"/>
        <w:ind w:left="-284" w:firstLine="568"/>
        <w:jc w:val="both"/>
        <w:rPr>
          <w:rStyle w:val="a4"/>
          <w:b w:val="0"/>
          <w:bCs/>
          <w:color w:val="auto"/>
        </w:rPr>
      </w:pPr>
      <w:r w:rsidRPr="00CD0C4A">
        <w:rPr>
          <w:color w:val="auto"/>
        </w:rPr>
        <w:t xml:space="preserve">Заявляя о соответствии своей финансовой отчетности МСФО, организации обязаны обеспечить соответствие данной отчетности каждому применимому к ней стандарту, включая все требования по раскрытию отчетной информации </w:t>
      </w:r>
      <w:r w:rsidRPr="00CD0C4A">
        <w:rPr>
          <w:rStyle w:val="a4"/>
          <w:b w:val="0"/>
          <w:bCs/>
          <w:color w:val="auto"/>
        </w:rPr>
        <w:t xml:space="preserve">[5, </w:t>
      </w:r>
      <w:r w:rsidRPr="00CD0C4A">
        <w:rPr>
          <w:rStyle w:val="a4"/>
          <w:b w:val="0"/>
          <w:bCs/>
          <w:color w:val="auto"/>
          <w:lang w:val="en-US"/>
        </w:rPr>
        <w:t>c</w:t>
      </w:r>
      <w:r w:rsidRPr="00CD0C4A">
        <w:rPr>
          <w:rStyle w:val="a4"/>
          <w:b w:val="0"/>
          <w:bCs/>
          <w:color w:val="auto"/>
        </w:rPr>
        <w:t xml:space="preserve">. 302]. </w:t>
      </w:r>
    </w:p>
    <w:p w:rsidR="009835CA" w:rsidRPr="00CD0C4A" w:rsidRDefault="009835CA" w:rsidP="00CD0C4A">
      <w:pPr>
        <w:widowControl w:val="0"/>
        <w:suppressAutoHyphens/>
        <w:spacing w:after="0" w:line="360" w:lineRule="auto"/>
        <w:ind w:left="-284" w:firstLine="568"/>
        <w:jc w:val="both"/>
        <w:rPr>
          <w:color w:val="auto"/>
        </w:rPr>
      </w:pPr>
      <w:r w:rsidRPr="00CD0C4A">
        <w:rPr>
          <w:color w:val="auto"/>
        </w:rPr>
        <w:t xml:space="preserve">Переход на МСФО может повлечь за собой как положительные, так и отрицательные последствия для компаний. Среди положительных аспектов – повышение прозрачности, улучшение сопоставимости показателей и, как следствие, увеличение возможностей для анализа их деятельности [17, </w:t>
      </w:r>
      <w:r w:rsidRPr="00CD0C4A">
        <w:rPr>
          <w:color w:val="auto"/>
          <w:lang w:val="en-US"/>
        </w:rPr>
        <w:t>c</w:t>
      </w:r>
      <w:r w:rsidRPr="00CD0C4A">
        <w:rPr>
          <w:color w:val="auto"/>
        </w:rPr>
        <w:t>. 95].</w:t>
      </w:r>
    </w:p>
    <w:p w:rsidR="009835CA" w:rsidRPr="00CD0C4A" w:rsidRDefault="009835CA" w:rsidP="00CD0C4A">
      <w:pPr>
        <w:widowControl w:val="0"/>
        <w:suppressAutoHyphens/>
        <w:spacing w:after="0" w:line="360" w:lineRule="auto"/>
        <w:ind w:left="-284" w:firstLine="568"/>
        <w:jc w:val="both"/>
        <w:rPr>
          <w:color w:val="auto"/>
        </w:rPr>
      </w:pPr>
      <w:r w:rsidRPr="00CD0C4A">
        <w:rPr>
          <w:color w:val="auto"/>
        </w:rPr>
        <w:t xml:space="preserve">Однако сама по себе отчетность не гарантирует притока инвестиций. Кроме того, например, величина чистой прибыли согласно МСФО может быть значительно ниже, чем по российскому учету. К тому же переход на МСФО потребует дополнительных трудовых и финансовых затрат, а оценить положительные экономические последствия от нововведения на первоначальном этапе будет довольно трудно [6, </w:t>
      </w:r>
      <w:r w:rsidRPr="00CD0C4A">
        <w:rPr>
          <w:color w:val="auto"/>
          <w:lang w:val="en-US"/>
        </w:rPr>
        <w:t>c</w:t>
      </w:r>
      <w:r w:rsidRPr="00CD0C4A">
        <w:rPr>
          <w:color w:val="auto"/>
        </w:rPr>
        <w:t>. 76].</w:t>
      </w:r>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rStyle w:val="a4"/>
          <w:b w:val="0"/>
          <w:sz w:val="28"/>
          <w:szCs w:val="28"/>
        </w:rPr>
        <w:t>Перечень стандартов МСФО</w:t>
      </w:r>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8" w:history="1">
        <w:r w:rsidRPr="00CD0C4A">
          <w:rPr>
            <w:rStyle w:val="a6"/>
            <w:sz w:val="28"/>
            <w:szCs w:val="28"/>
          </w:rPr>
          <w:t>МСФО (IAS) 1 Представление финансовой отчетности</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9" w:history="1">
        <w:r w:rsidRPr="00CD0C4A">
          <w:rPr>
            <w:rStyle w:val="a6"/>
            <w:sz w:val="28"/>
            <w:szCs w:val="28"/>
          </w:rPr>
          <w:t>МСФО (IAS) 2 Запасы</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10" w:history="1">
        <w:r w:rsidRPr="00CD0C4A">
          <w:rPr>
            <w:rStyle w:val="a6"/>
            <w:sz w:val="28"/>
            <w:szCs w:val="28"/>
          </w:rPr>
          <w:t>МСФО (IAS) 7 Отчет о движении денежных средств</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11" w:history="1">
        <w:r w:rsidRPr="00CD0C4A">
          <w:rPr>
            <w:rStyle w:val="a6"/>
            <w:sz w:val="28"/>
            <w:szCs w:val="28"/>
          </w:rPr>
          <w:t>МСФО (IAS) 8 Учетная политика, изменения в бухгалтерских оценках и ошибки</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12" w:history="1">
        <w:r w:rsidRPr="00CD0C4A">
          <w:rPr>
            <w:rStyle w:val="a6"/>
            <w:sz w:val="28"/>
            <w:szCs w:val="28"/>
          </w:rPr>
          <w:t>МСФО (IAS) 10 События после окончания отчетного периода</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13" w:history="1">
        <w:r w:rsidRPr="00CD0C4A">
          <w:rPr>
            <w:rStyle w:val="a6"/>
            <w:sz w:val="28"/>
            <w:szCs w:val="28"/>
          </w:rPr>
          <w:t>МСФО (IAS) 11 Договоры на строительство</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14" w:history="1">
        <w:r w:rsidRPr="00CD0C4A">
          <w:rPr>
            <w:rStyle w:val="a6"/>
            <w:sz w:val="28"/>
            <w:szCs w:val="28"/>
          </w:rPr>
          <w:t>МСФО (IAS) 12 Налоги на прибыль</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lastRenderedPageBreak/>
        <w:t>—  </w:t>
      </w:r>
      <w:r w:rsidRPr="00CD0C4A">
        <w:rPr>
          <w:rStyle w:val="apple-converted-space"/>
          <w:sz w:val="28"/>
          <w:szCs w:val="28"/>
        </w:rPr>
        <w:t> </w:t>
      </w:r>
      <w:hyperlink r:id="rId15" w:history="1">
        <w:r w:rsidRPr="00CD0C4A">
          <w:rPr>
            <w:rStyle w:val="a6"/>
            <w:sz w:val="28"/>
            <w:szCs w:val="28"/>
          </w:rPr>
          <w:t>МСФО (IAS) 16 Основные средства</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16" w:history="1">
        <w:r w:rsidRPr="00CD0C4A">
          <w:rPr>
            <w:rStyle w:val="a6"/>
            <w:sz w:val="28"/>
            <w:szCs w:val="28"/>
          </w:rPr>
          <w:t>МСФО (IAS) 17 Аренда</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17" w:history="1">
        <w:r w:rsidRPr="00CD0C4A">
          <w:rPr>
            <w:rStyle w:val="a6"/>
            <w:sz w:val="28"/>
            <w:szCs w:val="28"/>
          </w:rPr>
          <w:t>МСФО (IAS) 18 Выручка</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18" w:history="1">
        <w:r w:rsidRPr="00CD0C4A">
          <w:rPr>
            <w:rStyle w:val="a6"/>
            <w:sz w:val="28"/>
            <w:szCs w:val="28"/>
          </w:rPr>
          <w:t>МСФО (IAS) 19 Вознаграждения работникам</w:t>
        </w:r>
      </w:hyperlink>
      <w:r w:rsidR="00297444" w:rsidRPr="00CD0C4A">
        <w:rPr>
          <w:sz w:val="28"/>
          <w:szCs w:val="28"/>
        </w:rPr>
        <w:t>( подпункт утратил силу с 27 августа 2012 год</w:t>
      </w:r>
      <w:proofErr w:type="gramStart"/>
      <w:r w:rsidR="00297444" w:rsidRPr="00CD0C4A">
        <w:rPr>
          <w:sz w:val="28"/>
          <w:szCs w:val="28"/>
        </w:rPr>
        <w:t>а-</w:t>
      </w:r>
      <w:proofErr w:type="gramEnd"/>
      <w:r w:rsidR="00297444" w:rsidRPr="00CD0C4A">
        <w:rPr>
          <w:sz w:val="28"/>
          <w:szCs w:val="28"/>
        </w:rPr>
        <w:t xml:space="preserve"> приказ Минфина России от 18 июля 2012 года №106н)</w:t>
      </w:r>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19" w:history="1">
        <w:r w:rsidRPr="00CD0C4A">
          <w:rPr>
            <w:rStyle w:val="a6"/>
            <w:sz w:val="28"/>
            <w:szCs w:val="28"/>
          </w:rPr>
          <w:t>МСФО (IAS) 20 Учет государственных субсидий и раскрытие информации о государственной помощи</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0" w:history="1">
        <w:r w:rsidRPr="00CD0C4A">
          <w:rPr>
            <w:rStyle w:val="a6"/>
            <w:sz w:val="28"/>
            <w:szCs w:val="28"/>
          </w:rPr>
          <w:t>МСФО (IAS) 21 Влияние изменений обменных курсов валют</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1" w:history="1">
        <w:r w:rsidRPr="00CD0C4A">
          <w:rPr>
            <w:rStyle w:val="a6"/>
            <w:sz w:val="28"/>
            <w:szCs w:val="28"/>
          </w:rPr>
          <w:t>МСФО (IAS) 23 Затраты по займам</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2" w:history="1">
        <w:r w:rsidRPr="00CD0C4A">
          <w:rPr>
            <w:rStyle w:val="a6"/>
            <w:sz w:val="28"/>
            <w:szCs w:val="28"/>
          </w:rPr>
          <w:t>МСФО (IAS) 24 Раскрытие информации о связанных сторонах</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3" w:history="1">
        <w:r w:rsidRPr="00CD0C4A">
          <w:rPr>
            <w:rStyle w:val="a6"/>
            <w:sz w:val="28"/>
            <w:szCs w:val="28"/>
          </w:rPr>
          <w:t>МСФО (IAS) 26 Учет и отчетность по пенсионным планам</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4" w:history="1">
        <w:r w:rsidRPr="00CD0C4A">
          <w:rPr>
            <w:rStyle w:val="a6"/>
            <w:sz w:val="28"/>
            <w:szCs w:val="28"/>
          </w:rPr>
          <w:t>МСФО (IAS) 27 Консолидированная и отдельная финансовая отчетность</w:t>
        </w:r>
      </w:hyperlink>
      <w:r w:rsidR="00297444" w:rsidRPr="00CD0C4A">
        <w:rPr>
          <w:sz w:val="28"/>
          <w:szCs w:val="28"/>
        </w:rPr>
        <w:t>(подпункт утратил силу с 27 августа 2012 год</w:t>
      </w:r>
      <w:proofErr w:type="gramStart"/>
      <w:r w:rsidR="00297444" w:rsidRPr="00CD0C4A">
        <w:rPr>
          <w:sz w:val="28"/>
          <w:szCs w:val="28"/>
        </w:rPr>
        <w:t>а-</w:t>
      </w:r>
      <w:proofErr w:type="gramEnd"/>
      <w:r w:rsidR="00297444" w:rsidRPr="00CD0C4A">
        <w:rPr>
          <w:sz w:val="28"/>
          <w:szCs w:val="28"/>
        </w:rPr>
        <w:t xml:space="preserve"> приказ Минфина России от 18 июля 2012 года №106н)</w:t>
      </w:r>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5" w:history="1">
        <w:r w:rsidRPr="00CD0C4A">
          <w:rPr>
            <w:rStyle w:val="a6"/>
            <w:sz w:val="28"/>
            <w:szCs w:val="28"/>
          </w:rPr>
          <w:t>МСФО (IAS) 28 Инвестиции в ассоциированные предприятия</w:t>
        </w:r>
      </w:hyperlink>
      <w:r w:rsidR="00297444" w:rsidRPr="00CD0C4A">
        <w:rPr>
          <w:sz w:val="28"/>
          <w:szCs w:val="28"/>
        </w:rPr>
        <w:t>(подпункт утратил силу с 27 августа 2012 год</w:t>
      </w:r>
      <w:proofErr w:type="gramStart"/>
      <w:r w:rsidR="00297444" w:rsidRPr="00CD0C4A">
        <w:rPr>
          <w:sz w:val="28"/>
          <w:szCs w:val="28"/>
        </w:rPr>
        <w:t>а-</w:t>
      </w:r>
      <w:proofErr w:type="gramEnd"/>
      <w:r w:rsidR="00297444" w:rsidRPr="00CD0C4A">
        <w:rPr>
          <w:sz w:val="28"/>
          <w:szCs w:val="28"/>
        </w:rPr>
        <w:t xml:space="preserve"> приказ Минфина России от 18 июля 2012 года №106н)</w:t>
      </w:r>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6" w:history="1">
        <w:r w:rsidRPr="00CD0C4A">
          <w:rPr>
            <w:rStyle w:val="a6"/>
            <w:sz w:val="28"/>
            <w:szCs w:val="28"/>
          </w:rPr>
          <w:t xml:space="preserve">МСФО (IAS) 29 Финансовая отчетность в </w:t>
        </w:r>
        <w:proofErr w:type="spellStart"/>
        <w:r w:rsidRPr="00CD0C4A">
          <w:rPr>
            <w:rStyle w:val="a6"/>
            <w:sz w:val="28"/>
            <w:szCs w:val="28"/>
          </w:rPr>
          <w:t>гиперинфляционной</w:t>
        </w:r>
        <w:proofErr w:type="spellEnd"/>
        <w:r w:rsidRPr="00CD0C4A">
          <w:rPr>
            <w:rStyle w:val="a6"/>
            <w:sz w:val="28"/>
            <w:szCs w:val="28"/>
          </w:rPr>
          <w:t xml:space="preserve"> экономике</w:t>
        </w:r>
      </w:hyperlink>
      <w:r w:rsidR="00297444" w:rsidRPr="00CD0C4A">
        <w:rPr>
          <w:sz w:val="28"/>
          <w:szCs w:val="28"/>
        </w:rPr>
        <w:t>(подпункт утратил силу с 27 августа 2012 год</w:t>
      </w:r>
      <w:proofErr w:type="gramStart"/>
      <w:r w:rsidR="00297444" w:rsidRPr="00CD0C4A">
        <w:rPr>
          <w:sz w:val="28"/>
          <w:szCs w:val="28"/>
        </w:rPr>
        <w:t>а-</w:t>
      </w:r>
      <w:proofErr w:type="gramEnd"/>
      <w:r w:rsidR="00297444" w:rsidRPr="00CD0C4A">
        <w:rPr>
          <w:sz w:val="28"/>
          <w:szCs w:val="28"/>
        </w:rPr>
        <w:t xml:space="preserve"> приказ Минфина России от 18 июля 2012 года №106н)</w:t>
      </w:r>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7" w:history="1">
        <w:r w:rsidRPr="00CD0C4A">
          <w:rPr>
            <w:rStyle w:val="a6"/>
            <w:sz w:val="28"/>
            <w:szCs w:val="28"/>
          </w:rPr>
          <w:t>МСФО (IAS) 32 Финансовые инструменты: представление информации</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8" w:history="1">
        <w:r w:rsidRPr="00CD0C4A">
          <w:rPr>
            <w:rStyle w:val="a6"/>
            <w:sz w:val="28"/>
            <w:szCs w:val="28"/>
          </w:rPr>
          <w:t>МСФО (IAS) 33 Прибыль на акцию</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29" w:history="1">
        <w:r w:rsidRPr="00CD0C4A">
          <w:rPr>
            <w:rStyle w:val="a6"/>
            <w:sz w:val="28"/>
            <w:szCs w:val="28"/>
          </w:rPr>
          <w:t>МСФО (IAS) 34 Промежуточная финансовая отчетность</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30" w:history="1">
        <w:r w:rsidRPr="00CD0C4A">
          <w:rPr>
            <w:rStyle w:val="a6"/>
            <w:sz w:val="28"/>
            <w:szCs w:val="28"/>
          </w:rPr>
          <w:t>МСФО (IAS) 36 Обесценение активов</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31" w:history="1">
        <w:r w:rsidRPr="00CD0C4A">
          <w:rPr>
            <w:rStyle w:val="a6"/>
            <w:sz w:val="28"/>
            <w:szCs w:val="28"/>
          </w:rPr>
          <w:t>МСФО (IAS) 37 Резервы, условные обязательства и условные активы</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32" w:history="1">
        <w:r w:rsidRPr="00CD0C4A">
          <w:rPr>
            <w:rStyle w:val="a6"/>
            <w:sz w:val="28"/>
            <w:szCs w:val="28"/>
          </w:rPr>
          <w:t>МСФО (IAS) 38 Нематериальные активы</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33" w:history="1">
        <w:r w:rsidRPr="00CD0C4A">
          <w:rPr>
            <w:rStyle w:val="a6"/>
            <w:sz w:val="28"/>
            <w:szCs w:val="28"/>
          </w:rPr>
          <w:t>МСФО (IAS) 39 Финансовые инструменты: признание и измерение</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34" w:history="1">
        <w:r w:rsidRPr="00CD0C4A">
          <w:rPr>
            <w:rStyle w:val="a6"/>
            <w:sz w:val="28"/>
            <w:szCs w:val="28"/>
          </w:rPr>
          <w:t>МСФО (IAS) 40 Инвестиционное имущество</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35" w:history="1">
        <w:r w:rsidRPr="00CD0C4A">
          <w:rPr>
            <w:rStyle w:val="a6"/>
            <w:sz w:val="28"/>
            <w:szCs w:val="28"/>
          </w:rPr>
          <w:t>МСФО (IAS) 41 Сельское хозяйство</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lastRenderedPageBreak/>
        <w:t>—  </w:t>
      </w:r>
      <w:r w:rsidRPr="00CD0C4A">
        <w:rPr>
          <w:rStyle w:val="apple-converted-space"/>
          <w:sz w:val="28"/>
          <w:szCs w:val="28"/>
        </w:rPr>
        <w:t> </w:t>
      </w:r>
      <w:hyperlink r:id="rId36" w:history="1">
        <w:r w:rsidRPr="00CD0C4A">
          <w:rPr>
            <w:rStyle w:val="a6"/>
            <w:sz w:val="28"/>
            <w:szCs w:val="28"/>
          </w:rPr>
          <w:t>МСФО (IFRS) 1</w:t>
        </w:r>
        <w:proofErr w:type="gramStart"/>
        <w:r w:rsidRPr="00CD0C4A">
          <w:rPr>
            <w:rStyle w:val="a6"/>
            <w:sz w:val="28"/>
            <w:szCs w:val="28"/>
          </w:rPr>
          <w:t xml:space="preserve"> П</w:t>
        </w:r>
        <w:proofErr w:type="gramEnd"/>
        <w:r w:rsidRPr="00CD0C4A">
          <w:rPr>
            <w:rStyle w:val="a6"/>
            <w:sz w:val="28"/>
            <w:szCs w:val="28"/>
          </w:rPr>
          <w:t>ервое применение международных стандартов финансовой отчетности</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37" w:history="1">
        <w:r w:rsidRPr="00CD0C4A">
          <w:rPr>
            <w:rStyle w:val="a6"/>
            <w:sz w:val="28"/>
            <w:szCs w:val="28"/>
          </w:rPr>
          <w:t>МСФО (IFRS) 2 Платеж, основанный на акциях</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38" w:history="1">
        <w:r w:rsidRPr="00CD0C4A">
          <w:rPr>
            <w:rStyle w:val="a6"/>
            <w:sz w:val="28"/>
            <w:szCs w:val="28"/>
          </w:rPr>
          <w:t>МСФО (IFRS) 3 Объединения бизнеса</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39" w:history="1">
        <w:r w:rsidRPr="00CD0C4A">
          <w:rPr>
            <w:rStyle w:val="a6"/>
            <w:sz w:val="28"/>
            <w:szCs w:val="28"/>
          </w:rPr>
          <w:t>МСФО (IFRS) 4 Договоры страхования</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40" w:history="1">
        <w:r w:rsidRPr="00CD0C4A">
          <w:rPr>
            <w:rStyle w:val="a6"/>
            <w:sz w:val="28"/>
            <w:szCs w:val="28"/>
          </w:rPr>
          <w:t>МСФО (IFRS) 5 Долгосрочные активы, предназначенные для продажи, и прекращенная деятельность</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41" w:history="1">
        <w:r w:rsidRPr="00CD0C4A">
          <w:rPr>
            <w:rStyle w:val="a6"/>
            <w:sz w:val="28"/>
            <w:szCs w:val="28"/>
          </w:rPr>
          <w:t>МСФО (IFRS) 6 Разведка и оценка запасов полезных ископаемых</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42" w:history="1">
        <w:r w:rsidRPr="00CD0C4A">
          <w:rPr>
            <w:rStyle w:val="a6"/>
            <w:sz w:val="28"/>
            <w:szCs w:val="28"/>
          </w:rPr>
          <w:t>МСФО (IFRS) 7 Финансовые инструменты: раскрытие информации</w:t>
        </w:r>
      </w:hyperlink>
    </w:p>
    <w:p w:rsidR="009835CA" w:rsidRPr="00CD0C4A" w:rsidRDefault="009835CA" w:rsidP="00CD0C4A">
      <w:pPr>
        <w:pStyle w:val="a5"/>
        <w:widowControl w:val="0"/>
        <w:shd w:val="clear" w:color="auto" w:fill="FFFFFF"/>
        <w:spacing w:before="0" w:beforeAutospacing="0" w:after="0" w:afterAutospacing="0" w:line="360" w:lineRule="auto"/>
        <w:ind w:left="-284" w:firstLine="568"/>
        <w:jc w:val="both"/>
        <w:rPr>
          <w:sz w:val="28"/>
          <w:szCs w:val="28"/>
        </w:rPr>
      </w:pPr>
      <w:r w:rsidRPr="00CD0C4A">
        <w:rPr>
          <w:sz w:val="28"/>
          <w:szCs w:val="28"/>
        </w:rPr>
        <w:t>—  </w:t>
      </w:r>
      <w:r w:rsidRPr="00CD0C4A">
        <w:rPr>
          <w:rStyle w:val="apple-converted-space"/>
          <w:sz w:val="28"/>
          <w:szCs w:val="28"/>
        </w:rPr>
        <w:t> </w:t>
      </w:r>
      <w:hyperlink r:id="rId43" w:history="1">
        <w:r w:rsidRPr="00CD0C4A">
          <w:rPr>
            <w:rStyle w:val="a6"/>
            <w:sz w:val="28"/>
            <w:szCs w:val="28"/>
          </w:rPr>
          <w:t>МСФО (IFRS) 8 Операционные сегменты</w:t>
        </w:r>
      </w:hyperlink>
      <w:r w:rsidR="000507CA">
        <w:rPr>
          <w:sz w:val="28"/>
          <w:szCs w:val="28"/>
        </w:rPr>
        <w:t xml:space="preserve"> </w:t>
      </w:r>
    </w:p>
    <w:p w:rsidR="00297444" w:rsidRPr="00CD0C4A" w:rsidRDefault="00297444" w:rsidP="00CD0C4A">
      <w:pPr>
        <w:pStyle w:val="formattext"/>
        <w:numPr>
          <w:ilvl w:val="0"/>
          <w:numId w:val="11"/>
        </w:numPr>
        <w:spacing w:line="360" w:lineRule="auto"/>
        <w:ind w:left="-284" w:firstLine="568"/>
        <w:jc w:val="both"/>
        <w:rPr>
          <w:sz w:val="28"/>
          <w:szCs w:val="28"/>
        </w:rPr>
      </w:pPr>
      <w:r w:rsidRPr="00CD0C4A">
        <w:rPr>
          <w:sz w:val="28"/>
          <w:szCs w:val="28"/>
        </w:rPr>
        <w:t xml:space="preserve">Разъяснение ПКР (SIC) 7 "Введение Евро" </w:t>
      </w:r>
      <w:bookmarkStart w:id="0" w:name="ZAP22BI3G1"/>
      <w:bookmarkEnd w:id="0"/>
    </w:p>
    <w:p w:rsidR="00297444" w:rsidRPr="00CD0C4A" w:rsidRDefault="00297444" w:rsidP="00CD0C4A">
      <w:pPr>
        <w:pStyle w:val="formattext"/>
        <w:numPr>
          <w:ilvl w:val="0"/>
          <w:numId w:val="11"/>
        </w:numPr>
        <w:spacing w:line="360" w:lineRule="auto"/>
        <w:ind w:left="-284" w:firstLine="568"/>
        <w:jc w:val="both"/>
        <w:rPr>
          <w:sz w:val="28"/>
          <w:szCs w:val="28"/>
        </w:rPr>
      </w:pPr>
      <w:bookmarkStart w:id="1" w:name="XA00M902MS"/>
      <w:bookmarkStart w:id="2" w:name="ZAP27Q43HI"/>
      <w:bookmarkStart w:id="3" w:name="bssPhr47"/>
      <w:bookmarkEnd w:id="1"/>
      <w:bookmarkEnd w:id="2"/>
      <w:bookmarkEnd w:id="3"/>
      <w:r w:rsidRPr="00CD0C4A">
        <w:rPr>
          <w:sz w:val="28"/>
          <w:szCs w:val="28"/>
        </w:rPr>
        <w:t xml:space="preserve">Разъяснение ПКР (SIC) 10 "Государственная помощь - отсутствие конкретной связи с операционной деятельностью" </w:t>
      </w:r>
      <w:bookmarkStart w:id="4" w:name="ZAP1UUK3B2"/>
      <w:bookmarkEnd w:id="4"/>
    </w:p>
    <w:p w:rsidR="00297444" w:rsidRPr="00CD0C4A" w:rsidRDefault="00297444" w:rsidP="00CD0C4A">
      <w:pPr>
        <w:pStyle w:val="formattext"/>
        <w:numPr>
          <w:ilvl w:val="0"/>
          <w:numId w:val="11"/>
        </w:numPr>
        <w:spacing w:line="360" w:lineRule="auto"/>
        <w:ind w:left="-284" w:firstLine="568"/>
        <w:jc w:val="both"/>
        <w:rPr>
          <w:sz w:val="28"/>
          <w:szCs w:val="28"/>
        </w:rPr>
      </w:pPr>
      <w:bookmarkStart w:id="5" w:name="XA00MA02N6"/>
      <w:bookmarkStart w:id="6" w:name="ZAP24D63CJ"/>
      <w:bookmarkStart w:id="7" w:name="bssPhr48"/>
      <w:bookmarkStart w:id="8" w:name="XA00MB42NC"/>
      <w:bookmarkStart w:id="9" w:name="ZAP267M3HI"/>
      <w:bookmarkStart w:id="10" w:name="bssPhr50"/>
      <w:bookmarkEnd w:id="5"/>
      <w:bookmarkEnd w:id="6"/>
      <w:bookmarkEnd w:id="7"/>
      <w:bookmarkEnd w:id="8"/>
      <w:bookmarkEnd w:id="9"/>
      <w:bookmarkEnd w:id="10"/>
      <w:r w:rsidRPr="00CD0C4A">
        <w:rPr>
          <w:sz w:val="28"/>
          <w:szCs w:val="28"/>
        </w:rPr>
        <w:t xml:space="preserve"> Разъяснение ПКР (SIC) 15 "Операционная аренда - стимулы" </w:t>
      </w:r>
      <w:bookmarkStart w:id="11" w:name="ZAP20CM3EJ"/>
      <w:bookmarkEnd w:id="11"/>
    </w:p>
    <w:p w:rsidR="00297444" w:rsidRPr="00CD0C4A" w:rsidRDefault="00297444" w:rsidP="00CD0C4A">
      <w:pPr>
        <w:pStyle w:val="formattext"/>
        <w:numPr>
          <w:ilvl w:val="0"/>
          <w:numId w:val="11"/>
        </w:numPr>
        <w:spacing w:line="360" w:lineRule="auto"/>
        <w:ind w:left="-284" w:firstLine="568"/>
        <w:jc w:val="both"/>
        <w:rPr>
          <w:sz w:val="28"/>
          <w:szCs w:val="28"/>
        </w:rPr>
      </w:pPr>
      <w:bookmarkStart w:id="12" w:name="XA00MBM2NF"/>
      <w:bookmarkStart w:id="13" w:name="ZAP25R83G4"/>
      <w:bookmarkStart w:id="14" w:name="bssPhr51"/>
      <w:bookmarkEnd w:id="12"/>
      <w:bookmarkEnd w:id="13"/>
      <w:bookmarkEnd w:id="14"/>
      <w:r w:rsidRPr="00CD0C4A">
        <w:rPr>
          <w:sz w:val="28"/>
          <w:szCs w:val="28"/>
        </w:rPr>
        <w:t xml:space="preserve"> Разъяснение ПКР (SIC) 25 "Налоги на прибыль - изменения налогового статуса предприятия или его акционеров"</w:t>
      </w:r>
      <w:bookmarkStart w:id="15" w:name="ZAP229S3GO"/>
      <w:bookmarkEnd w:id="15"/>
    </w:p>
    <w:p w:rsidR="00297444" w:rsidRPr="00CD0C4A" w:rsidRDefault="00297444" w:rsidP="00CD0C4A">
      <w:pPr>
        <w:pStyle w:val="formattext"/>
        <w:numPr>
          <w:ilvl w:val="0"/>
          <w:numId w:val="11"/>
        </w:numPr>
        <w:spacing w:line="360" w:lineRule="auto"/>
        <w:ind w:left="-284" w:firstLine="568"/>
        <w:jc w:val="both"/>
        <w:rPr>
          <w:sz w:val="28"/>
          <w:szCs w:val="28"/>
        </w:rPr>
      </w:pPr>
      <w:bookmarkStart w:id="16" w:name="XA00M2Q2MC"/>
      <w:bookmarkStart w:id="17" w:name="ZAP27OE3I9"/>
      <w:bookmarkStart w:id="18" w:name="bssPhr52"/>
      <w:bookmarkEnd w:id="16"/>
      <w:bookmarkEnd w:id="17"/>
      <w:bookmarkEnd w:id="18"/>
      <w:r w:rsidRPr="00CD0C4A">
        <w:rPr>
          <w:sz w:val="28"/>
          <w:szCs w:val="28"/>
        </w:rPr>
        <w:t xml:space="preserve"> Разъяснение ПКР (SIC) 27 "Анализ сущности сделок, имеющих юридическую форму аренды" </w:t>
      </w:r>
      <w:bookmarkStart w:id="19" w:name="ZAP1UO03DG"/>
      <w:bookmarkEnd w:id="19"/>
    </w:p>
    <w:p w:rsidR="00297444" w:rsidRPr="00CD0C4A" w:rsidRDefault="00297444" w:rsidP="00CD0C4A">
      <w:pPr>
        <w:pStyle w:val="formattext"/>
        <w:numPr>
          <w:ilvl w:val="0"/>
          <w:numId w:val="11"/>
        </w:numPr>
        <w:spacing w:line="360" w:lineRule="auto"/>
        <w:ind w:left="-284" w:firstLine="568"/>
        <w:jc w:val="both"/>
        <w:rPr>
          <w:sz w:val="28"/>
          <w:szCs w:val="28"/>
        </w:rPr>
      </w:pPr>
      <w:bookmarkStart w:id="20" w:name="XA00M3C2MF"/>
      <w:bookmarkStart w:id="21" w:name="ZAP246I3F1"/>
      <w:bookmarkStart w:id="22" w:name="bssPhr53"/>
      <w:bookmarkEnd w:id="20"/>
      <w:bookmarkEnd w:id="21"/>
      <w:bookmarkEnd w:id="22"/>
      <w:r w:rsidRPr="00CD0C4A">
        <w:rPr>
          <w:sz w:val="28"/>
          <w:szCs w:val="28"/>
        </w:rPr>
        <w:t xml:space="preserve">Разъяснение ПКР (SIC) 29 "Раскрытие информации - концессионные соглашения на предоставление услуг" </w:t>
      </w:r>
      <w:bookmarkStart w:id="23" w:name="ZAP20OI3FK"/>
      <w:bookmarkEnd w:id="23"/>
    </w:p>
    <w:p w:rsidR="00297444" w:rsidRPr="00CD0C4A" w:rsidRDefault="00297444" w:rsidP="00CD0C4A">
      <w:pPr>
        <w:pStyle w:val="formattext"/>
        <w:numPr>
          <w:ilvl w:val="0"/>
          <w:numId w:val="11"/>
        </w:numPr>
        <w:spacing w:line="360" w:lineRule="auto"/>
        <w:ind w:left="-284" w:firstLine="568"/>
        <w:jc w:val="both"/>
        <w:rPr>
          <w:sz w:val="28"/>
          <w:szCs w:val="28"/>
        </w:rPr>
      </w:pPr>
      <w:bookmarkStart w:id="24" w:name="XA00M3U2MI"/>
      <w:bookmarkStart w:id="25" w:name="ZAP26743H5"/>
      <w:bookmarkStart w:id="26" w:name="bssPhr54"/>
      <w:bookmarkEnd w:id="24"/>
      <w:bookmarkEnd w:id="25"/>
      <w:bookmarkEnd w:id="26"/>
      <w:r w:rsidRPr="00CD0C4A">
        <w:rPr>
          <w:sz w:val="28"/>
          <w:szCs w:val="28"/>
        </w:rPr>
        <w:t xml:space="preserve">Разъяснение ПКР (SIC) 31 "Выручка - бартерные операции, включающие рекламные услуги" </w:t>
      </w:r>
      <w:bookmarkStart w:id="27" w:name="ZAP1UFI3BL"/>
      <w:bookmarkEnd w:id="27"/>
    </w:p>
    <w:p w:rsidR="00297444" w:rsidRPr="00CD0C4A" w:rsidRDefault="00297444" w:rsidP="00CD0C4A">
      <w:pPr>
        <w:pStyle w:val="formattext"/>
        <w:numPr>
          <w:ilvl w:val="0"/>
          <w:numId w:val="11"/>
        </w:numPr>
        <w:spacing w:line="360" w:lineRule="auto"/>
        <w:ind w:left="-284" w:firstLine="568"/>
        <w:jc w:val="both"/>
        <w:rPr>
          <w:sz w:val="28"/>
          <w:szCs w:val="28"/>
        </w:rPr>
      </w:pPr>
      <w:bookmarkStart w:id="28" w:name="XA00M8U2MR"/>
      <w:bookmarkStart w:id="29" w:name="ZAP23U43D6"/>
      <w:bookmarkStart w:id="30" w:name="bssPhr55"/>
      <w:bookmarkEnd w:id="28"/>
      <w:bookmarkEnd w:id="29"/>
      <w:bookmarkEnd w:id="30"/>
      <w:r w:rsidRPr="00CD0C4A">
        <w:rPr>
          <w:sz w:val="28"/>
          <w:szCs w:val="28"/>
        </w:rPr>
        <w:t xml:space="preserve">Разъяснение ПКР (SIC) 32 "Нематериальные активы - затраты на </w:t>
      </w:r>
      <w:proofErr w:type="spellStart"/>
      <w:r w:rsidRPr="00CD0C4A">
        <w:rPr>
          <w:sz w:val="28"/>
          <w:szCs w:val="28"/>
        </w:rPr>
        <w:t>веб-сайт</w:t>
      </w:r>
      <w:proofErr w:type="spellEnd"/>
      <w:r w:rsidRPr="00CD0C4A">
        <w:rPr>
          <w:sz w:val="28"/>
          <w:szCs w:val="28"/>
        </w:rPr>
        <w:t>"</w:t>
      </w:r>
      <w:bookmarkStart w:id="31" w:name="ZAP20L43HS"/>
      <w:bookmarkEnd w:id="31"/>
    </w:p>
    <w:p w:rsidR="00297444" w:rsidRPr="00CD0C4A" w:rsidRDefault="00297444" w:rsidP="00CD0C4A">
      <w:pPr>
        <w:pStyle w:val="formattext"/>
        <w:numPr>
          <w:ilvl w:val="0"/>
          <w:numId w:val="11"/>
        </w:numPr>
        <w:spacing w:line="360" w:lineRule="auto"/>
        <w:ind w:left="-284" w:firstLine="568"/>
        <w:jc w:val="both"/>
        <w:rPr>
          <w:sz w:val="28"/>
          <w:szCs w:val="28"/>
        </w:rPr>
      </w:pPr>
      <w:bookmarkStart w:id="32" w:name="XA00M9G2MU"/>
      <w:bookmarkStart w:id="33" w:name="ZAP263M3JD"/>
      <w:bookmarkStart w:id="34" w:name="bssPhr56"/>
      <w:bookmarkEnd w:id="32"/>
      <w:bookmarkEnd w:id="33"/>
      <w:bookmarkEnd w:id="34"/>
      <w:r w:rsidRPr="00CD0C4A">
        <w:rPr>
          <w:sz w:val="28"/>
          <w:szCs w:val="28"/>
        </w:rPr>
        <w:t xml:space="preserve">Разъяснение КРМФО (IFRIC) 1 "Изменения в существующих обязательствах по выводу объектов из эксплуатации, восстановлению природных ресурсов и иных аналогичных обязательствах" </w:t>
      </w:r>
      <w:bookmarkStart w:id="35" w:name="ZAP1RTG3E6"/>
      <w:bookmarkEnd w:id="35"/>
    </w:p>
    <w:p w:rsidR="00BA7230" w:rsidRPr="00CD0C4A" w:rsidRDefault="00297444" w:rsidP="00CD0C4A">
      <w:pPr>
        <w:pStyle w:val="formattext"/>
        <w:numPr>
          <w:ilvl w:val="0"/>
          <w:numId w:val="11"/>
        </w:numPr>
        <w:spacing w:line="360" w:lineRule="auto"/>
        <w:ind w:left="-284" w:firstLine="568"/>
        <w:jc w:val="both"/>
        <w:rPr>
          <w:sz w:val="28"/>
          <w:szCs w:val="28"/>
        </w:rPr>
      </w:pPr>
      <w:bookmarkStart w:id="36" w:name="XA00MAG2N8"/>
      <w:bookmarkStart w:id="37" w:name="ZAP21C23FN"/>
      <w:bookmarkStart w:id="38" w:name="bssPhr57"/>
      <w:bookmarkEnd w:id="36"/>
      <w:bookmarkEnd w:id="37"/>
      <w:bookmarkEnd w:id="38"/>
      <w:r w:rsidRPr="00CD0C4A">
        <w:rPr>
          <w:sz w:val="28"/>
          <w:szCs w:val="28"/>
        </w:rPr>
        <w:t xml:space="preserve"> Разъяснение КРМФО (IFRIC) 2 "Доли участников в кооперативных предприятиях и аналогичные инструменты" </w:t>
      </w:r>
      <w:bookmarkStart w:id="39" w:name="XA00MB22NB"/>
      <w:bookmarkStart w:id="40" w:name="ZAP212E3GN"/>
      <w:bookmarkStart w:id="41" w:name="bssPhr58"/>
      <w:bookmarkEnd w:id="39"/>
      <w:bookmarkEnd w:id="40"/>
      <w:bookmarkEnd w:id="41"/>
    </w:p>
    <w:p w:rsidR="00297444" w:rsidRPr="00CD0C4A" w:rsidRDefault="00297444" w:rsidP="00CD0C4A">
      <w:pPr>
        <w:pStyle w:val="formattext"/>
        <w:numPr>
          <w:ilvl w:val="0"/>
          <w:numId w:val="11"/>
        </w:numPr>
        <w:spacing w:line="360" w:lineRule="auto"/>
        <w:ind w:left="-284" w:firstLine="568"/>
        <w:jc w:val="both"/>
        <w:rPr>
          <w:sz w:val="28"/>
          <w:szCs w:val="28"/>
        </w:rPr>
      </w:pPr>
      <w:r w:rsidRPr="00CD0C4A">
        <w:rPr>
          <w:sz w:val="28"/>
          <w:szCs w:val="28"/>
        </w:rPr>
        <w:lastRenderedPageBreak/>
        <w:t xml:space="preserve">Разъяснение КРМФО (IFRIC) 4 "Определение наличия в соглашении признаков договора аренды" </w:t>
      </w:r>
      <w:bookmarkStart w:id="42" w:name="ZAP1OSM36P"/>
      <w:bookmarkEnd w:id="42"/>
    </w:p>
    <w:p w:rsidR="00297444" w:rsidRPr="00CD0C4A" w:rsidRDefault="00297444" w:rsidP="00CD0C4A">
      <w:pPr>
        <w:pStyle w:val="formattext"/>
        <w:numPr>
          <w:ilvl w:val="0"/>
          <w:numId w:val="11"/>
        </w:numPr>
        <w:spacing w:line="360" w:lineRule="auto"/>
        <w:ind w:left="-284" w:firstLine="568"/>
        <w:jc w:val="both"/>
        <w:rPr>
          <w:sz w:val="28"/>
          <w:szCs w:val="28"/>
        </w:rPr>
      </w:pPr>
      <w:bookmarkStart w:id="43" w:name="XA00MBK2NE"/>
      <w:bookmarkStart w:id="44" w:name="ZAP1UB838A"/>
      <w:bookmarkStart w:id="45" w:name="bssPhr59"/>
      <w:bookmarkEnd w:id="43"/>
      <w:bookmarkEnd w:id="44"/>
      <w:bookmarkEnd w:id="45"/>
      <w:r w:rsidRPr="00CD0C4A">
        <w:rPr>
          <w:sz w:val="28"/>
          <w:szCs w:val="28"/>
        </w:rPr>
        <w:t xml:space="preserve">Разъяснение КРМФО (IFRIC) 5 "Права, связанные с участием в фондах финансирования вывода объектов из эксплуатации, рекультивации и экологической реабилитации" </w:t>
      </w:r>
      <w:bookmarkStart w:id="46" w:name="ZAP1SCM3F6"/>
      <w:bookmarkEnd w:id="46"/>
    </w:p>
    <w:p w:rsidR="00297444" w:rsidRPr="00CD0C4A" w:rsidRDefault="00297444" w:rsidP="00CD0C4A">
      <w:pPr>
        <w:pStyle w:val="formattext"/>
        <w:numPr>
          <w:ilvl w:val="0"/>
          <w:numId w:val="11"/>
        </w:numPr>
        <w:spacing w:line="360" w:lineRule="auto"/>
        <w:ind w:left="-284" w:firstLine="568"/>
        <w:jc w:val="both"/>
        <w:rPr>
          <w:sz w:val="28"/>
          <w:szCs w:val="28"/>
        </w:rPr>
      </w:pPr>
      <w:bookmarkStart w:id="47" w:name="XA00M2O2MB"/>
      <w:bookmarkStart w:id="48" w:name="ZAP21R83GN"/>
      <w:bookmarkStart w:id="49" w:name="bssPhr60"/>
      <w:bookmarkEnd w:id="47"/>
      <w:bookmarkEnd w:id="48"/>
      <w:bookmarkEnd w:id="49"/>
      <w:r w:rsidRPr="00CD0C4A">
        <w:rPr>
          <w:sz w:val="28"/>
          <w:szCs w:val="28"/>
        </w:rPr>
        <w:t xml:space="preserve">Разъяснение КРМФО (IFRIC) 6 "Обязательства, возникающие в связи с деятельностью на специфическом рынке - рынке отходов электрического и электронного оборудования" </w:t>
      </w:r>
      <w:bookmarkStart w:id="50" w:name="ZAP1QK838B"/>
      <w:bookmarkEnd w:id="50"/>
    </w:p>
    <w:p w:rsidR="00297444" w:rsidRPr="00CD0C4A" w:rsidRDefault="00297444" w:rsidP="00CD0C4A">
      <w:pPr>
        <w:pStyle w:val="formattext"/>
        <w:numPr>
          <w:ilvl w:val="0"/>
          <w:numId w:val="11"/>
        </w:numPr>
        <w:spacing w:line="360" w:lineRule="auto"/>
        <w:ind w:left="-284" w:firstLine="568"/>
        <w:jc w:val="both"/>
        <w:rPr>
          <w:sz w:val="28"/>
          <w:szCs w:val="28"/>
        </w:rPr>
      </w:pPr>
      <w:bookmarkStart w:id="51" w:name="XA00M3A2ME"/>
      <w:bookmarkStart w:id="52" w:name="ZAP202Q39S"/>
      <w:bookmarkStart w:id="53" w:name="bssPhr61"/>
      <w:bookmarkEnd w:id="51"/>
      <w:bookmarkEnd w:id="52"/>
      <w:bookmarkEnd w:id="53"/>
      <w:r w:rsidRPr="00CD0C4A">
        <w:rPr>
          <w:sz w:val="28"/>
          <w:szCs w:val="28"/>
        </w:rPr>
        <w:t xml:space="preserve"> Разъяснение КРМФО (IFRIC) 7 "Применение подхода к пересчету статей финансовой отчетности в соответствии с МСФО (IAS) 29 "Финансовая отчетность в </w:t>
      </w:r>
      <w:proofErr w:type="spellStart"/>
      <w:r w:rsidRPr="00CD0C4A">
        <w:rPr>
          <w:sz w:val="28"/>
          <w:szCs w:val="28"/>
        </w:rPr>
        <w:t>гиперинфляционной</w:t>
      </w:r>
      <w:proofErr w:type="spellEnd"/>
      <w:r w:rsidRPr="00CD0C4A">
        <w:rPr>
          <w:sz w:val="28"/>
          <w:szCs w:val="28"/>
        </w:rPr>
        <w:t xml:space="preserve"> экономике" </w:t>
      </w:r>
      <w:bookmarkStart w:id="54" w:name="ZAP1RHS3B9"/>
      <w:bookmarkEnd w:id="54"/>
    </w:p>
    <w:p w:rsidR="00297444" w:rsidRPr="00CD0C4A" w:rsidRDefault="00297444" w:rsidP="00CD0C4A">
      <w:pPr>
        <w:pStyle w:val="formattext"/>
        <w:numPr>
          <w:ilvl w:val="0"/>
          <w:numId w:val="11"/>
        </w:numPr>
        <w:spacing w:line="360" w:lineRule="auto"/>
        <w:ind w:left="-284" w:firstLine="568"/>
        <w:jc w:val="both"/>
        <w:rPr>
          <w:sz w:val="28"/>
          <w:szCs w:val="28"/>
        </w:rPr>
      </w:pPr>
      <w:bookmarkStart w:id="55" w:name="XA00M3S2MH"/>
      <w:bookmarkStart w:id="56" w:name="ZAP210E3CQ"/>
      <w:bookmarkStart w:id="57" w:name="bssPhr62"/>
      <w:bookmarkEnd w:id="55"/>
      <w:bookmarkEnd w:id="56"/>
      <w:bookmarkEnd w:id="57"/>
      <w:r w:rsidRPr="00CD0C4A">
        <w:rPr>
          <w:sz w:val="28"/>
          <w:szCs w:val="28"/>
        </w:rPr>
        <w:t xml:space="preserve"> Разъяснение КРМФО (IFRIC) 9 "Повторная оценка встроенных производных инструментов" </w:t>
      </w:r>
      <w:bookmarkStart w:id="58" w:name="ZAP1V243DR"/>
      <w:bookmarkEnd w:id="58"/>
    </w:p>
    <w:p w:rsidR="00297444" w:rsidRPr="00CD0C4A" w:rsidRDefault="00297444" w:rsidP="00CD0C4A">
      <w:pPr>
        <w:pStyle w:val="formattext"/>
        <w:numPr>
          <w:ilvl w:val="0"/>
          <w:numId w:val="11"/>
        </w:numPr>
        <w:spacing w:line="360" w:lineRule="auto"/>
        <w:ind w:left="-284" w:firstLine="568"/>
        <w:jc w:val="both"/>
        <w:rPr>
          <w:sz w:val="28"/>
          <w:szCs w:val="28"/>
        </w:rPr>
      </w:pPr>
      <w:bookmarkStart w:id="59" w:name="XA00M4E2MK"/>
      <w:bookmarkStart w:id="60" w:name="ZAP24GM3FC"/>
      <w:bookmarkStart w:id="61" w:name="bssPhr63"/>
      <w:bookmarkEnd w:id="59"/>
      <w:bookmarkEnd w:id="60"/>
      <w:bookmarkEnd w:id="61"/>
      <w:r w:rsidRPr="00CD0C4A">
        <w:rPr>
          <w:sz w:val="28"/>
          <w:szCs w:val="28"/>
        </w:rPr>
        <w:t>Разъяснение КРМФО (IFRIC) 10 "Промежуточная финансовая отчетность и обесценение</w:t>
      </w:r>
      <w:bookmarkStart w:id="62" w:name="ZAP1UJG3BP"/>
      <w:bookmarkEnd w:id="62"/>
    </w:p>
    <w:p w:rsidR="00297444" w:rsidRPr="00CD0C4A" w:rsidRDefault="00297444" w:rsidP="00CD0C4A">
      <w:pPr>
        <w:pStyle w:val="formattext"/>
        <w:numPr>
          <w:ilvl w:val="0"/>
          <w:numId w:val="11"/>
        </w:numPr>
        <w:spacing w:line="360" w:lineRule="auto"/>
        <w:ind w:left="-284" w:firstLine="568"/>
        <w:jc w:val="both"/>
        <w:rPr>
          <w:sz w:val="28"/>
          <w:szCs w:val="28"/>
        </w:rPr>
      </w:pPr>
      <w:bookmarkStart w:id="63" w:name="XA00M502MN"/>
      <w:bookmarkStart w:id="64" w:name="ZAP24223DA"/>
      <w:bookmarkStart w:id="65" w:name="bssPhr64"/>
      <w:bookmarkEnd w:id="63"/>
      <w:bookmarkEnd w:id="64"/>
      <w:bookmarkEnd w:id="65"/>
      <w:r w:rsidRPr="00CD0C4A">
        <w:rPr>
          <w:sz w:val="28"/>
          <w:szCs w:val="28"/>
        </w:rPr>
        <w:t xml:space="preserve"> Разъяснение КРМФО (IFRIC) 12 "Концессионные соглашения на предоставление услуг</w:t>
      </w:r>
      <w:bookmarkStart w:id="66" w:name="ZAP1TFQ3CV"/>
      <w:bookmarkEnd w:id="66"/>
    </w:p>
    <w:p w:rsidR="00297444" w:rsidRPr="00CD0C4A" w:rsidRDefault="00297444" w:rsidP="00CD0C4A">
      <w:pPr>
        <w:pStyle w:val="formattext"/>
        <w:numPr>
          <w:ilvl w:val="0"/>
          <w:numId w:val="11"/>
        </w:numPr>
        <w:spacing w:line="360" w:lineRule="auto"/>
        <w:ind w:left="-284" w:firstLine="568"/>
        <w:jc w:val="both"/>
        <w:rPr>
          <w:sz w:val="28"/>
          <w:szCs w:val="28"/>
        </w:rPr>
      </w:pPr>
      <w:bookmarkStart w:id="67" w:name="XA00MA02N0"/>
      <w:bookmarkStart w:id="68" w:name="ZAP22UC3EG"/>
      <w:bookmarkStart w:id="69" w:name="bssPhr65"/>
      <w:bookmarkEnd w:id="67"/>
      <w:bookmarkEnd w:id="68"/>
      <w:bookmarkEnd w:id="69"/>
      <w:r w:rsidRPr="00CD0C4A">
        <w:rPr>
          <w:sz w:val="28"/>
          <w:szCs w:val="28"/>
        </w:rPr>
        <w:t xml:space="preserve"> Разъяснение КРМФО (IFRIC) 13 "Программы лояльности клиентов"</w:t>
      </w:r>
      <w:bookmarkStart w:id="70" w:name="ZAP1V0O3CR"/>
      <w:bookmarkEnd w:id="70"/>
    </w:p>
    <w:p w:rsidR="00297444" w:rsidRPr="00CD0C4A" w:rsidRDefault="00297444" w:rsidP="00CD0C4A">
      <w:pPr>
        <w:pStyle w:val="formattext"/>
        <w:numPr>
          <w:ilvl w:val="0"/>
          <w:numId w:val="11"/>
        </w:numPr>
        <w:spacing w:line="360" w:lineRule="auto"/>
        <w:ind w:left="-284" w:firstLine="568"/>
        <w:jc w:val="both"/>
        <w:rPr>
          <w:sz w:val="28"/>
          <w:szCs w:val="28"/>
        </w:rPr>
      </w:pPr>
      <w:bookmarkStart w:id="71" w:name="XA00MB02NA"/>
      <w:bookmarkStart w:id="72" w:name="ZAP24FA3EC"/>
      <w:bookmarkStart w:id="73" w:name="bssPhr66"/>
      <w:bookmarkEnd w:id="71"/>
      <w:bookmarkEnd w:id="72"/>
      <w:bookmarkEnd w:id="73"/>
      <w:r w:rsidRPr="00CD0C4A">
        <w:rPr>
          <w:sz w:val="28"/>
          <w:szCs w:val="28"/>
        </w:rPr>
        <w:t>Разъяснение КРМФО (IFRIC) 14 "МСФО (IAS) 19 - Предельная величина актива пенсионного плана с установленными выплатами, минимальные требования к финансированию и их взаимосвязь"</w:t>
      </w:r>
      <w:bookmarkStart w:id="74" w:name="ZAP1RK83A7"/>
      <w:bookmarkEnd w:id="74"/>
    </w:p>
    <w:p w:rsidR="00297444" w:rsidRPr="00CD0C4A" w:rsidRDefault="00297444" w:rsidP="00CD0C4A">
      <w:pPr>
        <w:pStyle w:val="formattext"/>
        <w:numPr>
          <w:ilvl w:val="0"/>
          <w:numId w:val="11"/>
        </w:numPr>
        <w:spacing w:line="360" w:lineRule="auto"/>
        <w:ind w:left="-284" w:firstLine="568"/>
        <w:jc w:val="both"/>
        <w:rPr>
          <w:sz w:val="28"/>
          <w:szCs w:val="28"/>
        </w:rPr>
      </w:pPr>
      <w:bookmarkStart w:id="75" w:name="XA00MBI2ND"/>
      <w:bookmarkStart w:id="76" w:name="ZAP212Q3BO"/>
      <w:bookmarkStart w:id="77" w:name="bssPhr67"/>
      <w:bookmarkEnd w:id="75"/>
      <w:bookmarkEnd w:id="76"/>
      <w:bookmarkEnd w:id="77"/>
      <w:r w:rsidRPr="00CD0C4A">
        <w:rPr>
          <w:sz w:val="28"/>
          <w:szCs w:val="28"/>
        </w:rPr>
        <w:t xml:space="preserve"> Разъяснение КРМФО (IFRIC) 15 "Соглашения на строительство объектов недвижимости" </w:t>
      </w:r>
      <w:bookmarkStart w:id="78" w:name="ZAP1PH03C2"/>
      <w:bookmarkEnd w:id="78"/>
    </w:p>
    <w:p w:rsidR="00297444" w:rsidRPr="00CD0C4A" w:rsidRDefault="00297444" w:rsidP="00EE5F22">
      <w:pPr>
        <w:pStyle w:val="formattext"/>
        <w:numPr>
          <w:ilvl w:val="0"/>
          <w:numId w:val="11"/>
        </w:numPr>
        <w:spacing w:line="276" w:lineRule="auto"/>
        <w:ind w:left="-284" w:firstLine="568"/>
        <w:jc w:val="both"/>
        <w:rPr>
          <w:sz w:val="28"/>
          <w:szCs w:val="28"/>
        </w:rPr>
      </w:pPr>
      <w:bookmarkStart w:id="79" w:name="XA00M2M2MA"/>
      <w:bookmarkStart w:id="80" w:name="ZAP1UVI3DJ"/>
      <w:bookmarkStart w:id="81" w:name="bssPhr68"/>
      <w:bookmarkEnd w:id="79"/>
      <w:bookmarkEnd w:id="80"/>
      <w:bookmarkEnd w:id="81"/>
      <w:r w:rsidRPr="00CD0C4A">
        <w:rPr>
          <w:sz w:val="28"/>
          <w:szCs w:val="28"/>
        </w:rPr>
        <w:t xml:space="preserve"> Разъяснение КРМФО (IFRIC) 16 "Хеджирование чистой инвестиции в иностранную операцию" </w:t>
      </w:r>
      <w:r w:rsidRPr="00CD0C4A">
        <w:rPr>
          <w:sz w:val="28"/>
          <w:szCs w:val="28"/>
        </w:rPr>
        <w:br/>
      </w:r>
      <w:bookmarkStart w:id="82" w:name="ZAP1SPM3GK"/>
      <w:bookmarkEnd w:id="82"/>
    </w:p>
    <w:p w:rsidR="00297444" w:rsidRPr="00CD0C4A" w:rsidRDefault="00297444" w:rsidP="00EE5F22">
      <w:pPr>
        <w:pStyle w:val="formattext"/>
        <w:numPr>
          <w:ilvl w:val="0"/>
          <w:numId w:val="11"/>
        </w:numPr>
        <w:spacing w:line="276" w:lineRule="auto"/>
        <w:ind w:left="-284" w:firstLine="568"/>
        <w:jc w:val="both"/>
        <w:rPr>
          <w:sz w:val="28"/>
          <w:szCs w:val="28"/>
        </w:rPr>
      </w:pPr>
      <w:bookmarkStart w:id="83" w:name="XA00M382MD"/>
      <w:bookmarkStart w:id="84" w:name="ZAP22883I5"/>
      <w:bookmarkStart w:id="85" w:name="bssPhr69"/>
      <w:bookmarkEnd w:id="83"/>
      <w:bookmarkEnd w:id="84"/>
      <w:bookmarkEnd w:id="85"/>
      <w:r w:rsidRPr="00CD0C4A">
        <w:rPr>
          <w:sz w:val="28"/>
          <w:szCs w:val="28"/>
        </w:rPr>
        <w:t xml:space="preserve"> Разъяснение КРМФО (IFRIC) 17 "Распределение </w:t>
      </w:r>
      <w:proofErr w:type="spellStart"/>
      <w:r w:rsidRPr="00CD0C4A">
        <w:rPr>
          <w:sz w:val="28"/>
          <w:szCs w:val="28"/>
        </w:rPr>
        <w:t>неденежных</w:t>
      </w:r>
      <w:proofErr w:type="spellEnd"/>
      <w:r w:rsidRPr="00CD0C4A">
        <w:rPr>
          <w:sz w:val="28"/>
          <w:szCs w:val="28"/>
        </w:rPr>
        <w:t xml:space="preserve"> активов в пользу собственников" </w:t>
      </w:r>
      <w:bookmarkStart w:id="86" w:name="ZAP1P9U3A0"/>
      <w:bookmarkEnd w:id="86"/>
    </w:p>
    <w:p w:rsidR="00297444" w:rsidRPr="00CD0C4A" w:rsidRDefault="00297444" w:rsidP="00EE5F22">
      <w:pPr>
        <w:pStyle w:val="formattext"/>
        <w:numPr>
          <w:ilvl w:val="0"/>
          <w:numId w:val="11"/>
        </w:numPr>
        <w:spacing w:line="276" w:lineRule="auto"/>
        <w:ind w:left="-284" w:firstLine="568"/>
        <w:jc w:val="both"/>
        <w:rPr>
          <w:sz w:val="28"/>
          <w:szCs w:val="28"/>
        </w:rPr>
      </w:pPr>
      <w:bookmarkStart w:id="87" w:name="XA00M3Q2MG"/>
      <w:bookmarkStart w:id="88" w:name="ZAP1UOG3BH"/>
      <w:bookmarkStart w:id="89" w:name="bssPhr70"/>
      <w:bookmarkEnd w:id="87"/>
      <w:bookmarkEnd w:id="88"/>
      <w:bookmarkEnd w:id="89"/>
      <w:r w:rsidRPr="00CD0C4A">
        <w:rPr>
          <w:sz w:val="28"/>
          <w:szCs w:val="28"/>
        </w:rPr>
        <w:t xml:space="preserve"> Разъяснение КРМФО (IFRIC) 18 "Передача активов от клиентов" </w:t>
      </w:r>
      <w:bookmarkStart w:id="90" w:name="ZAP1RSK3DA"/>
      <w:bookmarkEnd w:id="90"/>
    </w:p>
    <w:p w:rsidR="002409D9" w:rsidRPr="002409D9" w:rsidRDefault="00297444" w:rsidP="00EE5F22">
      <w:pPr>
        <w:pStyle w:val="formattext"/>
        <w:numPr>
          <w:ilvl w:val="0"/>
          <w:numId w:val="11"/>
        </w:numPr>
        <w:spacing w:line="276" w:lineRule="auto"/>
        <w:ind w:left="-284" w:firstLine="568"/>
        <w:jc w:val="both"/>
        <w:rPr>
          <w:sz w:val="28"/>
          <w:szCs w:val="28"/>
        </w:rPr>
      </w:pPr>
      <w:bookmarkStart w:id="91" w:name="XA00M4C2MJ"/>
      <w:bookmarkStart w:id="92" w:name="ZAP21B63ER"/>
      <w:bookmarkStart w:id="93" w:name="bssPhr71"/>
      <w:bookmarkEnd w:id="91"/>
      <w:bookmarkEnd w:id="92"/>
      <w:bookmarkEnd w:id="93"/>
      <w:r w:rsidRPr="00CD0C4A">
        <w:rPr>
          <w:sz w:val="28"/>
          <w:szCs w:val="28"/>
        </w:rPr>
        <w:t xml:space="preserve">Разъяснение КРМФО (IFRIC) 19 "Погашение финансовых обязательств долевыми инструментами </w:t>
      </w:r>
      <w:proofErr w:type="gramStart"/>
      <w:r w:rsidR="00651D57">
        <w:rPr>
          <w:sz w:val="28"/>
          <w:szCs w:val="28"/>
        </w:rPr>
        <w:t xml:space="preserve">[ </w:t>
      </w:r>
      <w:proofErr w:type="gramEnd"/>
      <w:r w:rsidR="00A5111C">
        <w:rPr>
          <w:sz w:val="28"/>
          <w:szCs w:val="28"/>
        </w:rPr>
        <w:t>19</w:t>
      </w:r>
      <w:r w:rsidR="000507CA" w:rsidRPr="000507CA">
        <w:rPr>
          <w:sz w:val="28"/>
          <w:szCs w:val="28"/>
        </w:rPr>
        <w:t>]</w:t>
      </w:r>
    </w:p>
    <w:p w:rsidR="009835CA" w:rsidRPr="00EE5F22" w:rsidRDefault="002409D9" w:rsidP="002409D9">
      <w:pPr>
        <w:pStyle w:val="a3"/>
        <w:widowControl w:val="0"/>
        <w:spacing w:line="360" w:lineRule="auto"/>
        <w:ind w:left="-284" w:firstLine="568"/>
        <w:jc w:val="center"/>
        <w:rPr>
          <w:rFonts w:ascii="Times New Roman" w:hAnsi="Times New Roman"/>
          <w:b/>
          <w:sz w:val="36"/>
          <w:szCs w:val="36"/>
        </w:rPr>
      </w:pPr>
      <w:r w:rsidRPr="00EE5F22">
        <w:rPr>
          <w:rFonts w:ascii="Times New Roman" w:hAnsi="Times New Roman"/>
          <w:b/>
          <w:sz w:val="36"/>
          <w:szCs w:val="36"/>
        </w:rPr>
        <w:lastRenderedPageBreak/>
        <w:t>2.</w:t>
      </w:r>
      <w:r w:rsidR="009835CA" w:rsidRPr="00EE5F22">
        <w:rPr>
          <w:rFonts w:ascii="Times New Roman" w:hAnsi="Times New Roman"/>
          <w:b/>
          <w:sz w:val="36"/>
          <w:szCs w:val="36"/>
        </w:rPr>
        <w:t xml:space="preserve"> Принципы формирования и представления отчетности по МСФО</w:t>
      </w:r>
      <w:r w:rsidRPr="00EE5F22">
        <w:rPr>
          <w:rFonts w:ascii="Times New Roman" w:hAnsi="Times New Roman"/>
          <w:b/>
          <w:sz w:val="36"/>
          <w:szCs w:val="36"/>
        </w:rPr>
        <w:t>.</w:t>
      </w:r>
    </w:p>
    <w:p w:rsidR="000507CA" w:rsidRPr="000507CA" w:rsidRDefault="000507CA" w:rsidP="000507C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0507CA">
        <w:rPr>
          <w:lang w:eastAsia="en-US"/>
        </w:rPr>
        <w:t>Основные принципы, на которых базируется подготовка фи</w:t>
      </w:r>
      <w:r w:rsidRPr="000507CA">
        <w:rPr>
          <w:lang w:eastAsia="en-US"/>
        </w:rPr>
        <w:softHyphen/>
        <w:t>нансовой отчетности, можно условно разделить на три группы — основополагающие допущения, качественные характеристики, обеспечивающие полезность информации для пользователей, и ограничения, позволяющие сбалансировать все в</w:t>
      </w:r>
      <w:r>
        <w:rPr>
          <w:lang w:eastAsia="en-US"/>
        </w:rPr>
        <w:t>ышеуказанные принципы</w:t>
      </w:r>
      <w:r w:rsidRPr="000507CA">
        <w:rPr>
          <w:lang w:eastAsia="en-US"/>
        </w:rPr>
        <w:t>.</w:t>
      </w:r>
    </w:p>
    <w:p w:rsidR="000507CA" w:rsidRPr="000507CA" w:rsidRDefault="000507CA" w:rsidP="000507C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0507CA">
        <w:rPr>
          <w:lang w:eastAsia="en-US"/>
        </w:rPr>
        <w:t>Основные принципы МСФО</w:t>
      </w:r>
      <w:r>
        <w:rPr>
          <w:lang w:eastAsia="en-US"/>
        </w:rPr>
        <w:t>:</w:t>
      </w:r>
    </w:p>
    <w:p w:rsidR="000507CA" w:rsidRDefault="000507CA" w:rsidP="000507CA">
      <w:pPr>
        <w:shd w:val="clear" w:color="auto" w:fill="FFFFFF"/>
        <w:autoSpaceDE w:val="0"/>
        <w:autoSpaceDN w:val="0"/>
        <w:adjustRightInd w:val="0"/>
        <w:spacing w:after="0" w:line="360" w:lineRule="auto"/>
        <w:ind w:left="-284" w:firstLine="568"/>
        <w:jc w:val="both"/>
        <w:rPr>
          <w:lang w:eastAsia="en-US"/>
        </w:rPr>
      </w:pPr>
      <w:r>
        <w:rPr>
          <w:lang w:eastAsia="en-US"/>
        </w:rPr>
        <w:t>1.</w:t>
      </w:r>
      <w:r w:rsidRPr="000507CA">
        <w:rPr>
          <w:lang w:eastAsia="en-US"/>
        </w:rPr>
        <w:t>Допущения, на которых строит</w:t>
      </w:r>
      <w:r w:rsidRPr="000507CA">
        <w:rPr>
          <w:lang w:eastAsia="en-US"/>
        </w:rPr>
        <w:softHyphen/>
        <w:t>ся отчетность</w:t>
      </w:r>
      <w:r>
        <w:rPr>
          <w:lang w:eastAsia="en-US"/>
        </w:rPr>
        <w:t>:</w:t>
      </w:r>
    </w:p>
    <w:p w:rsidR="000507CA" w:rsidRDefault="000507CA" w:rsidP="000507CA">
      <w:pPr>
        <w:shd w:val="clear" w:color="auto" w:fill="FFFFFF"/>
        <w:autoSpaceDE w:val="0"/>
        <w:autoSpaceDN w:val="0"/>
        <w:adjustRightInd w:val="0"/>
        <w:spacing w:after="0" w:line="360" w:lineRule="auto"/>
        <w:ind w:left="-284" w:firstLine="568"/>
        <w:jc w:val="both"/>
        <w:rPr>
          <w:lang w:eastAsia="en-US"/>
        </w:rPr>
      </w:pPr>
      <w:r>
        <w:rPr>
          <w:lang w:eastAsia="en-US"/>
        </w:rPr>
        <w:t>- метод начисления</w:t>
      </w:r>
    </w:p>
    <w:p w:rsidR="000507CA" w:rsidRPr="000507CA" w:rsidRDefault="000507CA" w:rsidP="000507C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-непрерывность деят</w:t>
      </w:r>
      <w:r w:rsidR="005C1C62">
        <w:rPr>
          <w:lang w:eastAsia="en-US"/>
        </w:rPr>
        <w:t>е</w:t>
      </w:r>
      <w:r>
        <w:rPr>
          <w:lang w:eastAsia="en-US"/>
        </w:rPr>
        <w:t>льности</w:t>
      </w:r>
    </w:p>
    <w:p w:rsidR="009835CA" w:rsidRDefault="000507CA" w:rsidP="00CD0C4A">
      <w:pPr>
        <w:widowControl w:val="0"/>
        <w:spacing w:after="0" w:line="360" w:lineRule="auto"/>
        <w:ind w:left="-284" w:firstLine="568"/>
        <w:jc w:val="both"/>
        <w:rPr>
          <w:lang w:eastAsia="en-US"/>
        </w:rPr>
      </w:pPr>
      <w:r>
        <w:rPr>
          <w:lang w:eastAsia="en-US"/>
        </w:rPr>
        <w:t>2. Качественные характеристики,</w:t>
      </w:r>
      <w:r w:rsidR="005C1C62">
        <w:rPr>
          <w:lang w:eastAsia="en-US"/>
        </w:rPr>
        <w:t xml:space="preserve"> </w:t>
      </w:r>
      <w:r>
        <w:rPr>
          <w:lang w:eastAsia="en-US"/>
        </w:rPr>
        <w:t>обеспечивающие полезность информации для пользователей:</w:t>
      </w:r>
    </w:p>
    <w:p w:rsidR="000507CA" w:rsidRDefault="000507CA" w:rsidP="00CD0C4A">
      <w:pPr>
        <w:widowControl w:val="0"/>
        <w:spacing w:after="0" w:line="360" w:lineRule="auto"/>
        <w:ind w:left="-284" w:firstLine="568"/>
        <w:jc w:val="both"/>
        <w:rPr>
          <w:lang w:eastAsia="en-US"/>
        </w:rPr>
      </w:pPr>
      <w:r>
        <w:rPr>
          <w:lang w:eastAsia="en-US"/>
        </w:rPr>
        <w:t>-понятность</w:t>
      </w:r>
    </w:p>
    <w:p w:rsidR="000507CA" w:rsidRDefault="000507CA" w:rsidP="00CD0C4A">
      <w:pPr>
        <w:widowControl w:val="0"/>
        <w:spacing w:after="0" w:line="360" w:lineRule="auto"/>
        <w:ind w:left="-284" w:firstLine="568"/>
        <w:jc w:val="both"/>
        <w:rPr>
          <w:lang w:eastAsia="en-US"/>
        </w:rPr>
      </w:pPr>
      <w:r>
        <w:rPr>
          <w:lang w:eastAsia="en-US"/>
        </w:rPr>
        <w:t>-сопоставимость</w:t>
      </w:r>
    </w:p>
    <w:p w:rsidR="000507CA" w:rsidRDefault="000507CA" w:rsidP="00CD0C4A">
      <w:pPr>
        <w:widowControl w:val="0"/>
        <w:spacing w:after="0" w:line="360" w:lineRule="auto"/>
        <w:ind w:left="-284" w:firstLine="568"/>
        <w:jc w:val="both"/>
        <w:rPr>
          <w:lang w:eastAsia="en-US"/>
        </w:rPr>
      </w:pPr>
      <w:r>
        <w:rPr>
          <w:lang w:eastAsia="en-US"/>
        </w:rPr>
        <w:t>-уместность</w:t>
      </w:r>
    </w:p>
    <w:p w:rsidR="000507CA" w:rsidRDefault="000507CA" w:rsidP="00CD0C4A">
      <w:pPr>
        <w:widowControl w:val="0"/>
        <w:spacing w:after="0" w:line="360" w:lineRule="auto"/>
        <w:ind w:left="-284" w:firstLine="568"/>
        <w:jc w:val="both"/>
        <w:rPr>
          <w:lang w:eastAsia="en-US"/>
        </w:rPr>
      </w:pPr>
      <w:r>
        <w:rPr>
          <w:lang w:eastAsia="en-US"/>
        </w:rPr>
        <w:t>-надёжност</w:t>
      </w:r>
      <w:proofErr w:type="gramStart"/>
      <w:r>
        <w:rPr>
          <w:lang w:eastAsia="en-US"/>
        </w:rPr>
        <w:t>ь(</w:t>
      </w:r>
      <w:proofErr w:type="gramEnd"/>
      <w:r>
        <w:rPr>
          <w:lang w:eastAsia="en-US"/>
        </w:rPr>
        <w:t>достоверность, приоритет содержания над формой, осмотрительность, полнота)</w:t>
      </w:r>
    </w:p>
    <w:p w:rsidR="000507CA" w:rsidRDefault="000507CA" w:rsidP="00CD0C4A">
      <w:pPr>
        <w:widowControl w:val="0"/>
        <w:spacing w:after="0" w:line="360" w:lineRule="auto"/>
        <w:ind w:left="-284" w:firstLine="568"/>
        <w:jc w:val="both"/>
        <w:rPr>
          <w:lang w:eastAsia="en-US"/>
        </w:rPr>
      </w:pPr>
      <w:r>
        <w:rPr>
          <w:lang w:eastAsia="en-US"/>
        </w:rPr>
        <w:t>3. Ограничения:</w:t>
      </w:r>
    </w:p>
    <w:p w:rsidR="000507CA" w:rsidRDefault="000507CA" w:rsidP="00CD0C4A">
      <w:pPr>
        <w:widowControl w:val="0"/>
        <w:spacing w:after="0" w:line="360" w:lineRule="auto"/>
        <w:ind w:left="-284" w:firstLine="568"/>
        <w:jc w:val="both"/>
        <w:rPr>
          <w:lang w:eastAsia="en-US"/>
        </w:rPr>
      </w:pPr>
      <w:r>
        <w:rPr>
          <w:lang w:eastAsia="en-US"/>
        </w:rPr>
        <w:t>-своевременность</w:t>
      </w:r>
    </w:p>
    <w:p w:rsidR="000507CA" w:rsidRDefault="000507CA" w:rsidP="00CD0C4A">
      <w:pPr>
        <w:widowControl w:val="0"/>
        <w:spacing w:after="0" w:line="360" w:lineRule="auto"/>
        <w:ind w:left="-284" w:firstLine="568"/>
        <w:jc w:val="both"/>
        <w:rPr>
          <w:lang w:eastAsia="en-US"/>
        </w:rPr>
      </w:pPr>
      <w:r>
        <w:rPr>
          <w:lang w:eastAsia="en-US"/>
        </w:rPr>
        <w:t>-баланс между выгодами и затратами</w:t>
      </w:r>
    </w:p>
    <w:p w:rsidR="000507CA" w:rsidRPr="006B2B57" w:rsidRDefault="000507CA" w:rsidP="00CD0C4A">
      <w:pPr>
        <w:widowControl w:val="0"/>
        <w:spacing w:after="0" w:line="360" w:lineRule="auto"/>
        <w:ind w:left="-284" w:firstLine="568"/>
        <w:jc w:val="both"/>
        <w:rPr>
          <w:color w:val="auto"/>
        </w:rPr>
      </w:pPr>
      <w:r>
        <w:rPr>
          <w:lang w:eastAsia="en-US"/>
        </w:rPr>
        <w:t xml:space="preserve">-баланс между качественными характеристиками </w:t>
      </w:r>
      <w:r w:rsidR="006B2B57" w:rsidRPr="006B2B57">
        <w:rPr>
          <w:lang w:eastAsia="en-US"/>
        </w:rPr>
        <w:t>[11</w:t>
      </w:r>
      <w:r w:rsidR="005C1C62">
        <w:rPr>
          <w:lang w:eastAsia="en-US"/>
        </w:rPr>
        <w:t>,с.15</w:t>
      </w:r>
      <w:r w:rsidR="006B2B57" w:rsidRPr="006B2B57">
        <w:rPr>
          <w:lang w:eastAsia="en-US"/>
        </w:rPr>
        <w:t>]</w:t>
      </w:r>
    </w:p>
    <w:p w:rsidR="006B2B57" w:rsidRPr="006B2B57" w:rsidRDefault="006B2B57" w:rsidP="006B2B57">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6B2B57">
        <w:rPr>
          <w:lang w:eastAsia="en-US"/>
        </w:rPr>
        <w:t>Основополагающие допущения, на которых строится отчетность, включают в себя два допущения — принцип начисления и принцип непрерывности деятельности.</w:t>
      </w:r>
    </w:p>
    <w:p w:rsidR="006B2B57" w:rsidRPr="006B2B57" w:rsidRDefault="006B2B57" w:rsidP="006B2B57">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6B2B57">
        <w:rPr>
          <w:b/>
          <w:lang w:eastAsia="en-US"/>
        </w:rPr>
        <w:t>Метод начисления</w:t>
      </w:r>
      <w:r w:rsidRPr="006B2B57">
        <w:rPr>
          <w:lang w:eastAsia="en-US"/>
        </w:rPr>
        <w:t>. Подготовка финансовой отчет</w:t>
      </w:r>
      <w:r w:rsidRPr="006B2B57">
        <w:rPr>
          <w:lang w:eastAsia="en-US"/>
        </w:rPr>
        <w:softHyphen/>
        <w:t>ности осуществляется на основе метода начисления, согласно кото</w:t>
      </w:r>
      <w:r w:rsidRPr="006B2B57">
        <w:rPr>
          <w:lang w:eastAsia="en-US"/>
        </w:rPr>
        <w:softHyphen/>
        <w:t xml:space="preserve">рому результаты сделок и других экономических событий признаются в момент их совершения (а не во время получения или выплаты денежных средств или их эквивалентов) и в этот же </w:t>
      </w:r>
      <w:r w:rsidRPr="006B2B57">
        <w:rPr>
          <w:lang w:eastAsia="en-US"/>
        </w:rPr>
        <w:lastRenderedPageBreak/>
        <w:t>момент регистри</w:t>
      </w:r>
      <w:r w:rsidRPr="006B2B57">
        <w:rPr>
          <w:lang w:eastAsia="en-US"/>
        </w:rPr>
        <w:softHyphen/>
        <w:t>руются в бухгалтерском учете и отражаются в финансовой отчетности соответствующего периода. Финансовая отчетность, подготовленная на основе метода начисления, информирует пользователей не только об уже свершенных оплаченных сделках, но также об обязательствах выплаты денежных сре</w:t>
      </w:r>
      <w:proofErr w:type="gramStart"/>
      <w:r w:rsidRPr="006B2B57">
        <w:rPr>
          <w:lang w:eastAsia="en-US"/>
        </w:rPr>
        <w:t>дств в б</w:t>
      </w:r>
      <w:proofErr w:type="gramEnd"/>
      <w:r w:rsidRPr="006B2B57">
        <w:rPr>
          <w:lang w:eastAsia="en-US"/>
        </w:rPr>
        <w:t>удущем, а также о предполагаемых будущих источниках поступления денежных средств.</w:t>
      </w:r>
    </w:p>
    <w:p w:rsidR="006B2B57" w:rsidRPr="006B2B57" w:rsidRDefault="006B2B57" w:rsidP="006B2B57">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6B2B57">
        <w:rPr>
          <w:b/>
          <w:lang w:eastAsia="en-US"/>
        </w:rPr>
        <w:t>Принцип непрерывности деятельности</w:t>
      </w:r>
      <w:proofErr w:type="gramStart"/>
      <w:r w:rsidRPr="006B2B57">
        <w:rPr>
          <w:lang w:eastAsia="en-US"/>
        </w:rPr>
        <w:t xml:space="preserve"> </w:t>
      </w:r>
      <w:r>
        <w:rPr>
          <w:lang w:eastAsia="en-US"/>
        </w:rPr>
        <w:t>.</w:t>
      </w:r>
      <w:proofErr w:type="gramEnd"/>
      <w:r w:rsidRPr="006B2B57">
        <w:rPr>
          <w:lang w:eastAsia="en-US"/>
        </w:rPr>
        <w:t>При подго</w:t>
      </w:r>
      <w:r w:rsidRPr="006B2B57">
        <w:rPr>
          <w:lang w:eastAsia="en-US"/>
        </w:rPr>
        <w:softHyphen/>
        <w:t>товке финансовой отчетности, как правило, подразумевается, что предприятие является действующим и будет продолжать функциони</w:t>
      </w:r>
      <w:r w:rsidRPr="006B2B57">
        <w:rPr>
          <w:lang w:eastAsia="en-US"/>
        </w:rPr>
        <w:softHyphen/>
        <w:t>ровать в ближайшем будущем. Таким образом, предполагается, что у предприятия нет никаких намерений или необходимости сокращать финансирование основных операций, а в случае если такое намерение или необходимость существуют, это будет раскрыто при подготовке финансовой отчетности.</w:t>
      </w:r>
    </w:p>
    <w:p w:rsidR="006B2B57" w:rsidRPr="006B2B57" w:rsidRDefault="006B2B57" w:rsidP="006B2B57">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6B2B57">
        <w:rPr>
          <w:i/>
          <w:iCs/>
          <w:lang w:eastAsia="en-US"/>
        </w:rPr>
        <w:t xml:space="preserve">Критерии качества финансовой отчетности — </w:t>
      </w:r>
      <w:r w:rsidRPr="006B2B57">
        <w:rPr>
          <w:lang w:eastAsia="en-US"/>
        </w:rPr>
        <w:t>это атрибуты фи</w:t>
      </w:r>
      <w:r w:rsidRPr="006B2B57">
        <w:rPr>
          <w:lang w:eastAsia="en-US"/>
        </w:rPr>
        <w:softHyphen/>
        <w:t>нансовой отчетности, которые делают ее полезной для пользовате</w:t>
      </w:r>
      <w:r w:rsidRPr="006B2B57">
        <w:rPr>
          <w:lang w:eastAsia="en-US"/>
        </w:rPr>
        <w:softHyphen/>
        <w:t>лей. Четыре базисных критерия качества — понятность, уместность, надежность и сопоставимость.</w:t>
      </w:r>
    </w:p>
    <w:p w:rsidR="006B2B57" w:rsidRPr="006B2B57" w:rsidRDefault="006B2B57" w:rsidP="006B2B57">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6B2B57">
        <w:rPr>
          <w:b/>
          <w:lang w:eastAsia="en-US"/>
        </w:rPr>
        <w:t>Понятность</w:t>
      </w:r>
      <w:r>
        <w:rPr>
          <w:b/>
          <w:lang w:eastAsia="en-US"/>
        </w:rPr>
        <w:t>.</w:t>
      </w:r>
      <w:r w:rsidRPr="006B2B57">
        <w:rPr>
          <w:lang w:eastAsia="en-US"/>
        </w:rPr>
        <w:t xml:space="preserve"> Одним из наиболее существенных критериев информации, предоставляемой в финансовой отчетности, является понятность пользователям. С этой целью предполагается, что пользователи обладают необходимыми знаниями в сфере эконо</w:t>
      </w:r>
      <w:r w:rsidRPr="006B2B57">
        <w:rPr>
          <w:lang w:eastAsia="en-US"/>
        </w:rPr>
        <w:softHyphen/>
        <w:t>мики и бухгалтерского учета, а также желанием внимательно ознако</w:t>
      </w:r>
      <w:r w:rsidRPr="006B2B57">
        <w:rPr>
          <w:lang w:eastAsia="en-US"/>
        </w:rPr>
        <w:softHyphen/>
        <w:t xml:space="preserve">миться с информацией. Тем не </w:t>
      </w:r>
      <w:proofErr w:type="gramStart"/>
      <w:r w:rsidRPr="006B2B57">
        <w:rPr>
          <w:lang w:eastAsia="en-US"/>
        </w:rPr>
        <w:t>менее</w:t>
      </w:r>
      <w:proofErr w:type="gramEnd"/>
      <w:r w:rsidRPr="006B2B57">
        <w:rPr>
          <w:lang w:eastAsia="en-US"/>
        </w:rPr>
        <w:t xml:space="preserve"> информация более сложного содержания, изложение которой в финансовых отчетах необходимо в связи с ее полезностью для пользователей, не должна исключаться из отчетов на одном лишь основании, что эта информация может оказаться сложной для понимания.</w:t>
      </w:r>
    </w:p>
    <w:p w:rsidR="006B2B57" w:rsidRPr="006B2B57" w:rsidRDefault="006B2B57" w:rsidP="006B2B57">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6B2B57">
        <w:rPr>
          <w:b/>
          <w:lang w:eastAsia="en-US"/>
        </w:rPr>
        <w:t>Уместность</w:t>
      </w:r>
      <w:r w:rsidRPr="006B2B57">
        <w:rPr>
          <w:lang w:eastAsia="en-US"/>
        </w:rPr>
        <w:t>. Для того чтобы быть полезной, информа</w:t>
      </w:r>
      <w:r w:rsidRPr="006B2B57">
        <w:rPr>
          <w:lang w:eastAsia="en-US"/>
        </w:rPr>
        <w:softHyphen/>
        <w:t>ция должна соответствовать задачам пользователей при принятии ими решений. Информация может быть названа соответствующей/умест</w:t>
      </w:r>
      <w:r w:rsidRPr="006B2B57">
        <w:rPr>
          <w:lang w:eastAsia="en-US"/>
        </w:rPr>
        <w:softHyphen/>
        <w:t xml:space="preserve">ной, если она помогает пользователям, принимающим решения, оценить прошлые, </w:t>
      </w:r>
      <w:r w:rsidRPr="006B2B57">
        <w:rPr>
          <w:lang w:eastAsia="en-US"/>
        </w:rPr>
        <w:lastRenderedPageBreak/>
        <w:t xml:space="preserve">настоящие и будущие события и подтвердить или же </w:t>
      </w:r>
      <w:proofErr w:type="spellStart"/>
      <w:r w:rsidRPr="006B2B57">
        <w:rPr>
          <w:lang w:eastAsia="en-US"/>
        </w:rPr>
        <w:t>скоррекгировать</w:t>
      </w:r>
      <w:proofErr w:type="spellEnd"/>
      <w:r w:rsidRPr="006B2B57">
        <w:rPr>
          <w:lang w:eastAsia="en-US"/>
        </w:rPr>
        <w:t xml:space="preserve"> прошлые оценки.</w:t>
      </w:r>
    </w:p>
    <w:p w:rsidR="006B2B57" w:rsidRPr="006B2B57" w:rsidRDefault="006B2B57" w:rsidP="006B2B57">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6B2B57">
        <w:rPr>
          <w:b/>
          <w:lang w:eastAsia="en-US"/>
        </w:rPr>
        <w:t>Надежность</w:t>
      </w:r>
      <w:proofErr w:type="gramStart"/>
      <w:r w:rsidRPr="006B2B57">
        <w:rPr>
          <w:lang w:eastAsia="en-US"/>
        </w:rPr>
        <w:t xml:space="preserve"> </w:t>
      </w:r>
      <w:r>
        <w:rPr>
          <w:lang w:eastAsia="en-US"/>
        </w:rPr>
        <w:t>.</w:t>
      </w:r>
      <w:proofErr w:type="gramEnd"/>
      <w:r w:rsidRPr="006B2B57">
        <w:rPr>
          <w:lang w:eastAsia="en-US"/>
        </w:rPr>
        <w:t>Для того чтобы быть полезной, инфор</w:t>
      </w:r>
      <w:r w:rsidRPr="006B2B57">
        <w:rPr>
          <w:lang w:eastAsia="en-US"/>
        </w:rPr>
        <w:softHyphen/>
        <w:t>мация должна также быть надежной. Информация может быть на</w:t>
      </w:r>
      <w:r w:rsidRPr="006B2B57">
        <w:rPr>
          <w:lang w:eastAsia="en-US"/>
        </w:rPr>
        <w:softHyphen/>
        <w:t>звана таковой в том случае, если в ней не содержится существенных ошибок и предвзятых суждений, если она может служить надежной опорой пользователям и правдиво представлять то, что она должна представлять и что ожидают получить пользователи.</w:t>
      </w:r>
    </w:p>
    <w:p w:rsidR="006B2B57" w:rsidRPr="006B2B57" w:rsidRDefault="006B2B57" w:rsidP="006B2B57">
      <w:pPr>
        <w:shd w:val="clear" w:color="auto" w:fill="FFFFFF"/>
        <w:autoSpaceDE w:val="0"/>
        <w:autoSpaceDN w:val="0"/>
        <w:adjustRightInd w:val="0"/>
        <w:spacing w:after="0" w:line="360" w:lineRule="auto"/>
        <w:ind w:left="-284" w:firstLine="568"/>
        <w:jc w:val="both"/>
        <w:rPr>
          <w:rFonts w:eastAsiaTheme="minorHAnsi"/>
          <w:color w:val="auto"/>
          <w:lang w:eastAsia="en-US"/>
        </w:rPr>
      </w:pPr>
      <w:proofErr w:type="spellStart"/>
      <w:r>
        <w:rPr>
          <w:i/>
          <w:iCs/>
          <w:lang w:eastAsia="en-US"/>
        </w:rPr>
        <w:t>Достоверность</w:t>
      </w:r>
      <w:proofErr w:type="gramStart"/>
      <w:r>
        <w:rPr>
          <w:i/>
          <w:iCs/>
          <w:lang w:eastAsia="en-US"/>
        </w:rPr>
        <w:t>.</w:t>
      </w:r>
      <w:r w:rsidRPr="006B2B57">
        <w:rPr>
          <w:lang w:eastAsia="en-US"/>
        </w:rPr>
        <w:t>Н</w:t>
      </w:r>
      <w:proofErr w:type="gramEnd"/>
      <w:r w:rsidRPr="006B2B57">
        <w:rPr>
          <w:lang w:eastAsia="en-US"/>
        </w:rPr>
        <w:t>адежная</w:t>
      </w:r>
      <w:proofErr w:type="spellEnd"/>
      <w:r w:rsidRPr="006B2B57">
        <w:rPr>
          <w:lang w:eastAsia="en-US"/>
        </w:rPr>
        <w:t xml:space="preserve"> информация обя</w:t>
      </w:r>
      <w:r w:rsidRPr="006B2B57">
        <w:rPr>
          <w:lang w:eastAsia="en-US"/>
        </w:rPr>
        <w:softHyphen/>
        <w:t>зана включать в себя представление сделок и других мероприятий — как состоявшихся, так и запланированных. Поэтому в бухгалтерском балансе должны быть представлены правдивые сведения о сделках и других мероприятиях, которые оказали влияние на актив, задол</w:t>
      </w:r>
      <w:r w:rsidRPr="006B2B57">
        <w:rPr>
          <w:lang w:eastAsia="en-US"/>
        </w:rPr>
        <w:softHyphen/>
        <w:t>женность и собственно капитал предприятия на дату составления отчетности.</w:t>
      </w:r>
    </w:p>
    <w:p w:rsidR="006B2B57" w:rsidRPr="006B2B57" w:rsidRDefault="006B2B57" w:rsidP="006B2B57">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6B2B57">
        <w:rPr>
          <w:i/>
          <w:iCs/>
          <w:lang w:eastAsia="en-US"/>
        </w:rPr>
        <w:t xml:space="preserve">Приоритет содержания над формой. </w:t>
      </w:r>
      <w:r w:rsidRPr="006B2B57">
        <w:rPr>
          <w:lang w:eastAsia="en-US"/>
        </w:rPr>
        <w:t>Пользо</w:t>
      </w:r>
      <w:r w:rsidRPr="006B2B57">
        <w:rPr>
          <w:lang w:eastAsia="en-US"/>
        </w:rPr>
        <w:softHyphen/>
        <w:t>ватели должны иметь правдивое представление о сделках и других мероприятиях, следовательно, в отчетности эти факты должны отражаться исходя из содержания и экономической реальности</w:t>
      </w:r>
      <w:proofErr w:type="gramStart"/>
      <w:r w:rsidRPr="006B2B57">
        <w:rPr>
          <w:lang w:eastAsia="en-US"/>
        </w:rPr>
        <w:t>.</w:t>
      </w:r>
      <w:proofErr w:type="gramEnd"/>
      <w:r w:rsidRPr="006B2B57">
        <w:rPr>
          <w:lang w:eastAsia="en-US"/>
        </w:rPr>
        <w:t xml:space="preserve"> </w:t>
      </w:r>
      <w:proofErr w:type="gramStart"/>
      <w:r w:rsidRPr="006B2B57">
        <w:rPr>
          <w:lang w:eastAsia="en-US"/>
        </w:rPr>
        <w:t>а</w:t>
      </w:r>
      <w:proofErr w:type="gramEnd"/>
      <w:r w:rsidRPr="006B2B57">
        <w:rPr>
          <w:lang w:eastAsia="en-US"/>
        </w:rPr>
        <w:t xml:space="preserve"> не только из юридической формы. </w:t>
      </w:r>
    </w:p>
    <w:p w:rsidR="00A96C98" w:rsidRPr="00A96C98" w:rsidRDefault="006B2B57" w:rsidP="00A96C98">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6B2B57">
        <w:rPr>
          <w:i/>
          <w:iCs/>
          <w:lang w:eastAsia="en-US"/>
        </w:rPr>
        <w:t>Нейтральность</w:t>
      </w:r>
      <w:proofErr w:type="gramStart"/>
      <w:r w:rsidRPr="006B2B57">
        <w:rPr>
          <w:i/>
          <w:iCs/>
          <w:lang w:eastAsia="en-US"/>
        </w:rPr>
        <w:t xml:space="preserve"> </w:t>
      </w:r>
      <w:r w:rsidR="00A96C98">
        <w:rPr>
          <w:i/>
          <w:iCs/>
          <w:lang w:eastAsia="en-US"/>
        </w:rPr>
        <w:t>.</w:t>
      </w:r>
      <w:proofErr w:type="gramEnd"/>
      <w:r w:rsidRPr="006B2B57">
        <w:rPr>
          <w:lang w:eastAsia="en-US"/>
        </w:rPr>
        <w:t>Чтобы считаться надежной, инфор</w:t>
      </w:r>
      <w:r w:rsidRPr="006B2B57">
        <w:rPr>
          <w:lang w:eastAsia="en-US"/>
        </w:rPr>
        <w:softHyphen/>
        <w:t>мация, содержащаяся в финансовой отчетности, должна быть бес</w:t>
      </w:r>
      <w:r w:rsidRPr="006B2B57">
        <w:rPr>
          <w:lang w:eastAsia="en-US"/>
        </w:rPr>
        <w:softHyphen/>
        <w:t>пристрастной, т.е. свободной от предвзятых суждений. Финансовая отчетность не является бесприст</w:t>
      </w:r>
      <w:r w:rsidR="00A96C98">
        <w:rPr>
          <w:lang w:eastAsia="en-US"/>
        </w:rPr>
        <w:t xml:space="preserve">растной, если информация, </w:t>
      </w:r>
      <w:proofErr w:type="spellStart"/>
      <w:r w:rsidR="00A96C98" w:rsidRPr="00A96C98">
        <w:rPr>
          <w:lang w:eastAsia="en-US"/>
        </w:rPr>
        <w:t>содержашаяся</w:t>
      </w:r>
      <w:proofErr w:type="spellEnd"/>
      <w:r w:rsidR="00A96C98" w:rsidRPr="00A96C98">
        <w:rPr>
          <w:lang w:eastAsia="en-US"/>
        </w:rPr>
        <w:t xml:space="preserve"> в ней, отобрана или представлена таким образом, что может повлиять на принятие решения или формирование мнения с целью достижения запланированного заранее результата.</w:t>
      </w:r>
    </w:p>
    <w:p w:rsidR="00A96C98" w:rsidRDefault="00A96C98" w:rsidP="00A96C98">
      <w:pPr>
        <w:shd w:val="clear" w:color="auto" w:fill="FFFFFF"/>
        <w:autoSpaceDE w:val="0"/>
        <w:autoSpaceDN w:val="0"/>
        <w:adjustRightInd w:val="0"/>
        <w:spacing w:after="0" w:line="360" w:lineRule="auto"/>
        <w:ind w:left="-284" w:firstLine="568"/>
        <w:jc w:val="both"/>
        <w:rPr>
          <w:lang w:eastAsia="en-US"/>
        </w:rPr>
      </w:pPr>
      <w:proofErr w:type="spellStart"/>
      <w:r w:rsidRPr="00A96C98">
        <w:rPr>
          <w:i/>
          <w:iCs/>
          <w:lang w:eastAsia="en-US"/>
        </w:rPr>
        <w:t>Осмотрительность</w:t>
      </w:r>
      <w:proofErr w:type="gramStart"/>
      <w:r>
        <w:rPr>
          <w:i/>
          <w:iCs/>
          <w:lang w:eastAsia="en-US"/>
        </w:rPr>
        <w:t>.</w:t>
      </w:r>
      <w:r w:rsidRPr="00A96C98">
        <w:rPr>
          <w:lang w:eastAsia="en-US"/>
        </w:rPr>
        <w:t>С</w:t>
      </w:r>
      <w:proofErr w:type="gramEnd"/>
      <w:r w:rsidRPr="00A96C98">
        <w:rPr>
          <w:lang w:eastAsia="en-US"/>
        </w:rPr>
        <w:t>оставителям</w:t>
      </w:r>
      <w:proofErr w:type="spellEnd"/>
      <w:r w:rsidRPr="00A96C98">
        <w:rPr>
          <w:lang w:eastAsia="en-US"/>
        </w:rPr>
        <w:t xml:space="preserve"> финансовой от</w:t>
      </w:r>
      <w:r w:rsidRPr="00A96C98">
        <w:rPr>
          <w:lang w:eastAsia="en-US"/>
        </w:rPr>
        <w:softHyphen/>
        <w:t>четности приходится сталкиваться с неопределенностями, кото</w:t>
      </w:r>
      <w:r w:rsidRPr="00A96C98">
        <w:rPr>
          <w:lang w:eastAsia="en-US"/>
        </w:rPr>
        <w:softHyphen/>
        <w:t>рые неизбежно присутствуют при любых условиях, например при взыскании сомнительных доходов, определении возможной пользы производственных помещений и оборудования, а также количества рекламаций, предъявленных по гарантии, которые могут возникнуть. Осмотрительностью можно назвать наличие некоторой степени осто</w:t>
      </w:r>
      <w:r w:rsidRPr="00A96C98">
        <w:rPr>
          <w:lang w:eastAsia="en-US"/>
        </w:rPr>
        <w:softHyphen/>
        <w:t xml:space="preserve">рожности при оценке в условиях неопределенности </w:t>
      </w:r>
      <w:r w:rsidRPr="00A96C98">
        <w:rPr>
          <w:lang w:eastAsia="en-US"/>
        </w:rPr>
        <w:lastRenderedPageBreak/>
        <w:t xml:space="preserve">таких факторов, как, например, завышение размера активов или дохода или занижение количества израсходованных средств. </w:t>
      </w:r>
    </w:p>
    <w:p w:rsidR="00A96C98" w:rsidRPr="00A96C98" w:rsidRDefault="00A96C98" w:rsidP="00A96C98">
      <w:pPr>
        <w:shd w:val="clear" w:color="auto" w:fill="FFFFFF"/>
        <w:autoSpaceDE w:val="0"/>
        <w:autoSpaceDN w:val="0"/>
        <w:adjustRightInd w:val="0"/>
        <w:spacing w:after="0" w:line="360" w:lineRule="auto"/>
        <w:ind w:left="-284" w:firstLine="568"/>
        <w:jc w:val="both"/>
        <w:rPr>
          <w:i/>
          <w:iCs/>
          <w:lang w:eastAsia="en-US"/>
        </w:rPr>
      </w:pPr>
      <w:r w:rsidRPr="00A96C98">
        <w:rPr>
          <w:i/>
          <w:iCs/>
          <w:lang w:eastAsia="en-US"/>
        </w:rPr>
        <w:t>Полнота</w:t>
      </w:r>
      <w:r>
        <w:rPr>
          <w:i/>
          <w:iCs/>
          <w:lang w:eastAsia="en-US"/>
        </w:rPr>
        <w:t>.</w:t>
      </w:r>
      <w:r w:rsidRPr="00A96C98">
        <w:rPr>
          <w:i/>
          <w:iCs/>
          <w:lang w:eastAsia="en-US"/>
        </w:rPr>
        <w:t xml:space="preserve"> </w:t>
      </w:r>
      <w:r w:rsidRPr="00A96C98">
        <w:rPr>
          <w:lang w:eastAsia="en-US"/>
        </w:rPr>
        <w:t>Для того чтобы считаться надежными, финансовые отчеты должны быть исчерпывающими, но в пределах существенности и стоимости. Упущения в предоставлении инфор</w:t>
      </w:r>
      <w:r w:rsidRPr="00A96C98">
        <w:rPr>
          <w:lang w:eastAsia="en-US"/>
        </w:rPr>
        <w:softHyphen/>
        <w:t>мации могут привести к ошибкам и заблуждениям, а значит, к нена</w:t>
      </w:r>
      <w:r w:rsidRPr="00A96C98">
        <w:rPr>
          <w:lang w:eastAsia="en-US"/>
        </w:rPr>
        <w:softHyphen/>
        <w:t>дежности и неполноте отчета.</w:t>
      </w:r>
    </w:p>
    <w:p w:rsidR="00A96C98" w:rsidRPr="00A96C98" w:rsidRDefault="00A96C98" w:rsidP="00A96C98">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A96C98">
        <w:rPr>
          <w:b/>
          <w:bCs/>
          <w:lang w:eastAsia="en-US"/>
        </w:rPr>
        <w:t>Сопоставимость</w:t>
      </w:r>
      <w:r>
        <w:rPr>
          <w:b/>
          <w:bCs/>
          <w:lang w:eastAsia="en-US"/>
        </w:rPr>
        <w:t>.</w:t>
      </w:r>
      <w:r w:rsidRPr="00A96C98">
        <w:rPr>
          <w:b/>
          <w:bCs/>
          <w:lang w:eastAsia="en-US"/>
        </w:rPr>
        <w:t xml:space="preserve"> </w:t>
      </w:r>
      <w:r w:rsidRPr="00A96C98">
        <w:rPr>
          <w:lang w:eastAsia="en-US"/>
        </w:rPr>
        <w:t>Пользователи должны иметь воз</w:t>
      </w:r>
      <w:r w:rsidRPr="00A96C98">
        <w:rPr>
          <w:lang w:eastAsia="en-US"/>
        </w:rPr>
        <w:softHyphen/>
        <w:t>можность сравнивать финансовую отчетность предприятия за разные периоды времени для того, чтобы выявлять тенденции в финансовом положении предприятия и его функционировании, а также сопоста</w:t>
      </w:r>
      <w:r w:rsidRPr="00A96C98">
        <w:rPr>
          <w:lang w:eastAsia="en-US"/>
        </w:rPr>
        <w:softHyphen/>
        <w:t>вить финансовые отчеты разных предприятий с тем, чтобы оценить их относительное финансовое положение, функционирование и изменения. Поэтому измерение и представление последствий од</w:t>
      </w:r>
      <w:r w:rsidRPr="00A96C98">
        <w:rPr>
          <w:lang w:eastAsia="en-US"/>
        </w:rPr>
        <w:softHyphen/>
        <w:t>нотипных сделок и других мероприятий должны осуществляться на протяжении всего времени существования предприятия.</w:t>
      </w:r>
    </w:p>
    <w:p w:rsidR="00A96C98" w:rsidRPr="00A96C98" w:rsidRDefault="00A96C98" w:rsidP="00A96C98">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A96C98">
        <w:rPr>
          <w:lang w:eastAsia="en-US"/>
        </w:rPr>
        <w:t>Поскольку пользователи имеют намерение сравнивать финансо</w:t>
      </w:r>
      <w:r w:rsidRPr="00A96C98">
        <w:rPr>
          <w:lang w:eastAsia="en-US"/>
        </w:rPr>
        <w:softHyphen/>
        <w:t>вое положение предприятия и его изменения с течением времени, очень важно, чтобы финансовые отчеты отражали соответствующую информацию за предшествующие периоды.</w:t>
      </w:r>
    </w:p>
    <w:p w:rsidR="00A96C98" w:rsidRPr="00A96C98" w:rsidRDefault="00A96C98" w:rsidP="00A96C98">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A96C98">
        <w:rPr>
          <w:b/>
          <w:bCs/>
          <w:lang w:eastAsia="en-US"/>
        </w:rPr>
        <w:t>Своевременность</w:t>
      </w:r>
      <w:proofErr w:type="gramStart"/>
      <w:r w:rsidRPr="00A96C98">
        <w:rPr>
          <w:b/>
          <w:bCs/>
          <w:lang w:eastAsia="en-US"/>
        </w:rPr>
        <w:t xml:space="preserve"> </w:t>
      </w:r>
      <w:r>
        <w:rPr>
          <w:lang w:eastAsia="en-US"/>
        </w:rPr>
        <w:t>.</w:t>
      </w:r>
      <w:proofErr w:type="gramEnd"/>
      <w:r w:rsidRPr="00A96C98">
        <w:rPr>
          <w:lang w:eastAsia="en-US"/>
        </w:rPr>
        <w:t>Если информация не предоставляет</w:t>
      </w:r>
      <w:r w:rsidRPr="00A96C98">
        <w:rPr>
          <w:lang w:eastAsia="en-US"/>
        </w:rPr>
        <w:softHyphen/>
        <w:t>ся в срок, позже она может потерять свою актуальность. Возможно, руководителям понадобится соотнести достоинства своевременной отчетности и обеспечение надежности информации. Для того чтобы предоставить своевременную информацию, иногда необходимо сделать отчет до того, как все аспекты совершаемой сделки станут известны, что может понизить надежность информации. И наоборот, если отчетность откладывается до того момента, когда все аспекты сделки или другого мероприятия станут известны, информация может быть в высшей степени надежной, но бесполезной для пользователей, перед которыми стоит задача принятия решений в промежуточные периоды.</w:t>
      </w:r>
    </w:p>
    <w:p w:rsidR="00A96C98" w:rsidRPr="00A96C98" w:rsidRDefault="00A96C98" w:rsidP="00A96C98">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A96C98">
        <w:rPr>
          <w:b/>
          <w:bCs/>
          <w:lang w:eastAsia="en-US"/>
        </w:rPr>
        <w:t>Баланс между выгодами и затратами</w:t>
      </w:r>
      <w:r>
        <w:rPr>
          <w:b/>
          <w:bCs/>
          <w:lang w:eastAsia="en-US"/>
        </w:rPr>
        <w:t xml:space="preserve">. </w:t>
      </w:r>
      <w:r>
        <w:rPr>
          <w:lang w:eastAsia="en-US"/>
        </w:rPr>
        <w:t>П</w:t>
      </w:r>
      <w:r w:rsidRPr="00A96C98">
        <w:rPr>
          <w:lang w:eastAsia="en-US"/>
        </w:rPr>
        <w:t>редставляет собой распространенное ограничение, а не качествен</w:t>
      </w:r>
      <w:r w:rsidRPr="00A96C98">
        <w:rPr>
          <w:lang w:eastAsia="en-US"/>
        </w:rPr>
        <w:softHyphen/>
        <w:t xml:space="preserve">ную характеристику. </w:t>
      </w:r>
      <w:proofErr w:type="gramStart"/>
      <w:r w:rsidRPr="00A96C98">
        <w:rPr>
          <w:lang w:eastAsia="en-US"/>
        </w:rPr>
        <w:lastRenderedPageBreak/>
        <w:t>Преимущества, получаемое от предоставлен</w:t>
      </w:r>
      <w:r w:rsidRPr="00A96C98">
        <w:rPr>
          <w:lang w:eastAsia="en-US"/>
        </w:rPr>
        <w:softHyphen/>
        <w:t>ной информации, должны превышать затраты на получение этой информации.</w:t>
      </w:r>
      <w:proofErr w:type="gramEnd"/>
      <w:r w:rsidRPr="00A96C98">
        <w:rPr>
          <w:lang w:eastAsia="en-US"/>
        </w:rPr>
        <w:t xml:space="preserve"> Оценка преимуществ и затрат является, по существу, процедурой, основанной на экспертных оценках.</w:t>
      </w:r>
    </w:p>
    <w:p w:rsidR="00A96C98" w:rsidRPr="00A96C98" w:rsidRDefault="00A96C98" w:rsidP="00A96C98">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A96C98">
        <w:rPr>
          <w:b/>
          <w:bCs/>
          <w:lang w:eastAsia="en-US"/>
        </w:rPr>
        <w:t>Баланс качественных характеристик</w:t>
      </w:r>
      <w:proofErr w:type="gramStart"/>
      <w:r w:rsidRPr="00A96C98">
        <w:rPr>
          <w:b/>
          <w:bCs/>
          <w:lang w:eastAsia="en-US"/>
        </w:rPr>
        <w:t xml:space="preserve"> </w:t>
      </w:r>
      <w:r>
        <w:rPr>
          <w:lang w:eastAsia="en-US"/>
        </w:rPr>
        <w:t>.</w:t>
      </w:r>
      <w:proofErr w:type="gramEnd"/>
      <w:r w:rsidRPr="00A96C98">
        <w:rPr>
          <w:b/>
          <w:bCs/>
          <w:lang w:eastAsia="en-US"/>
        </w:rPr>
        <w:t xml:space="preserve"> </w:t>
      </w:r>
      <w:r w:rsidRPr="00A96C98">
        <w:rPr>
          <w:lang w:eastAsia="en-US"/>
        </w:rPr>
        <w:t>На практике сбалансирование, или компромисс, между качественными характеристиками зачастую оказывается необходимым. Как правило, целью такого компромисса является достижение необходимого баланса между характеристиками для реализации цели составления финансовой отчетности. Значение тех или иных характеристик может варьироваться в зависимости от ситуации и нуждаться в таком случае в оценке эксперта.</w:t>
      </w: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A96C98" w:rsidRDefault="00A96C98" w:rsidP="00CD0C4A">
      <w:pPr>
        <w:widowControl w:val="0"/>
        <w:spacing w:after="0" w:line="360" w:lineRule="auto"/>
        <w:ind w:left="-284" w:firstLine="568"/>
        <w:jc w:val="both"/>
        <w:rPr>
          <w:lang w:eastAsia="en-US"/>
        </w:rPr>
      </w:pPr>
    </w:p>
    <w:p w:rsidR="00EE5F22" w:rsidRDefault="00EE5F22" w:rsidP="00CD0C4A">
      <w:pPr>
        <w:widowControl w:val="0"/>
        <w:spacing w:after="0" w:line="360" w:lineRule="auto"/>
        <w:ind w:left="-284" w:firstLine="568"/>
        <w:jc w:val="both"/>
        <w:rPr>
          <w:lang w:eastAsia="en-US"/>
        </w:rPr>
      </w:pPr>
    </w:p>
    <w:p w:rsidR="00EE5F22" w:rsidRDefault="00EE5F22" w:rsidP="00CD0C4A">
      <w:pPr>
        <w:widowControl w:val="0"/>
        <w:spacing w:after="0" w:line="360" w:lineRule="auto"/>
        <w:ind w:left="-284" w:firstLine="568"/>
        <w:jc w:val="both"/>
        <w:rPr>
          <w:lang w:eastAsia="en-US"/>
        </w:rPr>
      </w:pPr>
    </w:p>
    <w:p w:rsidR="00EE5F22" w:rsidRDefault="00EE5F22" w:rsidP="00CD0C4A">
      <w:pPr>
        <w:widowControl w:val="0"/>
        <w:spacing w:after="0" w:line="360" w:lineRule="auto"/>
        <w:ind w:left="-284" w:firstLine="568"/>
        <w:jc w:val="both"/>
        <w:rPr>
          <w:lang w:eastAsia="en-US"/>
        </w:rPr>
      </w:pPr>
    </w:p>
    <w:p w:rsidR="00EE5F22" w:rsidRDefault="00EE5F22" w:rsidP="00CD0C4A">
      <w:pPr>
        <w:widowControl w:val="0"/>
        <w:spacing w:after="0" w:line="360" w:lineRule="auto"/>
        <w:ind w:left="-284" w:firstLine="568"/>
        <w:jc w:val="both"/>
        <w:rPr>
          <w:lang w:eastAsia="en-US"/>
        </w:rPr>
      </w:pPr>
    </w:p>
    <w:p w:rsidR="00EE5F22" w:rsidRDefault="00EE5F22" w:rsidP="00CD0C4A">
      <w:pPr>
        <w:widowControl w:val="0"/>
        <w:spacing w:after="0" w:line="360" w:lineRule="auto"/>
        <w:ind w:left="-284" w:firstLine="568"/>
        <w:jc w:val="both"/>
        <w:rPr>
          <w:lang w:eastAsia="en-US"/>
        </w:rPr>
      </w:pPr>
    </w:p>
    <w:p w:rsidR="00EE5F22" w:rsidRDefault="00EE5F22" w:rsidP="00CD0C4A">
      <w:pPr>
        <w:widowControl w:val="0"/>
        <w:spacing w:after="0" w:line="360" w:lineRule="auto"/>
        <w:ind w:left="-284" w:firstLine="568"/>
        <w:jc w:val="both"/>
        <w:rPr>
          <w:lang w:eastAsia="en-US"/>
        </w:rPr>
      </w:pPr>
    </w:p>
    <w:p w:rsidR="00EE5F22" w:rsidRDefault="00EE5F22" w:rsidP="00CD0C4A">
      <w:pPr>
        <w:widowControl w:val="0"/>
        <w:spacing w:after="0" w:line="360" w:lineRule="auto"/>
        <w:ind w:left="-284" w:firstLine="568"/>
        <w:jc w:val="both"/>
        <w:rPr>
          <w:lang w:eastAsia="en-US"/>
        </w:rPr>
      </w:pPr>
    </w:p>
    <w:p w:rsidR="009835CA" w:rsidRDefault="00EE5F22" w:rsidP="00EE5F22">
      <w:pPr>
        <w:widowControl w:val="0"/>
        <w:spacing w:after="0" w:line="360" w:lineRule="auto"/>
        <w:ind w:left="-284" w:firstLine="568"/>
        <w:jc w:val="center"/>
        <w:rPr>
          <w:b/>
          <w:color w:val="auto"/>
          <w:sz w:val="36"/>
          <w:szCs w:val="36"/>
        </w:rPr>
      </w:pPr>
      <w:r>
        <w:rPr>
          <w:b/>
          <w:color w:val="auto"/>
          <w:sz w:val="36"/>
          <w:szCs w:val="36"/>
        </w:rPr>
        <w:lastRenderedPageBreak/>
        <w:t>3.</w:t>
      </w:r>
      <w:r w:rsidR="009835CA" w:rsidRPr="00A96C98">
        <w:rPr>
          <w:b/>
          <w:color w:val="auto"/>
          <w:sz w:val="36"/>
          <w:szCs w:val="36"/>
        </w:rPr>
        <w:t xml:space="preserve"> </w:t>
      </w:r>
      <w:r>
        <w:rPr>
          <w:b/>
          <w:color w:val="auto"/>
          <w:sz w:val="36"/>
          <w:szCs w:val="36"/>
        </w:rPr>
        <w:t>Представление финансовой отчётности</w:t>
      </w:r>
    </w:p>
    <w:p w:rsidR="00325991" w:rsidRDefault="00325991" w:rsidP="009D3C10">
      <w:pPr>
        <w:widowControl w:val="0"/>
        <w:spacing w:after="0" w:line="360" w:lineRule="auto"/>
        <w:ind w:left="-284" w:firstLine="568"/>
        <w:jc w:val="both"/>
        <w:rPr>
          <w:color w:val="auto"/>
        </w:rPr>
      </w:pPr>
      <w:r w:rsidRPr="00325991">
        <w:rPr>
          <w:color w:val="auto"/>
        </w:rPr>
        <w:t>Структура, содержание и представление финансовой отчётности отдельно освещаются в нескольких международных стандартах финансовой отчётности</w:t>
      </w:r>
      <w:r w:rsidR="00651D57" w:rsidRPr="00651D57">
        <w:rPr>
          <w:color w:val="auto"/>
        </w:rPr>
        <w:t>[11,</w:t>
      </w:r>
      <w:r w:rsidR="00651D57">
        <w:rPr>
          <w:color w:val="auto"/>
          <w:lang w:val="en-US"/>
        </w:rPr>
        <w:t>c</w:t>
      </w:r>
      <w:r w:rsidR="00651D57" w:rsidRPr="00651D57">
        <w:rPr>
          <w:color w:val="auto"/>
        </w:rPr>
        <w:t>.32]</w:t>
      </w:r>
      <w:r>
        <w:rPr>
          <w:color w:val="auto"/>
        </w:rPr>
        <w:t xml:space="preserve"> </w:t>
      </w:r>
    </w:p>
    <w:p w:rsidR="00325991" w:rsidRDefault="00325991" w:rsidP="009D3C10">
      <w:pPr>
        <w:widowControl w:val="0"/>
        <w:spacing w:after="0" w:line="360" w:lineRule="auto"/>
        <w:jc w:val="both"/>
        <w:rPr>
          <w:color w:val="auto"/>
        </w:rPr>
      </w:pPr>
      <w:r>
        <w:rPr>
          <w:color w:val="auto"/>
        </w:rPr>
        <w:t xml:space="preserve">    - МСФО (</w:t>
      </w:r>
      <w:r>
        <w:rPr>
          <w:color w:val="auto"/>
          <w:lang w:val="en-US"/>
        </w:rPr>
        <w:t>IAS</w:t>
      </w:r>
      <w:r>
        <w:rPr>
          <w:color w:val="auto"/>
        </w:rPr>
        <w:t>) 1 « Представление финансовой отчётности»</w:t>
      </w:r>
    </w:p>
    <w:p w:rsidR="00325991" w:rsidRDefault="00325991" w:rsidP="009D3C10">
      <w:pPr>
        <w:widowControl w:val="0"/>
        <w:spacing w:after="0" w:line="360" w:lineRule="auto"/>
        <w:ind w:left="-284" w:firstLine="568"/>
        <w:jc w:val="both"/>
        <w:rPr>
          <w:color w:val="auto"/>
        </w:rPr>
      </w:pPr>
      <w:r>
        <w:rPr>
          <w:color w:val="auto"/>
        </w:rPr>
        <w:t>- МСФО (</w:t>
      </w:r>
      <w:r>
        <w:rPr>
          <w:color w:val="auto"/>
          <w:lang w:val="en-US"/>
        </w:rPr>
        <w:t>IAS</w:t>
      </w:r>
      <w:r>
        <w:rPr>
          <w:color w:val="auto"/>
        </w:rPr>
        <w:t>) 7 «Отчёт о движении денежных средств»</w:t>
      </w:r>
    </w:p>
    <w:p w:rsidR="00325991" w:rsidRDefault="00325991" w:rsidP="009D3C10">
      <w:pPr>
        <w:widowControl w:val="0"/>
        <w:spacing w:after="0" w:line="360" w:lineRule="auto"/>
        <w:ind w:left="-284" w:firstLine="568"/>
        <w:jc w:val="both"/>
        <w:rPr>
          <w:color w:val="auto"/>
        </w:rPr>
      </w:pPr>
      <w:r>
        <w:rPr>
          <w:color w:val="auto"/>
        </w:rPr>
        <w:t>- МСФО (</w:t>
      </w:r>
      <w:r>
        <w:rPr>
          <w:color w:val="auto"/>
          <w:lang w:val="en-US"/>
        </w:rPr>
        <w:t>IFRS</w:t>
      </w:r>
      <w:r w:rsidRPr="00325991">
        <w:rPr>
          <w:color w:val="auto"/>
        </w:rPr>
        <w:t xml:space="preserve">) 1 </w:t>
      </w:r>
      <w:r>
        <w:rPr>
          <w:color w:val="auto"/>
        </w:rPr>
        <w:t>« Первое применение международных стандартов»</w:t>
      </w:r>
    </w:p>
    <w:p w:rsidR="00325991" w:rsidRPr="00325991" w:rsidRDefault="00325991" w:rsidP="009D3C10">
      <w:pPr>
        <w:widowControl w:val="0"/>
        <w:spacing w:after="0" w:line="360" w:lineRule="auto"/>
        <w:ind w:left="-284" w:firstLine="568"/>
        <w:jc w:val="both"/>
        <w:rPr>
          <w:color w:val="auto"/>
        </w:rPr>
      </w:pPr>
      <w:r>
        <w:rPr>
          <w:color w:val="auto"/>
        </w:rPr>
        <w:t>- МСФО (</w:t>
      </w:r>
      <w:r>
        <w:rPr>
          <w:color w:val="auto"/>
          <w:lang w:val="en-US"/>
        </w:rPr>
        <w:t>IAS</w:t>
      </w:r>
      <w:r>
        <w:rPr>
          <w:color w:val="auto"/>
        </w:rPr>
        <w:t>) 24 «Раскрытие информации о связанных сторонах»</w:t>
      </w:r>
    </w:p>
    <w:p w:rsidR="00325991" w:rsidRDefault="00325991" w:rsidP="009D3C10">
      <w:pPr>
        <w:widowControl w:val="0"/>
        <w:spacing w:after="0" w:line="360" w:lineRule="auto"/>
        <w:ind w:left="-284" w:firstLine="568"/>
        <w:jc w:val="both"/>
        <w:rPr>
          <w:color w:val="auto"/>
        </w:rPr>
      </w:pPr>
      <w:r w:rsidRPr="00325991">
        <w:rPr>
          <w:color w:val="auto"/>
        </w:rPr>
        <w:t>-</w:t>
      </w:r>
      <w:r>
        <w:rPr>
          <w:color w:val="auto"/>
        </w:rPr>
        <w:t xml:space="preserve"> МСФО (</w:t>
      </w:r>
      <w:r>
        <w:rPr>
          <w:color w:val="auto"/>
          <w:lang w:val="en-US"/>
        </w:rPr>
        <w:t>IFRS</w:t>
      </w:r>
      <w:r w:rsidRPr="00325991">
        <w:rPr>
          <w:color w:val="auto"/>
        </w:rPr>
        <w:t xml:space="preserve">) </w:t>
      </w:r>
      <w:r>
        <w:rPr>
          <w:color w:val="auto"/>
        </w:rPr>
        <w:t>8 « Операционные сегменты»</w:t>
      </w:r>
    </w:p>
    <w:p w:rsidR="00325991" w:rsidRDefault="00325991" w:rsidP="009D3C10">
      <w:pPr>
        <w:widowControl w:val="0"/>
        <w:spacing w:after="0" w:line="360" w:lineRule="auto"/>
        <w:ind w:left="-284" w:firstLine="568"/>
        <w:jc w:val="both"/>
        <w:rPr>
          <w:color w:val="auto"/>
        </w:rPr>
      </w:pPr>
      <w:r>
        <w:rPr>
          <w:color w:val="auto"/>
        </w:rPr>
        <w:t>- МСФО (</w:t>
      </w:r>
      <w:r>
        <w:rPr>
          <w:color w:val="auto"/>
          <w:lang w:val="en-US"/>
        </w:rPr>
        <w:t>IAS</w:t>
      </w:r>
      <w:r>
        <w:rPr>
          <w:color w:val="auto"/>
        </w:rPr>
        <w:t>) 10 « События после окончания отчётного периода»</w:t>
      </w:r>
    </w:p>
    <w:p w:rsidR="00325991" w:rsidRDefault="00325991" w:rsidP="009D3C10">
      <w:pPr>
        <w:widowControl w:val="0"/>
        <w:spacing w:after="0" w:line="360" w:lineRule="auto"/>
        <w:ind w:left="-284" w:firstLine="568"/>
        <w:rPr>
          <w:color w:val="auto"/>
        </w:rPr>
      </w:pPr>
      <w:r>
        <w:rPr>
          <w:color w:val="auto"/>
        </w:rPr>
        <w:t>- МСФО (</w:t>
      </w:r>
      <w:r>
        <w:rPr>
          <w:color w:val="auto"/>
          <w:lang w:val="en-US"/>
        </w:rPr>
        <w:t>IAS</w:t>
      </w:r>
      <w:r>
        <w:rPr>
          <w:color w:val="auto"/>
        </w:rPr>
        <w:t>) 8 « Учётная политика, изменения в бухгалтерских оценках и ошибки»</w:t>
      </w:r>
    </w:p>
    <w:p w:rsidR="00325991" w:rsidRDefault="00325991" w:rsidP="009D3C10">
      <w:pPr>
        <w:widowControl w:val="0"/>
        <w:spacing w:after="0" w:line="360" w:lineRule="auto"/>
        <w:ind w:left="-284" w:firstLine="568"/>
        <w:rPr>
          <w:color w:val="auto"/>
        </w:rPr>
      </w:pPr>
      <w:r>
        <w:rPr>
          <w:color w:val="auto"/>
        </w:rPr>
        <w:t>- МСФО (</w:t>
      </w:r>
      <w:r>
        <w:rPr>
          <w:color w:val="auto"/>
          <w:lang w:val="en-US"/>
        </w:rPr>
        <w:t>IAS</w:t>
      </w:r>
      <w:r>
        <w:rPr>
          <w:color w:val="auto"/>
        </w:rPr>
        <w:t>) 21 « Влияние изменений обменных курсов валют»</w:t>
      </w:r>
    </w:p>
    <w:p w:rsidR="00325991" w:rsidRPr="009D3C10" w:rsidRDefault="00325991" w:rsidP="009D3C10">
      <w:pPr>
        <w:widowControl w:val="0"/>
        <w:spacing w:after="0" w:line="360" w:lineRule="auto"/>
        <w:ind w:left="-284" w:firstLine="568"/>
        <w:rPr>
          <w:color w:val="auto"/>
        </w:rPr>
      </w:pPr>
      <w:r>
        <w:rPr>
          <w:color w:val="auto"/>
        </w:rPr>
        <w:t>- МСФО (</w:t>
      </w:r>
      <w:r>
        <w:rPr>
          <w:color w:val="auto"/>
          <w:lang w:val="en-US"/>
        </w:rPr>
        <w:t>IAS</w:t>
      </w:r>
      <w:r>
        <w:rPr>
          <w:color w:val="auto"/>
        </w:rPr>
        <w:t xml:space="preserve">) 33 « Прибыль на акцию» </w:t>
      </w:r>
      <w:proofErr w:type="gramStart"/>
      <w:r w:rsidR="009D3C10" w:rsidRPr="009D3C10">
        <w:rPr>
          <w:color w:val="auto"/>
        </w:rPr>
        <w:t xml:space="preserve">[ </w:t>
      </w:r>
      <w:proofErr w:type="gramEnd"/>
      <w:r w:rsidR="009D3C10" w:rsidRPr="009D3C10">
        <w:rPr>
          <w:color w:val="auto"/>
        </w:rPr>
        <w:t>11</w:t>
      </w:r>
      <w:r w:rsidR="009D3C10">
        <w:rPr>
          <w:color w:val="auto"/>
          <w:lang w:val="en-US"/>
        </w:rPr>
        <w:t>c</w:t>
      </w:r>
      <w:r w:rsidR="009D3C10" w:rsidRPr="009D3C10">
        <w:rPr>
          <w:color w:val="auto"/>
        </w:rPr>
        <w:t>. 32-33]</w:t>
      </w:r>
    </w:p>
    <w:p w:rsidR="00325991" w:rsidRDefault="00325991" w:rsidP="009D3C10">
      <w:pPr>
        <w:widowControl w:val="0"/>
        <w:spacing w:after="0" w:line="360" w:lineRule="auto"/>
        <w:ind w:left="-284" w:firstLine="568"/>
        <w:rPr>
          <w:color w:val="auto"/>
        </w:rPr>
      </w:pPr>
      <w:r>
        <w:rPr>
          <w:color w:val="auto"/>
        </w:rPr>
        <w:t>Кроме того</w:t>
      </w:r>
      <w:proofErr w:type="gramStart"/>
      <w:r>
        <w:rPr>
          <w:color w:val="auto"/>
        </w:rPr>
        <w:t xml:space="preserve"> ,</w:t>
      </w:r>
      <w:proofErr w:type="gramEnd"/>
      <w:r>
        <w:rPr>
          <w:color w:val="auto"/>
        </w:rPr>
        <w:t xml:space="preserve">в МСФО </w:t>
      </w:r>
      <w:r w:rsidR="009D3C10">
        <w:rPr>
          <w:color w:val="auto"/>
        </w:rPr>
        <w:t>описываются специализированные формы финансовой отчётности:</w:t>
      </w:r>
    </w:p>
    <w:p w:rsidR="009D3C10" w:rsidRDefault="009D3C10" w:rsidP="009D3C10">
      <w:pPr>
        <w:widowControl w:val="0"/>
        <w:spacing w:after="0" w:line="360" w:lineRule="auto"/>
        <w:ind w:left="-284" w:firstLine="568"/>
        <w:rPr>
          <w:color w:val="auto"/>
        </w:rPr>
      </w:pPr>
      <w:r>
        <w:rPr>
          <w:color w:val="auto"/>
        </w:rPr>
        <w:t>- МСФО (</w:t>
      </w:r>
      <w:r>
        <w:rPr>
          <w:color w:val="auto"/>
          <w:lang w:val="en-US"/>
        </w:rPr>
        <w:t>IAS</w:t>
      </w:r>
      <w:r>
        <w:rPr>
          <w:color w:val="auto"/>
        </w:rPr>
        <w:t>) 26 « Учёт и отчётность по пенсионным планам»</w:t>
      </w:r>
    </w:p>
    <w:p w:rsidR="009D3C10" w:rsidRDefault="009D3C10" w:rsidP="009D3C10">
      <w:pPr>
        <w:widowControl w:val="0"/>
        <w:spacing w:after="0" w:line="360" w:lineRule="auto"/>
        <w:ind w:left="-284" w:firstLine="568"/>
        <w:rPr>
          <w:color w:val="auto"/>
        </w:rPr>
      </w:pPr>
      <w:r>
        <w:rPr>
          <w:color w:val="auto"/>
        </w:rPr>
        <w:t>- МСФО (</w:t>
      </w:r>
      <w:r>
        <w:rPr>
          <w:color w:val="auto"/>
          <w:lang w:val="en-US"/>
        </w:rPr>
        <w:t>IAS</w:t>
      </w:r>
      <w:r>
        <w:rPr>
          <w:color w:val="auto"/>
        </w:rPr>
        <w:t>) 34 « Промежуточная финансовая отчётность»</w:t>
      </w:r>
    </w:p>
    <w:p w:rsidR="00325991" w:rsidRDefault="009D3C10" w:rsidP="00325991">
      <w:pPr>
        <w:widowControl w:val="0"/>
        <w:spacing w:after="0" w:line="360" w:lineRule="auto"/>
        <w:ind w:left="-284" w:firstLine="568"/>
        <w:jc w:val="both"/>
        <w:rPr>
          <w:iCs/>
          <w:lang w:eastAsia="en-US"/>
        </w:rPr>
      </w:pPr>
      <w:r>
        <w:rPr>
          <w:iCs/>
          <w:lang w:eastAsia="en-US"/>
        </w:rPr>
        <w:t>Полный комплект финансовой отчётности:</w:t>
      </w:r>
    </w:p>
    <w:p w:rsidR="009D3C10" w:rsidRDefault="009D3C10" w:rsidP="00325991">
      <w:pPr>
        <w:widowControl w:val="0"/>
        <w:spacing w:after="0" w:line="360" w:lineRule="auto"/>
        <w:ind w:left="-284" w:firstLine="568"/>
        <w:jc w:val="both"/>
        <w:rPr>
          <w:iCs/>
          <w:lang w:eastAsia="en-US"/>
        </w:rPr>
      </w:pPr>
      <w:r>
        <w:rPr>
          <w:iCs/>
          <w:lang w:eastAsia="en-US"/>
        </w:rPr>
        <w:t>- Отчёт о финансовом положении на дату окончания периода</w:t>
      </w:r>
    </w:p>
    <w:p w:rsidR="009D3C10" w:rsidRDefault="009D3C10" w:rsidP="00325991">
      <w:pPr>
        <w:widowControl w:val="0"/>
        <w:spacing w:after="0" w:line="360" w:lineRule="auto"/>
        <w:ind w:left="-284" w:firstLine="568"/>
        <w:jc w:val="both"/>
        <w:rPr>
          <w:iCs/>
          <w:lang w:eastAsia="en-US"/>
        </w:rPr>
      </w:pPr>
      <w:r>
        <w:rPr>
          <w:iCs/>
          <w:lang w:eastAsia="en-US"/>
        </w:rPr>
        <w:t>- Отчёт о совокупной прибыли за период</w:t>
      </w:r>
    </w:p>
    <w:p w:rsidR="009D3C10" w:rsidRDefault="009D3C10" w:rsidP="00325991">
      <w:pPr>
        <w:widowControl w:val="0"/>
        <w:spacing w:after="0" w:line="360" w:lineRule="auto"/>
        <w:ind w:left="-284" w:firstLine="568"/>
        <w:jc w:val="both"/>
        <w:rPr>
          <w:iCs/>
          <w:lang w:eastAsia="en-US"/>
        </w:rPr>
      </w:pPr>
      <w:r>
        <w:rPr>
          <w:iCs/>
          <w:lang w:eastAsia="en-US"/>
        </w:rPr>
        <w:t>- Отчёт об изменениях в капитале за период</w:t>
      </w:r>
    </w:p>
    <w:p w:rsidR="009D3C10" w:rsidRDefault="009D3C10" w:rsidP="00325991">
      <w:pPr>
        <w:widowControl w:val="0"/>
        <w:spacing w:after="0" w:line="360" w:lineRule="auto"/>
        <w:ind w:left="-284" w:firstLine="568"/>
        <w:jc w:val="both"/>
        <w:rPr>
          <w:iCs/>
          <w:lang w:eastAsia="en-US"/>
        </w:rPr>
      </w:pPr>
      <w:r>
        <w:rPr>
          <w:iCs/>
          <w:lang w:eastAsia="en-US"/>
        </w:rPr>
        <w:t>- Отчёт о движении денежных средств</w:t>
      </w:r>
    </w:p>
    <w:p w:rsidR="009D3C10" w:rsidRDefault="009D3C10" w:rsidP="00325991">
      <w:pPr>
        <w:widowControl w:val="0"/>
        <w:spacing w:after="0" w:line="360" w:lineRule="auto"/>
        <w:ind w:left="-284" w:firstLine="568"/>
        <w:jc w:val="both"/>
        <w:rPr>
          <w:iCs/>
          <w:lang w:eastAsia="en-US"/>
        </w:rPr>
      </w:pPr>
      <w:r>
        <w:rPr>
          <w:iCs/>
          <w:lang w:eastAsia="en-US"/>
        </w:rPr>
        <w:t>- Примечания, состоящие из краткого обзора основных принципов учётной политики и прочеё пояснительной информации</w:t>
      </w:r>
    </w:p>
    <w:p w:rsidR="009D3C10" w:rsidRPr="00F96B7A" w:rsidRDefault="009D3C10" w:rsidP="00F96B7A">
      <w:pPr>
        <w:widowControl w:val="0"/>
        <w:spacing w:after="0"/>
        <w:ind w:left="-284" w:firstLine="568"/>
        <w:jc w:val="both"/>
        <w:rPr>
          <w:iCs/>
          <w:lang w:eastAsia="en-US"/>
        </w:rPr>
      </w:pPr>
      <w:r>
        <w:rPr>
          <w:iCs/>
          <w:lang w:eastAsia="en-US"/>
        </w:rPr>
        <w:t xml:space="preserve">-  Отчёт о финансовом положении на начало самого раннего сравнительного периода в случае, если предприятие применяет </w:t>
      </w:r>
      <w:proofErr w:type="spellStart"/>
      <w:r>
        <w:rPr>
          <w:iCs/>
          <w:lang w:eastAsia="en-US"/>
        </w:rPr>
        <w:t>учёиную</w:t>
      </w:r>
      <w:proofErr w:type="spellEnd"/>
      <w:r>
        <w:rPr>
          <w:iCs/>
          <w:lang w:eastAsia="en-US"/>
        </w:rPr>
        <w:t xml:space="preserve"> политику ретроспективно или осуществляет ретроспективный пересчёт статей в своей финансовой отчётности, или </w:t>
      </w:r>
      <w:proofErr w:type="spellStart"/>
      <w:r>
        <w:rPr>
          <w:iCs/>
          <w:lang w:eastAsia="en-US"/>
        </w:rPr>
        <w:t>реклассифицирует</w:t>
      </w:r>
      <w:proofErr w:type="spellEnd"/>
      <w:r>
        <w:rPr>
          <w:iCs/>
          <w:lang w:eastAsia="en-US"/>
        </w:rPr>
        <w:t xml:space="preserve"> статьи в своей финансовой отчётности.</w:t>
      </w:r>
    </w:p>
    <w:p w:rsidR="009835CA" w:rsidRPr="00EE5F22" w:rsidRDefault="00EE5F22" w:rsidP="00EE5F22">
      <w:pPr>
        <w:pStyle w:val="a3"/>
        <w:widowControl w:val="0"/>
        <w:spacing w:line="360" w:lineRule="auto"/>
        <w:ind w:left="-284" w:firstLine="568"/>
        <w:jc w:val="center"/>
        <w:rPr>
          <w:rFonts w:ascii="Times New Roman" w:hAnsi="Times New Roman"/>
          <w:b/>
          <w:sz w:val="32"/>
          <w:szCs w:val="32"/>
        </w:rPr>
      </w:pPr>
      <w:r w:rsidRPr="00EE5F22">
        <w:rPr>
          <w:rFonts w:ascii="Times New Roman" w:hAnsi="Times New Roman"/>
          <w:b/>
          <w:sz w:val="32"/>
          <w:szCs w:val="32"/>
        </w:rPr>
        <w:lastRenderedPageBreak/>
        <w:t>3</w:t>
      </w:r>
      <w:r w:rsidR="009835CA" w:rsidRPr="00EE5F22">
        <w:rPr>
          <w:rFonts w:ascii="Times New Roman" w:hAnsi="Times New Roman"/>
          <w:b/>
          <w:sz w:val="32"/>
          <w:szCs w:val="32"/>
        </w:rPr>
        <w:t>.1</w:t>
      </w:r>
      <w:r w:rsidRPr="00EE5F22">
        <w:rPr>
          <w:rFonts w:ascii="Times New Roman" w:hAnsi="Times New Roman"/>
          <w:b/>
          <w:sz w:val="32"/>
          <w:szCs w:val="32"/>
        </w:rPr>
        <w:t>.</w:t>
      </w:r>
      <w:r w:rsidR="009835CA" w:rsidRPr="00EE5F22">
        <w:rPr>
          <w:rFonts w:ascii="Times New Roman" w:hAnsi="Times New Roman"/>
          <w:b/>
          <w:sz w:val="32"/>
          <w:szCs w:val="32"/>
        </w:rPr>
        <w:t xml:space="preserve"> </w:t>
      </w:r>
      <w:r w:rsidRPr="00EE5F22">
        <w:rPr>
          <w:rFonts w:ascii="Times New Roman" w:hAnsi="Times New Roman"/>
          <w:b/>
          <w:sz w:val="32"/>
          <w:szCs w:val="32"/>
        </w:rPr>
        <w:t>Отчёт о финансовом положении</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b/>
          <w:bCs/>
          <w:lang w:eastAsia="en-US"/>
        </w:rPr>
        <w:t xml:space="preserve">Краткосрочные/долгосрочные активы. </w:t>
      </w:r>
      <w:r>
        <w:rPr>
          <w:lang w:eastAsia="en-US"/>
        </w:rPr>
        <w:t>МСФО (</w:t>
      </w:r>
      <w:r>
        <w:rPr>
          <w:lang w:val="en-US" w:eastAsia="en-US"/>
        </w:rPr>
        <w:t>I</w:t>
      </w:r>
      <w:r w:rsidRPr="003F2E59">
        <w:rPr>
          <w:lang w:eastAsia="en-US"/>
        </w:rPr>
        <w:t>А8) 1 требует от предприятий отдельного представления кратко- и долгосрочных активов и обязательств в отчете о финансовом положении.</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proofErr w:type="gramStart"/>
      <w:r w:rsidRPr="003F2E59">
        <w:rPr>
          <w:lang w:eastAsia="en-US"/>
        </w:rPr>
        <w:t>Несмотря на выбранный способ представления, за исключением случаев, когда разбивка на основе ликвидности дает более надежную информацию, предприятию следует раскрывать в активе и пассиве суммы, которые должны быть взысканы и погашены в период, равный 12 месяцам до и после даты сдачи бухгалтерского отчета, и суммы, которые должны быть взысканы и погашены в срок, превышающий 12 месяцев</w:t>
      </w:r>
      <w:r w:rsidR="00651D57" w:rsidRPr="00651D57">
        <w:rPr>
          <w:lang w:eastAsia="en-US"/>
        </w:rPr>
        <w:t>[11,</w:t>
      </w:r>
      <w:r w:rsidR="00651D57">
        <w:rPr>
          <w:lang w:val="en-US" w:eastAsia="en-US"/>
        </w:rPr>
        <w:t>c</w:t>
      </w:r>
      <w:r w:rsidR="00651D57" w:rsidRPr="00651D57">
        <w:rPr>
          <w:lang w:eastAsia="en-US"/>
        </w:rPr>
        <w:t>.38]</w:t>
      </w:r>
      <w:r w:rsidRPr="003F2E59">
        <w:rPr>
          <w:lang w:eastAsia="en-US"/>
        </w:rPr>
        <w:t>.</w:t>
      </w:r>
      <w:proofErr w:type="gramEnd"/>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b/>
          <w:lang w:eastAsia="en-US"/>
        </w:rPr>
        <w:t>Краткосрочные активы</w:t>
      </w:r>
      <w:r w:rsidRPr="003F2E59">
        <w:rPr>
          <w:lang w:eastAsia="en-US"/>
        </w:rPr>
        <w:t>. Если предприятие решает разделить крат</w:t>
      </w:r>
      <w:r w:rsidRPr="003F2E59">
        <w:rPr>
          <w:lang w:eastAsia="en-US"/>
        </w:rPr>
        <w:softHyphen/>
        <w:t>ко- и долгосрочные активы, необходимо придерживаться следующей стратегии.</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Актив может быть классифицирован как краткосрочный, если:</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   обращается в деньги или предназначен для продажи или рас</w:t>
      </w:r>
      <w:r w:rsidRPr="003F2E59">
        <w:rPr>
          <w:lang w:eastAsia="en-US"/>
        </w:rPr>
        <w:softHyphen/>
        <w:t>ходования в течение операционного цикла предприятия;</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 xml:space="preserve">•   </w:t>
      </w:r>
      <w:proofErr w:type="gramStart"/>
      <w:r w:rsidRPr="003F2E59">
        <w:rPr>
          <w:lang w:eastAsia="en-US"/>
        </w:rPr>
        <w:t>предназначен</w:t>
      </w:r>
      <w:proofErr w:type="gramEnd"/>
      <w:r w:rsidRPr="003F2E59">
        <w:rPr>
          <w:lang w:eastAsia="en-US"/>
        </w:rPr>
        <w:t xml:space="preserve"> главным образом для торговли;</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 xml:space="preserve">•   </w:t>
      </w:r>
      <w:proofErr w:type="gramStart"/>
      <w:r w:rsidRPr="003F2E59">
        <w:rPr>
          <w:lang w:eastAsia="en-US"/>
        </w:rPr>
        <w:t>предназначен</w:t>
      </w:r>
      <w:proofErr w:type="gramEnd"/>
      <w:r w:rsidRPr="003F2E59">
        <w:rPr>
          <w:lang w:eastAsia="en-US"/>
        </w:rPr>
        <w:t xml:space="preserve"> для реализации в течение 12 месяцев после окончания отчетного периода;</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   является денежным средством или его эквивалентом, исполь</w:t>
      </w:r>
      <w:r w:rsidRPr="003F2E59">
        <w:rPr>
          <w:lang w:eastAsia="en-US"/>
        </w:rPr>
        <w:softHyphen/>
        <w:t>зование которого не ограничено никакими условиями.</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Все остальные активы должны быть классифицированы как дол</w:t>
      </w:r>
      <w:r w:rsidRPr="003F2E59">
        <w:rPr>
          <w:lang w:eastAsia="en-US"/>
        </w:rPr>
        <w:softHyphen/>
        <w:t>госрочные.</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b/>
          <w:lang w:eastAsia="en-US"/>
        </w:rPr>
        <w:t>Краткосрочные обязательства</w:t>
      </w:r>
      <w:r w:rsidRPr="003F2E59">
        <w:rPr>
          <w:lang w:eastAsia="en-US"/>
        </w:rPr>
        <w:t>. Обязательства следует относить к категории текущей задолженности, если:</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   их погашение ожидается в течение обычного операционного цикла предприятия;</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   их погашение ожидается в течение 12 месяцев после отчетной даты:</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   предприятие удерживает обязательство в основном для целей торговли;</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   у организации нет безусловного права откладывать исполнение этого обязательства на срок, превышающий 12 месяцев после отчетной даты.</w:t>
      </w:r>
    </w:p>
    <w:p w:rsidR="00777320" w:rsidRPr="003F2E59" w:rsidRDefault="003F2E59" w:rsidP="003F2E59">
      <w:pPr>
        <w:spacing w:line="360" w:lineRule="auto"/>
        <w:ind w:left="-284" w:firstLine="568"/>
        <w:jc w:val="both"/>
        <w:rPr>
          <w:lang w:eastAsia="en-US"/>
        </w:rPr>
      </w:pPr>
      <w:r w:rsidRPr="003F2E59">
        <w:rPr>
          <w:lang w:eastAsia="en-US"/>
        </w:rPr>
        <w:lastRenderedPageBreak/>
        <w:t>Все прочие обязательства классифицируются как долгосрочные.</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Основные статьи, раскрываемые в отчете о финансовом положении</w:t>
      </w:r>
      <w:r>
        <w:rPr>
          <w:rFonts w:eastAsiaTheme="minorHAnsi"/>
          <w:color w:val="auto"/>
          <w:lang w:eastAsia="en-US"/>
        </w:rPr>
        <w:t>:</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rFonts w:eastAsiaTheme="minorHAnsi"/>
          <w:lang w:eastAsia="en-US"/>
        </w:rPr>
        <w:t>1.</w:t>
      </w:r>
      <w:r w:rsidRPr="003F2E59">
        <w:rPr>
          <w:lang w:eastAsia="en-US"/>
        </w:rPr>
        <w:t>Основные средства</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sidRPr="003F2E59">
        <w:rPr>
          <w:rFonts w:eastAsiaTheme="minorHAnsi"/>
          <w:lang w:eastAsia="en-US"/>
        </w:rPr>
        <w:t>2</w:t>
      </w:r>
      <w:r>
        <w:rPr>
          <w:rFonts w:eastAsiaTheme="minorHAnsi"/>
          <w:lang w:eastAsia="en-US"/>
        </w:rPr>
        <w:t>.</w:t>
      </w:r>
      <w:r w:rsidRPr="003F2E59">
        <w:rPr>
          <w:lang w:eastAsia="en-US"/>
        </w:rPr>
        <w:t>Инвестиционное имущество</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rFonts w:eastAsiaTheme="minorHAnsi"/>
          <w:lang w:eastAsia="en-US"/>
        </w:rPr>
        <w:t>3.</w:t>
      </w:r>
      <w:r w:rsidRPr="003F2E59">
        <w:rPr>
          <w:lang w:eastAsia="en-US"/>
        </w:rPr>
        <w:t>Нематериальные затраты</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rFonts w:eastAsiaTheme="minorHAnsi"/>
          <w:lang w:eastAsia="en-US"/>
        </w:rPr>
        <w:t>4.</w:t>
      </w:r>
      <w:r w:rsidRPr="003F2E59">
        <w:rPr>
          <w:lang w:eastAsia="en-US"/>
        </w:rPr>
        <w:t xml:space="preserve">Финансовые активы </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lang w:eastAsia="en-US"/>
        </w:rPr>
        <w:t>5.</w:t>
      </w:r>
      <w:r w:rsidRPr="003F2E59">
        <w:rPr>
          <w:lang w:eastAsia="en-US"/>
        </w:rPr>
        <w:t>Инвести</w:t>
      </w:r>
      <w:r>
        <w:rPr>
          <w:lang w:eastAsia="en-US"/>
        </w:rPr>
        <w:t>ции, учитываемые по методу долев</w:t>
      </w:r>
      <w:r w:rsidRPr="003F2E59">
        <w:rPr>
          <w:lang w:eastAsia="en-US"/>
        </w:rPr>
        <w:t>ого участия</w:t>
      </w:r>
    </w:p>
    <w:p w:rsidR="003F2E59" w:rsidRDefault="003F2E59" w:rsidP="00F96B7A">
      <w:pPr>
        <w:shd w:val="clear" w:color="auto" w:fill="FFFFFF"/>
        <w:autoSpaceDE w:val="0"/>
        <w:autoSpaceDN w:val="0"/>
        <w:adjustRightInd w:val="0"/>
        <w:spacing w:after="0"/>
        <w:ind w:left="-284" w:firstLine="568"/>
        <w:jc w:val="both"/>
        <w:rPr>
          <w:lang w:eastAsia="en-US"/>
        </w:rPr>
      </w:pPr>
      <w:r>
        <w:rPr>
          <w:rFonts w:eastAsiaTheme="minorHAnsi"/>
          <w:lang w:eastAsia="en-US"/>
        </w:rPr>
        <w:t>6.</w:t>
      </w:r>
      <w:r w:rsidRPr="003F2E59">
        <w:rPr>
          <w:lang w:eastAsia="en-US"/>
        </w:rPr>
        <w:t>Биологические активы</w:t>
      </w:r>
    </w:p>
    <w:p w:rsidR="003F2E59" w:rsidRPr="003F2E59" w:rsidRDefault="003F2E59" w:rsidP="00F96B7A">
      <w:pPr>
        <w:shd w:val="clear" w:color="auto" w:fill="FFFFFF"/>
        <w:autoSpaceDE w:val="0"/>
        <w:autoSpaceDN w:val="0"/>
        <w:adjustRightInd w:val="0"/>
        <w:spacing w:after="0"/>
        <w:ind w:left="-284" w:firstLine="568"/>
        <w:jc w:val="both"/>
        <w:rPr>
          <w:lang w:eastAsia="en-US"/>
        </w:rPr>
      </w:pPr>
      <w:r>
        <w:rPr>
          <w:lang w:eastAsia="en-US"/>
        </w:rPr>
        <w:t>7.</w:t>
      </w:r>
      <w:r w:rsidRPr="003F2E59">
        <w:rPr>
          <w:lang w:eastAsia="en-US"/>
        </w:rPr>
        <w:t>Запасы</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rFonts w:eastAsiaTheme="minorHAnsi"/>
          <w:lang w:eastAsia="en-US"/>
        </w:rPr>
        <w:t>8.</w:t>
      </w:r>
      <w:r>
        <w:rPr>
          <w:lang w:eastAsia="en-US"/>
        </w:rPr>
        <w:t>Торговая и</w:t>
      </w:r>
      <w:r w:rsidRPr="003F2E59">
        <w:rPr>
          <w:lang w:eastAsia="en-US"/>
        </w:rPr>
        <w:t xml:space="preserve"> прочая дебиторская задолженность</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rFonts w:eastAsiaTheme="minorHAnsi"/>
          <w:lang w:eastAsia="en-US"/>
        </w:rPr>
        <w:t>9.</w:t>
      </w:r>
      <w:r w:rsidRPr="003F2E59">
        <w:rPr>
          <w:lang w:eastAsia="en-US"/>
        </w:rPr>
        <w:t>Денежные средства и их эквиваленты</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lang w:eastAsia="en-US"/>
        </w:rPr>
        <w:t>10.И</w:t>
      </w:r>
      <w:r w:rsidRPr="003F2E59">
        <w:rPr>
          <w:lang w:eastAsia="en-US"/>
        </w:rPr>
        <w:t>тог</w:t>
      </w:r>
      <w:r>
        <w:rPr>
          <w:lang w:eastAsia="en-US"/>
        </w:rPr>
        <w:t>овая сумма активов для продажи и</w:t>
      </w:r>
      <w:r w:rsidRPr="003F2E59">
        <w:rPr>
          <w:lang w:eastAsia="en-US"/>
        </w:rPr>
        <w:t xml:space="preserve"> активов, включенных в выбывающие группы, предназначенных для про</w:t>
      </w:r>
      <w:r>
        <w:rPr>
          <w:lang w:eastAsia="en-US"/>
        </w:rPr>
        <w:t>дажи в соответствии с МСФО (</w:t>
      </w:r>
      <w:r>
        <w:rPr>
          <w:lang w:val="en-US" w:eastAsia="en-US"/>
        </w:rPr>
        <w:t>IFRS</w:t>
      </w:r>
      <w:r w:rsidRPr="003F2E59">
        <w:rPr>
          <w:lang w:eastAsia="en-US"/>
        </w:rPr>
        <w:t>) 5</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rFonts w:eastAsiaTheme="minorHAnsi"/>
          <w:lang w:eastAsia="en-US"/>
        </w:rPr>
        <w:t>11.</w:t>
      </w:r>
      <w:r w:rsidRPr="003F2E59">
        <w:rPr>
          <w:lang w:eastAsia="en-US"/>
        </w:rPr>
        <w:t>Торговая и прочая кредиторская задолженность</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rFonts w:eastAsiaTheme="minorHAnsi"/>
          <w:lang w:eastAsia="en-US"/>
        </w:rPr>
        <w:t>12.</w:t>
      </w:r>
      <w:r w:rsidRPr="003F2E59">
        <w:rPr>
          <w:lang w:eastAsia="en-US"/>
        </w:rPr>
        <w:t>Резер</w:t>
      </w:r>
      <w:r>
        <w:rPr>
          <w:lang w:eastAsia="en-US"/>
        </w:rPr>
        <w:t>вы</w:t>
      </w:r>
    </w:p>
    <w:p w:rsidR="003F2E59" w:rsidRDefault="003F2E59" w:rsidP="00F96B7A">
      <w:pPr>
        <w:shd w:val="clear" w:color="auto" w:fill="FFFFFF"/>
        <w:autoSpaceDE w:val="0"/>
        <w:autoSpaceDN w:val="0"/>
        <w:adjustRightInd w:val="0"/>
        <w:spacing w:after="0"/>
        <w:ind w:left="-284" w:firstLine="568"/>
        <w:jc w:val="both"/>
        <w:rPr>
          <w:lang w:eastAsia="en-US"/>
        </w:rPr>
      </w:pPr>
      <w:r>
        <w:rPr>
          <w:rFonts w:eastAsiaTheme="minorHAnsi"/>
          <w:lang w:eastAsia="en-US"/>
        </w:rPr>
        <w:t>13 .</w:t>
      </w:r>
      <w:r>
        <w:rPr>
          <w:lang w:eastAsia="en-US"/>
        </w:rPr>
        <w:t xml:space="preserve">Финансовые обязательства </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lang w:eastAsia="en-US"/>
        </w:rPr>
        <w:t>14.Обязательства и активы п</w:t>
      </w:r>
      <w:r w:rsidRPr="003F2E59">
        <w:rPr>
          <w:lang w:eastAsia="en-US"/>
        </w:rPr>
        <w:t>о текущему налогу согласно определению</w:t>
      </w:r>
      <w:r>
        <w:rPr>
          <w:lang w:eastAsia="en-US"/>
        </w:rPr>
        <w:t xml:space="preserve"> в МСФО (</w:t>
      </w:r>
      <w:r>
        <w:rPr>
          <w:lang w:val="en-US" w:eastAsia="en-US"/>
        </w:rPr>
        <w:t>IAS</w:t>
      </w:r>
      <w:r w:rsidRPr="003F2E59">
        <w:rPr>
          <w:lang w:eastAsia="en-US"/>
        </w:rPr>
        <w:t>)</w:t>
      </w:r>
      <w:r>
        <w:rPr>
          <w:lang w:eastAsia="en-US"/>
        </w:rPr>
        <w:t>12</w:t>
      </w:r>
    </w:p>
    <w:p w:rsidR="003F2E59" w:rsidRPr="003F2E59" w:rsidRDefault="003F2E59" w:rsidP="00F96B7A">
      <w:pPr>
        <w:shd w:val="clear" w:color="auto" w:fill="FFFFFF"/>
        <w:autoSpaceDE w:val="0"/>
        <w:autoSpaceDN w:val="0"/>
        <w:adjustRightInd w:val="0"/>
        <w:spacing w:after="0"/>
        <w:ind w:left="-284" w:firstLine="568"/>
        <w:jc w:val="both"/>
        <w:rPr>
          <w:rFonts w:eastAsiaTheme="minorHAnsi"/>
          <w:color w:val="auto"/>
          <w:lang w:eastAsia="en-US"/>
        </w:rPr>
      </w:pPr>
      <w:r>
        <w:rPr>
          <w:lang w:eastAsia="en-US"/>
        </w:rPr>
        <w:t>15.</w:t>
      </w:r>
      <w:r w:rsidRPr="003F2E59">
        <w:rPr>
          <w:lang w:eastAsia="en-US"/>
        </w:rPr>
        <w:t xml:space="preserve">Отложенные налоговые </w:t>
      </w:r>
      <w:r w:rsidRPr="003F2E59">
        <w:rPr>
          <w:b/>
          <w:bCs/>
          <w:lang w:eastAsia="en-US"/>
        </w:rPr>
        <w:t xml:space="preserve">обязательства </w:t>
      </w:r>
      <w:r w:rsidRPr="003F2E59">
        <w:rPr>
          <w:lang w:eastAsia="en-US"/>
        </w:rPr>
        <w:t>и отл</w:t>
      </w:r>
      <w:r>
        <w:rPr>
          <w:lang w:eastAsia="en-US"/>
        </w:rPr>
        <w:t>оженные налоговые активы согласно</w:t>
      </w:r>
      <w:r w:rsidRPr="003F2E59">
        <w:rPr>
          <w:lang w:eastAsia="en-US"/>
        </w:rPr>
        <w:t xml:space="preserve"> определению в </w:t>
      </w:r>
      <w:r>
        <w:rPr>
          <w:lang w:eastAsia="en-US"/>
        </w:rPr>
        <w:t>МСФО (</w:t>
      </w:r>
      <w:r>
        <w:rPr>
          <w:lang w:val="en-US" w:eastAsia="en-US"/>
        </w:rPr>
        <w:t>IAS</w:t>
      </w:r>
      <w:r w:rsidRPr="003F2E59">
        <w:rPr>
          <w:lang w:eastAsia="en-US"/>
        </w:rPr>
        <w:t>)</w:t>
      </w:r>
      <w:r>
        <w:rPr>
          <w:lang w:eastAsia="en-US"/>
        </w:rPr>
        <w:t>12</w:t>
      </w:r>
    </w:p>
    <w:p w:rsidR="00EC4FB4" w:rsidRDefault="003F2E59" w:rsidP="00F96B7A">
      <w:pPr>
        <w:shd w:val="clear" w:color="auto" w:fill="FFFFFF"/>
        <w:autoSpaceDE w:val="0"/>
        <w:autoSpaceDN w:val="0"/>
        <w:adjustRightInd w:val="0"/>
        <w:spacing w:after="0"/>
        <w:ind w:left="-284" w:firstLine="568"/>
        <w:jc w:val="both"/>
        <w:rPr>
          <w:lang w:eastAsia="en-US"/>
        </w:rPr>
      </w:pPr>
      <w:r>
        <w:rPr>
          <w:rFonts w:eastAsiaTheme="minorHAnsi"/>
          <w:lang w:eastAsia="en-US"/>
        </w:rPr>
        <w:t xml:space="preserve">16. </w:t>
      </w:r>
      <w:r w:rsidRPr="003F2E59">
        <w:rPr>
          <w:lang w:eastAsia="en-US"/>
        </w:rPr>
        <w:t xml:space="preserve">Обязательства, включенные в выбывающие группы, </w:t>
      </w:r>
      <w:proofErr w:type="gramStart"/>
      <w:r w:rsidRPr="00EC4FB4">
        <w:rPr>
          <w:bCs/>
          <w:lang w:eastAsia="en-US"/>
        </w:rPr>
        <w:t>классифицируемых</w:t>
      </w:r>
      <w:proofErr w:type="gramEnd"/>
      <w:r w:rsidRPr="00EC4FB4">
        <w:rPr>
          <w:bCs/>
          <w:lang w:eastAsia="en-US"/>
        </w:rPr>
        <w:t xml:space="preserve"> как предназначенные для продажи</w:t>
      </w:r>
      <w:r w:rsidRPr="003F2E59">
        <w:rPr>
          <w:b/>
          <w:bCs/>
          <w:lang w:eastAsia="en-US"/>
        </w:rPr>
        <w:t xml:space="preserve"> </w:t>
      </w:r>
      <w:r w:rsidRPr="003F2E59">
        <w:rPr>
          <w:lang w:eastAsia="en-US"/>
        </w:rPr>
        <w:t xml:space="preserve">в соответствии с </w:t>
      </w:r>
      <w:r w:rsidR="00EC4FB4">
        <w:rPr>
          <w:lang w:eastAsia="en-US"/>
        </w:rPr>
        <w:t>МСФО (</w:t>
      </w:r>
      <w:r w:rsidR="00EC4FB4">
        <w:rPr>
          <w:lang w:val="en-US" w:eastAsia="en-US"/>
        </w:rPr>
        <w:t>IFRS</w:t>
      </w:r>
      <w:r w:rsidR="00EC4FB4" w:rsidRPr="003F2E59">
        <w:rPr>
          <w:lang w:eastAsia="en-US"/>
        </w:rPr>
        <w:t>)</w:t>
      </w:r>
      <w:r w:rsidR="00EC4FB4">
        <w:rPr>
          <w:lang w:eastAsia="en-US"/>
        </w:rPr>
        <w:t>5</w:t>
      </w:r>
    </w:p>
    <w:p w:rsidR="003F2E59" w:rsidRPr="003F2E59" w:rsidRDefault="00EC4FB4" w:rsidP="00F96B7A">
      <w:pPr>
        <w:shd w:val="clear" w:color="auto" w:fill="FFFFFF"/>
        <w:autoSpaceDE w:val="0"/>
        <w:autoSpaceDN w:val="0"/>
        <w:adjustRightInd w:val="0"/>
        <w:spacing w:after="0"/>
        <w:ind w:left="-284" w:firstLine="568"/>
        <w:jc w:val="both"/>
        <w:rPr>
          <w:rFonts w:eastAsiaTheme="minorHAnsi"/>
          <w:color w:val="auto"/>
          <w:lang w:eastAsia="en-US"/>
        </w:rPr>
      </w:pPr>
      <w:r>
        <w:rPr>
          <w:rFonts w:eastAsiaTheme="minorHAnsi"/>
          <w:lang w:eastAsia="en-US"/>
        </w:rPr>
        <w:t>17.</w:t>
      </w:r>
      <w:r>
        <w:rPr>
          <w:lang w:eastAsia="en-US"/>
        </w:rPr>
        <w:t>Неконтролирующие</w:t>
      </w:r>
      <w:r w:rsidR="003F2E59" w:rsidRPr="003F2E59">
        <w:rPr>
          <w:lang w:eastAsia="en-US"/>
        </w:rPr>
        <w:t xml:space="preserve"> доли, </w:t>
      </w:r>
      <w:proofErr w:type="gramStart"/>
      <w:r w:rsidR="003F2E59" w:rsidRPr="003F2E59">
        <w:rPr>
          <w:lang w:eastAsia="en-US"/>
        </w:rPr>
        <w:t>представленные</w:t>
      </w:r>
      <w:proofErr w:type="gramEnd"/>
      <w:r w:rsidR="003F2E59" w:rsidRPr="003F2E59">
        <w:rPr>
          <w:lang w:eastAsia="en-US"/>
        </w:rPr>
        <w:t xml:space="preserve"> а составе капитала</w:t>
      </w:r>
    </w:p>
    <w:p w:rsidR="003F2E59" w:rsidRPr="003F2E59" w:rsidRDefault="00EC4FB4" w:rsidP="00F96B7A">
      <w:pPr>
        <w:shd w:val="clear" w:color="auto" w:fill="FFFFFF"/>
        <w:autoSpaceDE w:val="0"/>
        <w:autoSpaceDN w:val="0"/>
        <w:adjustRightInd w:val="0"/>
        <w:spacing w:after="0"/>
        <w:ind w:left="-284" w:firstLine="568"/>
        <w:jc w:val="both"/>
        <w:rPr>
          <w:rFonts w:eastAsiaTheme="minorHAnsi"/>
          <w:color w:val="auto"/>
          <w:lang w:eastAsia="en-US"/>
        </w:rPr>
      </w:pPr>
      <w:r>
        <w:rPr>
          <w:rFonts w:eastAsiaTheme="minorHAnsi"/>
          <w:lang w:eastAsia="en-US"/>
        </w:rPr>
        <w:t>18.</w:t>
      </w:r>
      <w:r>
        <w:rPr>
          <w:lang w:eastAsia="en-US"/>
        </w:rPr>
        <w:t>Выпушенный капитал и резервы, от</w:t>
      </w:r>
      <w:r w:rsidR="003F2E59" w:rsidRPr="003F2E59">
        <w:rPr>
          <w:lang w:eastAsia="en-US"/>
        </w:rPr>
        <w:t>носимые на собственников материнского предприятия</w:t>
      </w:r>
    </w:p>
    <w:p w:rsidR="003F2E59" w:rsidRPr="003F2E59" w:rsidRDefault="003F2E59" w:rsidP="003F2E59">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3F2E59">
        <w:rPr>
          <w:lang w:eastAsia="en-US"/>
        </w:rPr>
        <w:t>Дополнительные статьи, заголовки и подзаголовки должны быть представлены в отчете о финансовом положении только в том случае, если это соответствует требованиям МСФО (1А5) 1 или необходимо для достоверного представления финансового положения предприя</w:t>
      </w:r>
      <w:r w:rsidRPr="003F2E59">
        <w:rPr>
          <w:lang w:eastAsia="en-US"/>
        </w:rPr>
        <w:softHyphen/>
        <w:t>тия.</w:t>
      </w:r>
    </w:p>
    <w:p w:rsidR="003F2E59" w:rsidRDefault="003F2E59" w:rsidP="003F2E59">
      <w:pPr>
        <w:spacing w:line="360" w:lineRule="auto"/>
        <w:ind w:left="-284" w:firstLine="568"/>
        <w:jc w:val="both"/>
        <w:rPr>
          <w:lang w:eastAsia="en-US"/>
        </w:rPr>
      </w:pPr>
      <w:r w:rsidRPr="003F2E59">
        <w:rPr>
          <w:b/>
          <w:bCs/>
          <w:lang w:eastAsia="en-US"/>
        </w:rPr>
        <w:t xml:space="preserve">Информация, представляемая либо непосредственно в отчете о финансовом положении, либо в примечаниях. </w:t>
      </w:r>
      <w:r w:rsidRPr="003F2E59">
        <w:rPr>
          <w:lang w:eastAsia="en-US"/>
        </w:rPr>
        <w:t>Предприятию следует раскрывать в отчете о финансовом положении или примечаниях подклассы представленных статей, классифицированных в соот</w:t>
      </w:r>
      <w:r w:rsidRPr="003F2E59">
        <w:rPr>
          <w:lang w:eastAsia="en-US"/>
        </w:rPr>
        <w:softHyphen/>
        <w:t xml:space="preserve">ветствии с характером </w:t>
      </w:r>
      <w:r w:rsidRPr="003F2E59">
        <w:rPr>
          <w:lang w:eastAsia="en-US"/>
        </w:rPr>
        <w:lastRenderedPageBreak/>
        <w:t>деятельности предприятия. Каждая статья должна быть классифицирована согласно ее содержанию, а суммы, выплачиваемые или получаемые от головного предприятия, дочер</w:t>
      </w:r>
      <w:r w:rsidRPr="003F2E59">
        <w:rPr>
          <w:lang w:eastAsia="en-US"/>
        </w:rPr>
        <w:softHyphen/>
        <w:t>них компаний или товарищей, а также других сторон, должны быть раскрыты отдельно.</w:t>
      </w:r>
    </w:p>
    <w:p w:rsidR="00EC4FB4" w:rsidRPr="00EC4FB4" w:rsidRDefault="00EC4FB4" w:rsidP="00EC4FB4">
      <w:pPr>
        <w:spacing w:line="360" w:lineRule="auto"/>
        <w:ind w:left="-284" w:firstLine="568"/>
        <w:jc w:val="center"/>
        <w:rPr>
          <w:b/>
          <w:sz w:val="32"/>
          <w:szCs w:val="32"/>
        </w:rPr>
      </w:pPr>
      <w:r w:rsidRPr="00EC4FB4">
        <w:rPr>
          <w:b/>
          <w:color w:val="auto"/>
          <w:sz w:val="32"/>
          <w:szCs w:val="32"/>
        </w:rPr>
        <w:t>3.2. Отчёт о совокупной прибыли</w:t>
      </w:r>
    </w:p>
    <w:p w:rsidR="00FF01CD" w:rsidRPr="00BE6E18" w:rsidRDefault="00FF01CD" w:rsidP="00BE6E18">
      <w:pPr>
        <w:shd w:val="clear" w:color="auto" w:fill="FFFFFF"/>
        <w:autoSpaceDE w:val="0"/>
        <w:autoSpaceDN w:val="0"/>
        <w:adjustRightInd w:val="0"/>
        <w:spacing w:after="0" w:line="360" w:lineRule="auto"/>
        <w:ind w:left="-284" w:firstLine="568"/>
        <w:rPr>
          <w:rFonts w:eastAsiaTheme="minorHAnsi"/>
          <w:color w:val="auto"/>
          <w:lang w:eastAsia="en-US"/>
        </w:rPr>
      </w:pPr>
      <w:r w:rsidRPr="00BE6E18">
        <w:rPr>
          <w:b/>
          <w:bCs/>
          <w:lang w:eastAsia="en-US"/>
        </w:rPr>
        <w:t>Информация, представляемая в отчете о совокупной прибыли.</w:t>
      </w:r>
    </w:p>
    <w:p w:rsidR="00FF01CD" w:rsidRPr="00BE6E18" w:rsidRDefault="00FF01CD" w:rsidP="00BE6E18">
      <w:pPr>
        <w:shd w:val="clear" w:color="auto" w:fill="FFFFFF"/>
        <w:autoSpaceDE w:val="0"/>
        <w:autoSpaceDN w:val="0"/>
        <w:adjustRightInd w:val="0"/>
        <w:spacing w:after="0" w:line="360" w:lineRule="auto"/>
        <w:ind w:left="-284"/>
        <w:rPr>
          <w:rFonts w:eastAsiaTheme="minorHAnsi"/>
          <w:color w:val="auto"/>
          <w:lang w:eastAsia="en-US"/>
        </w:rPr>
      </w:pPr>
      <w:proofErr w:type="gramStart"/>
      <w:r w:rsidRPr="00BE6E18">
        <w:rPr>
          <w:lang w:eastAsia="en-US"/>
        </w:rPr>
        <w:t>Предприятие должно представить все статьи доходов и расходов, признанные за период: 1) в одном отчете о совокупном доходе или 2) в двух отчетах — отчете, отражающем компоненты прибыли или убытка (отдельный отчет о прибылях и убытках), и во втором отчете, начинающемся с прибыли или убытка и отражающем компоненты прочей совокупной прибыли (отчет о совокупной прибыли).</w:t>
      </w:r>
      <w:proofErr w:type="gramEnd"/>
    </w:p>
    <w:p w:rsidR="00BE6E18" w:rsidRPr="00FA1C87" w:rsidRDefault="00FF01CD" w:rsidP="00BE6E18">
      <w:pPr>
        <w:shd w:val="clear" w:color="auto" w:fill="FFFFFF"/>
        <w:autoSpaceDE w:val="0"/>
        <w:autoSpaceDN w:val="0"/>
        <w:adjustRightInd w:val="0"/>
        <w:spacing w:after="0" w:line="360" w:lineRule="auto"/>
        <w:ind w:left="-284" w:firstLine="568"/>
        <w:rPr>
          <w:lang w:eastAsia="en-US"/>
        </w:rPr>
      </w:pPr>
      <w:r w:rsidRPr="00BE6E18">
        <w:rPr>
          <w:lang w:eastAsia="en-US"/>
        </w:rPr>
        <w:t xml:space="preserve">Отчет о совокупной прибыли должен включать, как минимум, </w:t>
      </w:r>
      <w:r w:rsidR="00BE6E18">
        <w:rPr>
          <w:lang w:eastAsia="en-US"/>
        </w:rPr>
        <w:t xml:space="preserve">следующие статьи: </w:t>
      </w:r>
      <w:r w:rsidR="00BE6E18" w:rsidRPr="00FA1C87">
        <w:rPr>
          <w:lang w:eastAsia="en-US"/>
        </w:rPr>
        <w:t>выручка</w:t>
      </w:r>
      <w:r w:rsidR="00BE6E18" w:rsidRPr="00FA1C87">
        <w:rPr>
          <w:lang w:eastAsia="en-US"/>
        </w:rPr>
        <w:sym w:font="Symbol" w:char="F0DE"/>
      </w:r>
      <w:r w:rsidR="00BE6E18" w:rsidRPr="00FA1C87">
        <w:rPr>
          <w:lang w:eastAsia="en-US"/>
        </w:rPr>
        <w:t>затраты по финансированию</w:t>
      </w:r>
      <w:r w:rsidR="00BE6E18" w:rsidRPr="00FA1C87">
        <w:rPr>
          <w:lang w:eastAsia="en-US"/>
        </w:rPr>
        <w:sym w:font="Symbol" w:char="F0DE"/>
      </w:r>
      <w:r w:rsidR="00BE6E18" w:rsidRPr="00FA1C87">
        <w:rPr>
          <w:lang w:eastAsia="en-US"/>
        </w:rPr>
        <w:t>доля предприятия в прибыли или убытке ассоциированных предприятий и совместной деятельности, учитываемых по методу долевого участия</w:t>
      </w:r>
      <w:r w:rsidR="00BE6E18" w:rsidRPr="00FA1C87">
        <w:rPr>
          <w:lang w:eastAsia="en-US"/>
        </w:rPr>
        <w:sym w:font="Symbol" w:char="F0DE"/>
      </w:r>
      <w:r w:rsidR="00BE6E18" w:rsidRPr="00FA1C87">
        <w:rPr>
          <w:lang w:eastAsia="en-US"/>
        </w:rPr>
        <w:t xml:space="preserve"> расходы по налогам</w:t>
      </w:r>
      <w:r w:rsidR="00BE6E18" w:rsidRPr="00FA1C87">
        <w:rPr>
          <w:lang w:eastAsia="en-US"/>
        </w:rPr>
        <w:sym w:font="Symbol" w:char="F0DE"/>
      </w:r>
      <w:r w:rsidR="00BE6E18" w:rsidRPr="00FA1C87">
        <w:rPr>
          <w:lang w:eastAsia="en-US"/>
        </w:rPr>
        <w:t xml:space="preserve"> отдельная сумма</w:t>
      </w:r>
      <w:proofErr w:type="gramStart"/>
      <w:r w:rsidR="00BE6E18" w:rsidRPr="00FA1C87">
        <w:rPr>
          <w:lang w:eastAsia="en-US"/>
        </w:rPr>
        <w:t xml:space="preserve"> ,</w:t>
      </w:r>
      <w:proofErr w:type="gramEnd"/>
      <w:r w:rsidR="00BE6E18" w:rsidRPr="00FA1C87">
        <w:rPr>
          <w:lang w:eastAsia="en-US"/>
        </w:rPr>
        <w:t xml:space="preserve"> которая складывается из прибыли или убытка после налогов, признанных в результате измерения по справедливой стоимости, за вычетом расходов на продажу или в результате выбытия активов или выбывающей группы, составляющих прекращённую деятельность</w:t>
      </w:r>
      <w:r w:rsidR="00BE6E18" w:rsidRPr="00FA1C87">
        <w:rPr>
          <w:lang w:eastAsia="en-US"/>
        </w:rPr>
        <w:sym w:font="Symbol" w:char="F0DE"/>
      </w:r>
      <w:r w:rsidR="00BE6E18" w:rsidRPr="00FA1C87">
        <w:rPr>
          <w:lang w:eastAsia="en-US"/>
        </w:rPr>
        <w:t xml:space="preserve"> прибыль или убыток</w:t>
      </w:r>
      <w:r w:rsidR="00BE6E18" w:rsidRPr="00FA1C87">
        <w:rPr>
          <w:lang w:eastAsia="en-US"/>
        </w:rPr>
        <w:sym w:font="Symbol" w:char="F0DE"/>
      </w:r>
      <w:r w:rsidR="00BE6E18" w:rsidRPr="00FA1C87">
        <w:rPr>
          <w:lang w:eastAsia="en-US"/>
        </w:rPr>
        <w:t>каждый компонент прочей совокупной прибыли, классифицируемый по своему характеру</w:t>
      </w:r>
      <w:r w:rsidR="00BE6E18" w:rsidRPr="00FA1C87">
        <w:rPr>
          <w:lang w:eastAsia="en-US"/>
        </w:rPr>
        <w:sym w:font="Symbol" w:char="F0DE"/>
      </w:r>
      <w:r w:rsidR="00BE6E18" w:rsidRPr="00FA1C87">
        <w:rPr>
          <w:lang w:eastAsia="en-US"/>
        </w:rPr>
        <w:t>доля в прочеё совокупной прибыли ассоциированных предприятий и совместной деятельности, учитываемых по методу долевого участия</w:t>
      </w:r>
      <w:r w:rsidR="00BE6E18" w:rsidRPr="00FA1C87">
        <w:rPr>
          <w:lang w:eastAsia="en-US"/>
        </w:rPr>
        <w:sym w:font="Symbol" w:char="F0DE"/>
      </w:r>
      <w:r w:rsidR="00BE6E18" w:rsidRPr="00FA1C87">
        <w:rPr>
          <w:lang w:eastAsia="en-US"/>
        </w:rPr>
        <w:t>общая совокупная прибыль</w:t>
      </w:r>
      <w:r w:rsidR="00651D57" w:rsidRPr="00651D57">
        <w:rPr>
          <w:lang w:eastAsia="en-US"/>
        </w:rPr>
        <w:t>[11,</w:t>
      </w:r>
      <w:r w:rsidR="00651D57">
        <w:rPr>
          <w:lang w:val="en-US" w:eastAsia="en-US"/>
        </w:rPr>
        <w:t>c</w:t>
      </w:r>
      <w:r w:rsidR="00651D57" w:rsidRPr="00651D57">
        <w:rPr>
          <w:lang w:eastAsia="en-US"/>
        </w:rPr>
        <w:t>.44]</w:t>
      </w:r>
      <w:r w:rsidR="00BE6E18" w:rsidRPr="00FA1C87">
        <w:rPr>
          <w:lang w:eastAsia="en-US"/>
        </w:rPr>
        <w:t>.</w:t>
      </w:r>
    </w:p>
    <w:p w:rsidR="00FF01CD" w:rsidRPr="00BE6E18" w:rsidRDefault="00FF01CD" w:rsidP="00BE6E18">
      <w:pPr>
        <w:shd w:val="clear" w:color="auto" w:fill="FFFFFF"/>
        <w:autoSpaceDE w:val="0"/>
        <w:autoSpaceDN w:val="0"/>
        <w:adjustRightInd w:val="0"/>
        <w:spacing w:after="0" w:line="360" w:lineRule="auto"/>
        <w:ind w:left="-284" w:firstLine="568"/>
        <w:rPr>
          <w:rFonts w:eastAsiaTheme="minorHAnsi"/>
          <w:color w:val="auto"/>
          <w:lang w:eastAsia="en-US"/>
        </w:rPr>
      </w:pPr>
      <w:r w:rsidRPr="00BE6E18">
        <w:rPr>
          <w:lang w:eastAsia="en-US"/>
        </w:rPr>
        <w:t>Дополнительные статьи, заголовки разделов и промежуточные суммы должны представляться в отчете о совокупной прибыли в тех случаях, когда это предписано МСФО или необходимо для достовер</w:t>
      </w:r>
      <w:r w:rsidRPr="00BE6E18">
        <w:rPr>
          <w:lang w:eastAsia="en-US"/>
        </w:rPr>
        <w:softHyphen/>
        <w:t>ного представления финансового положения предприятия.</w:t>
      </w:r>
    </w:p>
    <w:p w:rsidR="00FF01CD" w:rsidRPr="00FA1C87" w:rsidRDefault="00FF01CD" w:rsidP="00FA1C87">
      <w:pPr>
        <w:spacing w:line="360" w:lineRule="auto"/>
        <w:ind w:left="-284" w:firstLine="568"/>
        <w:jc w:val="both"/>
        <w:rPr>
          <w:lang w:eastAsia="en-US"/>
        </w:rPr>
      </w:pPr>
      <w:r w:rsidRPr="00BE6E18">
        <w:rPr>
          <w:b/>
          <w:bCs/>
          <w:lang w:eastAsia="en-US"/>
        </w:rPr>
        <w:lastRenderedPageBreak/>
        <w:t xml:space="preserve">Информация, представляемая в отчете о совокупной прибыли или примечаниях. </w:t>
      </w:r>
      <w:r w:rsidRPr="00BE6E18">
        <w:rPr>
          <w:lang w:eastAsia="en-US"/>
        </w:rPr>
        <w:t>Предприятие должно представить анализ расходов, признанных в составе прибыли или убытка, с использованием клас</w:t>
      </w:r>
      <w:r w:rsidRPr="00BE6E18">
        <w:rPr>
          <w:lang w:eastAsia="en-US"/>
        </w:rPr>
        <w:softHyphen/>
        <w:t>сификации, основанной либо на ха</w:t>
      </w:r>
      <w:r w:rsidR="00FA1C87">
        <w:rPr>
          <w:lang w:eastAsia="en-US"/>
        </w:rPr>
        <w:t>рактере затрат, либо на их функ</w:t>
      </w:r>
      <w:r w:rsidRPr="00BE6E18">
        <w:rPr>
          <w:lang w:eastAsia="en-US"/>
        </w:rPr>
        <w:t>ции в рамках предприятия в зависимости от того, какой из подходов обеспечивает надежную и более уместную информацию.</w:t>
      </w:r>
    </w:p>
    <w:p w:rsidR="00FF01CD" w:rsidRPr="00BE6E18" w:rsidRDefault="00FF01CD" w:rsidP="00BE6E18">
      <w:pPr>
        <w:shd w:val="clear" w:color="auto" w:fill="FFFFFF"/>
        <w:autoSpaceDE w:val="0"/>
        <w:autoSpaceDN w:val="0"/>
        <w:adjustRightInd w:val="0"/>
        <w:spacing w:after="0" w:line="360" w:lineRule="auto"/>
        <w:ind w:left="-284" w:firstLine="568"/>
        <w:rPr>
          <w:rFonts w:eastAsiaTheme="minorHAnsi"/>
          <w:color w:val="auto"/>
          <w:lang w:eastAsia="en-US"/>
        </w:rPr>
      </w:pPr>
      <w:r w:rsidRPr="00BE6E18">
        <w:rPr>
          <w:lang w:eastAsia="en-US"/>
        </w:rPr>
        <w:t>Наиболее простым методом анализа расходов является метод по содержанию (по характеру затрат). Расходы распределяются в составе прибыли или убытка в соответствии с их содержанием (например, заработная плата и премии, реклама, транспортные издержки, износ и амортизация и т.д.) без ссылки на функции данных видов расходов.</w:t>
      </w:r>
    </w:p>
    <w:p w:rsidR="00FF01CD" w:rsidRPr="00BE6E18" w:rsidRDefault="00FF01CD" w:rsidP="00BE6E18">
      <w:pPr>
        <w:shd w:val="clear" w:color="auto" w:fill="FFFFFF"/>
        <w:autoSpaceDE w:val="0"/>
        <w:autoSpaceDN w:val="0"/>
        <w:adjustRightInd w:val="0"/>
        <w:spacing w:after="0" w:line="360" w:lineRule="auto"/>
        <w:ind w:left="-284" w:firstLine="568"/>
        <w:rPr>
          <w:rFonts w:eastAsiaTheme="minorHAnsi"/>
          <w:color w:val="auto"/>
          <w:lang w:eastAsia="en-US"/>
        </w:rPr>
      </w:pPr>
      <w:r w:rsidRPr="00BE6E18">
        <w:rPr>
          <w:lang w:eastAsia="en-US"/>
        </w:rPr>
        <w:t>Пример классификации на основе метода по характеру затрат выглядит следующим образом:</w:t>
      </w:r>
    </w:p>
    <w:p w:rsidR="00FF01CD" w:rsidRPr="00FA1C87" w:rsidRDefault="00FF01CD" w:rsidP="00FA1C87">
      <w:pPr>
        <w:shd w:val="clear" w:color="auto" w:fill="FFFFFF"/>
        <w:autoSpaceDE w:val="0"/>
        <w:autoSpaceDN w:val="0"/>
        <w:adjustRightInd w:val="0"/>
        <w:spacing w:after="0" w:line="240" w:lineRule="auto"/>
        <w:ind w:left="-284" w:firstLine="568"/>
        <w:jc w:val="both"/>
        <w:rPr>
          <w:rFonts w:eastAsiaTheme="minorHAnsi"/>
          <w:color w:val="auto"/>
          <w:sz w:val="16"/>
          <w:szCs w:val="16"/>
          <w:lang w:eastAsia="en-US"/>
        </w:rPr>
      </w:pPr>
      <w:r w:rsidRPr="00FA1C87">
        <w:rPr>
          <w:sz w:val="16"/>
          <w:szCs w:val="16"/>
          <w:lang w:eastAsia="en-US"/>
        </w:rPr>
        <w:t xml:space="preserve">Выручка                                                                           </w:t>
      </w:r>
      <w:r w:rsidR="00FA1C87">
        <w:rPr>
          <w:sz w:val="16"/>
          <w:szCs w:val="16"/>
          <w:lang w:eastAsia="en-US"/>
        </w:rPr>
        <w:t xml:space="preserve">          </w:t>
      </w:r>
      <w:r w:rsidRPr="00FA1C87">
        <w:rPr>
          <w:sz w:val="16"/>
          <w:szCs w:val="16"/>
          <w:lang w:eastAsia="en-US"/>
        </w:rPr>
        <w:t xml:space="preserve">  </w:t>
      </w:r>
      <w:r w:rsidRPr="00FA1C87">
        <w:rPr>
          <w:sz w:val="16"/>
          <w:szCs w:val="16"/>
          <w:lang w:val="en-US" w:eastAsia="en-US"/>
        </w:rPr>
        <w:t>X</w:t>
      </w:r>
    </w:p>
    <w:p w:rsidR="00FA1C87" w:rsidRDefault="00FF01CD" w:rsidP="00FA1C87">
      <w:pPr>
        <w:shd w:val="clear" w:color="auto" w:fill="FFFFFF"/>
        <w:autoSpaceDE w:val="0"/>
        <w:autoSpaceDN w:val="0"/>
        <w:adjustRightInd w:val="0"/>
        <w:spacing w:after="0" w:line="240" w:lineRule="auto"/>
        <w:ind w:left="-284" w:firstLine="568"/>
        <w:jc w:val="both"/>
        <w:rPr>
          <w:sz w:val="16"/>
          <w:szCs w:val="16"/>
          <w:lang w:eastAsia="en-US"/>
        </w:rPr>
      </w:pPr>
      <w:r w:rsidRPr="00FA1C87">
        <w:rPr>
          <w:sz w:val="16"/>
          <w:szCs w:val="16"/>
          <w:lang w:eastAsia="en-US"/>
        </w:rPr>
        <w:t xml:space="preserve">Прочий доход                                                                             </w:t>
      </w:r>
      <w:r w:rsidRPr="00FA1C87">
        <w:rPr>
          <w:sz w:val="16"/>
          <w:szCs w:val="16"/>
          <w:lang w:val="en-US" w:eastAsia="en-US"/>
        </w:rPr>
        <w:t>X</w:t>
      </w:r>
    </w:p>
    <w:p w:rsidR="00FF01CD" w:rsidRPr="00FA1C87" w:rsidRDefault="00FF01CD" w:rsidP="00FA1C87">
      <w:pPr>
        <w:shd w:val="clear" w:color="auto" w:fill="FFFFFF"/>
        <w:autoSpaceDE w:val="0"/>
        <w:autoSpaceDN w:val="0"/>
        <w:adjustRightInd w:val="0"/>
        <w:spacing w:after="0" w:line="240" w:lineRule="auto"/>
        <w:ind w:left="-284" w:firstLine="568"/>
        <w:jc w:val="both"/>
        <w:rPr>
          <w:rFonts w:eastAsiaTheme="minorHAnsi"/>
          <w:color w:val="auto"/>
          <w:sz w:val="16"/>
          <w:szCs w:val="16"/>
          <w:lang w:eastAsia="en-US"/>
        </w:rPr>
      </w:pPr>
      <w:r w:rsidRPr="00FA1C87">
        <w:rPr>
          <w:sz w:val="16"/>
          <w:szCs w:val="16"/>
          <w:lang w:eastAsia="en-US"/>
        </w:rPr>
        <w:t>Изменения в запасах готовой продукции и незавершенного</w:t>
      </w:r>
    </w:p>
    <w:p w:rsidR="00FF01CD" w:rsidRPr="00FA1C87" w:rsidRDefault="00FF01CD" w:rsidP="00FA1C87">
      <w:pPr>
        <w:shd w:val="clear" w:color="auto" w:fill="FFFFFF"/>
        <w:autoSpaceDE w:val="0"/>
        <w:autoSpaceDN w:val="0"/>
        <w:adjustRightInd w:val="0"/>
        <w:spacing w:after="0" w:line="240" w:lineRule="auto"/>
        <w:ind w:left="-284" w:firstLine="568"/>
        <w:jc w:val="both"/>
        <w:rPr>
          <w:rFonts w:eastAsiaTheme="minorHAnsi"/>
          <w:color w:val="auto"/>
          <w:sz w:val="16"/>
          <w:szCs w:val="16"/>
          <w:lang w:eastAsia="en-US"/>
        </w:rPr>
      </w:pPr>
      <w:r w:rsidRPr="00FA1C87">
        <w:rPr>
          <w:sz w:val="16"/>
          <w:szCs w:val="16"/>
          <w:lang w:eastAsia="en-US"/>
        </w:rPr>
        <w:t xml:space="preserve">производства                                                                             </w:t>
      </w:r>
      <w:r w:rsidR="00FA1C87">
        <w:rPr>
          <w:sz w:val="16"/>
          <w:szCs w:val="16"/>
          <w:lang w:eastAsia="en-US"/>
        </w:rPr>
        <w:t xml:space="preserve"> </w:t>
      </w:r>
      <w:r w:rsidRPr="00FA1C87">
        <w:rPr>
          <w:sz w:val="16"/>
          <w:szCs w:val="16"/>
          <w:lang w:eastAsia="en-US"/>
        </w:rPr>
        <w:t xml:space="preserve"> </w:t>
      </w:r>
      <w:r w:rsidRPr="00FA1C87">
        <w:rPr>
          <w:sz w:val="16"/>
          <w:szCs w:val="16"/>
          <w:lang w:val="en-US" w:eastAsia="en-US"/>
        </w:rPr>
        <w:t>X</w:t>
      </w:r>
    </w:p>
    <w:p w:rsidR="00FF01CD" w:rsidRPr="00FA1C87" w:rsidRDefault="00FF01CD" w:rsidP="00FA1C87">
      <w:pPr>
        <w:shd w:val="clear" w:color="auto" w:fill="FFFFFF"/>
        <w:autoSpaceDE w:val="0"/>
        <w:autoSpaceDN w:val="0"/>
        <w:adjustRightInd w:val="0"/>
        <w:spacing w:after="0" w:line="240" w:lineRule="auto"/>
        <w:ind w:left="-284" w:firstLine="568"/>
        <w:jc w:val="both"/>
        <w:rPr>
          <w:rFonts w:eastAsiaTheme="minorHAnsi"/>
          <w:color w:val="auto"/>
          <w:sz w:val="16"/>
          <w:szCs w:val="16"/>
          <w:lang w:eastAsia="en-US"/>
        </w:rPr>
      </w:pPr>
      <w:r w:rsidRPr="00FA1C87">
        <w:rPr>
          <w:sz w:val="16"/>
          <w:szCs w:val="16"/>
          <w:lang w:eastAsia="en-US"/>
        </w:rPr>
        <w:t>Использованное сырье и расходные материалы</w:t>
      </w:r>
      <w:r w:rsidR="00FA1C87">
        <w:rPr>
          <w:sz w:val="16"/>
          <w:szCs w:val="16"/>
          <w:lang w:eastAsia="en-US"/>
        </w:rPr>
        <w:t xml:space="preserve">                        </w:t>
      </w:r>
      <w:r w:rsidRPr="00FA1C87">
        <w:rPr>
          <w:sz w:val="16"/>
          <w:szCs w:val="16"/>
          <w:lang w:val="en-US" w:eastAsia="en-US"/>
        </w:rPr>
        <w:t>X</w:t>
      </w:r>
    </w:p>
    <w:p w:rsidR="00FF01CD" w:rsidRPr="00FA1C87" w:rsidRDefault="00FF01CD" w:rsidP="00FA1C87">
      <w:pPr>
        <w:shd w:val="clear" w:color="auto" w:fill="FFFFFF"/>
        <w:autoSpaceDE w:val="0"/>
        <w:autoSpaceDN w:val="0"/>
        <w:adjustRightInd w:val="0"/>
        <w:spacing w:after="0" w:line="240" w:lineRule="auto"/>
        <w:ind w:left="-284" w:firstLine="568"/>
        <w:jc w:val="both"/>
        <w:rPr>
          <w:rFonts w:eastAsiaTheme="minorHAnsi"/>
          <w:color w:val="auto"/>
          <w:sz w:val="16"/>
          <w:szCs w:val="16"/>
          <w:lang w:eastAsia="en-US"/>
        </w:rPr>
      </w:pPr>
      <w:r w:rsidRPr="00FA1C87">
        <w:rPr>
          <w:sz w:val="16"/>
          <w:szCs w:val="16"/>
          <w:lang w:eastAsia="en-US"/>
        </w:rPr>
        <w:t xml:space="preserve">Расходы на вознаграждения работникам    </w:t>
      </w:r>
      <w:r w:rsidR="00FA1C87">
        <w:rPr>
          <w:sz w:val="16"/>
          <w:szCs w:val="16"/>
          <w:lang w:eastAsia="en-US"/>
        </w:rPr>
        <w:t xml:space="preserve">                              </w:t>
      </w:r>
      <w:r w:rsidRPr="00FA1C87">
        <w:rPr>
          <w:sz w:val="16"/>
          <w:szCs w:val="16"/>
          <w:lang w:eastAsia="en-US"/>
        </w:rPr>
        <w:t xml:space="preserve"> </w:t>
      </w:r>
      <w:r w:rsidRPr="00FA1C87">
        <w:rPr>
          <w:sz w:val="16"/>
          <w:szCs w:val="16"/>
          <w:lang w:val="en-US" w:eastAsia="en-US"/>
        </w:rPr>
        <w:t>X</w:t>
      </w:r>
    </w:p>
    <w:p w:rsidR="00FF01CD" w:rsidRPr="00FA1C87" w:rsidRDefault="00FF01CD" w:rsidP="00FA1C87">
      <w:pPr>
        <w:shd w:val="clear" w:color="auto" w:fill="FFFFFF"/>
        <w:autoSpaceDE w:val="0"/>
        <w:autoSpaceDN w:val="0"/>
        <w:adjustRightInd w:val="0"/>
        <w:spacing w:after="0" w:line="240" w:lineRule="auto"/>
        <w:ind w:left="-284" w:firstLine="568"/>
        <w:jc w:val="both"/>
        <w:rPr>
          <w:rFonts w:eastAsiaTheme="minorHAnsi"/>
          <w:color w:val="auto"/>
          <w:sz w:val="16"/>
          <w:szCs w:val="16"/>
          <w:lang w:eastAsia="en-US"/>
        </w:rPr>
      </w:pPr>
      <w:r w:rsidRPr="00FA1C87">
        <w:rPr>
          <w:sz w:val="16"/>
          <w:szCs w:val="16"/>
          <w:lang w:eastAsia="en-US"/>
        </w:rPr>
        <w:t xml:space="preserve">Расходы на амортизацию                                                            </w:t>
      </w:r>
      <w:r w:rsidRPr="00FA1C87">
        <w:rPr>
          <w:sz w:val="16"/>
          <w:szCs w:val="16"/>
          <w:lang w:val="en-US" w:eastAsia="en-US"/>
        </w:rPr>
        <w:t>X</w:t>
      </w:r>
    </w:p>
    <w:p w:rsidR="00FF01CD" w:rsidRPr="00FA1C87" w:rsidRDefault="00FF01CD" w:rsidP="00FA1C87">
      <w:pPr>
        <w:shd w:val="clear" w:color="auto" w:fill="FFFFFF"/>
        <w:autoSpaceDE w:val="0"/>
        <w:autoSpaceDN w:val="0"/>
        <w:adjustRightInd w:val="0"/>
        <w:spacing w:after="0" w:line="240" w:lineRule="auto"/>
        <w:ind w:left="-284" w:firstLine="568"/>
        <w:jc w:val="both"/>
        <w:rPr>
          <w:rFonts w:eastAsiaTheme="minorHAnsi"/>
          <w:color w:val="auto"/>
          <w:sz w:val="16"/>
          <w:szCs w:val="16"/>
          <w:lang w:eastAsia="en-US"/>
        </w:rPr>
      </w:pPr>
      <w:r w:rsidRPr="00FA1C87">
        <w:rPr>
          <w:sz w:val="16"/>
          <w:szCs w:val="16"/>
          <w:lang w:eastAsia="en-US"/>
        </w:rPr>
        <w:t xml:space="preserve">Прочие расходы                                                                          </w:t>
      </w:r>
      <w:r w:rsidRPr="00FA1C87">
        <w:rPr>
          <w:sz w:val="16"/>
          <w:szCs w:val="16"/>
          <w:lang w:val="en-US" w:eastAsia="en-US"/>
        </w:rPr>
        <w:t>X</w:t>
      </w:r>
    </w:p>
    <w:p w:rsidR="00FF01CD" w:rsidRPr="00FA1C87" w:rsidRDefault="00FF01CD" w:rsidP="00FA1C87">
      <w:pPr>
        <w:shd w:val="clear" w:color="auto" w:fill="FFFFFF"/>
        <w:autoSpaceDE w:val="0"/>
        <w:autoSpaceDN w:val="0"/>
        <w:adjustRightInd w:val="0"/>
        <w:spacing w:after="0" w:line="240" w:lineRule="auto"/>
        <w:ind w:left="-284" w:firstLine="568"/>
        <w:jc w:val="both"/>
        <w:rPr>
          <w:rFonts w:eastAsiaTheme="minorHAnsi"/>
          <w:color w:val="auto"/>
          <w:sz w:val="16"/>
          <w:szCs w:val="16"/>
          <w:lang w:eastAsia="en-US"/>
        </w:rPr>
      </w:pPr>
      <w:r w:rsidRPr="00FA1C87">
        <w:rPr>
          <w:sz w:val="16"/>
          <w:szCs w:val="16"/>
          <w:lang w:eastAsia="en-US"/>
        </w:rPr>
        <w:t>Итого расходов                                                                          (</w:t>
      </w:r>
      <w:r w:rsidRPr="00FA1C87">
        <w:rPr>
          <w:sz w:val="16"/>
          <w:szCs w:val="16"/>
          <w:lang w:val="en-US" w:eastAsia="en-US"/>
        </w:rPr>
        <w:t>X</w:t>
      </w:r>
      <w:r w:rsidRPr="00FA1C87">
        <w:rPr>
          <w:sz w:val="16"/>
          <w:szCs w:val="16"/>
          <w:lang w:eastAsia="en-US"/>
        </w:rPr>
        <w:t>)</w:t>
      </w:r>
    </w:p>
    <w:p w:rsidR="00FF01CD" w:rsidRPr="00FA1C87" w:rsidRDefault="00FF01CD" w:rsidP="00FA1C87">
      <w:pPr>
        <w:spacing w:line="240" w:lineRule="auto"/>
        <w:ind w:left="-284" w:firstLine="568"/>
        <w:jc w:val="both"/>
        <w:rPr>
          <w:sz w:val="16"/>
          <w:szCs w:val="16"/>
          <w:lang w:eastAsia="en-US"/>
        </w:rPr>
      </w:pPr>
      <w:r w:rsidRPr="00FA1C87">
        <w:rPr>
          <w:sz w:val="16"/>
          <w:szCs w:val="16"/>
          <w:lang w:eastAsia="en-US"/>
        </w:rPr>
        <w:t xml:space="preserve">Прибыль до налогов                                                                   </w:t>
      </w:r>
      <w:r w:rsidR="00FA1C87">
        <w:rPr>
          <w:sz w:val="16"/>
          <w:szCs w:val="16"/>
          <w:lang w:val="en-US" w:eastAsia="en-US"/>
        </w:rPr>
        <w:t>X</w:t>
      </w:r>
    </w:p>
    <w:p w:rsidR="00FF01CD" w:rsidRPr="00BE6E18" w:rsidRDefault="00FF01CD" w:rsidP="00BE6E18">
      <w:pPr>
        <w:shd w:val="clear" w:color="auto" w:fill="FFFFFF"/>
        <w:autoSpaceDE w:val="0"/>
        <w:autoSpaceDN w:val="0"/>
        <w:adjustRightInd w:val="0"/>
        <w:spacing w:after="0" w:line="360" w:lineRule="auto"/>
        <w:ind w:left="-284" w:firstLine="568"/>
        <w:rPr>
          <w:rFonts w:eastAsiaTheme="minorHAnsi"/>
          <w:color w:val="auto"/>
          <w:lang w:eastAsia="en-US"/>
        </w:rPr>
      </w:pPr>
      <w:r w:rsidRPr="00BE6E18">
        <w:rPr>
          <w:lang w:eastAsia="en-US"/>
        </w:rPr>
        <w:t>Расходы анализируются по функции (по назначению затрат) тогда, когда они распределяются в соответствии с различными функция</w:t>
      </w:r>
      <w:r w:rsidRPr="00BE6E18">
        <w:rPr>
          <w:lang w:eastAsia="en-US"/>
        </w:rPr>
        <w:softHyphen/>
        <w:t>ми, выполняемыми ими внутри предприятия (например, затраты на сбыт, администрирование, себестоимость продаж, развитие и т.д.). Такое представление предоставит пользователям более необходи</w:t>
      </w:r>
      <w:r w:rsidRPr="00BE6E18">
        <w:rPr>
          <w:lang w:eastAsia="en-US"/>
        </w:rPr>
        <w:softHyphen/>
        <w:t>мую информацию, даже при включении расходов в произвольном порядке.</w:t>
      </w:r>
    </w:p>
    <w:p w:rsidR="00FA1C87" w:rsidRPr="00FA1C87" w:rsidRDefault="00FF01CD" w:rsidP="00FA1C87">
      <w:pPr>
        <w:shd w:val="clear" w:color="auto" w:fill="FFFFFF"/>
        <w:autoSpaceDE w:val="0"/>
        <w:autoSpaceDN w:val="0"/>
        <w:adjustRightInd w:val="0"/>
        <w:spacing w:after="0" w:line="360" w:lineRule="auto"/>
        <w:ind w:left="-284" w:firstLine="568"/>
        <w:rPr>
          <w:lang w:eastAsia="en-US"/>
        </w:rPr>
      </w:pPr>
      <w:r w:rsidRPr="00BE6E18">
        <w:rPr>
          <w:lang w:eastAsia="en-US"/>
        </w:rPr>
        <w:t>Пример классификации на основе метода по функции затрат выглядит следующим образом:</w:t>
      </w:r>
    </w:p>
    <w:p w:rsidR="00FA1C87" w:rsidRPr="00B0766F" w:rsidRDefault="00FA1C87" w:rsidP="00FA1C87">
      <w:pPr>
        <w:shd w:val="clear" w:color="auto" w:fill="FFFFFF"/>
        <w:autoSpaceDE w:val="0"/>
        <w:autoSpaceDN w:val="0"/>
        <w:adjustRightInd w:val="0"/>
        <w:spacing w:after="0" w:line="240" w:lineRule="auto"/>
        <w:ind w:left="-284" w:firstLine="568"/>
        <w:rPr>
          <w:sz w:val="16"/>
          <w:szCs w:val="16"/>
          <w:lang w:eastAsia="en-US"/>
        </w:rPr>
      </w:pPr>
    </w:p>
    <w:p w:rsidR="00FF01CD" w:rsidRPr="00FA1C87" w:rsidRDefault="00FF01CD" w:rsidP="00FA1C87">
      <w:pPr>
        <w:shd w:val="clear" w:color="auto" w:fill="FFFFFF"/>
        <w:autoSpaceDE w:val="0"/>
        <w:autoSpaceDN w:val="0"/>
        <w:adjustRightInd w:val="0"/>
        <w:spacing w:after="0" w:line="240" w:lineRule="auto"/>
        <w:ind w:left="-284" w:firstLine="568"/>
        <w:rPr>
          <w:rFonts w:eastAsiaTheme="minorHAnsi"/>
          <w:color w:val="auto"/>
          <w:sz w:val="16"/>
          <w:szCs w:val="16"/>
          <w:lang w:eastAsia="en-US"/>
        </w:rPr>
      </w:pPr>
      <w:r w:rsidRPr="00FA1C87">
        <w:rPr>
          <w:sz w:val="16"/>
          <w:szCs w:val="16"/>
          <w:lang w:eastAsia="en-US"/>
        </w:rPr>
        <w:t xml:space="preserve">Выручка                                                                                          </w:t>
      </w:r>
      <w:r w:rsidRPr="00FA1C87">
        <w:rPr>
          <w:sz w:val="16"/>
          <w:szCs w:val="16"/>
          <w:lang w:val="en-US" w:eastAsia="en-US"/>
        </w:rPr>
        <w:t>X</w:t>
      </w:r>
    </w:p>
    <w:p w:rsidR="00FF01CD" w:rsidRPr="00FA1C87" w:rsidRDefault="00FF01CD" w:rsidP="00FA1C87">
      <w:pPr>
        <w:shd w:val="clear" w:color="auto" w:fill="FFFFFF"/>
        <w:autoSpaceDE w:val="0"/>
        <w:autoSpaceDN w:val="0"/>
        <w:adjustRightInd w:val="0"/>
        <w:spacing w:after="0" w:line="240" w:lineRule="auto"/>
        <w:ind w:left="-284" w:firstLine="568"/>
        <w:rPr>
          <w:rFonts w:eastAsiaTheme="minorHAnsi"/>
          <w:color w:val="auto"/>
          <w:sz w:val="16"/>
          <w:szCs w:val="16"/>
          <w:lang w:eastAsia="en-US"/>
        </w:rPr>
      </w:pPr>
      <w:r w:rsidRPr="00FA1C87">
        <w:rPr>
          <w:sz w:val="16"/>
          <w:szCs w:val="16"/>
          <w:lang w:eastAsia="en-US"/>
        </w:rPr>
        <w:t xml:space="preserve">Себестоимость продаж                                                              </w:t>
      </w:r>
      <w:r w:rsidR="00FA1C87" w:rsidRPr="00FA1C87">
        <w:rPr>
          <w:sz w:val="16"/>
          <w:szCs w:val="16"/>
          <w:lang w:eastAsia="en-US"/>
        </w:rPr>
        <w:t xml:space="preserve">  </w:t>
      </w:r>
      <w:r w:rsidRPr="00FA1C87">
        <w:rPr>
          <w:sz w:val="16"/>
          <w:szCs w:val="16"/>
          <w:lang w:eastAsia="en-US"/>
        </w:rPr>
        <w:t>(</w:t>
      </w:r>
      <w:r w:rsidRPr="00FA1C87">
        <w:rPr>
          <w:sz w:val="16"/>
          <w:szCs w:val="16"/>
          <w:lang w:val="en-US" w:eastAsia="en-US"/>
        </w:rPr>
        <w:t>X</w:t>
      </w:r>
      <w:r w:rsidRPr="00FA1C87">
        <w:rPr>
          <w:sz w:val="16"/>
          <w:szCs w:val="16"/>
          <w:lang w:eastAsia="en-US"/>
        </w:rPr>
        <w:t>)</w:t>
      </w:r>
    </w:p>
    <w:p w:rsidR="00FF01CD" w:rsidRPr="00FA1C87" w:rsidRDefault="00FF01CD" w:rsidP="00FA1C87">
      <w:pPr>
        <w:shd w:val="clear" w:color="auto" w:fill="FFFFFF"/>
        <w:autoSpaceDE w:val="0"/>
        <w:autoSpaceDN w:val="0"/>
        <w:adjustRightInd w:val="0"/>
        <w:spacing w:after="0" w:line="240" w:lineRule="auto"/>
        <w:ind w:left="-284" w:firstLine="568"/>
        <w:rPr>
          <w:rFonts w:eastAsiaTheme="minorHAnsi"/>
          <w:color w:val="auto"/>
          <w:sz w:val="16"/>
          <w:szCs w:val="16"/>
          <w:lang w:eastAsia="en-US"/>
        </w:rPr>
      </w:pPr>
      <w:r w:rsidRPr="00FA1C87">
        <w:rPr>
          <w:b/>
          <w:bCs/>
          <w:sz w:val="16"/>
          <w:szCs w:val="16"/>
          <w:lang w:eastAsia="en-US"/>
        </w:rPr>
        <w:t xml:space="preserve">Валовая </w:t>
      </w:r>
      <w:r w:rsidRPr="00FA1C87">
        <w:rPr>
          <w:sz w:val="16"/>
          <w:szCs w:val="16"/>
          <w:lang w:eastAsia="en-US"/>
        </w:rPr>
        <w:t xml:space="preserve">прибыль                                                                     </w:t>
      </w:r>
      <w:r w:rsidR="00FA1C87" w:rsidRPr="00FA1C87">
        <w:rPr>
          <w:sz w:val="16"/>
          <w:szCs w:val="16"/>
          <w:lang w:eastAsia="en-US"/>
        </w:rPr>
        <w:t xml:space="preserve">  </w:t>
      </w:r>
      <w:r w:rsidRPr="00FA1C87">
        <w:rPr>
          <w:sz w:val="16"/>
          <w:szCs w:val="16"/>
          <w:lang w:eastAsia="en-US"/>
        </w:rPr>
        <w:t xml:space="preserve">  </w:t>
      </w:r>
      <w:r w:rsidR="00FA1C87" w:rsidRPr="00FA1C87">
        <w:rPr>
          <w:sz w:val="16"/>
          <w:szCs w:val="16"/>
          <w:lang w:eastAsia="en-US"/>
        </w:rPr>
        <w:t xml:space="preserve"> </w:t>
      </w:r>
      <w:r w:rsidRPr="00FA1C87">
        <w:rPr>
          <w:sz w:val="16"/>
          <w:szCs w:val="16"/>
          <w:lang w:val="en-US" w:eastAsia="en-US"/>
        </w:rPr>
        <w:t>X</w:t>
      </w:r>
    </w:p>
    <w:p w:rsidR="00FF01CD" w:rsidRPr="00FA1C87" w:rsidRDefault="00FF01CD" w:rsidP="00FA1C87">
      <w:pPr>
        <w:shd w:val="clear" w:color="auto" w:fill="FFFFFF"/>
        <w:autoSpaceDE w:val="0"/>
        <w:autoSpaceDN w:val="0"/>
        <w:adjustRightInd w:val="0"/>
        <w:spacing w:after="0" w:line="240" w:lineRule="auto"/>
        <w:ind w:left="-284" w:firstLine="568"/>
        <w:rPr>
          <w:rFonts w:eastAsiaTheme="minorHAnsi"/>
          <w:color w:val="auto"/>
          <w:sz w:val="16"/>
          <w:szCs w:val="16"/>
          <w:lang w:eastAsia="en-US"/>
        </w:rPr>
      </w:pPr>
      <w:r w:rsidRPr="00FA1C87">
        <w:rPr>
          <w:sz w:val="16"/>
          <w:szCs w:val="16"/>
          <w:lang w:eastAsia="en-US"/>
        </w:rPr>
        <w:t xml:space="preserve">Прочий доход                                                                             </w:t>
      </w:r>
      <w:r w:rsidR="00FA1C87" w:rsidRPr="00FA1C87">
        <w:rPr>
          <w:sz w:val="16"/>
          <w:szCs w:val="16"/>
          <w:lang w:eastAsia="en-US"/>
        </w:rPr>
        <w:t xml:space="preserve">    </w:t>
      </w:r>
      <w:r w:rsidRPr="00FA1C87">
        <w:rPr>
          <w:sz w:val="16"/>
          <w:szCs w:val="16"/>
          <w:lang w:val="en-US" w:eastAsia="en-US"/>
        </w:rPr>
        <w:t>X</w:t>
      </w:r>
    </w:p>
    <w:p w:rsidR="00FF01CD" w:rsidRPr="00FA1C87" w:rsidRDefault="00FF01CD" w:rsidP="00FA1C87">
      <w:pPr>
        <w:shd w:val="clear" w:color="auto" w:fill="FFFFFF"/>
        <w:autoSpaceDE w:val="0"/>
        <w:autoSpaceDN w:val="0"/>
        <w:adjustRightInd w:val="0"/>
        <w:spacing w:after="0" w:line="240" w:lineRule="auto"/>
        <w:ind w:left="-284" w:firstLine="568"/>
        <w:rPr>
          <w:rFonts w:eastAsiaTheme="minorHAnsi"/>
          <w:color w:val="auto"/>
          <w:sz w:val="16"/>
          <w:szCs w:val="16"/>
          <w:lang w:eastAsia="en-US"/>
        </w:rPr>
      </w:pPr>
      <w:r w:rsidRPr="00FA1C87">
        <w:rPr>
          <w:sz w:val="16"/>
          <w:szCs w:val="16"/>
          <w:lang w:eastAsia="en-US"/>
        </w:rPr>
        <w:t xml:space="preserve">Затраты на сбыт                                                                       </w:t>
      </w:r>
      <w:r w:rsidR="00FA1C87" w:rsidRPr="00FA1C87">
        <w:rPr>
          <w:sz w:val="16"/>
          <w:szCs w:val="16"/>
          <w:lang w:eastAsia="en-US"/>
        </w:rPr>
        <w:t xml:space="preserve">   </w:t>
      </w:r>
      <w:r w:rsidRPr="00FA1C87">
        <w:rPr>
          <w:sz w:val="16"/>
          <w:szCs w:val="16"/>
          <w:lang w:eastAsia="en-US"/>
        </w:rPr>
        <w:t xml:space="preserve"> </w:t>
      </w:r>
      <w:r w:rsidR="00FA1C87" w:rsidRPr="00FA1C87">
        <w:rPr>
          <w:sz w:val="16"/>
          <w:szCs w:val="16"/>
          <w:lang w:eastAsia="en-US"/>
        </w:rPr>
        <w:t xml:space="preserve"> </w:t>
      </w:r>
      <w:r w:rsidRPr="00FA1C87">
        <w:rPr>
          <w:sz w:val="16"/>
          <w:szCs w:val="16"/>
          <w:lang w:eastAsia="en-US"/>
        </w:rPr>
        <w:t>(</w:t>
      </w:r>
      <w:r w:rsidRPr="00FA1C87">
        <w:rPr>
          <w:sz w:val="16"/>
          <w:szCs w:val="16"/>
          <w:lang w:val="en-US" w:eastAsia="en-US"/>
        </w:rPr>
        <w:t>X</w:t>
      </w:r>
      <w:r w:rsidRPr="00FA1C87">
        <w:rPr>
          <w:sz w:val="16"/>
          <w:szCs w:val="16"/>
          <w:lang w:eastAsia="en-US"/>
        </w:rPr>
        <w:t>)</w:t>
      </w:r>
    </w:p>
    <w:p w:rsidR="00FF01CD" w:rsidRPr="00FA1C87" w:rsidRDefault="00FF01CD" w:rsidP="00FA1C87">
      <w:pPr>
        <w:shd w:val="clear" w:color="auto" w:fill="FFFFFF"/>
        <w:autoSpaceDE w:val="0"/>
        <w:autoSpaceDN w:val="0"/>
        <w:adjustRightInd w:val="0"/>
        <w:spacing w:after="0" w:line="240" w:lineRule="auto"/>
        <w:ind w:left="-284" w:firstLine="568"/>
        <w:rPr>
          <w:rFonts w:eastAsiaTheme="minorHAnsi"/>
          <w:color w:val="auto"/>
          <w:sz w:val="16"/>
          <w:szCs w:val="16"/>
          <w:lang w:eastAsia="en-US"/>
        </w:rPr>
      </w:pPr>
      <w:r w:rsidRPr="00FA1C87">
        <w:rPr>
          <w:sz w:val="16"/>
          <w:szCs w:val="16"/>
          <w:lang w:eastAsia="en-US"/>
        </w:rPr>
        <w:t xml:space="preserve">Административные расходы                                                      </w:t>
      </w:r>
      <w:r w:rsidR="00FA1C87" w:rsidRPr="00FA1C87">
        <w:rPr>
          <w:sz w:val="16"/>
          <w:szCs w:val="16"/>
          <w:lang w:eastAsia="en-US"/>
        </w:rPr>
        <w:t xml:space="preserve"> </w:t>
      </w:r>
      <w:r w:rsidRPr="00FA1C87">
        <w:rPr>
          <w:b/>
          <w:bCs/>
          <w:sz w:val="16"/>
          <w:szCs w:val="16"/>
          <w:lang w:eastAsia="en-US"/>
        </w:rPr>
        <w:t>(</w:t>
      </w:r>
      <w:r w:rsidRPr="00FA1C87">
        <w:rPr>
          <w:b/>
          <w:bCs/>
          <w:sz w:val="16"/>
          <w:szCs w:val="16"/>
          <w:lang w:val="en-US" w:eastAsia="en-US"/>
        </w:rPr>
        <w:t>X</w:t>
      </w:r>
      <w:r w:rsidRPr="00FA1C87">
        <w:rPr>
          <w:b/>
          <w:bCs/>
          <w:sz w:val="16"/>
          <w:szCs w:val="16"/>
          <w:lang w:eastAsia="en-US"/>
        </w:rPr>
        <w:t>)</w:t>
      </w:r>
    </w:p>
    <w:p w:rsidR="00FF01CD" w:rsidRPr="00FA1C87" w:rsidRDefault="00FF01CD" w:rsidP="00FA1C87">
      <w:pPr>
        <w:shd w:val="clear" w:color="auto" w:fill="FFFFFF"/>
        <w:autoSpaceDE w:val="0"/>
        <w:autoSpaceDN w:val="0"/>
        <w:adjustRightInd w:val="0"/>
        <w:spacing w:after="0" w:line="240" w:lineRule="auto"/>
        <w:ind w:left="-284" w:firstLine="568"/>
        <w:rPr>
          <w:rFonts w:eastAsiaTheme="minorHAnsi"/>
          <w:color w:val="auto"/>
          <w:sz w:val="16"/>
          <w:szCs w:val="16"/>
          <w:lang w:eastAsia="en-US"/>
        </w:rPr>
      </w:pPr>
      <w:r w:rsidRPr="00FA1C87">
        <w:rPr>
          <w:b/>
          <w:bCs/>
          <w:sz w:val="16"/>
          <w:szCs w:val="16"/>
          <w:lang w:eastAsia="en-US"/>
        </w:rPr>
        <w:t xml:space="preserve">Прочие </w:t>
      </w:r>
      <w:r w:rsidRPr="00FA1C87">
        <w:rPr>
          <w:sz w:val="16"/>
          <w:szCs w:val="16"/>
          <w:lang w:eastAsia="en-US"/>
        </w:rPr>
        <w:t xml:space="preserve">расходы                                            </w:t>
      </w:r>
      <w:r w:rsidR="00FA1C87">
        <w:rPr>
          <w:sz w:val="16"/>
          <w:szCs w:val="16"/>
          <w:lang w:eastAsia="en-US"/>
        </w:rPr>
        <w:t xml:space="preserve">                              </w:t>
      </w:r>
      <w:r w:rsidR="00FA1C87" w:rsidRPr="00B0766F">
        <w:rPr>
          <w:sz w:val="16"/>
          <w:szCs w:val="16"/>
          <w:lang w:eastAsia="en-US"/>
        </w:rPr>
        <w:t xml:space="preserve"> </w:t>
      </w:r>
      <w:r w:rsidRPr="00FA1C87">
        <w:rPr>
          <w:sz w:val="16"/>
          <w:szCs w:val="16"/>
          <w:lang w:eastAsia="en-US"/>
        </w:rPr>
        <w:t>(</w:t>
      </w:r>
      <w:r w:rsidRPr="00FA1C87">
        <w:rPr>
          <w:sz w:val="16"/>
          <w:szCs w:val="16"/>
          <w:lang w:val="en-US" w:eastAsia="en-US"/>
        </w:rPr>
        <w:t>X</w:t>
      </w:r>
      <w:r w:rsidRPr="00FA1C87">
        <w:rPr>
          <w:sz w:val="16"/>
          <w:szCs w:val="16"/>
          <w:lang w:eastAsia="en-US"/>
        </w:rPr>
        <w:t>)</w:t>
      </w:r>
    </w:p>
    <w:p w:rsidR="00FF01CD" w:rsidRPr="00B0766F" w:rsidRDefault="00FF01CD" w:rsidP="00FA1C87">
      <w:pPr>
        <w:shd w:val="clear" w:color="auto" w:fill="FFFFFF"/>
        <w:autoSpaceDE w:val="0"/>
        <w:autoSpaceDN w:val="0"/>
        <w:adjustRightInd w:val="0"/>
        <w:spacing w:after="0" w:line="240" w:lineRule="auto"/>
        <w:ind w:left="-284" w:firstLine="568"/>
        <w:rPr>
          <w:sz w:val="16"/>
          <w:szCs w:val="16"/>
          <w:lang w:eastAsia="en-US"/>
        </w:rPr>
      </w:pPr>
      <w:r w:rsidRPr="00FA1C87">
        <w:rPr>
          <w:sz w:val="16"/>
          <w:szCs w:val="16"/>
          <w:lang w:eastAsia="en-US"/>
        </w:rPr>
        <w:t xml:space="preserve">Прибыль до налогов                                                                  </w:t>
      </w:r>
      <w:r w:rsidR="00FA1C87" w:rsidRPr="00FA1C87">
        <w:rPr>
          <w:sz w:val="16"/>
          <w:szCs w:val="16"/>
          <w:lang w:eastAsia="en-US"/>
        </w:rPr>
        <w:t xml:space="preserve">   </w:t>
      </w:r>
      <w:r w:rsidRPr="00FA1C87">
        <w:rPr>
          <w:sz w:val="16"/>
          <w:szCs w:val="16"/>
          <w:lang w:eastAsia="en-US"/>
        </w:rPr>
        <w:t xml:space="preserve"> </w:t>
      </w:r>
      <w:r w:rsidRPr="00FA1C87">
        <w:rPr>
          <w:sz w:val="16"/>
          <w:szCs w:val="16"/>
          <w:lang w:val="en-US" w:eastAsia="en-US"/>
        </w:rPr>
        <w:t>X</w:t>
      </w:r>
    </w:p>
    <w:p w:rsidR="00FA1C87" w:rsidRPr="00FA1C87" w:rsidRDefault="00FA1C87" w:rsidP="00FA1C87">
      <w:pPr>
        <w:shd w:val="clear" w:color="auto" w:fill="FFFFFF"/>
        <w:autoSpaceDE w:val="0"/>
        <w:autoSpaceDN w:val="0"/>
        <w:adjustRightInd w:val="0"/>
        <w:spacing w:after="0" w:line="240" w:lineRule="auto"/>
        <w:ind w:left="-284" w:firstLine="568"/>
        <w:rPr>
          <w:rFonts w:eastAsiaTheme="minorHAnsi"/>
          <w:color w:val="auto"/>
          <w:sz w:val="16"/>
          <w:szCs w:val="16"/>
          <w:lang w:eastAsia="en-US"/>
        </w:rPr>
      </w:pPr>
    </w:p>
    <w:p w:rsidR="00FF01CD" w:rsidRPr="00BE6E18" w:rsidRDefault="00FF01CD" w:rsidP="00BE6E18">
      <w:pPr>
        <w:shd w:val="clear" w:color="auto" w:fill="FFFFFF"/>
        <w:autoSpaceDE w:val="0"/>
        <w:autoSpaceDN w:val="0"/>
        <w:adjustRightInd w:val="0"/>
        <w:spacing w:after="0" w:line="360" w:lineRule="auto"/>
        <w:ind w:left="-284" w:firstLine="568"/>
        <w:rPr>
          <w:rFonts w:eastAsiaTheme="minorHAnsi"/>
          <w:color w:val="auto"/>
          <w:lang w:eastAsia="en-US"/>
        </w:rPr>
      </w:pPr>
      <w:r w:rsidRPr="00BE6E18">
        <w:rPr>
          <w:lang w:eastAsia="en-US"/>
        </w:rPr>
        <w:lastRenderedPageBreak/>
        <w:t>Классифицируя расходы по функции, предприятию следует раскрывать дополнительную информацию о содержании расходов, включая содержание расходов по амортизации, а также по возна</w:t>
      </w:r>
      <w:r w:rsidRPr="00BE6E18">
        <w:rPr>
          <w:lang w:eastAsia="en-US"/>
        </w:rPr>
        <w:softHyphen/>
        <w:t>граждениям работников.</w:t>
      </w:r>
    </w:p>
    <w:p w:rsidR="00FF01CD" w:rsidRPr="00BE6E18" w:rsidRDefault="00FF01CD" w:rsidP="00BE6E18">
      <w:pPr>
        <w:shd w:val="clear" w:color="auto" w:fill="FFFFFF"/>
        <w:autoSpaceDE w:val="0"/>
        <w:autoSpaceDN w:val="0"/>
        <w:adjustRightInd w:val="0"/>
        <w:spacing w:after="0" w:line="360" w:lineRule="auto"/>
        <w:ind w:left="-284" w:firstLine="568"/>
        <w:rPr>
          <w:rFonts w:eastAsiaTheme="minorHAnsi"/>
          <w:color w:val="auto"/>
          <w:lang w:eastAsia="en-US"/>
        </w:rPr>
      </w:pPr>
      <w:r w:rsidRPr="00BE6E18">
        <w:rPr>
          <w:lang w:eastAsia="en-US"/>
        </w:rPr>
        <w:t>Прибыль и убыток за период. Предприятие должно признать все статьи доходов и расходов за период в составе прибыли или убытка, если иное не требуется или не допускается в соответствии с требо</w:t>
      </w:r>
      <w:r w:rsidRPr="00BE6E18">
        <w:rPr>
          <w:lang w:eastAsia="en-US"/>
        </w:rPr>
        <w:softHyphen/>
        <w:t>ваниями МСФО.</w:t>
      </w:r>
    </w:p>
    <w:p w:rsidR="00EE5F22" w:rsidRPr="00B17E0D" w:rsidRDefault="00B17E0D" w:rsidP="00B17E0D">
      <w:pPr>
        <w:spacing w:line="360" w:lineRule="auto"/>
        <w:ind w:left="-284" w:firstLine="568"/>
        <w:jc w:val="center"/>
        <w:rPr>
          <w:b/>
          <w:sz w:val="32"/>
          <w:szCs w:val="32"/>
        </w:rPr>
      </w:pPr>
      <w:r w:rsidRPr="00B17E0D">
        <w:rPr>
          <w:b/>
          <w:color w:val="auto"/>
          <w:sz w:val="32"/>
          <w:szCs w:val="32"/>
        </w:rPr>
        <w:t>3.3. Отчёт об изменении в капитале</w:t>
      </w:r>
    </w:p>
    <w:p w:rsidR="00B17E0D" w:rsidRPr="00573EB5" w:rsidRDefault="00B17E0D" w:rsidP="00573EB5">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73EB5">
        <w:rPr>
          <w:lang w:eastAsia="en-US"/>
        </w:rPr>
        <w:t>В качестве финансового отчета МСФО требуют составление отчета об изменениях капитала. Предприятие должно представить отчет, включающий в себя следующие показатели</w:t>
      </w:r>
      <w:r w:rsidR="00651D57" w:rsidRPr="00651D57">
        <w:rPr>
          <w:lang w:eastAsia="en-US"/>
        </w:rPr>
        <w:t>[11,</w:t>
      </w:r>
      <w:r w:rsidR="00651D57">
        <w:rPr>
          <w:lang w:val="en-US" w:eastAsia="en-US"/>
        </w:rPr>
        <w:t>c</w:t>
      </w:r>
      <w:r w:rsidR="00651D57" w:rsidRPr="00651D57">
        <w:rPr>
          <w:lang w:eastAsia="en-US"/>
        </w:rPr>
        <w:t>.46]</w:t>
      </w:r>
      <w:r w:rsidRPr="00573EB5">
        <w:rPr>
          <w:lang w:eastAsia="en-US"/>
        </w:rPr>
        <w:t>:</w:t>
      </w:r>
    </w:p>
    <w:p w:rsidR="00B17E0D" w:rsidRPr="00573EB5" w:rsidRDefault="00573EB5" w:rsidP="00573EB5">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73EB5">
        <w:rPr>
          <w:rFonts w:eastAsiaTheme="minorHAnsi"/>
          <w:lang w:eastAsia="en-US"/>
        </w:rPr>
        <w:t>-</w:t>
      </w:r>
      <w:r w:rsidR="00B17E0D" w:rsidRPr="00573EB5">
        <w:rPr>
          <w:lang w:eastAsia="en-US"/>
        </w:rPr>
        <w:t>общая совокупная прибыль за период, отдельно отражающая итоговые суммы, относимые на собственников материнского предприятия и на неконтролирующие доли;</w:t>
      </w:r>
    </w:p>
    <w:p w:rsidR="00B17E0D" w:rsidRPr="00573EB5" w:rsidRDefault="00573EB5" w:rsidP="00573EB5">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73EB5">
        <w:rPr>
          <w:lang w:eastAsia="en-US"/>
        </w:rPr>
        <w:t>-</w:t>
      </w:r>
      <w:r w:rsidR="00B17E0D" w:rsidRPr="00573EB5">
        <w:rPr>
          <w:lang w:eastAsia="en-US"/>
        </w:rPr>
        <w:t>для каждого компонента капитал эффекты ретроспективного применения или ретроспективный пересчет, призн</w:t>
      </w:r>
      <w:r>
        <w:rPr>
          <w:lang w:eastAsia="en-US"/>
        </w:rPr>
        <w:t>анный в соответствии с МСФО (</w:t>
      </w:r>
      <w:r>
        <w:rPr>
          <w:lang w:val="en-US" w:eastAsia="en-US"/>
        </w:rPr>
        <w:t>IAS</w:t>
      </w:r>
      <w:r w:rsidR="00B17E0D" w:rsidRPr="00573EB5">
        <w:rPr>
          <w:lang w:eastAsia="en-US"/>
        </w:rPr>
        <w:t>) 8;</w:t>
      </w:r>
    </w:p>
    <w:p w:rsidR="00573EB5" w:rsidRPr="00573EB5" w:rsidRDefault="00573EB5" w:rsidP="00573EB5">
      <w:pPr>
        <w:shd w:val="clear" w:color="auto" w:fill="FFFFFF"/>
        <w:autoSpaceDE w:val="0"/>
        <w:autoSpaceDN w:val="0"/>
        <w:adjustRightInd w:val="0"/>
        <w:spacing w:after="0" w:line="360" w:lineRule="auto"/>
        <w:ind w:left="-284" w:firstLine="568"/>
        <w:jc w:val="both"/>
        <w:rPr>
          <w:rFonts w:eastAsiaTheme="minorHAnsi"/>
          <w:color w:val="auto"/>
          <w:lang w:eastAsia="en-US"/>
        </w:rPr>
      </w:pPr>
      <w:proofErr w:type="gramStart"/>
      <w:r>
        <w:rPr>
          <w:lang w:eastAsia="en-US"/>
        </w:rPr>
        <w:t>-</w:t>
      </w:r>
      <w:r w:rsidR="00B17E0D" w:rsidRPr="00573EB5">
        <w:rPr>
          <w:lang w:eastAsia="en-US"/>
        </w:rPr>
        <w:t>для каждого компонента капитала сверка между балансо</w:t>
      </w:r>
      <w:r>
        <w:rPr>
          <w:lang w:eastAsia="en-US"/>
        </w:rPr>
        <w:t>вой стоимостью на начало и конец периода с отдельным раскры</w:t>
      </w:r>
      <w:r w:rsidRPr="00573EB5">
        <w:rPr>
          <w:lang w:eastAsia="en-US"/>
        </w:rPr>
        <w:t>тием изменений, исходящих из прибыли или убытка, каждой статьи прочей совокупной прибыли и операций с собственни</w:t>
      </w:r>
      <w:r w:rsidRPr="00573EB5">
        <w:rPr>
          <w:lang w:eastAsia="en-US"/>
        </w:rPr>
        <w:softHyphen/>
        <w:t>ками, действующими в этом качестве, с отдельным отражением взносов, сделанных собственниками, и распределений в пользу собственников, а также изменений в непосредственных долях участия в дочерних предприятиях, которые не приводят к</w:t>
      </w:r>
      <w:proofErr w:type="gramEnd"/>
      <w:r w:rsidRPr="00573EB5">
        <w:rPr>
          <w:lang w:eastAsia="en-US"/>
        </w:rPr>
        <w:t xml:space="preserve"> по</w:t>
      </w:r>
      <w:r w:rsidRPr="00573EB5">
        <w:rPr>
          <w:lang w:eastAsia="en-US"/>
        </w:rPr>
        <w:softHyphen/>
        <w:t>тере контроля.</w:t>
      </w:r>
    </w:p>
    <w:p w:rsidR="00EE5F22" w:rsidRPr="00F96B7A" w:rsidRDefault="00573EB5" w:rsidP="00F96B7A">
      <w:pPr>
        <w:spacing w:line="360" w:lineRule="auto"/>
        <w:ind w:left="-284" w:firstLine="568"/>
        <w:jc w:val="both"/>
      </w:pPr>
      <w:r w:rsidRPr="00573EB5">
        <w:rPr>
          <w:lang w:eastAsia="en-US"/>
        </w:rPr>
        <w:t xml:space="preserve">Предприятие должно представить либо в отчете об изменения в капитале, либо в примечаниях сумму дивидендов, признанную в качестве распределений в пользу собственников, в течение периода </w:t>
      </w:r>
      <w:r>
        <w:rPr>
          <w:lang w:eastAsia="en-US"/>
        </w:rPr>
        <w:t>и соответствующую сумму на долю.</w:t>
      </w:r>
    </w:p>
    <w:p w:rsidR="00EE5F22" w:rsidRPr="00573EB5" w:rsidRDefault="00573EB5" w:rsidP="00573EB5">
      <w:pPr>
        <w:spacing w:line="360" w:lineRule="auto"/>
        <w:ind w:left="-284" w:firstLine="568"/>
        <w:jc w:val="center"/>
        <w:rPr>
          <w:b/>
          <w:sz w:val="32"/>
          <w:szCs w:val="32"/>
        </w:rPr>
      </w:pPr>
      <w:r w:rsidRPr="00573EB5">
        <w:rPr>
          <w:b/>
          <w:color w:val="auto"/>
          <w:sz w:val="32"/>
          <w:szCs w:val="32"/>
        </w:rPr>
        <w:t>3.4. Отчёт о движении денежных средств</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F9192A">
        <w:rPr>
          <w:lang w:eastAsia="en-US"/>
        </w:rPr>
        <w:t>Предприятия должны составлять отчет о движении денежных средст</w:t>
      </w:r>
      <w:r>
        <w:rPr>
          <w:lang w:eastAsia="en-US"/>
        </w:rPr>
        <w:t>в согласно требованиям МСФО (</w:t>
      </w:r>
      <w:r>
        <w:rPr>
          <w:lang w:val="en-US" w:eastAsia="en-US"/>
        </w:rPr>
        <w:t>IAS</w:t>
      </w:r>
      <w:r w:rsidRPr="00F9192A">
        <w:rPr>
          <w:lang w:eastAsia="en-US"/>
        </w:rPr>
        <w:t xml:space="preserve">) 7 «Отчет о движении денежных средств» и </w:t>
      </w:r>
      <w:r w:rsidRPr="00F9192A">
        <w:rPr>
          <w:lang w:eastAsia="en-US"/>
        </w:rPr>
        <w:lastRenderedPageBreak/>
        <w:t>представлять его как неотъемлемую часть своей финансовой отчетности за каждый период, по которому представля</w:t>
      </w:r>
      <w:r w:rsidRPr="00F9192A">
        <w:rPr>
          <w:lang w:eastAsia="en-US"/>
        </w:rPr>
        <w:softHyphen/>
        <w:t>ется финансовая отчетность.</w:t>
      </w:r>
    </w:p>
    <w:p w:rsidR="00EE5F22" w:rsidRPr="00F9192A" w:rsidRDefault="00F9192A" w:rsidP="00F9192A">
      <w:pPr>
        <w:spacing w:line="360" w:lineRule="auto"/>
        <w:ind w:left="-284" w:firstLine="568"/>
        <w:jc w:val="both"/>
        <w:rPr>
          <w:lang w:eastAsia="en-US"/>
        </w:rPr>
      </w:pPr>
      <w:proofErr w:type="gramStart"/>
      <w:r w:rsidRPr="00F9192A">
        <w:rPr>
          <w:lang w:eastAsia="en-US"/>
        </w:rPr>
        <w:t>Отчет о движении денежных средств, если он используется вкупе с остальными формами финансовой отчетности, обеспечивает ин</w:t>
      </w:r>
      <w:r w:rsidRPr="00F9192A">
        <w:rPr>
          <w:lang w:eastAsia="en-US"/>
        </w:rPr>
        <w:softHyphen/>
        <w:t xml:space="preserve">формацию, которая позволяет пользователям оценить изменения в чистых активах предприятия, его финансовой структуре (включая ликвидность и платежеспособность), а также в его способности воздействовать на величину и сроки потоков денежных средств с </w:t>
      </w:r>
      <w:r w:rsidRPr="00F9192A">
        <w:rPr>
          <w:i/>
          <w:iCs/>
          <w:lang w:eastAsia="en-US"/>
        </w:rPr>
        <w:t xml:space="preserve">целью адаптации к меняющимся </w:t>
      </w:r>
      <w:r w:rsidRPr="00F9192A">
        <w:rPr>
          <w:lang w:eastAsia="en-US"/>
        </w:rPr>
        <w:t>обстоятельствам и возможностям</w:t>
      </w:r>
      <w:r w:rsidR="00651D57" w:rsidRPr="00651D57">
        <w:rPr>
          <w:lang w:eastAsia="en-US"/>
        </w:rPr>
        <w:t>[11,</w:t>
      </w:r>
      <w:r w:rsidR="00651D57">
        <w:rPr>
          <w:lang w:val="en-US" w:eastAsia="en-US"/>
        </w:rPr>
        <w:t>c</w:t>
      </w:r>
      <w:r w:rsidR="00651D57" w:rsidRPr="00651D57">
        <w:rPr>
          <w:lang w:eastAsia="en-US"/>
        </w:rPr>
        <w:t>.47]</w:t>
      </w:r>
      <w:r w:rsidRPr="00F9192A">
        <w:rPr>
          <w:lang w:eastAsia="en-US"/>
        </w:rPr>
        <w:t>.</w:t>
      </w:r>
      <w:proofErr w:type="gramEnd"/>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F9192A">
        <w:rPr>
          <w:lang w:eastAsia="en-US"/>
        </w:rPr>
        <w:t xml:space="preserve">Исторический обзор движения </w:t>
      </w:r>
      <w:r w:rsidRPr="00F9192A">
        <w:rPr>
          <w:i/>
          <w:iCs/>
          <w:lang w:eastAsia="en-US"/>
        </w:rPr>
        <w:t xml:space="preserve">денежных средств часто </w:t>
      </w:r>
      <w:r w:rsidRPr="00F9192A">
        <w:rPr>
          <w:lang w:eastAsia="en-US"/>
        </w:rPr>
        <w:t>исполь</w:t>
      </w:r>
      <w:r w:rsidRPr="00F9192A">
        <w:rPr>
          <w:lang w:eastAsia="en-US"/>
        </w:rPr>
        <w:softHyphen/>
        <w:t>зуется как индикатор суммы, сроков и определенности движения денежных сре</w:t>
      </w:r>
      <w:proofErr w:type="gramStart"/>
      <w:r w:rsidRPr="00F9192A">
        <w:rPr>
          <w:lang w:eastAsia="en-US"/>
        </w:rPr>
        <w:t>дств в б</w:t>
      </w:r>
      <w:proofErr w:type="gramEnd"/>
      <w:r w:rsidRPr="00F9192A">
        <w:rPr>
          <w:lang w:eastAsia="en-US"/>
        </w:rPr>
        <w:t>удущем. Он может быть также полезен для проверки точности прошлых оценок будущих потоков денежных сре</w:t>
      </w:r>
      <w:proofErr w:type="gramStart"/>
      <w:r w:rsidRPr="00F9192A">
        <w:rPr>
          <w:lang w:eastAsia="en-US"/>
        </w:rPr>
        <w:t>дств пр</w:t>
      </w:r>
      <w:proofErr w:type="gramEnd"/>
      <w:r w:rsidRPr="00F9192A">
        <w:rPr>
          <w:lang w:eastAsia="en-US"/>
        </w:rPr>
        <w:t>и изучении связи между прибылью и движением денежных средств.</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В МСФО (</w:t>
      </w:r>
      <w:r>
        <w:rPr>
          <w:lang w:val="en-US" w:eastAsia="en-US"/>
        </w:rPr>
        <w:t>IAS</w:t>
      </w:r>
      <w:r w:rsidRPr="00F9192A">
        <w:rPr>
          <w:lang w:eastAsia="en-US"/>
        </w:rPr>
        <w:t>) 7 используются следующие термины.</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F9192A">
        <w:rPr>
          <w:i/>
          <w:iCs/>
          <w:lang w:eastAsia="en-US"/>
        </w:rPr>
        <w:t xml:space="preserve">Денежные средства — </w:t>
      </w:r>
      <w:r w:rsidRPr="00F9192A">
        <w:rPr>
          <w:lang w:eastAsia="en-US"/>
        </w:rPr>
        <w:t>денежные средства в кассе и депозиты до востребования.</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F9192A">
        <w:rPr>
          <w:i/>
          <w:iCs/>
          <w:lang w:eastAsia="en-US"/>
        </w:rPr>
        <w:t xml:space="preserve">Эквиваленты денежных средств — </w:t>
      </w:r>
      <w:r w:rsidRPr="00F9192A">
        <w:rPr>
          <w:lang w:eastAsia="en-US"/>
        </w:rPr>
        <w:t>краткосрочные высоколик</w:t>
      </w:r>
      <w:r w:rsidRPr="00F9192A">
        <w:rPr>
          <w:lang w:eastAsia="en-US"/>
        </w:rPr>
        <w:softHyphen/>
        <w:t>видные инвестиции, легко обратимые в заранее известные суммы денежных средств и подверженные незначительному риску измене</w:t>
      </w:r>
      <w:r w:rsidRPr="00F9192A">
        <w:rPr>
          <w:lang w:eastAsia="en-US"/>
        </w:rPr>
        <w:softHyphen/>
        <w:t>ния их стоимости.</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F9192A">
        <w:rPr>
          <w:i/>
          <w:iCs/>
          <w:lang w:eastAsia="en-US"/>
        </w:rPr>
        <w:t xml:space="preserve">Потоки денежных средств — </w:t>
      </w:r>
      <w:r w:rsidRPr="00F9192A">
        <w:rPr>
          <w:lang w:eastAsia="en-US"/>
        </w:rPr>
        <w:t>поступления и выплаты денежных средств и эквивалентов денежных средств.</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F9192A">
        <w:rPr>
          <w:i/>
          <w:iCs/>
          <w:lang w:eastAsia="en-US"/>
        </w:rPr>
        <w:t xml:space="preserve">Операционная деятельность — </w:t>
      </w:r>
      <w:r w:rsidRPr="00F9192A">
        <w:rPr>
          <w:lang w:eastAsia="en-US"/>
        </w:rPr>
        <w:t>основная приносящая доход де</w:t>
      </w:r>
      <w:r w:rsidRPr="00F9192A">
        <w:rPr>
          <w:lang w:eastAsia="en-US"/>
        </w:rPr>
        <w:softHyphen/>
        <w:t xml:space="preserve">ятельность предприятия и прочая деятельность, отличная от </w:t>
      </w:r>
      <w:proofErr w:type="gramStart"/>
      <w:r w:rsidRPr="00F9192A">
        <w:rPr>
          <w:lang w:eastAsia="en-US"/>
        </w:rPr>
        <w:t>инвес</w:t>
      </w:r>
      <w:r w:rsidRPr="00F9192A">
        <w:rPr>
          <w:lang w:eastAsia="en-US"/>
        </w:rPr>
        <w:softHyphen/>
        <w:t>тиционной</w:t>
      </w:r>
      <w:proofErr w:type="gramEnd"/>
      <w:r w:rsidRPr="00F9192A">
        <w:rPr>
          <w:lang w:eastAsia="en-US"/>
        </w:rPr>
        <w:t xml:space="preserve"> и финансовой.</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F9192A">
        <w:rPr>
          <w:i/>
          <w:iCs/>
          <w:lang w:eastAsia="en-US"/>
        </w:rPr>
        <w:t xml:space="preserve">Инвестиционная деятельность — </w:t>
      </w:r>
      <w:r w:rsidRPr="00F9192A">
        <w:rPr>
          <w:lang w:eastAsia="en-US"/>
        </w:rPr>
        <w:t>приобретение и выбытие долго</w:t>
      </w:r>
      <w:r w:rsidRPr="00F9192A">
        <w:rPr>
          <w:lang w:eastAsia="en-US"/>
        </w:rPr>
        <w:softHyphen/>
        <w:t>срочных активов и других инвестиций, не относящихся к эквивален</w:t>
      </w:r>
      <w:r w:rsidRPr="00F9192A">
        <w:rPr>
          <w:lang w:eastAsia="en-US"/>
        </w:rPr>
        <w:softHyphen/>
        <w:t>там денежных средств.</w:t>
      </w:r>
    </w:p>
    <w:p w:rsidR="00F9192A" w:rsidRPr="00F9192A" w:rsidRDefault="00F9192A" w:rsidP="00F9192A">
      <w:pPr>
        <w:spacing w:line="360" w:lineRule="auto"/>
        <w:ind w:left="-284" w:firstLine="568"/>
        <w:jc w:val="both"/>
        <w:rPr>
          <w:lang w:eastAsia="en-US"/>
        </w:rPr>
      </w:pPr>
      <w:r w:rsidRPr="00F9192A">
        <w:rPr>
          <w:i/>
          <w:iCs/>
          <w:lang w:eastAsia="en-US"/>
        </w:rPr>
        <w:lastRenderedPageBreak/>
        <w:t xml:space="preserve">Финансовая деятельность </w:t>
      </w:r>
      <w:r w:rsidRPr="00F9192A">
        <w:rPr>
          <w:lang w:eastAsia="en-US"/>
        </w:rPr>
        <w:t>— деятельность, которая приводит к изменениям в размере и составе внесенного капитал и заемных сре</w:t>
      </w:r>
      <w:proofErr w:type="gramStart"/>
      <w:r w:rsidRPr="00F9192A">
        <w:rPr>
          <w:lang w:eastAsia="en-US"/>
        </w:rPr>
        <w:t>дств пр</w:t>
      </w:r>
      <w:proofErr w:type="gramEnd"/>
      <w:r w:rsidRPr="00F9192A">
        <w:rPr>
          <w:lang w:eastAsia="en-US"/>
        </w:rPr>
        <w:t>едприятия.</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F9192A">
        <w:rPr>
          <w:lang w:eastAsia="en-US"/>
        </w:rPr>
        <w:t>Отчет о движении денежных средств должен отображать денежные потоки за период в соответствии с классификацией видов деятель</w:t>
      </w:r>
      <w:r w:rsidRPr="00F9192A">
        <w:rPr>
          <w:lang w:eastAsia="en-US"/>
        </w:rPr>
        <w:softHyphen/>
        <w:t>ности на операционную, инвестиционную или финансовую.</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F9192A">
        <w:rPr>
          <w:b/>
          <w:bCs/>
          <w:lang w:eastAsia="en-US"/>
        </w:rPr>
        <w:t xml:space="preserve">Операционная деятельность. </w:t>
      </w:r>
      <w:r w:rsidRPr="00F9192A">
        <w:rPr>
          <w:lang w:eastAsia="en-US"/>
        </w:rPr>
        <w:t>Денежные потоки как результат операционной деятельности являются в первую очередь результатом основной деятельности предприятия, приносящей доход. Примеры движения денежных средств от операционной деятель</w:t>
      </w:r>
      <w:r>
        <w:rPr>
          <w:lang w:eastAsia="en-US"/>
        </w:rPr>
        <w:t>ности:</w:t>
      </w:r>
    </w:p>
    <w:p w:rsidR="00F9192A" w:rsidRPr="00F9192A" w:rsidRDefault="00F9192A"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rFonts w:eastAsiaTheme="minorHAnsi"/>
          <w:lang w:eastAsia="en-US"/>
        </w:rPr>
        <w:t>-</w:t>
      </w:r>
      <w:r w:rsidRPr="00F9192A">
        <w:rPr>
          <w:lang w:eastAsia="en-US"/>
        </w:rPr>
        <w:t>Денежные поступления от продажи товаров и пре</w:t>
      </w:r>
      <w:r w:rsidR="0049633F">
        <w:rPr>
          <w:lang w:eastAsia="en-US"/>
        </w:rPr>
        <w:t>доставления услуг</w:t>
      </w:r>
    </w:p>
    <w:p w:rsidR="00F9192A" w:rsidRPr="0049633F" w:rsidRDefault="0049633F" w:rsidP="0049633F">
      <w:pPr>
        <w:shd w:val="clear" w:color="auto" w:fill="FFFFFF"/>
        <w:autoSpaceDE w:val="0"/>
        <w:autoSpaceDN w:val="0"/>
        <w:adjustRightInd w:val="0"/>
        <w:spacing w:after="0" w:line="360" w:lineRule="auto"/>
        <w:ind w:left="-284" w:firstLine="568"/>
        <w:jc w:val="both"/>
        <w:rPr>
          <w:lang w:eastAsia="en-US"/>
        </w:rPr>
      </w:pPr>
      <w:r>
        <w:rPr>
          <w:rFonts w:eastAsiaTheme="minorHAnsi"/>
          <w:lang w:eastAsia="en-US"/>
        </w:rPr>
        <w:t>-</w:t>
      </w:r>
      <w:r w:rsidR="00F9192A" w:rsidRPr="00F9192A">
        <w:rPr>
          <w:lang w:eastAsia="en-US"/>
        </w:rPr>
        <w:t>Денежные поступления от аренды,</w:t>
      </w:r>
      <w:r>
        <w:rPr>
          <w:lang w:eastAsia="en-US"/>
        </w:rPr>
        <w:t xml:space="preserve"> гонорары, комиссионные и т.п.                             </w:t>
      </w:r>
    </w:p>
    <w:p w:rsidR="00F9192A" w:rsidRPr="00F9192A" w:rsidRDefault="0049633F"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w:t>
      </w:r>
      <w:r w:rsidR="00F9192A" w:rsidRPr="00F9192A">
        <w:rPr>
          <w:lang w:eastAsia="en-US"/>
        </w:rPr>
        <w:t>Денежные поступления и платежи от страховы</w:t>
      </w:r>
      <w:r>
        <w:rPr>
          <w:lang w:eastAsia="en-US"/>
        </w:rPr>
        <w:t xml:space="preserve">х компаний в качестве страховых </w:t>
      </w:r>
      <w:r w:rsidR="00F9192A" w:rsidRPr="00F9192A">
        <w:rPr>
          <w:lang w:eastAsia="en-US"/>
        </w:rPr>
        <w:t>премий и исков, годовых взносов и прочих страховых вознаграждений</w:t>
      </w:r>
    </w:p>
    <w:p w:rsidR="00F9192A" w:rsidRPr="00F9192A" w:rsidRDefault="0049633F"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w:t>
      </w:r>
      <w:r w:rsidR="00F9192A" w:rsidRPr="00F9192A">
        <w:rPr>
          <w:lang w:eastAsia="en-US"/>
        </w:rPr>
        <w:t>Денежные выплаты или компенсации нало</w:t>
      </w:r>
      <w:r>
        <w:rPr>
          <w:lang w:eastAsia="en-US"/>
        </w:rPr>
        <w:t xml:space="preserve">га на прибыль, если только они </w:t>
      </w:r>
      <w:r w:rsidR="00F9192A" w:rsidRPr="00F9192A">
        <w:rPr>
          <w:lang w:eastAsia="en-US"/>
        </w:rPr>
        <w:t xml:space="preserve"> не могут быть увязаны с финансовой ил</w:t>
      </w:r>
      <w:r>
        <w:rPr>
          <w:lang w:eastAsia="en-US"/>
        </w:rPr>
        <w:t>и инвестиционной деятельностью.</w:t>
      </w:r>
    </w:p>
    <w:p w:rsidR="00F9192A" w:rsidRDefault="0049633F" w:rsidP="00F9192A">
      <w:pPr>
        <w:spacing w:line="360" w:lineRule="auto"/>
        <w:ind w:left="-284" w:firstLine="568"/>
        <w:jc w:val="both"/>
        <w:rPr>
          <w:lang w:eastAsia="en-US"/>
        </w:rPr>
      </w:pPr>
      <w:r>
        <w:rPr>
          <w:rFonts w:eastAsiaTheme="minorHAnsi"/>
          <w:lang w:eastAsia="en-US"/>
        </w:rPr>
        <w:t>-</w:t>
      </w:r>
      <w:r w:rsidR="00F9192A" w:rsidRPr="00F9192A">
        <w:rPr>
          <w:lang w:eastAsia="en-US"/>
        </w:rPr>
        <w:t xml:space="preserve">Денежные поступления и платежи по контрактам, заключенным для </w:t>
      </w:r>
      <w:proofErr w:type="spellStart"/>
      <w:r w:rsidR="00F9192A" w:rsidRPr="00F9192A">
        <w:rPr>
          <w:lang w:eastAsia="en-US"/>
        </w:rPr>
        <w:t>к</w:t>
      </w:r>
      <w:r>
        <w:rPr>
          <w:lang w:eastAsia="en-US"/>
        </w:rPr>
        <w:t>омерческих</w:t>
      </w:r>
      <w:proofErr w:type="spellEnd"/>
      <w:r w:rsidR="00F9192A" w:rsidRPr="00F9192A">
        <w:rPr>
          <w:lang w:eastAsia="en-US"/>
        </w:rPr>
        <w:t xml:space="preserve"> или торговых целей</w:t>
      </w:r>
      <w:r>
        <w:rPr>
          <w:lang w:eastAsia="en-US"/>
        </w:rPr>
        <w:t>.</w:t>
      </w:r>
    </w:p>
    <w:p w:rsidR="0049633F" w:rsidRDefault="0049633F" w:rsidP="0049633F">
      <w:pPr>
        <w:shd w:val="clear" w:color="auto" w:fill="FFFFFF"/>
        <w:autoSpaceDE w:val="0"/>
        <w:autoSpaceDN w:val="0"/>
        <w:adjustRightInd w:val="0"/>
        <w:spacing w:after="0" w:line="360" w:lineRule="auto"/>
        <w:ind w:left="-284" w:firstLine="568"/>
        <w:jc w:val="both"/>
        <w:rPr>
          <w:lang w:eastAsia="en-US"/>
        </w:rPr>
      </w:pPr>
      <w:r>
        <w:rPr>
          <w:lang w:eastAsia="en-US"/>
        </w:rPr>
        <w:t>-</w:t>
      </w:r>
      <w:r w:rsidRPr="0049633F">
        <w:rPr>
          <w:lang w:eastAsia="en-US"/>
        </w:rPr>
        <w:t xml:space="preserve"> </w:t>
      </w:r>
      <w:r w:rsidRPr="00F9192A">
        <w:rPr>
          <w:lang w:eastAsia="en-US"/>
        </w:rPr>
        <w:t>Денежные платежи поставщикам за товары и услуги</w:t>
      </w:r>
      <w:proofErr w:type="gramStart"/>
      <w:r w:rsidRPr="00F9192A">
        <w:rPr>
          <w:lang w:eastAsia="en-US"/>
        </w:rPr>
        <w:t xml:space="preserve"> </w:t>
      </w:r>
      <w:r>
        <w:rPr>
          <w:lang w:eastAsia="en-US"/>
        </w:rPr>
        <w:t>.</w:t>
      </w:r>
      <w:proofErr w:type="gramEnd"/>
    </w:p>
    <w:p w:rsidR="0049633F" w:rsidRPr="00F9192A" w:rsidRDefault="0049633F" w:rsidP="0049633F">
      <w:pPr>
        <w:shd w:val="clear" w:color="auto" w:fill="FFFFFF"/>
        <w:autoSpaceDE w:val="0"/>
        <w:autoSpaceDN w:val="0"/>
        <w:adjustRightInd w:val="0"/>
        <w:spacing w:after="0" w:line="360" w:lineRule="auto"/>
        <w:ind w:left="-284" w:firstLine="568"/>
        <w:jc w:val="both"/>
        <w:rPr>
          <w:lang w:eastAsia="en-US"/>
        </w:rPr>
      </w:pPr>
      <w:r>
        <w:rPr>
          <w:lang w:eastAsia="en-US"/>
        </w:rPr>
        <w:t>- Денежные платежи работникам.</w:t>
      </w:r>
    </w:p>
    <w:p w:rsidR="0049633F" w:rsidRDefault="00F9192A" w:rsidP="00F9192A">
      <w:pPr>
        <w:shd w:val="clear" w:color="auto" w:fill="FFFFFF"/>
        <w:autoSpaceDE w:val="0"/>
        <w:autoSpaceDN w:val="0"/>
        <w:adjustRightInd w:val="0"/>
        <w:spacing w:after="0" w:line="360" w:lineRule="auto"/>
        <w:ind w:left="-284" w:firstLine="568"/>
        <w:jc w:val="both"/>
        <w:rPr>
          <w:lang w:eastAsia="en-US"/>
        </w:rPr>
      </w:pPr>
      <w:r w:rsidRPr="00F9192A">
        <w:rPr>
          <w:b/>
          <w:bCs/>
          <w:lang w:eastAsia="en-US"/>
        </w:rPr>
        <w:t xml:space="preserve">Инвестиционная деятельность. </w:t>
      </w:r>
      <w:r w:rsidRPr="00F9192A">
        <w:rPr>
          <w:lang w:eastAsia="en-US"/>
        </w:rPr>
        <w:t>Отдельное раскрытие информации о движении денежных сре</w:t>
      </w:r>
      <w:proofErr w:type="gramStart"/>
      <w:r w:rsidRPr="00F9192A">
        <w:rPr>
          <w:lang w:eastAsia="en-US"/>
        </w:rPr>
        <w:t>дств в р</w:t>
      </w:r>
      <w:proofErr w:type="gramEnd"/>
      <w:r w:rsidRPr="00F9192A">
        <w:rPr>
          <w:lang w:eastAsia="en-US"/>
        </w:rPr>
        <w:t>езультате инвестиционной деятель</w:t>
      </w:r>
      <w:r w:rsidRPr="00F9192A">
        <w:rPr>
          <w:lang w:eastAsia="en-US"/>
        </w:rPr>
        <w:softHyphen/>
        <w:t>ности чрезвычайно важно, поскольку оно показывает степень затрат на ресурсы, которые, как ожидается, будут приносить прибыль и денежные потоки в будущем. Примеры движения денежных средств в результате инвестиционной деятельности</w:t>
      </w:r>
      <w:proofErr w:type="gramStart"/>
      <w:r w:rsidRPr="00F9192A">
        <w:rPr>
          <w:lang w:eastAsia="en-US"/>
        </w:rPr>
        <w:t xml:space="preserve"> </w:t>
      </w:r>
      <w:r w:rsidR="0049633F">
        <w:rPr>
          <w:lang w:eastAsia="en-US"/>
        </w:rPr>
        <w:t>:</w:t>
      </w:r>
      <w:proofErr w:type="gramEnd"/>
      <w:r w:rsidR="0049633F">
        <w:rPr>
          <w:lang w:eastAsia="en-US"/>
        </w:rPr>
        <w:t xml:space="preserve"> </w:t>
      </w:r>
    </w:p>
    <w:p w:rsidR="00F9192A" w:rsidRPr="00F9192A" w:rsidRDefault="0049633F"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b/>
          <w:bCs/>
          <w:lang w:eastAsia="en-US"/>
        </w:rPr>
        <w:t>-</w:t>
      </w:r>
      <w:r w:rsidR="00F9192A" w:rsidRPr="00F9192A">
        <w:rPr>
          <w:lang w:eastAsia="en-US"/>
        </w:rPr>
        <w:t>Денежные потоки на приобретение производственных помещений, обору</w:t>
      </w:r>
      <w:r w:rsidR="00F9192A" w:rsidRPr="00F9192A">
        <w:rPr>
          <w:lang w:eastAsia="en-US"/>
        </w:rPr>
        <w:softHyphen/>
        <w:t xml:space="preserve">дования, нематериальных и других видов долгосрочных активов, а также </w:t>
      </w:r>
      <w:r w:rsidR="00F9192A" w:rsidRPr="00F9192A">
        <w:rPr>
          <w:lang w:eastAsia="en-US"/>
        </w:rPr>
        <w:lastRenderedPageBreak/>
        <w:t>капитализируемые затраты на развитие и самостоятельное строительство основных средств</w:t>
      </w:r>
    </w:p>
    <w:p w:rsidR="00F9192A" w:rsidRPr="00F9192A" w:rsidRDefault="0049633F"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w:t>
      </w:r>
      <w:r w:rsidR="00F9192A" w:rsidRPr="00F9192A">
        <w:rPr>
          <w:lang w:eastAsia="en-US"/>
        </w:rPr>
        <w:t>Денежные платежи для приобретения долевых или долгового инструмен</w:t>
      </w:r>
      <w:r w:rsidR="00F9192A" w:rsidRPr="00F9192A">
        <w:rPr>
          <w:lang w:eastAsia="en-US"/>
        </w:rPr>
        <w:softHyphen/>
        <w:t>тов другого предприятия, а также доли участия в совместных предприяти</w:t>
      </w:r>
      <w:r w:rsidR="00F9192A" w:rsidRPr="00F9192A">
        <w:rPr>
          <w:lang w:eastAsia="en-US"/>
        </w:rPr>
        <w:softHyphen/>
        <w:t>ях (отличные от платежей по этим свидетельствам, считающиеся эквива</w:t>
      </w:r>
      <w:r w:rsidR="00F9192A" w:rsidRPr="00F9192A">
        <w:rPr>
          <w:lang w:eastAsia="en-US"/>
        </w:rPr>
        <w:softHyphen/>
        <w:t>лентами денежны</w:t>
      </w:r>
      <w:proofErr w:type="gramStart"/>
      <w:r w:rsidR="00F9192A" w:rsidRPr="00F9192A">
        <w:rPr>
          <w:lang w:eastAsia="en-US"/>
        </w:rPr>
        <w:t>х-</w:t>
      </w:r>
      <w:proofErr w:type="gramEnd"/>
      <w:r w:rsidR="00F9192A" w:rsidRPr="00F9192A">
        <w:rPr>
          <w:lang w:eastAsia="en-US"/>
        </w:rPr>
        <w:t xml:space="preserve"> средств, или же по обязательствам</w:t>
      </w:r>
      <w:r>
        <w:rPr>
          <w:lang w:eastAsia="en-US"/>
        </w:rPr>
        <w:t>, взятым в коммер</w:t>
      </w:r>
      <w:r>
        <w:rPr>
          <w:lang w:eastAsia="en-US"/>
        </w:rPr>
        <w:softHyphen/>
        <w:t>ческих целях)</w:t>
      </w:r>
    </w:p>
    <w:p w:rsidR="00F9192A" w:rsidRPr="00F9192A" w:rsidRDefault="0049633F"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w:t>
      </w:r>
      <w:r w:rsidR="00F9192A" w:rsidRPr="00F9192A">
        <w:rPr>
          <w:lang w:eastAsia="en-US"/>
        </w:rPr>
        <w:t>Денежные средства от продажи долевых или долговых инструментов дру</w:t>
      </w:r>
      <w:r w:rsidR="00F9192A" w:rsidRPr="00F9192A">
        <w:rPr>
          <w:lang w:eastAsia="en-US"/>
        </w:rPr>
        <w:softHyphen/>
        <w:t>гому предприятию, а также долей участия в совместных предприятиях (отличные от выручки по этим инструментам, считающиеся эквивалента</w:t>
      </w:r>
      <w:r w:rsidR="00F9192A" w:rsidRPr="00F9192A">
        <w:rPr>
          <w:lang w:eastAsia="en-US"/>
        </w:rPr>
        <w:softHyphen/>
        <w:t>ми денежных средств, или же по обязательствам, взятым в коммерческих целях)</w:t>
      </w:r>
    </w:p>
    <w:p w:rsidR="0049633F" w:rsidRDefault="00F9192A" w:rsidP="00F9192A">
      <w:pPr>
        <w:shd w:val="clear" w:color="auto" w:fill="FFFFFF"/>
        <w:autoSpaceDE w:val="0"/>
        <w:autoSpaceDN w:val="0"/>
        <w:adjustRightInd w:val="0"/>
        <w:spacing w:after="0" w:line="360" w:lineRule="auto"/>
        <w:ind w:left="-284" w:firstLine="568"/>
        <w:jc w:val="both"/>
        <w:rPr>
          <w:lang w:eastAsia="en-US"/>
        </w:rPr>
      </w:pPr>
      <w:r w:rsidRPr="0049633F">
        <w:rPr>
          <w:b/>
          <w:lang w:eastAsia="en-US"/>
        </w:rPr>
        <w:t>Финансовая деятельность</w:t>
      </w:r>
      <w:r w:rsidRPr="00F9192A">
        <w:rPr>
          <w:lang w:eastAsia="en-US"/>
        </w:rPr>
        <w:t>. Отдельное раскрытие информации о денежных потоках как результате финансовой деятельности имеет большое значение, поскольку может быть полезным для прогнозиро</w:t>
      </w:r>
      <w:r w:rsidRPr="00F9192A">
        <w:rPr>
          <w:lang w:eastAsia="en-US"/>
        </w:rPr>
        <w:softHyphen/>
        <w:t>вания будущих требований инвесторов к денежным потокам, посту</w:t>
      </w:r>
      <w:r w:rsidRPr="00F9192A">
        <w:rPr>
          <w:lang w:eastAsia="en-US"/>
        </w:rPr>
        <w:softHyphen/>
        <w:t>пающим предприятию. Примеры денежных потоков, проистекающих в результате финансовой деятельности</w:t>
      </w:r>
      <w:r w:rsidR="0049633F">
        <w:rPr>
          <w:lang w:eastAsia="en-US"/>
        </w:rPr>
        <w:t>:</w:t>
      </w:r>
    </w:p>
    <w:p w:rsidR="00F9192A" w:rsidRPr="00F9192A" w:rsidRDefault="0049633F"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49633F">
        <w:rPr>
          <w:lang w:eastAsia="en-US"/>
        </w:rPr>
        <w:t>-</w:t>
      </w:r>
      <w:r w:rsidR="00F9192A" w:rsidRPr="00F9192A">
        <w:rPr>
          <w:lang w:eastAsia="en-US"/>
        </w:rPr>
        <w:t>Денежные средства, поступающие от выпуска акций и других долевых  инструментов</w:t>
      </w:r>
    </w:p>
    <w:p w:rsidR="00F9192A" w:rsidRPr="00F9192A" w:rsidRDefault="008C31C7"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w:t>
      </w:r>
      <w:r w:rsidR="00F9192A" w:rsidRPr="00F9192A">
        <w:rPr>
          <w:lang w:eastAsia="en-US"/>
        </w:rPr>
        <w:t>Денежные платежи владельцам для приобретения или погашения акций предприятия</w:t>
      </w:r>
    </w:p>
    <w:p w:rsidR="00F9192A" w:rsidRPr="00F9192A" w:rsidRDefault="008C31C7"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w:t>
      </w:r>
      <w:r w:rsidR="00F9192A" w:rsidRPr="00F9192A">
        <w:rPr>
          <w:lang w:eastAsia="en-US"/>
        </w:rPr>
        <w:t>Денежные средства, поступающие от выпуска облигаций, займов, долго</w:t>
      </w:r>
      <w:r w:rsidR="00F9192A" w:rsidRPr="00F9192A">
        <w:rPr>
          <w:lang w:eastAsia="en-US"/>
        </w:rPr>
        <w:softHyphen/>
        <w:t>вых обязательств (закладных), других кратко- или долгосрочных кредитов</w:t>
      </w:r>
    </w:p>
    <w:p w:rsidR="00F9192A" w:rsidRPr="00F9192A" w:rsidRDefault="008C31C7" w:rsidP="00F9192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w:t>
      </w:r>
      <w:r w:rsidR="00F9192A" w:rsidRPr="00F9192A">
        <w:rPr>
          <w:lang w:eastAsia="en-US"/>
        </w:rPr>
        <w:t>Денежные выплаты кредитных сумм</w:t>
      </w:r>
    </w:p>
    <w:p w:rsidR="00F9192A" w:rsidRPr="00F96B7A" w:rsidRDefault="008C31C7" w:rsidP="00F96B7A">
      <w:pPr>
        <w:shd w:val="clear" w:color="auto" w:fill="FFFFFF"/>
        <w:autoSpaceDE w:val="0"/>
        <w:autoSpaceDN w:val="0"/>
        <w:adjustRightInd w:val="0"/>
        <w:spacing w:after="0" w:line="360" w:lineRule="auto"/>
        <w:ind w:left="-284" w:firstLine="568"/>
        <w:jc w:val="both"/>
        <w:rPr>
          <w:rFonts w:eastAsiaTheme="minorHAnsi"/>
          <w:color w:val="auto"/>
          <w:lang w:eastAsia="en-US"/>
        </w:rPr>
      </w:pPr>
      <w:r>
        <w:rPr>
          <w:lang w:eastAsia="en-US"/>
        </w:rPr>
        <w:t>-</w:t>
      </w:r>
      <w:r w:rsidR="00F9192A" w:rsidRPr="00F9192A">
        <w:rPr>
          <w:lang w:eastAsia="en-US"/>
        </w:rPr>
        <w:t>Денежные выплаты со стороны арендатора с целью снижения чрезмерной задолженности, имеющей отношение к финансовой аренде</w:t>
      </w:r>
      <w:r>
        <w:rPr>
          <w:lang w:eastAsia="en-US"/>
        </w:rPr>
        <w:t>.</w:t>
      </w:r>
    </w:p>
    <w:p w:rsidR="00EE5F22" w:rsidRPr="00076FE5" w:rsidRDefault="00076FE5" w:rsidP="00076FE5">
      <w:pPr>
        <w:spacing w:line="360" w:lineRule="auto"/>
        <w:ind w:left="-284" w:firstLine="568"/>
        <w:jc w:val="center"/>
        <w:rPr>
          <w:b/>
          <w:sz w:val="32"/>
          <w:szCs w:val="32"/>
        </w:rPr>
      </w:pPr>
      <w:r w:rsidRPr="00076FE5">
        <w:rPr>
          <w:b/>
          <w:color w:val="auto"/>
          <w:sz w:val="32"/>
          <w:szCs w:val="32"/>
        </w:rPr>
        <w:t>3.5. Примечания к финансовой отчётности</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t>Примечания к финансовой отчетности включают описания и под</w:t>
      </w:r>
      <w:r w:rsidRPr="00546FDC">
        <w:rPr>
          <w:lang w:eastAsia="en-US"/>
        </w:rPr>
        <w:softHyphen/>
        <w:t xml:space="preserve">робный анализ сумм, показанных в отчете о финансовом положении, отчете о совокупной прибыли, отчете о движении денежных средств и отчете об </w:t>
      </w:r>
      <w:r w:rsidRPr="00546FDC">
        <w:rPr>
          <w:lang w:eastAsia="en-US"/>
        </w:rPr>
        <w:lastRenderedPageBreak/>
        <w:t>изменениях в капитале</w:t>
      </w:r>
      <w:proofErr w:type="gramStart"/>
      <w:r w:rsidRPr="00546FDC">
        <w:rPr>
          <w:lang w:eastAsia="en-US"/>
        </w:rPr>
        <w:t>.</w:t>
      </w:r>
      <w:proofErr w:type="gramEnd"/>
      <w:r w:rsidRPr="00546FDC">
        <w:rPr>
          <w:lang w:eastAsia="en-US"/>
        </w:rPr>
        <w:t xml:space="preserve"> </w:t>
      </w:r>
      <w:proofErr w:type="gramStart"/>
      <w:r w:rsidRPr="00546FDC">
        <w:rPr>
          <w:lang w:eastAsia="en-US"/>
        </w:rPr>
        <w:t>а</w:t>
      </w:r>
      <w:proofErr w:type="gramEnd"/>
      <w:r w:rsidRPr="00546FDC">
        <w:rPr>
          <w:lang w:eastAsia="en-US"/>
        </w:rPr>
        <w:t xml:space="preserve"> также дополнительную информа</w:t>
      </w:r>
      <w:r w:rsidRPr="00546FDC">
        <w:rPr>
          <w:lang w:eastAsia="en-US"/>
        </w:rPr>
        <w:softHyphen/>
        <w:t>цию, такую как условные и непризнанные договорные обязательства. Они включают информацию, которая должна быть раскрыта согласно требованиям МСФО, а также раскрытие другого рода информации, необходимой для достижения достоверного представления</w:t>
      </w:r>
      <w:r w:rsidR="00286204">
        <w:rPr>
          <w:lang w:eastAsia="en-US"/>
        </w:rPr>
        <w:t>[11</w:t>
      </w:r>
      <w:r w:rsidR="00286204" w:rsidRPr="00286204">
        <w:rPr>
          <w:lang w:eastAsia="en-US"/>
        </w:rPr>
        <w:t>,</w:t>
      </w:r>
      <w:r w:rsidR="00286204">
        <w:rPr>
          <w:lang w:val="en-US" w:eastAsia="en-US"/>
        </w:rPr>
        <w:t>c</w:t>
      </w:r>
      <w:r w:rsidR="00286204" w:rsidRPr="00286204">
        <w:rPr>
          <w:lang w:eastAsia="en-US"/>
        </w:rPr>
        <w:t>.57]</w:t>
      </w:r>
      <w:r w:rsidRPr="00546FDC">
        <w:rPr>
          <w:lang w:eastAsia="en-US"/>
        </w:rPr>
        <w:t>.</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b/>
          <w:bCs/>
          <w:lang w:eastAsia="en-US"/>
        </w:rPr>
        <w:t xml:space="preserve">Структура. </w:t>
      </w:r>
      <w:r w:rsidRPr="00546FDC">
        <w:rPr>
          <w:lang w:eastAsia="en-US"/>
        </w:rPr>
        <w:t>Примечания к финансовым отчетам должны быть представлены в систематизированном виде. Каждая статья баланса, отчетов о прибылях и убытках, об изменениях в собственном капи</w:t>
      </w:r>
      <w:r w:rsidRPr="00546FDC">
        <w:rPr>
          <w:lang w:eastAsia="en-US"/>
        </w:rPr>
        <w:softHyphen/>
        <w:t>тале и о движении денежных средств должна иметь перекрестные ссылки на любую информацию или примечания, имеющие к ней отношение.</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t>Примечания, как правило, располагаются в следующем порядке, позволяющем пользователям понимать финансовые отчеты и срав</w:t>
      </w:r>
      <w:r w:rsidRPr="00546FDC">
        <w:rPr>
          <w:lang w:eastAsia="en-US"/>
        </w:rPr>
        <w:softHyphen/>
        <w:t>нивать их с аналогичными отчетами других предприятия:</w:t>
      </w:r>
    </w:p>
    <w:p w:rsidR="00546FDC" w:rsidRPr="00546FDC" w:rsidRDefault="00286204"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286204">
        <w:rPr>
          <w:lang w:eastAsia="en-US"/>
        </w:rPr>
        <w:t>-</w:t>
      </w:r>
      <w:r w:rsidR="00546FDC" w:rsidRPr="00546FDC">
        <w:rPr>
          <w:lang w:eastAsia="en-US"/>
        </w:rPr>
        <w:t>зая</w:t>
      </w:r>
      <w:r>
        <w:rPr>
          <w:lang w:eastAsia="en-US"/>
        </w:rPr>
        <w:t>вление о соответствии МСФО (</w:t>
      </w:r>
      <w:r>
        <w:rPr>
          <w:lang w:val="en-US" w:eastAsia="en-US"/>
        </w:rPr>
        <w:t>IFRS</w:t>
      </w:r>
      <w:r w:rsidR="00546FDC" w:rsidRPr="00546FDC">
        <w:rPr>
          <w:lang w:eastAsia="en-US"/>
        </w:rPr>
        <w:t>);</w:t>
      </w:r>
    </w:p>
    <w:p w:rsidR="00546FDC" w:rsidRPr="00286204" w:rsidRDefault="00286204" w:rsidP="00286204">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286204">
        <w:rPr>
          <w:lang w:eastAsia="en-US"/>
        </w:rPr>
        <w:t>-</w:t>
      </w:r>
      <w:r w:rsidR="00546FDC" w:rsidRPr="00546FDC">
        <w:rPr>
          <w:lang w:eastAsia="en-US"/>
        </w:rPr>
        <w:t>краткий обзор основных принципов учетной политики;</w:t>
      </w:r>
    </w:p>
    <w:p w:rsidR="00546FDC" w:rsidRPr="00546FDC" w:rsidRDefault="00286204"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286204">
        <w:rPr>
          <w:lang w:eastAsia="en-US"/>
        </w:rPr>
        <w:t>-</w:t>
      </w:r>
      <w:r w:rsidR="00546FDC" w:rsidRPr="00546FDC">
        <w:rPr>
          <w:lang w:eastAsia="en-US"/>
        </w:rPr>
        <w:t>сопроводительная информация по статьям, представленным в отчете о финансовом положении и отчете о совокупной прибыли, в отдельном отчете о прибылях и убытках (если представляется) и отчете об изменениях в капитале, отчете о движении денежных сре</w:t>
      </w:r>
      <w:proofErr w:type="gramStart"/>
      <w:r w:rsidR="00546FDC" w:rsidRPr="00546FDC">
        <w:rPr>
          <w:lang w:eastAsia="en-US"/>
        </w:rPr>
        <w:t>дств в т</w:t>
      </w:r>
      <w:proofErr w:type="gramEnd"/>
      <w:r w:rsidR="00546FDC" w:rsidRPr="00546FDC">
        <w:rPr>
          <w:lang w:eastAsia="en-US"/>
        </w:rPr>
        <w:t>ом же порядке, что и порядок представления каждого отчета и каждой статьи;</w:t>
      </w:r>
    </w:p>
    <w:p w:rsidR="00546FDC" w:rsidRPr="00546FDC" w:rsidRDefault="00286204"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286204">
        <w:rPr>
          <w:rFonts w:eastAsiaTheme="minorHAnsi"/>
          <w:lang w:eastAsia="en-US"/>
        </w:rPr>
        <w:t>-</w:t>
      </w:r>
      <w:r w:rsidR="00546FDC" w:rsidRPr="00546FDC">
        <w:rPr>
          <w:lang w:eastAsia="en-US"/>
        </w:rPr>
        <w:t>раскрытие прочей информации, в том числе:</w:t>
      </w:r>
    </w:p>
    <w:p w:rsidR="00EE5F22" w:rsidRPr="00546FDC" w:rsidRDefault="00546FDC" w:rsidP="00546FDC">
      <w:pPr>
        <w:spacing w:line="360" w:lineRule="auto"/>
        <w:ind w:left="-284" w:firstLine="568"/>
        <w:jc w:val="both"/>
        <w:rPr>
          <w:lang w:eastAsia="en-US"/>
        </w:rPr>
      </w:pPr>
      <w:r w:rsidRPr="00546FDC">
        <w:rPr>
          <w:lang w:eastAsia="en-US"/>
        </w:rPr>
        <w:t>— услов</w:t>
      </w:r>
      <w:r w:rsidR="00286204">
        <w:rPr>
          <w:lang w:eastAsia="en-US"/>
        </w:rPr>
        <w:t>ные обязательства (МСФО (</w:t>
      </w:r>
      <w:r w:rsidR="00286204">
        <w:rPr>
          <w:lang w:val="en-US" w:eastAsia="en-US"/>
        </w:rPr>
        <w:t>IAS</w:t>
      </w:r>
      <w:r w:rsidRPr="00546FDC">
        <w:rPr>
          <w:lang w:eastAsia="en-US"/>
        </w:rPr>
        <w:t>) 37) и непризнан</w:t>
      </w:r>
      <w:r w:rsidRPr="00546FDC">
        <w:rPr>
          <w:lang w:eastAsia="en-US"/>
        </w:rPr>
        <w:softHyphen/>
        <w:t>ные договорные обязательства;</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t>— раскрытие нефинансовой информации, например цели и политика предприятия в области у</w:t>
      </w:r>
      <w:r w:rsidR="00286204">
        <w:rPr>
          <w:lang w:eastAsia="en-US"/>
        </w:rPr>
        <w:t>правления рисками (МСФО(</w:t>
      </w:r>
      <w:r w:rsidR="00286204">
        <w:rPr>
          <w:lang w:val="en-US" w:eastAsia="en-US"/>
        </w:rPr>
        <w:t>IFRS</w:t>
      </w:r>
      <w:r w:rsidRPr="00546FDC">
        <w:rPr>
          <w:lang w:eastAsia="en-US"/>
        </w:rPr>
        <w:t>)7).</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b/>
          <w:bCs/>
          <w:lang w:eastAsia="en-US"/>
        </w:rPr>
        <w:t xml:space="preserve">Раскрытие информации об учетной политике. </w:t>
      </w:r>
      <w:r w:rsidRPr="00546FDC">
        <w:rPr>
          <w:lang w:eastAsia="en-US"/>
        </w:rPr>
        <w:t>Раздел примечаний к финансовым отчетам об учетной политике должен включать описание следующих пунктов:</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lastRenderedPageBreak/>
        <w:t>•   методы (метод) оценки, используемый при подготовке финан</w:t>
      </w:r>
      <w:r w:rsidRPr="00546FDC">
        <w:rPr>
          <w:lang w:eastAsia="en-US"/>
        </w:rPr>
        <w:softHyphen/>
        <w:t>совых отчетов;</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t>•   каждая специфическая деталь учетной политики, необходимая для правильного понимания финансовых отчетов.</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t>Организация обязана раскрывать в примечаниях к финансовой отчетности информацию о тех ключевых допущениях относительно будущего и других источников неопределенности расчетной оценки на отчетную дату, которые имеют значительный риск привести к существенным корректировкам балансовой стоимости активов и обязательств в течение следующего финансового года.</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t>В отношении этих активов и обязательств примечания в обяза</w:t>
      </w:r>
      <w:r w:rsidRPr="00546FDC">
        <w:rPr>
          <w:lang w:eastAsia="en-US"/>
        </w:rPr>
        <w:softHyphen/>
        <w:t xml:space="preserve">тельном порядке должны включать подробную информацию </w:t>
      </w:r>
      <w:proofErr w:type="gramStart"/>
      <w:r w:rsidRPr="00546FDC">
        <w:rPr>
          <w:lang w:eastAsia="en-US"/>
        </w:rPr>
        <w:t>о</w:t>
      </w:r>
      <w:proofErr w:type="gramEnd"/>
      <w:r w:rsidRPr="00546FDC">
        <w:rPr>
          <w:lang w:eastAsia="en-US"/>
        </w:rPr>
        <w:t xml:space="preserve"> их характере и балансовой стоимости на отчетную дату.</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b/>
          <w:bCs/>
          <w:lang w:eastAsia="en-US"/>
        </w:rPr>
        <w:t xml:space="preserve">Раскрытие </w:t>
      </w:r>
      <w:r w:rsidRPr="00286204">
        <w:rPr>
          <w:b/>
          <w:lang w:eastAsia="en-US"/>
        </w:rPr>
        <w:t>других</w:t>
      </w:r>
      <w:r w:rsidRPr="00546FDC">
        <w:rPr>
          <w:lang w:eastAsia="en-US"/>
        </w:rPr>
        <w:t xml:space="preserve"> </w:t>
      </w:r>
      <w:r w:rsidR="00286204">
        <w:rPr>
          <w:b/>
          <w:bCs/>
          <w:lang w:eastAsia="en-US"/>
        </w:rPr>
        <w:t>сведений</w:t>
      </w:r>
      <w:r w:rsidRPr="00546FDC">
        <w:rPr>
          <w:b/>
          <w:bCs/>
          <w:lang w:eastAsia="en-US"/>
        </w:rPr>
        <w:t xml:space="preserve">. </w:t>
      </w:r>
      <w:r w:rsidRPr="00546FDC">
        <w:rPr>
          <w:lang w:eastAsia="en-US"/>
        </w:rPr>
        <w:t>Предприятие должно раскрывать следующую информацию, в случае если она не раскрыта в других опубликованных финансовых отчетах:</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t>•   постоянное место нахождения и организационно-правовая форма предприятия, страна его регистрации и юридический адрес (или основное место ведения хозяйственной деятельно</w:t>
      </w:r>
      <w:r w:rsidRPr="00546FDC">
        <w:rPr>
          <w:lang w:eastAsia="en-US"/>
        </w:rPr>
        <w:softHyphen/>
        <w:t>сти, если оно отличается от юридического адреса);</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t>•   описание характера операций и основных направлений дея</w:t>
      </w:r>
      <w:r w:rsidRPr="00546FDC">
        <w:rPr>
          <w:lang w:eastAsia="en-US"/>
        </w:rPr>
        <w:softHyphen/>
        <w:t>тельности предприятия;</w:t>
      </w:r>
    </w:p>
    <w:p w:rsidR="00546FDC" w:rsidRPr="00546FDC" w:rsidRDefault="00546FDC" w:rsidP="00546FDC">
      <w:pPr>
        <w:shd w:val="clear" w:color="auto" w:fill="FFFFFF"/>
        <w:autoSpaceDE w:val="0"/>
        <w:autoSpaceDN w:val="0"/>
        <w:adjustRightInd w:val="0"/>
        <w:spacing w:after="0" w:line="360" w:lineRule="auto"/>
        <w:ind w:left="-284" w:firstLine="568"/>
        <w:jc w:val="both"/>
        <w:rPr>
          <w:rFonts w:eastAsiaTheme="minorHAnsi"/>
          <w:color w:val="auto"/>
          <w:lang w:eastAsia="en-US"/>
        </w:rPr>
      </w:pPr>
      <w:r w:rsidRPr="00546FDC">
        <w:rPr>
          <w:lang w:eastAsia="en-US"/>
        </w:rPr>
        <w:t>•   наименование материнского предприятия и фактического материнского предприятия группы;</w:t>
      </w:r>
    </w:p>
    <w:p w:rsidR="00546FDC" w:rsidRPr="00546FDC" w:rsidRDefault="00546FDC" w:rsidP="00546FDC">
      <w:pPr>
        <w:spacing w:line="360" w:lineRule="auto"/>
        <w:ind w:left="-284" w:firstLine="568"/>
        <w:jc w:val="both"/>
      </w:pPr>
      <w:r w:rsidRPr="00546FDC">
        <w:rPr>
          <w:lang w:eastAsia="en-US"/>
        </w:rPr>
        <w:t>•   для предприятия с ограниченным сроком службы информация, касающаяся срока его службы.</w:t>
      </w:r>
    </w:p>
    <w:p w:rsidR="00EE5F22" w:rsidRPr="00B0766F" w:rsidRDefault="00EE5F22" w:rsidP="00286204">
      <w:pPr>
        <w:spacing w:line="360" w:lineRule="auto"/>
        <w:jc w:val="both"/>
      </w:pPr>
    </w:p>
    <w:p w:rsidR="00F96B7A" w:rsidRPr="00B0766F" w:rsidRDefault="00F96B7A" w:rsidP="00286204">
      <w:pPr>
        <w:spacing w:line="360" w:lineRule="auto"/>
        <w:jc w:val="both"/>
      </w:pPr>
    </w:p>
    <w:p w:rsidR="00777320" w:rsidRPr="00286204" w:rsidRDefault="00777320" w:rsidP="00286204">
      <w:pPr>
        <w:widowControl w:val="0"/>
        <w:suppressAutoHyphens/>
        <w:spacing w:line="360" w:lineRule="auto"/>
        <w:ind w:left="-284" w:firstLine="568"/>
        <w:jc w:val="center"/>
        <w:rPr>
          <w:rStyle w:val="a4"/>
          <w:b w:val="0"/>
          <w:bCs/>
          <w:color w:val="auto"/>
          <w:sz w:val="36"/>
          <w:szCs w:val="36"/>
        </w:rPr>
      </w:pPr>
      <w:r w:rsidRPr="00286204">
        <w:rPr>
          <w:rStyle w:val="a4"/>
          <w:bCs/>
          <w:color w:val="auto"/>
          <w:sz w:val="36"/>
          <w:szCs w:val="36"/>
        </w:rPr>
        <w:lastRenderedPageBreak/>
        <w:t>Заключение</w:t>
      </w:r>
    </w:p>
    <w:p w:rsidR="00777320" w:rsidRPr="00CD0C4A" w:rsidRDefault="00777320" w:rsidP="00CD0C4A">
      <w:pPr>
        <w:widowControl w:val="0"/>
        <w:spacing w:after="0" w:line="360" w:lineRule="auto"/>
        <w:ind w:left="-284" w:firstLine="568"/>
        <w:jc w:val="both"/>
        <w:rPr>
          <w:color w:val="auto"/>
        </w:rPr>
      </w:pPr>
      <w:r w:rsidRPr="00CD0C4A">
        <w:rPr>
          <w:color w:val="auto"/>
        </w:rPr>
        <w:t xml:space="preserve">В </w:t>
      </w:r>
      <w:r w:rsidRPr="00CD0C4A">
        <w:rPr>
          <w:color w:val="auto"/>
          <w:lang w:val="en-US"/>
        </w:rPr>
        <w:t>XXI</w:t>
      </w:r>
      <w:r w:rsidRPr="00CD0C4A">
        <w:rPr>
          <w:color w:val="auto"/>
        </w:rPr>
        <w:t xml:space="preserve"> веке реальностью стал процесс перехода значительной части стран на МСФО. Международные стандарты отражают традиции бухгалтерии и условия развитой рыночной экономики. Развитие международных стандартов способствует единообразию представляемых во всем мире финансовых отчетов путем гармонизации учетных стандартов. Суть гармонизации бухгалтерского учета и финансовой отчетности во всем мире заключается в том, чтобы система учета разных стран соответствовала принципам международного учета.</w:t>
      </w:r>
    </w:p>
    <w:p w:rsidR="00777320" w:rsidRPr="00CD0C4A" w:rsidRDefault="00777320" w:rsidP="00CD0C4A">
      <w:pPr>
        <w:widowControl w:val="0"/>
        <w:spacing w:after="0" w:line="360" w:lineRule="auto"/>
        <w:ind w:left="-284" w:firstLine="568"/>
        <w:jc w:val="both"/>
        <w:rPr>
          <w:color w:val="auto"/>
        </w:rPr>
      </w:pPr>
      <w:r w:rsidRPr="00CD0C4A">
        <w:rPr>
          <w:color w:val="auto"/>
        </w:rPr>
        <w:t xml:space="preserve">В нашей стране также осуществляется приведение учета в соответствие с международными стандартами финансовой отчетности, а также поднимается вопрос о переходе России на МСФО. Знание МСФО стало необходимым условием для эффективности работы бухгалтера, экономиста. </w:t>
      </w:r>
    </w:p>
    <w:p w:rsidR="00777320" w:rsidRPr="00CD0C4A" w:rsidRDefault="00777320" w:rsidP="00CD0C4A">
      <w:pPr>
        <w:widowControl w:val="0"/>
        <w:spacing w:after="0" w:line="360" w:lineRule="auto"/>
        <w:ind w:left="-284" w:firstLine="568"/>
        <w:jc w:val="both"/>
        <w:rPr>
          <w:color w:val="auto"/>
        </w:rPr>
      </w:pPr>
      <w:r w:rsidRPr="00CD0C4A">
        <w:rPr>
          <w:color w:val="auto"/>
        </w:rPr>
        <w:t>Целью развития бухгалтерского учета и отчетности на среднесрочную перспективу является создание приемлемых условий и предпосылок последовательного и успешного выполнения системой бухгалтерского учета и отчетности присущих ей функций в экономике РФ; приведение национальной системы бухгалтерского учета в соответствие с требованиями рыночной экономики и МСФО.</w:t>
      </w:r>
    </w:p>
    <w:p w:rsidR="00777320" w:rsidRPr="00CD0C4A" w:rsidRDefault="00777320" w:rsidP="00CD0C4A">
      <w:pPr>
        <w:widowControl w:val="0"/>
        <w:spacing w:after="0" w:line="360" w:lineRule="auto"/>
        <w:ind w:left="-284" w:firstLine="568"/>
        <w:jc w:val="both"/>
        <w:rPr>
          <w:color w:val="auto"/>
        </w:rPr>
      </w:pPr>
      <w:r w:rsidRPr="00CD0C4A">
        <w:rPr>
          <w:color w:val="auto"/>
        </w:rPr>
        <w:t xml:space="preserve">Реформирование учета – важное условие, необходимое для выхода на финансовые рынки, привлечение иностранных инвестиций, успешного функционирования предприятий и организаций. </w:t>
      </w:r>
    </w:p>
    <w:p w:rsidR="00777320" w:rsidRDefault="00777320" w:rsidP="00CD0C4A">
      <w:pPr>
        <w:widowControl w:val="0"/>
        <w:spacing w:after="0" w:line="360" w:lineRule="auto"/>
        <w:ind w:left="-284" w:firstLine="568"/>
        <w:jc w:val="both"/>
        <w:rPr>
          <w:color w:val="auto"/>
        </w:rPr>
      </w:pPr>
      <w:r w:rsidRPr="00CD0C4A">
        <w:rPr>
          <w:color w:val="auto"/>
        </w:rPr>
        <w:t>Внедрение МСФО не подразумевает одномоментного изменения всей системы учета и отчетности в России. Переход к использованию международных стандартов, несомненно, должен быть постепенным и целенаправленным процессом. Смысл такого процесса заключается в том, чтобы недостатки и несоответствия отечественной системы бухгалтерского учета устранялись последовательно в соответствии с запросами рыночной экономики без нарушения этой системы.</w:t>
      </w:r>
    </w:p>
    <w:p w:rsidR="00286204" w:rsidRPr="00CD0C4A" w:rsidRDefault="00286204" w:rsidP="00CD0C4A">
      <w:pPr>
        <w:widowControl w:val="0"/>
        <w:spacing w:after="0" w:line="360" w:lineRule="auto"/>
        <w:ind w:left="-284" w:firstLine="568"/>
        <w:jc w:val="both"/>
        <w:rPr>
          <w:color w:val="auto"/>
        </w:rPr>
      </w:pPr>
    </w:p>
    <w:p w:rsidR="00777320" w:rsidRPr="00A32BDB" w:rsidRDefault="00777320" w:rsidP="00777320">
      <w:pPr>
        <w:widowControl w:val="0"/>
        <w:suppressAutoHyphens/>
        <w:spacing w:after="0" w:line="480" w:lineRule="auto"/>
        <w:jc w:val="center"/>
        <w:rPr>
          <w:rStyle w:val="a4"/>
          <w:bCs/>
          <w:vanish/>
          <w:color w:val="auto"/>
        </w:rPr>
      </w:pPr>
      <w:r w:rsidRPr="00A32BDB">
        <w:rPr>
          <w:rStyle w:val="a4"/>
          <w:bCs/>
          <w:vanish/>
          <w:color w:val="auto"/>
        </w:rPr>
        <w:lastRenderedPageBreak/>
        <w:t>Данная работа скачена с сайта http://www.vzfeiinfo.ru ID работы: 36904</w:t>
      </w:r>
    </w:p>
    <w:p w:rsidR="00777320" w:rsidRPr="00A32BDB" w:rsidRDefault="00F0782C" w:rsidP="00777320">
      <w:pPr>
        <w:widowControl w:val="0"/>
        <w:suppressAutoHyphens/>
        <w:spacing w:after="0" w:line="480" w:lineRule="auto"/>
        <w:jc w:val="center"/>
        <w:rPr>
          <w:rStyle w:val="a4"/>
          <w:bCs/>
          <w:color w:val="auto"/>
        </w:rPr>
      </w:pPr>
      <w:r>
        <w:rPr>
          <w:rStyle w:val="a4"/>
          <w:bCs/>
          <w:color w:val="auto"/>
        </w:rPr>
        <w:t>Список использованной литературы</w:t>
      </w:r>
    </w:p>
    <w:p w:rsidR="00777320" w:rsidRPr="00A32BDB" w:rsidRDefault="00777320" w:rsidP="00777320">
      <w:pPr>
        <w:pStyle w:val="a3"/>
        <w:widowControl w:val="0"/>
        <w:spacing w:line="360" w:lineRule="auto"/>
        <w:ind w:firstLine="709"/>
        <w:jc w:val="both"/>
        <w:rPr>
          <w:rStyle w:val="a4"/>
          <w:rFonts w:ascii="Times New Roman" w:hAnsi="Times New Roman"/>
          <w:bCs/>
          <w:sz w:val="28"/>
          <w:szCs w:val="28"/>
        </w:rPr>
      </w:pPr>
      <w:r w:rsidRPr="00A32BDB">
        <w:rPr>
          <w:rFonts w:ascii="Times New Roman" w:hAnsi="Times New Roman"/>
          <w:sz w:val="28"/>
          <w:szCs w:val="28"/>
        </w:rPr>
        <w:t xml:space="preserve">1. Федеральный закон «О бухгалтерском учете» от 21 ноября 1996г. №129-ФЗ </w:t>
      </w:r>
      <w:r w:rsidRPr="00A32BDB">
        <w:rPr>
          <w:rStyle w:val="a4"/>
          <w:rFonts w:ascii="Times New Roman" w:hAnsi="Times New Roman"/>
          <w:b w:val="0"/>
          <w:bCs/>
          <w:sz w:val="28"/>
          <w:szCs w:val="28"/>
        </w:rPr>
        <w:t>(ред. от 28.11.2011)</w:t>
      </w:r>
    </w:p>
    <w:p w:rsidR="00777320" w:rsidRPr="00A32BDB" w:rsidRDefault="00777320" w:rsidP="00777320">
      <w:pPr>
        <w:pStyle w:val="a3"/>
        <w:widowControl w:val="0"/>
        <w:spacing w:line="360" w:lineRule="auto"/>
        <w:ind w:firstLine="709"/>
        <w:jc w:val="both"/>
        <w:rPr>
          <w:rFonts w:ascii="Times New Roman" w:hAnsi="Times New Roman"/>
          <w:sz w:val="28"/>
          <w:szCs w:val="28"/>
        </w:rPr>
      </w:pPr>
      <w:r w:rsidRPr="00A32BDB">
        <w:rPr>
          <w:rFonts w:ascii="Times New Roman" w:hAnsi="Times New Roman"/>
          <w:bCs/>
          <w:sz w:val="28"/>
          <w:szCs w:val="28"/>
        </w:rPr>
        <w:t xml:space="preserve">2. ПБУ 1/2008 «Учетная политика организации» </w:t>
      </w:r>
      <w:r w:rsidRPr="00A32BDB">
        <w:rPr>
          <w:rFonts w:ascii="Times New Roman" w:hAnsi="Times New Roman"/>
          <w:iCs/>
          <w:sz w:val="28"/>
          <w:szCs w:val="28"/>
          <w:shd w:val="clear" w:color="auto" w:fill="FFFFFF"/>
        </w:rPr>
        <w:t>(в ред. Приказа Минфина РФ от 08.11.2010 № 144н)</w:t>
      </w:r>
    </w:p>
    <w:p w:rsidR="00777320" w:rsidRPr="00A32BDB" w:rsidRDefault="00777320" w:rsidP="00777320">
      <w:pPr>
        <w:pStyle w:val="a3"/>
        <w:widowControl w:val="0"/>
        <w:spacing w:line="360" w:lineRule="auto"/>
        <w:ind w:firstLine="709"/>
        <w:jc w:val="both"/>
        <w:rPr>
          <w:rFonts w:ascii="Times New Roman" w:hAnsi="Times New Roman"/>
          <w:iCs/>
          <w:sz w:val="28"/>
          <w:szCs w:val="28"/>
          <w:shd w:val="clear" w:color="auto" w:fill="FFFFFF"/>
        </w:rPr>
      </w:pPr>
      <w:r w:rsidRPr="00A32BDB">
        <w:rPr>
          <w:rFonts w:ascii="Times New Roman" w:hAnsi="Times New Roman"/>
          <w:sz w:val="28"/>
          <w:szCs w:val="28"/>
        </w:rPr>
        <w:t xml:space="preserve">3. ПБУ 4/99 «Бухгалтерская отчетность организации» </w:t>
      </w:r>
      <w:r w:rsidRPr="00A32BDB">
        <w:rPr>
          <w:rFonts w:ascii="Times New Roman" w:hAnsi="Times New Roman"/>
          <w:iCs/>
          <w:sz w:val="28"/>
          <w:szCs w:val="28"/>
          <w:shd w:val="clear" w:color="auto" w:fill="FFFFFF"/>
        </w:rPr>
        <w:t>(в ред. Приказа Минфина РФ от 08.11.2010 № 142н)</w:t>
      </w:r>
    </w:p>
    <w:p w:rsidR="00777320" w:rsidRPr="00A32BDB" w:rsidRDefault="00777320" w:rsidP="00777320">
      <w:pPr>
        <w:pStyle w:val="1"/>
        <w:keepNext w:val="0"/>
        <w:widowControl w:val="0"/>
        <w:tabs>
          <w:tab w:val="left" w:pos="709"/>
          <w:tab w:val="left" w:pos="993"/>
        </w:tabs>
        <w:spacing w:line="360" w:lineRule="auto"/>
        <w:ind w:firstLine="709"/>
        <w:jc w:val="both"/>
        <w:rPr>
          <w:b w:val="0"/>
          <w:color w:val="auto"/>
          <w:sz w:val="28"/>
          <w:szCs w:val="28"/>
        </w:rPr>
      </w:pPr>
      <w:r w:rsidRPr="00A32BDB">
        <w:rPr>
          <w:b w:val="0"/>
          <w:color w:val="auto"/>
          <w:sz w:val="28"/>
          <w:szCs w:val="28"/>
        </w:rPr>
        <w:t>4. Анализ бухгалтерской (финансовой) отчетности для принятия управленческих решений: Учебник</w:t>
      </w:r>
      <w:proofErr w:type="gramStart"/>
      <w:r w:rsidRPr="00A32BDB">
        <w:rPr>
          <w:b w:val="0"/>
          <w:color w:val="auto"/>
          <w:sz w:val="28"/>
          <w:szCs w:val="28"/>
        </w:rPr>
        <w:t xml:space="preserve"> / П</w:t>
      </w:r>
      <w:proofErr w:type="gramEnd"/>
      <w:r w:rsidRPr="00A32BDB">
        <w:rPr>
          <w:b w:val="0"/>
          <w:color w:val="auto"/>
          <w:sz w:val="28"/>
          <w:szCs w:val="28"/>
        </w:rPr>
        <w:t xml:space="preserve">од ред. Вакуленко Т.Г, Фоминой Л.Ф. – СПб: Издательский дом «Герда», 2011. – 288 </w:t>
      </w:r>
      <w:proofErr w:type="gramStart"/>
      <w:r w:rsidRPr="00A32BDB">
        <w:rPr>
          <w:b w:val="0"/>
          <w:color w:val="auto"/>
          <w:sz w:val="28"/>
          <w:szCs w:val="28"/>
        </w:rPr>
        <w:t>с</w:t>
      </w:r>
      <w:proofErr w:type="gramEnd"/>
      <w:r w:rsidRPr="00A32BDB">
        <w:rPr>
          <w:b w:val="0"/>
          <w:color w:val="auto"/>
          <w:sz w:val="28"/>
          <w:szCs w:val="28"/>
        </w:rPr>
        <w:t>.</w:t>
      </w:r>
    </w:p>
    <w:p w:rsidR="00777320" w:rsidRPr="00A32BDB" w:rsidRDefault="00777320" w:rsidP="00777320">
      <w:pPr>
        <w:pStyle w:val="1"/>
        <w:keepNext w:val="0"/>
        <w:widowControl w:val="0"/>
        <w:tabs>
          <w:tab w:val="left" w:pos="709"/>
          <w:tab w:val="left" w:pos="993"/>
        </w:tabs>
        <w:spacing w:line="360" w:lineRule="auto"/>
        <w:ind w:firstLine="709"/>
        <w:jc w:val="both"/>
        <w:rPr>
          <w:b w:val="0"/>
          <w:color w:val="auto"/>
          <w:sz w:val="28"/>
          <w:szCs w:val="28"/>
        </w:rPr>
      </w:pPr>
      <w:r w:rsidRPr="00A32BDB">
        <w:rPr>
          <w:b w:val="0"/>
          <w:color w:val="auto"/>
          <w:sz w:val="28"/>
          <w:szCs w:val="28"/>
        </w:rPr>
        <w:t>5. Бухгалтерская отчетность организации: Учебное пособие</w:t>
      </w:r>
      <w:proofErr w:type="gramStart"/>
      <w:r w:rsidRPr="00A32BDB">
        <w:rPr>
          <w:b w:val="0"/>
          <w:color w:val="auto"/>
          <w:sz w:val="28"/>
          <w:szCs w:val="28"/>
        </w:rPr>
        <w:t xml:space="preserve"> / П</w:t>
      </w:r>
      <w:proofErr w:type="gramEnd"/>
      <w:r w:rsidRPr="00A32BDB">
        <w:rPr>
          <w:b w:val="0"/>
          <w:color w:val="auto"/>
          <w:sz w:val="28"/>
          <w:szCs w:val="28"/>
        </w:rPr>
        <w:t>од ред. Бакаева А.С. – М.: ИПБР - БИНФА, 2009. – 598 с.</w:t>
      </w:r>
    </w:p>
    <w:p w:rsidR="00777320" w:rsidRPr="00A32BDB" w:rsidRDefault="00777320" w:rsidP="00777320">
      <w:pPr>
        <w:pStyle w:val="1"/>
        <w:keepNext w:val="0"/>
        <w:widowControl w:val="0"/>
        <w:tabs>
          <w:tab w:val="left" w:pos="709"/>
          <w:tab w:val="left" w:pos="993"/>
        </w:tabs>
        <w:spacing w:line="360" w:lineRule="auto"/>
        <w:ind w:firstLine="709"/>
        <w:jc w:val="both"/>
        <w:rPr>
          <w:b w:val="0"/>
          <w:bCs w:val="0"/>
          <w:color w:val="auto"/>
          <w:sz w:val="28"/>
          <w:szCs w:val="28"/>
        </w:rPr>
      </w:pPr>
      <w:r w:rsidRPr="00A32BDB">
        <w:rPr>
          <w:b w:val="0"/>
          <w:color w:val="auto"/>
          <w:sz w:val="28"/>
          <w:szCs w:val="28"/>
        </w:rPr>
        <w:t>6. Бухгалтерская (финансовая) отчетность: Учебное пособие</w:t>
      </w:r>
      <w:proofErr w:type="gramStart"/>
      <w:r w:rsidRPr="00A32BDB">
        <w:rPr>
          <w:b w:val="0"/>
          <w:color w:val="auto"/>
          <w:sz w:val="28"/>
          <w:szCs w:val="28"/>
        </w:rPr>
        <w:t xml:space="preserve"> / П</w:t>
      </w:r>
      <w:proofErr w:type="gramEnd"/>
      <w:r w:rsidRPr="00A32BDB">
        <w:rPr>
          <w:b w:val="0"/>
          <w:color w:val="auto"/>
          <w:sz w:val="28"/>
          <w:szCs w:val="28"/>
        </w:rPr>
        <w:t xml:space="preserve">од ред. </w:t>
      </w:r>
      <w:proofErr w:type="spellStart"/>
      <w:r w:rsidRPr="00A32BDB">
        <w:rPr>
          <w:b w:val="0"/>
          <w:color w:val="auto"/>
          <w:sz w:val="28"/>
          <w:szCs w:val="28"/>
        </w:rPr>
        <w:t>Баканова</w:t>
      </w:r>
      <w:proofErr w:type="spellEnd"/>
      <w:r w:rsidRPr="00A32BDB">
        <w:rPr>
          <w:b w:val="0"/>
          <w:color w:val="auto"/>
          <w:sz w:val="28"/>
          <w:szCs w:val="28"/>
        </w:rPr>
        <w:t xml:space="preserve"> М.И. – М.: ЮНИТИ, 2011. –  127 с.</w:t>
      </w:r>
    </w:p>
    <w:p w:rsidR="00777320" w:rsidRPr="00A32BDB" w:rsidRDefault="00777320" w:rsidP="00777320">
      <w:pPr>
        <w:pStyle w:val="1"/>
        <w:keepNext w:val="0"/>
        <w:widowControl w:val="0"/>
        <w:tabs>
          <w:tab w:val="left" w:pos="709"/>
          <w:tab w:val="left" w:pos="993"/>
        </w:tabs>
        <w:spacing w:line="360" w:lineRule="auto"/>
        <w:ind w:firstLine="709"/>
        <w:jc w:val="both"/>
        <w:rPr>
          <w:b w:val="0"/>
          <w:bCs w:val="0"/>
          <w:color w:val="auto"/>
          <w:sz w:val="28"/>
          <w:szCs w:val="28"/>
        </w:rPr>
      </w:pPr>
      <w:r w:rsidRPr="00A32BDB">
        <w:rPr>
          <w:b w:val="0"/>
          <w:color w:val="auto"/>
          <w:sz w:val="28"/>
          <w:szCs w:val="28"/>
        </w:rPr>
        <w:t>7. Бухгалтерская (финансовая) отчетность: Учебное пособие</w:t>
      </w:r>
      <w:proofErr w:type="gramStart"/>
      <w:r w:rsidRPr="00A32BDB">
        <w:rPr>
          <w:b w:val="0"/>
          <w:color w:val="auto"/>
          <w:sz w:val="28"/>
          <w:szCs w:val="28"/>
        </w:rPr>
        <w:t xml:space="preserve"> / П</w:t>
      </w:r>
      <w:proofErr w:type="gramEnd"/>
      <w:r w:rsidRPr="00A32BDB">
        <w:rPr>
          <w:b w:val="0"/>
          <w:color w:val="auto"/>
          <w:sz w:val="28"/>
          <w:szCs w:val="28"/>
        </w:rPr>
        <w:t xml:space="preserve">од ред. </w:t>
      </w:r>
      <w:hyperlink r:id="rId44" w:anchor="persons" w:tooltip="Т. Я. Натепрова, О. В. Трубицына" w:history="1">
        <w:proofErr w:type="spellStart"/>
        <w:r w:rsidRPr="00A32BDB">
          <w:rPr>
            <w:b w:val="0"/>
            <w:color w:val="auto"/>
            <w:sz w:val="28"/>
            <w:szCs w:val="28"/>
          </w:rPr>
          <w:t>Натепрова</w:t>
        </w:r>
        <w:proofErr w:type="spellEnd"/>
        <w:r w:rsidRPr="00A32BDB">
          <w:rPr>
            <w:b w:val="0"/>
            <w:color w:val="auto"/>
            <w:sz w:val="28"/>
            <w:szCs w:val="28"/>
          </w:rPr>
          <w:t xml:space="preserve"> Т.Я., </w:t>
        </w:r>
        <w:proofErr w:type="spellStart"/>
        <w:r w:rsidRPr="00A32BDB">
          <w:rPr>
            <w:b w:val="0"/>
            <w:color w:val="auto"/>
            <w:sz w:val="28"/>
            <w:szCs w:val="28"/>
          </w:rPr>
          <w:t>Трубицына</w:t>
        </w:r>
        <w:proofErr w:type="spellEnd"/>
      </w:hyperlink>
      <w:r w:rsidRPr="00A32BDB">
        <w:rPr>
          <w:b w:val="0"/>
          <w:color w:val="auto"/>
          <w:sz w:val="28"/>
          <w:szCs w:val="28"/>
        </w:rPr>
        <w:t xml:space="preserve"> О.В. –  И.: </w:t>
      </w:r>
      <w:hyperlink r:id="rId45" w:tooltip="Издательство" w:history="1">
        <w:r w:rsidRPr="00A32BDB">
          <w:rPr>
            <w:rStyle w:val="a6"/>
            <w:b w:val="0"/>
            <w:color w:val="auto"/>
            <w:sz w:val="28"/>
            <w:szCs w:val="28"/>
          </w:rPr>
          <w:t>Дашков и Ко</w:t>
        </w:r>
      </w:hyperlink>
      <w:r w:rsidRPr="00A32BDB">
        <w:rPr>
          <w:b w:val="0"/>
          <w:color w:val="auto"/>
          <w:sz w:val="28"/>
          <w:szCs w:val="28"/>
        </w:rPr>
        <w:t>, 2010. –  292 с.</w:t>
      </w:r>
    </w:p>
    <w:p w:rsidR="00777320" w:rsidRPr="00A32BDB" w:rsidRDefault="00777320" w:rsidP="00777320">
      <w:pPr>
        <w:pStyle w:val="1"/>
        <w:keepNext w:val="0"/>
        <w:widowControl w:val="0"/>
        <w:tabs>
          <w:tab w:val="left" w:pos="709"/>
          <w:tab w:val="left" w:pos="993"/>
        </w:tabs>
        <w:spacing w:line="360" w:lineRule="auto"/>
        <w:ind w:firstLine="709"/>
        <w:jc w:val="both"/>
        <w:rPr>
          <w:b w:val="0"/>
          <w:color w:val="auto"/>
          <w:sz w:val="28"/>
          <w:szCs w:val="28"/>
        </w:rPr>
      </w:pPr>
      <w:r w:rsidRPr="00A32BDB">
        <w:rPr>
          <w:b w:val="0"/>
          <w:color w:val="auto"/>
          <w:sz w:val="28"/>
          <w:szCs w:val="28"/>
        </w:rPr>
        <w:t>8. Бухгалтерская (финансовая) отчетность:</w:t>
      </w:r>
      <w:r w:rsidRPr="00A32BDB">
        <w:rPr>
          <w:color w:val="auto"/>
        </w:rPr>
        <w:t xml:space="preserve"> </w:t>
      </w:r>
      <w:r w:rsidRPr="00A32BDB">
        <w:rPr>
          <w:b w:val="0"/>
          <w:color w:val="auto"/>
          <w:sz w:val="28"/>
          <w:szCs w:val="28"/>
        </w:rPr>
        <w:t>Учебное пособие</w:t>
      </w:r>
      <w:proofErr w:type="gramStart"/>
      <w:r w:rsidRPr="00A32BDB">
        <w:rPr>
          <w:b w:val="0"/>
          <w:color w:val="auto"/>
          <w:sz w:val="28"/>
          <w:szCs w:val="28"/>
        </w:rPr>
        <w:t xml:space="preserve"> / П</w:t>
      </w:r>
      <w:proofErr w:type="gramEnd"/>
      <w:r w:rsidRPr="00A32BDB">
        <w:rPr>
          <w:b w:val="0"/>
          <w:color w:val="auto"/>
          <w:sz w:val="28"/>
          <w:szCs w:val="28"/>
        </w:rPr>
        <w:t xml:space="preserve">од ред. </w:t>
      </w:r>
      <w:proofErr w:type="spellStart"/>
      <w:r w:rsidRPr="00A32BDB">
        <w:rPr>
          <w:b w:val="0"/>
          <w:color w:val="auto"/>
          <w:sz w:val="28"/>
          <w:szCs w:val="28"/>
        </w:rPr>
        <w:t>Сигидова</w:t>
      </w:r>
      <w:proofErr w:type="spellEnd"/>
      <w:r w:rsidRPr="00A32BDB">
        <w:rPr>
          <w:b w:val="0"/>
          <w:color w:val="auto"/>
          <w:sz w:val="28"/>
          <w:szCs w:val="28"/>
        </w:rPr>
        <w:t xml:space="preserve"> Ю.И. – М.: ИНФРА-М, 2012. – 336 с. </w:t>
      </w:r>
    </w:p>
    <w:p w:rsidR="00777320" w:rsidRPr="00A32BDB" w:rsidRDefault="00777320" w:rsidP="00777320">
      <w:pPr>
        <w:pStyle w:val="1"/>
        <w:keepNext w:val="0"/>
        <w:widowControl w:val="0"/>
        <w:tabs>
          <w:tab w:val="left" w:pos="709"/>
          <w:tab w:val="left" w:pos="993"/>
        </w:tabs>
        <w:spacing w:line="360" w:lineRule="auto"/>
        <w:ind w:firstLine="709"/>
        <w:jc w:val="both"/>
        <w:rPr>
          <w:b w:val="0"/>
          <w:bCs w:val="0"/>
          <w:color w:val="auto"/>
          <w:sz w:val="28"/>
        </w:rPr>
      </w:pPr>
      <w:r w:rsidRPr="00A32BDB">
        <w:rPr>
          <w:b w:val="0"/>
          <w:bCs w:val="0"/>
          <w:color w:val="auto"/>
          <w:sz w:val="28"/>
        </w:rPr>
        <w:t xml:space="preserve">9. Бухгалтерская (финансовая) отчетность: Учебно-практическое  пособие. / Под ред. Соколовой  Е.С.,  Егоровой  Л.И.,  </w:t>
      </w:r>
      <w:proofErr w:type="spellStart"/>
      <w:r w:rsidRPr="00A32BDB">
        <w:rPr>
          <w:b w:val="0"/>
          <w:bCs w:val="0"/>
          <w:color w:val="auto"/>
          <w:sz w:val="28"/>
        </w:rPr>
        <w:t>Арабян</w:t>
      </w:r>
      <w:proofErr w:type="spellEnd"/>
      <w:r w:rsidRPr="00A32BDB">
        <w:rPr>
          <w:b w:val="0"/>
          <w:bCs w:val="0"/>
          <w:color w:val="auto"/>
          <w:sz w:val="28"/>
        </w:rPr>
        <w:t xml:space="preserve">  К.К.   Московский  государственный  университет экономики, статистики и информатики. – М., 2008. – 136 с.</w:t>
      </w:r>
    </w:p>
    <w:p w:rsidR="00777320" w:rsidRPr="00A32BDB" w:rsidRDefault="00777320" w:rsidP="00777320">
      <w:pPr>
        <w:widowControl w:val="0"/>
        <w:suppressAutoHyphens/>
        <w:spacing w:after="0" w:line="360" w:lineRule="auto"/>
        <w:ind w:firstLine="709"/>
        <w:jc w:val="both"/>
        <w:rPr>
          <w:color w:val="auto"/>
        </w:rPr>
      </w:pPr>
      <w:r w:rsidRPr="00A32BDB">
        <w:rPr>
          <w:rStyle w:val="a4"/>
          <w:b w:val="0"/>
          <w:bCs/>
          <w:color w:val="auto"/>
        </w:rPr>
        <w:t xml:space="preserve">10. Международные стандарты финансовой отчетности 2011: издание на русском языке. – М.: </w:t>
      </w:r>
      <w:proofErr w:type="spellStart"/>
      <w:r w:rsidRPr="00A32BDB">
        <w:rPr>
          <w:rStyle w:val="a4"/>
          <w:b w:val="0"/>
          <w:bCs/>
          <w:color w:val="auto"/>
        </w:rPr>
        <w:t>Аскери-АССА</w:t>
      </w:r>
      <w:proofErr w:type="spellEnd"/>
      <w:r w:rsidRPr="00A32BDB">
        <w:rPr>
          <w:rStyle w:val="a4"/>
          <w:b w:val="0"/>
          <w:bCs/>
          <w:color w:val="auto"/>
        </w:rPr>
        <w:t>, 2011. – 998 с.</w:t>
      </w:r>
    </w:p>
    <w:p w:rsidR="00777320" w:rsidRPr="00A32BDB" w:rsidRDefault="00777320" w:rsidP="00777320">
      <w:pPr>
        <w:pStyle w:val="a3"/>
        <w:widowControl w:val="0"/>
        <w:spacing w:line="360" w:lineRule="auto"/>
        <w:ind w:firstLine="709"/>
        <w:jc w:val="both"/>
        <w:rPr>
          <w:rFonts w:ascii="Times New Roman" w:hAnsi="Times New Roman"/>
          <w:sz w:val="28"/>
          <w:szCs w:val="28"/>
        </w:rPr>
      </w:pPr>
      <w:r w:rsidRPr="00A32BDB">
        <w:rPr>
          <w:rFonts w:ascii="Times New Roman" w:hAnsi="Times New Roman"/>
          <w:sz w:val="28"/>
          <w:szCs w:val="28"/>
        </w:rPr>
        <w:t>11. Международные стандарты финансовой отчетности (МСФО): Учебник</w:t>
      </w:r>
      <w:proofErr w:type="gramStart"/>
      <w:r w:rsidRPr="00A32BDB">
        <w:rPr>
          <w:rFonts w:ascii="Times New Roman" w:hAnsi="Times New Roman"/>
          <w:sz w:val="28"/>
          <w:szCs w:val="28"/>
        </w:rPr>
        <w:t xml:space="preserve"> / П</w:t>
      </w:r>
      <w:proofErr w:type="gramEnd"/>
      <w:r w:rsidRPr="00A32BDB">
        <w:rPr>
          <w:rFonts w:ascii="Times New Roman" w:hAnsi="Times New Roman"/>
          <w:sz w:val="28"/>
          <w:szCs w:val="28"/>
        </w:rPr>
        <w:t>од ред. Бабаева Ю.А., Петрова А.М. – М.: Вузовский учебник: ИНФРА-М, 2012. – 398 с.</w:t>
      </w:r>
    </w:p>
    <w:p w:rsidR="00777320" w:rsidRPr="00A32BDB" w:rsidRDefault="00777320" w:rsidP="00777320">
      <w:pPr>
        <w:pStyle w:val="a3"/>
        <w:widowControl w:val="0"/>
        <w:spacing w:line="360" w:lineRule="auto"/>
        <w:ind w:firstLine="709"/>
        <w:jc w:val="both"/>
        <w:rPr>
          <w:rFonts w:ascii="Times New Roman" w:hAnsi="Times New Roman"/>
          <w:sz w:val="28"/>
          <w:szCs w:val="28"/>
        </w:rPr>
      </w:pPr>
      <w:r w:rsidRPr="00A32BDB">
        <w:rPr>
          <w:rFonts w:ascii="Times New Roman" w:hAnsi="Times New Roman"/>
          <w:sz w:val="28"/>
          <w:szCs w:val="28"/>
        </w:rPr>
        <w:t>12. Международные стандарты учета и финансовой отчетности: Учебное пособие</w:t>
      </w:r>
      <w:proofErr w:type="gramStart"/>
      <w:r w:rsidRPr="00A32BDB">
        <w:rPr>
          <w:rFonts w:ascii="Times New Roman" w:hAnsi="Times New Roman"/>
          <w:sz w:val="28"/>
          <w:szCs w:val="28"/>
        </w:rPr>
        <w:t xml:space="preserve"> / П</w:t>
      </w:r>
      <w:proofErr w:type="gramEnd"/>
      <w:r w:rsidRPr="00A32BDB">
        <w:rPr>
          <w:rFonts w:ascii="Times New Roman" w:hAnsi="Times New Roman"/>
          <w:sz w:val="28"/>
          <w:szCs w:val="28"/>
        </w:rPr>
        <w:t xml:space="preserve">од ред. Вахрушиной М.А. – М.: Вузовский учебник, </w:t>
      </w:r>
      <w:r w:rsidRPr="00A32BDB">
        <w:rPr>
          <w:rFonts w:ascii="Times New Roman" w:hAnsi="Times New Roman"/>
          <w:sz w:val="28"/>
          <w:szCs w:val="28"/>
        </w:rPr>
        <w:lastRenderedPageBreak/>
        <w:t>2011. – 320 с.</w:t>
      </w:r>
    </w:p>
    <w:p w:rsidR="00777320" w:rsidRPr="00A32BDB" w:rsidRDefault="00777320" w:rsidP="00777320">
      <w:pPr>
        <w:pStyle w:val="a3"/>
        <w:widowControl w:val="0"/>
        <w:spacing w:line="360" w:lineRule="auto"/>
        <w:ind w:firstLine="709"/>
        <w:jc w:val="both"/>
        <w:rPr>
          <w:rFonts w:ascii="Times New Roman" w:hAnsi="Times New Roman"/>
          <w:sz w:val="28"/>
          <w:szCs w:val="28"/>
        </w:rPr>
      </w:pPr>
      <w:r w:rsidRPr="00A32BDB">
        <w:rPr>
          <w:rFonts w:ascii="Times New Roman" w:hAnsi="Times New Roman"/>
          <w:sz w:val="28"/>
          <w:szCs w:val="28"/>
        </w:rPr>
        <w:t>13. Международные стандарты учета и финансовой отчетности: Учебное пособие</w:t>
      </w:r>
      <w:proofErr w:type="gramStart"/>
      <w:r w:rsidRPr="00A32BDB">
        <w:rPr>
          <w:rFonts w:ascii="Times New Roman" w:hAnsi="Times New Roman"/>
          <w:sz w:val="28"/>
          <w:szCs w:val="28"/>
        </w:rPr>
        <w:t xml:space="preserve"> / П</w:t>
      </w:r>
      <w:proofErr w:type="gramEnd"/>
      <w:r w:rsidRPr="00A32BDB">
        <w:rPr>
          <w:rFonts w:ascii="Times New Roman" w:hAnsi="Times New Roman"/>
          <w:sz w:val="28"/>
          <w:szCs w:val="28"/>
        </w:rPr>
        <w:t>од ред. Ворониной Л.И. – М.: Магистр: ИНФРА-М, 2011. – 200 с.</w:t>
      </w:r>
    </w:p>
    <w:p w:rsidR="00777320" w:rsidRPr="00A32BDB" w:rsidRDefault="00777320" w:rsidP="00777320">
      <w:pPr>
        <w:pStyle w:val="a3"/>
        <w:widowControl w:val="0"/>
        <w:spacing w:line="360" w:lineRule="auto"/>
        <w:ind w:firstLine="709"/>
        <w:jc w:val="both"/>
        <w:rPr>
          <w:rFonts w:ascii="Times New Roman" w:hAnsi="Times New Roman"/>
          <w:sz w:val="28"/>
          <w:szCs w:val="28"/>
        </w:rPr>
      </w:pPr>
      <w:r w:rsidRPr="00A32BDB">
        <w:rPr>
          <w:rFonts w:ascii="Times New Roman" w:hAnsi="Times New Roman"/>
          <w:sz w:val="28"/>
          <w:szCs w:val="28"/>
        </w:rPr>
        <w:t>14. Международные стандарты учета и финансовой отчетности: Учебник</w:t>
      </w:r>
      <w:proofErr w:type="gramStart"/>
      <w:r w:rsidRPr="00A32BDB">
        <w:rPr>
          <w:rFonts w:ascii="Times New Roman" w:hAnsi="Times New Roman"/>
          <w:sz w:val="28"/>
          <w:szCs w:val="28"/>
        </w:rPr>
        <w:t xml:space="preserve"> / П</w:t>
      </w:r>
      <w:proofErr w:type="gramEnd"/>
      <w:r w:rsidRPr="00A32BDB">
        <w:rPr>
          <w:rFonts w:ascii="Times New Roman" w:hAnsi="Times New Roman"/>
          <w:sz w:val="28"/>
          <w:szCs w:val="28"/>
        </w:rPr>
        <w:t>од ред. Палий В.Ф. – М.: ИНФРА-М, 2012. – 512 с.</w:t>
      </w:r>
    </w:p>
    <w:p w:rsidR="00777320" w:rsidRPr="00A32BDB" w:rsidRDefault="00777320" w:rsidP="00777320">
      <w:pPr>
        <w:pStyle w:val="a3"/>
        <w:widowControl w:val="0"/>
        <w:spacing w:line="360" w:lineRule="auto"/>
        <w:ind w:firstLine="709"/>
        <w:jc w:val="both"/>
        <w:rPr>
          <w:rFonts w:ascii="Times New Roman" w:hAnsi="Times New Roman"/>
          <w:sz w:val="28"/>
          <w:szCs w:val="28"/>
        </w:rPr>
      </w:pPr>
      <w:r w:rsidRPr="00A32BDB">
        <w:rPr>
          <w:rFonts w:ascii="Times New Roman" w:hAnsi="Times New Roman"/>
          <w:sz w:val="28"/>
          <w:szCs w:val="28"/>
        </w:rPr>
        <w:t>15. Международные стандарты учета и финансовой отчетности: Учебное пособие</w:t>
      </w:r>
      <w:proofErr w:type="gramStart"/>
      <w:r w:rsidRPr="00A32BDB">
        <w:rPr>
          <w:rFonts w:ascii="Times New Roman" w:hAnsi="Times New Roman"/>
          <w:sz w:val="28"/>
          <w:szCs w:val="28"/>
        </w:rPr>
        <w:t xml:space="preserve"> / П</w:t>
      </w:r>
      <w:proofErr w:type="gramEnd"/>
      <w:r w:rsidRPr="00A32BDB">
        <w:rPr>
          <w:rFonts w:ascii="Times New Roman" w:hAnsi="Times New Roman"/>
          <w:sz w:val="28"/>
          <w:szCs w:val="28"/>
        </w:rPr>
        <w:t>од ред. Рожновой О.В.  − М.: Экзамен, 2011. – 326 с.</w:t>
      </w:r>
    </w:p>
    <w:p w:rsidR="00777320" w:rsidRPr="00A32BDB" w:rsidRDefault="00777320" w:rsidP="00777320">
      <w:pPr>
        <w:widowControl w:val="0"/>
        <w:suppressAutoHyphens/>
        <w:spacing w:after="0" w:line="360" w:lineRule="auto"/>
        <w:ind w:firstLine="709"/>
        <w:jc w:val="both"/>
        <w:rPr>
          <w:color w:val="auto"/>
        </w:rPr>
      </w:pPr>
      <w:r w:rsidRPr="00A32BDB">
        <w:rPr>
          <w:color w:val="auto"/>
        </w:rPr>
        <w:t>16. Международные стандарты учета и финансовой отчетности: Учебно-методический комплекс</w:t>
      </w:r>
      <w:proofErr w:type="gramStart"/>
      <w:r w:rsidRPr="00A32BDB">
        <w:rPr>
          <w:color w:val="auto"/>
        </w:rPr>
        <w:t xml:space="preserve"> / П</w:t>
      </w:r>
      <w:proofErr w:type="gramEnd"/>
      <w:r w:rsidRPr="00A32BDB">
        <w:rPr>
          <w:color w:val="auto"/>
        </w:rPr>
        <w:t>од ред. Соколовой Е.С. – М.: Изд. центр ЕАОИ, 2010. – 186 с.</w:t>
      </w:r>
    </w:p>
    <w:p w:rsidR="00777320" w:rsidRPr="00A32BDB" w:rsidRDefault="00777320" w:rsidP="00777320">
      <w:pPr>
        <w:widowControl w:val="0"/>
        <w:suppressAutoHyphens/>
        <w:spacing w:after="0" w:line="360" w:lineRule="auto"/>
        <w:ind w:firstLine="709"/>
        <w:jc w:val="both"/>
        <w:rPr>
          <w:color w:val="auto"/>
        </w:rPr>
      </w:pPr>
      <w:r w:rsidRPr="00A32BDB">
        <w:rPr>
          <w:color w:val="auto"/>
        </w:rPr>
        <w:t>17. Международные стандарты бухгалтерского учета в российской практике: Учебное пособие</w:t>
      </w:r>
      <w:proofErr w:type="gramStart"/>
      <w:r w:rsidRPr="00A32BDB">
        <w:rPr>
          <w:color w:val="auto"/>
        </w:rPr>
        <w:t xml:space="preserve"> / П</w:t>
      </w:r>
      <w:proofErr w:type="gramEnd"/>
      <w:r w:rsidRPr="00A32BDB">
        <w:rPr>
          <w:color w:val="auto"/>
        </w:rPr>
        <w:t>од ред. Тереховой В.А. – М.: Издательство «Перспектива», 2010. – С. 116.</w:t>
      </w:r>
    </w:p>
    <w:p w:rsidR="00777320" w:rsidRPr="00B0766F" w:rsidRDefault="00286204" w:rsidP="00777320">
      <w:pPr>
        <w:pStyle w:val="a3"/>
        <w:widowControl w:val="0"/>
        <w:spacing w:line="360" w:lineRule="auto"/>
        <w:ind w:firstLine="709"/>
        <w:jc w:val="both"/>
        <w:rPr>
          <w:rFonts w:ascii="Times New Roman" w:hAnsi="Times New Roman"/>
          <w:sz w:val="28"/>
          <w:szCs w:val="28"/>
        </w:rPr>
      </w:pPr>
      <w:r>
        <w:rPr>
          <w:rFonts w:ascii="Times New Roman" w:hAnsi="Times New Roman"/>
          <w:sz w:val="28"/>
          <w:szCs w:val="28"/>
        </w:rPr>
        <w:t>18</w:t>
      </w:r>
      <w:r w:rsidR="00777320" w:rsidRPr="00A32BDB">
        <w:rPr>
          <w:rFonts w:ascii="Times New Roman" w:hAnsi="Times New Roman"/>
          <w:sz w:val="28"/>
          <w:szCs w:val="28"/>
        </w:rPr>
        <w:t>. СПС «Консультант Плюс»</w:t>
      </w:r>
    </w:p>
    <w:p w:rsidR="00A5111C" w:rsidRPr="00B0766F" w:rsidRDefault="00A5111C" w:rsidP="00777320">
      <w:pPr>
        <w:pStyle w:val="a3"/>
        <w:widowControl w:val="0"/>
        <w:spacing w:line="360" w:lineRule="auto"/>
        <w:ind w:firstLine="709"/>
        <w:jc w:val="both"/>
        <w:rPr>
          <w:rFonts w:ascii="Times New Roman" w:hAnsi="Times New Roman"/>
          <w:sz w:val="28"/>
          <w:szCs w:val="28"/>
        </w:rPr>
      </w:pPr>
      <w:r w:rsidRPr="00B0766F">
        <w:rPr>
          <w:rFonts w:ascii="Times New Roman" w:hAnsi="Times New Roman"/>
          <w:sz w:val="28"/>
          <w:szCs w:val="28"/>
        </w:rPr>
        <w:t xml:space="preserve">19. </w:t>
      </w:r>
      <w:hyperlink r:id="rId46" w:history="1">
        <w:r w:rsidRPr="0035754F">
          <w:rPr>
            <w:rStyle w:val="a6"/>
            <w:rFonts w:ascii="Times New Roman" w:hAnsi="Times New Roman"/>
            <w:sz w:val="28"/>
            <w:szCs w:val="28"/>
            <w:lang w:val="en-US"/>
          </w:rPr>
          <w:t>http</w:t>
        </w:r>
        <w:r w:rsidRPr="00B0766F">
          <w:rPr>
            <w:rStyle w:val="a6"/>
            <w:rFonts w:ascii="Times New Roman" w:hAnsi="Times New Roman"/>
            <w:sz w:val="28"/>
            <w:szCs w:val="28"/>
          </w:rPr>
          <w:t>://</w:t>
        </w:r>
        <w:proofErr w:type="spellStart"/>
        <w:r w:rsidRPr="0035754F">
          <w:rPr>
            <w:rStyle w:val="a6"/>
            <w:rFonts w:ascii="Times New Roman" w:hAnsi="Times New Roman"/>
            <w:sz w:val="28"/>
            <w:szCs w:val="28"/>
            <w:lang w:val="en-US"/>
          </w:rPr>
          <w:t>msfo</w:t>
        </w:r>
        <w:proofErr w:type="spellEnd"/>
        <w:r w:rsidRPr="00B0766F">
          <w:rPr>
            <w:rStyle w:val="a6"/>
            <w:rFonts w:ascii="Times New Roman" w:hAnsi="Times New Roman"/>
            <w:sz w:val="28"/>
            <w:szCs w:val="28"/>
          </w:rPr>
          <w:t>-</w:t>
        </w:r>
        <w:r w:rsidRPr="0035754F">
          <w:rPr>
            <w:rStyle w:val="a6"/>
            <w:rFonts w:ascii="Times New Roman" w:hAnsi="Times New Roman"/>
            <w:sz w:val="28"/>
            <w:szCs w:val="28"/>
            <w:lang w:val="en-US"/>
          </w:rPr>
          <w:t>practice</w:t>
        </w:r>
        <w:r w:rsidRPr="00B0766F">
          <w:rPr>
            <w:rStyle w:val="a6"/>
            <w:rFonts w:ascii="Times New Roman" w:hAnsi="Times New Roman"/>
            <w:sz w:val="28"/>
            <w:szCs w:val="28"/>
          </w:rPr>
          <w:t>.</w:t>
        </w:r>
        <w:proofErr w:type="spellStart"/>
        <w:r w:rsidRPr="0035754F">
          <w:rPr>
            <w:rStyle w:val="a6"/>
            <w:rFonts w:ascii="Times New Roman" w:hAnsi="Times New Roman"/>
            <w:sz w:val="28"/>
            <w:szCs w:val="28"/>
            <w:lang w:val="en-US"/>
          </w:rPr>
          <w:t>ru</w:t>
        </w:r>
        <w:proofErr w:type="spellEnd"/>
        <w:r w:rsidRPr="00B0766F">
          <w:rPr>
            <w:rStyle w:val="a6"/>
            <w:rFonts w:ascii="Times New Roman" w:hAnsi="Times New Roman"/>
            <w:sz w:val="28"/>
            <w:szCs w:val="28"/>
          </w:rPr>
          <w:t>/</w:t>
        </w:r>
        <w:proofErr w:type="spellStart"/>
        <w:r w:rsidRPr="0035754F">
          <w:rPr>
            <w:rStyle w:val="a6"/>
            <w:rFonts w:ascii="Times New Roman" w:hAnsi="Times New Roman"/>
            <w:sz w:val="28"/>
            <w:szCs w:val="28"/>
            <w:lang w:val="en-US"/>
          </w:rPr>
          <w:t>npd</w:t>
        </w:r>
        <w:proofErr w:type="spellEnd"/>
        <w:r w:rsidRPr="00B0766F">
          <w:rPr>
            <w:rStyle w:val="a6"/>
            <w:rFonts w:ascii="Times New Roman" w:hAnsi="Times New Roman"/>
            <w:sz w:val="28"/>
            <w:szCs w:val="28"/>
          </w:rPr>
          <w:t>-</w:t>
        </w:r>
        <w:r w:rsidRPr="0035754F">
          <w:rPr>
            <w:rStyle w:val="a6"/>
            <w:rFonts w:ascii="Times New Roman" w:hAnsi="Times New Roman"/>
            <w:sz w:val="28"/>
            <w:szCs w:val="28"/>
            <w:lang w:val="en-US"/>
          </w:rPr>
          <w:t>doc</w:t>
        </w:r>
        <w:r w:rsidRPr="00B0766F">
          <w:rPr>
            <w:rStyle w:val="a6"/>
            <w:rFonts w:ascii="Times New Roman" w:hAnsi="Times New Roman"/>
            <w:sz w:val="28"/>
            <w:szCs w:val="28"/>
          </w:rPr>
          <w:t>.</w:t>
        </w:r>
        <w:proofErr w:type="spellStart"/>
        <w:r w:rsidRPr="0035754F">
          <w:rPr>
            <w:rStyle w:val="a6"/>
            <w:rFonts w:ascii="Times New Roman" w:hAnsi="Times New Roman"/>
            <w:sz w:val="28"/>
            <w:szCs w:val="28"/>
            <w:lang w:val="en-US"/>
          </w:rPr>
          <w:t>aspx</w:t>
        </w:r>
        <w:proofErr w:type="spellEnd"/>
        <w:r w:rsidRPr="00B0766F">
          <w:rPr>
            <w:rStyle w:val="a6"/>
            <w:rFonts w:ascii="Times New Roman" w:hAnsi="Times New Roman"/>
            <w:sz w:val="28"/>
            <w:szCs w:val="28"/>
          </w:rPr>
          <w:t>?</w:t>
        </w:r>
        <w:proofErr w:type="spellStart"/>
        <w:r w:rsidRPr="0035754F">
          <w:rPr>
            <w:rStyle w:val="a6"/>
            <w:rFonts w:ascii="Times New Roman" w:hAnsi="Times New Roman"/>
            <w:sz w:val="28"/>
            <w:szCs w:val="28"/>
            <w:lang w:val="en-US"/>
          </w:rPr>
          <w:t>npmid</w:t>
        </w:r>
        <w:proofErr w:type="spellEnd"/>
        <w:r w:rsidRPr="00B0766F">
          <w:rPr>
            <w:rStyle w:val="a6"/>
            <w:rFonts w:ascii="Times New Roman" w:hAnsi="Times New Roman"/>
            <w:sz w:val="28"/>
            <w:szCs w:val="28"/>
          </w:rPr>
          <w:t>=99&amp;</w:t>
        </w:r>
        <w:proofErr w:type="spellStart"/>
        <w:r w:rsidRPr="0035754F">
          <w:rPr>
            <w:rStyle w:val="a6"/>
            <w:rFonts w:ascii="Times New Roman" w:hAnsi="Times New Roman"/>
            <w:sz w:val="28"/>
            <w:szCs w:val="28"/>
            <w:lang w:val="en-US"/>
          </w:rPr>
          <w:t>npid</w:t>
        </w:r>
        <w:proofErr w:type="spellEnd"/>
        <w:r w:rsidRPr="00B0766F">
          <w:rPr>
            <w:rStyle w:val="a6"/>
            <w:rFonts w:ascii="Times New Roman" w:hAnsi="Times New Roman"/>
            <w:sz w:val="28"/>
            <w:szCs w:val="28"/>
          </w:rPr>
          <w:t>=902315495&amp;</w:t>
        </w:r>
        <w:proofErr w:type="spellStart"/>
        <w:r w:rsidRPr="0035754F">
          <w:rPr>
            <w:rStyle w:val="a6"/>
            <w:rFonts w:ascii="Times New Roman" w:hAnsi="Times New Roman"/>
            <w:sz w:val="28"/>
            <w:szCs w:val="28"/>
            <w:lang w:val="en-US"/>
          </w:rPr>
          <w:t>ut</w:t>
        </w:r>
        <w:proofErr w:type="spellEnd"/>
        <w:r w:rsidRPr="00B0766F">
          <w:rPr>
            <w:rStyle w:val="a6"/>
            <w:rFonts w:ascii="Times New Roman" w:hAnsi="Times New Roman"/>
            <w:sz w:val="28"/>
            <w:szCs w:val="28"/>
          </w:rPr>
          <w:t>=</w:t>
        </w:r>
        <w:r w:rsidRPr="0035754F">
          <w:rPr>
            <w:rStyle w:val="a6"/>
            <w:rFonts w:ascii="Times New Roman" w:hAnsi="Times New Roman"/>
            <w:sz w:val="28"/>
            <w:szCs w:val="28"/>
            <w:lang w:val="en-US"/>
          </w:rPr>
          <w:t>s</w:t>
        </w:r>
      </w:hyperlink>
    </w:p>
    <w:p w:rsidR="00A5111C" w:rsidRPr="00B0766F" w:rsidRDefault="00A5111C" w:rsidP="00777320">
      <w:pPr>
        <w:pStyle w:val="a3"/>
        <w:widowControl w:val="0"/>
        <w:spacing w:line="360" w:lineRule="auto"/>
        <w:ind w:firstLine="709"/>
        <w:jc w:val="both"/>
        <w:rPr>
          <w:rFonts w:ascii="Times New Roman" w:hAnsi="Times New Roman"/>
          <w:sz w:val="28"/>
          <w:szCs w:val="28"/>
        </w:rPr>
      </w:pPr>
    </w:p>
    <w:p w:rsidR="00777320" w:rsidRPr="00A32BDB" w:rsidRDefault="00777320" w:rsidP="00777320">
      <w:pPr>
        <w:widowControl w:val="0"/>
        <w:suppressAutoHyphens/>
        <w:spacing w:after="0" w:line="480" w:lineRule="auto"/>
        <w:jc w:val="center"/>
        <w:rPr>
          <w:rStyle w:val="a4"/>
          <w:bCs/>
          <w:color w:val="FFFFFF"/>
        </w:rPr>
      </w:pPr>
      <w:r w:rsidRPr="00A32BDB">
        <w:rPr>
          <w:rStyle w:val="a4"/>
          <w:bCs/>
          <w:color w:val="FFFFFF"/>
        </w:rPr>
        <w:t>Данн</w:t>
      </w:r>
      <w:r w:rsidR="00A5111C" w:rsidRPr="00A5111C">
        <w:rPr>
          <w:rStyle w:val="a4"/>
          <w:bCs/>
          <w:color w:val="FFFFFF"/>
        </w:rPr>
        <w:t>1111199</w:t>
      </w:r>
      <w:r>
        <w:rPr>
          <w:rStyle w:val="a4"/>
          <w:bCs/>
          <w:color w:val="FFFFFF"/>
        </w:rPr>
        <w:t>лнглкангла</w:t>
      </w:r>
      <w:r w:rsidRPr="00A32BDB">
        <w:rPr>
          <w:rStyle w:val="a4"/>
          <w:bCs/>
          <w:color w:val="FFFFFF"/>
        </w:rPr>
        <w:t>а</w:t>
      </w:r>
      <w:r>
        <w:rPr>
          <w:rStyle w:val="a4"/>
          <w:bCs/>
          <w:color w:val="FFFFFF"/>
        </w:rPr>
        <w:t>21.</w:t>
      </w:r>
      <w:r w:rsidRPr="00A32BDB">
        <w:rPr>
          <w:rStyle w:val="a4"/>
          <w:bCs/>
          <w:color w:val="FFFFFF"/>
        </w:rPr>
        <w:t>я работа скачена с сайта http://www.vzfeiinfo.ru ID работы: 36904</w:t>
      </w:r>
    </w:p>
    <w:p w:rsidR="00777320" w:rsidRPr="00A32BDB" w:rsidRDefault="00777320" w:rsidP="00777320">
      <w:pPr>
        <w:widowControl w:val="0"/>
        <w:spacing w:after="0" w:line="360" w:lineRule="auto"/>
        <w:jc w:val="center"/>
        <w:outlineLvl w:val="1"/>
        <w:rPr>
          <w:color w:val="auto"/>
        </w:rPr>
      </w:pPr>
    </w:p>
    <w:p w:rsidR="00777320" w:rsidRPr="00A32BDB" w:rsidRDefault="00777320" w:rsidP="00777320">
      <w:pPr>
        <w:pStyle w:val="z-"/>
        <w:widowControl w:val="0"/>
      </w:pPr>
      <w:r w:rsidRPr="00A32BDB">
        <w:t>Конец формы</w:t>
      </w:r>
    </w:p>
    <w:p w:rsidR="00777320" w:rsidRPr="00A32BDB" w:rsidRDefault="00777320" w:rsidP="00777320">
      <w:pPr>
        <w:widowControl w:val="0"/>
        <w:spacing w:after="0"/>
        <w:rPr>
          <w:color w:val="auto"/>
        </w:rPr>
      </w:pPr>
    </w:p>
    <w:p w:rsidR="00777320" w:rsidRDefault="00777320" w:rsidP="009835CA"/>
    <w:p w:rsidR="00F0782C" w:rsidRDefault="00F0782C" w:rsidP="009835CA"/>
    <w:p w:rsidR="00F0782C" w:rsidRDefault="00F0782C" w:rsidP="009835CA"/>
    <w:p w:rsidR="00F0782C" w:rsidRDefault="00F0782C" w:rsidP="009835CA"/>
    <w:p w:rsidR="00F0782C" w:rsidRDefault="00F0782C" w:rsidP="009835CA"/>
    <w:p w:rsidR="00F0782C" w:rsidRDefault="00F0782C" w:rsidP="009835CA"/>
    <w:p w:rsidR="00F0782C" w:rsidRDefault="00F0782C" w:rsidP="009835CA"/>
    <w:p w:rsidR="00F0782C" w:rsidRDefault="00F0782C" w:rsidP="00F0782C">
      <w:pPr>
        <w:jc w:val="center"/>
      </w:pPr>
    </w:p>
    <w:p w:rsidR="00F0782C" w:rsidRDefault="00F0782C" w:rsidP="00F0782C">
      <w:pPr>
        <w:jc w:val="center"/>
      </w:pPr>
    </w:p>
    <w:p w:rsidR="00F0782C" w:rsidRDefault="00F0782C" w:rsidP="00F0782C">
      <w:pPr>
        <w:jc w:val="center"/>
      </w:pPr>
    </w:p>
    <w:p w:rsidR="00F0782C" w:rsidRDefault="00F0782C" w:rsidP="00F0782C">
      <w:pPr>
        <w:jc w:val="center"/>
      </w:pPr>
    </w:p>
    <w:p w:rsidR="00F0782C" w:rsidRDefault="00F0782C" w:rsidP="00F0782C">
      <w:pPr>
        <w:jc w:val="center"/>
      </w:pPr>
    </w:p>
    <w:p w:rsidR="00F0782C" w:rsidRDefault="00F0782C" w:rsidP="00F0782C">
      <w:pPr>
        <w:jc w:val="center"/>
      </w:pPr>
    </w:p>
    <w:p w:rsidR="00F0782C" w:rsidRDefault="00F0782C" w:rsidP="00F0782C">
      <w:pPr>
        <w:jc w:val="center"/>
        <w:rPr>
          <w:b/>
          <w:sz w:val="44"/>
          <w:szCs w:val="44"/>
        </w:rPr>
      </w:pPr>
      <w:r>
        <w:rPr>
          <w:b/>
          <w:sz w:val="44"/>
          <w:szCs w:val="44"/>
        </w:rPr>
        <w:t>СКВОЗНАЯ ЗАДАЧА</w:t>
      </w:r>
    </w:p>
    <w:p w:rsidR="003341C1" w:rsidRPr="00F0782C" w:rsidRDefault="003341C1" w:rsidP="00F0782C">
      <w:pPr>
        <w:jc w:val="center"/>
        <w:rPr>
          <w:b/>
          <w:sz w:val="44"/>
          <w:szCs w:val="44"/>
        </w:rPr>
      </w:pPr>
      <w:r>
        <w:rPr>
          <w:b/>
          <w:sz w:val="44"/>
          <w:szCs w:val="44"/>
        </w:rPr>
        <w:t>Вариант 2</w:t>
      </w:r>
    </w:p>
    <w:sectPr w:rsidR="003341C1" w:rsidRPr="00F0782C" w:rsidSect="00F96B7A">
      <w:footerReference w:type="default" r:id="rId4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7A0" w:rsidRDefault="00F937A0" w:rsidP="00F96B7A">
      <w:pPr>
        <w:spacing w:after="0" w:line="240" w:lineRule="auto"/>
      </w:pPr>
      <w:r>
        <w:separator/>
      </w:r>
    </w:p>
  </w:endnote>
  <w:endnote w:type="continuationSeparator" w:id="0">
    <w:p w:rsidR="00F937A0" w:rsidRDefault="00F937A0" w:rsidP="00F96B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V Boli">
    <w:panose1 w:val="0200050003020009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98708"/>
      <w:docPartObj>
        <w:docPartGallery w:val="Page Numbers (Bottom of Page)"/>
        <w:docPartUnique/>
      </w:docPartObj>
    </w:sdtPr>
    <w:sdtContent>
      <w:p w:rsidR="00F96B7A" w:rsidRDefault="0016193B">
        <w:pPr>
          <w:pStyle w:val="aa"/>
          <w:jc w:val="center"/>
        </w:pPr>
        <w:fldSimple w:instr=" PAGE   \* MERGEFORMAT ">
          <w:r w:rsidR="00DB14A7">
            <w:rPr>
              <w:noProof/>
            </w:rPr>
            <w:t>3</w:t>
          </w:r>
        </w:fldSimple>
      </w:p>
    </w:sdtContent>
  </w:sdt>
  <w:p w:rsidR="00F96B7A" w:rsidRDefault="00F96B7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7A0" w:rsidRDefault="00F937A0" w:rsidP="00F96B7A">
      <w:pPr>
        <w:spacing w:after="0" w:line="240" w:lineRule="auto"/>
      </w:pPr>
      <w:r>
        <w:separator/>
      </w:r>
    </w:p>
  </w:footnote>
  <w:footnote w:type="continuationSeparator" w:id="0">
    <w:p w:rsidR="00F937A0" w:rsidRDefault="00F937A0" w:rsidP="00F96B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rebuchet MS" w:hAnsi="Trebuchet MS" w:cs="Trebuchet MS"/>
        <w:b w:val="0"/>
        <w:bCs w:val="0"/>
        <w:i w:val="0"/>
        <w:iCs w:val="0"/>
        <w:smallCaps w:val="0"/>
        <w:strike w:val="0"/>
        <w:color w:val="000000"/>
        <w:spacing w:val="0"/>
        <w:w w:val="100"/>
        <w:position w:val="0"/>
        <w:sz w:val="24"/>
        <w:szCs w:val="24"/>
        <w:u w:val="none"/>
      </w:rPr>
    </w:lvl>
    <w:lvl w:ilvl="1">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2">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3">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4">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5">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6">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7">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8">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abstractNum>
  <w:abstractNum w:abstractNumId="1">
    <w:nsid w:val="11CB3E50"/>
    <w:multiLevelType w:val="hybridMultilevel"/>
    <w:tmpl w:val="857692D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A6D710E"/>
    <w:multiLevelType w:val="hybridMultilevel"/>
    <w:tmpl w:val="716227B8"/>
    <w:lvl w:ilvl="0" w:tplc="F9F27826">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
    <w:nsid w:val="269B527D"/>
    <w:multiLevelType w:val="hybridMultilevel"/>
    <w:tmpl w:val="7C24125C"/>
    <w:lvl w:ilvl="0" w:tplc="04190011">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CC00DCD"/>
    <w:multiLevelType w:val="hybridMultilevel"/>
    <w:tmpl w:val="24B22AF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23538B1"/>
    <w:multiLevelType w:val="multilevel"/>
    <w:tmpl w:val="2A02DBD4"/>
    <w:lvl w:ilvl="0">
      <w:start w:val="1"/>
      <w:numFmt w:val="bullet"/>
      <w:lvlText w:val=""/>
      <w:lvlJc w:val="left"/>
      <w:pPr>
        <w:tabs>
          <w:tab w:val="num" w:pos="360"/>
        </w:tabs>
        <w:ind w:left="360" w:hanging="360"/>
      </w:pPr>
      <w:rPr>
        <w:rFonts w:ascii="Symbol" w:hAnsi="Symbo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2">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3">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4">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5">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6">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7">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lvl w:ilvl="8">
      <w:start w:val="1"/>
      <w:numFmt w:val="decimal"/>
      <w:lvlText w:val="%2)"/>
      <w:lvlJc w:val="left"/>
      <w:rPr>
        <w:rFonts w:ascii="Trebuchet MS" w:hAnsi="Trebuchet MS" w:cs="Trebuchet MS"/>
        <w:b w:val="0"/>
        <w:bCs w:val="0"/>
        <w:i w:val="0"/>
        <w:iCs w:val="0"/>
        <w:smallCaps w:val="0"/>
        <w:strike w:val="0"/>
        <w:color w:val="000000"/>
        <w:spacing w:val="0"/>
        <w:w w:val="100"/>
        <w:position w:val="0"/>
        <w:sz w:val="24"/>
        <w:szCs w:val="24"/>
        <w:u w:val="none"/>
      </w:rPr>
    </w:lvl>
  </w:abstractNum>
  <w:abstractNum w:abstractNumId="6">
    <w:nsid w:val="44E43064"/>
    <w:multiLevelType w:val="hybridMultilevel"/>
    <w:tmpl w:val="54F255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6CD5A68"/>
    <w:multiLevelType w:val="hybridMultilevel"/>
    <w:tmpl w:val="0F3EFCA2"/>
    <w:lvl w:ilvl="0" w:tplc="F9F278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56271F"/>
    <w:multiLevelType w:val="hybridMultilevel"/>
    <w:tmpl w:val="274864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51E453FD"/>
    <w:multiLevelType w:val="hybridMultilevel"/>
    <w:tmpl w:val="B5A06B7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60416C28"/>
    <w:multiLevelType w:val="hybridMultilevel"/>
    <w:tmpl w:val="385210D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72BE39D1"/>
    <w:multiLevelType w:val="hybridMultilevel"/>
    <w:tmpl w:val="9344FA70"/>
    <w:lvl w:ilvl="0" w:tplc="F9F278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AD51F0B"/>
    <w:multiLevelType w:val="hybridMultilevel"/>
    <w:tmpl w:val="2BD86C76"/>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num w:numId="1">
    <w:abstractNumId w:val="3"/>
  </w:num>
  <w:num w:numId="2">
    <w:abstractNumId w:val="8"/>
  </w:num>
  <w:num w:numId="3">
    <w:abstractNumId w:val="4"/>
  </w:num>
  <w:num w:numId="4">
    <w:abstractNumId w:val="1"/>
  </w:num>
  <w:num w:numId="5">
    <w:abstractNumId w:val="0"/>
  </w:num>
  <w:num w:numId="6">
    <w:abstractNumId w:val="10"/>
  </w:num>
  <w:num w:numId="7">
    <w:abstractNumId w:val="9"/>
  </w:num>
  <w:num w:numId="8">
    <w:abstractNumId w:val="5"/>
  </w:num>
  <w:num w:numId="9">
    <w:abstractNumId w:val="6"/>
  </w:num>
  <w:num w:numId="10">
    <w:abstractNumId w:val="11"/>
  </w:num>
  <w:num w:numId="11">
    <w:abstractNumId w:val="2"/>
  </w:num>
  <w:num w:numId="12">
    <w:abstractNumId w:val="7"/>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835CA"/>
    <w:rsid w:val="000507CA"/>
    <w:rsid w:val="00076FE5"/>
    <w:rsid w:val="00113FBE"/>
    <w:rsid w:val="0015560C"/>
    <w:rsid w:val="0016193B"/>
    <w:rsid w:val="001F3C9B"/>
    <w:rsid w:val="002409D9"/>
    <w:rsid w:val="00286204"/>
    <w:rsid w:val="00297444"/>
    <w:rsid w:val="00325991"/>
    <w:rsid w:val="003341C1"/>
    <w:rsid w:val="003F2E59"/>
    <w:rsid w:val="004059EF"/>
    <w:rsid w:val="0049633F"/>
    <w:rsid w:val="00497D07"/>
    <w:rsid w:val="00546FDC"/>
    <w:rsid w:val="00573EB5"/>
    <w:rsid w:val="005C1C62"/>
    <w:rsid w:val="00651D57"/>
    <w:rsid w:val="0068360F"/>
    <w:rsid w:val="006A6302"/>
    <w:rsid w:val="006B2B57"/>
    <w:rsid w:val="006C487A"/>
    <w:rsid w:val="006C4A43"/>
    <w:rsid w:val="00766705"/>
    <w:rsid w:val="00777320"/>
    <w:rsid w:val="007A2A50"/>
    <w:rsid w:val="00850E43"/>
    <w:rsid w:val="008C31C7"/>
    <w:rsid w:val="009835CA"/>
    <w:rsid w:val="009D3C10"/>
    <w:rsid w:val="00A5111C"/>
    <w:rsid w:val="00A96C98"/>
    <w:rsid w:val="00AB09FA"/>
    <w:rsid w:val="00B0766F"/>
    <w:rsid w:val="00B17E0D"/>
    <w:rsid w:val="00BA7230"/>
    <w:rsid w:val="00BE6E18"/>
    <w:rsid w:val="00CD0C4A"/>
    <w:rsid w:val="00D137AB"/>
    <w:rsid w:val="00DB14A7"/>
    <w:rsid w:val="00E60259"/>
    <w:rsid w:val="00EC4FB4"/>
    <w:rsid w:val="00ED669A"/>
    <w:rsid w:val="00EE5F22"/>
    <w:rsid w:val="00F0782C"/>
    <w:rsid w:val="00F55CF2"/>
    <w:rsid w:val="00F9192A"/>
    <w:rsid w:val="00F937A0"/>
    <w:rsid w:val="00F96B7A"/>
    <w:rsid w:val="00FA1C87"/>
    <w:rsid w:val="00FF01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HTML Bottom of Form"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5CA"/>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777320"/>
    <w:pPr>
      <w:keepNext/>
      <w:spacing w:after="0" w:line="240" w:lineRule="auto"/>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835CA"/>
    <w:pPr>
      <w:spacing w:after="0" w:line="240" w:lineRule="auto"/>
    </w:pPr>
    <w:rPr>
      <w:rFonts w:ascii="Calibri" w:eastAsia="Times New Roman" w:hAnsi="Calibri" w:cs="Times New Roman"/>
      <w:lang w:eastAsia="ru-RU"/>
    </w:rPr>
  </w:style>
  <w:style w:type="character" w:styleId="a4">
    <w:name w:val="Strong"/>
    <w:basedOn w:val="a0"/>
    <w:qFormat/>
    <w:rsid w:val="009835CA"/>
    <w:rPr>
      <w:b/>
    </w:rPr>
  </w:style>
  <w:style w:type="character" w:customStyle="1" w:styleId="apple-converted-space">
    <w:name w:val="apple-converted-space"/>
    <w:basedOn w:val="a0"/>
    <w:rsid w:val="009835CA"/>
  </w:style>
  <w:style w:type="paragraph" w:styleId="a5">
    <w:name w:val="Normal (Web)"/>
    <w:basedOn w:val="a"/>
    <w:rsid w:val="009835CA"/>
    <w:pPr>
      <w:spacing w:before="100" w:beforeAutospacing="1" w:after="100" w:afterAutospacing="1" w:line="240" w:lineRule="auto"/>
    </w:pPr>
    <w:rPr>
      <w:color w:val="auto"/>
      <w:sz w:val="24"/>
      <w:szCs w:val="24"/>
    </w:rPr>
  </w:style>
  <w:style w:type="character" w:customStyle="1" w:styleId="Bodytext">
    <w:name w:val="Body text_"/>
    <w:basedOn w:val="a0"/>
    <w:link w:val="Bodytext0"/>
    <w:rsid w:val="009835CA"/>
    <w:rPr>
      <w:sz w:val="17"/>
      <w:szCs w:val="17"/>
      <w:shd w:val="clear" w:color="auto" w:fill="FFFFFF"/>
    </w:rPr>
  </w:style>
  <w:style w:type="paragraph" w:customStyle="1" w:styleId="Bodytext0">
    <w:name w:val="Body text"/>
    <w:basedOn w:val="a"/>
    <w:link w:val="Bodytext"/>
    <w:rsid w:val="009835CA"/>
    <w:pPr>
      <w:shd w:val="clear" w:color="auto" w:fill="FFFFFF"/>
      <w:spacing w:after="0" w:line="210" w:lineRule="exact"/>
      <w:ind w:hanging="280"/>
      <w:jc w:val="both"/>
    </w:pPr>
    <w:rPr>
      <w:rFonts w:asciiTheme="minorHAnsi" w:eastAsiaTheme="minorHAnsi" w:hAnsiTheme="minorHAnsi" w:cstheme="minorBidi"/>
      <w:color w:val="auto"/>
      <w:sz w:val="17"/>
      <w:szCs w:val="17"/>
      <w:lang w:eastAsia="en-US"/>
    </w:rPr>
  </w:style>
  <w:style w:type="character" w:customStyle="1" w:styleId="Bodytext2">
    <w:name w:val="Body text (2)_"/>
    <w:basedOn w:val="a0"/>
    <w:link w:val="Bodytext20"/>
    <w:rsid w:val="009835CA"/>
    <w:rPr>
      <w:i/>
      <w:iCs/>
      <w:spacing w:val="10"/>
      <w:sz w:val="16"/>
      <w:szCs w:val="16"/>
      <w:shd w:val="clear" w:color="auto" w:fill="FFFFFF"/>
    </w:rPr>
  </w:style>
  <w:style w:type="paragraph" w:customStyle="1" w:styleId="Bodytext20">
    <w:name w:val="Body text (2)"/>
    <w:basedOn w:val="a"/>
    <w:link w:val="Bodytext2"/>
    <w:rsid w:val="009835CA"/>
    <w:pPr>
      <w:shd w:val="clear" w:color="auto" w:fill="FFFFFF"/>
      <w:spacing w:after="0" w:line="210" w:lineRule="exact"/>
      <w:ind w:firstLine="280"/>
      <w:jc w:val="both"/>
    </w:pPr>
    <w:rPr>
      <w:rFonts w:asciiTheme="minorHAnsi" w:eastAsiaTheme="minorHAnsi" w:hAnsiTheme="minorHAnsi" w:cstheme="minorBidi"/>
      <w:i/>
      <w:iCs/>
      <w:color w:val="auto"/>
      <w:spacing w:val="10"/>
      <w:sz w:val="16"/>
      <w:szCs w:val="16"/>
      <w:lang w:eastAsia="en-US"/>
    </w:rPr>
  </w:style>
  <w:style w:type="character" w:customStyle="1" w:styleId="Bodytext28">
    <w:name w:val="Body text (2) + 8"/>
    <w:aliases w:val="5 pt,Not Italic,Spacing 0 pt"/>
    <w:basedOn w:val="Bodytext2"/>
    <w:rsid w:val="009835CA"/>
    <w:rPr>
      <w:spacing w:val="0"/>
      <w:sz w:val="17"/>
      <w:szCs w:val="17"/>
    </w:rPr>
  </w:style>
  <w:style w:type="character" w:styleId="a6">
    <w:name w:val="Hyperlink"/>
    <w:basedOn w:val="a0"/>
    <w:rsid w:val="009835CA"/>
    <w:rPr>
      <w:color w:val="0000FF"/>
      <w:u w:val="single"/>
    </w:rPr>
  </w:style>
  <w:style w:type="character" w:customStyle="1" w:styleId="10">
    <w:name w:val="Заголовок 1 Знак"/>
    <w:basedOn w:val="a0"/>
    <w:link w:val="1"/>
    <w:rsid w:val="00777320"/>
    <w:rPr>
      <w:rFonts w:ascii="Times New Roman" w:eastAsia="Times New Roman" w:hAnsi="Times New Roman" w:cs="Times New Roman"/>
      <w:b/>
      <w:bCs/>
      <w:color w:val="000000"/>
      <w:sz w:val="24"/>
      <w:szCs w:val="24"/>
      <w:lang w:eastAsia="ru-RU"/>
    </w:rPr>
  </w:style>
  <w:style w:type="paragraph" w:customStyle="1" w:styleId="11">
    <w:name w:val="Обычный1"/>
    <w:rsid w:val="00777320"/>
    <w:pPr>
      <w:snapToGrid w:val="0"/>
      <w:spacing w:before="100" w:after="100" w:line="240" w:lineRule="auto"/>
    </w:pPr>
    <w:rPr>
      <w:rFonts w:ascii="Times New Roman" w:eastAsia="Calibri" w:hAnsi="Times New Roman" w:cs="Times New Roman"/>
      <w:sz w:val="24"/>
      <w:szCs w:val="20"/>
      <w:lang w:eastAsia="ru-RU"/>
    </w:rPr>
  </w:style>
  <w:style w:type="paragraph" w:styleId="z-">
    <w:name w:val="HTML Bottom of Form"/>
    <w:basedOn w:val="a"/>
    <w:next w:val="a"/>
    <w:link w:val="z-0"/>
    <w:hidden/>
    <w:semiHidden/>
    <w:rsid w:val="00777320"/>
    <w:pPr>
      <w:pBdr>
        <w:top w:val="single" w:sz="6" w:space="1" w:color="auto"/>
      </w:pBdr>
      <w:spacing w:after="0" w:line="240" w:lineRule="auto"/>
      <w:jc w:val="center"/>
    </w:pPr>
    <w:rPr>
      <w:rFonts w:ascii="Arial" w:eastAsia="Calibri" w:hAnsi="Arial" w:cs="Arial"/>
      <w:vanish/>
      <w:color w:val="auto"/>
      <w:sz w:val="16"/>
      <w:szCs w:val="16"/>
    </w:rPr>
  </w:style>
  <w:style w:type="character" w:customStyle="1" w:styleId="z-0">
    <w:name w:val="z-Конец формы Знак"/>
    <w:basedOn w:val="a0"/>
    <w:link w:val="z-"/>
    <w:semiHidden/>
    <w:rsid w:val="00777320"/>
    <w:rPr>
      <w:rFonts w:ascii="Arial" w:eastAsia="Calibri" w:hAnsi="Arial" w:cs="Arial"/>
      <w:vanish/>
      <w:sz w:val="16"/>
      <w:szCs w:val="16"/>
      <w:lang w:eastAsia="ru-RU"/>
    </w:rPr>
  </w:style>
  <w:style w:type="paragraph" w:customStyle="1" w:styleId="formattext">
    <w:name w:val="formattext"/>
    <w:basedOn w:val="a"/>
    <w:rsid w:val="00297444"/>
    <w:pPr>
      <w:spacing w:before="100" w:beforeAutospacing="1" w:after="100" w:afterAutospacing="1" w:line="240" w:lineRule="auto"/>
    </w:pPr>
    <w:rPr>
      <w:color w:val="auto"/>
      <w:sz w:val="24"/>
      <w:szCs w:val="24"/>
    </w:rPr>
  </w:style>
  <w:style w:type="paragraph" w:styleId="a7">
    <w:name w:val="List Paragraph"/>
    <w:basedOn w:val="a"/>
    <w:uiPriority w:val="34"/>
    <w:qFormat/>
    <w:rsid w:val="00286204"/>
    <w:pPr>
      <w:ind w:left="720"/>
      <w:contextualSpacing/>
    </w:pPr>
  </w:style>
  <w:style w:type="paragraph" w:styleId="a8">
    <w:name w:val="header"/>
    <w:basedOn w:val="a"/>
    <w:link w:val="a9"/>
    <w:uiPriority w:val="99"/>
    <w:semiHidden/>
    <w:unhideWhenUsed/>
    <w:rsid w:val="00F96B7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96B7A"/>
    <w:rPr>
      <w:rFonts w:ascii="Times New Roman" w:eastAsia="Times New Roman" w:hAnsi="Times New Roman" w:cs="Times New Roman"/>
      <w:color w:val="000000"/>
      <w:sz w:val="28"/>
      <w:szCs w:val="28"/>
      <w:lang w:eastAsia="ru-RU"/>
    </w:rPr>
  </w:style>
  <w:style w:type="paragraph" w:styleId="aa">
    <w:name w:val="footer"/>
    <w:basedOn w:val="a"/>
    <w:link w:val="ab"/>
    <w:uiPriority w:val="99"/>
    <w:unhideWhenUsed/>
    <w:rsid w:val="00F96B7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6B7A"/>
    <w:rPr>
      <w:rFonts w:ascii="Times New Roman" w:eastAsia="Times New Roman" w:hAnsi="Times New Roman" w:cs="Times New Roman"/>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712392370">
      <w:bodyDiv w:val="1"/>
      <w:marLeft w:val="0"/>
      <w:marRight w:val="0"/>
      <w:marTop w:val="0"/>
      <w:marBottom w:val="0"/>
      <w:divBdr>
        <w:top w:val="none" w:sz="0" w:space="0" w:color="auto"/>
        <w:left w:val="none" w:sz="0" w:space="0" w:color="auto"/>
        <w:bottom w:val="none" w:sz="0" w:space="0" w:color="auto"/>
        <w:right w:val="none" w:sz="0" w:space="0" w:color="auto"/>
      </w:divBdr>
    </w:div>
    <w:div w:id="176124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sfo-practice.ru/standart.htm" TargetMode="External"/><Relationship Id="rId18" Type="http://schemas.openxmlformats.org/officeDocument/2006/relationships/hyperlink" Target="http://www.msfo-practice.ru/standart.htm" TargetMode="External"/><Relationship Id="rId26" Type="http://schemas.openxmlformats.org/officeDocument/2006/relationships/hyperlink" Target="http://www.msfo-practice.ru/standart.htm" TargetMode="External"/><Relationship Id="rId39" Type="http://schemas.openxmlformats.org/officeDocument/2006/relationships/hyperlink" Target="http://www.msfo-practice.ru/standart.htm" TargetMode="External"/><Relationship Id="rId3" Type="http://schemas.openxmlformats.org/officeDocument/2006/relationships/styles" Target="styles.xml"/><Relationship Id="rId21" Type="http://schemas.openxmlformats.org/officeDocument/2006/relationships/hyperlink" Target="http://www.msfo-practice.ru/standart.htm" TargetMode="External"/><Relationship Id="rId34" Type="http://schemas.openxmlformats.org/officeDocument/2006/relationships/hyperlink" Target="http://www.msfo-practice.ru/standart.htm" TargetMode="External"/><Relationship Id="rId42" Type="http://schemas.openxmlformats.org/officeDocument/2006/relationships/hyperlink" Target="http://www.msfo-practice.ru/standart.htm"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sfo-practice.ru/standart.htm" TargetMode="External"/><Relationship Id="rId17" Type="http://schemas.openxmlformats.org/officeDocument/2006/relationships/hyperlink" Target="http://www.msfo-practice.ru/standart.htm" TargetMode="External"/><Relationship Id="rId25" Type="http://schemas.openxmlformats.org/officeDocument/2006/relationships/hyperlink" Target="http://www.msfo-practice.ru/standart.htm" TargetMode="External"/><Relationship Id="rId33" Type="http://schemas.openxmlformats.org/officeDocument/2006/relationships/hyperlink" Target="http://www.msfo-practice.ru/standart.htm" TargetMode="External"/><Relationship Id="rId38" Type="http://schemas.openxmlformats.org/officeDocument/2006/relationships/hyperlink" Target="http://www.msfo-practice.ru/standart.htm" TargetMode="External"/><Relationship Id="rId46" Type="http://schemas.openxmlformats.org/officeDocument/2006/relationships/hyperlink" Target="http://msfo-practice.ru/npd-doc.aspx?npmid=99&amp;npid=902315495&amp;ut=s" TargetMode="External"/><Relationship Id="rId2" Type="http://schemas.openxmlformats.org/officeDocument/2006/relationships/numbering" Target="numbering.xml"/><Relationship Id="rId16" Type="http://schemas.openxmlformats.org/officeDocument/2006/relationships/hyperlink" Target="http://www.msfo-practice.ru/standart.htm" TargetMode="External"/><Relationship Id="rId20" Type="http://schemas.openxmlformats.org/officeDocument/2006/relationships/hyperlink" Target="http://www.msfo-practice.ru/standart.htm" TargetMode="External"/><Relationship Id="rId29" Type="http://schemas.openxmlformats.org/officeDocument/2006/relationships/hyperlink" Target="http://www.msfo-practice.ru/standart.htm" TargetMode="External"/><Relationship Id="rId41" Type="http://schemas.openxmlformats.org/officeDocument/2006/relationships/hyperlink" Target="http://www.msfo-practice.ru/standar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sfo-practice.ru/standart.htm" TargetMode="External"/><Relationship Id="rId24" Type="http://schemas.openxmlformats.org/officeDocument/2006/relationships/hyperlink" Target="http://www.msfo-practice.ru/standart.htm" TargetMode="External"/><Relationship Id="rId32" Type="http://schemas.openxmlformats.org/officeDocument/2006/relationships/hyperlink" Target="http://www.msfo-practice.ru/standart.htm" TargetMode="External"/><Relationship Id="rId37" Type="http://schemas.openxmlformats.org/officeDocument/2006/relationships/hyperlink" Target="http://www.msfo-practice.ru/standart.htm" TargetMode="External"/><Relationship Id="rId40" Type="http://schemas.openxmlformats.org/officeDocument/2006/relationships/hyperlink" Target="http://www.msfo-practice.ru/standart.htm" TargetMode="External"/><Relationship Id="rId45" Type="http://schemas.openxmlformats.org/officeDocument/2006/relationships/hyperlink" Target="http://www.ozon.ru/context/detail/id/858063/" TargetMode="External"/><Relationship Id="rId5" Type="http://schemas.openxmlformats.org/officeDocument/2006/relationships/webSettings" Target="webSettings.xml"/><Relationship Id="rId15" Type="http://schemas.openxmlformats.org/officeDocument/2006/relationships/hyperlink" Target="http://www.msfo-practice.ru/standart.htm" TargetMode="External"/><Relationship Id="rId23" Type="http://schemas.openxmlformats.org/officeDocument/2006/relationships/hyperlink" Target="http://www.msfo-practice.ru/standart.htm" TargetMode="External"/><Relationship Id="rId28" Type="http://schemas.openxmlformats.org/officeDocument/2006/relationships/hyperlink" Target="http://www.msfo-practice.ru/standart.htm" TargetMode="External"/><Relationship Id="rId36" Type="http://schemas.openxmlformats.org/officeDocument/2006/relationships/hyperlink" Target="http://www.msfo-practice.ru/standart.htm" TargetMode="External"/><Relationship Id="rId49" Type="http://schemas.openxmlformats.org/officeDocument/2006/relationships/theme" Target="theme/theme1.xml"/><Relationship Id="rId10" Type="http://schemas.openxmlformats.org/officeDocument/2006/relationships/hyperlink" Target="http://www.msfo-practice.ru/standart.htm" TargetMode="External"/><Relationship Id="rId19" Type="http://schemas.openxmlformats.org/officeDocument/2006/relationships/hyperlink" Target="http://www.msfo-practice.ru/standart.htm" TargetMode="External"/><Relationship Id="rId31" Type="http://schemas.openxmlformats.org/officeDocument/2006/relationships/hyperlink" Target="http://www.msfo-practice.ru/standart.htm" TargetMode="External"/><Relationship Id="rId44" Type="http://schemas.openxmlformats.org/officeDocument/2006/relationships/hyperlink" Target="http://www.ozon.ru/context/detail/id/5547104/" TargetMode="External"/><Relationship Id="rId4" Type="http://schemas.openxmlformats.org/officeDocument/2006/relationships/settings" Target="settings.xml"/><Relationship Id="rId9" Type="http://schemas.openxmlformats.org/officeDocument/2006/relationships/hyperlink" Target="http://www.msfo-practice.ru/standart.htm" TargetMode="External"/><Relationship Id="rId14" Type="http://schemas.openxmlformats.org/officeDocument/2006/relationships/hyperlink" Target="http://www.msfo-practice.ru/standart.htm" TargetMode="External"/><Relationship Id="rId22" Type="http://schemas.openxmlformats.org/officeDocument/2006/relationships/hyperlink" Target="http://www.msfo-practice.ru/standart.htm" TargetMode="External"/><Relationship Id="rId27" Type="http://schemas.openxmlformats.org/officeDocument/2006/relationships/hyperlink" Target="http://www.msfo-practice.ru/standart.htm" TargetMode="External"/><Relationship Id="rId30" Type="http://schemas.openxmlformats.org/officeDocument/2006/relationships/hyperlink" Target="http://www.msfo-practice.ru/standart.htm" TargetMode="External"/><Relationship Id="rId35" Type="http://schemas.openxmlformats.org/officeDocument/2006/relationships/hyperlink" Target="http://www.msfo-practice.ru/standart.htm" TargetMode="External"/><Relationship Id="rId43" Type="http://schemas.openxmlformats.org/officeDocument/2006/relationships/hyperlink" Target="http://www.msfo-practice.ru/standart.htm" TargetMode="External"/><Relationship Id="rId48" Type="http://schemas.openxmlformats.org/officeDocument/2006/relationships/fontTable" Target="fontTable.xml"/><Relationship Id="rId8" Type="http://schemas.openxmlformats.org/officeDocument/2006/relationships/hyperlink" Target="http://www.msfo-practice.ru/standar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23279-E794-481B-AEB3-1E41640A7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30</Pages>
  <Words>7012</Words>
  <Characters>39973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46892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dc:creator>
  <cp:lastModifiedBy>пе</cp:lastModifiedBy>
  <cp:revision>22</cp:revision>
  <dcterms:created xsi:type="dcterms:W3CDTF">2013-04-10T12:11:00Z</dcterms:created>
  <dcterms:modified xsi:type="dcterms:W3CDTF">2013-11-05T16:35:00Z</dcterms:modified>
</cp:coreProperties>
</file>