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2376418"/>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385F88" w:rsidRPr="00385F88" w:rsidRDefault="00385F88" w:rsidP="00385F88">
          <w:pPr>
            <w:pStyle w:val="ab"/>
            <w:spacing w:line="360" w:lineRule="auto"/>
            <w:jc w:val="center"/>
            <w:rPr>
              <w:rFonts w:ascii="Times New Roman" w:hAnsi="Times New Roman" w:cs="Times New Roman"/>
              <w:color w:val="000000" w:themeColor="text1"/>
            </w:rPr>
          </w:pPr>
          <w:r w:rsidRPr="00385F88">
            <w:rPr>
              <w:rFonts w:ascii="Times New Roman" w:hAnsi="Times New Roman" w:cs="Times New Roman"/>
              <w:color w:val="000000" w:themeColor="text1"/>
            </w:rPr>
            <w:t>Оглавление</w:t>
          </w:r>
        </w:p>
        <w:p w:rsidR="00385F88" w:rsidRPr="00385F88" w:rsidRDefault="00385F88" w:rsidP="00385F88">
          <w:pPr>
            <w:pStyle w:val="21"/>
            <w:tabs>
              <w:tab w:val="left" w:pos="660"/>
              <w:tab w:val="right" w:leader="dot" w:pos="9345"/>
            </w:tabs>
            <w:spacing w:line="360" w:lineRule="auto"/>
            <w:ind w:left="0"/>
            <w:jc w:val="both"/>
            <w:rPr>
              <w:rFonts w:ascii="Times New Roman" w:eastAsiaTheme="minorEastAsia" w:hAnsi="Times New Roman" w:cs="Times New Roman"/>
              <w:noProof/>
              <w:color w:val="000000" w:themeColor="text1"/>
              <w:sz w:val="28"/>
              <w:szCs w:val="28"/>
              <w:lang w:eastAsia="ru-RU"/>
            </w:rPr>
          </w:pPr>
          <w:r w:rsidRPr="00385F88">
            <w:rPr>
              <w:rFonts w:ascii="Times New Roman" w:hAnsi="Times New Roman" w:cs="Times New Roman"/>
              <w:color w:val="000000" w:themeColor="text1"/>
              <w:sz w:val="28"/>
              <w:szCs w:val="28"/>
            </w:rPr>
            <w:fldChar w:fldCharType="begin"/>
          </w:r>
          <w:r w:rsidRPr="00385F88">
            <w:rPr>
              <w:rFonts w:ascii="Times New Roman" w:hAnsi="Times New Roman" w:cs="Times New Roman"/>
              <w:color w:val="000000" w:themeColor="text1"/>
              <w:sz w:val="28"/>
              <w:szCs w:val="28"/>
            </w:rPr>
            <w:instrText xml:space="preserve"> TOC \o "1-3" \h \z \u </w:instrText>
          </w:r>
          <w:r w:rsidRPr="00385F88">
            <w:rPr>
              <w:rFonts w:ascii="Times New Roman" w:hAnsi="Times New Roman" w:cs="Times New Roman"/>
              <w:color w:val="000000" w:themeColor="text1"/>
              <w:sz w:val="28"/>
              <w:szCs w:val="28"/>
            </w:rPr>
            <w:fldChar w:fldCharType="separate"/>
          </w:r>
          <w:hyperlink w:anchor="_Toc368578764" w:history="1">
            <w:r w:rsidRPr="00385F88">
              <w:rPr>
                <w:rStyle w:val="aa"/>
                <w:rFonts w:ascii="Times New Roman" w:hAnsi="Times New Roman" w:cs="Times New Roman"/>
                <w:noProof/>
                <w:color w:val="000000" w:themeColor="text1"/>
                <w:sz w:val="28"/>
                <w:szCs w:val="28"/>
              </w:rPr>
              <w:t>1.</w:t>
            </w:r>
            <w:r w:rsidRPr="00385F88">
              <w:rPr>
                <w:rFonts w:ascii="Times New Roman" w:eastAsiaTheme="minorEastAsia" w:hAnsi="Times New Roman" w:cs="Times New Roman"/>
                <w:noProof/>
                <w:color w:val="000000" w:themeColor="text1"/>
                <w:sz w:val="28"/>
                <w:szCs w:val="28"/>
                <w:lang w:eastAsia="ru-RU"/>
              </w:rPr>
              <w:tab/>
            </w:r>
            <w:r w:rsidRPr="00385F88">
              <w:rPr>
                <w:rStyle w:val="aa"/>
                <w:rFonts w:ascii="Times New Roman" w:hAnsi="Times New Roman" w:cs="Times New Roman"/>
                <w:noProof/>
                <w:color w:val="000000" w:themeColor="text1"/>
                <w:sz w:val="28"/>
                <w:szCs w:val="28"/>
              </w:rPr>
              <w:t>Сформулировать глобальную цель и цели функционирования организации (на примере организации, в которой вы работаете).</w:t>
            </w:r>
            <w:r w:rsidRPr="00385F88">
              <w:rPr>
                <w:rFonts w:ascii="Times New Roman" w:hAnsi="Times New Roman" w:cs="Times New Roman"/>
                <w:noProof/>
                <w:webHidden/>
                <w:color w:val="000000" w:themeColor="text1"/>
                <w:sz w:val="28"/>
                <w:szCs w:val="28"/>
              </w:rPr>
              <w:tab/>
            </w:r>
            <w:r w:rsidRPr="00385F88">
              <w:rPr>
                <w:rFonts w:ascii="Times New Roman" w:hAnsi="Times New Roman" w:cs="Times New Roman"/>
                <w:noProof/>
                <w:webHidden/>
                <w:color w:val="000000" w:themeColor="text1"/>
                <w:sz w:val="28"/>
                <w:szCs w:val="28"/>
              </w:rPr>
              <w:fldChar w:fldCharType="begin"/>
            </w:r>
            <w:r w:rsidRPr="00385F88">
              <w:rPr>
                <w:rFonts w:ascii="Times New Roman" w:hAnsi="Times New Roman" w:cs="Times New Roman"/>
                <w:noProof/>
                <w:webHidden/>
                <w:color w:val="000000" w:themeColor="text1"/>
                <w:sz w:val="28"/>
                <w:szCs w:val="28"/>
              </w:rPr>
              <w:instrText xml:space="preserve"> PAGEREF _Toc368578764 \h </w:instrText>
            </w:r>
            <w:r w:rsidRPr="00385F88">
              <w:rPr>
                <w:rFonts w:ascii="Times New Roman" w:hAnsi="Times New Roman" w:cs="Times New Roman"/>
                <w:noProof/>
                <w:webHidden/>
                <w:color w:val="000000" w:themeColor="text1"/>
                <w:sz w:val="28"/>
                <w:szCs w:val="28"/>
              </w:rPr>
            </w:r>
            <w:r w:rsidRPr="00385F88">
              <w:rPr>
                <w:rFonts w:ascii="Times New Roman" w:hAnsi="Times New Roman" w:cs="Times New Roman"/>
                <w:noProof/>
                <w:webHidden/>
                <w:color w:val="000000" w:themeColor="text1"/>
                <w:sz w:val="28"/>
                <w:szCs w:val="28"/>
              </w:rPr>
              <w:fldChar w:fldCharType="separate"/>
            </w:r>
            <w:r>
              <w:rPr>
                <w:rFonts w:ascii="Times New Roman" w:hAnsi="Times New Roman" w:cs="Times New Roman"/>
                <w:noProof/>
                <w:webHidden/>
                <w:color w:val="000000" w:themeColor="text1"/>
                <w:sz w:val="28"/>
                <w:szCs w:val="28"/>
              </w:rPr>
              <w:t>4</w:t>
            </w:r>
            <w:r w:rsidRPr="00385F88">
              <w:rPr>
                <w:rFonts w:ascii="Times New Roman" w:hAnsi="Times New Roman" w:cs="Times New Roman"/>
                <w:noProof/>
                <w:webHidden/>
                <w:color w:val="000000" w:themeColor="text1"/>
                <w:sz w:val="28"/>
                <w:szCs w:val="28"/>
              </w:rPr>
              <w:fldChar w:fldCharType="end"/>
            </w:r>
          </w:hyperlink>
        </w:p>
        <w:p w:rsidR="00385F88" w:rsidRPr="00385F88" w:rsidRDefault="00385F88" w:rsidP="00385F88">
          <w:pPr>
            <w:pStyle w:val="11"/>
            <w:tabs>
              <w:tab w:val="left" w:pos="440"/>
              <w:tab w:val="right" w:leader="dot" w:pos="9345"/>
            </w:tabs>
            <w:spacing w:line="360" w:lineRule="auto"/>
            <w:jc w:val="both"/>
            <w:rPr>
              <w:rFonts w:ascii="Times New Roman" w:eastAsiaTheme="minorEastAsia" w:hAnsi="Times New Roman" w:cs="Times New Roman"/>
              <w:noProof/>
              <w:color w:val="000000" w:themeColor="text1"/>
              <w:sz w:val="28"/>
              <w:szCs w:val="28"/>
              <w:lang w:eastAsia="ru-RU"/>
            </w:rPr>
          </w:pPr>
          <w:hyperlink w:anchor="_Toc368578765" w:history="1">
            <w:r w:rsidRPr="00385F88">
              <w:rPr>
                <w:rStyle w:val="aa"/>
                <w:rFonts w:ascii="Times New Roman" w:hAnsi="Times New Roman" w:cs="Times New Roman"/>
                <w:noProof/>
                <w:color w:val="000000" w:themeColor="text1"/>
                <w:sz w:val="28"/>
                <w:szCs w:val="28"/>
              </w:rPr>
              <w:t>2.</w:t>
            </w:r>
            <w:r w:rsidRPr="00385F88">
              <w:rPr>
                <w:rFonts w:ascii="Times New Roman" w:eastAsiaTheme="minorEastAsia" w:hAnsi="Times New Roman" w:cs="Times New Roman"/>
                <w:noProof/>
                <w:color w:val="000000" w:themeColor="text1"/>
                <w:sz w:val="28"/>
                <w:szCs w:val="28"/>
                <w:lang w:eastAsia="ru-RU"/>
              </w:rPr>
              <w:tab/>
            </w:r>
            <w:r w:rsidRPr="00385F88">
              <w:rPr>
                <w:rStyle w:val="aa"/>
                <w:rFonts w:ascii="Times New Roman" w:hAnsi="Times New Roman" w:cs="Times New Roman"/>
                <w:noProof/>
                <w:color w:val="000000" w:themeColor="text1"/>
                <w:sz w:val="28"/>
                <w:szCs w:val="28"/>
              </w:rPr>
              <w:t>Построить дерево целей для конкретной организации. Описать цели каждого уровня. Выявить и сформулировать цели количественного и качественного уровня.</w:t>
            </w:r>
            <w:r w:rsidRPr="00385F88">
              <w:rPr>
                <w:rFonts w:ascii="Times New Roman" w:hAnsi="Times New Roman" w:cs="Times New Roman"/>
                <w:noProof/>
                <w:webHidden/>
                <w:color w:val="000000" w:themeColor="text1"/>
                <w:sz w:val="28"/>
                <w:szCs w:val="28"/>
              </w:rPr>
              <w:tab/>
            </w:r>
            <w:r w:rsidRPr="00385F88">
              <w:rPr>
                <w:rFonts w:ascii="Times New Roman" w:hAnsi="Times New Roman" w:cs="Times New Roman"/>
                <w:noProof/>
                <w:webHidden/>
                <w:color w:val="000000" w:themeColor="text1"/>
                <w:sz w:val="28"/>
                <w:szCs w:val="28"/>
              </w:rPr>
              <w:fldChar w:fldCharType="begin"/>
            </w:r>
            <w:r w:rsidRPr="00385F88">
              <w:rPr>
                <w:rFonts w:ascii="Times New Roman" w:hAnsi="Times New Roman" w:cs="Times New Roman"/>
                <w:noProof/>
                <w:webHidden/>
                <w:color w:val="000000" w:themeColor="text1"/>
                <w:sz w:val="28"/>
                <w:szCs w:val="28"/>
              </w:rPr>
              <w:instrText xml:space="preserve"> PAGEREF _Toc368578765 \h </w:instrText>
            </w:r>
            <w:r w:rsidRPr="00385F88">
              <w:rPr>
                <w:rFonts w:ascii="Times New Roman" w:hAnsi="Times New Roman" w:cs="Times New Roman"/>
                <w:noProof/>
                <w:webHidden/>
                <w:color w:val="000000" w:themeColor="text1"/>
                <w:sz w:val="28"/>
                <w:szCs w:val="28"/>
              </w:rPr>
            </w:r>
            <w:r w:rsidRPr="00385F88">
              <w:rPr>
                <w:rFonts w:ascii="Times New Roman" w:hAnsi="Times New Roman" w:cs="Times New Roman"/>
                <w:noProof/>
                <w:webHidden/>
                <w:color w:val="000000" w:themeColor="text1"/>
                <w:sz w:val="28"/>
                <w:szCs w:val="28"/>
              </w:rPr>
              <w:fldChar w:fldCharType="separate"/>
            </w:r>
            <w:r>
              <w:rPr>
                <w:rFonts w:ascii="Times New Roman" w:hAnsi="Times New Roman" w:cs="Times New Roman"/>
                <w:noProof/>
                <w:webHidden/>
                <w:color w:val="000000" w:themeColor="text1"/>
                <w:sz w:val="28"/>
                <w:szCs w:val="28"/>
              </w:rPr>
              <w:t>6</w:t>
            </w:r>
            <w:r w:rsidRPr="00385F88">
              <w:rPr>
                <w:rFonts w:ascii="Times New Roman" w:hAnsi="Times New Roman" w:cs="Times New Roman"/>
                <w:noProof/>
                <w:webHidden/>
                <w:color w:val="000000" w:themeColor="text1"/>
                <w:sz w:val="28"/>
                <w:szCs w:val="28"/>
              </w:rPr>
              <w:fldChar w:fldCharType="end"/>
            </w:r>
          </w:hyperlink>
        </w:p>
        <w:p w:rsidR="00385F88" w:rsidRPr="00385F88" w:rsidRDefault="00385F88" w:rsidP="00385F88">
          <w:pPr>
            <w:pStyle w:val="11"/>
            <w:tabs>
              <w:tab w:val="right" w:leader="dot" w:pos="9345"/>
            </w:tabs>
            <w:spacing w:line="360" w:lineRule="auto"/>
            <w:jc w:val="both"/>
            <w:rPr>
              <w:rFonts w:ascii="Times New Roman" w:eastAsiaTheme="minorEastAsia" w:hAnsi="Times New Roman" w:cs="Times New Roman"/>
              <w:noProof/>
              <w:color w:val="000000" w:themeColor="text1"/>
              <w:sz w:val="28"/>
              <w:szCs w:val="28"/>
              <w:lang w:eastAsia="ru-RU"/>
            </w:rPr>
          </w:pPr>
          <w:hyperlink w:anchor="_Toc368578766" w:history="1">
            <w:r w:rsidRPr="00385F88">
              <w:rPr>
                <w:rStyle w:val="aa"/>
                <w:rFonts w:ascii="Times New Roman" w:hAnsi="Times New Roman" w:cs="Times New Roman"/>
                <w:noProof/>
                <w:color w:val="000000" w:themeColor="text1"/>
                <w:sz w:val="28"/>
                <w:szCs w:val="28"/>
              </w:rPr>
              <w:t>Задача</w:t>
            </w:r>
            <w:r w:rsidRPr="00385F88">
              <w:rPr>
                <w:rFonts w:ascii="Times New Roman" w:hAnsi="Times New Roman" w:cs="Times New Roman"/>
                <w:noProof/>
                <w:webHidden/>
                <w:color w:val="000000" w:themeColor="text1"/>
                <w:sz w:val="28"/>
                <w:szCs w:val="28"/>
              </w:rPr>
              <w:tab/>
            </w:r>
            <w:r w:rsidRPr="00385F88">
              <w:rPr>
                <w:rFonts w:ascii="Times New Roman" w:hAnsi="Times New Roman" w:cs="Times New Roman"/>
                <w:noProof/>
                <w:webHidden/>
                <w:color w:val="000000" w:themeColor="text1"/>
                <w:sz w:val="28"/>
                <w:szCs w:val="28"/>
              </w:rPr>
              <w:fldChar w:fldCharType="begin"/>
            </w:r>
            <w:r w:rsidRPr="00385F88">
              <w:rPr>
                <w:rFonts w:ascii="Times New Roman" w:hAnsi="Times New Roman" w:cs="Times New Roman"/>
                <w:noProof/>
                <w:webHidden/>
                <w:color w:val="000000" w:themeColor="text1"/>
                <w:sz w:val="28"/>
                <w:szCs w:val="28"/>
              </w:rPr>
              <w:instrText xml:space="preserve"> PAGEREF _Toc368578766 \h </w:instrText>
            </w:r>
            <w:r w:rsidRPr="00385F88">
              <w:rPr>
                <w:rFonts w:ascii="Times New Roman" w:hAnsi="Times New Roman" w:cs="Times New Roman"/>
                <w:noProof/>
                <w:webHidden/>
                <w:color w:val="000000" w:themeColor="text1"/>
                <w:sz w:val="28"/>
                <w:szCs w:val="28"/>
              </w:rPr>
            </w:r>
            <w:r w:rsidRPr="00385F88">
              <w:rPr>
                <w:rFonts w:ascii="Times New Roman" w:hAnsi="Times New Roman" w:cs="Times New Roman"/>
                <w:noProof/>
                <w:webHidden/>
                <w:color w:val="000000" w:themeColor="text1"/>
                <w:sz w:val="28"/>
                <w:szCs w:val="28"/>
              </w:rPr>
              <w:fldChar w:fldCharType="separate"/>
            </w:r>
            <w:r>
              <w:rPr>
                <w:rFonts w:ascii="Times New Roman" w:hAnsi="Times New Roman" w:cs="Times New Roman"/>
                <w:noProof/>
                <w:webHidden/>
                <w:color w:val="000000" w:themeColor="text1"/>
                <w:sz w:val="28"/>
                <w:szCs w:val="28"/>
              </w:rPr>
              <w:t>8</w:t>
            </w:r>
            <w:r w:rsidRPr="00385F88">
              <w:rPr>
                <w:rFonts w:ascii="Times New Roman" w:hAnsi="Times New Roman" w:cs="Times New Roman"/>
                <w:noProof/>
                <w:webHidden/>
                <w:color w:val="000000" w:themeColor="text1"/>
                <w:sz w:val="28"/>
                <w:szCs w:val="28"/>
              </w:rPr>
              <w:fldChar w:fldCharType="end"/>
            </w:r>
          </w:hyperlink>
        </w:p>
        <w:p w:rsidR="00385F88" w:rsidRPr="00385F88" w:rsidRDefault="00385F88" w:rsidP="00385F88">
          <w:pPr>
            <w:pStyle w:val="11"/>
            <w:tabs>
              <w:tab w:val="right" w:leader="dot" w:pos="9345"/>
            </w:tabs>
            <w:spacing w:line="360" w:lineRule="auto"/>
            <w:jc w:val="both"/>
            <w:rPr>
              <w:rFonts w:ascii="Times New Roman" w:eastAsiaTheme="minorEastAsia" w:hAnsi="Times New Roman" w:cs="Times New Roman"/>
              <w:noProof/>
              <w:color w:val="000000" w:themeColor="text1"/>
              <w:sz w:val="28"/>
              <w:szCs w:val="28"/>
              <w:lang w:eastAsia="ru-RU"/>
            </w:rPr>
          </w:pPr>
          <w:hyperlink w:anchor="_Toc368578767" w:history="1">
            <w:r w:rsidRPr="00385F88">
              <w:rPr>
                <w:rStyle w:val="aa"/>
                <w:rFonts w:ascii="Times New Roman" w:hAnsi="Times New Roman" w:cs="Times New Roman"/>
                <w:noProof/>
                <w:color w:val="000000" w:themeColor="text1"/>
                <w:sz w:val="28"/>
                <w:szCs w:val="28"/>
              </w:rPr>
              <w:t>Тест</w:t>
            </w:r>
            <w:r w:rsidRPr="00385F88">
              <w:rPr>
                <w:rFonts w:ascii="Times New Roman" w:hAnsi="Times New Roman" w:cs="Times New Roman"/>
                <w:noProof/>
                <w:webHidden/>
                <w:color w:val="000000" w:themeColor="text1"/>
                <w:sz w:val="28"/>
                <w:szCs w:val="28"/>
              </w:rPr>
              <w:tab/>
            </w:r>
            <w:r w:rsidRPr="00385F88">
              <w:rPr>
                <w:rFonts w:ascii="Times New Roman" w:hAnsi="Times New Roman" w:cs="Times New Roman"/>
                <w:noProof/>
                <w:webHidden/>
                <w:color w:val="000000" w:themeColor="text1"/>
                <w:sz w:val="28"/>
                <w:szCs w:val="28"/>
              </w:rPr>
              <w:fldChar w:fldCharType="begin"/>
            </w:r>
            <w:r w:rsidRPr="00385F88">
              <w:rPr>
                <w:rFonts w:ascii="Times New Roman" w:hAnsi="Times New Roman" w:cs="Times New Roman"/>
                <w:noProof/>
                <w:webHidden/>
                <w:color w:val="000000" w:themeColor="text1"/>
                <w:sz w:val="28"/>
                <w:szCs w:val="28"/>
              </w:rPr>
              <w:instrText xml:space="preserve"> PAGEREF _Toc368578767 \h </w:instrText>
            </w:r>
            <w:r w:rsidRPr="00385F88">
              <w:rPr>
                <w:rFonts w:ascii="Times New Roman" w:hAnsi="Times New Roman" w:cs="Times New Roman"/>
                <w:noProof/>
                <w:webHidden/>
                <w:color w:val="000000" w:themeColor="text1"/>
                <w:sz w:val="28"/>
                <w:szCs w:val="28"/>
              </w:rPr>
            </w:r>
            <w:r w:rsidRPr="00385F88">
              <w:rPr>
                <w:rFonts w:ascii="Times New Roman" w:hAnsi="Times New Roman" w:cs="Times New Roman"/>
                <w:noProof/>
                <w:webHidden/>
                <w:color w:val="000000" w:themeColor="text1"/>
                <w:sz w:val="28"/>
                <w:szCs w:val="28"/>
              </w:rPr>
              <w:fldChar w:fldCharType="separate"/>
            </w:r>
            <w:r>
              <w:rPr>
                <w:rFonts w:ascii="Times New Roman" w:hAnsi="Times New Roman" w:cs="Times New Roman"/>
                <w:noProof/>
                <w:webHidden/>
                <w:color w:val="000000" w:themeColor="text1"/>
                <w:sz w:val="28"/>
                <w:szCs w:val="28"/>
              </w:rPr>
              <w:t>13</w:t>
            </w:r>
            <w:r w:rsidRPr="00385F88">
              <w:rPr>
                <w:rFonts w:ascii="Times New Roman" w:hAnsi="Times New Roman" w:cs="Times New Roman"/>
                <w:noProof/>
                <w:webHidden/>
                <w:color w:val="000000" w:themeColor="text1"/>
                <w:sz w:val="28"/>
                <w:szCs w:val="28"/>
              </w:rPr>
              <w:fldChar w:fldCharType="end"/>
            </w:r>
          </w:hyperlink>
        </w:p>
        <w:p w:rsidR="00385F88" w:rsidRDefault="00385F88" w:rsidP="00385F88">
          <w:pPr>
            <w:spacing w:line="360" w:lineRule="auto"/>
            <w:jc w:val="both"/>
          </w:pPr>
          <w:r w:rsidRPr="00385F88">
            <w:rPr>
              <w:rFonts w:ascii="Times New Roman" w:hAnsi="Times New Roman" w:cs="Times New Roman"/>
              <w:color w:val="000000" w:themeColor="text1"/>
              <w:sz w:val="28"/>
              <w:szCs w:val="28"/>
            </w:rPr>
            <w:fldChar w:fldCharType="end"/>
          </w:r>
        </w:p>
      </w:sdtContent>
    </w:sdt>
    <w:p w:rsidR="00385F88" w:rsidRDefault="00385F88" w:rsidP="00385F88">
      <w:pPr>
        <w:rPr>
          <w:rFonts w:asciiTheme="majorHAnsi" w:eastAsiaTheme="majorEastAsia" w:hAnsiTheme="majorHAnsi" w:cstheme="majorBidi"/>
        </w:rPr>
      </w:pPr>
      <w:r>
        <w:br w:type="page"/>
      </w:r>
    </w:p>
    <w:p w:rsidR="00980020" w:rsidRPr="00980020" w:rsidRDefault="00980020" w:rsidP="00B86FDA">
      <w:pPr>
        <w:pStyle w:val="2"/>
        <w:numPr>
          <w:ilvl w:val="0"/>
          <w:numId w:val="8"/>
        </w:numPr>
        <w:jc w:val="center"/>
        <w:rPr>
          <w:rFonts w:ascii="Times New Roman" w:hAnsi="Times New Roman" w:cs="Times New Roman"/>
          <w:color w:val="000000" w:themeColor="text1"/>
          <w:sz w:val="28"/>
          <w:szCs w:val="28"/>
        </w:rPr>
      </w:pPr>
      <w:bookmarkStart w:id="0" w:name="_Toc368578764"/>
      <w:r w:rsidRPr="004439F9">
        <w:rPr>
          <w:color w:val="000000" w:themeColor="text1"/>
          <w:sz w:val="28"/>
          <w:szCs w:val="28"/>
        </w:rPr>
        <w:lastRenderedPageBreak/>
        <w:t>Сформулировать глобальную цель и цели функционирования организации</w:t>
      </w:r>
      <w:r>
        <w:rPr>
          <w:color w:val="000000" w:themeColor="text1"/>
          <w:sz w:val="28"/>
          <w:szCs w:val="28"/>
        </w:rPr>
        <w:t xml:space="preserve"> </w:t>
      </w:r>
      <w:r w:rsidRPr="004439F9">
        <w:rPr>
          <w:color w:val="000000" w:themeColor="text1"/>
          <w:sz w:val="28"/>
          <w:szCs w:val="28"/>
        </w:rPr>
        <w:t xml:space="preserve">(на примере организации, в которой вы </w:t>
      </w:r>
      <w:r w:rsidRPr="00980020">
        <w:rPr>
          <w:rFonts w:ascii="Times New Roman" w:hAnsi="Times New Roman" w:cs="Times New Roman"/>
          <w:color w:val="000000" w:themeColor="text1"/>
          <w:sz w:val="28"/>
          <w:szCs w:val="28"/>
        </w:rPr>
        <w:t>работаете).</w:t>
      </w:r>
      <w:bookmarkEnd w:id="0"/>
    </w:p>
    <w:p w:rsidR="00980020" w:rsidRPr="005644E0" w:rsidRDefault="00980020" w:rsidP="00980020">
      <w:pPr>
        <w:spacing w:line="360" w:lineRule="auto"/>
        <w:ind w:firstLine="709"/>
        <w:jc w:val="both"/>
        <w:rPr>
          <w:rFonts w:ascii="Times New Roman" w:hAnsi="Times New Roman" w:cs="Times New Roman"/>
          <w:color w:val="000000" w:themeColor="text1"/>
          <w:sz w:val="28"/>
          <w:szCs w:val="28"/>
          <w:shd w:val="clear" w:color="auto" w:fill="FFFFFF"/>
        </w:rPr>
      </w:pPr>
      <w:r w:rsidRPr="00980020">
        <w:rPr>
          <w:rFonts w:ascii="Times New Roman" w:hAnsi="Times New Roman" w:cs="Times New Roman"/>
          <w:color w:val="000000" w:themeColor="text1"/>
          <w:sz w:val="28"/>
          <w:szCs w:val="28"/>
          <w:shd w:val="clear" w:color="auto" w:fill="FFFFFF"/>
        </w:rPr>
        <w:t xml:space="preserve">Сбербанк России является крупнейшим банком Российской Федерации и стран СНГ. Учредителем и основным акционером Сбербанка России является Центральный банк Российской Федерации, владеющий 50% уставного капитала плюс одна голосующая акция. Другими акционерами Банка являются международные и российские инвесторы. </w:t>
      </w:r>
    </w:p>
    <w:p w:rsidR="00980020" w:rsidRPr="00980020" w:rsidRDefault="00980020" w:rsidP="00980020">
      <w:pPr>
        <w:spacing w:line="360" w:lineRule="auto"/>
        <w:ind w:firstLine="709"/>
        <w:jc w:val="both"/>
        <w:rPr>
          <w:rFonts w:ascii="Times New Roman" w:hAnsi="Times New Roman" w:cs="Times New Roman"/>
          <w:color w:val="000000" w:themeColor="text1"/>
          <w:sz w:val="28"/>
          <w:szCs w:val="28"/>
          <w:shd w:val="clear" w:color="auto" w:fill="FFFFFF"/>
        </w:rPr>
      </w:pPr>
      <w:r w:rsidRPr="00980020">
        <w:rPr>
          <w:rFonts w:ascii="Times New Roman" w:hAnsi="Times New Roman" w:cs="Times New Roman"/>
          <w:color w:val="000000" w:themeColor="text1"/>
          <w:sz w:val="28"/>
          <w:szCs w:val="28"/>
          <w:shd w:val="clear" w:color="auto" w:fill="FFFFFF"/>
        </w:rPr>
        <w:t>Основанный в 1841 году, Сбербанк России сегодня – лидер российского банковского сектора по общему объему активов. Банк является основным кредитором российской экономики и занимает крупнейшую долю на рынке вкладов. По состоянию на 1 января 2013 года на долю Сбербанка приходится 28,9% совокупных банковских активов, 45,7% депозитов физических лиц, 33,6% корпоративных кредитов и 32,7% розничных кредитов. Капитал Сбербанка составляет 1,7 трлн рублей, что соответствует 27,4% совокупного капитала российской банковской системы.</w:t>
      </w:r>
    </w:p>
    <w:p w:rsidR="00980020" w:rsidRPr="00675317" w:rsidRDefault="00980020" w:rsidP="00980020">
      <w:pPr>
        <w:spacing w:line="360" w:lineRule="auto"/>
        <w:ind w:firstLine="709"/>
        <w:jc w:val="both"/>
        <w:rPr>
          <w:rFonts w:ascii="Times New Roman" w:hAnsi="Times New Roman" w:cs="Times New Roman"/>
          <w:color w:val="000000" w:themeColor="text1"/>
          <w:sz w:val="28"/>
          <w:szCs w:val="28"/>
          <w:shd w:val="clear" w:color="auto" w:fill="FFFFFF"/>
        </w:rPr>
      </w:pPr>
      <w:r w:rsidRPr="00980020">
        <w:rPr>
          <w:rFonts w:ascii="Times New Roman" w:hAnsi="Times New Roman" w:cs="Times New Roman"/>
          <w:color w:val="000000" w:themeColor="text1"/>
          <w:sz w:val="28"/>
          <w:szCs w:val="28"/>
          <w:shd w:val="clear" w:color="auto" w:fill="FFFFFF"/>
        </w:rPr>
        <w:t>Сбербанк – современный универсальный коммерческий банк, удовлетворяющий потребности различных групп клиентов в широком спектре банковских услуг. Сбербанк России обслуживает физических и юридических лиц, в том числе крупные корпорации, предприятия малого и среднего бизнеса, а также государственные предприятия, субъекты РФ и муниципалитеты. Услугами Сбербанка пользуются более 100 млн</w:t>
      </w:r>
      <w:r w:rsidR="00675317">
        <w:rPr>
          <w:rFonts w:ascii="Times New Roman" w:hAnsi="Times New Roman" w:cs="Times New Roman"/>
          <w:color w:val="000000" w:themeColor="text1"/>
          <w:sz w:val="28"/>
          <w:szCs w:val="28"/>
          <w:shd w:val="clear" w:color="auto" w:fill="FFFFFF"/>
        </w:rPr>
        <w:t>.</w:t>
      </w:r>
      <w:r w:rsidRPr="00980020">
        <w:rPr>
          <w:rFonts w:ascii="Times New Roman" w:hAnsi="Times New Roman" w:cs="Times New Roman"/>
          <w:color w:val="000000" w:themeColor="text1"/>
          <w:sz w:val="28"/>
          <w:szCs w:val="28"/>
          <w:shd w:val="clear" w:color="auto" w:fill="FFFFFF"/>
        </w:rPr>
        <w:t xml:space="preserve"> физических лиц (более 70% населения России) и около 1 млн</w:t>
      </w:r>
      <w:r w:rsidR="00675317">
        <w:rPr>
          <w:rFonts w:ascii="Times New Roman" w:hAnsi="Times New Roman" w:cs="Times New Roman"/>
          <w:color w:val="000000" w:themeColor="text1"/>
          <w:sz w:val="28"/>
          <w:szCs w:val="28"/>
          <w:shd w:val="clear" w:color="auto" w:fill="FFFFFF"/>
        </w:rPr>
        <w:t>.</w:t>
      </w:r>
      <w:r w:rsidRPr="00980020">
        <w:rPr>
          <w:rFonts w:ascii="Times New Roman" w:hAnsi="Times New Roman" w:cs="Times New Roman"/>
          <w:color w:val="000000" w:themeColor="text1"/>
          <w:sz w:val="28"/>
          <w:szCs w:val="28"/>
          <w:shd w:val="clear" w:color="auto" w:fill="FFFFFF"/>
        </w:rPr>
        <w:t xml:space="preserve"> предприятий (из 4,5 млн</w:t>
      </w:r>
      <w:r w:rsidR="00675317">
        <w:rPr>
          <w:rFonts w:ascii="Times New Roman" w:hAnsi="Times New Roman" w:cs="Times New Roman"/>
          <w:color w:val="000000" w:themeColor="text1"/>
          <w:sz w:val="28"/>
          <w:szCs w:val="28"/>
          <w:shd w:val="clear" w:color="auto" w:fill="FFFFFF"/>
        </w:rPr>
        <w:t>.</w:t>
      </w:r>
      <w:r w:rsidRPr="00980020">
        <w:rPr>
          <w:rFonts w:ascii="Times New Roman" w:hAnsi="Times New Roman" w:cs="Times New Roman"/>
          <w:color w:val="000000" w:themeColor="text1"/>
          <w:sz w:val="28"/>
          <w:szCs w:val="28"/>
          <w:shd w:val="clear" w:color="auto" w:fill="FFFFFF"/>
        </w:rPr>
        <w:t xml:space="preserve"> зарегистрированных юридических лиц в России).</w:t>
      </w:r>
      <w:r w:rsidR="005644E0" w:rsidRPr="005644E0">
        <w:rPr>
          <w:rFonts w:ascii="Times New Roman" w:hAnsi="Times New Roman" w:cs="Times New Roman"/>
          <w:color w:val="000000" w:themeColor="text1"/>
          <w:sz w:val="28"/>
          <w:szCs w:val="28"/>
          <w:shd w:val="clear" w:color="auto" w:fill="FFFFFF"/>
        </w:rPr>
        <w:t xml:space="preserve"> </w:t>
      </w:r>
      <w:r w:rsidR="005644E0" w:rsidRPr="00675317">
        <w:rPr>
          <w:rFonts w:ascii="Times New Roman" w:hAnsi="Times New Roman" w:cs="Times New Roman"/>
          <w:color w:val="000000" w:themeColor="text1"/>
          <w:sz w:val="28"/>
          <w:szCs w:val="28"/>
          <w:shd w:val="clear" w:color="auto" w:fill="FFFFFF"/>
        </w:rPr>
        <w:t>[1].</w:t>
      </w:r>
    </w:p>
    <w:p w:rsidR="00890023" w:rsidRDefault="00890023" w:rsidP="00890023">
      <w:pPr>
        <w:spacing w:after="0" w:line="240" w:lineRule="auto"/>
        <w:rPr>
          <w:rFonts w:ascii="Times New Roman" w:eastAsia="Times New Roman" w:hAnsi="Times New Roman" w:cs="Times New Roman"/>
          <w:color w:val="000000"/>
          <w:sz w:val="28"/>
          <w:szCs w:val="28"/>
          <w:shd w:val="clear" w:color="auto" w:fill="FFFFFF"/>
          <w:lang w:eastAsia="ru-RU"/>
        </w:rPr>
      </w:pPr>
      <w:r w:rsidRPr="00675317">
        <w:rPr>
          <w:rFonts w:ascii="Times New Roman" w:eastAsia="Times New Roman" w:hAnsi="Times New Roman" w:cs="Times New Roman"/>
          <w:color w:val="000000"/>
          <w:sz w:val="28"/>
          <w:szCs w:val="28"/>
          <w:shd w:val="clear" w:color="auto" w:fill="FFFFFF"/>
          <w:lang w:eastAsia="ru-RU"/>
        </w:rPr>
        <w:t>Миссия Банка:</w:t>
      </w:r>
    </w:p>
    <w:p w:rsidR="00675317" w:rsidRPr="00675317" w:rsidRDefault="00675317" w:rsidP="00890023">
      <w:pPr>
        <w:spacing w:after="0" w:line="240" w:lineRule="auto"/>
        <w:rPr>
          <w:rFonts w:ascii="Times New Roman" w:eastAsia="Times New Roman" w:hAnsi="Times New Roman" w:cs="Times New Roman"/>
          <w:color w:val="000000"/>
          <w:sz w:val="28"/>
          <w:szCs w:val="28"/>
          <w:shd w:val="clear" w:color="auto" w:fill="FFFFFF"/>
          <w:lang w:eastAsia="ru-RU"/>
        </w:rPr>
      </w:pPr>
    </w:p>
    <w:p w:rsidR="00890023" w:rsidRPr="00675317" w:rsidRDefault="00890023" w:rsidP="00890023">
      <w:pPr>
        <w:pStyle w:val="a7"/>
        <w:numPr>
          <w:ilvl w:val="0"/>
          <w:numId w:val="4"/>
        </w:numPr>
        <w:spacing w:after="0" w:line="360" w:lineRule="auto"/>
        <w:rPr>
          <w:rFonts w:ascii="Times New Roman" w:eastAsia="Times New Roman" w:hAnsi="Times New Roman" w:cs="Times New Roman"/>
          <w:sz w:val="28"/>
          <w:szCs w:val="28"/>
          <w:lang w:eastAsia="ru-RU"/>
        </w:rPr>
      </w:pPr>
      <w:r w:rsidRPr="00675317">
        <w:rPr>
          <w:rFonts w:ascii="Times New Roman" w:eastAsia="Times New Roman" w:hAnsi="Times New Roman" w:cs="Times New Roman"/>
          <w:color w:val="000000"/>
          <w:sz w:val="28"/>
          <w:szCs w:val="28"/>
          <w:lang w:eastAsia="ru-RU"/>
        </w:rPr>
        <w:t>банк дает людям уверенность и надежность, Банк делае</w:t>
      </w:r>
      <w:r w:rsidR="00FE53AF" w:rsidRPr="00675317">
        <w:rPr>
          <w:rFonts w:ascii="Times New Roman" w:eastAsia="Times New Roman" w:hAnsi="Times New Roman" w:cs="Times New Roman"/>
          <w:color w:val="000000"/>
          <w:sz w:val="28"/>
          <w:szCs w:val="28"/>
          <w:lang w:eastAsia="ru-RU"/>
        </w:rPr>
        <w:t>т</w:t>
      </w:r>
      <w:r w:rsidRPr="00675317">
        <w:rPr>
          <w:rFonts w:ascii="Times New Roman" w:eastAsia="Times New Roman" w:hAnsi="Times New Roman" w:cs="Times New Roman"/>
          <w:color w:val="000000"/>
          <w:sz w:val="28"/>
          <w:szCs w:val="28"/>
          <w:lang w:eastAsia="ru-RU"/>
        </w:rPr>
        <w:t xml:space="preserve"> их жизнь лучше</w:t>
      </w:r>
      <w:r w:rsidR="00FE53AF" w:rsidRPr="00675317">
        <w:rPr>
          <w:rFonts w:ascii="Times New Roman" w:eastAsia="Times New Roman" w:hAnsi="Times New Roman" w:cs="Times New Roman"/>
          <w:color w:val="000000"/>
          <w:sz w:val="28"/>
          <w:szCs w:val="28"/>
          <w:lang w:eastAsia="ru-RU"/>
        </w:rPr>
        <w:t>.</w:t>
      </w:r>
    </w:p>
    <w:p w:rsidR="00890023" w:rsidRPr="00675317" w:rsidRDefault="00890023" w:rsidP="00890023">
      <w:pPr>
        <w:pStyle w:val="a7"/>
        <w:numPr>
          <w:ilvl w:val="0"/>
          <w:numId w:val="4"/>
        </w:numPr>
        <w:spacing w:after="0" w:line="360" w:lineRule="auto"/>
        <w:rPr>
          <w:rFonts w:ascii="Times New Roman" w:eastAsia="Times New Roman" w:hAnsi="Times New Roman" w:cs="Times New Roman"/>
          <w:sz w:val="28"/>
          <w:szCs w:val="28"/>
          <w:lang w:eastAsia="ru-RU"/>
        </w:rPr>
      </w:pPr>
      <w:r w:rsidRPr="00675317">
        <w:rPr>
          <w:rFonts w:ascii="Times New Roman" w:eastAsia="Times New Roman" w:hAnsi="Times New Roman" w:cs="Times New Roman"/>
          <w:color w:val="000000"/>
          <w:sz w:val="28"/>
          <w:szCs w:val="28"/>
          <w:lang w:eastAsia="ru-RU"/>
        </w:rPr>
        <w:lastRenderedPageBreak/>
        <w:t>банк строит одну из лучших в мире финансовых компаний, успех которой основан на профессионализме и ощущении гармонии и счастья ее сотрудников.</w:t>
      </w:r>
    </w:p>
    <w:p w:rsidR="00890023" w:rsidRPr="00385F88" w:rsidRDefault="00890023" w:rsidP="0089002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675317">
        <w:rPr>
          <w:rFonts w:ascii="Times New Roman" w:eastAsia="Times New Roman" w:hAnsi="Times New Roman" w:cs="Times New Roman"/>
          <w:color w:val="000000"/>
          <w:sz w:val="28"/>
          <w:szCs w:val="28"/>
          <w:shd w:val="clear" w:color="auto" w:fill="FFFFFF"/>
          <w:lang w:eastAsia="ru-RU"/>
        </w:rPr>
        <w:t>Миссия Банка подчеркивает важнейшую роль Банка в экономике России и нашу особую социальную роль в обществе – поддержание в нем уверенности, надежности и стабильности. Миссия Банка однозначно определяет, что клиенты Банка, их потребности, мечты и цели есть основа всей деятельности Банка как организации.</w:t>
      </w:r>
      <w:r w:rsidR="005644E0" w:rsidRPr="00675317">
        <w:rPr>
          <w:rFonts w:ascii="Times New Roman" w:eastAsia="Times New Roman" w:hAnsi="Times New Roman" w:cs="Times New Roman"/>
          <w:color w:val="000000"/>
          <w:sz w:val="28"/>
          <w:szCs w:val="28"/>
          <w:shd w:val="clear" w:color="auto" w:fill="FFFFFF"/>
          <w:lang w:eastAsia="ru-RU"/>
        </w:rPr>
        <w:t xml:space="preserve"> </w:t>
      </w:r>
      <w:r w:rsidR="005644E0" w:rsidRPr="00385F88">
        <w:rPr>
          <w:rFonts w:ascii="Times New Roman" w:eastAsia="Times New Roman" w:hAnsi="Times New Roman" w:cs="Times New Roman"/>
          <w:color w:val="000000"/>
          <w:sz w:val="28"/>
          <w:szCs w:val="28"/>
          <w:shd w:val="clear" w:color="auto" w:fill="FFFFFF"/>
          <w:lang w:eastAsia="ru-RU"/>
        </w:rPr>
        <w:t>[2].</w:t>
      </w:r>
    </w:p>
    <w:p w:rsidR="00890023" w:rsidRDefault="00890023" w:rsidP="00890023">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7"/>
          <w:szCs w:val="27"/>
          <w:shd w:val="clear" w:color="auto" w:fill="FFFFFF"/>
          <w:lang w:eastAsia="ru-RU"/>
        </w:rPr>
      </w:pPr>
      <w:r w:rsidRPr="00890023">
        <w:rPr>
          <w:rFonts w:ascii="Times New Roman" w:eastAsia="Times New Roman" w:hAnsi="Times New Roman" w:cs="Times New Roman"/>
          <w:color w:val="000000"/>
          <w:sz w:val="27"/>
          <w:szCs w:val="27"/>
          <w:shd w:val="clear" w:color="auto" w:fill="FFFFFF"/>
          <w:lang w:eastAsia="ru-RU"/>
        </w:rPr>
        <w:t xml:space="preserve">Миссия устанавливает амбициозную цель устремлений Банка – </w:t>
      </w:r>
      <w:r w:rsidRPr="00F97DA5">
        <w:rPr>
          <w:rFonts w:ascii="Times New Roman" w:eastAsia="Times New Roman" w:hAnsi="Times New Roman" w:cs="Times New Roman"/>
          <w:b/>
          <w:color w:val="000000"/>
          <w:sz w:val="27"/>
          <w:szCs w:val="27"/>
          <w:shd w:val="clear" w:color="auto" w:fill="FFFFFF"/>
          <w:lang w:eastAsia="ru-RU"/>
        </w:rPr>
        <w:t xml:space="preserve">стать одной из лучших финансовых компаний мира. </w:t>
      </w:r>
      <w:r w:rsidRPr="00890023">
        <w:rPr>
          <w:rFonts w:ascii="Times New Roman" w:eastAsia="Times New Roman" w:hAnsi="Times New Roman" w:cs="Times New Roman"/>
          <w:color w:val="000000"/>
          <w:sz w:val="27"/>
          <w:szCs w:val="27"/>
          <w:shd w:val="clear" w:color="auto" w:fill="FFFFFF"/>
          <w:lang w:eastAsia="ru-RU"/>
        </w:rPr>
        <w:t>Она также подчеркивает, насколько важны для Сбербанка его сотрудники, и насколько реализация его целей невозможна без реализации личных и профессиональных целей людей, работающих в нем.</w:t>
      </w:r>
    </w:p>
    <w:p w:rsidR="00F97DA5" w:rsidRDefault="00F97DA5" w:rsidP="00890023">
      <w:pPr>
        <w:shd w:val="clear" w:color="auto" w:fill="FFFFFF"/>
        <w:spacing w:before="100" w:beforeAutospacing="1" w:after="100" w:afterAutospacing="1" w:line="360" w:lineRule="auto"/>
        <w:ind w:firstLine="709"/>
        <w:jc w:val="both"/>
        <w:rPr>
          <w:rStyle w:val="apple-converted-space"/>
          <w:rFonts w:ascii="Times New Roman" w:hAnsi="Times New Roman" w:cs="Times New Roman"/>
          <w:color w:val="000000" w:themeColor="text1"/>
          <w:sz w:val="28"/>
          <w:szCs w:val="28"/>
          <w:shd w:val="clear" w:color="auto" w:fill="FFFFFF"/>
        </w:rPr>
      </w:pPr>
      <w:r w:rsidRPr="00F97DA5">
        <w:rPr>
          <w:rFonts w:ascii="Times New Roman" w:hAnsi="Times New Roman" w:cs="Times New Roman"/>
          <w:color w:val="000000" w:themeColor="text1"/>
          <w:sz w:val="28"/>
          <w:szCs w:val="28"/>
          <w:shd w:val="clear" w:color="auto" w:fill="FFFFFF"/>
        </w:rPr>
        <w:t xml:space="preserve">Основной целью деятельности банка в соответствии с генеральной лицензией является </w:t>
      </w:r>
      <w:r w:rsidRPr="00F97DA5">
        <w:rPr>
          <w:rFonts w:ascii="Times New Roman" w:hAnsi="Times New Roman" w:cs="Times New Roman"/>
          <w:b/>
          <w:color w:val="000000" w:themeColor="text1"/>
          <w:sz w:val="28"/>
          <w:szCs w:val="28"/>
          <w:shd w:val="clear" w:color="auto" w:fill="FFFFFF"/>
        </w:rPr>
        <w:t xml:space="preserve">привлечение денежных средств от физических и юридических лиц, а также осуществление кредитно-расчетных и иных банковских операций и сделок с физическими и юридическими лицами. </w:t>
      </w:r>
    </w:p>
    <w:p w:rsidR="007F21BD" w:rsidRDefault="007F21BD" w:rsidP="007F21BD">
      <w:pPr>
        <w:pStyle w:val="a8"/>
        <w:shd w:val="clear" w:color="auto" w:fill="FFFFFF"/>
        <w:spacing w:line="360" w:lineRule="auto"/>
        <w:ind w:firstLine="709"/>
        <w:jc w:val="both"/>
        <w:rPr>
          <w:color w:val="000000"/>
          <w:sz w:val="28"/>
          <w:szCs w:val="28"/>
        </w:rPr>
      </w:pPr>
      <w:r w:rsidRPr="007F21BD">
        <w:rPr>
          <w:color w:val="000000"/>
          <w:sz w:val="28"/>
          <w:szCs w:val="28"/>
        </w:rPr>
        <w:t>Цель банковского маркетинга - создание условий необходимы</w:t>
      </w:r>
      <w:r>
        <w:rPr>
          <w:color w:val="000000"/>
          <w:sz w:val="28"/>
          <w:szCs w:val="28"/>
        </w:rPr>
        <w:t>х</w:t>
      </w:r>
      <w:r w:rsidRPr="007F21BD">
        <w:rPr>
          <w:color w:val="000000"/>
          <w:sz w:val="28"/>
          <w:szCs w:val="28"/>
        </w:rPr>
        <w:t xml:space="preserve"> и подходящие к требованиям современного рынка капитала, повышение конкурентоспособности и прибыльности</w:t>
      </w:r>
      <w:r>
        <w:rPr>
          <w:color w:val="000000"/>
          <w:sz w:val="28"/>
          <w:szCs w:val="28"/>
        </w:rPr>
        <w:t>.</w:t>
      </w:r>
    </w:p>
    <w:p w:rsidR="007F21BD" w:rsidRDefault="007F21BD" w:rsidP="007F21BD">
      <w:pPr>
        <w:pStyle w:val="a8"/>
        <w:shd w:val="clear" w:color="auto" w:fill="FFFFFF"/>
        <w:spacing w:line="360" w:lineRule="auto"/>
        <w:ind w:firstLine="709"/>
        <w:jc w:val="both"/>
        <w:rPr>
          <w:color w:val="000000"/>
          <w:sz w:val="28"/>
          <w:szCs w:val="28"/>
        </w:rPr>
      </w:pPr>
      <w:r w:rsidRPr="007F21BD">
        <w:rPr>
          <w:color w:val="000000"/>
          <w:sz w:val="28"/>
          <w:szCs w:val="28"/>
        </w:rPr>
        <w:t>Целями маркетинга в банке также являются:</w:t>
      </w:r>
    </w:p>
    <w:p w:rsidR="007F21BD" w:rsidRDefault="007F21BD" w:rsidP="007F21BD">
      <w:pPr>
        <w:pStyle w:val="a8"/>
        <w:shd w:val="clear" w:color="auto" w:fill="FFFFFF"/>
        <w:ind w:firstLine="709"/>
        <w:jc w:val="both"/>
        <w:rPr>
          <w:color w:val="000000"/>
          <w:sz w:val="28"/>
          <w:szCs w:val="28"/>
        </w:rPr>
      </w:pPr>
      <w:r w:rsidRPr="007F21BD">
        <w:rPr>
          <w:color w:val="000000"/>
          <w:sz w:val="28"/>
          <w:szCs w:val="28"/>
        </w:rPr>
        <w:t>· формирование и стимулирование спроса на рынке банковских услуг;</w:t>
      </w:r>
    </w:p>
    <w:p w:rsidR="007F21BD" w:rsidRDefault="007F21BD" w:rsidP="007F21BD">
      <w:pPr>
        <w:pStyle w:val="a8"/>
        <w:shd w:val="clear" w:color="auto" w:fill="FFFFFF"/>
        <w:ind w:firstLine="709"/>
        <w:jc w:val="both"/>
        <w:rPr>
          <w:color w:val="000000"/>
          <w:sz w:val="28"/>
          <w:szCs w:val="28"/>
        </w:rPr>
      </w:pPr>
      <w:r w:rsidRPr="007F21BD">
        <w:rPr>
          <w:color w:val="000000"/>
          <w:sz w:val="28"/>
          <w:szCs w:val="28"/>
        </w:rPr>
        <w:t>· обеспечение принимаемых управленческих решений и планов работы банка;</w:t>
      </w:r>
    </w:p>
    <w:p w:rsidR="007F21BD" w:rsidRDefault="007F21BD" w:rsidP="007F21BD">
      <w:pPr>
        <w:pStyle w:val="a8"/>
        <w:shd w:val="clear" w:color="auto" w:fill="FFFFFF"/>
        <w:ind w:firstLine="709"/>
        <w:jc w:val="both"/>
        <w:rPr>
          <w:color w:val="000000"/>
          <w:sz w:val="28"/>
          <w:szCs w:val="28"/>
        </w:rPr>
      </w:pPr>
      <w:r w:rsidRPr="007F21BD">
        <w:rPr>
          <w:color w:val="000000"/>
          <w:sz w:val="28"/>
          <w:szCs w:val="28"/>
        </w:rPr>
        <w:t>· расширение объемов услуг;</w:t>
      </w:r>
    </w:p>
    <w:p w:rsidR="007F21BD" w:rsidRPr="00385F88" w:rsidRDefault="007C6932" w:rsidP="007F21BD">
      <w:pPr>
        <w:pStyle w:val="a8"/>
        <w:shd w:val="clear" w:color="auto" w:fill="FFFFFF"/>
        <w:ind w:firstLine="709"/>
        <w:jc w:val="both"/>
        <w:rPr>
          <w:color w:val="000000"/>
          <w:sz w:val="28"/>
          <w:szCs w:val="28"/>
        </w:rPr>
      </w:pPr>
      <w:r>
        <w:rPr>
          <w:color w:val="000000"/>
          <w:sz w:val="28"/>
          <w:szCs w:val="28"/>
        </w:rPr>
        <w:t>· увеличение прибыли</w:t>
      </w:r>
      <w:r w:rsidRPr="00385F88">
        <w:rPr>
          <w:color w:val="000000"/>
          <w:sz w:val="28"/>
          <w:szCs w:val="28"/>
        </w:rPr>
        <w:t xml:space="preserve"> [3].</w:t>
      </w:r>
    </w:p>
    <w:p w:rsidR="004A4026" w:rsidRPr="004A4026" w:rsidRDefault="00F97DA5" w:rsidP="00B86FDA">
      <w:pPr>
        <w:pStyle w:val="1"/>
        <w:numPr>
          <w:ilvl w:val="0"/>
          <w:numId w:val="8"/>
        </w:numPr>
        <w:jc w:val="center"/>
        <w:rPr>
          <w:color w:val="000000" w:themeColor="text1"/>
        </w:rPr>
      </w:pPr>
      <w:bookmarkStart w:id="1" w:name="_Toc368578765"/>
      <w:r w:rsidRPr="00F97DA5">
        <w:rPr>
          <w:color w:val="000000" w:themeColor="text1"/>
        </w:rPr>
        <w:lastRenderedPageBreak/>
        <w:t>Построить дерево целей для конкретной организации. Описать цели каждого уровня. Выявить и сформулировать цели количественного и качественного уровня.</w:t>
      </w:r>
      <w:bookmarkEnd w:id="1"/>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На сегодняшний день, Сбербанк дает людям уверенность и надежность, делает их жизнь лучше, помогая реализовать стремления и мечты.</w:t>
      </w:r>
      <w:r>
        <w:rPr>
          <w:rFonts w:ascii="Times New Roman" w:hAnsi="Times New Roman" w:cs="Times New Roman"/>
          <w:color w:val="000000" w:themeColor="text1"/>
          <w:sz w:val="28"/>
          <w:szCs w:val="28"/>
        </w:rPr>
        <w:t xml:space="preserve"> </w:t>
      </w:r>
      <w:r w:rsidRPr="004A4026">
        <w:rPr>
          <w:rFonts w:ascii="Times New Roman" w:hAnsi="Times New Roman" w:cs="Times New Roman"/>
          <w:color w:val="000000" w:themeColor="text1"/>
          <w:sz w:val="28"/>
          <w:szCs w:val="28"/>
          <w:shd w:val="clear" w:color="auto" w:fill="FFFFFF"/>
        </w:rPr>
        <w:t>Клиенты, их потребности, мечты и цели есть основа всей деятельности Сбербанка как организации.</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Дополнительный офис №</w:t>
      </w:r>
      <w:r>
        <w:rPr>
          <w:rFonts w:ascii="Times New Roman" w:hAnsi="Times New Roman" w:cs="Times New Roman"/>
          <w:color w:val="000000" w:themeColor="text1"/>
          <w:sz w:val="28"/>
          <w:szCs w:val="28"/>
          <w:shd w:val="clear" w:color="auto" w:fill="FFFFFF"/>
        </w:rPr>
        <w:t>0767</w:t>
      </w:r>
      <w:r w:rsidRPr="004A4026">
        <w:rPr>
          <w:rFonts w:ascii="Times New Roman" w:hAnsi="Times New Roman" w:cs="Times New Roman"/>
          <w:color w:val="000000" w:themeColor="text1"/>
          <w:sz w:val="28"/>
          <w:szCs w:val="28"/>
          <w:shd w:val="clear" w:color="auto" w:fill="FFFFFF"/>
        </w:rPr>
        <w:t xml:space="preserve"> на основании доверенности, выданной его руководителю, осуществляет следующие банковские операции:</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1) привлечение и размещение денежных средств физических лиц;</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2) открытие и ведение банковских счетов физических лиц;</w:t>
      </w:r>
    </w:p>
    <w:p w:rsidR="004A4026" w:rsidRDefault="004A4026" w:rsidP="004A4026">
      <w:pPr>
        <w:spacing w:line="360" w:lineRule="auto"/>
        <w:ind w:firstLine="709"/>
        <w:jc w:val="both"/>
        <w:rPr>
          <w:rFonts w:ascii="Times New Roman" w:hAnsi="Times New Roman" w:cs="Times New Roman"/>
          <w:color w:val="000000" w:themeColor="text1"/>
          <w:sz w:val="28"/>
          <w:szCs w:val="28"/>
          <w:shd w:val="clear" w:color="auto" w:fill="FFFFFF"/>
        </w:rPr>
      </w:pPr>
      <w:r w:rsidRPr="004A4026">
        <w:rPr>
          <w:rFonts w:ascii="Times New Roman" w:hAnsi="Times New Roman" w:cs="Times New Roman"/>
          <w:color w:val="000000" w:themeColor="text1"/>
          <w:sz w:val="28"/>
          <w:szCs w:val="28"/>
          <w:shd w:val="clear" w:color="auto" w:fill="FFFFFF"/>
        </w:rPr>
        <w:t>3) инкассация денежных средств, векселей, платежных и расчетных документов и кассовое обслуживание физических лиц;</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4) покупка и продажа иностранной валюты в наличной и безналичной формах;</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5) привлечение во вклады и размещение драгоценных металлов;</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6) выдача банковских гарантий, поручительств за третьих лиц по обязательствам в денежной форме, приобретение права требования от третьих лиц исполнения обязательств в денежной форме;</w:t>
      </w:r>
    </w:p>
    <w:p w:rsidR="004A4026" w:rsidRDefault="004A4026" w:rsidP="004A4026">
      <w:pPr>
        <w:spacing w:line="360" w:lineRule="auto"/>
        <w:ind w:firstLine="709"/>
        <w:jc w:val="both"/>
        <w:rPr>
          <w:rFonts w:ascii="Times New Roman" w:hAnsi="Times New Roman" w:cs="Times New Roman"/>
          <w:color w:val="000000" w:themeColor="text1"/>
          <w:sz w:val="28"/>
          <w:szCs w:val="28"/>
        </w:rPr>
      </w:pPr>
      <w:r w:rsidRPr="004A4026">
        <w:rPr>
          <w:rFonts w:ascii="Times New Roman" w:hAnsi="Times New Roman" w:cs="Times New Roman"/>
          <w:color w:val="000000" w:themeColor="text1"/>
          <w:sz w:val="28"/>
          <w:szCs w:val="28"/>
          <w:shd w:val="clear" w:color="auto" w:fill="FFFFFF"/>
        </w:rPr>
        <w:t>7) брокерские и консультационные услуги, лизинговые операции;</w:t>
      </w:r>
    </w:p>
    <w:p w:rsidR="00980020" w:rsidRDefault="004A4026" w:rsidP="004A4026">
      <w:pPr>
        <w:spacing w:line="360" w:lineRule="auto"/>
        <w:ind w:firstLine="709"/>
        <w:jc w:val="both"/>
        <w:rPr>
          <w:rFonts w:ascii="Times New Roman" w:hAnsi="Times New Roman" w:cs="Times New Roman"/>
          <w:color w:val="000000" w:themeColor="text1"/>
          <w:sz w:val="28"/>
          <w:szCs w:val="28"/>
          <w:shd w:val="clear" w:color="auto" w:fill="FFFFFF"/>
        </w:rPr>
      </w:pPr>
      <w:r w:rsidRPr="004A4026">
        <w:rPr>
          <w:rFonts w:ascii="Times New Roman" w:hAnsi="Times New Roman" w:cs="Times New Roman"/>
          <w:color w:val="000000" w:themeColor="text1"/>
          <w:sz w:val="28"/>
          <w:szCs w:val="28"/>
          <w:shd w:val="clear" w:color="auto" w:fill="FFFFFF"/>
        </w:rPr>
        <w:t>8) другие операции по банковскому обслуживанию клиентов по лицензии ЦБ РФ.</w:t>
      </w:r>
    </w:p>
    <w:p w:rsidR="004A4026" w:rsidRDefault="004A4026" w:rsidP="004A4026">
      <w:pPr>
        <w:spacing w:line="360" w:lineRule="auto"/>
        <w:ind w:firstLine="709"/>
        <w:jc w:val="both"/>
        <w:rPr>
          <w:rFonts w:ascii="Times New Roman" w:hAnsi="Times New Roman" w:cs="Times New Roman"/>
          <w:color w:val="000000" w:themeColor="text1"/>
          <w:sz w:val="28"/>
          <w:szCs w:val="28"/>
          <w:shd w:val="clear" w:color="auto" w:fill="FFFFFF"/>
        </w:rPr>
      </w:pPr>
    </w:p>
    <w:p w:rsidR="004A4026" w:rsidRDefault="004A4026" w:rsidP="004A4026">
      <w:pPr>
        <w:spacing w:line="360" w:lineRule="auto"/>
        <w:ind w:firstLine="709"/>
        <w:jc w:val="both"/>
        <w:rPr>
          <w:rFonts w:ascii="Times New Roman" w:hAnsi="Times New Roman" w:cs="Times New Roman"/>
          <w:color w:val="000000" w:themeColor="text1"/>
          <w:sz w:val="28"/>
          <w:szCs w:val="28"/>
          <w:shd w:val="clear" w:color="auto" w:fill="FFFFFF"/>
        </w:rPr>
      </w:pPr>
    </w:p>
    <w:p w:rsidR="004A4026" w:rsidRPr="004A4026" w:rsidRDefault="004A4026" w:rsidP="004A4026">
      <w:pPr>
        <w:spacing w:line="360" w:lineRule="auto"/>
        <w:ind w:firstLine="709"/>
        <w:jc w:val="both"/>
        <w:rPr>
          <w:rFonts w:ascii="Times New Roman" w:hAnsi="Times New Roman" w:cs="Times New Roman"/>
          <w:color w:val="000000" w:themeColor="text1"/>
          <w:sz w:val="28"/>
          <w:szCs w:val="28"/>
        </w:rPr>
      </w:pP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lastRenderedPageBreak/>
        <w:t>Основные задачи маркетинга в банке являются</w:t>
      </w:r>
      <w:r>
        <w:rPr>
          <w:color w:val="000000"/>
          <w:sz w:val="28"/>
          <w:szCs w:val="28"/>
        </w:rPr>
        <w:t>:</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1. Обеспечение рентабельности работы банка.</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2. Обеспечение ликвидности банка в целях соблюдения интересов кредиторов и вкладчиков</w:t>
      </w:r>
      <w:r>
        <w:rPr>
          <w:color w:val="000000"/>
          <w:sz w:val="28"/>
          <w:szCs w:val="28"/>
        </w:rPr>
        <w:t>.</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3. Максимальное удовлетворение запросов клиентов по качеству услуг, оказываемых банком.</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Исходя из задач, банковский маркетинг ориентируется количественными и качественными показателями, как:</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количество клиентов;</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объем депозитов;</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объем кредитных вложений;</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объем инвестиций;</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размеры совершаемых банком операций и услуг;</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показатели доходов и расходов банка;</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данные о скорости оборота средств;</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объем затрат на совершение операций;</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сроки обработки документов;</w:t>
      </w:r>
    </w:p>
    <w:p w:rsid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степень удовлетворения запросов клиентов по объему, структуре и качеству услуг; обеспечение сохранности конфиденциальной информации;</w:t>
      </w:r>
    </w:p>
    <w:p w:rsidR="004A4026" w:rsidRPr="004A4026" w:rsidRDefault="004A4026" w:rsidP="004A4026">
      <w:pPr>
        <w:pStyle w:val="a8"/>
        <w:shd w:val="clear" w:color="auto" w:fill="FFFFFF"/>
        <w:spacing w:line="360" w:lineRule="auto"/>
        <w:ind w:firstLine="709"/>
        <w:jc w:val="both"/>
        <w:rPr>
          <w:color w:val="000000"/>
          <w:sz w:val="28"/>
          <w:szCs w:val="28"/>
        </w:rPr>
      </w:pPr>
      <w:r w:rsidRPr="004A4026">
        <w:rPr>
          <w:color w:val="000000"/>
          <w:sz w:val="28"/>
          <w:szCs w:val="28"/>
        </w:rPr>
        <w:t>* развитие профессиональной подготовки работников банка.</w:t>
      </w:r>
    </w:p>
    <w:p w:rsidR="00640C46" w:rsidRDefault="007F21BD" w:rsidP="00640C46">
      <w:pPr>
        <w:spacing w:line="360" w:lineRule="auto"/>
        <w:jc w:val="center"/>
        <w:rPr>
          <w:rStyle w:val="10"/>
          <w:color w:val="000000" w:themeColor="text1"/>
        </w:rPr>
      </w:pPr>
      <w:bookmarkStart w:id="2" w:name="_Toc368578766"/>
      <w:r w:rsidRPr="007F21BD">
        <w:rPr>
          <w:rStyle w:val="10"/>
          <w:color w:val="000000" w:themeColor="text1"/>
        </w:rPr>
        <w:lastRenderedPageBreak/>
        <w:t>Задача</w:t>
      </w:r>
      <w:bookmarkEnd w:id="2"/>
    </w:p>
    <w:p w:rsidR="00640C46" w:rsidRDefault="007F21BD" w:rsidP="00640C46">
      <w:pPr>
        <w:spacing w:line="360" w:lineRule="auto"/>
        <w:ind w:firstLine="709"/>
        <w:jc w:val="both"/>
        <w:rPr>
          <w:rFonts w:ascii="Times New Roman" w:hAnsi="Times New Roman" w:cs="Times New Roman"/>
          <w:sz w:val="28"/>
          <w:szCs w:val="28"/>
        </w:rPr>
      </w:pPr>
      <w:r w:rsidRPr="007F21BD">
        <w:rPr>
          <w:rFonts w:ascii="Times New Roman" w:hAnsi="Times New Roman" w:cs="Times New Roman"/>
          <w:bCs/>
          <w:sz w:val="28"/>
          <w:szCs w:val="28"/>
          <w:shd w:val="clear" w:color="auto" w:fill="FFFFFF"/>
        </w:rPr>
        <w:t>Дайте характеристику формальной и не формальной групп (на примере своей организации).</w:t>
      </w:r>
    </w:p>
    <w:p w:rsidR="00640C46" w:rsidRDefault="007F21BD" w:rsidP="00640C46">
      <w:pPr>
        <w:spacing w:line="360" w:lineRule="auto"/>
        <w:ind w:firstLine="709"/>
        <w:jc w:val="both"/>
        <w:rPr>
          <w:rFonts w:ascii="Times New Roman" w:hAnsi="Times New Roman" w:cs="Times New Roman"/>
          <w:bCs/>
          <w:sz w:val="28"/>
          <w:szCs w:val="28"/>
          <w:shd w:val="clear" w:color="auto" w:fill="FFFFFF"/>
        </w:rPr>
      </w:pPr>
      <w:r w:rsidRPr="007F21BD">
        <w:rPr>
          <w:rFonts w:ascii="Times New Roman" w:hAnsi="Times New Roman" w:cs="Times New Roman"/>
          <w:bCs/>
          <w:sz w:val="28"/>
          <w:szCs w:val="28"/>
          <w:shd w:val="clear" w:color="auto" w:fill="FFFFFF"/>
        </w:rPr>
        <w:t>Укажите состав, цели и задачи неформальной группы; насколько они совпадают с цели и задачи формальной организации. Какими должны быть действия менеджера (руководство организации) в отношении неформальной группы и ее лидеров, чтоб достигнуть цели, стоящих перед формальной организацией.</w:t>
      </w:r>
    </w:p>
    <w:p w:rsidR="00640C46" w:rsidRDefault="007F21BD" w:rsidP="00640C46">
      <w:pPr>
        <w:spacing w:line="360" w:lineRule="auto"/>
        <w:ind w:firstLine="709"/>
        <w:jc w:val="both"/>
        <w:rPr>
          <w:rFonts w:ascii="Times New Roman" w:hAnsi="Times New Roman" w:cs="Times New Roman"/>
          <w:sz w:val="28"/>
          <w:szCs w:val="28"/>
        </w:rPr>
      </w:pPr>
      <w:r w:rsidRPr="007F21BD">
        <w:rPr>
          <w:rFonts w:ascii="Times New Roman" w:hAnsi="Times New Roman" w:cs="Times New Roman"/>
          <w:sz w:val="28"/>
          <w:szCs w:val="28"/>
          <w:shd w:val="clear" w:color="auto" w:fill="FFFFFF"/>
        </w:rPr>
        <w:t>В каждой организации, существуют</w:t>
      </w:r>
      <w:r w:rsidRPr="007F21BD">
        <w:rPr>
          <w:rStyle w:val="apple-converted-space"/>
          <w:rFonts w:ascii="Times New Roman" w:hAnsi="Times New Roman" w:cs="Times New Roman"/>
          <w:sz w:val="28"/>
          <w:szCs w:val="28"/>
          <w:shd w:val="clear" w:color="auto" w:fill="FFFFFF"/>
        </w:rPr>
        <w:t> </w:t>
      </w:r>
      <w:r w:rsidRPr="007F21BD">
        <w:rPr>
          <w:rFonts w:ascii="Times New Roman" w:hAnsi="Times New Roman" w:cs="Times New Roman"/>
          <w:bCs/>
          <w:sz w:val="28"/>
          <w:szCs w:val="28"/>
          <w:shd w:val="clear" w:color="auto" w:fill="FFFFFF"/>
        </w:rPr>
        <w:t>формальные группы</w:t>
      </w:r>
      <w:r w:rsidRPr="007F21BD">
        <w:rPr>
          <w:rFonts w:ascii="Times New Roman" w:hAnsi="Times New Roman" w:cs="Times New Roman"/>
          <w:sz w:val="28"/>
          <w:szCs w:val="28"/>
          <w:shd w:val="clear" w:color="auto" w:fill="FFFFFF"/>
        </w:rPr>
        <w:t>. Назначение формальных групп по отношению к организации в целом состоит в выполнении конкретных задач и достижении определенных целей.</w:t>
      </w:r>
    </w:p>
    <w:p w:rsidR="00640C46" w:rsidRDefault="00640C46" w:rsidP="00640C46">
      <w:pPr>
        <w:spacing w:line="360" w:lineRule="auto"/>
        <w:ind w:firstLine="709"/>
        <w:jc w:val="both"/>
        <w:rPr>
          <w:rFonts w:ascii="Times New Roman" w:hAnsi="Times New Roman" w:cs="Times New Roman"/>
          <w:sz w:val="28"/>
          <w:szCs w:val="28"/>
        </w:rPr>
      </w:pPr>
      <w:r w:rsidRPr="00640C46">
        <w:rPr>
          <w:rFonts w:ascii="Times New Roman" w:eastAsia="Times New Roman" w:hAnsi="Times New Roman" w:cs="Times New Roman"/>
          <w:b/>
          <w:bCs/>
          <w:color w:val="000000"/>
          <w:sz w:val="28"/>
          <w:szCs w:val="28"/>
          <w:lang w:eastAsia="ru-RU"/>
        </w:rPr>
        <w:t>Формальные группы</w:t>
      </w:r>
      <w:r w:rsidRPr="00640C46">
        <w:rPr>
          <w:rFonts w:ascii="Times New Roman" w:eastAsia="Times New Roman" w:hAnsi="Times New Roman" w:cs="Times New Roman"/>
          <w:color w:val="000000"/>
          <w:sz w:val="28"/>
          <w:szCs w:val="28"/>
          <w:lang w:eastAsia="ru-RU"/>
        </w:rPr>
        <w:t> — это группы, созданные по воле руководства.</w:t>
      </w:r>
    </w:p>
    <w:p w:rsidR="00640C46" w:rsidRPr="007C6932" w:rsidRDefault="00640C46" w:rsidP="00640C46">
      <w:pPr>
        <w:spacing w:line="360" w:lineRule="auto"/>
        <w:ind w:firstLine="709"/>
        <w:jc w:val="both"/>
        <w:rPr>
          <w:rFonts w:ascii="Times New Roman" w:hAnsi="Times New Roman" w:cs="Times New Roman"/>
          <w:sz w:val="28"/>
          <w:szCs w:val="28"/>
        </w:rPr>
      </w:pPr>
      <w:r w:rsidRPr="00640C46">
        <w:rPr>
          <w:rFonts w:ascii="Times New Roman" w:eastAsia="Times New Roman" w:hAnsi="Times New Roman" w:cs="Times New Roman"/>
          <w:color w:val="000000"/>
          <w:sz w:val="28"/>
          <w:szCs w:val="28"/>
          <w:lang w:eastAsia="ru-RU"/>
        </w:rPr>
        <w:t>Выделяют группы руководителей, рабочие (целевые) группы и комитеты.</w:t>
      </w:r>
      <w:r w:rsidR="007C6932" w:rsidRPr="007C6932">
        <w:rPr>
          <w:rFonts w:ascii="Times New Roman" w:eastAsia="Times New Roman" w:hAnsi="Times New Roman" w:cs="Times New Roman"/>
          <w:color w:val="000000"/>
          <w:sz w:val="28"/>
          <w:szCs w:val="28"/>
          <w:lang w:eastAsia="ru-RU"/>
        </w:rPr>
        <w:t xml:space="preserve"> </w:t>
      </w:r>
      <w:r w:rsidR="007C6932">
        <w:rPr>
          <w:rFonts w:ascii="Times New Roman" w:eastAsia="Times New Roman" w:hAnsi="Times New Roman" w:cs="Times New Roman"/>
          <w:color w:val="000000"/>
          <w:sz w:val="28"/>
          <w:szCs w:val="28"/>
          <w:lang w:val="en-US" w:eastAsia="ru-RU"/>
        </w:rPr>
        <w:t>[</w:t>
      </w:r>
      <w:r w:rsidR="007C6932">
        <w:rPr>
          <w:rFonts w:ascii="Times New Roman" w:eastAsia="Times New Roman" w:hAnsi="Times New Roman" w:cs="Times New Roman"/>
          <w:color w:val="000000"/>
          <w:sz w:val="28"/>
          <w:szCs w:val="28"/>
          <w:lang w:eastAsia="ru-RU"/>
        </w:rPr>
        <w:t>4</w:t>
      </w:r>
      <w:r w:rsidR="007C6932">
        <w:rPr>
          <w:rFonts w:ascii="Times New Roman" w:eastAsia="Times New Roman" w:hAnsi="Times New Roman" w:cs="Times New Roman"/>
          <w:color w:val="000000"/>
          <w:sz w:val="28"/>
          <w:szCs w:val="28"/>
          <w:lang w:val="en-US" w:eastAsia="ru-RU"/>
        </w:rPr>
        <w:t>]</w:t>
      </w:r>
      <w:r w:rsidR="007C6932">
        <w:rPr>
          <w:rFonts w:ascii="Times New Roman" w:eastAsia="Times New Roman" w:hAnsi="Times New Roman" w:cs="Times New Roman"/>
          <w:color w:val="000000"/>
          <w:sz w:val="28"/>
          <w:szCs w:val="28"/>
          <w:lang w:eastAsia="ru-RU"/>
        </w:rPr>
        <w:t>.</w:t>
      </w:r>
    </w:p>
    <w:p w:rsidR="00640C46" w:rsidRPr="00640C46" w:rsidRDefault="00640C46" w:rsidP="00640C46">
      <w:pPr>
        <w:pStyle w:val="a7"/>
        <w:numPr>
          <w:ilvl w:val="0"/>
          <w:numId w:val="6"/>
        </w:numPr>
        <w:spacing w:line="360" w:lineRule="auto"/>
        <w:jc w:val="both"/>
        <w:rPr>
          <w:rFonts w:ascii="Times New Roman" w:hAnsi="Times New Roman" w:cs="Times New Roman"/>
          <w:sz w:val="28"/>
          <w:szCs w:val="28"/>
        </w:rPr>
      </w:pPr>
      <w:r w:rsidRPr="00640C46">
        <w:rPr>
          <w:rFonts w:ascii="Times New Roman" w:eastAsia="Times New Roman" w:hAnsi="Times New Roman" w:cs="Times New Roman"/>
          <w:b/>
          <w:bCs/>
          <w:color w:val="000000"/>
          <w:sz w:val="28"/>
          <w:szCs w:val="28"/>
          <w:lang w:eastAsia="ru-RU"/>
        </w:rPr>
        <w:t>Группа руководителей </w:t>
      </w:r>
      <w:r w:rsidRPr="00640C46">
        <w:rPr>
          <w:rFonts w:ascii="Times New Roman" w:eastAsia="Times New Roman" w:hAnsi="Times New Roman" w:cs="Times New Roman"/>
          <w:color w:val="000000"/>
          <w:sz w:val="28"/>
          <w:szCs w:val="28"/>
          <w:lang w:eastAsia="ru-RU"/>
        </w:rPr>
        <w:t>состоит из руководителя и его непосредственных подчиненных, находящихся в зоне его контроля (президент и вице-президенты).</w:t>
      </w:r>
    </w:p>
    <w:p w:rsidR="00640C46" w:rsidRPr="00640C46" w:rsidRDefault="00640C46" w:rsidP="00640C46">
      <w:pPr>
        <w:pStyle w:val="a7"/>
        <w:numPr>
          <w:ilvl w:val="0"/>
          <w:numId w:val="6"/>
        </w:numPr>
        <w:spacing w:line="360" w:lineRule="auto"/>
        <w:jc w:val="both"/>
        <w:rPr>
          <w:rFonts w:ascii="Times New Roman" w:hAnsi="Times New Roman" w:cs="Times New Roman"/>
          <w:sz w:val="28"/>
          <w:szCs w:val="28"/>
        </w:rPr>
      </w:pPr>
      <w:r w:rsidRPr="00640C46">
        <w:rPr>
          <w:rFonts w:ascii="Times New Roman" w:eastAsia="Times New Roman" w:hAnsi="Times New Roman" w:cs="Times New Roman"/>
          <w:b/>
          <w:bCs/>
          <w:color w:val="000000"/>
          <w:sz w:val="28"/>
          <w:szCs w:val="28"/>
          <w:lang w:eastAsia="ru-RU"/>
        </w:rPr>
        <w:t>Рабочая</w:t>
      </w:r>
      <w:r w:rsidRPr="00640C46">
        <w:rPr>
          <w:rFonts w:ascii="Times New Roman" w:eastAsia="Times New Roman" w:hAnsi="Times New Roman" w:cs="Times New Roman"/>
          <w:color w:val="000000"/>
          <w:sz w:val="28"/>
          <w:szCs w:val="28"/>
          <w:lang w:eastAsia="ru-RU"/>
        </w:rPr>
        <w:t> (целевая) группа — сотрудники, работающие над выполнением одного задания.</w:t>
      </w:r>
    </w:p>
    <w:p w:rsidR="00640C46" w:rsidRDefault="00640C46" w:rsidP="00640C46">
      <w:pPr>
        <w:pStyle w:val="a7"/>
        <w:numPr>
          <w:ilvl w:val="0"/>
          <w:numId w:val="6"/>
        </w:numPr>
        <w:spacing w:line="360" w:lineRule="auto"/>
        <w:jc w:val="both"/>
        <w:rPr>
          <w:rFonts w:ascii="Times New Roman" w:hAnsi="Times New Roman" w:cs="Times New Roman"/>
          <w:sz w:val="28"/>
          <w:szCs w:val="28"/>
        </w:rPr>
      </w:pPr>
      <w:r w:rsidRPr="00640C46">
        <w:rPr>
          <w:rFonts w:ascii="Times New Roman" w:eastAsia="Times New Roman" w:hAnsi="Times New Roman" w:cs="Times New Roman"/>
          <w:b/>
          <w:bCs/>
          <w:color w:val="000000"/>
          <w:sz w:val="28"/>
          <w:szCs w:val="28"/>
          <w:lang w:eastAsia="ru-RU"/>
        </w:rPr>
        <w:t>Комитет</w:t>
      </w:r>
      <w:r w:rsidRPr="00640C46">
        <w:rPr>
          <w:rFonts w:ascii="Times New Roman" w:eastAsia="Times New Roman" w:hAnsi="Times New Roman" w:cs="Times New Roman"/>
          <w:color w:val="000000"/>
          <w:sz w:val="28"/>
          <w:szCs w:val="28"/>
          <w:lang w:eastAsia="ru-RU"/>
        </w:rPr>
        <w:t xml:space="preserve"> — группа внутри организации, которой делегированы полномочия для выполнения какого-либо задания или комплекса заданий. </w:t>
      </w:r>
    </w:p>
    <w:p w:rsidR="00A061E2" w:rsidRDefault="007F21BD" w:rsidP="00A061E2">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На примере</w:t>
      </w:r>
      <w:r w:rsidR="00640C46">
        <w:rPr>
          <w:rFonts w:ascii="Times New Roman" w:hAnsi="Times New Roman" w:cs="Times New Roman"/>
          <w:sz w:val="28"/>
          <w:szCs w:val="28"/>
          <w:shd w:val="clear" w:color="auto" w:fill="FFFFFF"/>
        </w:rPr>
        <w:t xml:space="preserve"> Сбербанка </w:t>
      </w:r>
      <w:r w:rsidRPr="00640C46">
        <w:rPr>
          <w:rFonts w:ascii="Times New Roman" w:hAnsi="Times New Roman" w:cs="Times New Roman"/>
          <w:sz w:val="28"/>
          <w:szCs w:val="28"/>
          <w:shd w:val="clear" w:color="auto" w:fill="FFFFFF"/>
        </w:rPr>
        <w:t xml:space="preserve">– </w:t>
      </w:r>
      <w:r w:rsidR="00A061E2">
        <w:rPr>
          <w:rFonts w:ascii="Times New Roman" w:hAnsi="Times New Roman" w:cs="Times New Roman"/>
          <w:sz w:val="28"/>
          <w:szCs w:val="28"/>
          <w:shd w:val="clear" w:color="auto" w:fill="FFFFFF"/>
        </w:rPr>
        <w:t>Руководитель</w:t>
      </w:r>
      <w:r w:rsidRPr="00640C46">
        <w:rPr>
          <w:rFonts w:ascii="Times New Roman" w:hAnsi="Times New Roman" w:cs="Times New Roman"/>
          <w:sz w:val="28"/>
          <w:szCs w:val="28"/>
          <w:shd w:val="clear" w:color="auto" w:fill="FFFFFF"/>
        </w:rPr>
        <w:t xml:space="preserve">, заместитель </w:t>
      </w:r>
      <w:r w:rsidR="00A061E2">
        <w:rPr>
          <w:rFonts w:ascii="Times New Roman" w:hAnsi="Times New Roman" w:cs="Times New Roman"/>
          <w:sz w:val="28"/>
          <w:szCs w:val="28"/>
          <w:shd w:val="clear" w:color="auto" w:fill="FFFFFF"/>
        </w:rPr>
        <w:t>руководителя, администратор.</w:t>
      </w:r>
    </w:p>
    <w:p w:rsidR="00A061E2" w:rsidRDefault="007F21BD" w:rsidP="00A061E2">
      <w:pPr>
        <w:spacing w:line="360" w:lineRule="auto"/>
        <w:ind w:firstLine="709"/>
        <w:jc w:val="both"/>
        <w:rPr>
          <w:rFonts w:ascii="Times New Roman" w:hAnsi="Times New Roman" w:cs="Times New Roman"/>
          <w:sz w:val="28"/>
          <w:szCs w:val="28"/>
          <w:shd w:val="clear" w:color="auto" w:fill="FFFFFF"/>
        </w:rPr>
      </w:pPr>
      <w:r w:rsidRPr="00640C46">
        <w:rPr>
          <w:rFonts w:ascii="Times New Roman" w:hAnsi="Times New Roman" w:cs="Times New Roman"/>
          <w:bCs/>
          <w:sz w:val="28"/>
          <w:szCs w:val="28"/>
          <w:shd w:val="clear" w:color="auto" w:fill="FFFFFF"/>
        </w:rPr>
        <w:t>Рабочие группы</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 xml:space="preserve">формируются и функционируют как обособленные структурные подразделения, создаваемые для выполнения </w:t>
      </w:r>
      <w:r w:rsidRPr="00640C46">
        <w:rPr>
          <w:rFonts w:ascii="Times New Roman" w:hAnsi="Times New Roman" w:cs="Times New Roman"/>
          <w:sz w:val="28"/>
          <w:szCs w:val="28"/>
          <w:shd w:val="clear" w:color="auto" w:fill="FFFFFF"/>
        </w:rPr>
        <w:lastRenderedPageBreak/>
        <w:t>специализированных функций, выделившихся в процессе разделения труда в производстве и в управлении. Это функциональные рабочие группы. Формальные группы могут создаваться для работы над конкретным проектом или проблемой. После завершения задания они могут быть расформированы или им поручают работу над другим проектом, проблемой. Это целевые рабочие группы.</w:t>
      </w:r>
    </w:p>
    <w:p w:rsidR="00A061E2" w:rsidRDefault="00A061E2" w:rsidP="00A061E2">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На моем примере</w:t>
      </w:r>
      <w:r>
        <w:rPr>
          <w:rFonts w:ascii="Times New Roman" w:hAnsi="Times New Roman" w:cs="Times New Roman"/>
          <w:sz w:val="28"/>
          <w:szCs w:val="28"/>
          <w:shd w:val="clear" w:color="auto" w:fill="FFFFFF"/>
        </w:rPr>
        <w:t xml:space="preserve"> подразделениями являются Кассы, Кредитный отдел, и.т.д.</w:t>
      </w:r>
    </w:p>
    <w:p w:rsidR="00A061E2" w:rsidRDefault="007F21BD" w:rsidP="00A061E2">
      <w:pPr>
        <w:spacing w:line="360" w:lineRule="auto"/>
        <w:ind w:firstLine="709"/>
        <w:jc w:val="both"/>
        <w:rPr>
          <w:rFonts w:ascii="Times New Roman" w:hAnsi="Times New Roman" w:cs="Times New Roman"/>
          <w:sz w:val="28"/>
          <w:szCs w:val="28"/>
        </w:rPr>
      </w:pPr>
      <w:r w:rsidRPr="00640C46">
        <w:rPr>
          <w:rFonts w:ascii="Times New Roman" w:hAnsi="Times New Roman" w:cs="Times New Roman"/>
          <w:bCs/>
          <w:sz w:val="28"/>
          <w:szCs w:val="28"/>
          <w:shd w:val="clear" w:color="auto" w:fill="FFFFFF"/>
        </w:rPr>
        <w:t>Комитет</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 формальная группа, которой делегированы полномочия для выполнения какого-либо задания или комплекса заданий. Разновидностями комитетов могут быть комиссии, советы. Основное отличие комитета от других формальных групп - это</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 xml:space="preserve">групповое принятие решений. </w:t>
      </w:r>
    </w:p>
    <w:p w:rsidR="00A061E2" w:rsidRDefault="007F21BD" w:rsidP="00A061E2">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Наряду с формальными в организации возникают и действуют</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bCs/>
          <w:sz w:val="28"/>
          <w:szCs w:val="28"/>
          <w:shd w:val="clear" w:color="auto" w:fill="FFFFFF"/>
        </w:rPr>
        <w:t>неформальные группы</w:t>
      </w:r>
      <w:r w:rsidRPr="00640C46">
        <w:rPr>
          <w:rFonts w:ascii="Times New Roman" w:hAnsi="Times New Roman" w:cs="Times New Roman"/>
          <w:sz w:val="28"/>
          <w:szCs w:val="28"/>
          <w:shd w:val="clear" w:color="auto" w:fill="FFFFFF"/>
        </w:rPr>
        <w:t>. Они создаются самими членами организации.</w:t>
      </w:r>
    </w:p>
    <w:p w:rsidR="00A061E2" w:rsidRDefault="007F21BD" w:rsidP="00A061E2">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Неформальные группы обычно имеют свои неписаные правила и нормы поведения. В них существует определенное распределение ролей и определен статус каждого входящего в группу. В неформальной группе, как правило, выделяется явно или неявно выраженный лидер.</w:t>
      </w:r>
    </w:p>
    <w:p w:rsidR="00A061E2" w:rsidRDefault="007F21BD" w:rsidP="00A061E2">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 xml:space="preserve">К примеру, </w:t>
      </w:r>
      <w:r w:rsidR="00A061E2">
        <w:rPr>
          <w:rFonts w:ascii="Times New Roman" w:hAnsi="Times New Roman" w:cs="Times New Roman"/>
          <w:sz w:val="28"/>
          <w:szCs w:val="28"/>
          <w:shd w:val="clear" w:color="auto" w:fill="FFFFFF"/>
        </w:rPr>
        <w:t xml:space="preserve">операционисты </w:t>
      </w:r>
      <w:r w:rsidRPr="00640C46">
        <w:rPr>
          <w:rFonts w:ascii="Times New Roman" w:hAnsi="Times New Roman" w:cs="Times New Roman"/>
          <w:sz w:val="28"/>
          <w:szCs w:val="28"/>
          <w:shd w:val="clear" w:color="auto" w:fill="FFFFFF"/>
        </w:rPr>
        <w:t xml:space="preserve"> формируют между собой неформальную группу, общая</w:t>
      </w:r>
      <w:r w:rsidR="00A061E2">
        <w:rPr>
          <w:rFonts w:ascii="Times New Roman" w:hAnsi="Times New Roman" w:cs="Times New Roman"/>
          <w:sz w:val="28"/>
          <w:szCs w:val="28"/>
          <w:shd w:val="clear" w:color="auto" w:fill="FFFFFF"/>
        </w:rPr>
        <w:t>сь между собой по работе, вместе</w:t>
      </w:r>
      <w:r w:rsidRPr="00640C46">
        <w:rPr>
          <w:rFonts w:ascii="Times New Roman" w:hAnsi="Times New Roman" w:cs="Times New Roman"/>
          <w:sz w:val="28"/>
          <w:szCs w:val="28"/>
          <w:shd w:val="clear" w:color="auto" w:fill="FFFFFF"/>
        </w:rPr>
        <w:t xml:space="preserve"> обедают, встречаются за приделами </w:t>
      </w:r>
      <w:r w:rsidR="00A061E2">
        <w:rPr>
          <w:rFonts w:ascii="Times New Roman" w:hAnsi="Times New Roman" w:cs="Times New Roman"/>
          <w:sz w:val="28"/>
          <w:szCs w:val="28"/>
          <w:shd w:val="clear" w:color="auto" w:fill="FFFFFF"/>
        </w:rPr>
        <w:t>Сбербанка (клубы, кафе</w:t>
      </w:r>
      <w:r w:rsidRPr="00640C46">
        <w:rPr>
          <w:rFonts w:ascii="Times New Roman" w:hAnsi="Times New Roman" w:cs="Times New Roman"/>
          <w:sz w:val="28"/>
          <w:szCs w:val="28"/>
          <w:shd w:val="clear" w:color="auto" w:fill="FFFFFF"/>
        </w:rPr>
        <w:t>), отмечают праздники. И некоторые являются близкими друзьями. </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rPr>
        <w:br/>
      </w:r>
    </w:p>
    <w:p w:rsidR="00B86FDA" w:rsidRDefault="00B86FDA" w:rsidP="00A061E2">
      <w:pPr>
        <w:spacing w:line="360" w:lineRule="auto"/>
        <w:ind w:firstLine="709"/>
        <w:jc w:val="both"/>
        <w:rPr>
          <w:rFonts w:ascii="Times New Roman" w:hAnsi="Times New Roman" w:cs="Times New Roman"/>
          <w:sz w:val="28"/>
          <w:szCs w:val="28"/>
        </w:rPr>
      </w:pPr>
    </w:p>
    <w:p w:rsidR="00AA2CBD" w:rsidRDefault="00AA2CBD" w:rsidP="00AA2CBD">
      <w:pPr>
        <w:spacing w:line="360" w:lineRule="auto"/>
        <w:ind w:firstLine="709"/>
        <w:jc w:val="both"/>
        <w:rPr>
          <w:rFonts w:ascii="Times New Roman" w:hAnsi="Times New Roman" w:cs="Times New Roman"/>
          <w:sz w:val="28"/>
          <w:szCs w:val="28"/>
          <w:shd w:val="clear" w:color="auto" w:fill="FFFFFF"/>
        </w:rPr>
      </w:pPr>
    </w:p>
    <w:p w:rsidR="00AA2CBD" w:rsidRPr="00AA2CBD" w:rsidRDefault="007F21BD" w:rsidP="00AA2CBD">
      <w:pPr>
        <w:spacing w:line="360" w:lineRule="auto"/>
        <w:ind w:firstLine="709"/>
        <w:jc w:val="both"/>
        <w:rPr>
          <w:rFonts w:ascii="Times New Roman" w:hAnsi="Times New Roman" w:cs="Times New Roman"/>
          <w:b/>
          <w:sz w:val="28"/>
          <w:szCs w:val="28"/>
        </w:rPr>
      </w:pPr>
      <w:r w:rsidRPr="00AA2CBD">
        <w:rPr>
          <w:rFonts w:ascii="Times New Roman" w:hAnsi="Times New Roman" w:cs="Times New Roman"/>
          <w:b/>
          <w:sz w:val="28"/>
          <w:szCs w:val="28"/>
          <w:shd w:val="clear" w:color="auto" w:fill="FFFFFF"/>
        </w:rPr>
        <w:lastRenderedPageBreak/>
        <w:t>Различиями между формальными и неформальными группами:</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  </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В форме взаимоотношения между членами группы. В формальной оно является официальным, в неформальной – неофициальное.</w:t>
      </w:r>
    </w:p>
    <w:p w:rsidR="00AA2CBD" w:rsidRDefault="007F21BD" w:rsidP="00AA2CBD">
      <w:pPr>
        <w:spacing w:line="360" w:lineRule="auto"/>
        <w:ind w:firstLine="709"/>
        <w:jc w:val="both"/>
        <w:rPr>
          <w:rFonts w:ascii="Times New Roman" w:hAnsi="Times New Roman" w:cs="Times New Roman"/>
          <w:sz w:val="28"/>
          <w:szCs w:val="28"/>
          <w:shd w:val="clear" w:color="auto" w:fill="FFFFFF"/>
        </w:rPr>
      </w:pPr>
      <w:r w:rsidRPr="00640C46">
        <w:rPr>
          <w:rFonts w:ascii="Times New Roman" w:hAnsi="Times New Roman" w:cs="Times New Roman"/>
          <w:sz w:val="28"/>
          <w:szCs w:val="28"/>
          <w:shd w:val="clear" w:color="auto" w:fill="FFFFFF"/>
        </w:rPr>
        <w:t> </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Структура отношений между членами группы. Формальной группы – вертикальное соподчинение; неофициальной – равноправные дружеские отношения, основанные на дружеских отношениях, или на общих интересах, хобби.</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 </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Лидер, возглавляющий группу. Соответственно в формальной – руководитель; в неформальной – неформальный лидер, который имеет необходимое влияние, власть над членами группы.</w:t>
      </w:r>
    </w:p>
    <w:p w:rsidR="00AA2CBD" w:rsidRDefault="007F21BD" w:rsidP="00AA2CBD">
      <w:pPr>
        <w:spacing w:line="360" w:lineRule="auto"/>
        <w:ind w:firstLine="709"/>
        <w:jc w:val="both"/>
        <w:rPr>
          <w:rFonts w:ascii="Times New Roman" w:hAnsi="Times New Roman" w:cs="Times New Roman"/>
          <w:sz w:val="28"/>
          <w:szCs w:val="28"/>
        </w:rPr>
      </w:pP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Источник власти лидера. Формальной – делегируется руководством; неформальной – личностный, исходит от группы.</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Неформализованные служебные отношения могут сложится стихийно в дополнении к существующей структуре управления (в этом случае говорят о неформальной структуре управления). Существуют параллельно с формальной организацией, дополняя ее.</w:t>
      </w:r>
      <w:r w:rsidRPr="00640C46">
        <w:rPr>
          <w:rStyle w:val="apple-converted-space"/>
          <w:rFonts w:ascii="Times New Roman" w:hAnsi="Times New Roman" w:cs="Times New Roman"/>
          <w:sz w:val="28"/>
          <w:szCs w:val="28"/>
          <w:shd w:val="clear" w:color="auto" w:fill="FFFFFF"/>
        </w:rPr>
        <w:t> </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Межличностные связи могут возникнуть в силу взаимного притяжения, симпатий, общих взглядов на жизнь, привычек, увлечений, вне связи с функциональной необходимостью. Это могут быть товарищеские отношения.</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Как правило, руководители отрицательно относятся к существованию неформальных групп, считают их результатом неэффективного управления и не видят их потенциальные достоинства.</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sz w:val="28"/>
          <w:szCs w:val="28"/>
          <w:shd w:val="clear" w:color="auto" w:fill="FFFFFF"/>
        </w:rPr>
        <w:t>Руководители должны понимать, что вне зависимости от их воли неформальные группы существуют, с ними бесполезно бороться, с ними нужно считаться, искать способы эффективного взаимодействия, использовать их сильные стороны для достижения целей организации.</w:t>
      </w:r>
    </w:p>
    <w:p w:rsidR="00AA2CBD" w:rsidRDefault="007F21BD" w:rsidP="00AA2CBD">
      <w:pPr>
        <w:spacing w:line="360" w:lineRule="auto"/>
        <w:ind w:firstLine="709"/>
        <w:jc w:val="both"/>
        <w:rPr>
          <w:rFonts w:ascii="Times New Roman" w:hAnsi="Times New Roman" w:cs="Times New Roman"/>
          <w:sz w:val="28"/>
          <w:szCs w:val="28"/>
        </w:rPr>
      </w:pPr>
      <w:r w:rsidRPr="00640C46">
        <w:rPr>
          <w:rFonts w:ascii="Times New Roman" w:hAnsi="Times New Roman" w:cs="Times New Roman"/>
          <w:bCs/>
          <w:sz w:val="28"/>
          <w:szCs w:val="28"/>
          <w:shd w:val="clear" w:color="auto" w:fill="FFFFFF"/>
        </w:rPr>
        <w:lastRenderedPageBreak/>
        <w:t>Потенциальные достоинства</w:t>
      </w:r>
      <w:r w:rsidRPr="00640C46">
        <w:rPr>
          <w:rStyle w:val="apple-converted-space"/>
          <w:rFonts w:ascii="Times New Roman" w:hAnsi="Times New Roman" w:cs="Times New Roman"/>
          <w:sz w:val="28"/>
          <w:szCs w:val="28"/>
          <w:shd w:val="clear" w:color="auto" w:fill="FFFFFF"/>
        </w:rPr>
        <w:t> </w:t>
      </w:r>
      <w:r w:rsidRPr="00640C46">
        <w:rPr>
          <w:rFonts w:ascii="Times New Roman" w:hAnsi="Times New Roman" w:cs="Times New Roman"/>
          <w:sz w:val="28"/>
          <w:szCs w:val="28"/>
          <w:shd w:val="clear" w:color="auto" w:fill="FFFFFF"/>
        </w:rPr>
        <w:t>неформальной группы:</w:t>
      </w:r>
    </w:p>
    <w:p w:rsidR="00AA2CBD" w:rsidRPr="00AA2CBD" w:rsidRDefault="00AA2CBD" w:rsidP="00AA2CBD">
      <w:pPr>
        <w:pStyle w:val="a7"/>
        <w:numPr>
          <w:ilvl w:val="0"/>
          <w:numId w:val="7"/>
        </w:numPr>
        <w:spacing w:line="360" w:lineRule="auto"/>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 xml:space="preserve">улучшает </w:t>
      </w:r>
      <w:r w:rsidR="007F21BD" w:rsidRPr="00AA2CBD">
        <w:rPr>
          <w:rFonts w:ascii="Times New Roman" w:hAnsi="Times New Roman" w:cs="Times New Roman"/>
          <w:sz w:val="28"/>
          <w:szCs w:val="28"/>
          <w:shd w:val="clear" w:color="auto" w:fill="FFFFFF"/>
        </w:rPr>
        <w:t>коммуникации;</w:t>
      </w:r>
    </w:p>
    <w:p w:rsidR="00AA2CBD" w:rsidRPr="00AA2CBD" w:rsidRDefault="007F21BD" w:rsidP="00AA2CBD">
      <w:pPr>
        <w:pStyle w:val="a7"/>
        <w:numPr>
          <w:ilvl w:val="0"/>
          <w:numId w:val="7"/>
        </w:numPr>
        <w:spacing w:line="360" w:lineRule="auto"/>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служит «клапаном» для эмоций работников, способствует уменьшению стрессов;</w:t>
      </w:r>
    </w:p>
    <w:p w:rsidR="00AA2CBD" w:rsidRDefault="007F21BD" w:rsidP="00AA2CBD">
      <w:pPr>
        <w:pStyle w:val="a7"/>
        <w:numPr>
          <w:ilvl w:val="0"/>
          <w:numId w:val="7"/>
        </w:numPr>
        <w:spacing w:line="360" w:lineRule="auto"/>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способствует повышению удовлетворенности трудом и стабильности рабочих групп;</w:t>
      </w:r>
    </w:p>
    <w:p w:rsidR="00AA2CBD" w:rsidRDefault="007F21BD" w:rsidP="00AA2CBD">
      <w:pPr>
        <w:pStyle w:val="a7"/>
        <w:numPr>
          <w:ilvl w:val="0"/>
          <w:numId w:val="7"/>
        </w:numPr>
        <w:spacing w:line="360" w:lineRule="auto"/>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способствует сотрудничеству и кооперации.</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sz w:val="28"/>
          <w:szCs w:val="28"/>
        </w:rPr>
        <w:br/>
      </w:r>
      <w:r w:rsidRPr="00AA2CBD">
        <w:rPr>
          <w:rFonts w:ascii="Times New Roman" w:hAnsi="Times New Roman" w:cs="Times New Roman"/>
          <w:bCs/>
          <w:sz w:val="28"/>
          <w:szCs w:val="28"/>
          <w:shd w:val="clear" w:color="auto" w:fill="FFFFFF"/>
        </w:rPr>
        <w:t>Возможные проблемы</w:t>
      </w:r>
      <w:r w:rsidRPr="00AA2CBD">
        <w:rPr>
          <w:rFonts w:ascii="Times New Roman" w:hAnsi="Times New Roman" w:cs="Times New Roman"/>
          <w:sz w:val="28"/>
          <w:szCs w:val="28"/>
          <w:shd w:val="clear" w:color="auto" w:fill="FFFFFF"/>
        </w:rPr>
        <w:t>, связанные с деятельностью неформальной группы:</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t>-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способствует появлению нежелательных слухов;</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t>-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создает благоприятную атмосферу для формирования нежелательных установок;</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t>-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затрудняет осуществление перемен, закрепляет укоренившиеся стереотипы;</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t>-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может инициировать конфликты;</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t>-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негативно воздействует на поведение и самооценку некоторых работников;</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t>-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может ослаблять мотивацию и удовлетворенность трудом.</w:t>
      </w:r>
    </w:p>
    <w:p w:rsidR="00AA2CBD" w:rsidRDefault="007F21BD" w:rsidP="00AA2CBD">
      <w:pPr>
        <w:spacing w:line="360" w:lineRule="auto"/>
        <w:ind w:firstLine="709"/>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Итак,</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неформальные, или теневые, группы существуют в каждой организации. Они неизменно «вырастают» из дружеских отношений и отношений, не определяемых организационной схемой. Для организации важно, чтобы неформальные группы не доминировали.</w:t>
      </w:r>
    </w:p>
    <w:p w:rsidR="00AA2CBD" w:rsidRDefault="007F21BD" w:rsidP="00AA2CBD">
      <w:pPr>
        <w:spacing w:line="360" w:lineRule="auto"/>
        <w:ind w:firstLine="709"/>
        <w:jc w:val="both"/>
        <w:rPr>
          <w:rFonts w:ascii="Times New Roman" w:hAnsi="Times New Roman" w:cs="Times New Roman"/>
          <w:bCs/>
          <w:sz w:val="28"/>
          <w:szCs w:val="28"/>
          <w:shd w:val="clear" w:color="auto" w:fill="FFFFFF"/>
        </w:rPr>
      </w:pPr>
      <w:r w:rsidRPr="00AA2CBD">
        <w:rPr>
          <w:rFonts w:ascii="Times New Roman" w:hAnsi="Times New Roman" w:cs="Times New Roman"/>
          <w:sz w:val="28"/>
          <w:szCs w:val="28"/>
          <w:shd w:val="clear" w:color="auto" w:fill="FFFFFF"/>
        </w:rPr>
        <w:t>Существование неформальных групп в организации – вполне нормальное явление. Такие группы чаще всего укрепляют трудовой коллектив, и формальный руководитель организации должен их поддерживать.</w:t>
      </w:r>
      <w:r w:rsidRPr="00AA2CBD">
        <w:rPr>
          <w:rStyle w:val="apple-converted-space"/>
          <w:rFonts w:ascii="Times New Roman" w:hAnsi="Times New Roman" w:cs="Times New Roman"/>
          <w:sz w:val="28"/>
          <w:szCs w:val="28"/>
          <w:shd w:val="clear" w:color="auto" w:fill="FFFFFF"/>
        </w:rPr>
        <w:t> </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bCs/>
          <w:sz w:val="28"/>
          <w:szCs w:val="28"/>
          <w:shd w:val="clear" w:color="auto" w:fill="FFFFFF"/>
        </w:rPr>
        <w:t>Руководство организации по взаимодействию с неформальными группами должно</w:t>
      </w:r>
      <w:r w:rsidRPr="00AA2CBD">
        <w:rPr>
          <w:rStyle w:val="apple-converted-space"/>
          <w:rFonts w:ascii="Times New Roman" w:hAnsi="Times New Roman" w:cs="Times New Roman"/>
          <w:bCs/>
          <w:sz w:val="28"/>
          <w:szCs w:val="28"/>
          <w:shd w:val="clear" w:color="auto" w:fill="FFFFFF"/>
        </w:rPr>
        <w:t> </w:t>
      </w:r>
      <w:r w:rsidRPr="00AA2CBD">
        <w:rPr>
          <w:rFonts w:ascii="Times New Roman" w:hAnsi="Times New Roman" w:cs="Times New Roman"/>
          <w:sz w:val="28"/>
          <w:szCs w:val="28"/>
          <w:shd w:val="clear" w:color="auto" w:fill="FFFFFF"/>
        </w:rPr>
        <w:t>признать</w:t>
      </w:r>
      <w:r w:rsidR="00AA2CBD">
        <w:rPr>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t>их существование и нацелиться на работу с ними;</w:t>
      </w:r>
      <w:r w:rsidR="00AA2CBD">
        <w:rPr>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lastRenderedPageBreak/>
        <w:t>определить принятые в них установки и нормы поведения; прежде чем предпринять какие-либо действия, оценить возможные последствия, в первую очередь, отрицательные;</w:t>
      </w:r>
      <w:r w:rsidR="00AA2CBD">
        <w:rPr>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t>привлекать их к участию в процессе обсуждения и принятия решений; выслушивать мнение членов и лидеров неформальных групп.</w:t>
      </w:r>
      <w:r w:rsidRPr="00AA2CBD">
        <w:rPr>
          <w:rStyle w:val="apple-converted-space"/>
          <w:rFonts w:ascii="Times New Roman" w:hAnsi="Times New Roman" w:cs="Times New Roman"/>
          <w:sz w:val="28"/>
          <w:szCs w:val="28"/>
          <w:shd w:val="clear" w:color="auto" w:fill="FFFFFF"/>
        </w:rPr>
        <w:t> </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sz w:val="28"/>
          <w:szCs w:val="28"/>
          <w:shd w:val="clear" w:color="auto" w:fill="FFFFFF"/>
        </w:rPr>
        <w:t>Создавать такую рабочую атмосферу, где конструктивная критика помогает делу, совместно анализировать острые проблемные ситуации, давать возможность высказаться всем; спокойно, без эмоций выслушивать различные точки зрения.</w:t>
      </w:r>
      <w:r w:rsidR="00AA2CBD">
        <w:rPr>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t>Стараться как можно быстрее выдавать необходимую достоверную информацию.</w:t>
      </w:r>
      <w:r w:rsidR="00AA2CBD">
        <w:rPr>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t>Избегать ненужных угроз в отношении членов и лидеров неформальных групп, не сводить с ними личные счеты.</w:t>
      </w:r>
      <w:r w:rsidR="00B86FDA">
        <w:rPr>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t>Не стремиться разрушать неформальную группу. Всегда помнить: на месте разрушенной обязательно появится новая группа, и ее отношение к официальному руководству будет заведомо отрицательным.</w:t>
      </w:r>
      <w:r w:rsidRPr="00AA2CBD">
        <w:rPr>
          <w:rFonts w:ascii="Times New Roman" w:hAnsi="Times New Roman" w:cs="Times New Roman"/>
          <w:sz w:val="28"/>
          <w:szCs w:val="28"/>
        </w:rPr>
        <w:br/>
      </w:r>
      <w:r w:rsidRPr="00AA2CBD">
        <w:rPr>
          <w:rFonts w:ascii="Times New Roman" w:hAnsi="Times New Roman" w:cs="Times New Roman"/>
          <w:sz w:val="28"/>
          <w:szCs w:val="28"/>
          <w:shd w:val="clear" w:color="auto" w:fill="FFFFFF"/>
        </w:rPr>
        <w:br w:type="textWrapping" w:clear="all"/>
      </w:r>
      <w:r w:rsidRPr="00AA2CBD">
        <w:rPr>
          <w:rFonts w:ascii="Times New Roman" w:hAnsi="Times New Roman" w:cs="Times New Roman"/>
          <w:sz w:val="28"/>
          <w:szCs w:val="28"/>
        </w:rPr>
        <w:br/>
      </w:r>
    </w:p>
    <w:p w:rsidR="00AA2CBD" w:rsidRDefault="00AA2CBD" w:rsidP="00AA2CBD">
      <w:pPr>
        <w:spacing w:line="360" w:lineRule="auto"/>
        <w:ind w:firstLine="709"/>
        <w:jc w:val="both"/>
        <w:rPr>
          <w:rFonts w:ascii="Times New Roman" w:hAnsi="Times New Roman" w:cs="Times New Roman"/>
          <w:sz w:val="28"/>
          <w:szCs w:val="28"/>
        </w:rPr>
      </w:pPr>
    </w:p>
    <w:p w:rsidR="00AA2CBD" w:rsidRDefault="00AA2CBD" w:rsidP="00AA2CBD">
      <w:pPr>
        <w:spacing w:line="360" w:lineRule="auto"/>
        <w:ind w:firstLine="709"/>
        <w:jc w:val="both"/>
        <w:rPr>
          <w:rFonts w:ascii="Times New Roman" w:hAnsi="Times New Roman" w:cs="Times New Roman"/>
          <w:sz w:val="28"/>
          <w:szCs w:val="28"/>
        </w:rPr>
      </w:pPr>
    </w:p>
    <w:p w:rsidR="00AA2CBD" w:rsidRDefault="00AA2CBD" w:rsidP="00AA2CBD">
      <w:pPr>
        <w:spacing w:line="360" w:lineRule="auto"/>
        <w:ind w:firstLine="709"/>
        <w:jc w:val="both"/>
        <w:rPr>
          <w:rFonts w:ascii="Times New Roman" w:hAnsi="Times New Roman" w:cs="Times New Roman"/>
          <w:sz w:val="28"/>
          <w:szCs w:val="28"/>
        </w:rPr>
      </w:pPr>
    </w:p>
    <w:p w:rsidR="00AA2CBD" w:rsidRDefault="00AA2CBD" w:rsidP="00AA2CBD">
      <w:pPr>
        <w:spacing w:line="360" w:lineRule="auto"/>
        <w:ind w:firstLine="709"/>
        <w:jc w:val="both"/>
        <w:rPr>
          <w:rFonts w:ascii="Times New Roman" w:hAnsi="Times New Roman" w:cs="Times New Roman"/>
          <w:sz w:val="28"/>
          <w:szCs w:val="28"/>
        </w:rPr>
      </w:pPr>
    </w:p>
    <w:p w:rsidR="00AA2CBD" w:rsidRDefault="00AA2CBD" w:rsidP="00AA2CBD">
      <w:pPr>
        <w:spacing w:line="360" w:lineRule="auto"/>
        <w:ind w:firstLine="709"/>
        <w:jc w:val="both"/>
        <w:rPr>
          <w:rFonts w:ascii="Times New Roman" w:hAnsi="Times New Roman" w:cs="Times New Roman"/>
          <w:sz w:val="28"/>
          <w:szCs w:val="28"/>
        </w:rPr>
      </w:pPr>
    </w:p>
    <w:p w:rsidR="00AA2CBD" w:rsidRDefault="00AA2CBD" w:rsidP="00AA2CBD">
      <w:pPr>
        <w:spacing w:line="360" w:lineRule="auto"/>
        <w:jc w:val="center"/>
        <w:rPr>
          <w:rFonts w:ascii="Times New Roman" w:hAnsi="Times New Roman" w:cs="Times New Roman"/>
          <w:sz w:val="28"/>
          <w:szCs w:val="28"/>
        </w:rPr>
      </w:pPr>
    </w:p>
    <w:p w:rsidR="00867861" w:rsidRDefault="00867861" w:rsidP="00AA2CBD">
      <w:pPr>
        <w:spacing w:line="360" w:lineRule="auto"/>
        <w:jc w:val="center"/>
        <w:rPr>
          <w:rFonts w:ascii="Times New Roman" w:hAnsi="Times New Roman" w:cs="Times New Roman"/>
          <w:sz w:val="28"/>
          <w:szCs w:val="28"/>
        </w:rPr>
      </w:pPr>
    </w:p>
    <w:p w:rsidR="00867861" w:rsidRDefault="00867861" w:rsidP="00867861">
      <w:pPr>
        <w:spacing w:line="360" w:lineRule="auto"/>
        <w:rPr>
          <w:rFonts w:ascii="Times New Roman" w:hAnsi="Times New Roman" w:cs="Times New Roman"/>
          <w:sz w:val="28"/>
          <w:szCs w:val="28"/>
        </w:rPr>
      </w:pPr>
    </w:p>
    <w:p w:rsidR="00AA2CBD" w:rsidRDefault="007F21BD" w:rsidP="00867861">
      <w:pPr>
        <w:spacing w:line="360" w:lineRule="auto"/>
        <w:jc w:val="center"/>
        <w:rPr>
          <w:rStyle w:val="10"/>
          <w:color w:val="000000" w:themeColor="text1"/>
        </w:rPr>
      </w:pPr>
      <w:r w:rsidRPr="00AA2CBD">
        <w:rPr>
          <w:rStyle w:val="10"/>
        </w:rPr>
        <w:lastRenderedPageBreak/>
        <w:br/>
      </w:r>
      <w:bookmarkStart w:id="3" w:name="_Toc368578767"/>
      <w:r w:rsidRPr="00AA2CBD">
        <w:rPr>
          <w:rStyle w:val="10"/>
          <w:color w:val="000000" w:themeColor="text1"/>
        </w:rPr>
        <w:t>Тест</w:t>
      </w:r>
      <w:bookmarkEnd w:id="3"/>
    </w:p>
    <w:p w:rsidR="00AA2CBD" w:rsidRDefault="007F21BD" w:rsidP="00AA2CBD">
      <w:pPr>
        <w:spacing w:line="360" w:lineRule="auto"/>
        <w:ind w:firstLine="709"/>
        <w:jc w:val="both"/>
        <w:rPr>
          <w:rFonts w:ascii="Times New Roman" w:hAnsi="Times New Roman" w:cs="Times New Roman"/>
          <w:sz w:val="28"/>
          <w:szCs w:val="28"/>
          <w:shd w:val="clear" w:color="auto" w:fill="FFFFFF"/>
        </w:rPr>
      </w:pPr>
      <w:r w:rsidRPr="00AA2CBD">
        <w:rPr>
          <w:rFonts w:ascii="Times New Roman" w:hAnsi="Times New Roman" w:cs="Times New Roman"/>
          <w:bCs/>
          <w:sz w:val="28"/>
          <w:szCs w:val="28"/>
          <w:shd w:val="clear" w:color="auto" w:fill="FFFFFF"/>
        </w:rPr>
        <w:t>Укажите определяющий принцип линейной структуры управления:</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sz w:val="28"/>
          <w:szCs w:val="28"/>
          <w:shd w:val="clear" w:color="auto" w:fill="FFFFFF"/>
        </w:rPr>
        <w:t>1)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bCs/>
          <w:sz w:val="28"/>
          <w:szCs w:val="28"/>
          <w:shd w:val="clear" w:color="auto" w:fill="FFFFFF"/>
        </w:rPr>
        <w:t> </w:t>
      </w:r>
      <w:r w:rsidRPr="00AA2CBD">
        <w:rPr>
          <w:rFonts w:ascii="Times New Roman" w:hAnsi="Times New Roman" w:cs="Times New Roman"/>
          <w:sz w:val="28"/>
          <w:szCs w:val="28"/>
          <w:shd w:val="clear" w:color="auto" w:fill="FFFFFF"/>
        </w:rPr>
        <w:t>полноправное распорядительство;</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sz w:val="28"/>
          <w:szCs w:val="28"/>
          <w:shd w:val="clear" w:color="auto" w:fill="FFFFFF"/>
        </w:rPr>
        <w:t>2)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 адаптация;</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bCs/>
          <w:sz w:val="28"/>
          <w:szCs w:val="28"/>
          <w:shd w:val="clear" w:color="auto" w:fill="FFFFFF"/>
        </w:rPr>
        <w:t>3) </w:t>
      </w:r>
      <w:r w:rsidRPr="00AA2CBD">
        <w:rPr>
          <w:rStyle w:val="apple-converted-space"/>
          <w:rFonts w:ascii="Times New Roman" w:hAnsi="Times New Roman" w:cs="Times New Roman"/>
          <w:bCs/>
          <w:sz w:val="28"/>
          <w:szCs w:val="28"/>
          <w:shd w:val="clear" w:color="auto" w:fill="FFFFFF"/>
        </w:rPr>
        <w:t> </w:t>
      </w:r>
      <w:r w:rsidRPr="00AA2CBD">
        <w:rPr>
          <w:rFonts w:ascii="Times New Roman" w:hAnsi="Times New Roman" w:cs="Times New Roman"/>
          <w:bCs/>
          <w:sz w:val="28"/>
          <w:szCs w:val="28"/>
          <w:u w:val="single"/>
          <w:shd w:val="clear" w:color="auto" w:fill="FFFFFF"/>
        </w:rPr>
        <w:t> единоначалие;</w:t>
      </w:r>
    </w:p>
    <w:p w:rsidR="00AA2CBD"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bCs/>
          <w:sz w:val="28"/>
          <w:szCs w:val="28"/>
          <w:shd w:val="clear" w:color="auto" w:fill="FFFFFF"/>
        </w:rPr>
        <w:t>4) </w:t>
      </w:r>
      <w:r w:rsidRPr="00AA2CBD">
        <w:rPr>
          <w:rStyle w:val="apple-converted-space"/>
          <w:rFonts w:ascii="Times New Roman" w:hAnsi="Times New Roman" w:cs="Times New Roman"/>
          <w:bCs/>
          <w:sz w:val="28"/>
          <w:szCs w:val="28"/>
          <w:shd w:val="clear" w:color="auto" w:fill="FFFFFF"/>
        </w:rPr>
        <w:t> </w:t>
      </w:r>
      <w:r w:rsidRPr="00AA2CBD">
        <w:rPr>
          <w:rFonts w:ascii="Times New Roman" w:hAnsi="Times New Roman" w:cs="Times New Roman"/>
          <w:sz w:val="28"/>
          <w:szCs w:val="28"/>
          <w:shd w:val="clear" w:color="auto" w:fill="FFFFFF"/>
        </w:rPr>
        <w:t> </w:t>
      </w:r>
      <w:r w:rsidRPr="00AA2CBD">
        <w:rPr>
          <w:rFonts w:ascii="Times New Roman" w:hAnsi="Times New Roman" w:cs="Times New Roman"/>
          <w:bCs/>
          <w:sz w:val="28"/>
          <w:szCs w:val="28"/>
          <w:u w:val="single"/>
          <w:shd w:val="clear" w:color="auto" w:fill="FFFFFF"/>
        </w:rPr>
        <w:t>децентрализация;</w:t>
      </w:r>
    </w:p>
    <w:p w:rsidR="00AA2CBD" w:rsidRDefault="007F21BD" w:rsidP="00AA2CBD">
      <w:pPr>
        <w:spacing w:line="360" w:lineRule="auto"/>
        <w:ind w:firstLine="709"/>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5) </w:t>
      </w:r>
      <w:r w:rsidRPr="00AA2CBD">
        <w:rPr>
          <w:rStyle w:val="apple-converted-space"/>
          <w:rFonts w:ascii="Times New Roman" w:hAnsi="Times New Roman" w:cs="Times New Roman"/>
          <w:sz w:val="28"/>
          <w:szCs w:val="28"/>
          <w:shd w:val="clear" w:color="auto" w:fill="FFFFFF"/>
        </w:rPr>
        <w:t> </w:t>
      </w:r>
      <w:r w:rsidRPr="00AA2CBD">
        <w:rPr>
          <w:rFonts w:ascii="Times New Roman" w:hAnsi="Times New Roman" w:cs="Times New Roman"/>
          <w:sz w:val="28"/>
          <w:szCs w:val="28"/>
          <w:shd w:val="clear" w:color="auto" w:fill="FFFFFF"/>
        </w:rPr>
        <w:t> Демократизация.</w:t>
      </w:r>
    </w:p>
    <w:p w:rsidR="00AA2CBD" w:rsidRPr="00867861" w:rsidRDefault="007F21BD" w:rsidP="00AA2CBD">
      <w:pPr>
        <w:spacing w:line="360" w:lineRule="auto"/>
        <w:ind w:firstLine="709"/>
        <w:jc w:val="both"/>
        <w:rPr>
          <w:rFonts w:ascii="Times New Roman" w:hAnsi="Times New Roman" w:cs="Times New Roman"/>
          <w:sz w:val="28"/>
          <w:szCs w:val="28"/>
        </w:rPr>
      </w:pPr>
      <w:r w:rsidRPr="00AA2CBD">
        <w:rPr>
          <w:rFonts w:ascii="Times New Roman" w:hAnsi="Times New Roman" w:cs="Times New Roman"/>
          <w:sz w:val="28"/>
          <w:szCs w:val="28"/>
          <w:shd w:val="clear" w:color="auto" w:fill="FFFFFF"/>
        </w:rPr>
        <w:t>(3)</w:t>
      </w:r>
      <w:r w:rsidRPr="00AA2CBD">
        <w:rPr>
          <w:rStyle w:val="apple-converted-space"/>
          <w:rFonts w:ascii="Times New Roman" w:hAnsi="Times New Roman" w:cs="Times New Roman"/>
          <w:sz w:val="28"/>
          <w:szCs w:val="28"/>
          <w:shd w:val="clear" w:color="auto" w:fill="FFFFFF"/>
        </w:rPr>
        <w:t> </w:t>
      </w:r>
      <w:r w:rsidRPr="00AA2CBD">
        <w:rPr>
          <w:rStyle w:val="a9"/>
          <w:rFonts w:ascii="Times New Roman" w:hAnsi="Times New Roman" w:cs="Times New Roman"/>
          <w:sz w:val="28"/>
          <w:szCs w:val="28"/>
          <w:shd w:val="clear" w:color="auto" w:fill="FFFFFF"/>
        </w:rPr>
        <w:t>Линейная организационная структура управления</w:t>
      </w:r>
      <w:r w:rsidR="00AA2CBD">
        <w:rPr>
          <w:rStyle w:val="a9"/>
          <w:rFonts w:ascii="Times New Roman" w:hAnsi="Times New Roman" w:cs="Times New Roman"/>
          <w:sz w:val="28"/>
          <w:szCs w:val="28"/>
          <w:shd w:val="clear" w:color="auto" w:fill="FFFFFF"/>
        </w:rPr>
        <w:t xml:space="preserve"> </w:t>
      </w:r>
      <w:r w:rsidRPr="00AA2CBD">
        <w:rPr>
          <w:rFonts w:ascii="Times New Roman" w:hAnsi="Times New Roman" w:cs="Times New Roman"/>
          <w:sz w:val="28"/>
          <w:szCs w:val="28"/>
          <w:shd w:val="clear" w:color="auto" w:fill="FFFFFF"/>
        </w:rPr>
        <w:t>характеризуется тем, что во главе каждого структурного подразделения находится руководитель-единоначальник, наделенный всеми полномочиями и осуществляющий единоличное руководство подчиненными ему работниками и сосредоточивающий в сво</w:t>
      </w:r>
      <w:r w:rsidR="00867861">
        <w:rPr>
          <w:rFonts w:ascii="Times New Roman" w:hAnsi="Times New Roman" w:cs="Times New Roman"/>
          <w:sz w:val="28"/>
          <w:szCs w:val="28"/>
          <w:shd w:val="clear" w:color="auto" w:fill="FFFFFF"/>
        </w:rPr>
        <w:t>их руках все функции управления</w:t>
      </w:r>
      <w:r w:rsidR="00867861" w:rsidRPr="00867861">
        <w:rPr>
          <w:rFonts w:ascii="Times New Roman" w:hAnsi="Times New Roman" w:cs="Times New Roman"/>
          <w:sz w:val="28"/>
          <w:szCs w:val="28"/>
          <w:shd w:val="clear" w:color="auto" w:fill="FFFFFF"/>
        </w:rPr>
        <w:t>[5</w:t>
      </w:r>
      <w:r w:rsidR="00867861">
        <w:rPr>
          <w:rFonts w:ascii="Times New Roman" w:hAnsi="Times New Roman" w:cs="Times New Roman"/>
          <w:sz w:val="28"/>
          <w:szCs w:val="28"/>
          <w:shd w:val="clear" w:color="auto" w:fill="FFFFFF"/>
        </w:rPr>
        <w:t>. 39 с</w:t>
      </w:r>
      <w:r w:rsidR="00867861" w:rsidRPr="00867861">
        <w:rPr>
          <w:rFonts w:ascii="Times New Roman" w:hAnsi="Times New Roman" w:cs="Times New Roman"/>
          <w:sz w:val="28"/>
          <w:szCs w:val="28"/>
          <w:shd w:val="clear" w:color="auto" w:fill="FFFFFF"/>
        </w:rPr>
        <w:t>].</w:t>
      </w:r>
    </w:p>
    <w:p w:rsidR="00980020" w:rsidRPr="00AA2CBD" w:rsidRDefault="007F21BD" w:rsidP="00AA2CBD">
      <w:pPr>
        <w:spacing w:line="360" w:lineRule="auto"/>
        <w:ind w:firstLine="709"/>
        <w:jc w:val="both"/>
        <w:rPr>
          <w:rFonts w:ascii="Times New Roman" w:hAnsi="Times New Roman" w:cs="Times New Roman"/>
          <w:sz w:val="28"/>
          <w:szCs w:val="28"/>
          <w:shd w:val="clear" w:color="auto" w:fill="FFFFFF"/>
        </w:rPr>
      </w:pPr>
      <w:r w:rsidRPr="00AA2CBD">
        <w:rPr>
          <w:rFonts w:ascii="Times New Roman" w:hAnsi="Times New Roman" w:cs="Times New Roman"/>
          <w:sz w:val="28"/>
          <w:szCs w:val="28"/>
          <w:shd w:val="clear" w:color="auto" w:fill="FFFFFF"/>
        </w:rPr>
        <w:t>(4) В линейной структуре управления решения передаются по цепочке «сверху вниз», а сам руководитель нижнего звена управления подчинен руководителю более высокого над ним уровня, формируется своего рода иерархия руководителей данной конкретной организации. В данном случае действует принцип единоначалия, суть которого состоит в том, что подчиненные выполняют распоряжения только одного руководителя. Вышестоящий орган управления не имеет права отдавать распоряжения каким-либо исполнителям, минуя их непосредственного начальника.</w:t>
      </w:r>
    </w:p>
    <w:p w:rsidR="00980020" w:rsidRDefault="00980020" w:rsidP="004439F9">
      <w:pPr>
        <w:spacing w:line="360" w:lineRule="auto"/>
        <w:jc w:val="both"/>
        <w:rPr>
          <w:rFonts w:ascii="Times New Roman" w:hAnsi="Times New Roman" w:cs="Times New Roman"/>
          <w:sz w:val="28"/>
          <w:szCs w:val="28"/>
        </w:rPr>
      </w:pPr>
    </w:p>
    <w:p w:rsidR="00980020" w:rsidRDefault="00980020" w:rsidP="004439F9">
      <w:pPr>
        <w:spacing w:line="360" w:lineRule="auto"/>
        <w:jc w:val="both"/>
        <w:rPr>
          <w:rFonts w:ascii="Times New Roman" w:hAnsi="Times New Roman" w:cs="Times New Roman"/>
          <w:sz w:val="28"/>
          <w:szCs w:val="28"/>
        </w:rPr>
      </w:pPr>
    </w:p>
    <w:p w:rsidR="00B86FDA" w:rsidRDefault="00B86FDA" w:rsidP="004439F9">
      <w:pPr>
        <w:spacing w:line="360" w:lineRule="auto"/>
        <w:jc w:val="both"/>
        <w:rPr>
          <w:rFonts w:ascii="Times New Roman" w:hAnsi="Times New Roman" w:cs="Times New Roman"/>
          <w:sz w:val="28"/>
          <w:szCs w:val="28"/>
        </w:rPr>
      </w:pPr>
    </w:p>
    <w:p w:rsidR="00B86FDA" w:rsidRDefault="00B86FDA" w:rsidP="00B86FDA">
      <w:pPr>
        <w:spacing w:line="360" w:lineRule="auto"/>
        <w:jc w:val="center"/>
        <w:rPr>
          <w:rFonts w:ascii="Times New Roman" w:hAnsi="Times New Roman" w:cs="Times New Roman"/>
          <w:b/>
          <w:sz w:val="28"/>
          <w:szCs w:val="28"/>
        </w:rPr>
      </w:pPr>
      <w:r w:rsidRPr="00B86FDA">
        <w:rPr>
          <w:rFonts w:ascii="Times New Roman" w:hAnsi="Times New Roman" w:cs="Times New Roman"/>
          <w:b/>
          <w:sz w:val="28"/>
          <w:szCs w:val="28"/>
        </w:rPr>
        <w:lastRenderedPageBreak/>
        <w:t>Список литературы:</w:t>
      </w:r>
    </w:p>
    <w:p w:rsidR="005644E0" w:rsidRPr="00675317" w:rsidRDefault="005644E0" w:rsidP="005644E0">
      <w:pPr>
        <w:pStyle w:val="a7"/>
        <w:numPr>
          <w:ilvl w:val="0"/>
          <w:numId w:val="9"/>
        </w:numPr>
        <w:spacing w:line="360" w:lineRule="auto"/>
        <w:jc w:val="both"/>
        <w:rPr>
          <w:rFonts w:ascii="Times New Roman" w:hAnsi="Times New Roman" w:cs="Times New Roman"/>
          <w:color w:val="000000" w:themeColor="text1"/>
          <w:sz w:val="28"/>
          <w:szCs w:val="28"/>
        </w:rPr>
      </w:pPr>
      <w:r w:rsidRPr="007C6932">
        <w:rPr>
          <w:rFonts w:ascii="Times New Roman" w:hAnsi="Times New Roman" w:cs="Times New Roman"/>
          <w:sz w:val="28"/>
          <w:szCs w:val="28"/>
        </w:rPr>
        <w:t>[</w:t>
      </w:r>
      <w:r w:rsidRPr="00675317">
        <w:rPr>
          <w:rFonts w:ascii="Times New Roman" w:hAnsi="Times New Roman" w:cs="Times New Roman"/>
          <w:color w:val="000000" w:themeColor="text1"/>
          <w:sz w:val="28"/>
          <w:szCs w:val="28"/>
        </w:rPr>
        <w:t xml:space="preserve">Электронный ресурс]-Режим доступа: свободный </w:t>
      </w:r>
      <w:hyperlink r:id="rId8" w:history="1">
        <w:r w:rsidRPr="00675317">
          <w:rPr>
            <w:rStyle w:val="aa"/>
            <w:rFonts w:ascii="Times New Roman" w:hAnsi="Times New Roman" w:cs="Times New Roman"/>
            <w:color w:val="000000" w:themeColor="text1"/>
            <w:sz w:val="28"/>
            <w:szCs w:val="28"/>
          </w:rPr>
          <w:t>http://sberbank.ru/moscow/ru/about/today/printable.php?print=1</w:t>
        </w:r>
      </w:hyperlink>
      <w:r w:rsidRPr="00675317">
        <w:rPr>
          <w:rFonts w:ascii="Times New Roman" w:hAnsi="Times New Roman" w:cs="Times New Roman"/>
          <w:color w:val="000000" w:themeColor="text1"/>
          <w:sz w:val="28"/>
          <w:szCs w:val="28"/>
        </w:rPr>
        <w:t>, (дата обращения 03.10.13)</w:t>
      </w:r>
    </w:p>
    <w:p w:rsidR="005644E0" w:rsidRPr="00675317" w:rsidRDefault="005644E0" w:rsidP="005644E0">
      <w:pPr>
        <w:pStyle w:val="a7"/>
        <w:numPr>
          <w:ilvl w:val="0"/>
          <w:numId w:val="9"/>
        </w:numPr>
        <w:spacing w:line="360" w:lineRule="auto"/>
        <w:jc w:val="both"/>
        <w:rPr>
          <w:rFonts w:ascii="Times New Roman" w:hAnsi="Times New Roman" w:cs="Times New Roman"/>
          <w:color w:val="000000" w:themeColor="text1"/>
          <w:sz w:val="28"/>
          <w:szCs w:val="28"/>
        </w:rPr>
      </w:pPr>
      <w:r w:rsidRPr="00675317">
        <w:rPr>
          <w:rFonts w:ascii="Times New Roman" w:hAnsi="Times New Roman" w:cs="Times New Roman"/>
          <w:color w:val="000000" w:themeColor="text1"/>
          <w:sz w:val="28"/>
          <w:szCs w:val="28"/>
        </w:rPr>
        <w:t xml:space="preserve">[Электронный ресурс]-Режим доступа: свободный </w:t>
      </w:r>
      <w:hyperlink r:id="rId9" w:history="1">
        <w:r w:rsidRPr="00675317">
          <w:rPr>
            <w:rStyle w:val="aa"/>
            <w:rFonts w:ascii="Times New Roman" w:hAnsi="Times New Roman" w:cs="Times New Roman"/>
            <w:color w:val="000000" w:themeColor="text1"/>
            <w:sz w:val="28"/>
            <w:szCs w:val="28"/>
          </w:rPr>
          <w:t>http://www.leaninfo.ru/wp-content/uploads/2009/03/strategy_2014.pdf</w:t>
        </w:r>
      </w:hyperlink>
      <w:r w:rsidRPr="00675317">
        <w:rPr>
          <w:rFonts w:ascii="Times New Roman" w:hAnsi="Times New Roman" w:cs="Times New Roman"/>
          <w:color w:val="000000" w:themeColor="text1"/>
          <w:sz w:val="28"/>
          <w:szCs w:val="28"/>
        </w:rPr>
        <w:t>, (дата обращения 03.10.13)</w:t>
      </w:r>
    </w:p>
    <w:p w:rsidR="00980020" w:rsidRPr="007C6932" w:rsidRDefault="007C6932" w:rsidP="004439F9">
      <w:pPr>
        <w:pStyle w:val="a7"/>
        <w:numPr>
          <w:ilvl w:val="0"/>
          <w:numId w:val="9"/>
        </w:numPr>
        <w:spacing w:line="360" w:lineRule="auto"/>
        <w:jc w:val="both"/>
        <w:rPr>
          <w:rFonts w:ascii="Times New Roman" w:hAnsi="Times New Roman" w:cs="Times New Roman"/>
          <w:sz w:val="28"/>
          <w:szCs w:val="28"/>
        </w:rPr>
      </w:pPr>
      <w:r w:rsidRPr="00675317">
        <w:rPr>
          <w:rFonts w:ascii="Times New Roman" w:hAnsi="Times New Roman" w:cs="Times New Roman"/>
          <w:color w:val="000000" w:themeColor="text1"/>
          <w:sz w:val="28"/>
          <w:szCs w:val="28"/>
        </w:rPr>
        <w:t xml:space="preserve">[Электронный ресурс]- Режим доступа: свободный </w:t>
      </w:r>
      <w:hyperlink w:history="1">
        <w:r w:rsidRPr="00675317">
          <w:rPr>
            <w:rStyle w:val="aa"/>
            <w:rFonts w:ascii="Times New Roman" w:hAnsi="Times New Roman" w:cs="Times New Roman"/>
            <w:color w:val="000000" w:themeColor="text1"/>
            <w:sz w:val="28"/>
            <w:szCs w:val="28"/>
          </w:rPr>
          <w:t>http://gendocs.ru -</w:t>
        </w:r>
      </w:hyperlink>
      <w:r w:rsidRPr="007C6932">
        <w:rPr>
          <w:rFonts w:ascii="Times New Roman" w:hAnsi="Times New Roman" w:cs="Times New Roman"/>
          <w:sz w:val="28"/>
          <w:szCs w:val="28"/>
        </w:rPr>
        <w:t xml:space="preserve"> Лекции Банковский менеджмент, (дата обращения 03.10.13)</w:t>
      </w:r>
    </w:p>
    <w:p w:rsidR="007C6932" w:rsidRPr="007C6932" w:rsidRDefault="007C6932" w:rsidP="004439F9">
      <w:pPr>
        <w:pStyle w:val="a7"/>
        <w:numPr>
          <w:ilvl w:val="0"/>
          <w:numId w:val="9"/>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Переверзев</w:t>
      </w:r>
      <w:r w:rsidR="0067531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Н.А. Шайденко</w:t>
      </w:r>
      <w:r w:rsidR="0067531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Л.Е. Басовский. Менеджмент: Учебник.-2-е изд.,доп. И перераб. / Под общ. Ред.</w:t>
      </w:r>
      <w:r w:rsidR="00867861">
        <w:rPr>
          <w:rFonts w:ascii="Times New Roman" w:hAnsi="Times New Roman" w:cs="Times New Roman"/>
          <w:color w:val="000000" w:themeColor="text1"/>
          <w:sz w:val="28"/>
          <w:szCs w:val="28"/>
        </w:rPr>
        <w:t xml:space="preserve"> Проф. М.П. Переверзева.- М.:ИНФРА-М.-330 с.-(Высшее образование).,2008. Гл. 11</w:t>
      </w:r>
    </w:p>
    <w:p w:rsidR="007C6932" w:rsidRPr="007C6932" w:rsidRDefault="00867861" w:rsidP="004439F9">
      <w:pPr>
        <w:pStyle w:val="a7"/>
        <w:numPr>
          <w:ilvl w:val="0"/>
          <w:numId w:val="9"/>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Менеджмент: Учебно-практическое пособие / Игнатьева А.В., Максимцов М.М., Вдовина И.В., Доценко Е.В., Горностаева А.И.-М.: Вузовский учебник; ИНФРА-М,2010.-284 с. </w:t>
      </w:r>
    </w:p>
    <w:sectPr w:rsidR="007C6932" w:rsidRPr="007C6932" w:rsidSect="00980020">
      <w:footerReference w:type="default" r:id="rId10"/>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782" w:rsidRDefault="00F34782" w:rsidP="00980020">
      <w:pPr>
        <w:spacing w:after="0" w:line="240" w:lineRule="auto"/>
      </w:pPr>
      <w:r>
        <w:separator/>
      </w:r>
    </w:p>
  </w:endnote>
  <w:endnote w:type="continuationSeparator" w:id="0">
    <w:p w:rsidR="00F34782" w:rsidRDefault="00F34782" w:rsidP="009800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44987"/>
      <w:docPartObj>
        <w:docPartGallery w:val="Page Numbers (Bottom of Page)"/>
        <w:docPartUnique/>
      </w:docPartObj>
    </w:sdtPr>
    <w:sdtContent>
      <w:p w:rsidR="00980020" w:rsidRDefault="00BC26C2">
        <w:pPr>
          <w:pStyle w:val="a5"/>
          <w:jc w:val="center"/>
        </w:pPr>
        <w:fldSimple w:instr=" PAGE   \* MERGEFORMAT ">
          <w:r w:rsidR="00385F88">
            <w:rPr>
              <w:noProof/>
            </w:rPr>
            <w:t>3</w:t>
          </w:r>
        </w:fldSimple>
      </w:p>
    </w:sdtContent>
  </w:sdt>
  <w:p w:rsidR="00980020" w:rsidRDefault="0098002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782" w:rsidRDefault="00F34782" w:rsidP="00980020">
      <w:pPr>
        <w:spacing w:after="0" w:line="240" w:lineRule="auto"/>
      </w:pPr>
      <w:r>
        <w:separator/>
      </w:r>
    </w:p>
  </w:footnote>
  <w:footnote w:type="continuationSeparator" w:id="0">
    <w:p w:rsidR="00F34782" w:rsidRDefault="00F34782" w:rsidP="009800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8279F"/>
    <w:multiLevelType w:val="multilevel"/>
    <w:tmpl w:val="809080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7B4D77"/>
    <w:multiLevelType w:val="hybridMultilevel"/>
    <w:tmpl w:val="15C68D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BD5B27"/>
    <w:multiLevelType w:val="hybridMultilevel"/>
    <w:tmpl w:val="DE60C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14775B"/>
    <w:multiLevelType w:val="hybridMultilevel"/>
    <w:tmpl w:val="5D0E4E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9C056E"/>
    <w:multiLevelType w:val="hybridMultilevel"/>
    <w:tmpl w:val="D684FD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B546B2"/>
    <w:multiLevelType w:val="multilevel"/>
    <w:tmpl w:val="9B56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906314"/>
    <w:multiLevelType w:val="hybridMultilevel"/>
    <w:tmpl w:val="A0A8FB8E"/>
    <w:lvl w:ilvl="0" w:tplc="1E3EB870">
      <w:start w:val="1"/>
      <w:numFmt w:val="decimal"/>
      <w:lvlText w:val="%1."/>
      <w:lvlJc w:val="left"/>
      <w:pPr>
        <w:ind w:left="720" w:hanging="360"/>
      </w:pPr>
      <w:rPr>
        <w:rFonts w:eastAsiaTheme="minorHAns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E874D6"/>
    <w:multiLevelType w:val="hybridMultilevel"/>
    <w:tmpl w:val="E95E3E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BE4981"/>
    <w:multiLevelType w:val="multilevel"/>
    <w:tmpl w:val="680C327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5461CA"/>
    <w:multiLevelType w:val="hybridMultilevel"/>
    <w:tmpl w:val="7C4280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5"/>
  </w:num>
  <w:num w:numId="3">
    <w:abstractNumId w:val="7"/>
  </w:num>
  <w:num w:numId="4">
    <w:abstractNumId w:val="4"/>
  </w:num>
  <w:num w:numId="5">
    <w:abstractNumId w:val="0"/>
  </w:num>
  <w:num w:numId="6">
    <w:abstractNumId w:val="1"/>
  </w:num>
  <w:num w:numId="7">
    <w:abstractNumId w:val="9"/>
  </w:num>
  <w:num w:numId="8">
    <w:abstractNumId w:val="6"/>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439F9"/>
    <w:rsid w:val="00034C0B"/>
    <w:rsid w:val="00127FF7"/>
    <w:rsid w:val="00177EAE"/>
    <w:rsid w:val="001E31C7"/>
    <w:rsid w:val="00225589"/>
    <w:rsid w:val="002A4665"/>
    <w:rsid w:val="002B679C"/>
    <w:rsid w:val="00313A37"/>
    <w:rsid w:val="00376CB5"/>
    <w:rsid w:val="00385F88"/>
    <w:rsid w:val="00393941"/>
    <w:rsid w:val="004439F9"/>
    <w:rsid w:val="004A4026"/>
    <w:rsid w:val="004B0077"/>
    <w:rsid w:val="004C7138"/>
    <w:rsid w:val="005644E0"/>
    <w:rsid w:val="00640C46"/>
    <w:rsid w:val="00675317"/>
    <w:rsid w:val="006B198A"/>
    <w:rsid w:val="006D2C9A"/>
    <w:rsid w:val="006E6969"/>
    <w:rsid w:val="00702643"/>
    <w:rsid w:val="00755A01"/>
    <w:rsid w:val="007C6932"/>
    <w:rsid w:val="007F21BD"/>
    <w:rsid w:val="00867861"/>
    <w:rsid w:val="008735EC"/>
    <w:rsid w:val="00890023"/>
    <w:rsid w:val="008C3641"/>
    <w:rsid w:val="00980020"/>
    <w:rsid w:val="009A7062"/>
    <w:rsid w:val="00A061E2"/>
    <w:rsid w:val="00A37FB8"/>
    <w:rsid w:val="00A80381"/>
    <w:rsid w:val="00AA2CBD"/>
    <w:rsid w:val="00AC1A74"/>
    <w:rsid w:val="00AE7BFE"/>
    <w:rsid w:val="00B86FDA"/>
    <w:rsid w:val="00BC26C2"/>
    <w:rsid w:val="00BE38FC"/>
    <w:rsid w:val="00C0232D"/>
    <w:rsid w:val="00C21F3B"/>
    <w:rsid w:val="00C65664"/>
    <w:rsid w:val="00C67E17"/>
    <w:rsid w:val="00D701B6"/>
    <w:rsid w:val="00D76CD3"/>
    <w:rsid w:val="00DB5816"/>
    <w:rsid w:val="00E171E3"/>
    <w:rsid w:val="00EC2DC7"/>
    <w:rsid w:val="00F34782"/>
    <w:rsid w:val="00F40941"/>
    <w:rsid w:val="00F87A95"/>
    <w:rsid w:val="00F97DA5"/>
    <w:rsid w:val="00FD0078"/>
    <w:rsid w:val="00FE5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A01"/>
  </w:style>
  <w:style w:type="paragraph" w:styleId="1">
    <w:name w:val="heading 1"/>
    <w:basedOn w:val="a"/>
    <w:next w:val="a"/>
    <w:link w:val="10"/>
    <w:uiPriority w:val="9"/>
    <w:qFormat/>
    <w:rsid w:val="004439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439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439F9"/>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4439F9"/>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semiHidden/>
    <w:unhideWhenUsed/>
    <w:rsid w:val="0098002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80020"/>
  </w:style>
  <w:style w:type="paragraph" w:styleId="a5">
    <w:name w:val="footer"/>
    <w:basedOn w:val="a"/>
    <w:link w:val="a6"/>
    <w:uiPriority w:val="99"/>
    <w:unhideWhenUsed/>
    <w:rsid w:val="009800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0020"/>
  </w:style>
  <w:style w:type="paragraph" w:styleId="a7">
    <w:name w:val="List Paragraph"/>
    <w:basedOn w:val="a"/>
    <w:uiPriority w:val="34"/>
    <w:qFormat/>
    <w:rsid w:val="00890023"/>
    <w:pPr>
      <w:ind w:left="720"/>
      <w:contextualSpacing/>
    </w:pPr>
  </w:style>
  <w:style w:type="character" w:customStyle="1" w:styleId="apple-converted-space">
    <w:name w:val="apple-converted-space"/>
    <w:basedOn w:val="a0"/>
    <w:rsid w:val="00F97DA5"/>
  </w:style>
  <w:style w:type="paragraph" w:styleId="a8">
    <w:name w:val="Normal (Web)"/>
    <w:basedOn w:val="a"/>
    <w:uiPriority w:val="99"/>
    <w:semiHidden/>
    <w:unhideWhenUsed/>
    <w:rsid w:val="004A40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7F21BD"/>
    <w:rPr>
      <w:b/>
      <w:bCs/>
    </w:rPr>
  </w:style>
  <w:style w:type="character" w:styleId="aa">
    <w:name w:val="Hyperlink"/>
    <w:basedOn w:val="a0"/>
    <w:uiPriority w:val="99"/>
    <w:unhideWhenUsed/>
    <w:rsid w:val="005644E0"/>
    <w:rPr>
      <w:color w:val="0000FF"/>
      <w:u w:val="single"/>
    </w:rPr>
  </w:style>
  <w:style w:type="paragraph" w:styleId="ab">
    <w:name w:val="TOC Heading"/>
    <w:basedOn w:val="1"/>
    <w:next w:val="a"/>
    <w:uiPriority w:val="39"/>
    <w:unhideWhenUsed/>
    <w:qFormat/>
    <w:rsid w:val="00385F88"/>
    <w:pPr>
      <w:outlineLvl w:val="9"/>
    </w:pPr>
  </w:style>
  <w:style w:type="paragraph" w:styleId="21">
    <w:name w:val="toc 2"/>
    <w:basedOn w:val="a"/>
    <w:next w:val="a"/>
    <w:autoRedefine/>
    <w:uiPriority w:val="39"/>
    <w:unhideWhenUsed/>
    <w:rsid w:val="00385F88"/>
    <w:pPr>
      <w:spacing w:after="100"/>
      <w:ind w:left="220"/>
    </w:pPr>
  </w:style>
  <w:style w:type="paragraph" w:styleId="11">
    <w:name w:val="toc 1"/>
    <w:basedOn w:val="a"/>
    <w:next w:val="a"/>
    <w:autoRedefine/>
    <w:uiPriority w:val="39"/>
    <w:unhideWhenUsed/>
    <w:rsid w:val="00385F88"/>
    <w:pPr>
      <w:spacing w:after="100"/>
    </w:pPr>
  </w:style>
  <w:style w:type="paragraph" w:styleId="ac">
    <w:name w:val="Balloon Text"/>
    <w:basedOn w:val="a"/>
    <w:link w:val="ad"/>
    <w:uiPriority w:val="99"/>
    <w:semiHidden/>
    <w:unhideWhenUsed/>
    <w:rsid w:val="00385F8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85F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3281350">
      <w:bodyDiv w:val="1"/>
      <w:marLeft w:val="0"/>
      <w:marRight w:val="0"/>
      <w:marTop w:val="0"/>
      <w:marBottom w:val="0"/>
      <w:divBdr>
        <w:top w:val="none" w:sz="0" w:space="0" w:color="auto"/>
        <w:left w:val="none" w:sz="0" w:space="0" w:color="auto"/>
        <w:bottom w:val="none" w:sz="0" w:space="0" w:color="auto"/>
        <w:right w:val="none" w:sz="0" w:space="0" w:color="auto"/>
      </w:divBdr>
    </w:div>
    <w:div w:id="929003714">
      <w:bodyDiv w:val="1"/>
      <w:marLeft w:val="0"/>
      <w:marRight w:val="0"/>
      <w:marTop w:val="0"/>
      <w:marBottom w:val="0"/>
      <w:divBdr>
        <w:top w:val="none" w:sz="0" w:space="0" w:color="auto"/>
        <w:left w:val="none" w:sz="0" w:space="0" w:color="auto"/>
        <w:bottom w:val="none" w:sz="0" w:space="0" w:color="auto"/>
        <w:right w:val="none" w:sz="0" w:space="0" w:color="auto"/>
      </w:divBdr>
    </w:div>
    <w:div w:id="1351373546">
      <w:bodyDiv w:val="1"/>
      <w:marLeft w:val="0"/>
      <w:marRight w:val="0"/>
      <w:marTop w:val="0"/>
      <w:marBottom w:val="0"/>
      <w:divBdr>
        <w:top w:val="none" w:sz="0" w:space="0" w:color="auto"/>
        <w:left w:val="none" w:sz="0" w:space="0" w:color="auto"/>
        <w:bottom w:val="none" w:sz="0" w:space="0" w:color="auto"/>
        <w:right w:val="none" w:sz="0" w:space="0" w:color="auto"/>
      </w:divBdr>
      <w:divsChild>
        <w:div w:id="608902526">
          <w:blockQuote w:val="1"/>
          <w:marLeft w:val="0"/>
          <w:marRight w:val="0"/>
          <w:marTop w:val="95"/>
          <w:marBottom w:val="95"/>
          <w:divBdr>
            <w:top w:val="single" w:sz="6" w:space="0" w:color="DDDDDD"/>
            <w:left w:val="single" w:sz="6" w:space="14" w:color="DDDDDD"/>
            <w:bottom w:val="single" w:sz="6" w:space="3" w:color="DDDDDD"/>
            <w:right w:val="single" w:sz="6" w:space="3" w:color="DDDDDD"/>
          </w:divBdr>
        </w:div>
      </w:divsChild>
    </w:div>
    <w:div w:id="1649627231">
      <w:bodyDiv w:val="1"/>
      <w:marLeft w:val="0"/>
      <w:marRight w:val="0"/>
      <w:marTop w:val="0"/>
      <w:marBottom w:val="0"/>
      <w:divBdr>
        <w:top w:val="none" w:sz="0" w:space="0" w:color="auto"/>
        <w:left w:val="none" w:sz="0" w:space="0" w:color="auto"/>
        <w:bottom w:val="none" w:sz="0" w:space="0" w:color="auto"/>
        <w:right w:val="none" w:sz="0" w:space="0" w:color="auto"/>
      </w:divBdr>
    </w:div>
    <w:div w:id="1790272361">
      <w:bodyDiv w:val="1"/>
      <w:marLeft w:val="0"/>
      <w:marRight w:val="0"/>
      <w:marTop w:val="0"/>
      <w:marBottom w:val="0"/>
      <w:divBdr>
        <w:top w:val="none" w:sz="0" w:space="0" w:color="auto"/>
        <w:left w:val="none" w:sz="0" w:space="0" w:color="auto"/>
        <w:bottom w:val="none" w:sz="0" w:space="0" w:color="auto"/>
        <w:right w:val="none" w:sz="0" w:space="0" w:color="auto"/>
      </w:divBdr>
    </w:div>
    <w:div w:id="196241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rbank.ru/moscow/ru/about/today/printable.php?print=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eaninfo.ru/wp-content/uploads/2009/03/strategy_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CB48E-9B45-4623-8964-21DBC37E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2060</Words>
  <Characters>11744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ъ</dc:creator>
  <cp:keywords/>
  <dc:description/>
  <cp:lastModifiedBy>ъ</cp:lastModifiedBy>
  <cp:revision>7</cp:revision>
  <cp:lastPrinted>2013-10-03T11:55:00Z</cp:lastPrinted>
  <dcterms:created xsi:type="dcterms:W3CDTF">2013-10-03T04:15:00Z</dcterms:created>
  <dcterms:modified xsi:type="dcterms:W3CDTF">2013-10-03T11:55:00Z</dcterms:modified>
</cp:coreProperties>
</file>