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3BC" w:rsidRDefault="006563BC" w:rsidP="006563BC">
      <w:pPr>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sz w:val="28"/>
          <w:szCs w:val="28"/>
        </w:rPr>
        <w:t>ФЕДЕРАЛЬНОЕ ГОСУДАРСТВЕННОЕ ОБРАЗОВАТЕЛЬНОЕ БЮДЖЕТНОЕ УЧРЕЖДЕНИЕ ВЫСШЕГО ПРОФЕССИОНАЛЬНОГО ОБРАЗОВАНИЯ</w:t>
      </w:r>
    </w:p>
    <w:p w:rsidR="006563BC" w:rsidRDefault="006563BC" w:rsidP="006563BC">
      <w:pPr>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ФИНАНСОВЫЙ УНИВЕРСИТЕТ</w:t>
      </w:r>
    </w:p>
    <w:p w:rsidR="006563BC" w:rsidRDefault="006563BC" w:rsidP="006563BC">
      <w:pPr>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ПРИ ПРАВИТЕЛЬСТВЕ РОССИЙСКОЙ ФЕДЕРАЦИИ</w:t>
      </w:r>
    </w:p>
    <w:p w:rsidR="006563BC" w:rsidRPr="006563BC" w:rsidRDefault="006563BC" w:rsidP="006563BC">
      <w:pPr>
        <w:autoSpaceDE w:val="0"/>
        <w:autoSpaceDN w:val="0"/>
        <w:adjustRightInd w:val="0"/>
        <w:spacing w:after="0" w:line="240" w:lineRule="auto"/>
        <w:jc w:val="center"/>
        <w:rPr>
          <w:rFonts w:ascii="Calibri" w:hAnsi="Calibri" w:cs="Calibri"/>
        </w:rPr>
      </w:pPr>
    </w:p>
    <w:p w:rsidR="006563BC" w:rsidRPr="006563BC" w:rsidRDefault="006563BC" w:rsidP="006563BC">
      <w:pPr>
        <w:autoSpaceDE w:val="0"/>
        <w:autoSpaceDN w:val="0"/>
        <w:adjustRightInd w:val="0"/>
        <w:spacing w:after="0" w:line="240" w:lineRule="auto"/>
        <w:jc w:val="center"/>
        <w:rPr>
          <w:rFonts w:ascii="Calibri" w:hAnsi="Calibri" w:cs="Calibri"/>
        </w:rPr>
      </w:pPr>
    </w:p>
    <w:p w:rsidR="006563BC" w:rsidRPr="006563BC" w:rsidRDefault="006563BC" w:rsidP="006563BC">
      <w:pPr>
        <w:autoSpaceDE w:val="0"/>
        <w:autoSpaceDN w:val="0"/>
        <w:adjustRightInd w:val="0"/>
        <w:spacing w:after="0" w:line="240" w:lineRule="auto"/>
        <w:ind w:left="720" w:firstLine="720"/>
        <w:jc w:val="center"/>
        <w:rPr>
          <w:rFonts w:ascii="Calibri" w:hAnsi="Calibri" w:cs="Calibri"/>
        </w:rPr>
      </w:pPr>
    </w:p>
    <w:p w:rsidR="006563BC" w:rsidRDefault="006563BC" w:rsidP="006563BC">
      <w:pPr>
        <w:autoSpaceDE w:val="0"/>
        <w:autoSpaceDN w:val="0"/>
        <w:adjustRightInd w:val="0"/>
        <w:spacing w:after="0" w:line="240" w:lineRule="auto"/>
        <w:ind w:left="284" w:right="-2" w:firstLine="283"/>
        <w:jc w:val="both"/>
        <w:rPr>
          <w:rFonts w:ascii="Times New Roman CYR" w:hAnsi="Times New Roman CYR" w:cs="Times New Roman CYR"/>
          <w:sz w:val="28"/>
          <w:szCs w:val="28"/>
          <w:u w:val="single"/>
        </w:rPr>
      </w:pPr>
      <w:r>
        <w:rPr>
          <w:rFonts w:ascii="Times New Roman CYR" w:hAnsi="Times New Roman CYR" w:cs="Times New Roman CYR"/>
          <w:sz w:val="28"/>
          <w:szCs w:val="28"/>
        </w:rPr>
        <w:t xml:space="preserve">Факультет </w:t>
      </w:r>
      <w:r>
        <w:rPr>
          <w:rFonts w:ascii="Times New Roman CYR" w:hAnsi="Times New Roman CYR" w:cs="Times New Roman CYR"/>
          <w:sz w:val="28"/>
          <w:szCs w:val="28"/>
          <w:u w:val="single"/>
        </w:rPr>
        <w:t>Учетно-статистический</w:t>
      </w:r>
    </w:p>
    <w:p w:rsidR="006563BC" w:rsidRDefault="006563BC" w:rsidP="006563BC">
      <w:pPr>
        <w:autoSpaceDE w:val="0"/>
        <w:autoSpaceDN w:val="0"/>
        <w:adjustRightInd w:val="0"/>
        <w:spacing w:after="0" w:line="240" w:lineRule="auto"/>
        <w:ind w:left="284" w:right="-2" w:firstLine="283"/>
        <w:jc w:val="both"/>
        <w:rPr>
          <w:rFonts w:ascii="Times New Roman CYR" w:hAnsi="Times New Roman CYR" w:cs="Times New Roman CYR"/>
          <w:sz w:val="16"/>
          <w:szCs w:val="16"/>
        </w:rPr>
      </w:pPr>
      <w:r w:rsidRPr="006563BC">
        <w:rPr>
          <w:rFonts w:ascii="Times New Roman" w:hAnsi="Times New Roman" w:cs="Times New Roman"/>
          <w:sz w:val="16"/>
          <w:szCs w:val="16"/>
        </w:rPr>
        <w:t xml:space="preserve">                                             (</w:t>
      </w:r>
      <w:r>
        <w:rPr>
          <w:rFonts w:ascii="Times New Roman CYR" w:hAnsi="Times New Roman CYR" w:cs="Times New Roman CYR"/>
          <w:sz w:val="16"/>
          <w:szCs w:val="16"/>
        </w:rPr>
        <w:t xml:space="preserve">название факультета) </w:t>
      </w:r>
    </w:p>
    <w:p w:rsidR="006563BC" w:rsidRDefault="006563BC" w:rsidP="006563BC">
      <w:pPr>
        <w:autoSpaceDE w:val="0"/>
        <w:autoSpaceDN w:val="0"/>
        <w:adjustRightInd w:val="0"/>
        <w:spacing w:after="0" w:line="240" w:lineRule="auto"/>
        <w:ind w:left="284" w:right="-2" w:firstLine="283"/>
        <w:jc w:val="both"/>
        <w:rPr>
          <w:rFonts w:ascii="Times New Roman CYR" w:hAnsi="Times New Roman CYR" w:cs="Times New Roman CYR"/>
          <w:sz w:val="28"/>
          <w:szCs w:val="28"/>
          <w:u w:val="single"/>
        </w:rPr>
      </w:pPr>
      <w:r>
        <w:rPr>
          <w:rFonts w:ascii="Times New Roman CYR" w:hAnsi="Times New Roman CYR" w:cs="Times New Roman CYR"/>
          <w:sz w:val="28"/>
          <w:szCs w:val="28"/>
        </w:rPr>
        <w:t xml:space="preserve">Кафедра </w:t>
      </w:r>
      <w:r>
        <w:rPr>
          <w:rFonts w:ascii="Times New Roman CYR" w:hAnsi="Times New Roman CYR" w:cs="Times New Roman CYR"/>
          <w:sz w:val="28"/>
          <w:szCs w:val="28"/>
          <w:u w:val="single"/>
        </w:rPr>
        <w:t>Бухгалтерского учета, анализа и аудита</w:t>
      </w:r>
    </w:p>
    <w:p w:rsidR="006563BC" w:rsidRDefault="006563BC" w:rsidP="006563BC">
      <w:pPr>
        <w:autoSpaceDE w:val="0"/>
        <w:autoSpaceDN w:val="0"/>
        <w:adjustRightInd w:val="0"/>
        <w:spacing w:after="0" w:line="240" w:lineRule="auto"/>
        <w:ind w:left="284" w:right="-2" w:firstLine="283"/>
        <w:jc w:val="both"/>
        <w:rPr>
          <w:rFonts w:ascii="Times New Roman CYR" w:hAnsi="Times New Roman CYR" w:cs="Times New Roman CYR"/>
          <w:sz w:val="16"/>
          <w:szCs w:val="16"/>
        </w:rPr>
      </w:pPr>
      <w:r w:rsidRPr="006563BC">
        <w:rPr>
          <w:rFonts w:ascii="Times New Roman" w:hAnsi="Times New Roman" w:cs="Times New Roman"/>
          <w:sz w:val="16"/>
          <w:szCs w:val="16"/>
        </w:rPr>
        <w:t xml:space="preserve">                                              (</w:t>
      </w:r>
      <w:r>
        <w:rPr>
          <w:rFonts w:ascii="Times New Roman CYR" w:hAnsi="Times New Roman CYR" w:cs="Times New Roman CYR"/>
          <w:sz w:val="16"/>
          <w:szCs w:val="16"/>
        </w:rPr>
        <w:t xml:space="preserve">название кафедры) </w:t>
      </w:r>
    </w:p>
    <w:p w:rsidR="006563BC" w:rsidRPr="006563BC" w:rsidRDefault="006563BC" w:rsidP="006563BC">
      <w:pPr>
        <w:autoSpaceDE w:val="0"/>
        <w:autoSpaceDN w:val="0"/>
        <w:adjustRightInd w:val="0"/>
        <w:spacing w:after="0" w:line="240" w:lineRule="auto"/>
        <w:jc w:val="center"/>
        <w:rPr>
          <w:rFonts w:ascii="Calibri" w:hAnsi="Calibri" w:cs="Calibri"/>
        </w:rPr>
      </w:pPr>
    </w:p>
    <w:p w:rsidR="006563BC" w:rsidRPr="006563BC" w:rsidRDefault="006563BC" w:rsidP="006563BC">
      <w:pPr>
        <w:autoSpaceDE w:val="0"/>
        <w:autoSpaceDN w:val="0"/>
        <w:adjustRightInd w:val="0"/>
        <w:spacing w:after="0" w:line="240" w:lineRule="auto"/>
        <w:jc w:val="center"/>
        <w:rPr>
          <w:rFonts w:ascii="Calibri" w:hAnsi="Calibri" w:cs="Calibri"/>
        </w:rPr>
      </w:pPr>
    </w:p>
    <w:p w:rsidR="006563BC" w:rsidRPr="006563BC" w:rsidRDefault="006563BC" w:rsidP="006563BC">
      <w:pPr>
        <w:autoSpaceDE w:val="0"/>
        <w:autoSpaceDN w:val="0"/>
        <w:adjustRightInd w:val="0"/>
        <w:spacing w:after="0" w:line="240" w:lineRule="auto"/>
        <w:jc w:val="center"/>
        <w:rPr>
          <w:rFonts w:ascii="Calibri" w:hAnsi="Calibri" w:cs="Calibri"/>
        </w:rPr>
      </w:pPr>
    </w:p>
    <w:p w:rsidR="006563BC" w:rsidRPr="006563BC" w:rsidRDefault="006563BC" w:rsidP="006563BC">
      <w:pPr>
        <w:autoSpaceDE w:val="0"/>
        <w:autoSpaceDN w:val="0"/>
        <w:adjustRightInd w:val="0"/>
        <w:spacing w:after="0" w:line="240" w:lineRule="auto"/>
        <w:jc w:val="center"/>
        <w:rPr>
          <w:rFonts w:ascii="Calibri" w:hAnsi="Calibri" w:cs="Calibri"/>
        </w:rPr>
      </w:pPr>
    </w:p>
    <w:p w:rsidR="006563BC" w:rsidRDefault="006563BC" w:rsidP="006563BC">
      <w:pPr>
        <w:autoSpaceDE w:val="0"/>
        <w:autoSpaceDN w:val="0"/>
        <w:adjustRightInd w:val="0"/>
        <w:spacing w:after="0" w:line="240" w:lineRule="auto"/>
        <w:jc w:val="center"/>
        <w:rPr>
          <w:rFonts w:ascii="Times New Roman CYR" w:hAnsi="Times New Roman CYR" w:cs="Times New Roman CYR"/>
          <w:b/>
          <w:bCs/>
          <w:sz w:val="48"/>
          <w:szCs w:val="48"/>
        </w:rPr>
      </w:pPr>
      <w:r>
        <w:rPr>
          <w:rFonts w:ascii="Times New Roman CYR" w:hAnsi="Times New Roman CYR" w:cs="Times New Roman CYR"/>
          <w:b/>
          <w:bCs/>
          <w:sz w:val="48"/>
          <w:szCs w:val="48"/>
        </w:rPr>
        <w:t>КУРСОВАЯ РАБОТА</w:t>
      </w:r>
    </w:p>
    <w:p w:rsidR="006563BC" w:rsidRPr="006563BC" w:rsidRDefault="006563BC" w:rsidP="006563BC">
      <w:pPr>
        <w:autoSpaceDE w:val="0"/>
        <w:autoSpaceDN w:val="0"/>
        <w:adjustRightInd w:val="0"/>
        <w:spacing w:after="0" w:line="240" w:lineRule="auto"/>
        <w:jc w:val="center"/>
        <w:rPr>
          <w:rFonts w:ascii="Calibri" w:hAnsi="Calibri" w:cs="Calibri"/>
        </w:rPr>
      </w:pPr>
    </w:p>
    <w:p w:rsidR="006563BC" w:rsidRDefault="006563BC" w:rsidP="006563BC">
      <w:pPr>
        <w:autoSpaceDE w:val="0"/>
        <w:autoSpaceDN w:val="0"/>
        <w:adjustRightInd w:val="0"/>
        <w:spacing w:after="0" w:line="240" w:lineRule="auto"/>
        <w:jc w:val="center"/>
        <w:rPr>
          <w:rFonts w:ascii="Times New Roman CYR" w:hAnsi="Times New Roman CYR" w:cs="Times New Roman CYR"/>
          <w:b/>
          <w:bCs/>
          <w:sz w:val="32"/>
          <w:szCs w:val="32"/>
        </w:rPr>
      </w:pPr>
      <w:r>
        <w:rPr>
          <w:rFonts w:ascii="Times New Roman CYR" w:hAnsi="Times New Roman CYR" w:cs="Times New Roman CYR"/>
          <w:b/>
          <w:bCs/>
          <w:sz w:val="32"/>
          <w:szCs w:val="32"/>
        </w:rPr>
        <w:t>на тему:</w:t>
      </w:r>
    </w:p>
    <w:p w:rsidR="006563BC" w:rsidRPr="006563BC" w:rsidRDefault="006563BC" w:rsidP="006563BC">
      <w:pPr>
        <w:autoSpaceDE w:val="0"/>
        <w:autoSpaceDN w:val="0"/>
        <w:adjustRightInd w:val="0"/>
        <w:spacing w:after="0" w:line="240" w:lineRule="auto"/>
        <w:jc w:val="center"/>
        <w:rPr>
          <w:rFonts w:ascii="Times New Roman" w:hAnsi="Times New Roman" w:cs="Times New Roman"/>
          <w:b/>
          <w:bCs/>
          <w:sz w:val="40"/>
          <w:szCs w:val="40"/>
        </w:rPr>
      </w:pPr>
      <w:r w:rsidRPr="006563BC">
        <w:rPr>
          <w:rFonts w:ascii="Times New Roman" w:hAnsi="Times New Roman" w:cs="Times New Roman"/>
          <w:b/>
          <w:bCs/>
          <w:sz w:val="40"/>
          <w:szCs w:val="40"/>
        </w:rPr>
        <w:t>«</w:t>
      </w:r>
      <w:r>
        <w:rPr>
          <w:rFonts w:ascii="Times New Roman CYR" w:hAnsi="Times New Roman CYR" w:cs="Times New Roman CYR"/>
          <w:b/>
          <w:bCs/>
          <w:sz w:val="40"/>
          <w:szCs w:val="40"/>
        </w:rPr>
        <w:t>Требования, предъявляемые к бухгалтерской (финансовой) отчетности, и ее качественные характеристики в соответствии с РПБУ и МСФО</w:t>
      </w:r>
      <w:r w:rsidRPr="006563BC">
        <w:rPr>
          <w:rFonts w:ascii="Times New Roman" w:hAnsi="Times New Roman" w:cs="Times New Roman"/>
          <w:b/>
          <w:bCs/>
          <w:sz w:val="40"/>
          <w:szCs w:val="40"/>
        </w:rPr>
        <w:t>»</w:t>
      </w:r>
    </w:p>
    <w:p w:rsidR="006563BC" w:rsidRPr="006563BC" w:rsidRDefault="006563BC" w:rsidP="006563BC">
      <w:pPr>
        <w:autoSpaceDE w:val="0"/>
        <w:autoSpaceDN w:val="0"/>
        <w:adjustRightInd w:val="0"/>
        <w:spacing w:after="0" w:line="240" w:lineRule="auto"/>
        <w:jc w:val="center"/>
        <w:rPr>
          <w:rFonts w:ascii="Calibri" w:hAnsi="Calibri" w:cs="Calibri"/>
        </w:rPr>
      </w:pPr>
    </w:p>
    <w:p w:rsidR="006563BC" w:rsidRPr="006563BC" w:rsidRDefault="006563BC" w:rsidP="006563BC">
      <w:pPr>
        <w:autoSpaceDE w:val="0"/>
        <w:autoSpaceDN w:val="0"/>
        <w:adjustRightInd w:val="0"/>
        <w:spacing w:after="0" w:line="240" w:lineRule="auto"/>
        <w:jc w:val="center"/>
        <w:rPr>
          <w:rFonts w:ascii="Calibri" w:hAnsi="Calibri" w:cs="Calibri"/>
        </w:rPr>
      </w:pPr>
    </w:p>
    <w:p w:rsidR="006563BC" w:rsidRPr="006563BC" w:rsidRDefault="006563BC" w:rsidP="006563BC">
      <w:pPr>
        <w:autoSpaceDE w:val="0"/>
        <w:autoSpaceDN w:val="0"/>
        <w:adjustRightInd w:val="0"/>
        <w:spacing w:after="0" w:line="240" w:lineRule="auto"/>
        <w:jc w:val="center"/>
        <w:rPr>
          <w:rFonts w:ascii="Calibri" w:hAnsi="Calibri" w:cs="Calibri"/>
        </w:rPr>
      </w:pPr>
    </w:p>
    <w:p w:rsidR="006563BC" w:rsidRPr="006563BC" w:rsidRDefault="006563BC" w:rsidP="006563BC">
      <w:pPr>
        <w:autoSpaceDE w:val="0"/>
        <w:autoSpaceDN w:val="0"/>
        <w:adjustRightInd w:val="0"/>
        <w:spacing w:after="0" w:line="240" w:lineRule="auto"/>
        <w:jc w:val="right"/>
        <w:rPr>
          <w:rFonts w:ascii="Calibri" w:hAnsi="Calibri" w:cs="Calibri"/>
        </w:rPr>
      </w:pPr>
    </w:p>
    <w:p w:rsidR="006563BC" w:rsidRPr="006563BC" w:rsidRDefault="006563BC" w:rsidP="006563BC">
      <w:pPr>
        <w:autoSpaceDE w:val="0"/>
        <w:autoSpaceDN w:val="0"/>
        <w:adjustRightInd w:val="0"/>
        <w:spacing w:after="0" w:line="240" w:lineRule="auto"/>
        <w:jc w:val="right"/>
        <w:rPr>
          <w:rFonts w:ascii="Times New Roman" w:hAnsi="Times New Roman" w:cs="Times New Roman"/>
          <w:sz w:val="28"/>
          <w:szCs w:val="28"/>
        </w:rPr>
      </w:pPr>
      <w:r>
        <w:rPr>
          <w:rFonts w:ascii="Times New Roman CYR" w:hAnsi="Times New Roman CYR" w:cs="Times New Roman CYR"/>
          <w:sz w:val="28"/>
          <w:szCs w:val="28"/>
        </w:rPr>
        <w:t xml:space="preserve">По дисциплине </w:t>
      </w:r>
      <w:r>
        <w:rPr>
          <w:rFonts w:ascii="Times New Roman CYR" w:hAnsi="Times New Roman CYR" w:cs="Times New Roman CYR"/>
          <w:sz w:val="28"/>
          <w:szCs w:val="28"/>
        </w:rPr>
        <w:tab/>
      </w:r>
      <w:r w:rsidRPr="006563BC">
        <w:rPr>
          <w:rFonts w:ascii="Times New Roman" w:hAnsi="Times New Roman" w:cs="Times New Roman"/>
          <w:sz w:val="28"/>
          <w:szCs w:val="28"/>
        </w:rPr>
        <w:t>«</w:t>
      </w:r>
      <w:r>
        <w:rPr>
          <w:rFonts w:ascii="Times New Roman CYR" w:hAnsi="Times New Roman CYR" w:cs="Times New Roman CYR"/>
          <w:sz w:val="28"/>
          <w:szCs w:val="28"/>
        </w:rPr>
        <w:t>Бухгалтерская (финансовая) отчетность</w:t>
      </w:r>
      <w:r w:rsidRPr="006563BC">
        <w:rPr>
          <w:rFonts w:ascii="Times New Roman" w:hAnsi="Times New Roman" w:cs="Times New Roman"/>
          <w:sz w:val="28"/>
          <w:szCs w:val="28"/>
        </w:rPr>
        <w:t>»</w:t>
      </w:r>
    </w:p>
    <w:p w:rsidR="006563BC" w:rsidRDefault="006563BC" w:rsidP="00C64476">
      <w:pPr>
        <w:autoSpaceDE w:val="0"/>
        <w:autoSpaceDN w:val="0"/>
        <w:adjustRightInd w:val="0"/>
        <w:spacing w:after="0" w:line="240" w:lineRule="auto"/>
        <w:jc w:val="right"/>
        <w:rPr>
          <w:rFonts w:ascii="Times New Roman CYR" w:hAnsi="Times New Roman CYR" w:cs="Times New Roman CYR"/>
          <w:sz w:val="28"/>
          <w:szCs w:val="28"/>
        </w:rPr>
      </w:pPr>
      <w:r w:rsidRPr="006563BC">
        <w:rPr>
          <w:rFonts w:ascii="Times New Roman" w:hAnsi="Times New Roman" w:cs="Times New Roman"/>
          <w:sz w:val="28"/>
          <w:szCs w:val="28"/>
        </w:rPr>
        <w:t xml:space="preserve">    </w:t>
      </w:r>
      <w:r w:rsidRPr="006563BC">
        <w:rPr>
          <w:rFonts w:ascii="Times New Roman" w:hAnsi="Times New Roman" w:cs="Times New Roman"/>
          <w:sz w:val="28"/>
          <w:szCs w:val="28"/>
        </w:rPr>
        <w:tab/>
      </w:r>
      <w:r w:rsidRPr="006563BC">
        <w:rPr>
          <w:rFonts w:ascii="Times New Roman" w:hAnsi="Times New Roman" w:cs="Times New Roman"/>
          <w:sz w:val="28"/>
          <w:szCs w:val="28"/>
        </w:rPr>
        <w:tab/>
        <w:t xml:space="preserve">      </w:t>
      </w:r>
      <w:r>
        <w:rPr>
          <w:rFonts w:ascii="Times New Roman CYR" w:hAnsi="Times New Roman CYR" w:cs="Times New Roman CYR"/>
          <w:sz w:val="28"/>
          <w:szCs w:val="28"/>
        </w:rPr>
        <w:t xml:space="preserve">Студент </w:t>
      </w: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t xml:space="preserve">      </w:t>
      </w:r>
    </w:p>
    <w:p w:rsidR="006563BC" w:rsidRPr="006563BC" w:rsidRDefault="006563BC" w:rsidP="006563BC">
      <w:pPr>
        <w:autoSpaceDE w:val="0"/>
        <w:autoSpaceDN w:val="0"/>
        <w:adjustRightInd w:val="0"/>
        <w:spacing w:after="0" w:line="240" w:lineRule="auto"/>
        <w:jc w:val="right"/>
        <w:rPr>
          <w:rFonts w:ascii="Times New Roman" w:hAnsi="Times New Roman" w:cs="Times New Roman"/>
          <w:sz w:val="28"/>
          <w:szCs w:val="28"/>
        </w:rPr>
      </w:pPr>
      <w:r>
        <w:rPr>
          <w:rFonts w:ascii="Times New Roman CYR" w:hAnsi="Times New Roman CYR" w:cs="Times New Roman CYR"/>
          <w:sz w:val="28"/>
          <w:szCs w:val="28"/>
        </w:rPr>
        <w:t xml:space="preserve">специальности </w:t>
      </w:r>
      <w:r w:rsidRPr="006563BC">
        <w:rPr>
          <w:rFonts w:ascii="Times New Roman" w:hAnsi="Times New Roman" w:cs="Times New Roman"/>
          <w:sz w:val="28"/>
          <w:szCs w:val="28"/>
        </w:rPr>
        <w:t>«</w:t>
      </w:r>
      <w:r>
        <w:rPr>
          <w:rFonts w:ascii="Times New Roman CYR" w:hAnsi="Times New Roman CYR" w:cs="Times New Roman CYR"/>
          <w:sz w:val="28"/>
          <w:szCs w:val="28"/>
        </w:rPr>
        <w:t>Бухгалтерский учет, анализ и аудит</w:t>
      </w:r>
      <w:r w:rsidRPr="006563BC">
        <w:rPr>
          <w:rFonts w:ascii="Times New Roman" w:hAnsi="Times New Roman" w:cs="Times New Roman"/>
          <w:sz w:val="28"/>
          <w:szCs w:val="28"/>
        </w:rPr>
        <w:t>»</w:t>
      </w:r>
    </w:p>
    <w:p w:rsidR="006563BC" w:rsidRDefault="006563BC" w:rsidP="006563BC">
      <w:pPr>
        <w:autoSpaceDE w:val="0"/>
        <w:autoSpaceDN w:val="0"/>
        <w:adjustRightInd w:val="0"/>
        <w:spacing w:after="0" w:line="240" w:lineRule="auto"/>
        <w:jc w:val="right"/>
        <w:rPr>
          <w:rFonts w:ascii="Times New Roman CYR" w:hAnsi="Times New Roman CYR" w:cs="Times New Roman CYR"/>
          <w:sz w:val="28"/>
          <w:szCs w:val="28"/>
        </w:rPr>
      </w:pPr>
      <w:r>
        <w:rPr>
          <w:rFonts w:ascii="Times New Roman CYR" w:hAnsi="Times New Roman CYR" w:cs="Times New Roman CYR"/>
          <w:sz w:val="28"/>
          <w:szCs w:val="28"/>
        </w:rPr>
        <w:t>фор</w:t>
      </w:r>
      <w:r w:rsidR="00C64476">
        <w:rPr>
          <w:rFonts w:ascii="Times New Roman CYR" w:hAnsi="Times New Roman CYR" w:cs="Times New Roman CYR"/>
          <w:sz w:val="28"/>
          <w:szCs w:val="28"/>
        </w:rPr>
        <w:t>ма обучения: - договор, 4 курс</w:t>
      </w:r>
    </w:p>
    <w:p w:rsidR="006563BC" w:rsidRPr="006563BC" w:rsidRDefault="006563BC" w:rsidP="006563BC">
      <w:pPr>
        <w:autoSpaceDE w:val="0"/>
        <w:autoSpaceDN w:val="0"/>
        <w:adjustRightInd w:val="0"/>
        <w:spacing w:after="0" w:line="240" w:lineRule="auto"/>
        <w:jc w:val="right"/>
        <w:rPr>
          <w:rFonts w:ascii="Calibri" w:hAnsi="Calibri" w:cs="Calibri"/>
        </w:rPr>
      </w:pPr>
    </w:p>
    <w:p w:rsidR="006563BC" w:rsidRDefault="006563BC" w:rsidP="006563BC">
      <w:pPr>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 xml:space="preserve">Руководитель </w:t>
      </w: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t>ст. преподаватель Лобова Т.Г.</w:t>
      </w:r>
    </w:p>
    <w:p w:rsidR="006563BC" w:rsidRPr="006563BC" w:rsidRDefault="006563BC" w:rsidP="006563BC">
      <w:pPr>
        <w:autoSpaceDE w:val="0"/>
        <w:autoSpaceDN w:val="0"/>
        <w:adjustRightInd w:val="0"/>
        <w:spacing w:after="0" w:line="240" w:lineRule="auto"/>
        <w:jc w:val="both"/>
        <w:rPr>
          <w:rFonts w:ascii="Calibri" w:hAnsi="Calibri" w:cs="Calibri"/>
        </w:rPr>
      </w:pPr>
    </w:p>
    <w:p w:rsidR="006563BC" w:rsidRDefault="006563BC" w:rsidP="006563BC">
      <w:pPr>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 xml:space="preserve">Работа допущена к защите </w:t>
      </w: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t xml:space="preserve">_____________ </w:t>
      </w:r>
      <w:r>
        <w:rPr>
          <w:rFonts w:ascii="Times New Roman CYR" w:hAnsi="Times New Roman CYR" w:cs="Times New Roman CYR"/>
          <w:sz w:val="28"/>
          <w:szCs w:val="28"/>
        </w:rPr>
        <w:tab/>
        <w:t xml:space="preserve"> ______________</w:t>
      </w:r>
    </w:p>
    <w:p w:rsidR="006563BC" w:rsidRDefault="006563BC" w:rsidP="006563BC">
      <w:pPr>
        <w:autoSpaceDE w:val="0"/>
        <w:autoSpaceDN w:val="0"/>
        <w:adjustRightInd w:val="0"/>
        <w:spacing w:after="0" w:line="240" w:lineRule="auto"/>
        <w:jc w:val="both"/>
        <w:rPr>
          <w:rFonts w:ascii="Times New Roman CYR" w:hAnsi="Times New Roman CYR" w:cs="Times New Roman CYR"/>
          <w:sz w:val="16"/>
          <w:szCs w:val="16"/>
        </w:rPr>
      </w:pPr>
      <w:r w:rsidRPr="006563BC">
        <w:rPr>
          <w:rFonts w:ascii="Times New Roman" w:hAnsi="Times New Roman" w:cs="Times New Roman"/>
          <w:sz w:val="16"/>
          <w:szCs w:val="16"/>
        </w:rPr>
        <w:tab/>
      </w:r>
      <w:r w:rsidRPr="006563BC">
        <w:rPr>
          <w:rFonts w:ascii="Times New Roman" w:hAnsi="Times New Roman" w:cs="Times New Roman"/>
          <w:sz w:val="16"/>
          <w:szCs w:val="16"/>
        </w:rPr>
        <w:tab/>
      </w:r>
      <w:r w:rsidRPr="006563BC">
        <w:rPr>
          <w:rFonts w:ascii="Times New Roman" w:hAnsi="Times New Roman" w:cs="Times New Roman"/>
          <w:sz w:val="16"/>
          <w:szCs w:val="16"/>
        </w:rPr>
        <w:tab/>
      </w:r>
      <w:r w:rsidRPr="006563BC">
        <w:rPr>
          <w:rFonts w:ascii="Times New Roman" w:hAnsi="Times New Roman" w:cs="Times New Roman"/>
          <w:sz w:val="16"/>
          <w:szCs w:val="16"/>
        </w:rPr>
        <w:tab/>
      </w:r>
      <w:r w:rsidRPr="006563BC">
        <w:rPr>
          <w:rFonts w:ascii="Times New Roman" w:hAnsi="Times New Roman" w:cs="Times New Roman"/>
          <w:sz w:val="16"/>
          <w:szCs w:val="16"/>
        </w:rPr>
        <w:tab/>
      </w:r>
      <w:r w:rsidRPr="006563BC">
        <w:rPr>
          <w:rFonts w:ascii="Times New Roman" w:hAnsi="Times New Roman" w:cs="Times New Roman"/>
          <w:sz w:val="16"/>
          <w:szCs w:val="16"/>
        </w:rPr>
        <w:tab/>
      </w:r>
      <w:r w:rsidRPr="006563BC">
        <w:rPr>
          <w:rFonts w:ascii="Times New Roman" w:hAnsi="Times New Roman" w:cs="Times New Roman"/>
          <w:sz w:val="16"/>
          <w:szCs w:val="16"/>
        </w:rPr>
        <w:tab/>
      </w:r>
      <w:r w:rsidRPr="006563BC">
        <w:rPr>
          <w:rFonts w:ascii="Times New Roman" w:hAnsi="Times New Roman" w:cs="Times New Roman"/>
          <w:sz w:val="16"/>
          <w:szCs w:val="16"/>
        </w:rPr>
        <w:tab/>
        <w:t>(</w:t>
      </w:r>
      <w:r>
        <w:rPr>
          <w:rFonts w:ascii="Times New Roman CYR" w:hAnsi="Times New Roman CYR" w:cs="Times New Roman CYR"/>
          <w:sz w:val="16"/>
          <w:szCs w:val="16"/>
        </w:rPr>
        <w:t>дата)</w:t>
      </w:r>
      <w:r>
        <w:rPr>
          <w:rFonts w:ascii="Times New Roman CYR" w:hAnsi="Times New Roman CYR" w:cs="Times New Roman CYR"/>
          <w:sz w:val="16"/>
          <w:szCs w:val="16"/>
        </w:rPr>
        <w:tab/>
      </w:r>
      <w:r>
        <w:rPr>
          <w:rFonts w:ascii="Times New Roman CYR" w:hAnsi="Times New Roman CYR" w:cs="Times New Roman CYR"/>
          <w:sz w:val="16"/>
          <w:szCs w:val="16"/>
        </w:rPr>
        <w:tab/>
      </w:r>
      <w:r>
        <w:rPr>
          <w:rFonts w:ascii="Times New Roman CYR" w:hAnsi="Times New Roman CYR" w:cs="Times New Roman CYR"/>
          <w:sz w:val="16"/>
          <w:szCs w:val="16"/>
        </w:rPr>
        <w:tab/>
        <w:t>(подпись)</w:t>
      </w:r>
    </w:p>
    <w:p w:rsidR="006563BC" w:rsidRPr="006563BC" w:rsidRDefault="006563BC" w:rsidP="006563BC">
      <w:pPr>
        <w:autoSpaceDE w:val="0"/>
        <w:autoSpaceDN w:val="0"/>
        <w:adjustRightInd w:val="0"/>
        <w:spacing w:after="0" w:line="240" w:lineRule="auto"/>
        <w:jc w:val="center"/>
        <w:rPr>
          <w:rFonts w:ascii="Calibri" w:hAnsi="Calibri" w:cs="Calibri"/>
        </w:rPr>
      </w:pPr>
    </w:p>
    <w:p w:rsidR="006563BC" w:rsidRDefault="006563BC" w:rsidP="006563BC">
      <w:pPr>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 xml:space="preserve">Работа принята с оценкой </w:t>
      </w: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t xml:space="preserve"> ______________</w:t>
      </w:r>
    </w:p>
    <w:p w:rsidR="006563BC" w:rsidRPr="006563BC" w:rsidRDefault="006563BC" w:rsidP="006563BC">
      <w:pPr>
        <w:autoSpaceDE w:val="0"/>
        <w:autoSpaceDN w:val="0"/>
        <w:adjustRightInd w:val="0"/>
        <w:spacing w:after="0" w:line="240" w:lineRule="auto"/>
        <w:jc w:val="center"/>
        <w:rPr>
          <w:rFonts w:ascii="Calibri" w:hAnsi="Calibri" w:cs="Calibri"/>
        </w:rPr>
      </w:pPr>
    </w:p>
    <w:p w:rsidR="006563BC" w:rsidRPr="006563BC" w:rsidRDefault="006563BC" w:rsidP="006563BC">
      <w:pPr>
        <w:autoSpaceDE w:val="0"/>
        <w:autoSpaceDN w:val="0"/>
        <w:adjustRightInd w:val="0"/>
        <w:spacing w:after="0" w:line="240" w:lineRule="auto"/>
        <w:jc w:val="both"/>
        <w:rPr>
          <w:rFonts w:ascii="Times New Roman" w:hAnsi="Times New Roman" w:cs="Times New Roman"/>
          <w:sz w:val="28"/>
          <w:szCs w:val="28"/>
        </w:rPr>
      </w:pPr>
      <w:r w:rsidRPr="006563BC">
        <w:rPr>
          <w:rFonts w:ascii="Times New Roman" w:hAnsi="Times New Roman" w:cs="Times New Roman"/>
          <w:sz w:val="28"/>
          <w:szCs w:val="28"/>
        </w:rPr>
        <w:tab/>
      </w:r>
      <w:r w:rsidRPr="006563BC">
        <w:rPr>
          <w:rFonts w:ascii="Times New Roman" w:hAnsi="Times New Roman" w:cs="Times New Roman"/>
          <w:sz w:val="28"/>
          <w:szCs w:val="28"/>
        </w:rPr>
        <w:tab/>
      </w:r>
      <w:r w:rsidRPr="006563BC">
        <w:rPr>
          <w:rFonts w:ascii="Times New Roman" w:hAnsi="Times New Roman" w:cs="Times New Roman"/>
          <w:sz w:val="28"/>
          <w:szCs w:val="28"/>
        </w:rPr>
        <w:tab/>
      </w:r>
      <w:r w:rsidRPr="006563BC">
        <w:rPr>
          <w:rFonts w:ascii="Times New Roman" w:hAnsi="Times New Roman" w:cs="Times New Roman"/>
          <w:sz w:val="28"/>
          <w:szCs w:val="28"/>
        </w:rPr>
        <w:tab/>
      </w:r>
      <w:r w:rsidRPr="006563BC">
        <w:rPr>
          <w:rFonts w:ascii="Times New Roman" w:hAnsi="Times New Roman" w:cs="Times New Roman"/>
          <w:sz w:val="28"/>
          <w:szCs w:val="28"/>
        </w:rPr>
        <w:tab/>
      </w:r>
      <w:r w:rsidRPr="006563BC">
        <w:rPr>
          <w:rFonts w:ascii="Times New Roman" w:hAnsi="Times New Roman" w:cs="Times New Roman"/>
          <w:sz w:val="28"/>
          <w:szCs w:val="28"/>
        </w:rPr>
        <w:tab/>
      </w:r>
      <w:r w:rsidRPr="006563BC">
        <w:rPr>
          <w:rFonts w:ascii="Times New Roman" w:hAnsi="Times New Roman" w:cs="Times New Roman"/>
          <w:sz w:val="28"/>
          <w:szCs w:val="28"/>
        </w:rPr>
        <w:tab/>
        <w:t xml:space="preserve">_____________ </w:t>
      </w:r>
      <w:r w:rsidRPr="006563BC">
        <w:rPr>
          <w:rFonts w:ascii="Times New Roman" w:hAnsi="Times New Roman" w:cs="Times New Roman"/>
          <w:sz w:val="28"/>
          <w:szCs w:val="28"/>
        </w:rPr>
        <w:tab/>
        <w:t xml:space="preserve"> ______________</w:t>
      </w:r>
    </w:p>
    <w:p w:rsidR="006563BC" w:rsidRDefault="006563BC" w:rsidP="006563BC">
      <w:pPr>
        <w:autoSpaceDE w:val="0"/>
        <w:autoSpaceDN w:val="0"/>
        <w:adjustRightInd w:val="0"/>
        <w:spacing w:after="0" w:line="240" w:lineRule="auto"/>
        <w:jc w:val="both"/>
        <w:rPr>
          <w:rFonts w:ascii="Times New Roman CYR" w:hAnsi="Times New Roman CYR" w:cs="Times New Roman CYR"/>
          <w:sz w:val="16"/>
          <w:szCs w:val="16"/>
        </w:rPr>
      </w:pPr>
      <w:r w:rsidRPr="006563BC">
        <w:rPr>
          <w:rFonts w:ascii="Times New Roman" w:hAnsi="Times New Roman" w:cs="Times New Roman"/>
          <w:sz w:val="16"/>
          <w:szCs w:val="16"/>
        </w:rPr>
        <w:tab/>
      </w:r>
      <w:r w:rsidRPr="006563BC">
        <w:rPr>
          <w:rFonts w:ascii="Times New Roman" w:hAnsi="Times New Roman" w:cs="Times New Roman"/>
          <w:sz w:val="16"/>
          <w:szCs w:val="16"/>
        </w:rPr>
        <w:tab/>
      </w:r>
      <w:r w:rsidRPr="006563BC">
        <w:rPr>
          <w:rFonts w:ascii="Times New Roman" w:hAnsi="Times New Roman" w:cs="Times New Roman"/>
          <w:sz w:val="16"/>
          <w:szCs w:val="16"/>
        </w:rPr>
        <w:tab/>
      </w:r>
      <w:r w:rsidRPr="006563BC">
        <w:rPr>
          <w:rFonts w:ascii="Times New Roman" w:hAnsi="Times New Roman" w:cs="Times New Roman"/>
          <w:sz w:val="16"/>
          <w:szCs w:val="16"/>
        </w:rPr>
        <w:tab/>
      </w:r>
      <w:r w:rsidRPr="006563BC">
        <w:rPr>
          <w:rFonts w:ascii="Times New Roman" w:hAnsi="Times New Roman" w:cs="Times New Roman"/>
          <w:sz w:val="16"/>
          <w:szCs w:val="16"/>
        </w:rPr>
        <w:tab/>
      </w:r>
      <w:r w:rsidRPr="006563BC">
        <w:rPr>
          <w:rFonts w:ascii="Times New Roman" w:hAnsi="Times New Roman" w:cs="Times New Roman"/>
          <w:sz w:val="16"/>
          <w:szCs w:val="16"/>
        </w:rPr>
        <w:tab/>
      </w:r>
      <w:r w:rsidRPr="006563BC">
        <w:rPr>
          <w:rFonts w:ascii="Times New Roman" w:hAnsi="Times New Roman" w:cs="Times New Roman"/>
          <w:sz w:val="16"/>
          <w:szCs w:val="16"/>
        </w:rPr>
        <w:tab/>
      </w:r>
      <w:r w:rsidRPr="006563BC">
        <w:rPr>
          <w:rFonts w:ascii="Times New Roman" w:hAnsi="Times New Roman" w:cs="Times New Roman"/>
          <w:sz w:val="16"/>
          <w:szCs w:val="16"/>
        </w:rPr>
        <w:tab/>
        <w:t>(</w:t>
      </w:r>
      <w:r>
        <w:rPr>
          <w:rFonts w:ascii="Times New Roman CYR" w:hAnsi="Times New Roman CYR" w:cs="Times New Roman CYR"/>
          <w:sz w:val="16"/>
          <w:szCs w:val="16"/>
        </w:rPr>
        <w:t>дата)</w:t>
      </w:r>
      <w:r>
        <w:rPr>
          <w:rFonts w:ascii="Times New Roman CYR" w:hAnsi="Times New Roman CYR" w:cs="Times New Roman CYR"/>
          <w:sz w:val="16"/>
          <w:szCs w:val="16"/>
        </w:rPr>
        <w:tab/>
      </w:r>
      <w:r>
        <w:rPr>
          <w:rFonts w:ascii="Times New Roman CYR" w:hAnsi="Times New Roman CYR" w:cs="Times New Roman CYR"/>
          <w:sz w:val="16"/>
          <w:szCs w:val="16"/>
        </w:rPr>
        <w:tab/>
      </w:r>
      <w:r>
        <w:rPr>
          <w:rFonts w:ascii="Times New Roman CYR" w:hAnsi="Times New Roman CYR" w:cs="Times New Roman CYR"/>
          <w:sz w:val="16"/>
          <w:szCs w:val="16"/>
        </w:rPr>
        <w:tab/>
        <w:t>(подпись)</w:t>
      </w:r>
    </w:p>
    <w:p w:rsidR="006563BC" w:rsidRPr="006563BC" w:rsidRDefault="006563BC" w:rsidP="006563BC">
      <w:pPr>
        <w:autoSpaceDE w:val="0"/>
        <w:autoSpaceDN w:val="0"/>
        <w:adjustRightInd w:val="0"/>
        <w:spacing w:after="0" w:line="240" w:lineRule="auto"/>
        <w:jc w:val="center"/>
        <w:rPr>
          <w:rFonts w:ascii="Calibri" w:hAnsi="Calibri" w:cs="Calibri"/>
        </w:rPr>
      </w:pPr>
    </w:p>
    <w:p w:rsidR="006563BC" w:rsidRDefault="006563BC" w:rsidP="006563BC">
      <w:pPr>
        <w:autoSpaceDE w:val="0"/>
        <w:autoSpaceDN w:val="0"/>
        <w:adjustRightInd w:val="0"/>
        <w:spacing w:after="0" w:line="240" w:lineRule="auto"/>
        <w:jc w:val="center"/>
        <w:rPr>
          <w:rFonts w:ascii="Calibri" w:hAnsi="Calibri" w:cs="Calibri"/>
        </w:rPr>
      </w:pPr>
    </w:p>
    <w:p w:rsidR="006563BC" w:rsidRPr="006563BC" w:rsidRDefault="006563BC" w:rsidP="006563BC">
      <w:pPr>
        <w:autoSpaceDE w:val="0"/>
        <w:autoSpaceDN w:val="0"/>
        <w:adjustRightInd w:val="0"/>
        <w:spacing w:after="0" w:line="240" w:lineRule="auto"/>
        <w:jc w:val="center"/>
        <w:rPr>
          <w:rFonts w:ascii="Calibri" w:hAnsi="Calibri" w:cs="Calibri"/>
        </w:rPr>
      </w:pPr>
    </w:p>
    <w:p w:rsidR="006563BC" w:rsidRDefault="006563BC" w:rsidP="006563BC">
      <w:pPr>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sz w:val="28"/>
          <w:szCs w:val="28"/>
        </w:rPr>
        <w:t>Омск – 2013</w:t>
      </w:r>
    </w:p>
    <w:p w:rsidR="00C64476" w:rsidRDefault="00C64476" w:rsidP="006563BC">
      <w:pPr>
        <w:autoSpaceDE w:val="0"/>
        <w:autoSpaceDN w:val="0"/>
        <w:adjustRightInd w:val="0"/>
        <w:spacing w:after="0" w:line="240" w:lineRule="auto"/>
        <w:jc w:val="center"/>
        <w:rPr>
          <w:rFonts w:ascii="Times New Roman CYR" w:hAnsi="Times New Roman CYR" w:cs="Times New Roman CYR"/>
          <w:sz w:val="28"/>
          <w:szCs w:val="28"/>
        </w:rPr>
      </w:pPr>
    </w:p>
    <w:p w:rsidR="006563BC" w:rsidRDefault="006563BC" w:rsidP="006563BC">
      <w:pPr>
        <w:autoSpaceDE w:val="0"/>
        <w:autoSpaceDN w:val="0"/>
        <w:adjustRightInd w:val="0"/>
        <w:spacing w:after="0" w:line="360" w:lineRule="auto"/>
        <w:jc w:val="center"/>
        <w:rPr>
          <w:rFonts w:ascii="Times New Roman CYR" w:hAnsi="Times New Roman CYR" w:cs="Times New Roman CYR"/>
          <w:sz w:val="28"/>
          <w:szCs w:val="28"/>
        </w:rPr>
      </w:pPr>
      <w:r>
        <w:rPr>
          <w:rFonts w:ascii="Times New Roman CYR" w:hAnsi="Times New Roman CYR" w:cs="Times New Roman CYR"/>
          <w:sz w:val="28"/>
          <w:szCs w:val="28"/>
        </w:rPr>
        <w:lastRenderedPageBreak/>
        <w:t>СОДЕРЖАНИЕ</w:t>
      </w:r>
    </w:p>
    <w:p w:rsidR="006563BC" w:rsidRPr="006563BC" w:rsidRDefault="006563BC" w:rsidP="006563BC">
      <w:pPr>
        <w:autoSpaceDE w:val="0"/>
        <w:autoSpaceDN w:val="0"/>
        <w:adjustRightInd w:val="0"/>
        <w:spacing w:after="0" w:line="360" w:lineRule="auto"/>
        <w:jc w:val="center"/>
        <w:rPr>
          <w:rFonts w:ascii="Calibri" w:hAnsi="Calibri" w:cs="Calibri"/>
        </w:rPr>
      </w:pPr>
    </w:p>
    <w:p w:rsidR="006563BC" w:rsidRDefault="006563BC" w:rsidP="00145525">
      <w:pPr>
        <w:tabs>
          <w:tab w:val="left" w:leader="dot" w:pos="9072"/>
        </w:tabs>
        <w:autoSpaceDE w:val="0"/>
        <w:autoSpaceDN w:val="0"/>
        <w:adjustRightInd w:val="0"/>
        <w:spacing w:after="0" w:line="360" w:lineRule="auto"/>
        <w:jc w:val="both"/>
        <w:rPr>
          <w:rFonts w:ascii="Times New Roman CYR" w:hAnsi="Times New Roman CYR" w:cs="Times New Roman CYR"/>
          <w:sz w:val="28"/>
          <w:szCs w:val="28"/>
        </w:rPr>
      </w:pPr>
      <w:r>
        <w:rPr>
          <w:rFonts w:ascii="Times New Roman CYR" w:hAnsi="Times New Roman CYR" w:cs="Times New Roman CYR"/>
          <w:sz w:val="28"/>
          <w:szCs w:val="28"/>
        </w:rPr>
        <w:t>ВВЕДЕНИЕ</w:t>
      </w:r>
      <w:r>
        <w:rPr>
          <w:rFonts w:ascii="Times New Roman CYR" w:hAnsi="Times New Roman CYR" w:cs="Times New Roman CYR"/>
          <w:sz w:val="28"/>
          <w:szCs w:val="28"/>
        </w:rPr>
        <w:tab/>
        <w:t>…..3 ГЛАВА 1. ТРЕБОВАНИЯ, ПРЕДЪЯВЛЯЕМЫЕ К БУХГАЛТЕРСКОЙ (ФИНАНСОВОЙ) ОТЧЕТНОСТИ, И ЕЕ КАЧЕСТВЕННЫЕ ХАРАКТЕРИСТИКИ В СООТВЕТСТВИИ С РПБУ И МСФО..........................</w:t>
      </w:r>
      <w:r w:rsidR="00B87C73">
        <w:rPr>
          <w:rFonts w:ascii="Times New Roman CYR" w:hAnsi="Times New Roman CYR" w:cs="Times New Roman CYR"/>
          <w:sz w:val="28"/>
          <w:szCs w:val="28"/>
        </w:rPr>
        <w:t>....</w:t>
      </w:r>
      <w:r>
        <w:rPr>
          <w:rFonts w:ascii="Times New Roman CYR" w:hAnsi="Times New Roman CYR" w:cs="Times New Roman CYR"/>
          <w:sz w:val="28"/>
          <w:szCs w:val="28"/>
        </w:rPr>
        <w:t>5</w:t>
      </w:r>
    </w:p>
    <w:p w:rsidR="006563BC" w:rsidRDefault="006563BC" w:rsidP="00145525">
      <w:pPr>
        <w:tabs>
          <w:tab w:val="left" w:leader="dot" w:pos="9072"/>
        </w:tabs>
        <w:autoSpaceDE w:val="0"/>
        <w:autoSpaceDN w:val="0"/>
        <w:adjustRightInd w:val="0"/>
        <w:spacing w:after="0" w:line="360" w:lineRule="auto"/>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1.1. </w:t>
      </w:r>
      <w:r>
        <w:rPr>
          <w:rFonts w:ascii="Times New Roman CYR" w:hAnsi="Times New Roman CYR" w:cs="Times New Roman CYR"/>
          <w:sz w:val="28"/>
          <w:szCs w:val="28"/>
        </w:rPr>
        <w:t>Понятие и  основные концепции бухгалтерской отчетности..</w:t>
      </w:r>
      <w:r>
        <w:rPr>
          <w:rFonts w:ascii="Times New Roman CYR" w:hAnsi="Times New Roman CYR" w:cs="Times New Roman CYR"/>
          <w:sz w:val="28"/>
          <w:szCs w:val="28"/>
        </w:rPr>
        <w:tab/>
        <w:t>…..5</w:t>
      </w:r>
    </w:p>
    <w:p w:rsidR="006563BC" w:rsidRDefault="006563BC" w:rsidP="00145525">
      <w:pPr>
        <w:tabs>
          <w:tab w:val="left" w:leader="dot" w:pos="9072"/>
        </w:tabs>
        <w:autoSpaceDE w:val="0"/>
        <w:autoSpaceDN w:val="0"/>
        <w:adjustRightInd w:val="0"/>
        <w:spacing w:after="0" w:line="360" w:lineRule="auto"/>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1.2. </w:t>
      </w:r>
      <w:r>
        <w:rPr>
          <w:rFonts w:ascii="Times New Roman CYR" w:hAnsi="Times New Roman CYR" w:cs="Times New Roman CYR"/>
          <w:sz w:val="28"/>
          <w:szCs w:val="28"/>
        </w:rPr>
        <w:t>Требования к информации, формируемой в бухгалтерской отчетности…...1</w:t>
      </w:r>
      <w:r w:rsidR="0000277C">
        <w:rPr>
          <w:rFonts w:ascii="Times New Roman CYR" w:hAnsi="Times New Roman CYR" w:cs="Times New Roman CYR"/>
          <w:sz w:val="28"/>
          <w:szCs w:val="28"/>
        </w:rPr>
        <w:t>1</w:t>
      </w:r>
    </w:p>
    <w:p w:rsidR="006563BC" w:rsidRDefault="006563BC" w:rsidP="00145525">
      <w:pPr>
        <w:tabs>
          <w:tab w:val="left" w:leader="dot" w:pos="9072"/>
        </w:tabs>
        <w:autoSpaceDE w:val="0"/>
        <w:autoSpaceDN w:val="0"/>
        <w:adjustRightInd w:val="0"/>
        <w:spacing w:after="0" w:line="360" w:lineRule="auto"/>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1.3. </w:t>
      </w:r>
      <w:r>
        <w:rPr>
          <w:rFonts w:ascii="Times New Roman CYR" w:hAnsi="Times New Roman CYR" w:cs="Times New Roman CYR"/>
          <w:sz w:val="28"/>
          <w:szCs w:val="28"/>
        </w:rPr>
        <w:t>Принципы и общие положения международных стандартов финансовой отчетности...................................................................................................................1</w:t>
      </w:r>
      <w:r w:rsidR="0000277C">
        <w:rPr>
          <w:rFonts w:ascii="Times New Roman CYR" w:hAnsi="Times New Roman CYR" w:cs="Times New Roman CYR"/>
          <w:sz w:val="28"/>
          <w:szCs w:val="28"/>
        </w:rPr>
        <w:t>3</w:t>
      </w:r>
    </w:p>
    <w:p w:rsidR="006563BC" w:rsidRDefault="006563BC" w:rsidP="00145525">
      <w:pPr>
        <w:tabs>
          <w:tab w:val="right" w:leader="dot" w:pos="9638"/>
        </w:tabs>
        <w:autoSpaceDE w:val="0"/>
        <w:autoSpaceDN w:val="0"/>
        <w:adjustRightInd w:val="0"/>
        <w:spacing w:after="0" w:line="360" w:lineRule="auto"/>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1.4. </w:t>
      </w:r>
      <w:r>
        <w:rPr>
          <w:rFonts w:ascii="Times New Roman CYR" w:hAnsi="Times New Roman CYR" w:cs="Times New Roman CYR"/>
          <w:sz w:val="28"/>
          <w:szCs w:val="28"/>
        </w:rPr>
        <w:t>План Минфина России по развитию бухгалтерского учета и отчетности в Российской Федерации на основе Международных Стандартов Финансовой Отчетности на 2012 - 2015 годы.............................................................................. 1</w:t>
      </w:r>
      <w:r w:rsidR="0000277C">
        <w:rPr>
          <w:rFonts w:ascii="Times New Roman CYR" w:hAnsi="Times New Roman CYR" w:cs="Times New Roman CYR"/>
          <w:sz w:val="28"/>
          <w:szCs w:val="28"/>
        </w:rPr>
        <w:t>7</w:t>
      </w:r>
    </w:p>
    <w:p w:rsidR="006563BC" w:rsidRDefault="006563BC" w:rsidP="00145525">
      <w:pPr>
        <w:tabs>
          <w:tab w:val="left" w:leader="dot" w:pos="9072"/>
        </w:tabs>
        <w:autoSpaceDE w:val="0"/>
        <w:autoSpaceDN w:val="0"/>
        <w:adjustRightInd w:val="0"/>
        <w:spacing w:after="0" w:line="360" w:lineRule="auto"/>
        <w:jc w:val="both"/>
        <w:rPr>
          <w:rFonts w:ascii="Times New Roman CYR" w:hAnsi="Times New Roman CYR" w:cs="Times New Roman CYR"/>
          <w:sz w:val="28"/>
          <w:szCs w:val="28"/>
        </w:rPr>
      </w:pPr>
      <w:r>
        <w:rPr>
          <w:rFonts w:ascii="Times New Roman CYR" w:hAnsi="Times New Roman CYR" w:cs="Times New Roman CYR"/>
          <w:sz w:val="28"/>
          <w:szCs w:val="28"/>
        </w:rPr>
        <w:t>ЗАКЛЮЧЕНИЕ.</w:t>
      </w:r>
      <w:r>
        <w:rPr>
          <w:rFonts w:ascii="Times New Roman CYR" w:hAnsi="Times New Roman CYR" w:cs="Times New Roman CYR"/>
          <w:sz w:val="28"/>
          <w:szCs w:val="28"/>
        </w:rPr>
        <w:tab/>
        <w:t>…1</w:t>
      </w:r>
      <w:r w:rsidR="0000277C">
        <w:rPr>
          <w:rFonts w:ascii="Times New Roman CYR" w:hAnsi="Times New Roman CYR" w:cs="Times New Roman CYR"/>
          <w:sz w:val="28"/>
          <w:szCs w:val="28"/>
        </w:rPr>
        <w:t>9</w:t>
      </w:r>
    </w:p>
    <w:p w:rsidR="006563BC" w:rsidRDefault="006563BC" w:rsidP="00145525">
      <w:pPr>
        <w:tabs>
          <w:tab w:val="left" w:leader="dot" w:pos="9072"/>
        </w:tabs>
        <w:autoSpaceDE w:val="0"/>
        <w:autoSpaceDN w:val="0"/>
        <w:adjustRightInd w:val="0"/>
        <w:spacing w:after="0" w:line="360" w:lineRule="auto"/>
        <w:jc w:val="both"/>
        <w:rPr>
          <w:rFonts w:ascii="Times New Roman CYR" w:hAnsi="Times New Roman CYR" w:cs="Times New Roman CYR"/>
          <w:sz w:val="28"/>
          <w:szCs w:val="28"/>
        </w:rPr>
      </w:pPr>
      <w:r>
        <w:rPr>
          <w:rFonts w:ascii="Times New Roman CYR" w:hAnsi="Times New Roman CYR" w:cs="Times New Roman CYR"/>
          <w:sz w:val="28"/>
          <w:szCs w:val="28"/>
        </w:rPr>
        <w:t>СПИСОК ЛИТЕРАТУРЫ.</w:t>
      </w:r>
      <w:r>
        <w:rPr>
          <w:rFonts w:ascii="Times New Roman CYR" w:hAnsi="Times New Roman CYR" w:cs="Times New Roman CYR"/>
          <w:sz w:val="28"/>
          <w:szCs w:val="28"/>
        </w:rPr>
        <w:tab/>
        <w:t>…2</w:t>
      </w:r>
      <w:r w:rsidR="0000277C">
        <w:rPr>
          <w:rFonts w:ascii="Times New Roman CYR" w:hAnsi="Times New Roman CYR" w:cs="Times New Roman CYR"/>
          <w:sz w:val="28"/>
          <w:szCs w:val="28"/>
        </w:rPr>
        <w:t>1</w:t>
      </w:r>
    </w:p>
    <w:p w:rsidR="006563BC" w:rsidRPr="006563BC" w:rsidRDefault="006563BC" w:rsidP="00145525">
      <w:pPr>
        <w:tabs>
          <w:tab w:val="left" w:leader="dot" w:pos="9072"/>
        </w:tabs>
        <w:autoSpaceDE w:val="0"/>
        <w:autoSpaceDN w:val="0"/>
        <w:adjustRightInd w:val="0"/>
        <w:spacing w:after="0" w:line="360" w:lineRule="auto"/>
        <w:jc w:val="both"/>
        <w:rPr>
          <w:rFonts w:ascii="Calibri" w:hAnsi="Calibri" w:cs="Calibri"/>
        </w:rPr>
      </w:pPr>
    </w:p>
    <w:p w:rsidR="006563BC" w:rsidRPr="006563BC" w:rsidRDefault="006563BC" w:rsidP="006563BC">
      <w:pPr>
        <w:autoSpaceDE w:val="0"/>
        <w:autoSpaceDN w:val="0"/>
        <w:adjustRightInd w:val="0"/>
        <w:spacing w:before="240" w:after="120" w:line="240" w:lineRule="auto"/>
        <w:rPr>
          <w:rFonts w:ascii="Calibri" w:hAnsi="Calibri" w:cs="Calibri"/>
        </w:rPr>
      </w:pPr>
    </w:p>
    <w:p w:rsidR="006563BC" w:rsidRPr="006563BC" w:rsidRDefault="006563BC" w:rsidP="006563BC">
      <w:pPr>
        <w:autoSpaceDE w:val="0"/>
        <w:autoSpaceDN w:val="0"/>
        <w:adjustRightInd w:val="0"/>
        <w:spacing w:after="0" w:line="240" w:lineRule="auto"/>
        <w:rPr>
          <w:rFonts w:ascii="Calibri" w:hAnsi="Calibri" w:cs="Calibri"/>
        </w:rPr>
      </w:pPr>
    </w:p>
    <w:p w:rsidR="006563BC" w:rsidRPr="006563BC" w:rsidRDefault="006563BC" w:rsidP="006563BC">
      <w:pPr>
        <w:autoSpaceDE w:val="0"/>
        <w:autoSpaceDN w:val="0"/>
        <w:adjustRightInd w:val="0"/>
        <w:spacing w:after="0" w:line="240" w:lineRule="auto"/>
        <w:rPr>
          <w:rFonts w:ascii="Calibri" w:hAnsi="Calibri" w:cs="Calibri"/>
        </w:rPr>
      </w:pPr>
    </w:p>
    <w:p w:rsidR="006563BC" w:rsidRPr="006563BC" w:rsidRDefault="006563BC" w:rsidP="006563BC">
      <w:pPr>
        <w:autoSpaceDE w:val="0"/>
        <w:autoSpaceDN w:val="0"/>
        <w:adjustRightInd w:val="0"/>
        <w:spacing w:after="0" w:line="240" w:lineRule="auto"/>
        <w:rPr>
          <w:rFonts w:ascii="Calibri" w:hAnsi="Calibri" w:cs="Calibri"/>
        </w:rPr>
      </w:pPr>
    </w:p>
    <w:p w:rsidR="006563BC" w:rsidRPr="006563BC" w:rsidRDefault="006563BC" w:rsidP="006563BC">
      <w:pPr>
        <w:autoSpaceDE w:val="0"/>
        <w:autoSpaceDN w:val="0"/>
        <w:adjustRightInd w:val="0"/>
        <w:spacing w:after="0" w:line="240" w:lineRule="auto"/>
        <w:rPr>
          <w:rFonts w:ascii="Calibri" w:hAnsi="Calibri" w:cs="Calibri"/>
        </w:rPr>
      </w:pPr>
    </w:p>
    <w:p w:rsidR="006563BC" w:rsidRPr="006563BC" w:rsidRDefault="006563BC" w:rsidP="006563BC">
      <w:pPr>
        <w:autoSpaceDE w:val="0"/>
        <w:autoSpaceDN w:val="0"/>
        <w:adjustRightInd w:val="0"/>
        <w:spacing w:after="0" w:line="240" w:lineRule="auto"/>
        <w:rPr>
          <w:rFonts w:ascii="Calibri" w:hAnsi="Calibri" w:cs="Calibri"/>
        </w:rPr>
      </w:pPr>
    </w:p>
    <w:p w:rsidR="006563BC" w:rsidRPr="006563BC" w:rsidRDefault="006563BC" w:rsidP="006563BC">
      <w:pPr>
        <w:autoSpaceDE w:val="0"/>
        <w:autoSpaceDN w:val="0"/>
        <w:adjustRightInd w:val="0"/>
        <w:spacing w:after="0" w:line="240" w:lineRule="auto"/>
        <w:rPr>
          <w:rFonts w:ascii="Calibri" w:hAnsi="Calibri" w:cs="Calibri"/>
        </w:rPr>
      </w:pPr>
    </w:p>
    <w:p w:rsidR="006563BC" w:rsidRPr="006563BC" w:rsidRDefault="006563BC" w:rsidP="006563BC">
      <w:pPr>
        <w:autoSpaceDE w:val="0"/>
        <w:autoSpaceDN w:val="0"/>
        <w:adjustRightInd w:val="0"/>
        <w:spacing w:after="0" w:line="240" w:lineRule="auto"/>
        <w:rPr>
          <w:rFonts w:ascii="Calibri" w:hAnsi="Calibri" w:cs="Calibri"/>
        </w:rPr>
      </w:pPr>
    </w:p>
    <w:p w:rsidR="006563BC" w:rsidRPr="006563BC" w:rsidRDefault="006563BC" w:rsidP="006563BC">
      <w:pPr>
        <w:autoSpaceDE w:val="0"/>
        <w:autoSpaceDN w:val="0"/>
        <w:adjustRightInd w:val="0"/>
        <w:spacing w:after="0" w:line="240" w:lineRule="auto"/>
        <w:rPr>
          <w:rFonts w:ascii="Calibri" w:hAnsi="Calibri" w:cs="Calibri"/>
        </w:rPr>
      </w:pPr>
    </w:p>
    <w:p w:rsidR="006563BC" w:rsidRPr="006563BC" w:rsidRDefault="006563BC" w:rsidP="006563BC">
      <w:pPr>
        <w:autoSpaceDE w:val="0"/>
        <w:autoSpaceDN w:val="0"/>
        <w:adjustRightInd w:val="0"/>
        <w:spacing w:after="0" w:line="240" w:lineRule="auto"/>
        <w:rPr>
          <w:rFonts w:ascii="Calibri" w:hAnsi="Calibri" w:cs="Calibri"/>
        </w:rPr>
      </w:pPr>
    </w:p>
    <w:p w:rsidR="006563BC" w:rsidRPr="006563BC" w:rsidRDefault="006563BC" w:rsidP="006563BC">
      <w:pPr>
        <w:autoSpaceDE w:val="0"/>
        <w:autoSpaceDN w:val="0"/>
        <w:adjustRightInd w:val="0"/>
        <w:spacing w:after="0" w:line="240" w:lineRule="auto"/>
        <w:rPr>
          <w:rFonts w:ascii="Calibri" w:hAnsi="Calibri" w:cs="Calibri"/>
        </w:rPr>
      </w:pPr>
    </w:p>
    <w:p w:rsidR="006563BC" w:rsidRPr="006563BC" w:rsidRDefault="006563BC" w:rsidP="006563BC">
      <w:pPr>
        <w:autoSpaceDE w:val="0"/>
        <w:autoSpaceDN w:val="0"/>
        <w:adjustRightInd w:val="0"/>
        <w:spacing w:after="0" w:line="240" w:lineRule="auto"/>
        <w:rPr>
          <w:rFonts w:ascii="Calibri" w:hAnsi="Calibri" w:cs="Calibri"/>
        </w:rPr>
      </w:pPr>
    </w:p>
    <w:p w:rsidR="006563BC" w:rsidRPr="006563BC" w:rsidRDefault="006563BC" w:rsidP="006563BC">
      <w:pPr>
        <w:autoSpaceDE w:val="0"/>
        <w:autoSpaceDN w:val="0"/>
        <w:adjustRightInd w:val="0"/>
        <w:spacing w:after="0" w:line="240" w:lineRule="auto"/>
        <w:rPr>
          <w:rFonts w:ascii="Calibri" w:hAnsi="Calibri" w:cs="Calibri"/>
        </w:rPr>
      </w:pPr>
    </w:p>
    <w:p w:rsidR="006563BC" w:rsidRDefault="006563BC" w:rsidP="006563BC">
      <w:pPr>
        <w:autoSpaceDE w:val="0"/>
        <w:autoSpaceDN w:val="0"/>
        <w:adjustRightInd w:val="0"/>
        <w:spacing w:after="0" w:line="240" w:lineRule="auto"/>
        <w:rPr>
          <w:rFonts w:ascii="Calibri" w:hAnsi="Calibri" w:cs="Calibri"/>
        </w:rPr>
      </w:pPr>
    </w:p>
    <w:p w:rsidR="00C64476" w:rsidRPr="006563BC" w:rsidRDefault="00C64476" w:rsidP="006563BC">
      <w:pPr>
        <w:autoSpaceDE w:val="0"/>
        <w:autoSpaceDN w:val="0"/>
        <w:adjustRightInd w:val="0"/>
        <w:spacing w:after="0" w:line="240" w:lineRule="auto"/>
        <w:rPr>
          <w:rFonts w:ascii="Calibri" w:hAnsi="Calibri" w:cs="Calibri"/>
        </w:rPr>
      </w:pPr>
    </w:p>
    <w:p w:rsidR="006563BC" w:rsidRDefault="006563BC" w:rsidP="006563BC">
      <w:pPr>
        <w:autoSpaceDE w:val="0"/>
        <w:autoSpaceDN w:val="0"/>
        <w:adjustRightInd w:val="0"/>
        <w:spacing w:after="0" w:line="240" w:lineRule="auto"/>
        <w:rPr>
          <w:rFonts w:ascii="Calibri" w:hAnsi="Calibri" w:cs="Calibri"/>
        </w:rPr>
      </w:pPr>
    </w:p>
    <w:p w:rsidR="00C64476" w:rsidRDefault="00C64476" w:rsidP="006563BC">
      <w:pPr>
        <w:autoSpaceDE w:val="0"/>
        <w:autoSpaceDN w:val="0"/>
        <w:adjustRightInd w:val="0"/>
        <w:spacing w:after="0" w:line="240" w:lineRule="auto"/>
        <w:rPr>
          <w:rFonts w:ascii="Calibri" w:hAnsi="Calibri" w:cs="Calibri"/>
        </w:rPr>
      </w:pPr>
    </w:p>
    <w:p w:rsidR="00C64476" w:rsidRDefault="00C64476" w:rsidP="006563BC">
      <w:pPr>
        <w:autoSpaceDE w:val="0"/>
        <w:autoSpaceDN w:val="0"/>
        <w:adjustRightInd w:val="0"/>
        <w:spacing w:after="0" w:line="240" w:lineRule="auto"/>
        <w:rPr>
          <w:rFonts w:ascii="Calibri" w:hAnsi="Calibri" w:cs="Calibri"/>
        </w:rPr>
      </w:pPr>
    </w:p>
    <w:p w:rsidR="00C64476" w:rsidRDefault="00C64476" w:rsidP="006563BC">
      <w:pPr>
        <w:autoSpaceDE w:val="0"/>
        <w:autoSpaceDN w:val="0"/>
        <w:adjustRightInd w:val="0"/>
        <w:spacing w:after="0" w:line="240" w:lineRule="auto"/>
        <w:rPr>
          <w:rFonts w:ascii="Calibri" w:hAnsi="Calibri" w:cs="Calibri"/>
        </w:rPr>
      </w:pPr>
    </w:p>
    <w:p w:rsidR="00C64476" w:rsidRPr="006563BC" w:rsidRDefault="00C64476" w:rsidP="006563BC">
      <w:pPr>
        <w:autoSpaceDE w:val="0"/>
        <w:autoSpaceDN w:val="0"/>
        <w:adjustRightInd w:val="0"/>
        <w:spacing w:after="0" w:line="240" w:lineRule="auto"/>
        <w:rPr>
          <w:rFonts w:ascii="Calibri" w:hAnsi="Calibri" w:cs="Calibri"/>
        </w:rPr>
      </w:pPr>
    </w:p>
    <w:p w:rsidR="006563BC" w:rsidRDefault="006563BC" w:rsidP="006563BC">
      <w:pPr>
        <w:autoSpaceDE w:val="0"/>
        <w:autoSpaceDN w:val="0"/>
        <w:adjustRightInd w:val="0"/>
        <w:spacing w:after="0" w:line="360" w:lineRule="auto"/>
        <w:ind w:right="175"/>
        <w:jc w:val="center"/>
        <w:rPr>
          <w:rFonts w:ascii="Times New Roman CYR" w:hAnsi="Times New Roman CYR" w:cs="Times New Roman CYR"/>
          <w:sz w:val="28"/>
          <w:szCs w:val="28"/>
        </w:rPr>
      </w:pPr>
      <w:r>
        <w:rPr>
          <w:rFonts w:ascii="Times New Roman CYR" w:hAnsi="Times New Roman CYR" w:cs="Times New Roman CYR"/>
          <w:sz w:val="28"/>
          <w:szCs w:val="28"/>
        </w:rPr>
        <w:lastRenderedPageBreak/>
        <w:t>ВВЕДЕНИЕ</w:t>
      </w:r>
    </w:p>
    <w:p w:rsidR="006563BC" w:rsidRPr="006563BC" w:rsidRDefault="006563BC" w:rsidP="006563BC">
      <w:pPr>
        <w:autoSpaceDE w:val="0"/>
        <w:autoSpaceDN w:val="0"/>
        <w:adjustRightInd w:val="0"/>
        <w:spacing w:after="0" w:line="360" w:lineRule="auto"/>
        <w:ind w:right="175"/>
        <w:jc w:val="center"/>
        <w:rPr>
          <w:rFonts w:ascii="Calibri" w:hAnsi="Calibri" w:cs="Calibri"/>
        </w:rPr>
      </w:pPr>
    </w:p>
    <w:p w:rsidR="006563BC" w:rsidRDefault="006563BC" w:rsidP="006563BC">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Предметом исследования, проводимого в данной курсовой работе, являются требования, предъявляемые к бухгалтерской (финансовой) отчетности, и ее качественные характеристики в соответствии с РПБУ и МСФО.</w:t>
      </w:r>
    </w:p>
    <w:p w:rsidR="00AC2CFE" w:rsidRDefault="006563BC" w:rsidP="00AC2CFE">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Система бухгалтерской отчетности, существовавшая в условиях плановой экономики, была обусловлена общественным характером собственности и потребностями государственного управления экономикой. Главным потребителем информации выступало государство в лице отраслевых министерств и ведомств, планирующих, статистических и финансовых органов. Изменение системы общественных отношений, а также гражданско-правовой среды обусловили необходимость адекватной трансформации  бухгалтерского учета и отчетности. Однако процесс реформирования отечественной системы учета отстает от общего процесса экономических реформ в России. Для изменения положения дел разработана Программа реформирования бухгалтерского учета в соответствии с международными стандартами финансовой отчетности (МСФО).</w:t>
      </w:r>
      <w:r w:rsidR="00AC2CFE">
        <w:rPr>
          <w:rFonts w:ascii="Times New Roman CYR" w:hAnsi="Times New Roman CYR" w:cs="Times New Roman CYR"/>
          <w:sz w:val="28"/>
          <w:szCs w:val="28"/>
        </w:rPr>
        <w:t xml:space="preserve"> Этим и продиктована актуальность и практическая значимость выбранной темы курсовой работы.</w:t>
      </w:r>
    </w:p>
    <w:p w:rsidR="006563BC" w:rsidRDefault="006563BC" w:rsidP="006563BC">
      <w:pPr>
        <w:autoSpaceDE w:val="0"/>
        <w:autoSpaceDN w:val="0"/>
        <w:adjustRightInd w:val="0"/>
        <w:spacing w:after="0" w:line="360" w:lineRule="auto"/>
        <w:ind w:firstLine="560"/>
        <w:jc w:val="both"/>
        <w:rPr>
          <w:rFonts w:ascii="Times New Roman CYR" w:hAnsi="Times New Roman CYR" w:cs="Times New Roman CYR"/>
          <w:sz w:val="24"/>
          <w:szCs w:val="24"/>
        </w:rPr>
      </w:pPr>
      <w:r>
        <w:rPr>
          <w:rFonts w:ascii="Times New Roman CYR" w:hAnsi="Times New Roman CYR" w:cs="Times New Roman CYR"/>
          <w:sz w:val="28"/>
          <w:szCs w:val="28"/>
        </w:rPr>
        <w:t>Цель  курсовой  работы –  рассмотрение  вопросов,  связанных  с  бухгалтерской (финансовой) отчетностью</w:t>
      </w:r>
      <w:r>
        <w:rPr>
          <w:rFonts w:ascii="Times New Roman CYR" w:hAnsi="Times New Roman CYR" w:cs="Times New Roman CYR"/>
          <w:sz w:val="24"/>
          <w:szCs w:val="24"/>
        </w:rPr>
        <w:t>.</w:t>
      </w:r>
    </w:p>
    <w:p w:rsidR="006563BC" w:rsidRDefault="006563BC" w:rsidP="006563BC">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Для решения поставленной цели необходимо выполнить следующие задачи исследования:</w:t>
      </w:r>
    </w:p>
    <w:p w:rsidR="006563BC" w:rsidRDefault="006563BC" w:rsidP="006563BC">
      <w:pPr>
        <w:tabs>
          <w:tab w:val="left" w:pos="0"/>
          <w:tab w:val="left" w:pos="360"/>
        </w:tabs>
        <w:autoSpaceDE w:val="0"/>
        <w:autoSpaceDN w:val="0"/>
        <w:adjustRightInd w:val="0"/>
        <w:spacing w:after="0" w:line="360" w:lineRule="auto"/>
        <w:jc w:val="both"/>
        <w:rPr>
          <w:rFonts w:ascii="Times New Roman CYR" w:hAnsi="Times New Roman CYR" w:cs="Times New Roman CYR"/>
          <w:sz w:val="28"/>
          <w:szCs w:val="28"/>
        </w:rPr>
      </w:pPr>
      <w:r>
        <w:rPr>
          <w:rFonts w:ascii="Times New Roman CYR" w:hAnsi="Times New Roman CYR" w:cs="Times New Roman CYR"/>
          <w:sz w:val="28"/>
          <w:szCs w:val="28"/>
        </w:rPr>
        <w:t xml:space="preserve">- рассмотреть нормативные документы, регламентирующие порядок формирования бухгалтерской (финансовой) отчетности; </w:t>
      </w:r>
    </w:p>
    <w:p w:rsidR="006563BC" w:rsidRDefault="006563BC" w:rsidP="006563BC">
      <w:pPr>
        <w:tabs>
          <w:tab w:val="left" w:pos="0"/>
          <w:tab w:val="left" w:pos="360"/>
        </w:tabs>
        <w:autoSpaceDE w:val="0"/>
        <w:autoSpaceDN w:val="0"/>
        <w:adjustRightInd w:val="0"/>
        <w:spacing w:after="0" w:line="360" w:lineRule="auto"/>
        <w:jc w:val="both"/>
        <w:rPr>
          <w:rFonts w:ascii="Times New Roman CYR" w:hAnsi="Times New Roman CYR" w:cs="Times New Roman CYR"/>
          <w:sz w:val="28"/>
          <w:szCs w:val="28"/>
        </w:rPr>
      </w:pPr>
      <w:r>
        <w:rPr>
          <w:rFonts w:ascii="Times New Roman CYR" w:hAnsi="Times New Roman CYR" w:cs="Times New Roman CYR"/>
          <w:sz w:val="28"/>
          <w:szCs w:val="28"/>
        </w:rPr>
        <w:t>- дать определение бухгалтерской отчетности;</w:t>
      </w:r>
    </w:p>
    <w:p w:rsidR="006563BC" w:rsidRDefault="006563BC" w:rsidP="006563BC">
      <w:pPr>
        <w:tabs>
          <w:tab w:val="left" w:pos="0"/>
          <w:tab w:val="left" w:pos="360"/>
        </w:tabs>
        <w:autoSpaceDE w:val="0"/>
        <w:autoSpaceDN w:val="0"/>
        <w:adjustRightInd w:val="0"/>
        <w:spacing w:after="0" w:line="360" w:lineRule="auto"/>
        <w:jc w:val="both"/>
        <w:rPr>
          <w:rFonts w:ascii="Times New Roman CYR" w:hAnsi="Times New Roman CYR" w:cs="Times New Roman CYR"/>
          <w:sz w:val="28"/>
          <w:szCs w:val="28"/>
        </w:rPr>
      </w:pPr>
      <w:r>
        <w:rPr>
          <w:rFonts w:ascii="Times New Roman CYR" w:hAnsi="Times New Roman CYR" w:cs="Times New Roman CYR"/>
          <w:sz w:val="28"/>
          <w:szCs w:val="28"/>
        </w:rPr>
        <w:t>- рассмотреть основные концепции финансовой отчетности;</w:t>
      </w:r>
    </w:p>
    <w:p w:rsidR="006563BC" w:rsidRDefault="006563BC" w:rsidP="006563BC">
      <w:pPr>
        <w:tabs>
          <w:tab w:val="left" w:pos="0"/>
          <w:tab w:val="left" w:pos="360"/>
        </w:tabs>
        <w:autoSpaceDE w:val="0"/>
        <w:autoSpaceDN w:val="0"/>
        <w:adjustRightInd w:val="0"/>
        <w:spacing w:after="0" w:line="360" w:lineRule="auto"/>
        <w:jc w:val="both"/>
        <w:rPr>
          <w:rFonts w:ascii="Times New Roman CYR" w:hAnsi="Times New Roman CYR" w:cs="Times New Roman CYR"/>
          <w:sz w:val="28"/>
          <w:szCs w:val="28"/>
        </w:rPr>
      </w:pPr>
      <w:r>
        <w:rPr>
          <w:rFonts w:ascii="Times New Roman CYR" w:hAnsi="Times New Roman CYR" w:cs="Times New Roman CYR"/>
          <w:sz w:val="28"/>
          <w:szCs w:val="28"/>
        </w:rPr>
        <w:t>- изучить, какие требования предъявляются к информации, формируемой в бухгалтерской отчетности;</w:t>
      </w:r>
    </w:p>
    <w:p w:rsidR="006563BC" w:rsidRDefault="006563BC" w:rsidP="006563BC">
      <w:pPr>
        <w:tabs>
          <w:tab w:val="left" w:pos="0"/>
          <w:tab w:val="left" w:pos="360"/>
        </w:tabs>
        <w:autoSpaceDE w:val="0"/>
        <w:autoSpaceDN w:val="0"/>
        <w:adjustRightInd w:val="0"/>
        <w:spacing w:after="0" w:line="360" w:lineRule="auto"/>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 изучить влияние международных стандартов финансовой отчетности на организацию бухгалтерского учета и отчетности в России;</w:t>
      </w:r>
    </w:p>
    <w:p w:rsidR="006563BC" w:rsidRDefault="006563BC" w:rsidP="006563BC">
      <w:pPr>
        <w:tabs>
          <w:tab w:val="left" w:pos="0"/>
          <w:tab w:val="left" w:pos="360"/>
        </w:tabs>
        <w:autoSpaceDE w:val="0"/>
        <w:autoSpaceDN w:val="0"/>
        <w:adjustRightInd w:val="0"/>
        <w:spacing w:after="0" w:line="360" w:lineRule="auto"/>
        <w:jc w:val="both"/>
        <w:rPr>
          <w:rFonts w:ascii="Times New Roman CYR" w:hAnsi="Times New Roman CYR" w:cs="Times New Roman CYR"/>
          <w:sz w:val="28"/>
          <w:szCs w:val="28"/>
        </w:rPr>
      </w:pPr>
      <w:r>
        <w:rPr>
          <w:rFonts w:ascii="Times New Roman CYR" w:hAnsi="Times New Roman CYR" w:cs="Times New Roman CYR"/>
          <w:sz w:val="28"/>
          <w:szCs w:val="28"/>
        </w:rPr>
        <w:t>- сформулировать цель, задачи, необходимость и основные направления реформирования бухгалтерского учета и отчетности в России;</w:t>
      </w:r>
    </w:p>
    <w:p w:rsidR="006563BC" w:rsidRDefault="006563BC" w:rsidP="006563BC">
      <w:pPr>
        <w:tabs>
          <w:tab w:val="left" w:pos="0"/>
          <w:tab w:val="left" w:pos="360"/>
        </w:tabs>
        <w:autoSpaceDE w:val="0"/>
        <w:autoSpaceDN w:val="0"/>
        <w:adjustRightInd w:val="0"/>
        <w:spacing w:after="0" w:line="360" w:lineRule="auto"/>
        <w:jc w:val="both"/>
        <w:rPr>
          <w:rFonts w:ascii="Times New Roman CYR" w:hAnsi="Times New Roman CYR" w:cs="Times New Roman CYR"/>
          <w:sz w:val="28"/>
          <w:szCs w:val="28"/>
        </w:rPr>
      </w:pPr>
      <w:r>
        <w:rPr>
          <w:rFonts w:ascii="Times New Roman CYR" w:hAnsi="Times New Roman CYR" w:cs="Times New Roman CYR"/>
          <w:sz w:val="28"/>
          <w:szCs w:val="28"/>
        </w:rPr>
        <w:t>- проанализировать План Минфина России по развитию бухгалтерского учета и отчетности в Российской Федерации на основе МСФО на 2012-2015 годы.</w:t>
      </w:r>
    </w:p>
    <w:p w:rsidR="006563BC" w:rsidRDefault="006563BC" w:rsidP="006563BC">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Работа выполнена на основе изучения нормативных документов, монографий и статей разных авторов, опубликованных в периодических изданиях.</w:t>
      </w:r>
    </w:p>
    <w:p w:rsidR="006563BC" w:rsidRPr="006563BC" w:rsidRDefault="006563BC" w:rsidP="006563BC">
      <w:pPr>
        <w:autoSpaceDE w:val="0"/>
        <w:autoSpaceDN w:val="0"/>
        <w:adjustRightInd w:val="0"/>
        <w:spacing w:after="0" w:line="360" w:lineRule="auto"/>
        <w:ind w:firstLine="709"/>
        <w:jc w:val="both"/>
        <w:rPr>
          <w:rFonts w:ascii="Calibri" w:hAnsi="Calibri" w:cs="Calibri"/>
        </w:rPr>
      </w:pPr>
    </w:p>
    <w:p w:rsidR="006563BC" w:rsidRPr="006563BC" w:rsidRDefault="006563BC" w:rsidP="006563BC">
      <w:pPr>
        <w:autoSpaceDE w:val="0"/>
        <w:autoSpaceDN w:val="0"/>
        <w:adjustRightInd w:val="0"/>
        <w:spacing w:after="0" w:line="360" w:lineRule="auto"/>
        <w:jc w:val="both"/>
        <w:rPr>
          <w:rFonts w:ascii="Calibri" w:hAnsi="Calibri" w:cs="Calibri"/>
        </w:rPr>
      </w:pPr>
    </w:p>
    <w:p w:rsidR="006563BC" w:rsidRPr="006563BC" w:rsidRDefault="006563BC" w:rsidP="006563BC">
      <w:pPr>
        <w:autoSpaceDE w:val="0"/>
        <w:autoSpaceDN w:val="0"/>
        <w:adjustRightInd w:val="0"/>
        <w:spacing w:after="0" w:line="360" w:lineRule="auto"/>
        <w:jc w:val="both"/>
        <w:rPr>
          <w:rFonts w:ascii="Calibri" w:hAnsi="Calibri" w:cs="Calibri"/>
        </w:rPr>
      </w:pPr>
    </w:p>
    <w:p w:rsidR="006563BC" w:rsidRPr="006563BC" w:rsidRDefault="006563BC" w:rsidP="006563BC">
      <w:pPr>
        <w:autoSpaceDE w:val="0"/>
        <w:autoSpaceDN w:val="0"/>
        <w:adjustRightInd w:val="0"/>
        <w:spacing w:after="0" w:line="360" w:lineRule="auto"/>
        <w:ind w:firstLine="709"/>
        <w:jc w:val="center"/>
        <w:rPr>
          <w:rFonts w:ascii="Calibri" w:hAnsi="Calibri" w:cs="Calibri"/>
        </w:rPr>
      </w:pPr>
    </w:p>
    <w:p w:rsidR="006563BC" w:rsidRPr="006563BC" w:rsidRDefault="006563BC" w:rsidP="006563BC">
      <w:pPr>
        <w:autoSpaceDE w:val="0"/>
        <w:autoSpaceDN w:val="0"/>
        <w:adjustRightInd w:val="0"/>
        <w:spacing w:after="0" w:line="360" w:lineRule="auto"/>
        <w:ind w:firstLine="709"/>
        <w:jc w:val="both"/>
        <w:rPr>
          <w:rFonts w:ascii="Calibri" w:hAnsi="Calibri" w:cs="Calibri"/>
        </w:rPr>
      </w:pPr>
    </w:p>
    <w:p w:rsidR="006563BC" w:rsidRPr="006563BC" w:rsidRDefault="006563BC" w:rsidP="006563BC">
      <w:pPr>
        <w:autoSpaceDE w:val="0"/>
        <w:autoSpaceDN w:val="0"/>
        <w:adjustRightInd w:val="0"/>
        <w:spacing w:after="0" w:line="360" w:lineRule="auto"/>
        <w:ind w:firstLine="709"/>
        <w:jc w:val="both"/>
        <w:rPr>
          <w:rFonts w:ascii="Calibri" w:hAnsi="Calibri" w:cs="Calibri"/>
        </w:rPr>
      </w:pPr>
    </w:p>
    <w:p w:rsidR="006563BC" w:rsidRPr="006563BC" w:rsidRDefault="006563BC" w:rsidP="006563BC">
      <w:pPr>
        <w:autoSpaceDE w:val="0"/>
        <w:autoSpaceDN w:val="0"/>
        <w:adjustRightInd w:val="0"/>
        <w:spacing w:after="0" w:line="360" w:lineRule="auto"/>
        <w:ind w:firstLine="709"/>
        <w:jc w:val="both"/>
        <w:rPr>
          <w:rFonts w:ascii="Calibri" w:hAnsi="Calibri" w:cs="Calibri"/>
        </w:rPr>
      </w:pPr>
    </w:p>
    <w:p w:rsidR="006563BC" w:rsidRPr="006563BC" w:rsidRDefault="006563BC" w:rsidP="006563BC">
      <w:pPr>
        <w:autoSpaceDE w:val="0"/>
        <w:autoSpaceDN w:val="0"/>
        <w:adjustRightInd w:val="0"/>
        <w:spacing w:after="0" w:line="360" w:lineRule="auto"/>
        <w:ind w:firstLine="709"/>
        <w:jc w:val="both"/>
        <w:rPr>
          <w:rFonts w:ascii="Calibri" w:hAnsi="Calibri" w:cs="Calibri"/>
        </w:rPr>
      </w:pPr>
    </w:p>
    <w:p w:rsidR="006563BC" w:rsidRPr="006563BC" w:rsidRDefault="006563BC" w:rsidP="006563BC">
      <w:pPr>
        <w:autoSpaceDE w:val="0"/>
        <w:autoSpaceDN w:val="0"/>
        <w:adjustRightInd w:val="0"/>
        <w:spacing w:after="0" w:line="360" w:lineRule="auto"/>
        <w:ind w:firstLine="709"/>
        <w:jc w:val="both"/>
        <w:rPr>
          <w:rFonts w:ascii="Calibri" w:hAnsi="Calibri" w:cs="Calibri"/>
        </w:rPr>
      </w:pPr>
    </w:p>
    <w:p w:rsidR="006563BC" w:rsidRPr="006563BC" w:rsidRDefault="006563BC" w:rsidP="006563BC">
      <w:pPr>
        <w:autoSpaceDE w:val="0"/>
        <w:autoSpaceDN w:val="0"/>
        <w:adjustRightInd w:val="0"/>
        <w:spacing w:after="0" w:line="360" w:lineRule="auto"/>
        <w:ind w:firstLine="709"/>
        <w:jc w:val="both"/>
        <w:rPr>
          <w:rFonts w:ascii="Calibri" w:hAnsi="Calibri" w:cs="Calibri"/>
        </w:rPr>
      </w:pPr>
    </w:p>
    <w:p w:rsidR="006563BC" w:rsidRPr="006563BC" w:rsidRDefault="006563BC" w:rsidP="006563BC">
      <w:pPr>
        <w:autoSpaceDE w:val="0"/>
        <w:autoSpaceDN w:val="0"/>
        <w:adjustRightInd w:val="0"/>
        <w:spacing w:after="0" w:line="360" w:lineRule="auto"/>
        <w:ind w:firstLine="709"/>
        <w:jc w:val="both"/>
        <w:rPr>
          <w:rFonts w:ascii="Calibri" w:hAnsi="Calibri" w:cs="Calibri"/>
        </w:rPr>
      </w:pPr>
    </w:p>
    <w:p w:rsidR="006563BC" w:rsidRPr="006563BC" w:rsidRDefault="006563BC" w:rsidP="006563BC">
      <w:pPr>
        <w:autoSpaceDE w:val="0"/>
        <w:autoSpaceDN w:val="0"/>
        <w:adjustRightInd w:val="0"/>
        <w:spacing w:after="0" w:line="360" w:lineRule="auto"/>
        <w:ind w:firstLine="709"/>
        <w:jc w:val="both"/>
        <w:rPr>
          <w:rFonts w:ascii="Calibri" w:hAnsi="Calibri" w:cs="Calibri"/>
        </w:rPr>
      </w:pPr>
    </w:p>
    <w:p w:rsidR="006563BC" w:rsidRPr="006563BC" w:rsidRDefault="006563BC" w:rsidP="006563BC">
      <w:pPr>
        <w:autoSpaceDE w:val="0"/>
        <w:autoSpaceDN w:val="0"/>
        <w:adjustRightInd w:val="0"/>
        <w:spacing w:after="0" w:line="360" w:lineRule="auto"/>
        <w:ind w:firstLine="709"/>
        <w:jc w:val="both"/>
        <w:rPr>
          <w:rFonts w:ascii="Calibri" w:hAnsi="Calibri" w:cs="Calibri"/>
        </w:rPr>
      </w:pPr>
    </w:p>
    <w:p w:rsidR="006563BC" w:rsidRPr="006563BC" w:rsidRDefault="006563BC" w:rsidP="006563BC">
      <w:pPr>
        <w:autoSpaceDE w:val="0"/>
        <w:autoSpaceDN w:val="0"/>
        <w:adjustRightInd w:val="0"/>
        <w:spacing w:after="0" w:line="360" w:lineRule="auto"/>
        <w:ind w:firstLine="709"/>
        <w:jc w:val="both"/>
        <w:rPr>
          <w:rFonts w:ascii="Calibri" w:hAnsi="Calibri" w:cs="Calibri"/>
        </w:rPr>
      </w:pPr>
    </w:p>
    <w:p w:rsidR="006563BC" w:rsidRPr="006563BC" w:rsidRDefault="006563BC" w:rsidP="006563BC">
      <w:pPr>
        <w:autoSpaceDE w:val="0"/>
        <w:autoSpaceDN w:val="0"/>
        <w:adjustRightInd w:val="0"/>
        <w:spacing w:after="0" w:line="360" w:lineRule="auto"/>
        <w:ind w:firstLine="709"/>
        <w:jc w:val="both"/>
        <w:rPr>
          <w:rFonts w:ascii="Calibri" w:hAnsi="Calibri" w:cs="Calibri"/>
        </w:rPr>
      </w:pPr>
    </w:p>
    <w:p w:rsidR="006563BC" w:rsidRPr="006563BC" w:rsidRDefault="006563BC" w:rsidP="006563BC">
      <w:pPr>
        <w:autoSpaceDE w:val="0"/>
        <w:autoSpaceDN w:val="0"/>
        <w:adjustRightInd w:val="0"/>
        <w:spacing w:after="0" w:line="360" w:lineRule="auto"/>
        <w:ind w:firstLine="709"/>
        <w:jc w:val="both"/>
        <w:rPr>
          <w:rFonts w:ascii="Calibri" w:hAnsi="Calibri" w:cs="Calibri"/>
        </w:rPr>
      </w:pPr>
    </w:p>
    <w:p w:rsidR="006563BC" w:rsidRDefault="006563BC" w:rsidP="006563BC">
      <w:pPr>
        <w:autoSpaceDE w:val="0"/>
        <w:autoSpaceDN w:val="0"/>
        <w:adjustRightInd w:val="0"/>
        <w:spacing w:after="0" w:line="360" w:lineRule="auto"/>
        <w:ind w:firstLine="709"/>
        <w:jc w:val="both"/>
        <w:rPr>
          <w:rFonts w:ascii="Calibri" w:hAnsi="Calibri" w:cs="Calibri"/>
        </w:rPr>
      </w:pPr>
    </w:p>
    <w:p w:rsidR="00AC2CFE" w:rsidRDefault="00AC2CFE" w:rsidP="006563BC">
      <w:pPr>
        <w:autoSpaceDE w:val="0"/>
        <w:autoSpaceDN w:val="0"/>
        <w:adjustRightInd w:val="0"/>
        <w:spacing w:after="0" w:line="360" w:lineRule="auto"/>
        <w:ind w:firstLine="709"/>
        <w:jc w:val="both"/>
        <w:rPr>
          <w:rFonts w:ascii="Calibri" w:hAnsi="Calibri" w:cs="Calibri"/>
        </w:rPr>
      </w:pPr>
    </w:p>
    <w:p w:rsidR="00AC2CFE" w:rsidRPr="006563BC" w:rsidRDefault="00AC2CFE" w:rsidP="006563BC">
      <w:pPr>
        <w:autoSpaceDE w:val="0"/>
        <w:autoSpaceDN w:val="0"/>
        <w:adjustRightInd w:val="0"/>
        <w:spacing w:after="0" w:line="360" w:lineRule="auto"/>
        <w:ind w:firstLine="709"/>
        <w:jc w:val="both"/>
        <w:rPr>
          <w:rFonts w:ascii="Calibri" w:hAnsi="Calibri" w:cs="Calibri"/>
        </w:rPr>
      </w:pPr>
    </w:p>
    <w:p w:rsidR="006563BC" w:rsidRPr="006563BC" w:rsidRDefault="006563BC" w:rsidP="006563BC">
      <w:pPr>
        <w:autoSpaceDE w:val="0"/>
        <w:autoSpaceDN w:val="0"/>
        <w:adjustRightInd w:val="0"/>
        <w:spacing w:after="0" w:line="360" w:lineRule="auto"/>
        <w:ind w:firstLine="709"/>
        <w:jc w:val="both"/>
        <w:rPr>
          <w:rFonts w:ascii="Calibri" w:hAnsi="Calibri" w:cs="Calibri"/>
        </w:rPr>
      </w:pPr>
    </w:p>
    <w:p w:rsidR="006563BC" w:rsidRDefault="006563BC" w:rsidP="00FF2D75">
      <w:pPr>
        <w:autoSpaceDE w:val="0"/>
        <w:autoSpaceDN w:val="0"/>
        <w:adjustRightInd w:val="0"/>
        <w:spacing w:after="0" w:line="360" w:lineRule="auto"/>
        <w:jc w:val="center"/>
        <w:rPr>
          <w:rFonts w:ascii="Times New Roman CYR" w:hAnsi="Times New Roman CYR" w:cs="Times New Roman CYR"/>
          <w:sz w:val="28"/>
          <w:szCs w:val="28"/>
        </w:rPr>
      </w:pPr>
      <w:r>
        <w:rPr>
          <w:rFonts w:ascii="Times New Roman CYR" w:hAnsi="Times New Roman CYR" w:cs="Times New Roman CYR"/>
          <w:sz w:val="28"/>
          <w:szCs w:val="28"/>
        </w:rPr>
        <w:lastRenderedPageBreak/>
        <w:t>ГЛАВА 1.   ТРЕБОВАНИЯ, ПРЕДЪЯВЛЯЕМЫЕ К БУХГАЛТЕРСКОЙ (ФИНАНСОВОЙ) ОТЧЕТНОСТИ, И ЕЕ КАЧЕСТВЕННЫЕ ХАРАКТЕРИСТИКИ В СООТВЕТСТВИИ С РПБУ И МСФО</w:t>
      </w:r>
    </w:p>
    <w:p w:rsidR="006563BC" w:rsidRPr="006563BC" w:rsidRDefault="006563BC" w:rsidP="006563BC">
      <w:pPr>
        <w:autoSpaceDE w:val="0"/>
        <w:autoSpaceDN w:val="0"/>
        <w:adjustRightInd w:val="0"/>
        <w:spacing w:after="0" w:line="360" w:lineRule="auto"/>
        <w:ind w:firstLine="709"/>
        <w:jc w:val="center"/>
        <w:rPr>
          <w:rFonts w:ascii="Calibri" w:hAnsi="Calibri" w:cs="Calibri"/>
        </w:rPr>
      </w:pPr>
    </w:p>
    <w:p w:rsidR="006563BC" w:rsidRDefault="006563BC" w:rsidP="006563BC">
      <w:pPr>
        <w:autoSpaceDE w:val="0"/>
        <w:autoSpaceDN w:val="0"/>
        <w:adjustRightInd w:val="0"/>
        <w:spacing w:after="0" w:line="360" w:lineRule="auto"/>
        <w:ind w:firstLine="709"/>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1.1. </w:t>
      </w:r>
      <w:r>
        <w:rPr>
          <w:rFonts w:ascii="Times New Roman CYR" w:hAnsi="Times New Roman CYR" w:cs="Times New Roman CYR"/>
          <w:sz w:val="28"/>
          <w:szCs w:val="28"/>
        </w:rPr>
        <w:t>Понятие и  основные концепции бухгалтерской отчетности</w:t>
      </w:r>
    </w:p>
    <w:p w:rsidR="006563BC" w:rsidRPr="006563BC" w:rsidRDefault="006563BC" w:rsidP="006563BC">
      <w:pPr>
        <w:autoSpaceDE w:val="0"/>
        <w:autoSpaceDN w:val="0"/>
        <w:adjustRightInd w:val="0"/>
        <w:spacing w:after="0" w:line="360" w:lineRule="auto"/>
        <w:ind w:firstLine="709"/>
        <w:jc w:val="both"/>
        <w:rPr>
          <w:rFonts w:ascii="Calibri" w:hAnsi="Calibri" w:cs="Calibri"/>
        </w:rPr>
      </w:pPr>
    </w:p>
    <w:p w:rsidR="006563BC" w:rsidRDefault="006563BC" w:rsidP="006563BC">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С 1 января 2013 года вступил в силу Федеральный закон от 06.12.2011 № 402-ФЗ </w:t>
      </w:r>
      <w:r w:rsidRPr="006563BC">
        <w:rPr>
          <w:rFonts w:ascii="Times New Roman" w:hAnsi="Times New Roman" w:cs="Times New Roman"/>
          <w:sz w:val="28"/>
          <w:szCs w:val="28"/>
        </w:rPr>
        <w:t>«</w:t>
      </w:r>
      <w:r>
        <w:rPr>
          <w:rFonts w:ascii="Times New Roman CYR" w:hAnsi="Times New Roman CYR" w:cs="Times New Roman CYR"/>
          <w:sz w:val="28"/>
          <w:szCs w:val="28"/>
        </w:rPr>
        <w:t>О бухгалтерском учете</w:t>
      </w:r>
      <w:r w:rsidRPr="006563BC">
        <w:rPr>
          <w:rFonts w:ascii="Times New Roman" w:hAnsi="Times New Roman" w:cs="Times New Roman"/>
          <w:sz w:val="28"/>
          <w:szCs w:val="28"/>
        </w:rPr>
        <w:t xml:space="preserve">», </w:t>
      </w:r>
      <w:r>
        <w:rPr>
          <w:rFonts w:ascii="Times New Roman CYR" w:hAnsi="Times New Roman CYR" w:cs="Times New Roman CYR"/>
          <w:sz w:val="28"/>
          <w:szCs w:val="28"/>
        </w:rPr>
        <w:t>в статье 13 которого изложены требования к бухгалтерской (финансовой) отчетности.</w:t>
      </w:r>
    </w:p>
    <w:p w:rsidR="006563BC" w:rsidRDefault="006563BC" w:rsidP="006563BC">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Новым Законом введено новое определение понятия </w:t>
      </w:r>
      <w:r w:rsidRPr="006563BC">
        <w:rPr>
          <w:rFonts w:ascii="Times New Roman" w:hAnsi="Times New Roman" w:cs="Times New Roman"/>
          <w:sz w:val="28"/>
          <w:szCs w:val="28"/>
        </w:rPr>
        <w:t>«</w:t>
      </w:r>
      <w:r>
        <w:rPr>
          <w:rFonts w:ascii="Times New Roman CYR" w:hAnsi="Times New Roman CYR" w:cs="Times New Roman CYR"/>
          <w:sz w:val="28"/>
          <w:szCs w:val="28"/>
        </w:rPr>
        <w:t>бухгалтерская (финансовая) отчетность</w:t>
      </w:r>
      <w:r w:rsidRPr="006563BC">
        <w:rPr>
          <w:rFonts w:ascii="Times New Roman" w:hAnsi="Times New Roman" w:cs="Times New Roman"/>
          <w:sz w:val="28"/>
          <w:szCs w:val="28"/>
        </w:rPr>
        <w:t xml:space="preserve">» - </w:t>
      </w:r>
      <w:r>
        <w:rPr>
          <w:rFonts w:ascii="Times New Roman CYR" w:hAnsi="Times New Roman CYR" w:cs="Times New Roman CYR"/>
          <w:sz w:val="28"/>
          <w:szCs w:val="28"/>
        </w:rPr>
        <w:t>это информация о финансовом положении экономического субъекта на отчетную дату, финансовом результате его деятельности и движении денежных средств за отчетный период, систематизированная в соответствии с требованиями, установленными настоящим Федеральным законом.</w:t>
      </w:r>
    </w:p>
    <w:p w:rsidR="006563BC" w:rsidRDefault="006563BC" w:rsidP="006563BC">
      <w:pPr>
        <w:tabs>
          <w:tab w:val="left" w:pos="426"/>
        </w:tabs>
        <w:autoSpaceDE w:val="0"/>
        <w:autoSpaceDN w:val="0"/>
        <w:adjustRightInd w:val="0"/>
        <w:spacing w:after="0" w:line="360" w:lineRule="auto"/>
        <w:ind w:firstLine="142"/>
        <w:jc w:val="both"/>
        <w:rPr>
          <w:rFonts w:ascii="Times New Roman CYR" w:hAnsi="Times New Roman CYR" w:cs="Times New Roman CYR"/>
          <w:sz w:val="28"/>
          <w:szCs w:val="28"/>
        </w:rPr>
      </w:pPr>
      <w:r>
        <w:rPr>
          <w:rFonts w:ascii="Times New Roman CYR" w:hAnsi="Times New Roman CYR" w:cs="Times New Roman CYR"/>
          <w:sz w:val="28"/>
          <w:szCs w:val="28"/>
        </w:rPr>
        <w:t>Государство в лице Минфина России обеспечивает организации инструментарием для составления бухгалтерской отчетности, включающим:</w:t>
      </w:r>
    </w:p>
    <w:p w:rsidR="006563BC" w:rsidRDefault="006563BC" w:rsidP="006563BC">
      <w:pPr>
        <w:tabs>
          <w:tab w:val="left" w:pos="426"/>
        </w:tabs>
        <w:autoSpaceDE w:val="0"/>
        <w:autoSpaceDN w:val="0"/>
        <w:adjustRightInd w:val="0"/>
        <w:spacing w:after="0" w:line="360" w:lineRule="auto"/>
        <w:jc w:val="both"/>
        <w:rPr>
          <w:rFonts w:ascii="Times New Roman CYR" w:hAnsi="Times New Roman CYR" w:cs="Times New Roman CYR"/>
          <w:sz w:val="28"/>
          <w:szCs w:val="28"/>
        </w:rPr>
      </w:pPr>
      <w:r>
        <w:rPr>
          <w:rFonts w:ascii="Times New Roman CYR" w:hAnsi="Times New Roman CYR" w:cs="Times New Roman CYR"/>
          <w:sz w:val="28"/>
          <w:szCs w:val="28"/>
        </w:rPr>
        <w:t xml:space="preserve">-  Приказ Минфина России от 29 июля 1998 года № 34н </w:t>
      </w:r>
      <w:r w:rsidRPr="006563BC">
        <w:rPr>
          <w:rFonts w:ascii="Times New Roman" w:hAnsi="Times New Roman" w:cs="Times New Roman"/>
          <w:sz w:val="28"/>
          <w:szCs w:val="28"/>
        </w:rPr>
        <w:t>«</w:t>
      </w:r>
      <w:r>
        <w:rPr>
          <w:rFonts w:ascii="Times New Roman CYR" w:hAnsi="Times New Roman CYR" w:cs="Times New Roman CYR"/>
          <w:sz w:val="28"/>
          <w:szCs w:val="28"/>
        </w:rPr>
        <w:t>Об утверждении Положения по ведению бухгалтерского учета и бухгалтерской  отчетности в Российской Федерации</w:t>
      </w:r>
      <w:r w:rsidRPr="006563BC">
        <w:rPr>
          <w:rFonts w:ascii="Times New Roman" w:hAnsi="Times New Roman" w:cs="Times New Roman"/>
          <w:sz w:val="28"/>
          <w:szCs w:val="28"/>
        </w:rPr>
        <w:t>» (</w:t>
      </w:r>
      <w:r>
        <w:rPr>
          <w:rFonts w:ascii="Times New Roman CYR" w:hAnsi="Times New Roman CYR" w:cs="Times New Roman CYR"/>
          <w:sz w:val="28"/>
          <w:szCs w:val="28"/>
        </w:rPr>
        <w:t>с последующими дополнениями и изменениями);</w:t>
      </w:r>
    </w:p>
    <w:p w:rsidR="006563BC" w:rsidRPr="006563BC" w:rsidRDefault="006563BC" w:rsidP="006563BC">
      <w:pPr>
        <w:tabs>
          <w:tab w:val="left" w:pos="426"/>
        </w:tabs>
        <w:autoSpaceDE w:val="0"/>
        <w:autoSpaceDN w:val="0"/>
        <w:adjustRightInd w:val="0"/>
        <w:spacing w:after="0" w:line="360" w:lineRule="auto"/>
        <w:jc w:val="both"/>
        <w:rPr>
          <w:rFonts w:ascii="Times New Roman" w:hAnsi="Times New Roman" w:cs="Times New Roman"/>
          <w:sz w:val="28"/>
          <w:szCs w:val="28"/>
        </w:rPr>
      </w:pPr>
      <w:r>
        <w:rPr>
          <w:rFonts w:ascii="Times New Roman CYR" w:hAnsi="Times New Roman CYR" w:cs="Times New Roman CYR"/>
          <w:sz w:val="28"/>
          <w:szCs w:val="28"/>
        </w:rPr>
        <w:t xml:space="preserve">-  Приказ Минфина России от 06 июля 1999 года № 43н </w:t>
      </w:r>
      <w:r w:rsidRPr="006563BC">
        <w:rPr>
          <w:rFonts w:ascii="Times New Roman" w:hAnsi="Times New Roman" w:cs="Times New Roman"/>
          <w:sz w:val="28"/>
          <w:szCs w:val="28"/>
        </w:rPr>
        <w:t>«</w:t>
      </w:r>
      <w:r>
        <w:rPr>
          <w:rFonts w:ascii="Times New Roman CYR" w:hAnsi="Times New Roman CYR" w:cs="Times New Roman CYR"/>
          <w:sz w:val="28"/>
          <w:szCs w:val="28"/>
        </w:rPr>
        <w:t xml:space="preserve">Об утверждении Положения по бухгалтерскому учету </w:t>
      </w:r>
      <w:r w:rsidRPr="006563BC">
        <w:rPr>
          <w:rFonts w:ascii="Times New Roman" w:hAnsi="Times New Roman" w:cs="Times New Roman"/>
          <w:sz w:val="28"/>
          <w:szCs w:val="28"/>
        </w:rPr>
        <w:t>«</w:t>
      </w:r>
      <w:r>
        <w:rPr>
          <w:rFonts w:ascii="Times New Roman CYR" w:hAnsi="Times New Roman CYR" w:cs="Times New Roman CYR"/>
          <w:sz w:val="28"/>
          <w:szCs w:val="28"/>
        </w:rPr>
        <w:t>Бухгалтерская  отчетность организации</w:t>
      </w:r>
      <w:r w:rsidRPr="006563BC">
        <w:rPr>
          <w:rFonts w:ascii="Times New Roman" w:hAnsi="Times New Roman" w:cs="Times New Roman"/>
          <w:sz w:val="28"/>
          <w:szCs w:val="28"/>
        </w:rPr>
        <w:t xml:space="preserve">» </w:t>
      </w:r>
      <w:r>
        <w:rPr>
          <w:rFonts w:ascii="Times New Roman CYR" w:hAnsi="Times New Roman CYR" w:cs="Times New Roman CYR"/>
          <w:sz w:val="28"/>
          <w:szCs w:val="28"/>
        </w:rPr>
        <w:t>ПБУ 4/99</w:t>
      </w:r>
      <w:r w:rsidRPr="006563BC">
        <w:rPr>
          <w:rFonts w:ascii="Times New Roman" w:hAnsi="Times New Roman" w:cs="Times New Roman"/>
          <w:sz w:val="28"/>
          <w:szCs w:val="28"/>
        </w:rPr>
        <w:t>»;</w:t>
      </w:r>
    </w:p>
    <w:p w:rsidR="006563BC" w:rsidRPr="006563BC" w:rsidRDefault="006563BC" w:rsidP="006563BC">
      <w:pPr>
        <w:tabs>
          <w:tab w:val="left" w:pos="426"/>
        </w:tabs>
        <w:autoSpaceDE w:val="0"/>
        <w:autoSpaceDN w:val="0"/>
        <w:adjustRightInd w:val="0"/>
        <w:spacing w:after="0" w:line="360" w:lineRule="auto"/>
        <w:ind w:firstLine="142"/>
        <w:jc w:val="both"/>
        <w:rPr>
          <w:rFonts w:ascii="Times New Roman" w:hAnsi="Times New Roman" w:cs="Times New Roman"/>
          <w:sz w:val="28"/>
          <w:szCs w:val="28"/>
        </w:rPr>
      </w:pPr>
      <w:r w:rsidRPr="006563BC">
        <w:rPr>
          <w:rFonts w:ascii="Times New Roman" w:hAnsi="Times New Roman" w:cs="Times New Roman"/>
          <w:sz w:val="28"/>
          <w:szCs w:val="28"/>
        </w:rPr>
        <w:t xml:space="preserve">- </w:t>
      </w:r>
      <w:r>
        <w:rPr>
          <w:rFonts w:ascii="Times New Roman CYR" w:hAnsi="Times New Roman CYR" w:cs="Times New Roman CYR"/>
          <w:sz w:val="28"/>
          <w:szCs w:val="28"/>
        </w:rPr>
        <w:t xml:space="preserve">Приказ Минфина России от 02.07.2010 № 66н </w:t>
      </w:r>
      <w:r w:rsidRPr="006563BC">
        <w:rPr>
          <w:rFonts w:ascii="Times New Roman" w:hAnsi="Times New Roman" w:cs="Times New Roman"/>
          <w:sz w:val="28"/>
          <w:szCs w:val="28"/>
        </w:rPr>
        <w:t>«</w:t>
      </w:r>
      <w:r>
        <w:rPr>
          <w:rFonts w:ascii="Times New Roman CYR" w:hAnsi="Times New Roman CYR" w:cs="Times New Roman CYR"/>
          <w:sz w:val="28"/>
          <w:szCs w:val="28"/>
        </w:rPr>
        <w:t>О формах                         бухгалтерской отчетности организаций</w:t>
      </w:r>
      <w:r w:rsidRPr="006563BC">
        <w:rPr>
          <w:rFonts w:ascii="Times New Roman" w:hAnsi="Times New Roman" w:cs="Times New Roman"/>
          <w:sz w:val="28"/>
          <w:szCs w:val="28"/>
        </w:rPr>
        <w:t>»;</w:t>
      </w:r>
    </w:p>
    <w:p w:rsidR="006563BC" w:rsidRPr="006563BC" w:rsidRDefault="006563BC" w:rsidP="006563BC">
      <w:pPr>
        <w:tabs>
          <w:tab w:val="left" w:pos="426"/>
        </w:tabs>
        <w:autoSpaceDE w:val="0"/>
        <w:autoSpaceDN w:val="0"/>
        <w:adjustRightInd w:val="0"/>
        <w:spacing w:after="0" w:line="360" w:lineRule="auto"/>
        <w:ind w:firstLine="142"/>
        <w:jc w:val="both"/>
        <w:rPr>
          <w:rFonts w:ascii="Times New Roman" w:hAnsi="Times New Roman" w:cs="Times New Roman"/>
          <w:sz w:val="28"/>
          <w:szCs w:val="28"/>
        </w:rPr>
      </w:pPr>
      <w:r w:rsidRPr="006563BC">
        <w:rPr>
          <w:rFonts w:ascii="Times New Roman" w:hAnsi="Times New Roman" w:cs="Times New Roman"/>
          <w:sz w:val="28"/>
          <w:szCs w:val="28"/>
        </w:rPr>
        <w:t xml:space="preserve">- </w:t>
      </w:r>
      <w:r>
        <w:rPr>
          <w:rFonts w:ascii="Times New Roman CYR" w:hAnsi="Times New Roman CYR" w:cs="Times New Roman CYR"/>
          <w:sz w:val="28"/>
          <w:szCs w:val="28"/>
        </w:rPr>
        <w:t xml:space="preserve">Приказ Минфина России от 05.10.2011 № 124н </w:t>
      </w:r>
      <w:r w:rsidRPr="006563BC">
        <w:rPr>
          <w:rFonts w:ascii="Times New Roman" w:hAnsi="Times New Roman" w:cs="Times New Roman"/>
          <w:sz w:val="28"/>
          <w:szCs w:val="28"/>
        </w:rPr>
        <w:t>«</w:t>
      </w:r>
      <w:r>
        <w:rPr>
          <w:rFonts w:ascii="Times New Roman CYR" w:hAnsi="Times New Roman CYR" w:cs="Times New Roman CYR"/>
          <w:sz w:val="28"/>
          <w:szCs w:val="28"/>
        </w:rPr>
        <w:t>О внесении изменений в формы бухгалтерской отчетности, утвержденные приказом Минфина России от 02.07.2010 года № 66н</w:t>
      </w:r>
      <w:r w:rsidRPr="006563BC">
        <w:rPr>
          <w:rFonts w:ascii="Times New Roman" w:hAnsi="Times New Roman" w:cs="Times New Roman"/>
          <w:sz w:val="28"/>
          <w:szCs w:val="28"/>
        </w:rPr>
        <w:t xml:space="preserve">». </w:t>
      </w:r>
    </w:p>
    <w:p w:rsidR="006563BC" w:rsidRDefault="006563BC" w:rsidP="006563BC">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Завершающим этапом учетного процесса за определенный период, осуществляемого в рамках бухгалтерского учета, является составление бухгалтерской отчетности.</w:t>
      </w:r>
    </w:p>
    <w:p w:rsidR="006563BC" w:rsidRDefault="006563BC" w:rsidP="006563BC">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Отчётность организаций классифицируют по видам, периодичности составления, степени обобщения отчётных данных.</w:t>
      </w:r>
    </w:p>
    <w:p w:rsidR="006563BC" w:rsidRDefault="006563BC" w:rsidP="006563BC">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Данные отчётности используются внешними пользователями для оценки эффективности деятельности организации, а также внутренними для экономического анализа в самой организации.</w:t>
      </w:r>
    </w:p>
    <w:p w:rsidR="006563BC" w:rsidRDefault="006563BC" w:rsidP="006563BC">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По видам отчётность делится </w:t>
      </w:r>
      <w:proofErr w:type="gramStart"/>
      <w:r>
        <w:rPr>
          <w:rFonts w:ascii="Times New Roman CYR" w:hAnsi="Times New Roman CYR" w:cs="Times New Roman CYR"/>
          <w:sz w:val="28"/>
          <w:szCs w:val="28"/>
        </w:rPr>
        <w:t>на</w:t>
      </w:r>
      <w:proofErr w:type="gramEnd"/>
      <w:r>
        <w:rPr>
          <w:rFonts w:ascii="Times New Roman CYR" w:hAnsi="Times New Roman CYR" w:cs="Times New Roman CYR"/>
          <w:sz w:val="28"/>
          <w:szCs w:val="28"/>
        </w:rPr>
        <w:t xml:space="preserve"> бухгалтерскую, статистическую, налоговую,  оперативную.</w:t>
      </w:r>
    </w:p>
    <w:p w:rsidR="006563BC" w:rsidRDefault="006563BC" w:rsidP="006563BC">
      <w:pPr>
        <w:autoSpaceDE w:val="0"/>
        <w:autoSpaceDN w:val="0"/>
        <w:adjustRightInd w:val="0"/>
        <w:spacing w:after="0" w:line="360" w:lineRule="auto"/>
        <w:ind w:firstLine="142"/>
        <w:jc w:val="both"/>
        <w:rPr>
          <w:rFonts w:ascii="Times New Roman CYR" w:hAnsi="Times New Roman CYR" w:cs="Times New Roman CYR"/>
          <w:sz w:val="28"/>
          <w:szCs w:val="28"/>
        </w:rPr>
      </w:pPr>
      <w:r w:rsidRPr="006563BC">
        <w:rPr>
          <w:rFonts w:ascii="Times New Roman" w:hAnsi="Times New Roman" w:cs="Times New Roman"/>
          <w:sz w:val="28"/>
          <w:szCs w:val="28"/>
        </w:rPr>
        <w:tab/>
      </w:r>
      <w:r>
        <w:rPr>
          <w:rFonts w:ascii="Times New Roman CYR" w:hAnsi="Times New Roman CYR" w:cs="Times New Roman CYR"/>
          <w:sz w:val="28"/>
          <w:szCs w:val="28"/>
        </w:rPr>
        <w:t>Бухгалтерская отчетность является систематизированным сводом информации об имуществе, обязательствах, капитале и финансовых результатах деятельности предприятия. Эта отчетность составляется на основании данных бухгалтерского учета, и ее формы регламентированы законодательными и нормативными актами системы нормативного регулирования бухгалтерского учета в Российской Федерации.</w:t>
      </w:r>
    </w:p>
    <w:p w:rsidR="006563BC" w:rsidRDefault="006563BC" w:rsidP="006563BC">
      <w:pPr>
        <w:autoSpaceDE w:val="0"/>
        <w:autoSpaceDN w:val="0"/>
        <w:adjustRightInd w:val="0"/>
        <w:spacing w:after="0" w:line="360" w:lineRule="auto"/>
        <w:ind w:firstLine="142"/>
        <w:jc w:val="both"/>
        <w:rPr>
          <w:rFonts w:ascii="Times New Roman CYR" w:hAnsi="Times New Roman CYR" w:cs="Times New Roman CYR"/>
          <w:sz w:val="28"/>
          <w:szCs w:val="28"/>
        </w:rPr>
      </w:pPr>
      <w:r w:rsidRPr="006563BC">
        <w:rPr>
          <w:rFonts w:ascii="Times New Roman" w:hAnsi="Times New Roman" w:cs="Times New Roman"/>
          <w:sz w:val="28"/>
          <w:szCs w:val="28"/>
        </w:rPr>
        <w:tab/>
      </w:r>
      <w:r>
        <w:rPr>
          <w:rFonts w:ascii="Times New Roman CYR" w:hAnsi="Times New Roman CYR" w:cs="Times New Roman CYR"/>
          <w:sz w:val="28"/>
          <w:szCs w:val="28"/>
        </w:rPr>
        <w:t>Статистическая отчетность составляется на основании данных статистического, бухгалтерского и оперативного учета и является обобщающей отчетностью деятельности организации.</w:t>
      </w:r>
    </w:p>
    <w:p w:rsidR="006563BC" w:rsidRPr="005D1FB8" w:rsidRDefault="006563BC" w:rsidP="006563BC">
      <w:pPr>
        <w:autoSpaceDE w:val="0"/>
        <w:autoSpaceDN w:val="0"/>
        <w:adjustRightInd w:val="0"/>
        <w:spacing w:after="0" w:line="360" w:lineRule="auto"/>
        <w:jc w:val="both"/>
        <w:rPr>
          <w:rFonts w:ascii="Times New Roman" w:hAnsi="Times New Roman" w:cs="Times New Roman"/>
          <w:sz w:val="28"/>
          <w:szCs w:val="28"/>
        </w:rPr>
      </w:pPr>
      <w:r w:rsidRPr="006563BC">
        <w:rPr>
          <w:rFonts w:ascii="Times New Roman" w:hAnsi="Times New Roman" w:cs="Times New Roman"/>
          <w:sz w:val="28"/>
          <w:szCs w:val="28"/>
        </w:rPr>
        <w:tab/>
      </w:r>
      <w:r w:rsidRPr="005D1FB8">
        <w:rPr>
          <w:rFonts w:ascii="Times New Roman" w:hAnsi="Times New Roman" w:cs="Times New Roman"/>
          <w:sz w:val="28"/>
          <w:szCs w:val="28"/>
        </w:rPr>
        <w:t>Налоговая отчетность составляется на основании данных бухгалтерского и налогового учета. Это совокупность документов, в соответствии с законом в обязательном порядке периодически представляемых в налоговый орган, содержащих информацию о налоговой базе и состоянии обязательств юридического лица или индивидуального предпринимателя перед государством по исчислению и уплате налогов. Для каждого налога существуют свои формы отчетности и свой срок их представления в налоговую инспекцию, установленный Налоговым кодексом или иным законодательством.</w:t>
      </w:r>
    </w:p>
    <w:p w:rsidR="006563BC" w:rsidRDefault="006563BC" w:rsidP="006563BC">
      <w:pPr>
        <w:autoSpaceDE w:val="0"/>
        <w:autoSpaceDN w:val="0"/>
        <w:adjustRightInd w:val="0"/>
        <w:spacing w:after="0" w:line="360" w:lineRule="auto"/>
        <w:ind w:firstLine="142"/>
        <w:jc w:val="both"/>
        <w:rPr>
          <w:rFonts w:ascii="Times New Roman CYR" w:hAnsi="Times New Roman CYR" w:cs="Times New Roman CYR"/>
          <w:sz w:val="28"/>
          <w:szCs w:val="28"/>
        </w:rPr>
      </w:pPr>
      <w:r w:rsidRPr="006563BC">
        <w:rPr>
          <w:rFonts w:ascii="Times New Roman" w:hAnsi="Times New Roman" w:cs="Times New Roman"/>
          <w:sz w:val="28"/>
          <w:szCs w:val="28"/>
        </w:rPr>
        <w:lastRenderedPageBreak/>
        <w:tab/>
      </w:r>
      <w:r>
        <w:rPr>
          <w:rFonts w:ascii="Times New Roman CYR" w:hAnsi="Times New Roman CYR" w:cs="Times New Roman CYR"/>
          <w:sz w:val="28"/>
          <w:szCs w:val="28"/>
        </w:rPr>
        <w:t>Оперативная отчетность составляется на основании данных оперативного учета, которые собираются на определенную дату за короткие промежутки времени. По показателям оперативной отчетности руководители различных структурных подразделений организации осуществляют управление производством. Формы оперативной отчетности не регламентируются на уровне государства и разрабатываются самой организацией в зависимости от нужд управления.</w:t>
      </w:r>
    </w:p>
    <w:p w:rsidR="006563BC" w:rsidRDefault="006563BC" w:rsidP="006563BC">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По периодичности составления различают внутригодовую (промежуточную) и годовую отчётность. </w:t>
      </w:r>
    </w:p>
    <w:p w:rsidR="006563BC" w:rsidRDefault="006563BC" w:rsidP="006563BC">
      <w:pPr>
        <w:autoSpaceDE w:val="0"/>
        <w:autoSpaceDN w:val="0"/>
        <w:adjustRightInd w:val="0"/>
        <w:spacing w:after="0" w:line="360" w:lineRule="auto"/>
        <w:ind w:left="10" w:firstLine="132"/>
        <w:jc w:val="both"/>
        <w:rPr>
          <w:rFonts w:ascii="Times New Roman CYR" w:hAnsi="Times New Roman CYR" w:cs="Times New Roman CYR"/>
          <w:sz w:val="28"/>
          <w:szCs w:val="28"/>
        </w:rPr>
      </w:pPr>
      <w:r w:rsidRPr="006563BC">
        <w:rPr>
          <w:rFonts w:ascii="Times New Roman" w:hAnsi="Times New Roman" w:cs="Times New Roman"/>
          <w:sz w:val="28"/>
          <w:szCs w:val="28"/>
        </w:rPr>
        <w:tab/>
      </w:r>
      <w:r>
        <w:rPr>
          <w:rFonts w:ascii="Times New Roman CYR" w:hAnsi="Times New Roman CYR" w:cs="Times New Roman CYR"/>
          <w:sz w:val="28"/>
          <w:szCs w:val="28"/>
        </w:rPr>
        <w:t>Годовая</w:t>
      </w:r>
      <w:r>
        <w:rPr>
          <w:rFonts w:ascii="Times New Roman CYR" w:hAnsi="Times New Roman CYR" w:cs="Times New Roman CYR"/>
          <w:b/>
          <w:bCs/>
          <w:sz w:val="28"/>
          <w:szCs w:val="28"/>
        </w:rPr>
        <w:t xml:space="preserve"> </w:t>
      </w:r>
      <w:r>
        <w:rPr>
          <w:rFonts w:ascii="Times New Roman CYR" w:hAnsi="Times New Roman CYR" w:cs="Times New Roman CYR"/>
          <w:sz w:val="28"/>
          <w:szCs w:val="28"/>
        </w:rPr>
        <w:t>бухгалтерская отчетность составляется за отчетный год.</w:t>
      </w:r>
    </w:p>
    <w:p w:rsidR="006563BC" w:rsidRDefault="006563BC" w:rsidP="006563BC">
      <w:pPr>
        <w:autoSpaceDE w:val="0"/>
        <w:autoSpaceDN w:val="0"/>
        <w:adjustRightInd w:val="0"/>
        <w:spacing w:after="0" w:line="360" w:lineRule="auto"/>
        <w:ind w:left="10" w:firstLine="132"/>
        <w:jc w:val="both"/>
        <w:rPr>
          <w:rFonts w:ascii="Times New Roman CYR" w:hAnsi="Times New Roman CYR" w:cs="Times New Roman CYR"/>
          <w:sz w:val="28"/>
          <w:szCs w:val="28"/>
        </w:rPr>
      </w:pPr>
      <w:r w:rsidRPr="006563BC">
        <w:rPr>
          <w:rFonts w:ascii="Times New Roman" w:hAnsi="Times New Roman" w:cs="Times New Roman"/>
          <w:spacing w:val="3"/>
          <w:sz w:val="28"/>
          <w:szCs w:val="28"/>
        </w:rPr>
        <w:tab/>
      </w:r>
      <w:proofErr w:type="gramStart"/>
      <w:r>
        <w:rPr>
          <w:rFonts w:ascii="Times New Roman CYR" w:hAnsi="Times New Roman CYR" w:cs="Times New Roman CYR"/>
          <w:spacing w:val="3"/>
          <w:sz w:val="28"/>
          <w:szCs w:val="28"/>
        </w:rPr>
        <w:t>Промежуточную</w:t>
      </w:r>
      <w:proofErr w:type="gramEnd"/>
      <w:r>
        <w:rPr>
          <w:rFonts w:ascii="Times New Roman CYR" w:hAnsi="Times New Roman CYR" w:cs="Times New Roman CYR"/>
          <w:b/>
          <w:bCs/>
          <w:spacing w:val="3"/>
          <w:sz w:val="28"/>
          <w:szCs w:val="28"/>
        </w:rPr>
        <w:t xml:space="preserve"> </w:t>
      </w:r>
      <w:r>
        <w:rPr>
          <w:rFonts w:ascii="Times New Roman CYR" w:hAnsi="Times New Roman CYR" w:cs="Times New Roman CYR"/>
          <w:spacing w:val="3"/>
          <w:sz w:val="28"/>
          <w:szCs w:val="28"/>
        </w:rPr>
        <w:t>- составляет и предоставляет каждое юридическое лицо по ито</w:t>
      </w:r>
      <w:r>
        <w:rPr>
          <w:rFonts w:ascii="Times New Roman CYR" w:hAnsi="Times New Roman CYR" w:cs="Times New Roman CYR"/>
          <w:spacing w:val="1"/>
          <w:sz w:val="28"/>
          <w:szCs w:val="28"/>
        </w:rPr>
        <w:t xml:space="preserve">гам отчетного периода. Она </w:t>
      </w:r>
      <w:r>
        <w:rPr>
          <w:rFonts w:ascii="Times New Roman CYR" w:hAnsi="Times New Roman CYR" w:cs="Times New Roman CYR"/>
          <w:sz w:val="28"/>
          <w:szCs w:val="28"/>
        </w:rPr>
        <w:t>включает в себя месячную, квартальную, полугодовую и отчетность за девять месяцев.</w:t>
      </w:r>
    </w:p>
    <w:p w:rsidR="006563BC" w:rsidRDefault="006563BC" w:rsidP="006563BC">
      <w:pPr>
        <w:autoSpaceDE w:val="0"/>
        <w:autoSpaceDN w:val="0"/>
        <w:adjustRightInd w:val="0"/>
        <w:spacing w:after="0" w:line="360" w:lineRule="auto"/>
        <w:ind w:left="10" w:firstLine="132"/>
        <w:jc w:val="both"/>
        <w:rPr>
          <w:rFonts w:ascii="Times New Roman CYR" w:hAnsi="Times New Roman CYR" w:cs="Times New Roman CYR"/>
          <w:sz w:val="28"/>
          <w:szCs w:val="28"/>
        </w:rPr>
      </w:pPr>
      <w:r w:rsidRPr="006563BC">
        <w:rPr>
          <w:rFonts w:ascii="Times New Roman" w:hAnsi="Times New Roman" w:cs="Times New Roman"/>
          <w:sz w:val="28"/>
          <w:szCs w:val="28"/>
        </w:rPr>
        <w:tab/>
      </w:r>
      <w:r>
        <w:rPr>
          <w:rFonts w:ascii="Times New Roman CYR" w:hAnsi="Times New Roman CYR" w:cs="Times New Roman CYR"/>
          <w:sz w:val="28"/>
          <w:szCs w:val="28"/>
        </w:rPr>
        <w:t xml:space="preserve">В зависимости от назначения отчетность делится </w:t>
      </w:r>
      <w:proofErr w:type="gramStart"/>
      <w:r>
        <w:rPr>
          <w:rFonts w:ascii="Times New Roman CYR" w:hAnsi="Times New Roman CYR" w:cs="Times New Roman CYR"/>
          <w:sz w:val="28"/>
          <w:szCs w:val="28"/>
        </w:rPr>
        <w:t>на</w:t>
      </w:r>
      <w:proofErr w:type="gramEnd"/>
      <w:r>
        <w:rPr>
          <w:rFonts w:ascii="Times New Roman CYR" w:hAnsi="Times New Roman CYR" w:cs="Times New Roman CYR"/>
          <w:sz w:val="28"/>
          <w:szCs w:val="28"/>
        </w:rPr>
        <w:t xml:space="preserve"> внешнюю и внутреннюю. Внешняя отчетность используется для оценки эффективности деятельности организации, а внутренняя отчетность служит руководству исходной базой для последующего планирования и экономического анализа.</w:t>
      </w:r>
    </w:p>
    <w:p w:rsidR="006563BC" w:rsidRDefault="006563BC" w:rsidP="006563BC">
      <w:pPr>
        <w:autoSpaceDE w:val="0"/>
        <w:autoSpaceDN w:val="0"/>
        <w:adjustRightInd w:val="0"/>
        <w:spacing w:after="0" w:line="360" w:lineRule="auto"/>
        <w:ind w:left="10" w:firstLine="132"/>
        <w:jc w:val="both"/>
        <w:rPr>
          <w:rFonts w:ascii="Times New Roman CYR" w:hAnsi="Times New Roman CYR" w:cs="Times New Roman CYR"/>
          <w:sz w:val="28"/>
          <w:szCs w:val="28"/>
        </w:rPr>
      </w:pPr>
      <w:r w:rsidRPr="006563BC">
        <w:rPr>
          <w:rFonts w:ascii="Times New Roman" w:hAnsi="Times New Roman" w:cs="Times New Roman"/>
          <w:sz w:val="28"/>
          <w:szCs w:val="28"/>
        </w:rPr>
        <w:tab/>
      </w:r>
      <w:r>
        <w:rPr>
          <w:rFonts w:ascii="Times New Roman CYR" w:hAnsi="Times New Roman CYR" w:cs="Times New Roman CYR"/>
          <w:sz w:val="28"/>
          <w:szCs w:val="28"/>
        </w:rPr>
        <w:t>От степени обобщения  различают отчетность:</w:t>
      </w:r>
    </w:p>
    <w:p w:rsidR="006563BC" w:rsidRDefault="005D1FB8" w:rsidP="005D1FB8">
      <w:pPr>
        <w:autoSpaceDE w:val="0"/>
        <w:autoSpaceDN w:val="0"/>
        <w:adjustRightInd w:val="0"/>
        <w:spacing w:after="0" w:line="360" w:lineRule="auto"/>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proofErr w:type="gramStart"/>
      <w:r w:rsidR="006563BC">
        <w:rPr>
          <w:rFonts w:ascii="Times New Roman CYR" w:hAnsi="Times New Roman CYR" w:cs="Times New Roman CYR"/>
          <w:sz w:val="28"/>
          <w:szCs w:val="28"/>
        </w:rPr>
        <w:t>первичную</w:t>
      </w:r>
      <w:proofErr w:type="gramEnd"/>
      <w:r w:rsidR="006563BC">
        <w:rPr>
          <w:rFonts w:ascii="Times New Roman CYR" w:hAnsi="Times New Roman CYR" w:cs="Times New Roman CYR"/>
          <w:sz w:val="28"/>
          <w:szCs w:val="28"/>
        </w:rPr>
        <w:t xml:space="preserve"> — на основе данных текущего бухгалтерского учета одной организации;</w:t>
      </w:r>
    </w:p>
    <w:p w:rsidR="006563BC" w:rsidRDefault="005D1FB8" w:rsidP="005D1FB8">
      <w:pPr>
        <w:autoSpaceDE w:val="0"/>
        <w:autoSpaceDN w:val="0"/>
        <w:adjustRightInd w:val="0"/>
        <w:spacing w:after="0" w:line="360" w:lineRule="auto"/>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proofErr w:type="gramStart"/>
      <w:r w:rsidR="006563BC">
        <w:rPr>
          <w:rFonts w:ascii="Times New Roman CYR" w:hAnsi="Times New Roman CYR" w:cs="Times New Roman CYR"/>
          <w:sz w:val="28"/>
          <w:szCs w:val="28"/>
        </w:rPr>
        <w:t>сводную</w:t>
      </w:r>
      <w:proofErr w:type="gramEnd"/>
      <w:r w:rsidR="006563BC">
        <w:rPr>
          <w:rFonts w:ascii="Times New Roman CYR" w:hAnsi="Times New Roman CYR" w:cs="Times New Roman CYR"/>
          <w:sz w:val="28"/>
          <w:szCs w:val="28"/>
        </w:rPr>
        <w:t xml:space="preserve"> — методом свода или суммирования данных нескольких организаций;</w:t>
      </w:r>
    </w:p>
    <w:p w:rsidR="006563BC" w:rsidRDefault="005D1FB8" w:rsidP="005D1FB8">
      <w:pPr>
        <w:autoSpaceDE w:val="0"/>
        <w:autoSpaceDN w:val="0"/>
        <w:adjustRightInd w:val="0"/>
        <w:spacing w:after="0" w:line="360" w:lineRule="auto"/>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proofErr w:type="spellStart"/>
      <w:r w:rsidR="006563BC">
        <w:rPr>
          <w:rFonts w:ascii="Times New Roman CYR" w:hAnsi="Times New Roman CYR" w:cs="Times New Roman CYR"/>
          <w:sz w:val="28"/>
          <w:szCs w:val="28"/>
        </w:rPr>
        <w:t>консалидированную</w:t>
      </w:r>
      <w:proofErr w:type="spellEnd"/>
      <w:r w:rsidR="006563BC">
        <w:rPr>
          <w:rFonts w:ascii="Times New Roman CYR" w:hAnsi="Times New Roman CYR" w:cs="Times New Roman CYR"/>
          <w:sz w:val="28"/>
          <w:szCs w:val="28"/>
        </w:rPr>
        <w:t xml:space="preserve"> — отчетность группы взаимосвязанных организаций.</w:t>
      </w:r>
    </w:p>
    <w:p w:rsidR="006563BC" w:rsidRDefault="006563BC" w:rsidP="006563BC">
      <w:pPr>
        <w:autoSpaceDE w:val="0"/>
        <w:autoSpaceDN w:val="0"/>
        <w:adjustRightInd w:val="0"/>
        <w:spacing w:after="0" w:line="360" w:lineRule="auto"/>
        <w:ind w:left="10" w:right="10" w:firstLine="132"/>
        <w:jc w:val="both"/>
        <w:rPr>
          <w:rFonts w:ascii="Times New Roman CYR" w:hAnsi="Times New Roman CYR" w:cs="Times New Roman CYR"/>
          <w:spacing w:val="-2"/>
          <w:sz w:val="28"/>
          <w:szCs w:val="28"/>
        </w:rPr>
      </w:pPr>
      <w:r w:rsidRPr="006563BC">
        <w:rPr>
          <w:rFonts w:ascii="Times New Roman" w:hAnsi="Times New Roman" w:cs="Times New Roman"/>
          <w:spacing w:val="2"/>
          <w:sz w:val="28"/>
          <w:szCs w:val="28"/>
        </w:rPr>
        <w:tab/>
      </w:r>
      <w:r>
        <w:rPr>
          <w:rFonts w:ascii="Times New Roman CYR" w:hAnsi="Times New Roman CYR" w:cs="Times New Roman CYR"/>
          <w:spacing w:val="2"/>
          <w:sz w:val="28"/>
          <w:szCs w:val="28"/>
        </w:rPr>
        <w:t xml:space="preserve">При составлении бухгалтерской отчетности используются такие основные понятия  </w:t>
      </w:r>
      <w:r>
        <w:rPr>
          <w:rFonts w:ascii="Times New Roman CYR" w:hAnsi="Times New Roman CYR" w:cs="Times New Roman CYR"/>
          <w:spacing w:val="-2"/>
          <w:sz w:val="28"/>
          <w:szCs w:val="28"/>
        </w:rPr>
        <w:t>как:</w:t>
      </w:r>
    </w:p>
    <w:p w:rsidR="006563BC" w:rsidRDefault="006563BC" w:rsidP="006563BC">
      <w:pPr>
        <w:tabs>
          <w:tab w:val="left" w:pos="720"/>
        </w:tabs>
        <w:autoSpaceDE w:val="0"/>
        <w:autoSpaceDN w:val="0"/>
        <w:adjustRightInd w:val="0"/>
        <w:spacing w:before="10" w:after="0" w:line="360" w:lineRule="auto"/>
        <w:ind w:left="142"/>
        <w:jc w:val="both"/>
        <w:rPr>
          <w:rFonts w:ascii="Times New Roman CYR" w:hAnsi="Times New Roman CYR" w:cs="Times New Roman CYR"/>
          <w:spacing w:val="-4"/>
          <w:sz w:val="28"/>
          <w:szCs w:val="28"/>
        </w:rPr>
      </w:pPr>
      <w:r w:rsidRPr="006563BC">
        <w:rPr>
          <w:rFonts w:ascii="Times New Roman" w:hAnsi="Times New Roman" w:cs="Times New Roman"/>
          <w:b/>
          <w:bCs/>
          <w:sz w:val="28"/>
          <w:szCs w:val="28"/>
        </w:rPr>
        <w:t xml:space="preserve">- </w:t>
      </w:r>
      <w:r>
        <w:rPr>
          <w:rFonts w:ascii="Times New Roman CYR" w:hAnsi="Times New Roman CYR" w:cs="Times New Roman CYR"/>
          <w:sz w:val="28"/>
          <w:szCs w:val="28"/>
        </w:rPr>
        <w:t>отчетный период</w:t>
      </w:r>
      <w:r>
        <w:rPr>
          <w:rFonts w:ascii="Times New Roman CYR" w:hAnsi="Times New Roman CYR" w:cs="Times New Roman CYR"/>
          <w:b/>
          <w:bCs/>
          <w:sz w:val="28"/>
          <w:szCs w:val="28"/>
        </w:rPr>
        <w:t xml:space="preserve"> </w:t>
      </w:r>
      <w:r>
        <w:rPr>
          <w:rFonts w:ascii="Times New Roman CYR" w:hAnsi="Times New Roman CYR" w:cs="Times New Roman CYR"/>
          <w:sz w:val="28"/>
          <w:szCs w:val="28"/>
        </w:rPr>
        <w:t>- период, за который организация должна составлять бухгалтер</w:t>
      </w:r>
      <w:r>
        <w:rPr>
          <w:rFonts w:ascii="Times New Roman CYR" w:hAnsi="Times New Roman CYR" w:cs="Times New Roman CYR"/>
          <w:spacing w:val="-4"/>
          <w:sz w:val="28"/>
          <w:szCs w:val="28"/>
        </w:rPr>
        <w:t>скую отчетность;</w:t>
      </w:r>
    </w:p>
    <w:p w:rsidR="006563BC" w:rsidRDefault="006563BC" w:rsidP="006563BC">
      <w:pPr>
        <w:tabs>
          <w:tab w:val="left" w:pos="720"/>
        </w:tabs>
        <w:autoSpaceDE w:val="0"/>
        <w:autoSpaceDN w:val="0"/>
        <w:adjustRightInd w:val="0"/>
        <w:spacing w:before="5" w:after="0" w:line="360" w:lineRule="auto"/>
        <w:ind w:left="142"/>
        <w:jc w:val="both"/>
        <w:rPr>
          <w:rFonts w:ascii="Times New Roman CYR" w:hAnsi="Times New Roman CYR" w:cs="Times New Roman CYR"/>
          <w:sz w:val="28"/>
          <w:szCs w:val="28"/>
        </w:rPr>
      </w:pPr>
      <w:r w:rsidRPr="006563BC">
        <w:rPr>
          <w:rFonts w:ascii="Times New Roman" w:hAnsi="Times New Roman" w:cs="Times New Roman"/>
          <w:b/>
          <w:bCs/>
          <w:spacing w:val="4"/>
          <w:sz w:val="28"/>
          <w:szCs w:val="28"/>
        </w:rPr>
        <w:lastRenderedPageBreak/>
        <w:t xml:space="preserve">- </w:t>
      </w:r>
      <w:r>
        <w:rPr>
          <w:rFonts w:ascii="Times New Roman CYR" w:hAnsi="Times New Roman CYR" w:cs="Times New Roman CYR"/>
          <w:spacing w:val="4"/>
          <w:sz w:val="28"/>
          <w:szCs w:val="28"/>
        </w:rPr>
        <w:t>отчетная дата</w:t>
      </w:r>
      <w:r>
        <w:rPr>
          <w:rFonts w:ascii="Times New Roman CYR" w:hAnsi="Times New Roman CYR" w:cs="Times New Roman CYR"/>
          <w:b/>
          <w:bCs/>
          <w:spacing w:val="4"/>
          <w:sz w:val="28"/>
          <w:szCs w:val="28"/>
        </w:rPr>
        <w:t xml:space="preserve"> </w:t>
      </w:r>
      <w:r>
        <w:rPr>
          <w:rFonts w:ascii="Times New Roman CYR" w:hAnsi="Times New Roman CYR" w:cs="Times New Roman CYR"/>
          <w:spacing w:val="4"/>
          <w:sz w:val="28"/>
          <w:szCs w:val="28"/>
        </w:rPr>
        <w:t xml:space="preserve">- дата, по состоянию на которую организация должна составлять </w:t>
      </w:r>
      <w:r>
        <w:rPr>
          <w:rFonts w:ascii="Times New Roman CYR" w:hAnsi="Times New Roman CYR" w:cs="Times New Roman CYR"/>
          <w:sz w:val="28"/>
          <w:szCs w:val="28"/>
        </w:rPr>
        <w:t>бухгалтерскую отчетность.</w:t>
      </w:r>
    </w:p>
    <w:p w:rsidR="006563BC" w:rsidRDefault="006563BC" w:rsidP="006563BC">
      <w:pPr>
        <w:autoSpaceDE w:val="0"/>
        <w:autoSpaceDN w:val="0"/>
        <w:adjustRightInd w:val="0"/>
        <w:spacing w:after="0" w:line="360" w:lineRule="auto"/>
        <w:ind w:left="10" w:right="5" w:firstLine="132"/>
        <w:jc w:val="both"/>
        <w:rPr>
          <w:rFonts w:ascii="Times New Roman CYR" w:hAnsi="Times New Roman CYR" w:cs="Times New Roman CYR"/>
          <w:spacing w:val="2"/>
          <w:sz w:val="28"/>
          <w:szCs w:val="28"/>
        </w:rPr>
      </w:pPr>
      <w:r w:rsidRPr="006563BC">
        <w:rPr>
          <w:rFonts w:ascii="Times New Roman" w:hAnsi="Times New Roman" w:cs="Times New Roman"/>
          <w:spacing w:val="2"/>
          <w:sz w:val="28"/>
          <w:szCs w:val="28"/>
        </w:rPr>
        <w:tab/>
      </w:r>
      <w:r>
        <w:rPr>
          <w:rFonts w:ascii="Times New Roman CYR" w:hAnsi="Times New Roman CYR" w:cs="Times New Roman CYR"/>
          <w:spacing w:val="2"/>
          <w:sz w:val="28"/>
          <w:szCs w:val="28"/>
        </w:rPr>
        <w:t>Для составления бухгалтерской отчетности отчетной датой считается последний календарный день отчетного периода.</w:t>
      </w:r>
    </w:p>
    <w:p w:rsidR="006563BC" w:rsidRDefault="006563BC" w:rsidP="006563BC">
      <w:pPr>
        <w:autoSpaceDE w:val="0"/>
        <w:autoSpaceDN w:val="0"/>
        <w:adjustRightInd w:val="0"/>
        <w:spacing w:after="0" w:line="360" w:lineRule="auto"/>
        <w:ind w:left="10" w:right="10" w:firstLine="132"/>
        <w:jc w:val="both"/>
        <w:rPr>
          <w:rFonts w:ascii="Times New Roman CYR" w:hAnsi="Times New Roman CYR" w:cs="Times New Roman CYR"/>
          <w:spacing w:val="1"/>
          <w:sz w:val="28"/>
          <w:szCs w:val="28"/>
        </w:rPr>
      </w:pPr>
      <w:r w:rsidRPr="006563BC">
        <w:rPr>
          <w:rFonts w:ascii="Times New Roman" w:hAnsi="Times New Roman" w:cs="Times New Roman"/>
          <w:sz w:val="28"/>
          <w:szCs w:val="28"/>
        </w:rPr>
        <w:tab/>
      </w:r>
      <w:r>
        <w:rPr>
          <w:rFonts w:ascii="Times New Roman CYR" w:hAnsi="Times New Roman CYR" w:cs="Times New Roman CYR"/>
          <w:sz w:val="28"/>
          <w:szCs w:val="28"/>
        </w:rPr>
        <w:t>При составлении бухгалтерской отчетности за отчетный год отчетным годом явля</w:t>
      </w:r>
      <w:r>
        <w:rPr>
          <w:rFonts w:ascii="Times New Roman CYR" w:hAnsi="Times New Roman CYR" w:cs="Times New Roman CYR"/>
          <w:spacing w:val="1"/>
          <w:sz w:val="28"/>
          <w:szCs w:val="28"/>
        </w:rPr>
        <w:t>ется календарный год с 1 января по 31 декабря.</w:t>
      </w:r>
    </w:p>
    <w:p w:rsidR="006563BC" w:rsidRDefault="006563BC" w:rsidP="006563BC">
      <w:pPr>
        <w:autoSpaceDE w:val="0"/>
        <w:autoSpaceDN w:val="0"/>
        <w:adjustRightInd w:val="0"/>
        <w:spacing w:after="0" w:line="360" w:lineRule="auto"/>
        <w:ind w:left="10" w:right="10" w:firstLine="132"/>
        <w:jc w:val="both"/>
        <w:rPr>
          <w:rFonts w:ascii="Times New Roman CYR" w:hAnsi="Times New Roman CYR" w:cs="Times New Roman CYR"/>
          <w:sz w:val="28"/>
          <w:szCs w:val="28"/>
        </w:rPr>
      </w:pPr>
      <w:r>
        <w:rPr>
          <w:rFonts w:ascii="Times New Roman CYR" w:hAnsi="Times New Roman CYR" w:cs="Times New Roman CYR"/>
          <w:spacing w:val="1"/>
          <w:sz w:val="28"/>
          <w:szCs w:val="28"/>
        </w:rPr>
        <w:t>Первым отчетным годом для вновь созданных организаций считается период с даты их государственной регистрации по 31 декабря соответствующего года, а для организа</w:t>
      </w:r>
      <w:r>
        <w:rPr>
          <w:rFonts w:ascii="Times New Roman CYR" w:hAnsi="Times New Roman CYR" w:cs="Times New Roman CYR"/>
          <w:sz w:val="28"/>
          <w:szCs w:val="28"/>
        </w:rPr>
        <w:t>ций, созданных после 1 октября, также с даты их государственной регистрации по 31 декабря следующего года включительно.</w:t>
      </w:r>
    </w:p>
    <w:p w:rsidR="006563BC" w:rsidRDefault="006563BC" w:rsidP="006563BC">
      <w:pPr>
        <w:autoSpaceDE w:val="0"/>
        <w:autoSpaceDN w:val="0"/>
        <w:adjustRightInd w:val="0"/>
        <w:spacing w:after="0" w:line="360" w:lineRule="auto"/>
        <w:ind w:firstLine="142"/>
        <w:jc w:val="both"/>
        <w:rPr>
          <w:rFonts w:ascii="Times New Roman CYR" w:hAnsi="Times New Roman CYR" w:cs="Times New Roman CYR"/>
          <w:sz w:val="28"/>
          <w:szCs w:val="28"/>
        </w:rPr>
      </w:pPr>
      <w:r w:rsidRPr="006563BC">
        <w:rPr>
          <w:rFonts w:ascii="Times New Roman" w:hAnsi="Times New Roman" w:cs="Times New Roman"/>
          <w:sz w:val="28"/>
          <w:szCs w:val="28"/>
        </w:rPr>
        <w:tab/>
      </w:r>
      <w:r>
        <w:rPr>
          <w:rFonts w:ascii="Times New Roman CYR" w:hAnsi="Times New Roman CYR" w:cs="Times New Roman CYR"/>
          <w:sz w:val="28"/>
          <w:szCs w:val="28"/>
        </w:rPr>
        <w:t xml:space="preserve">Законом о бухгалтерском учете установлено, что все организации (за исключением </w:t>
      </w:r>
      <w:proofErr w:type="gramStart"/>
      <w:r>
        <w:rPr>
          <w:rFonts w:ascii="Times New Roman CYR" w:hAnsi="Times New Roman CYR" w:cs="Times New Roman CYR"/>
          <w:sz w:val="28"/>
          <w:szCs w:val="28"/>
        </w:rPr>
        <w:t>бюджетных</w:t>
      </w:r>
      <w:proofErr w:type="gramEnd"/>
      <w:r>
        <w:rPr>
          <w:rFonts w:ascii="Times New Roman CYR" w:hAnsi="Times New Roman CYR" w:cs="Times New Roman CYR"/>
          <w:sz w:val="28"/>
          <w:szCs w:val="28"/>
        </w:rPr>
        <w:t xml:space="preserve">) представляют годовую бухгалтерскую отчетность учредителям, участникам </w:t>
      </w:r>
      <w:r>
        <w:rPr>
          <w:rFonts w:ascii="Times New Roman CYR" w:hAnsi="Times New Roman CYR" w:cs="Times New Roman CYR"/>
          <w:spacing w:val="2"/>
          <w:sz w:val="28"/>
          <w:szCs w:val="28"/>
        </w:rPr>
        <w:t xml:space="preserve">организации или собственникам ее имущества, а также территориальным органам государственной статистики по месту регистрации организации и в налоговый орган по месту учета налогоплательщика. Бухгалтерская (финансовая) отчетность организации является открытой </w:t>
      </w:r>
      <w:r>
        <w:rPr>
          <w:rFonts w:ascii="Times New Roman CYR" w:hAnsi="Times New Roman CYR" w:cs="Times New Roman CYR"/>
          <w:spacing w:val="1"/>
          <w:sz w:val="28"/>
          <w:szCs w:val="28"/>
        </w:rPr>
        <w:t>для заинтересованных пользователей, которые могут знакомиться с ней и получать ее ко</w:t>
      </w:r>
      <w:r>
        <w:rPr>
          <w:rFonts w:ascii="Times New Roman CYR" w:hAnsi="Times New Roman CYR" w:cs="Times New Roman CYR"/>
          <w:sz w:val="28"/>
          <w:szCs w:val="28"/>
        </w:rPr>
        <w:t>пии. В соответствии с Положением по ведению бухгалтерского учета представляемая го</w:t>
      </w:r>
      <w:r>
        <w:rPr>
          <w:rFonts w:ascii="Times New Roman CYR" w:hAnsi="Times New Roman CYR" w:cs="Times New Roman CYR"/>
          <w:spacing w:val="2"/>
          <w:sz w:val="28"/>
          <w:szCs w:val="28"/>
        </w:rPr>
        <w:t>довая бухгалтерская (финансовая) отчетность должна быть утверждена в порядке, установленном уч</w:t>
      </w:r>
      <w:r>
        <w:rPr>
          <w:rFonts w:ascii="Times New Roman CYR" w:hAnsi="Times New Roman CYR" w:cs="Times New Roman CYR"/>
          <w:spacing w:val="1"/>
          <w:sz w:val="28"/>
          <w:szCs w:val="28"/>
        </w:rPr>
        <w:t xml:space="preserve">редительными документами организации. Так, например, в соответствии с Федеральным </w:t>
      </w:r>
      <w:r>
        <w:rPr>
          <w:rFonts w:ascii="Times New Roman CYR" w:hAnsi="Times New Roman CYR" w:cs="Times New Roman CYR"/>
          <w:sz w:val="28"/>
          <w:szCs w:val="28"/>
        </w:rPr>
        <w:t xml:space="preserve">законом от 08.02.98 г. № 14-ФЗ </w:t>
      </w:r>
      <w:r w:rsidRPr="006563BC">
        <w:rPr>
          <w:rFonts w:ascii="Times New Roman" w:hAnsi="Times New Roman" w:cs="Times New Roman"/>
          <w:sz w:val="28"/>
          <w:szCs w:val="28"/>
        </w:rPr>
        <w:t>«</w:t>
      </w:r>
      <w:r>
        <w:rPr>
          <w:rFonts w:ascii="Times New Roman CYR" w:hAnsi="Times New Roman CYR" w:cs="Times New Roman CYR"/>
          <w:sz w:val="28"/>
          <w:szCs w:val="28"/>
        </w:rPr>
        <w:t>Об обществах с ограниченной ответственностью</w:t>
      </w:r>
      <w:r w:rsidRPr="006563BC">
        <w:rPr>
          <w:rFonts w:ascii="Times New Roman" w:hAnsi="Times New Roman" w:cs="Times New Roman"/>
          <w:sz w:val="28"/>
          <w:szCs w:val="28"/>
        </w:rPr>
        <w:t xml:space="preserve">» </w:t>
      </w:r>
      <w:r>
        <w:rPr>
          <w:rFonts w:ascii="Times New Roman CYR" w:hAnsi="Times New Roman CYR" w:cs="Times New Roman CYR"/>
          <w:sz w:val="28"/>
          <w:szCs w:val="28"/>
        </w:rPr>
        <w:t xml:space="preserve">и от 26.12.95 г. № 208-ФЗ </w:t>
      </w:r>
      <w:r w:rsidRPr="006563BC">
        <w:rPr>
          <w:rFonts w:ascii="Times New Roman" w:hAnsi="Times New Roman" w:cs="Times New Roman"/>
          <w:sz w:val="28"/>
          <w:szCs w:val="28"/>
        </w:rPr>
        <w:t>«</w:t>
      </w:r>
      <w:r>
        <w:rPr>
          <w:rFonts w:ascii="Times New Roman CYR" w:hAnsi="Times New Roman CYR" w:cs="Times New Roman CYR"/>
          <w:sz w:val="28"/>
          <w:szCs w:val="28"/>
        </w:rPr>
        <w:t>Об акционерных обществах</w:t>
      </w:r>
      <w:r w:rsidRPr="006563BC">
        <w:rPr>
          <w:rFonts w:ascii="Times New Roman" w:hAnsi="Times New Roman" w:cs="Times New Roman"/>
          <w:sz w:val="28"/>
          <w:szCs w:val="28"/>
        </w:rPr>
        <w:t xml:space="preserve">» </w:t>
      </w:r>
      <w:r>
        <w:rPr>
          <w:rFonts w:ascii="Times New Roman CYR" w:hAnsi="Times New Roman CYR" w:cs="Times New Roman CYR"/>
          <w:sz w:val="28"/>
          <w:szCs w:val="28"/>
        </w:rPr>
        <w:t xml:space="preserve">утверждение бухгалтерского баланса </w:t>
      </w:r>
      <w:r>
        <w:rPr>
          <w:rFonts w:ascii="Times New Roman CYR" w:hAnsi="Times New Roman CYR" w:cs="Times New Roman CYR"/>
          <w:spacing w:val="2"/>
          <w:sz w:val="28"/>
          <w:szCs w:val="28"/>
        </w:rPr>
        <w:t>обществ с ограниченной ответственностью и акционерных обще</w:t>
      </w:r>
      <w:proofErr w:type="gramStart"/>
      <w:r>
        <w:rPr>
          <w:rFonts w:ascii="Times New Roman CYR" w:hAnsi="Times New Roman CYR" w:cs="Times New Roman CYR"/>
          <w:spacing w:val="2"/>
          <w:sz w:val="28"/>
          <w:szCs w:val="28"/>
        </w:rPr>
        <w:t>ств вх</w:t>
      </w:r>
      <w:proofErr w:type="gramEnd"/>
      <w:r>
        <w:rPr>
          <w:rFonts w:ascii="Times New Roman CYR" w:hAnsi="Times New Roman CYR" w:cs="Times New Roman CYR"/>
          <w:spacing w:val="2"/>
          <w:sz w:val="28"/>
          <w:szCs w:val="28"/>
        </w:rPr>
        <w:t>одит в компетен</w:t>
      </w:r>
      <w:r>
        <w:rPr>
          <w:rFonts w:ascii="Times New Roman CYR" w:hAnsi="Times New Roman CYR" w:cs="Times New Roman CYR"/>
          <w:spacing w:val="1"/>
          <w:sz w:val="28"/>
          <w:szCs w:val="28"/>
        </w:rPr>
        <w:t>цию общего собрания участников (акционеров). А</w:t>
      </w:r>
      <w:r>
        <w:rPr>
          <w:rFonts w:ascii="Times New Roman CYR" w:hAnsi="Times New Roman CYR" w:cs="Times New Roman CYR"/>
          <w:spacing w:val="2"/>
          <w:sz w:val="28"/>
          <w:szCs w:val="28"/>
        </w:rPr>
        <w:t>кционерные общества открытого типа, банки и другие кредитные учрежде</w:t>
      </w:r>
      <w:r>
        <w:rPr>
          <w:rFonts w:ascii="Times New Roman CYR" w:hAnsi="Times New Roman CYR" w:cs="Times New Roman CYR"/>
          <w:spacing w:val="4"/>
          <w:sz w:val="28"/>
          <w:szCs w:val="28"/>
        </w:rPr>
        <w:t xml:space="preserve">ния, страховые организации, биржи, инвестиционные и иные фонды, создающиеся за </w:t>
      </w:r>
      <w:r>
        <w:rPr>
          <w:rFonts w:ascii="Times New Roman CYR" w:hAnsi="Times New Roman CYR" w:cs="Times New Roman CYR"/>
          <w:sz w:val="28"/>
          <w:szCs w:val="28"/>
        </w:rPr>
        <w:t xml:space="preserve">счет частных, общественных </w:t>
      </w:r>
      <w:r>
        <w:rPr>
          <w:rFonts w:ascii="Times New Roman CYR" w:hAnsi="Times New Roman CYR" w:cs="Times New Roman CYR"/>
          <w:sz w:val="28"/>
          <w:szCs w:val="28"/>
        </w:rPr>
        <w:lastRenderedPageBreak/>
        <w:t xml:space="preserve">и государственных средств (взносов), обязаны публиковать </w:t>
      </w:r>
      <w:r>
        <w:rPr>
          <w:rFonts w:ascii="Times New Roman CYR" w:hAnsi="Times New Roman CYR" w:cs="Times New Roman CYR"/>
          <w:spacing w:val="1"/>
          <w:sz w:val="28"/>
          <w:szCs w:val="28"/>
        </w:rPr>
        <w:t xml:space="preserve">годовую бухгалтерскую отчетность не позднее 1 июня следующего за </w:t>
      </w:r>
      <w:proofErr w:type="gramStart"/>
      <w:r>
        <w:rPr>
          <w:rFonts w:ascii="Times New Roman CYR" w:hAnsi="Times New Roman CYR" w:cs="Times New Roman CYR"/>
          <w:spacing w:val="1"/>
          <w:sz w:val="28"/>
          <w:szCs w:val="28"/>
        </w:rPr>
        <w:t>отчетным</w:t>
      </w:r>
      <w:proofErr w:type="gramEnd"/>
      <w:r>
        <w:rPr>
          <w:rFonts w:ascii="Times New Roman CYR" w:hAnsi="Times New Roman CYR" w:cs="Times New Roman CYR"/>
          <w:spacing w:val="1"/>
          <w:sz w:val="28"/>
          <w:szCs w:val="28"/>
        </w:rPr>
        <w:t xml:space="preserve"> года. </w:t>
      </w:r>
      <w:r>
        <w:rPr>
          <w:rFonts w:ascii="Times New Roman CYR" w:hAnsi="Times New Roman CYR" w:cs="Times New Roman CYR"/>
          <w:spacing w:val="3"/>
          <w:sz w:val="28"/>
          <w:szCs w:val="28"/>
        </w:rPr>
        <w:t>Порядок публикации годовой бухгалтерской отчетности открытыми акционерными об</w:t>
      </w:r>
      <w:r>
        <w:rPr>
          <w:rFonts w:ascii="Times New Roman CYR" w:hAnsi="Times New Roman CYR" w:cs="Times New Roman CYR"/>
          <w:sz w:val="28"/>
          <w:szCs w:val="28"/>
        </w:rPr>
        <w:t>ществами утвержден приказом Минфина России от 28.11.96 г. № 101.</w:t>
      </w:r>
    </w:p>
    <w:p w:rsidR="006563BC" w:rsidRDefault="006563BC" w:rsidP="006563BC">
      <w:pPr>
        <w:autoSpaceDE w:val="0"/>
        <w:autoSpaceDN w:val="0"/>
        <w:adjustRightInd w:val="0"/>
        <w:spacing w:after="0" w:line="360" w:lineRule="auto"/>
        <w:ind w:left="10" w:right="5" w:firstLine="132"/>
        <w:jc w:val="both"/>
        <w:rPr>
          <w:rFonts w:ascii="Times New Roman CYR" w:hAnsi="Times New Roman CYR" w:cs="Times New Roman CYR"/>
          <w:spacing w:val="-2"/>
          <w:sz w:val="28"/>
          <w:szCs w:val="28"/>
        </w:rPr>
      </w:pPr>
      <w:r w:rsidRPr="006563BC">
        <w:rPr>
          <w:rFonts w:ascii="Times New Roman" w:hAnsi="Times New Roman" w:cs="Times New Roman"/>
          <w:spacing w:val="2"/>
          <w:sz w:val="28"/>
          <w:szCs w:val="28"/>
        </w:rPr>
        <w:tab/>
      </w:r>
      <w:r>
        <w:rPr>
          <w:rFonts w:ascii="Times New Roman CYR" w:hAnsi="Times New Roman CYR" w:cs="Times New Roman CYR"/>
          <w:spacing w:val="2"/>
          <w:sz w:val="28"/>
          <w:szCs w:val="28"/>
        </w:rPr>
        <w:t xml:space="preserve">Документом, определяющим состав, содержание и методические основы формирования бухгалтерской отчетности организаций (кроме кредитных организаций, страховых организаций и бюджетных организаций), является Положение по бухгалтерскому учету </w:t>
      </w:r>
      <w:r w:rsidRPr="006563BC">
        <w:rPr>
          <w:rFonts w:ascii="Times New Roman" w:hAnsi="Times New Roman" w:cs="Times New Roman"/>
          <w:spacing w:val="2"/>
          <w:sz w:val="28"/>
          <w:szCs w:val="28"/>
        </w:rPr>
        <w:t>«</w:t>
      </w:r>
      <w:r>
        <w:rPr>
          <w:rFonts w:ascii="Times New Roman CYR" w:hAnsi="Times New Roman CYR" w:cs="Times New Roman CYR"/>
          <w:spacing w:val="2"/>
          <w:sz w:val="28"/>
          <w:szCs w:val="28"/>
        </w:rPr>
        <w:t>Бухгалтерская отчетность организации</w:t>
      </w:r>
      <w:r w:rsidRPr="006563BC">
        <w:rPr>
          <w:rFonts w:ascii="Times New Roman" w:hAnsi="Times New Roman" w:cs="Times New Roman"/>
          <w:spacing w:val="2"/>
          <w:sz w:val="28"/>
          <w:szCs w:val="28"/>
        </w:rPr>
        <w:t>» (</w:t>
      </w:r>
      <w:r>
        <w:rPr>
          <w:rFonts w:ascii="Times New Roman CYR" w:hAnsi="Times New Roman CYR" w:cs="Times New Roman CYR"/>
          <w:spacing w:val="2"/>
          <w:sz w:val="28"/>
          <w:szCs w:val="28"/>
        </w:rPr>
        <w:t xml:space="preserve">ПБУ 4/99), утвержденное приказом </w:t>
      </w:r>
      <w:r>
        <w:rPr>
          <w:rFonts w:ascii="Times New Roman CYR" w:hAnsi="Times New Roman CYR" w:cs="Times New Roman CYR"/>
          <w:spacing w:val="-2"/>
          <w:sz w:val="28"/>
          <w:szCs w:val="28"/>
        </w:rPr>
        <w:t>Минфина России от 06.07.99г. №43н.</w:t>
      </w:r>
    </w:p>
    <w:p w:rsidR="006563BC" w:rsidRDefault="006563BC" w:rsidP="006563BC">
      <w:pPr>
        <w:autoSpaceDE w:val="0"/>
        <w:autoSpaceDN w:val="0"/>
        <w:adjustRightInd w:val="0"/>
        <w:spacing w:after="0" w:line="360" w:lineRule="auto"/>
        <w:ind w:left="10" w:right="10" w:firstLine="132"/>
        <w:jc w:val="both"/>
        <w:rPr>
          <w:rFonts w:ascii="Times New Roman CYR" w:hAnsi="Times New Roman CYR" w:cs="Times New Roman CYR"/>
          <w:spacing w:val="2"/>
          <w:sz w:val="28"/>
          <w:szCs w:val="28"/>
        </w:rPr>
      </w:pPr>
      <w:r w:rsidRPr="006563BC">
        <w:rPr>
          <w:rFonts w:ascii="Times New Roman" w:hAnsi="Times New Roman" w:cs="Times New Roman"/>
          <w:spacing w:val="2"/>
          <w:sz w:val="28"/>
          <w:szCs w:val="28"/>
        </w:rPr>
        <w:tab/>
      </w:r>
      <w:r>
        <w:rPr>
          <w:rFonts w:ascii="Times New Roman CYR" w:hAnsi="Times New Roman CYR" w:cs="Times New Roman CYR"/>
          <w:spacing w:val="2"/>
          <w:sz w:val="28"/>
          <w:szCs w:val="28"/>
        </w:rPr>
        <w:t xml:space="preserve">Состав промежуточной и годовой бухгалтерской отчетности различен. </w:t>
      </w:r>
    </w:p>
    <w:p w:rsidR="006563BC" w:rsidRDefault="006563BC" w:rsidP="006563BC">
      <w:pPr>
        <w:autoSpaceDE w:val="0"/>
        <w:autoSpaceDN w:val="0"/>
        <w:adjustRightInd w:val="0"/>
        <w:spacing w:after="0" w:line="360" w:lineRule="auto"/>
        <w:ind w:firstLine="680"/>
        <w:jc w:val="both"/>
        <w:rPr>
          <w:rFonts w:ascii="Times New Roman CYR" w:hAnsi="Times New Roman CYR" w:cs="Times New Roman CYR"/>
          <w:sz w:val="28"/>
          <w:szCs w:val="28"/>
        </w:rPr>
      </w:pPr>
      <w:r>
        <w:rPr>
          <w:rFonts w:ascii="Times New Roman CYR" w:hAnsi="Times New Roman CYR" w:cs="Times New Roman CYR"/>
          <w:sz w:val="28"/>
          <w:szCs w:val="28"/>
        </w:rPr>
        <w:t>Годовая бухгалтерская отчетность коммерческих организаций (</w:t>
      </w:r>
      <w:proofErr w:type="gramStart"/>
      <w:r>
        <w:rPr>
          <w:rFonts w:ascii="Times New Roman CYR" w:hAnsi="Times New Roman CYR" w:cs="Times New Roman CYR"/>
          <w:sz w:val="28"/>
          <w:szCs w:val="28"/>
        </w:rPr>
        <w:t>кроме</w:t>
      </w:r>
      <w:proofErr w:type="gramEnd"/>
      <w:r>
        <w:rPr>
          <w:rFonts w:ascii="Times New Roman CYR" w:hAnsi="Times New Roman CYR" w:cs="Times New Roman CYR"/>
          <w:sz w:val="28"/>
          <w:szCs w:val="28"/>
        </w:rPr>
        <w:t xml:space="preserve"> страховых и кредитных) включает:</w:t>
      </w:r>
    </w:p>
    <w:p w:rsidR="006563BC" w:rsidRDefault="006563BC" w:rsidP="006563BC">
      <w:pPr>
        <w:autoSpaceDE w:val="0"/>
        <w:autoSpaceDN w:val="0"/>
        <w:adjustRightInd w:val="0"/>
        <w:spacing w:after="0" w:line="360" w:lineRule="auto"/>
        <w:ind w:firstLine="680"/>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1) </w:t>
      </w:r>
      <w:r>
        <w:rPr>
          <w:rFonts w:ascii="Times New Roman CYR" w:hAnsi="Times New Roman CYR" w:cs="Times New Roman CYR"/>
          <w:sz w:val="28"/>
          <w:szCs w:val="28"/>
        </w:rPr>
        <w:t>Бухгалтерский баланс;</w:t>
      </w:r>
    </w:p>
    <w:p w:rsidR="006563BC" w:rsidRDefault="006563BC" w:rsidP="005D1FB8">
      <w:pPr>
        <w:autoSpaceDE w:val="0"/>
        <w:autoSpaceDN w:val="0"/>
        <w:adjustRightInd w:val="0"/>
        <w:spacing w:after="0" w:line="360" w:lineRule="auto"/>
        <w:ind w:firstLine="680"/>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2) </w:t>
      </w:r>
      <w:r>
        <w:rPr>
          <w:rFonts w:ascii="Times New Roman CYR" w:hAnsi="Times New Roman CYR" w:cs="Times New Roman CYR"/>
          <w:sz w:val="28"/>
          <w:szCs w:val="28"/>
        </w:rPr>
        <w:t>Отчет о финансовых результатах;</w:t>
      </w:r>
    </w:p>
    <w:p w:rsidR="006563BC" w:rsidRDefault="006563BC" w:rsidP="005D1FB8">
      <w:pPr>
        <w:autoSpaceDE w:val="0"/>
        <w:autoSpaceDN w:val="0"/>
        <w:adjustRightInd w:val="0"/>
        <w:spacing w:after="0" w:line="360" w:lineRule="auto"/>
        <w:ind w:firstLine="680"/>
        <w:jc w:val="both"/>
        <w:rPr>
          <w:rFonts w:ascii="Times New Roman CYR" w:hAnsi="Times New Roman CYR" w:cs="Times New Roman CYR"/>
          <w:sz w:val="28"/>
          <w:szCs w:val="28"/>
        </w:rPr>
      </w:pPr>
      <w:r>
        <w:rPr>
          <w:rFonts w:ascii="Times New Roman CYR" w:hAnsi="Times New Roman CYR" w:cs="Times New Roman CYR"/>
          <w:sz w:val="28"/>
          <w:szCs w:val="28"/>
        </w:rPr>
        <w:t>Приложения к ним, предусмотренные нормативными актами. В силу п.п.2, 4 Приказа № 66н в приложения к бухгалтерскому балансу и отчету о финансовых результатах входят:</w:t>
      </w:r>
    </w:p>
    <w:p w:rsidR="006563BC" w:rsidRDefault="006563BC" w:rsidP="006563BC">
      <w:pPr>
        <w:autoSpaceDE w:val="0"/>
        <w:autoSpaceDN w:val="0"/>
        <w:adjustRightInd w:val="0"/>
        <w:spacing w:after="0" w:line="360" w:lineRule="auto"/>
        <w:ind w:firstLine="680"/>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3) </w:t>
      </w:r>
      <w:r>
        <w:rPr>
          <w:rFonts w:ascii="Times New Roman CYR" w:hAnsi="Times New Roman CYR" w:cs="Times New Roman CYR"/>
          <w:sz w:val="28"/>
          <w:szCs w:val="28"/>
        </w:rPr>
        <w:t>Отчет об изменениях капитала;</w:t>
      </w:r>
    </w:p>
    <w:p w:rsidR="006563BC" w:rsidRDefault="006563BC" w:rsidP="006563BC">
      <w:pPr>
        <w:autoSpaceDE w:val="0"/>
        <w:autoSpaceDN w:val="0"/>
        <w:adjustRightInd w:val="0"/>
        <w:spacing w:after="0" w:line="360" w:lineRule="auto"/>
        <w:ind w:firstLine="680"/>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4) </w:t>
      </w:r>
      <w:r>
        <w:rPr>
          <w:rFonts w:ascii="Times New Roman CYR" w:hAnsi="Times New Roman CYR" w:cs="Times New Roman CYR"/>
          <w:sz w:val="28"/>
          <w:szCs w:val="28"/>
        </w:rPr>
        <w:t>Отчет о движении денежных средств;</w:t>
      </w:r>
    </w:p>
    <w:p w:rsidR="006563BC" w:rsidRDefault="006563BC" w:rsidP="006563BC">
      <w:pPr>
        <w:autoSpaceDE w:val="0"/>
        <w:autoSpaceDN w:val="0"/>
        <w:adjustRightInd w:val="0"/>
        <w:spacing w:after="0" w:line="360" w:lineRule="auto"/>
        <w:ind w:firstLine="680"/>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5) </w:t>
      </w:r>
      <w:r>
        <w:rPr>
          <w:rFonts w:ascii="Times New Roman CYR" w:hAnsi="Times New Roman CYR" w:cs="Times New Roman CYR"/>
          <w:sz w:val="28"/>
          <w:szCs w:val="28"/>
        </w:rPr>
        <w:t>Приложения к бухгалтерскому балансу и отчету о финансовых результатах, так называемые пояснения, которые могут оформляться как в табличной, так и в текстовой форме. Содержание пояснений, оформленных в табличной форме, определяется организациями самостоятельно, но с учетом Приложения № 3 к Приказу № 66н;</w:t>
      </w:r>
    </w:p>
    <w:p w:rsidR="006563BC" w:rsidRDefault="006563BC" w:rsidP="006563BC">
      <w:pPr>
        <w:autoSpaceDE w:val="0"/>
        <w:autoSpaceDN w:val="0"/>
        <w:adjustRightInd w:val="0"/>
        <w:spacing w:after="0" w:line="360" w:lineRule="auto"/>
        <w:ind w:firstLine="680"/>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6) </w:t>
      </w:r>
      <w:r>
        <w:rPr>
          <w:rFonts w:ascii="Times New Roman CYR" w:hAnsi="Times New Roman CYR" w:cs="Times New Roman CYR"/>
          <w:sz w:val="28"/>
          <w:szCs w:val="28"/>
        </w:rPr>
        <w:t xml:space="preserve">Аудиторское заключение, подтверждающее достоверность бухгалтерской отчетности организации, если она подлежит обязательному </w:t>
      </w:r>
      <w:r>
        <w:rPr>
          <w:rFonts w:ascii="Times New Roman CYR" w:hAnsi="Times New Roman CYR" w:cs="Times New Roman CYR"/>
          <w:sz w:val="28"/>
          <w:szCs w:val="28"/>
        </w:rPr>
        <w:lastRenderedPageBreak/>
        <w:t>аудиту или если организация самостоятельно приняла решение о проведен</w:t>
      </w:r>
      <w:proofErr w:type="gramStart"/>
      <w:r>
        <w:rPr>
          <w:rFonts w:ascii="Times New Roman CYR" w:hAnsi="Times New Roman CYR" w:cs="Times New Roman CYR"/>
          <w:sz w:val="28"/>
          <w:szCs w:val="28"/>
        </w:rPr>
        <w:t>ии ау</w:t>
      </w:r>
      <w:proofErr w:type="gramEnd"/>
      <w:r>
        <w:rPr>
          <w:rFonts w:ascii="Times New Roman CYR" w:hAnsi="Times New Roman CYR" w:cs="Times New Roman CYR"/>
          <w:sz w:val="28"/>
          <w:szCs w:val="28"/>
        </w:rPr>
        <w:t>дита бухгалтерской отчетности.</w:t>
      </w:r>
    </w:p>
    <w:p w:rsidR="006563BC" w:rsidRDefault="006563BC" w:rsidP="006563BC">
      <w:pPr>
        <w:autoSpaceDE w:val="0"/>
        <w:autoSpaceDN w:val="0"/>
        <w:adjustRightInd w:val="0"/>
        <w:spacing w:after="0" w:line="360" w:lineRule="auto"/>
        <w:ind w:firstLine="680"/>
        <w:jc w:val="both"/>
        <w:rPr>
          <w:rFonts w:ascii="Times New Roman CYR" w:hAnsi="Times New Roman CYR" w:cs="Times New Roman CYR"/>
          <w:sz w:val="28"/>
          <w:szCs w:val="28"/>
        </w:rPr>
      </w:pPr>
      <w:r>
        <w:rPr>
          <w:rFonts w:ascii="Times New Roman CYR" w:hAnsi="Times New Roman CYR" w:cs="Times New Roman CYR"/>
          <w:sz w:val="28"/>
          <w:szCs w:val="28"/>
        </w:rPr>
        <w:t>Месячная и квартальная бухгалтерская отчетность является промежуточной.</w:t>
      </w:r>
    </w:p>
    <w:p w:rsidR="006563BC" w:rsidRDefault="006563BC" w:rsidP="006563BC">
      <w:pPr>
        <w:autoSpaceDE w:val="0"/>
        <w:autoSpaceDN w:val="0"/>
        <w:adjustRightInd w:val="0"/>
        <w:spacing w:after="0" w:line="360" w:lineRule="auto"/>
        <w:ind w:firstLine="680"/>
        <w:jc w:val="both"/>
        <w:rPr>
          <w:rFonts w:ascii="Times New Roman CYR" w:hAnsi="Times New Roman CYR" w:cs="Times New Roman CYR"/>
          <w:sz w:val="28"/>
          <w:szCs w:val="28"/>
        </w:rPr>
      </w:pPr>
      <w:r>
        <w:rPr>
          <w:rFonts w:ascii="Times New Roman CYR" w:hAnsi="Times New Roman CYR" w:cs="Times New Roman CYR"/>
          <w:sz w:val="28"/>
          <w:szCs w:val="28"/>
        </w:rPr>
        <w:t>Промежуточная бухгалтерская отчетность включает (п. 49 ПБУ 4/99):</w:t>
      </w:r>
    </w:p>
    <w:p w:rsidR="006563BC" w:rsidRDefault="006563BC" w:rsidP="006563BC">
      <w:pPr>
        <w:autoSpaceDE w:val="0"/>
        <w:autoSpaceDN w:val="0"/>
        <w:adjustRightInd w:val="0"/>
        <w:spacing w:after="0" w:line="360" w:lineRule="auto"/>
        <w:ind w:firstLine="680"/>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1) </w:t>
      </w:r>
      <w:r>
        <w:rPr>
          <w:rFonts w:ascii="Times New Roman CYR" w:hAnsi="Times New Roman CYR" w:cs="Times New Roman CYR"/>
          <w:sz w:val="28"/>
          <w:szCs w:val="28"/>
        </w:rPr>
        <w:t>Бухгалтерский баланс;</w:t>
      </w:r>
    </w:p>
    <w:p w:rsidR="006563BC" w:rsidRDefault="006563BC" w:rsidP="006563BC">
      <w:pPr>
        <w:autoSpaceDE w:val="0"/>
        <w:autoSpaceDN w:val="0"/>
        <w:adjustRightInd w:val="0"/>
        <w:spacing w:after="0" w:line="360" w:lineRule="auto"/>
        <w:ind w:firstLine="680"/>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2) </w:t>
      </w:r>
      <w:r>
        <w:rPr>
          <w:rFonts w:ascii="Times New Roman CYR" w:hAnsi="Times New Roman CYR" w:cs="Times New Roman CYR"/>
          <w:sz w:val="28"/>
          <w:szCs w:val="28"/>
        </w:rPr>
        <w:t>Отчет о финансовых результатах.</w:t>
      </w:r>
    </w:p>
    <w:p w:rsidR="006563BC" w:rsidRDefault="006563BC" w:rsidP="006563BC">
      <w:pPr>
        <w:autoSpaceDE w:val="0"/>
        <w:autoSpaceDN w:val="0"/>
        <w:adjustRightInd w:val="0"/>
        <w:spacing w:after="0" w:line="360" w:lineRule="auto"/>
        <w:ind w:firstLine="680"/>
        <w:jc w:val="both"/>
        <w:rPr>
          <w:rFonts w:ascii="Times New Roman CYR" w:hAnsi="Times New Roman CYR" w:cs="Times New Roman CYR"/>
          <w:sz w:val="28"/>
          <w:szCs w:val="28"/>
        </w:rPr>
      </w:pPr>
      <w:r>
        <w:rPr>
          <w:rFonts w:ascii="Times New Roman CYR" w:hAnsi="Times New Roman CYR" w:cs="Times New Roman CYR"/>
          <w:sz w:val="28"/>
          <w:szCs w:val="28"/>
        </w:rPr>
        <w:t>В состав промежуточной бухгалтерской отчетности могут включаться Пояснения в тех случаях, когда это необходимо для понимания показателей бухгалтерской отчетности заинтересованными пользователями (п. п. 6, 50 ПБУ 4/99).</w:t>
      </w:r>
    </w:p>
    <w:p w:rsidR="006563BC" w:rsidRDefault="006563BC" w:rsidP="006563BC">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С 2011 года бухгалтерская отчетность составляется и представляется по формам, утвержденным Приказом Минфина России от 02.07.2010 № 66н. При этом детализацию показателей по статьям отчетов организации определяют самостоятельно (пункт 3 Приказа № 66н). </w:t>
      </w:r>
    </w:p>
    <w:p w:rsidR="006563BC" w:rsidRDefault="006563BC" w:rsidP="006563BC">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Приказом Минфина России от 05.10.2011 № 124н внесены изменения в формы баланса, отчета о прибылях и убытках (согласно части 1 ст.14 Федерального закона от 06 декабря 2011 года № 402-ФЗ </w:t>
      </w:r>
      <w:r w:rsidRPr="006563BC">
        <w:rPr>
          <w:rFonts w:ascii="Times New Roman" w:hAnsi="Times New Roman" w:cs="Times New Roman"/>
          <w:sz w:val="28"/>
          <w:szCs w:val="28"/>
        </w:rPr>
        <w:t>«</w:t>
      </w:r>
      <w:r>
        <w:rPr>
          <w:rFonts w:ascii="Times New Roman CYR" w:hAnsi="Times New Roman CYR" w:cs="Times New Roman CYR"/>
          <w:sz w:val="28"/>
          <w:szCs w:val="28"/>
        </w:rPr>
        <w:t>О бухгалтерском учете</w:t>
      </w:r>
      <w:r w:rsidRPr="006563BC">
        <w:rPr>
          <w:rFonts w:ascii="Times New Roman" w:hAnsi="Times New Roman" w:cs="Times New Roman"/>
          <w:sz w:val="28"/>
          <w:szCs w:val="28"/>
        </w:rPr>
        <w:t xml:space="preserve">» </w:t>
      </w:r>
      <w:r>
        <w:rPr>
          <w:rFonts w:ascii="Times New Roman CYR" w:hAnsi="Times New Roman CYR" w:cs="Times New Roman CYR"/>
          <w:sz w:val="28"/>
          <w:szCs w:val="28"/>
        </w:rPr>
        <w:t>с 01 января 2013 г. именуется отчетом о финансовых результатах) и приложения к балансу в табличной форме. Также им утверждена новая форма отчета о движении денежных средств.</w:t>
      </w:r>
    </w:p>
    <w:p w:rsidR="006563BC" w:rsidRDefault="006563BC" w:rsidP="006563BC">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Изменения бухгалтерской отчетности, внесение изменений в действующие положения по бухгалтерскому учету и разработка новых ПБУ - это планомерная работа Минфина России в целях сближения российских стандартов бухгалтерского учета и Международных стандартов финансовой отчетности.</w:t>
      </w:r>
    </w:p>
    <w:p w:rsidR="006563BC" w:rsidRDefault="006563BC" w:rsidP="006563BC">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По каждому числовому показателю бухгалтерской отчетности, кроме отчета, составляемого за первый отчетный год, должны быть приведены данные </w:t>
      </w:r>
      <w:r>
        <w:rPr>
          <w:rFonts w:ascii="Times New Roman CYR" w:hAnsi="Times New Roman CYR" w:cs="Times New Roman CYR"/>
          <w:sz w:val="28"/>
          <w:szCs w:val="28"/>
        </w:rPr>
        <w:lastRenderedPageBreak/>
        <w:t xml:space="preserve">минимум за два года - отчетный и предшествующий отчетному (п. 10 ПБУ 4/99). Для этого форма Бухгалтерского баланса, утвержденная Приказом № 66н, содержит графы, в которых по каждой статье приводятся показатели </w:t>
      </w:r>
      <w:proofErr w:type="gramStart"/>
      <w:r>
        <w:rPr>
          <w:rFonts w:ascii="Times New Roman CYR" w:hAnsi="Times New Roman CYR" w:cs="Times New Roman CYR"/>
          <w:sz w:val="28"/>
          <w:szCs w:val="28"/>
        </w:rPr>
        <w:t>на</w:t>
      </w:r>
      <w:proofErr w:type="gramEnd"/>
      <w:r>
        <w:rPr>
          <w:rFonts w:ascii="Times New Roman CYR" w:hAnsi="Times New Roman CYR" w:cs="Times New Roman CYR"/>
          <w:sz w:val="28"/>
          <w:szCs w:val="28"/>
        </w:rPr>
        <w:t>:</w:t>
      </w:r>
    </w:p>
    <w:p w:rsidR="006563BC" w:rsidRDefault="006563BC" w:rsidP="006563BC">
      <w:pPr>
        <w:autoSpaceDE w:val="0"/>
        <w:autoSpaceDN w:val="0"/>
        <w:adjustRightInd w:val="0"/>
        <w:spacing w:after="0" w:line="360" w:lineRule="auto"/>
        <w:ind w:firstLine="709"/>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  </w:t>
      </w:r>
      <w:r>
        <w:rPr>
          <w:rFonts w:ascii="Times New Roman CYR" w:hAnsi="Times New Roman CYR" w:cs="Times New Roman CYR"/>
          <w:sz w:val="28"/>
          <w:szCs w:val="28"/>
        </w:rPr>
        <w:t>отчетную дату,</w:t>
      </w:r>
    </w:p>
    <w:p w:rsidR="006563BC" w:rsidRDefault="005D1FB8" w:rsidP="006563BC">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w:hAnsi="Times New Roman" w:cs="Times New Roman"/>
          <w:sz w:val="28"/>
          <w:szCs w:val="28"/>
        </w:rPr>
        <w:t xml:space="preserve">- </w:t>
      </w:r>
      <w:r w:rsidR="006563BC" w:rsidRPr="006563BC">
        <w:rPr>
          <w:rFonts w:ascii="Times New Roman" w:hAnsi="Times New Roman" w:cs="Times New Roman"/>
          <w:sz w:val="28"/>
          <w:szCs w:val="28"/>
        </w:rPr>
        <w:t xml:space="preserve">31 </w:t>
      </w:r>
      <w:r w:rsidR="006563BC">
        <w:rPr>
          <w:rFonts w:ascii="Times New Roman CYR" w:hAnsi="Times New Roman CYR" w:cs="Times New Roman CYR"/>
          <w:sz w:val="28"/>
          <w:szCs w:val="28"/>
        </w:rPr>
        <w:t>декабря предыдущего года.</w:t>
      </w:r>
    </w:p>
    <w:p w:rsidR="006563BC" w:rsidRDefault="006563BC" w:rsidP="006563BC">
      <w:pPr>
        <w:autoSpaceDE w:val="0"/>
        <w:autoSpaceDN w:val="0"/>
        <w:adjustRightInd w:val="0"/>
        <w:spacing w:after="0" w:line="360" w:lineRule="auto"/>
        <w:ind w:firstLine="709"/>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- 31 </w:t>
      </w:r>
      <w:r>
        <w:rPr>
          <w:rFonts w:ascii="Times New Roman CYR" w:hAnsi="Times New Roman CYR" w:cs="Times New Roman CYR"/>
          <w:sz w:val="28"/>
          <w:szCs w:val="28"/>
        </w:rPr>
        <w:t xml:space="preserve">декабря года, предшествующего предыдущему. </w:t>
      </w:r>
    </w:p>
    <w:p w:rsidR="006563BC" w:rsidRDefault="006563BC" w:rsidP="006563BC">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Форма Отчета о финансовых результатах, как и прежде, содержит графы для отражения показателей за отчетный период и за период предыдущего года, аналогичный </w:t>
      </w:r>
      <w:proofErr w:type="gramStart"/>
      <w:r>
        <w:rPr>
          <w:rFonts w:ascii="Times New Roman CYR" w:hAnsi="Times New Roman CYR" w:cs="Times New Roman CYR"/>
          <w:sz w:val="28"/>
          <w:szCs w:val="28"/>
        </w:rPr>
        <w:t>отчетному</w:t>
      </w:r>
      <w:proofErr w:type="gramEnd"/>
      <w:r>
        <w:rPr>
          <w:rFonts w:ascii="Times New Roman CYR" w:hAnsi="Times New Roman CYR" w:cs="Times New Roman CYR"/>
          <w:sz w:val="28"/>
          <w:szCs w:val="28"/>
        </w:rPr>
        <w:t>.</w:t>
      </w:r>
    </w:p>
    <w:p w:rsidR="006563BC" w:rsidRPr="006563BC" w:rsidRDefault="006563BC" w:rsidP="006563BC">
      <w:pPr>
        <w:autoSpaceDE w:val="0"/>
        <w:autoSpaceDN w:val="0"/>
        <w:adjustRightInd w:val="0"/>
        <w:spacing w:after="0" w:line="360" w:lineRule="auto"/>
        <w:ind w:firstLine="709"/>
        <w:jc w:val="both"/>
        <w:rPr>
          <w:rFonts w:ascii="Calibri" w:hAnsi="Calibri" w:cs="Calibri"/>
        </w:rPr>
      </w:pPr>
    </w:p>
    <w:p w:rsidR="006563BC" w:rsidRDefault="00FF2D75" w:rsidP="006563BC">
      <w:pPr>
        <w:autoSpaceDE w:val="0"/>
        <w:autoSpaceDN w:val="0"/>
        <w:adjustRightInd w:val="0"/>
        <w:spacing w:after="0" w:line="360" w:lineRule="auto"/>
        <w:ind w:firstLine="709"/>
        <w:jc w:val="center"/>
        <w:rPr>
          <w:rFonts w:ascii="Times New Roman CYR" w:hAnsi="Times New Roman CYR" w:cs="Times New Roman CYR"/>
          <w:sz w:val="28"/>
          <w:szCs w:val="28"/>
        </w:rPr>
      </w:pPr>
      <w:r>
        <w:rPr>
          <w:rFonts w:ascii="Times New Roman" w:hAnsi="Times New Roman" w:cs="Times New Roman"/>
          <w:sz w:val="28"/>
          <w:szCs w:val="28"/>
        </w:rPr>
        <w:t>1.</w:t>
      </w:r>
      <w:r w:rsidR="006563BC" w:rsidRPr="006563BC">
        <w:rPr>
          <w:rFonts w:ascii="Times New Roman" w:hAnsi="Times New Roman" w:cs="Times New Roman"/>
          <w:sz w:val="28"/>
          <w:szCs w:val="28"/>
        </w:rPr>
        <w:t xml:space="preserve">2. </w:t>
      </w:r>
      <w:r w:rsidR="006563BC">
        <w:rPr>
          <w:rFonts w:ascii="Times New Roman CYR" w:hAnsi="Times New Roman CYR" w:cs="Times New Roman CYR"/>
          <w:sz w:val="28"/>
          <w:szCs w:val="28"/>
        </w:rPr>
        <w:t>Требования к информации, формируемой в бухгалтерской отчётности</w:t>
      </w:r>
    </w:p>
    <w:p w:rsidR="006563BC" w:rsidRPr="006563BC" w:rsidRDefault="006563BC" w:rsidP="006563BC">
      <w:pPr>
        <w:autoSpaceDE w:val="0"/>
        <w:autoSpaceDN w:val="0"/>
        <w:adjustRightInd w:val="0"/>
        <w:spacing w:after="0" w:line="360" w:lineRule="auto"/>
        <w:ind w:firstLine="709"/>
        <w:jc w:val="both"/>
        <w:rPr>
          <w:rFonts w:ascii="Calibri" w:hAnsi="Calibri" w:cs="Calibri"/>
        </w:rPr>
      </w:pPr>
    </w:p>
    <w:p w:rsidR="006563BC" w:rsidRDefault="006563BC" w:rsidP="006563BC">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Эти требования изложены в ПБУ 4/99 </w:t>
      </w:r>
      <w:r w:rsidRPr="006563BC">
        <w:rPr>
          <w:rFonts w:ascii="Times New Roman" w:hAnsi="Times New Roman" w:cs="Times New Roman"/>
          <w:sz w:val="28"/>
          <w:szCs w:val="28"/>
        </w:rPr>
        <w:t>«</w:t>
      </w:r>
      <w:r>
        <w:rPr>
          <w:rFonts w:ascii="Times New Roman CYR" w:hAnsi="Times New Roman CYR" w:cs="Times New Roman CYR"/>
          <w:sz w:val="28"/>
          <w:szCs w:val="28"/>
        </w:rPr>
        <w:t>Бухгалтерская отчетность организации</w:t>
      </w:r>
      <w:r w:rsidRPr="006563BC">
        <w:rPr>
          <w:rFonts w:ascii="Times New Roman" w:hAnsi="Times New Roman" w:cs="Times New Roman"/>
          <w:sz w:val="28"/>
          <w:szCs w:val="28"/>
        </w:rPr>
        <w:t xml:space="preserve">»: </w:t>
      </w:r>
      <w:r>
        <w:rPr>
          <w:rFonts w:ascii="Times New Roman CYR" w:hAnsi="Times New Roman CYR" w:cs="Times New Roman CYR"/>
          <w:sz w:val="28"/>
          <w:szCs w:val="28"/>
        </w:rPr>
        <w:t>достоверность и полнота, нейтральность и целостность, последовательность, сопоставимость, соблюдение отчётного периода, правильность оформления.</w:t>
      </w:r>
    </w:p>
    <w:p w:rsidR="006563BC" w:rsidRDefault="006563BC" w:rsidP="006563BC">
      <w:pPr>
        <w:autoSpaceDE w:val="0"/>
        <w:autoSpaceDN w:val="0"/>
        <w:adjustRightInd w:val="0"/>
        <w:spacing w:after="0" w:line="360" w:lineRule="auto"/>
        <w:ind w:firstLine="709"/>
        <w:jc w:val="both"/>
        <w:rPr>
          <w:rFonts w:ascii="Times New Roman CYR" w:hAnsi="Times New Roman CYR" w:cs="Times New Roman CYR"/>
          <w:sz w:val="28"/>
          <w:szCs w:val="28"/>
        </w:rPr>
      </w:pPr>
      <w:r w:rsidRPr="00FF2D75">
        <w:rPr>
          <w:rFonts w:ascii="Times New Roman CYR" w:hAnsi="Times New Roman CYR" w:cs="Times New Roman CYR"/>
          <w:iCs/>
          <w:sz w:val="28"/>
          <w:szCs w:val="28"/>
        </w:rPr>
        <w:t>Требование</w:t>
      </w:r>
      <w:r w:rsidRPr="00FF2D75">
        <w:rPr>
          <w:rFonts w:ascii="Times New Roman CYR" w:hAnsi="Times New Roman CYR" w:cs="Times New Roman CYR"/>
          <w:sz w:val="28"/>
          <w:szCs w:val="28"/>
        </w:rPr>
        <w:t xml:space="preserve"> </w:t>
      </w:r>
      <w:r w:rsidRPr="00FF2D75">
        <w:rPr>
          <w:rFonts w:ascii="Times New Roman CYR" w:hAnsi="Times New Roman CYR" w:cs="Times New Roman CYR"/>
          <w:iCs/>
          <w:sz w:val="28"/>
          <w:szCs w:val="28"/>
        </w:rPr>
        <w:t>достоверности и полноты</w:t>
      </w:r>
      <w:r>
        <w:rPr>
          <w:rFonts w:ascii="Times New Roman CYR" w:hAnsi="Times New Roman CYR" w:cs="Times New Roman CYR"/>
          <w:i/>
          <w:iCs/>
          <w:sz w:val="28"/>
          <w:szCs w:val="28"/>
        </w:rPr>
        <w:t xml:space="preserve"> </w:t>
      </w:r>
      <w:r>
        <w:rPr>
          <w:rFonts w:ascii="Times New Roman CYR" w:hAnsi="Times New Roman CYR" w:cs="Times New Roman CYR"/>
          <w:sz w:val="28"/>
          <w:szCs w:val="28"/>
        </w:rPr>
        <w:t>означает, что бухгалтерская отчётность должна давать достоверное и полное представление об имущественном и финансовом положении организации, а также о финансовых результатах её деятельности.</w:t>
      </w:r>
    </w:p>
    <w:p w:rsidR="006563BC" w:rsidRDefault="006563BC" w:rsidP="006563BC">
      <w:pPr>
        <w:autoSpaceDE w:val="0"/>
        <w:autoSpaceDN w:val="0"/>
        <w:adjustRightInd w:val="0"/>
        <w:spacing w:after="0" w:line="360" w:lineRule="auto"/>
        <w:ind w:firstLine="709"/>
        <w:jc w:val="both"/>
        <w:rPr>
          <w:rFonts w:ascii="Times New Roman CYR" w:hAnsi="Times New Roman CYR" w:cs="Times New Roman CYR"/>
          <w:sz w:val="28"/>
          <w:szCs w:val="28"/>
        </w:rPr>
      </w:pPr>
      <w:r w:rsidRPr="00FF2D75">
        <w:rPr>
          <w:rFonts w:ascii="Times New Roman CYR" w:hAnsi="Times New Roman CYR" w:cs="Times New Roman CYR"/>
          <w:iCs/>
          <w:sz w:val="28"/>
          <w:szCs w:val="28"/>
        </w:rPr>
        <w:t>Требование нейтральности</w:t>
      </w:r>
      <w:r>
        <w:rPr>
          <w:rFonts w:ascii="Times New Roman CYR" w:hAnsi="Times New Roman CYR" w:cs="Times New Roman CYR"/>
          <w:sz w:val="28"/>
          <w:szCs w:val="28"/>
        </w:rPr>
        <w:t xml:space="preserve"> означает, что при формировании бухгалтерской отчётности должно быть исключено одностороннее удовлетворение интересов одних групп пользователей отчётности перед другими.</w:t>
      </w:r>
    </w:p>
    <w:p w:rsidR="006563BC" w:rsidRDefault="006563BC" w:rsidP="006563BC">
      <w:pPr>
        <w:autoSpaceDE w:val="0"/>
        <w:autoSpaceDN w:val="0"/>
        <w:adjustRightInd w:val="0"/>
        <w:spacing w:after="0" w:line="360" w:lineRule="auto"/>
        <w:ind w:firstLine="709"/>
        <w:jc w:val="both"/>
        <w:rPr>
          <w:rFonts w:ascii="Times New Roman CYR" w:hAnsi="Times New Roman CYR" w:cs="Times New Roman CYR"/>
          <w:sz w:val="28"/>
          <w:szCs w:val="28"/>
        </w:rPr>
      </w:pPr>
      <w:r w:rsidRPr="00FF2D75">
        <w:rPr>
          <w:rFonts w:ascii="Times New Roman CYR" w:hAnsi="Times New Roman CYR" w:cs="Times New Roman CYR"/>
          <w:iCs/>
          <w:sz w:val="28"/>
          <w:szCs w:val="28"/>
        </w:rPr>
        <w:t>Требование целостности</w:t>
      </w:r>
      <w:r>
        <w:rPr>
          <w:rFonts w:ascii="Times New Roman CYR" w:hAnsi="Times New Roman CYR" w:cs="Times New Roman CYR"/>
          <w:i/>
          <w:iCs/>
          <w:sz w:val="28"/>
          <w:szCs w:val="28"/>
        </w:rPr>
        <w:t xml:space="preserve"> </w:t>
      </w:r>
      <w:r>
        <w:rPr>
          <w:rFonts w:ascii="Times New Roman CYR" w:hAnsi="Times New Roman CYR" w:cs="Times New Roman CYR"/>
          <w:sz w:val="28"/>
          <w:szCs w:val="28"/>
        </w:rPr>
        <w:t xml:space="preserve">означает необходимость включения в бухгалтерскую отчётность данных обо всех хозяйственных операциях, осуществлённых как организацией в целом, так и её филиалами, </w:t>
      </w:r>
      <w:r>
        <w:rPr>
          <w:rFonts w:ascii="Times New Roman CYR" w:hAnsi="Times New Roman CYR" w:cs="Times New Roman CYR"/>
          <w:sz w:val="28"/>
          <w:szCs w:val="28"/>
        </w:rPr>
        <w:lastRenderedPageBreak/>
        <w:t>представительствами и иными подразделениями, в том числе выделенными на отдельные балансы.</w:t>
      </w:r>
    </w:p>
    <w:p w:rsidR="006563BC" w:rsidRDefault="006563BC" w:rsidP="006563BC">
      <w:pPr>
        <w:autoSpaceDE w:val="0"/>
        <w:autoSpaceDN w:val="0"/>
        <w:adjustRightInd w:val="0"/>
        <w:spacing w:after="0" w:line="360" w:lineRule="auto"/>
        <w:ind w:firstLine="709"/>
        <w:jc w:val="both"/>
        <w:rPr>
          <w:rFonts w:ascii="Times New Roman CYR" w:hAnsi="Times New Roman CYR" w:cs="Times New Roman CYR"/>
          <w:sz w:val="28"/>
          <w:szCs w:val="28"/>
        </w:rPr>
      </w:pPr>
      <w:r w:rsidRPr="00FF2D75">
        <w:rPr>
          <w:rFonts w:ascii="Times New Roman CYR" w:hAnsi="Times New Roman CYR" w:cs="Times New Roman CYR"/>
          <w:iCs/>
          <w:sz w:val="28"/>
          <w:szCs w:val="28"/>
        </w:rPr>
        <w:t>Требование последовательности</w:t>
      </w:r>
      <w:r>
        <w:rPr>
          <w:rFonts w:ascii="Times New Roman CYR" w:hAnsi="Times New Roman CYR" w:cs="Times New Roman CYR"/>
          <w:sz w:val="28"/>
          <w:szCs w:val="28"/>
        </w:rPr>
        <w:t xml:space="preserve"> означает необходимость соблюдения постоянства в содержании и формах бухгалтерского баланса, отчёта о прибылях и убытках и пояснений к ним от одного отчётного периода к другому. Данные вступительного баланса должны соответствовать данным утверждённого заключительного баланса за период, предшествовавший </w:t>
      </w:r>
      <w:proofErr w:type="gramStart"/>
      <w:r>
        <w:rPr>
          <w:rFonts w:ascii="Times New Roman CYR" w:hAnsi="Times New Roman CYR" w:cs="Times New Roman CYR"/>
          <w:sz w:val="28"/>
          <w:szCs w:val="28"/>
        </w:rPr>
        <w:t>отчётному</w:t>
      </w:r>
      <w:proofErr w:type="gramEnd"/>
      <w:r>
        <w:rPr>
          <w:rFonts w:ascii="Times New Roman CYR" w:hAnsi="Times New Roman CYR" w:cs="Times New Roman CYR"/>
          <w:sz w:val="28"/>
          <w:szCs w:val="28"/>
        </w:rPr>
        <w:t>.</w:t>
      </w:r>
    </w:p>
    <w:p w:rsidR="006563BC" w:rsidRDefault="006563BC" w:rsidP="006563BC">
      <w:pPr>
        <w:autoSpaceDE w:val="0"/>
        <w:autoSpaceDN w:val="0"/>
        <w:adjustRightInd w:val="0"/>
        <w:spacing w:after="0" w:line="360" w:lineRule="auto"/>
        <w:ind w:firstLine="709"/>
        <w:jc w:val="both"/>
        <w:rPr>
          <w:rFonts w:ascii="Times New Roman CYR" w:hAnsi="Times New Roman CYR" w:cs="Times New Roman CYR"/>
          <w:sz w:val="28"/>
          <w:szCs w:val="28"/>
        </w:rPr>
      </w:pPr>
      <w:r w:rsidRPr="00FF2D75">
        <w:rPr>
          <w:rFonts w:ascii="Times New Roman CYR" w:hAnsi="Times New Roman CYR" w:cs="Times New Roman CYR"/>
          <w:iCs/>
          <w:sz w:val="28"/>
          <w:szCs w:val="28"/>
        </w:rPr>
        <w:t>Требование сопоставимости</w:t>
      </w:r>
      <w:r>
        <w:rPr>
          <w:rFonts w:ascii="Times New Roman CYR" w:hAnsi="Times New Roman CYR" w:cs="Times New Roman CYR"/>
          <w:sz w:val="28"/>
          <w:szCs w:val="28"/>
        </w:rPr>
        <w:t xml:space="preserve"> – в бухгалтерской отчётности должны содержаться данные, позволяющие осуществить их сравнение с аналогичными данными за годы, предшествовавшие </w:t>
      </w:r>
      <w:proofErr w:type="gramStart"/>
      <w:r>
        <w:rPr>
          <w:rFonts w:ascii="Times New Roman CYR" w:hAnsi="Times New Roman CYR" w:cs="Times New Roman CYR"/>
          <w:sz w:val="28"/>
          <w:szCs w:val="28"/>
        </w:rPr>
        <w:t>отчётному</w:t>
      </w:r>
      <w:proofErr w:type="gramEnd"/>
      <w:r>
        <w:rPr>
          <w:rFonts w:ascii="Times New Roman CYR" w:hAnsi="Times New Roman CYR" w:cs="Times New Roman CYR"/>
          <w:sz w:val="28"/>
          <w:szCs w:val="28"/>
        </w:rPr>
        <w:t>.</w:t>
      </w:r>
    </w:p>
    <w:p w:rsidR="00FF2D75" w:rsidRDefault="006563BC" w:rsidP="006563BC">
      <w:pPr>
        <w:autoSpaceDE w:val="0"/>
        <w:autoSpaceDN w:val="0"/>
        <w:adjustRightInd w:val="0"/>
        <w:spacing w:after="0" w:line="360" w:lineRule="auto"/>
        <w:ind w:firstLine="709"/>
        <w:jc w:val="both"/>
        <w:rPr>
          <w:rFonts w:ascii="Times New Roman CYR" w:hAnsi="Times New Roman CYR" w:cs="Times New Roman CYR"/>
          <w:sz w:val="28"/>
          <w:szCs w:val="28"/>
        </w:rPr>
      </w:pPr>
      <w:r w:rsidRPr="00FF2D75">
        <w:rPr>
          <w:rFonts w:ascii="Times New Roman CYR" w:hAnsi="Times New Roman CYR" w:cs="Times New Roman CYR"/>
          <w:iCs/>
          <w:sz w:val="28"/>
          <w:szCs w:val="28"/>
        </w:rPr>
        <w:t>Требование соблюдения отчётного периода</w:t>
      </w:r>
      <w:r>
        <w:rPr>
          <w:rFonts w:ascii="Times New Roman CYR" w:hAnsi="Times New Roman CYR" w:cs="Times New Roman CYR"/>
          <w:sz w:val="28"/>
          <w:szCs w:val="28"/>
        </w:rPr>
        <w:t xml:space="preserve"> означает, что в качестве отчётного года в России принят период с 1 января по 31 декабря включительно, т. е. отчётный год совпадает </w:t>
      </w:r>
      <w:proofErr w:type="gramStart"/>
      <w:r>
        <w:rPr>
          <w:rFonts w:ascii="Times New Roman CYR" w:hAnsi="Times New Roman CYR" w:cs="Times New Roman CYR"/>
          <w:sz w:val="28"/>
          <w:szCs w:val="28"/>
        </w:rPr>
        <w:t>с</w:t>
      </w:r>
      <w:proofErr w:type="gramEnd"/>
      <w:r>
        <w:rPr>
          <w:rFonts w:ascii="Times New Roman CYR" w:hAnsi="Times New Roman CYR" w:cs="Times New Roman CYR"/>
          <w:sz w:val="28"/>
          <w:szCs w:val="28"/>
        </w:rPr>
        <w:t xml:space="preserve"> календарным. Для составления бухгалтерской отчётности отчётной датой считается последний календарный день отчётного периода (например, 31 декабря – для годового отчёта). </w:t>
      </w:r>
      <w:r>
        <w:rPr>
          <w:rFonts w:ascii="Times New Roman CYR" w:hAnsi="Times New Roman CYR" w:cs="Times New Roman CYR"/>
          <w:sz w:val="28"/>
          <w:szCs w:val="28"/>
        </w:rPr>
        <w:tab/>
      </w:r>
    </w:p>
    <w:p w:rsidR="006563BC" w:rsidRDefault="006563BC" w:rsidP="006563BC">
      <w:pPr>
        <w:autoSpaceDE w:val="0"/>
        <w:autoSpaceDN w:val="0"/>
        <w:adjustRightInd w:val="0"/>
        <w:spacing w:after="0" w:line="360" w:lineRule="auto"/>
        <w:ind w:firstLine="709"/>
        <w:jc w:val="both"/>
        <w:rPr>
          <w:rFonts w:ascii="Times New Roman CYR" w:hAnsi="Times New Roman CYR" w:cs="Times New Roman CYR"/>
          <w:sz w:val="28"/>
          <w:szCs w:val="28"/>
        </w:rPr>
      </w:pPr>
      <w:r w:rsidRPr="00FF2D75">
        <w:rPr>
          <w:rFonts w:ascii="Times New Roman CYR" w:hAnsi="Times New Roman CYR" w:cs="Times New Roman CYR"/>
          <w:iCs/>
          <w:sz w:val="28"/>
          <w:szCs w:val="28"/>
        </w:rPr>
        <w:t>Требование правильного оформления</w:t>
      </w:r>
      <w:r>
        <w:rPr>
          <w:rFonts w:ascii="Times New Roman CYR" w:hAnsi="Times New Roman CYR" w:cs="Times New Roman CYR"/>
          <w:sz w:val="28"/>
          <w:szCs w:val="28"/>
        </w:rPr>
        <w:t xml:space="preserve"> связано с соблюдением формальных принципов отчётности: составление на русском языке, в валюте РФ – в рублях, подписание руководителем организации и главным бухгалтером, которые несут ответственность за правильность её составления.</w:t>
      </w:r>
    </w:p>
    <w:p w:rsidR="006563BC" w:rsidRDefault="006563BC" w:rsidP="006563BC">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Исправление ошибок в бухгалтерской отчётности подтверждается подписью лиц, её подписавших, с указанием даты исправления.</w:t>
      </w:r>
    </w:p>
    <w:p w:rsidR="006563BC" w:rsidRDefault="006563BC" w:rsidP="006563BC">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В формах отчетности не должно быть никаких подчисток и помарок. Если в отчетности содержатся отрицательные показатели, их следует указывать в круглых скобках.</w:t>
      </w:r>
    </w:p>
    <w:p w:rsidR="005D1FB8" w:rsidRDefault="005D1FB8" w:rsidP="006563BC">
      <w:pPr>
        <w:autoSpaceDE w:val="0"/>
        <w:autoSpaceDN w:val="0"/>
        <w:adjustRightInd w:val="0"/>
        <w:spacing w:after="0" w:line="360" w:lineRule="auto"/>
        <w:ind w:firstLine="709"/>
        <w:jc w:val="both"/>
        <w:rPr>
          <w:rFonts w:ascii="Times New Roman CYR" w:hAnsi="Times New Roman CYR" w:cs="Times New Roman CYR"/>
          <w:sz w:val="28"/>
          <w:szCs w:val="28"/>
        </w:rPr>
      </w:pPr>
    </w:p>
    <w:p w:rsidR="005D1FB8" w:rsidRDefault="005D1FB8" w:rsidP="006563BC">
      <w:pPr>
        <w:autoSpaceDE w:val="0"/>
        <w:autoSpaceDN w:val="0"/>
        <w:adjustRightInd w:val="0"/>
        <w:spacing w:after="0" w:line="360" w:lineRule="auto"/>
        <w:ind w:firstLine="709"/>
        <w:jc w:val="both"/>
        <w:rPr>
          <w:rFonts w:ascii="Times New Roman CYR" w:hAnsi="Times New Roman CYR" w:cs="Times New Roman CYR"/>
          <w:sz w:val="28"/>
          <w:szCs w:val="28"/>
        </w:rPr>
      </w:pPr>
    </w:p>
    <w:p w:rsidR="006563BC" w:rsidRPr="006563BC" w:rsidRDefault="006563BC" w:rsidP="006563BC">
      <w:pPr>
        <w:autoSpaceDE w:val="0"/>
        <w:autoSpaceDN w:val="0"/>
        <w:adjustRightInd w:val="0"/>
        <w:spacing w:after="0" w:line="360" w:lineRule="auto"/>
        <w:ind w:firstLine="709"/>
        <w:jc w:val="both"/>
        <w:rPr>
          <w:rFonts w:ascii="Calibri" w:hAnsi="Calibri" w:cs="Calibri"/>
        </w:rPr>
      </w:pPr>
    </w:p>
    <w:p w:rsidR="006563BC" w:rsidRPr="005D1FB8" w:rsidRDefault="006563BC" w:rsidP="00FF2D75">
      <w:pPr>
        <w:pStyle w:val="a7"/>
        <w:numPr>
          <w:ilvl w:val="1"/>
          <w:numId w:val="4"/>
        </w:numPr>
        <w:autoSpaceDE w:val="0"/>
        <w:autoSpaceDN w:val="0"/>
        <w:adjustRightInd w:val="0"/>
        <w:spacing w:after="0" w:line="360" w:lineRule="auto"/>
        <w:jc w:val="both"/>
        <w:rPr>
          <w:rFonts w:ascii="Times New Roman CYR" w:hAnsi="Times New Roman CYR" w:cs="Times New Roman CYR"/>
          <w:sz w:val="28"/>
          <w:szCs w:val="28"/>
        </w:rPr>
      </w:pPr>
      <w:r w:rsidRPr="005D1FB8">
        <w:rPr>
          <w:rFonts w:ascii="Times New Roman CYR" w:hAnsi="Times New Roman CYR" w:cs="Times New Roman CYR"/>
          <w:sz w:val="28"/>
          <w:szCs w:val="28"/>
        </w:rPr>
        <w:lastRenderedPageBreak/>
        <w:t>Принципы и общие положения международных стандартов финансовой отчетности</w:t>
      </w:r>
    </w:p>
    <w:p w:rsidR="006563BC" w:rsidRPr="006563BC" w:rsidRDefault="006563BC" w:rsidP="006563BC">
      <w:pPr>
        <w:autoSpaceDE w:val="0"/>
        <w:autoSpaceDN w:val="0"/>
        <w:adjustRightInd w:val="0"/>
        <w:spacing w:after="0" w:line="360" w:lineRule="auto"/>
        <w:ind w:firstLine="709"/>
        <w:jc w:val="both"/>
        <w:rPr>
          <w:rFonts w:ascii="Calibri" w:hAnsi="Calibri" w:cs="Calibri"/>
        </w:rPr>
      </w:pP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Переход к рыночной экономике, включение российской экономики в мировые хозяйственные отношения выдвинули в число </w:t>
      </w:r>
      <w:proofErr w:type="gramStart"/>
      <w:r>
        <w:rPr>
          <w:rFonts w:ascii="Times New Roman CYR" w:hAnsi="Times New Roman CYR" w:cs="Times New Roman CYR"/>
          <w:sz w:val="28"/>
          <w:szCs w:val="28"/>
        </w:rPr>
        <w:t>актуальных</w:t>
      </w:r>
      <w:proofErr w:type="gramEnd"/>
      <w:r>
        <w:rPr>
          <w:rFonts w:ascii="Times New Roman CYR" w:hAnsi="Times New Roman CYR" w:cs="Times New Roman CYR"/>
          <w:sz w:val="28"/>
          <w:szCs w:val="28"/>
        </w:rPr>
        <w:t xml:space="preserve"> вопрос совершенствования бухгалтерского учета и его приближения к международным стандартам финансовой отчетности.</w:t>
      </w:r>
    </w:p>
    <w:p w:rsidR="006563BC" w:rsidRDefault="006563BC" w:rsidP="006563BC">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Международные стандарты финансовой отчетности (МСФО) (IFRS) – это свод правил, методов, терминов и процедур бухгалтерского учета, разработанных высокопрофессиональными международными организациями и носящих рекомендательный характер.</w:t>
      </w:r>
    </w:p>
    <w:p w:rsidR="006563BC" w:rsidRDefault="006563BC" w:rsidP="006563BC">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Международные стандарты финансовой отчетности - МСФО (</w:t>
      </w:r>
      <w:proofErr w:type="spellStart"/>
      <w:r>
        <w:rPr>
          <w:rFonts w:ascii="Times New Roman CYR" w:hAnsi="Times New Roman CYR" w:cs="Times New Roman CYR"/>
          <w:sz w:val="28"/>
          <w:szCs w:val="28"/>
        </w:rPr>
        <w:t>International</w:t>
      </w:r>
      <w:proofErr w:type="spell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Financial</w:t>
      </w:r>
      <w:proofErr w:type="spell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Reporting</w:t>
      </w:r>
      <w:proofErr w:type="spell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Standards</w:t>
      </w:r>
      <w:proofErr w:type="spellEnd"/>
      <w:r>
        <w:rPr>
          <w:rFonts w:ascii="Times New Roman CYR" w:hAnsi="Times New Roman CYR" w:cs="Times New Roman CYR"/>
          <w:sz w:val="28"/>
          <w:szCs w:val="28"/>
        </w:rPr>
        <w:t xml:space="preserve"> - IFRS) - стандарты и интерпретации, одобренные Советом по международным стандартам (</w:t>
      </w:r>
      <w:proofErr w:type="spellStart"/>
      <w:r>
        <w:rPr>
          <w:rFonts w:ascii="Times New Roman CYR" w:hAnsi="Times New Roman CYR" w:cs="Times New Roman CYR"/>
          <w:sz w:val="28"/>
          <w:szCs w:val="28"/>
        </w:rPr>
        <w:t>International</w:t>
      </w:r>
      <w:proofErr w:type="spell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Accounting</w:t>
      </w:r>
      <w:proofErr w:type="spell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Standards</w:t>
      </w:r>
      <w:proofErr w:type="spell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Board</w:t>
      </w:r>
      <w:proofErr w:type="spellEnd"/>
      <w:r>
        <w:rPr>
          <w:rFonts w:ascii="Times New Roman CYR" w:hAnsi="Times New Roman CYR" w:cs="Times New Roman CYR"/>
          <w:sz w:val="28"/>
          <w:szCs w:val="28"/>
        </w:rPr>
        <w:t xml:space="preserve"> - IASB), которые включают:</w:t>
      </w:r>
    </w:p>
    <w:p w:rsidR="006563BC" w:rsidRDefault="006563BC" w:rsidP="006563BC">
      <w:pPr>
        <w:autoSpaceDE w:val="0"/>
        <w:autoSpaceDN w:val="0"/>
        <w:adjustRightInd w:val="0"/>
        <w:spacing w:after="0" w:line="360" w:lineRule="auto"/>
        <w:ind w:firstLine="709"/>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 </w:t>
      </w:r>
      <w:r>
        <w:rPr>
          <w:rFonts w:ascii="Times New Roman CYR" w:hAnsi="Times New Roman CYR" w:cs="Times New Roman CYR"/>
          <w:sz w:val="28"/>
          <w:szCs w:val="28"/>
        </w:rPr>
        <w:t>международные стандарты учета (</w:t>
      </w:r>
      <w:proofErr w:type="spellStart"/>
      <w:r>
        <w:rPr>
          <w:rFonts w:ascii="Times New Roman CYR" w:hAnsi="Times New Roman CYR" w:cs="Times New Roman CYR"/>
          <w:sz w:val="28"/>
          <w:szCs w:val="28"/>
        </w:rPr>
        <w:t>International</w:t>
      </w:r>
      <w:proofErr w:type="spell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Accounting</w:t>
      </w:r>
      <w:proofErr w:type="spell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Standards</w:t>
      </w:r>
      <w:proofErr w:type="spellEnd"/>
      <w:r>
        <w:rPr>
          <w:rFonts w:ascii="Times New Roman CYR" w:hAnsi="Times New Roman CYR" w:cs="Times New Roman CYR"/>
          <w:sz w:val="28"/>
          <w:szCs w:val="28"/>
        </w:rPr>
        <w:t xml:space="preserve"> - IAS) - обозначаются как МСУ (IAS);</w:t>
      </w:r>
    </w:p>
    <w:p w:rsidR="006563BC" w:rsidRDefault="006563BC" w:rsidP="006563BC">
      <w:pPr>
        <w:autoSpaceDE w:val="0"/>
        <w:autoSpaceDN w:val="0"/>
        <w:adjustRightInd w:val="0"/>
        <w:spacing w:after="0" w:line="360" w:lineRule="auto"/>
        <w:ind w:firstLine="709"/>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 </w:t>
      </w:r>
      <w:r>
        <w:rPr>
          <w:rFonts w:ascii="Times New Roman CYR" w:hAnsi="Times New Roman CYR" w:cs="Times New Roman CYR"/>
          <w:sz w:val="28"/>
          <w:szCs w:val="28"/>
        </w:rPr>
        <w:t>международные стандарты финансовой отчетности (</w:t>
      </w:r>
      <w:proofErr w:type="spellStart"/>
      <w:r>
        <w:rPr>
          <w:rFonts w:ascii="Times New Roman CYR" w:hAnsi="Times New Roman CYR" w:cs="Times New Roman CYR"/>
          <w:sz w:val="28"/>
          <w:szCs w:val="28"/>
        </w:rPr>
        <w:t>International</w:t>
      </w:r>
      <w:proofErr w:type="spell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Financial</w:t>
      </w:r>
      <w:proofErr w:type="spell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Reporting</w:t>
      </w:r>
      <w:proofErr w:type="spell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Standards</w:t>
      </w:r>
      <w:proofErr w:type="spellEnd"/>
      <w:r>
        <w:rPr>
          <w:rFonts w:ascii="Times New Roman CYR" w:hAnsi="Times New Roman CYR" w:cs="Times New Roman CYR"/>
          <w:sz w:val="28"/>
          <w:szCs w:val="28"/>
        </w:rPr>
        <w:t xml:space="preserve"> - IFRS) - обозначаются как МСФО (IFRS);</w:t>
      </w:r>
    </w:p>
    <w:p w:rsidR="006563BC" w:rsidRDefault="006563BC" w:rsidP="006563BC">
      <w:pPr>
        <w:autoSpaceDE w:val="0"/>
        <w:autoSpaceDN w:val="0"/>
        <w:adjustRightInd w:val="0"/>
        <w:spacing w:after="0" w:line="360" w:lineRule="auto"/>
        <w:ind w:firstLine="709"/>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 </w:t>
      </w:r>
      <w:r>
        <w:rPr>
          <w:rFonts w:ascii="Times New Roman CYR" w:hAnsi="Times New Roman CYR" w:cs="Times New Roman CYR"/>
          <w:sz w:val="28"/>
          <w:szCs w:val="28"/>
        </w:rPr>
        <w:t>интерпретации (</w:t>
      </w:r>
      <w:proofErr w:type="spellStart"/>
      <w:r>
        <w:rPr>
          <w:rFonts w:ascii="Times New Roman CYR" w:hAnsi="Times New Roman CYR" w:cs="Times New Roman CYR"/>
          <w:sz w:val="28"/>
          <w:szCs w:val="28"/>
        </w:rPr>
        <w:t>Interpretations</w:t>
      </w:r>
      <w:proofErr w:type="spellEnd"/>
      <w:r>
        <w:rPr>
          <w:rFonts w:ascii="Times New Roman CYR" w:hAnsi="Times New Roman CYR" w:cs="Times New Roman CYR"/>
          <w:sz w:val="28"/>
          <w:szCs w:val="28"/>
        </w:rPr>
        <w:t xml:space="preserve"> - IFRIC, SIC).</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Международные учетные стандарты определяют основные направления учета и оценки соответствующих объектов учета. Разрабатываются они Комитетом по международным бухгалтерским стандартам (КМСФО) при участии Организации Объединенных Наций, ее Экономического и Социального Совета, Комиссии по транснациональным корпорациям, Межправительственной рабочей группы экспертов по международным стандартам учета и отчетности и ряда других организаций. Основное назначение международных учетных стандартов – гармонизация учета и отчетности в различных странах.</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Каждый стандарт состоит из элементов: номер стандарта, его назначение, основные определения (термины и выражения, используемые в стандарте), ссылки (указания на другие стандарты), содержание, разъяснения (поясняются принципиальные моменты), дата вступления стандарта в силу.</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Международные стандарты отличаются гибкостью и предлагают, как правило, альтернативные решения одних и тех же вопросов. Они не являются строго обязательными для всех стран. Большинство стран на основе международных разрабатывают национальные стандарты.</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Их объективными преимуществами перед национальными стандартами  являются:</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 </w:t>
      </w:r>
      <w:r>
        <w:rPr>
          <w:rFonts w:ascii="Times New Roman CYR" w:hAnsi="Times New Roman CYR" w:cs="Times New Roman CYR"/>
          <w:sz w:val="28"/>
          <w:szCs w:val="28"/>
        </w:rPr>
        <w:t>четкая экономическая логика;</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 </w:t>
      </w:r>
      <w:r>
        <w:rPr>
          <w:rFonts w:ascii="Times New Roman CYR" w:hAnsi="Times New Roman CYR" w:cs="Times New Roman CYR"/>
          <w:sz w:val="28"/>
          <w:szCs w:val="28"/>
        </w:rPr>
        <w:t>обобщение лучшей современной мировой практики в области учета;</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 </w:t>
      </w:r>
      <w:r>
        <w:rPr>
          <w:rFonts w:ascii="Times New Roman CYR" w:hAnsi="Times New Roman CYR" w:cs="Times New Roman CYR"/>
          <w:sz w:val="28"/>
          <w:szCs w:val="28"/>
        </w:rPr>
        <w:t>простота восприятия для пользователей финансовой информации во всем мире.</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Недостатки МСФО:</w:t>
      </w:r>
    </w:p>
    <w:p w:rsidR="006563BC" w:rsidRDefault="006E7140" w:rsidP="006E7140">
      <w:pPr>
        <w:tabs>
          <w:tab w:val="left" w:pos="1276"/>
        </w:tabs>
        <w:autoSpaceDE w:val="0"/>
        <w:autoSpaceDN w:val="0"/>
        <w:adjustRightInd w:val="0"/>
        <w:spacing w:after="0" w:line="360" w:lineRule="auto"/>
        <w:jc w:val="both"/>
        <w:rPr>
          <w:rFonts w:ascii="Times New Roman CYR" w:hAnsi="Times New Roman CYR" w:cs="Times New Roman CYR"/>
          <w:sz w:val="28"/>
          <w:szCs w:val="28"/>
        </w:rPr>
      </w:pPr>
      <w:r>
        <w:rPr>
          <w:rFonts w:ascii="Times New Roman CYR" w:hAnsi="Times New Roman CYR" w:cs="Times New Roman CYR"/>
          <w:sz w:val="28"/>
          <w:szCs w:val="28"/>
        </w:rPr>
        <w:t xml:space="preserve">          - </w:t>
      </w:r>
      <w:r w:rsidR="006563BC">
        <w:rPr>
          <w:rFonts w:ascii="Times New Roman CYR" w:hAnsi="Times New Roman CYR" w:cs="Times New Roman CYR"/>
          <w:sz w:val="28"/>
          <w:szCs w:val="28"/>
        </w:rPr>
        <w:t>обобщенный характер стандартов, предусматривающих достаточно большое многообразие в методах учета;</w:t>
      </w:r>
    </w:p>
    <w:p w:rsidR="006563BC" w:rsidRDefault="006E7140" w:rsidP="006E7140">
      <w:pPr>
        <w:tabs>
          <w:tab w:val="left" w:pos="1276"/>
        </w:tabs>
        <w:autoSpaceDE w:val="0"/>
        <w:autoSpaceDN w:val="0"/>
        <w:adjustRightInd w:val="0"/>
        <w:spacing w:after="0" w:line="360" w:lineRule="auto"/>
        <w:jc w:val="both"/>
        <w:rPr>
          <w:rFonts w:ascii="Times New Roman CYR" w:hAnsi="Times New Roman CYR" w:cs="Times New Roman CYR"/>
          <w:sz w:val="28"/>
          <w:szCs w:val="28"/>
        </w:rPr>
      </w:pPr>
      <w:r>
        <w:rPr>
          <w:rFonts w:ascii="Times New Roman CYR" w:hAnsi="Times New Roman CYR" w:cs="Times New Roman CYR"/>
          <w:sz w:val="28"/>
          <w:szCs w:val="28"/>
        </w:rPr>
        <w:t xml:space="preserve">          - </w:t>
      </w:r>
      <w:r w:rsidR="006563BC">
        <w:rPr>
          <w:rFonts w:ascii="Times New Roman CYR" w:hAnsi="Times New Roman CYR" w:cs="Times New Roman CYR"/>
          <w:sz w:val="28"/>
          <w:szCs w:val="28"/>
        </w:rPr>
        <w:t>отсутствие подробных интерпретаций  и примеров приложения стандартов к конкретным ситуациям.</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На западе считают, что учет и отчетность в России не отвечают международным стандартам, концепциям, и принципам бухгалтерского учета, принятым в странах с развитой рыночной экономикой.</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Среди специалистов в области учета и аудита существуют различные мнения по поводу использования международных стандартов в бухгалтерском учете России. Их можно разделить на три направления:</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 </w:t>
      </w:r>
      <w:r>
        <w:rPr>
          <w:rFonts w:ascii="Times New Roman CYR" w:hAnsi="Times New Roman CYR" w:cs="Times New Roman CYR"/>
          <w:sz w:val="28"/>
          <w:szCs w:val="28"/>
        </w:rPr>
        <w:t>первое – рекомендовать целиком и полностью использовать международные стандарты в бухгалтерском учете;</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sidRPr="006563BC">
        <w:rPr>
          <w:rFonts w:ascii="Times New Roman" w:hAnsi="Times New Roman" w:cs="Times New Roman"/>
          <w:sz w:val="28"/>
          <w:szCs w:val="28"/>
        </w:rPr>
        <w:lastRenderedPageBreak/>
        <w:t xml:space="preserve">- </w:t>
      </w:r>
      <w:r>
        <w:rPr>
          <w:rFonts w:ascii="Times New Roman CYR" w:hAnsi="Times New Roman CYR" w:cs="Times New Roman CYR"/>
          <w:sz w:val="28"/>
          <w:szCs w:val="28"/>
        </w:rPr>
        <w:t>второе – вообще отказаться от использования международных стандартов и разработать только свои национальные, российские стандарты;</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 </w:t>
      </w:r>
      <w:r>
        <w:rPr>
          <w:rFonts w:ascii="Times New Roman CYR" w:hAnsi="Times New Roman CYR" w:cs="Times New Roman CYR"/>
          <w:sz w:val="28"/>
          <w:szCs w:val="28"/>
        </w:rPr>
        <w:t>третье – разработать российские стандарты путем приспособления международных стандартов к национальным бухгалтерским требованиям.</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Последнее мнение представляется наиболее рациональным, так как</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 </w:t>
      </w:r>
      <w:r>
        <w:rPr>
          <w:rFonts w:ascii="Times New Roman CYR" w:hAnsi="Times New Roman CYR" w:cs="Times New Roman CYR"/>
          <w:sz w:val="28"/>
          <w:szCs w:val="28"/>
        </w:rPr>
        <w:t xml:space="preserve">во-первых, следует принять во внимание национальные традиции, накопленный положительный опыт нашей страны в организации  и ведении бухгалтерского учета; </w:t>
      </w:r>
    </w:p>
    <w:p w:rsidR="006563BC" w:rsidRDefault="006E7140" w:rsidP="006E7140">
      <w:pPr>
        <w:tabs>
          <w:tab w:val="left" w:pos="1276"/>
        </w:tabs>
        <w:autoSpaceDE w:val="0"/>
        <w:autoSpaceDN w:val="0"/>
        <w:adjustRightInd w:val="0"/>
        <w:spacing w:after="0" w:line="360" w:lineRule="auto"/>
        <w:jc w:val="both"/>
        <w:rPr>
          <w:rFonts w:ascii="Times New Roman CYR" w:hAnsi="Times New Roman CYR" w:cs="Times New Roman CYR"/>
          <w:sz w:val="28"/>
          <w:szCs w:val="28"/>
        </w:rPr>
      </w:pPr>
      <w:r>
        <w:rPr>
          <w:rFonts w:ascii="Times New Roman CYR" w:hAnsi="Times New Roman CYR" w:cs="Times New Roman CYR"/>
          <w:sz w:val="28"/>
          <w:szCs w:val="28"/>
        </w:rPr>
        <w:t xml:space="preserve">          - </w:t>
      </w:r>
      <w:r w:rsidR="006563BC">
        <w:rPr>
          <w:rFonts w:ascii="Times New Roman CYR" w:hAnsi="Times New Roman CYR" w:cs="Times New Roman CYR"/>
          <w:sz w:val="28"/>
          <w:szCs w:val="28"/>
        </w:rPr>
        <w:t>во-вторых, пока в России не построен капитализм, переносить и использовать категории капитализма в России очень трудно.</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Цель реформирования системы бухгалтерского учета – приведение национальной системы бухгалтерского учета в соответствие с требованиями перехода к рыночной экономике и к международным стандартам финансовой отчетности.</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Задачи реформы:</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 </w:t>
      </w:r>
      <w:r>
        <w:rPr>
          <w:rFonts w:ascii="Times New Roman CYR" w:hAnsi="Times New Roman CYR" w:cs="Times New Roman CYR"/>
          <w:sz w:val="28"/>
          <w:szCs w:val="28"/>
        </w:rPr>
        <w:t>сформировать систему стандартов учета и отчетности, обеспечивающих полезной информацией пользователей, в первую очередь инвесторов;</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 </w:t>
      </w:r>
      <w:r>
        <w:rPr>
          <w:rFonts w:ascii="Times New Roman CYR" w:hAnsi="Times New Roman CYR" w:cs="Times New Roman CYR"/>
          <w:sz w:val="28"/>
          <w:szCs w:val="28"/>
        </w:rPr>
        <w:t>обеспечить увязку реформы бухгалтерского учета в России с основными тенденциями гармонизации стандартов на международном уровне;</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 </w:t>
      </w:r>
      <w:r>
        <w:rPr>
          <w:rFonts w:ascii="Times New Roman CYR" w:hAnsi="Times New Roman CYR" w:cs="Times New Roman CYR"/>
          <w:sz w:val="28"/>
          <w:szCs w:val="28"/>
        </w:rPr>
        <w:t>оказать методическую помощь организациям в понимании и внедрении реформированной модели бухгалтерского учета.</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Основные направления реформирования бухгалтерского учета:</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 </w:t>
      </w:r>
      <w:r w:rsidR="006E7140">
        <w:rPr>
          <w:rFonts w:ascii="Times New Roman" w:hAnsi="Times New Roman" w:cs="Times New Roman"/>
          <w:sz w:val="28"/>
          <w:szCs w:val="28"/>
        </w:rPr>
        <w:t xml:space="preserve"> </w:t>
      </w:r>
      <w:r>
        <w:rPr>
          <w:rFonts w:ascii="Times New Roman CYR" w:hAnsi="Times New Roman CYR" w:cs="Times New Roman CYR"/>
          <w:sz w:val="28"/>
          <w:szCs w:val="28"/>
        </w:rPr>
        <w:t>законодательное и нормативное регулирование (на уровне Президента и Правительства РФ);</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 </w:t>
      </w:r>
      <w:r w:rsidR="006E7140">
        <w:rPr>
          <w:rFonts w:ascii="Times New Roman" w:hAnsi="Times New Roman" w:cs="Times New Roman"/>
          <w:sz w:val="28"/>
          <w:szCs w:val="28"/>
        </w:rPr>
        <w:t xml:space="preserve"> </w:t>
      </w:r>
      <w:r>
        <w:rPr>
          <w:rFonts w:ascii="Times New Roman CYR" w:hAnsi="Times New Roman CYR" w:cs="Times New Roman CYR"/>
          <w:sz w:val="28"/>
          <w:szCs w:val="28"/>
        </w:rPr>
        <w:t>формирование нормативной базы (стандартов);</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sidRPr="006563BC">
        <w:rPr>
          <w:rFonts w:ascii="Times New Roman" w:hAnsi="Times New Roman" w:cs="Times New Roman"/>
          <w:sz w:val="28"/>
          <w:szCs w:val="28"/>
        </w:rPr>
        <w:t>-</w:t>
      </w:r>
      <w:r w:rsidR="006E7140">
        <w:rPr>
          <w:rFonts w:ascii="Times New Roman" w:hAnsi="Times New Roman" w:cs="Times New Roman"/>
          <w:sz w:val="28"/>
          <w:szCs w:val="28"/>
        </w:rPr>
        <w:t xml:space="preserve"> </w:t>
      </w:r>
      <w:r>
        <w:rPr>
          <w:rFonts w:ascii="Times New Roman CYR" w:hAnsi="Times New Roman CYR" w:cs="Times New Roman CYR"/>
          <w:sz w:val="28"/>
          <w:szCs w:val="28"/>
        </w:rPr>
        <w:t>методическое обеспечение (инструкции, методические указания, комментарии);</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sidRPr="006563BC">
        <w:rPr>
          <w:rFonts w:ascii="Times New Roman" w:hAnsi="Times New Roman" w:cs="Times New Roman"/>
          <w:sz w:val="28"/>
          <w:szCs w:val="28"/>
        </w:rPr>
        <w:lastRenderedPageBreak/>
        <w:t xml:space="preserve">- </w:t>
      </w:r>
      <w:r>
        <w:rPr>
          <w:rFonts w:ascii="Times New Roman CYR" w:hAnsi="Times New Roman CYR" w:cs="Times New Roman CYR"/>
          <w:sz w:val="28"/>
          <w:szCs w:val="28"/>
        </w:rPr>
        <w:t>кадровое обеспечение (формирование бухгалтерской профессии, подготовка и повышение квалификации специалистов бухгалтерского учета);</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 </w:t>
      </w:r>
      <w:r>
        <w:rPr>
          <w:rFonts w:ascii="Times New Roman CYR" w:hAnsi="Times New Roman CYR" w:cs="Times New Roman CYR"/>
          <w:sz w:val="28"/>
          <w:szCs w:val="28"/>
        </w:rPr>
        <w:t>международное сотрудничество.</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Необходимость и предпосылки унификации и стандартизации бухгалтерского учета и отчетности:</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 </w:t>
      </w:r>
      <w:r>
        <w:rPr>
          <w:rFonts w:ascii="Times New Roman CYR" w:hAnsi="Times New Roman CYR" w:cs="Times New Roman CYR"/>
          <w:sz w:val="28"/>
          <w:szCs w:val="28"/>
        </w:rPr>
        <w:t>экономическая интеграция;</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 </w:t>
      </w:r>
      <w:r>
        <w:rPr>
          <w:rFonts w:ascii="Times New Roman CYR" w:hAnsi="Times New Roman CYR" w:cs="Times New Roman CYR"/>
          <w:sz w:val="28"/>
          <w:szCs w:val="28"/>
        </w:rPr>
        <w:t>корпоративная интернационализация – приобретение контрольного пакета акций или полное поглощение некоторых фирм другой зарубежной компанией;</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 </w:t>
      </w:r>
      <w:r>
        <w:rPr>
          <w:rFonts w:ascii="Times New Roman CYR" w:hAnsi="Times New Roman CYR" w:cs="Times New Roman CYR"/>
          <w:sz w:val="28"/>
          <w:szCs w:val="28"/>
        </w:rPr>
        <w:t>развитие международного финансового рынка – купля – продажа ценных бумаг на биржах различных стран мира;</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 </w:t>
      </w:r>
      <w:r>
        <w:rPr>
          <w:rFonts w:ascii="Times New Roman CYR" w:hAnsi="Times New Roman CYR" w:cs="Times New Roman CYR"/>
          <w:sz w:val="28"/>
          <w:szCs w:val="28"/>
        </w:rPr>
        <w:t>формирование международного рынка капитала – потенциальные инвесторы требуют прозрачности (понятности) финансовой отчетности;</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 </w:t>
      </w:r>
      <w:r>
        <w:rPr>
          <w:rFonts w:ascii="Times New Roman CYR" w:hAnsi="Times New Roman CYR" w:cs="Times New Roman CYR"/>
          <w:sz w:val="28"/>
          <w:szCs w:val="28"/>
        </w:rPr>
        <w:t xml:space="preserve">усиление роли </w:t>
      </w:r>
      <w:proofErr w:type="spellStart"/>
      <w:r>
        <w:rPr>
          <w:rFonts w:ascii="Times New Roman CYR" w:hAnsi="Times New Roman CYR" w:cs="Times New Roman CYR"/>
          <w:sz w:val="28"/>
          <w:szCs w:val="28"/>
        </w:rPr>
        <w:t>мультинациональных</w:t>
      </w:r>
      <w:proofErr w:type="spellEnd"/>
      <w:r>
        <w:rPr>
          <w:rFonts w:ascii="Times New Roman CYR" w:hAnsi="Times New Roman CYR" w:cs="Times New Roman CYR"/>
          <w:sz w:val="28"/>
          <w:szCs w:val="28"/>
        </w:rPr>
        <w:t xml:space="preserve"> корпораций (МНК) – т. е. финансовые отчеты различных стран несопоставимы друг с другом;</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 </w:t>
      </w:r>
      <w:r>
        <w:rPr>
          <w:rFonts w:ascii="Times New Roman CYR" w:hAnsi="Times New Roman CYR" w:cs="Times New Roman CYR"/>
          <w:sz w:val="28"/>
          <w:szCs w:val="28"/>
        </w:rPr>
        <w:t>международная статистика – представление национальных экономик в международных статистических справочниках должно быть сопоставимым.</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Возникает проблема унификации, т. е. приведение приемов учета и отчетности к единообразию. В настоящее время наибольшую известность получили два подхода к ее решению: гармонизация и стандартизация.</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Стандартизация – выбор одного из нескольких альтернативных приемов, возможных для применения;</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Гармонизация – согласование различных систем с целью приведения их к взаимному соответствию.</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В 2002 г – вступил в действие новый Устав Комитета по МСФО, который предусматривает процесс конвергенции  - движение Комитета и национальных регулирующих органов навстречу друг другу для нахождения и принятия наилучшего решения.</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Стандарт переводится с английского языка как норма, образец.</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Применительно к нормативной документации по бухгалтерскому учету стандарт означает комплекс документально оформленных правил ведения учета.</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Несмотря на то, что российские принципы бухгалтерского учета (РПБУ) построены на основе международных стандартов финансовой отчетности (МСФО), между ними существуют принципиальные различия. Эти различия в частности основаны на различиях в подходе к составлению отчетности. МСФО при работе с отчетностью рекомендуют отталкиваться не от законодательных норм, а от экономической сущности операций. Одним из основных принципов МСФО является приоритет экономического содержания перед формой. РПБУ также провозглашают приоритет содержания перед формой, однако в реальности РПБУ в большей степени ориентированы на юридическую форму, процедуры учета и требования к оформлению документации и в меньшей на экономическую сущность операций. </w:t>
      </w:r>
    </w:p>
    <w:p w:rsidR="006563BC" w:rsidRPr="006563BC" w:rsidRDefault="006563BC" w:rsidP="006563BC">
      <w:pPr>
        <w:tabs>
          <w:tab w:val="left" w:pos="1276"/>
        </w:tabs>
        <w:autoSpaceDE w:val="0"/>
        <w:autoSpaceDN w:val="0"/>
        <w:adjustRightInd w:val="0"/>
        <w:spacing w:after="0" w:line="360" w:lineRule="auto"/>
        <w:ind w:firstLine="709"/>
        <w:jc w:val="both"/>
        <w:rPr>
          <w:rFonts w:ascii="Calibri" w:hAnsi="Calibri" w:cs="Calibri"/>
        </w:rPr>
      </w:pP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1.4. </w:t>
      </w:r>
      <w:r>
        <w:rPr>
          <w:rFonts w:ascii="Times New Roman CYR" w:hAnsi="Times New Roman CYR" w:cs="Times New Roman CYR"/>
          <w:sz w:val="28"/>
          <w:szCs w:val="28"/>
        </w:rPr>
        <w:t>План Минфина России по развитию бухгалтерского учета и отчетности в Российской Федерации на основе Международных Стандартов Финансовой Отчетности на 2012 - 2015 годы</w:t>
      </w:r>
    </w:p>
    <w:p w:rsidR="006563BC" w:rsidRPr="006563BC" w:rsidRDefault="006563BC" w:rsidP="006563BC">
      <w:pPr>
        <w:tabs>
          <w:tab w:val="left" w:pos="1276"/>
        </w:tabs>
        <w:autoSpaceDE w:val="0"/>
        <w:autoSpaceDN w:val="0"/>
        <w:adjustRightInd w:val="0"/>
        <w:spacing w:after="0" w:line="360" w:lineRule="auto"/>
        <w:ind w:firstLine="709"/>
        <w:jc w:val="center"/>
        <w:rPr>
          <w:rFonts w:ascii="Calibri" w:hAnsi="Calibri" w:cs="Calibri"/>
        </w:rPr>
      </w:pP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Минфин России Приказом от 30.11.2011 № 440 утвердил План по развитию бухгалтерского учета и отчетности в Российской Федерации на основе Международных стандартов финансовой отчетности на 2012 - 2015 годы.</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Планом </w:t>
      </w:r>
      <w:proofErr w:type="gramStart"/>
      <w:r>
        <w:rPr>
          <w:rFonts w:ascii="Times New Roman CYR" w:hAnsi="Times New Roman CYR" w:cs="Times New Roman CYR"/>
          <w:sz w:val="28"/>
          <w:szCs w:val="28"/>
        </w:rPr>
        <w:t>предусмотрены</w:t>
      </w:r>
      <w:proofErr w:type="gramEnd"/>
      <w:r>
        <w:rPr>
          <w:rFonts w:ascii="Times New Roman CYR" w:hAnsi="Times New Roman CYR" w:cs="Times New Roman CYR"/>
          <w:sz w:val="28"/>
          <w:szCs w:val="28"/>
        </w:rPr>
        <w:t>:</w:t>
      </w:r>
    </w:p>
    <w:p w:rsidR="006563BC" w:rsidRPr="006E7140" w:rsidRDefault="006563BC" w:rsidP="006563BC">
      <w:pPr>
        <w:tabs>
          <w:tab w:val="left" w:pos="1276"/>
        </w:tabs>
        <w:autoSpaceDE w:val="0"/>
        <w:autoSpaceDN w:val="0"/>
        <w:adjustRightInd w:val="0"/>
        <w:spacing w:after="0" w:line="360" w:lineRule="auto"/>
        <w:ind w:firstLine="709"/>
        <w:jc w:val="both"/>
        <w:rPr>
          <w:rFonts w:ascii="Times New Roman" w:hAnsi="Times New Roman" w:cs="Times New Roman"/>
          <w:sz w:val="28"/>
          <w:szCs w:val="28"/>
        </w:rPr>
      </w:pPr>
      <w:r w:rsidRPr="006E7140">
        <w:rPr>
          <w:rFonts w:ascii="Times New Roman" w:hAnsi="Times New Roman" w:cs="Times New Roman"/>
          <w:sz w:val="28"/>
          <w:szCs w:val="28"/>
        </w:rPr>
        <w:t>2012</w:t>
      </w:r>
      <w:r w:rsidR="006E7140" w:rsidRPr="006E7140">
        <w:rPr>
          <w:rFonts w:ascii="Times New Roman" w:hAnsi="Times New Roman" w:cs="Times New Roman"/>
          <w:sz w:val="28"/>
          <w:szCs w:val="28"/>
        </w:rPr>
        <w:t xml:space="preserve"> - </w:t>
      </w:r>
      <w:r w:rsidRPr="006E7140">
        <w:rPr>
          <w:rFonts w:ascii="Times New Roman" w:hAnsi="Times New Roman" w:cs="Times New Roman"/>
          <w:sz w:val="28"/>
          <w:szCs w:val="28"/>
        </w:rPr>
        <w:t>2013 годы - разработка предложений по развитию саморегулирования в сфере оказания бухгалтерских услуг;</w:t>
      </w:r>
    </w:p>
    <w:p w:rsidR="006563BC" w:rsidRPr="006E7140" w:rsidRDefault="006563BC" w:rsidP="006563BC">
      <w:pPr>
        <w:tabs>
          <w:tab w:val="left" w:pos="1276"/>
        </w:tabs>
        <w:autoSpaceDE w:val="0"/>
        <w:autoSpaceDN w:val="0"/>
        <w:adjustRightInd w:val="0"/>
        <w:spacing w:after="0" w:line="360" w:lineRule="auto"/>
        <w:ind w:firstLine="709"/>
        <w:jc w:val="both"/>
        <w:rPr>
          <w:rFonts w:ascii="Times New Roman" w:hAnsi="Times New Roman" w:cs="Times New Roman"/>
          <w:sz w:val="28"/>
          <w:szCs w:val="28"/>
        </w:rPr>
      </w:pPr>
      <w:r w:rsidRPr="006E7140">
        <w:rPr>
          <w:rFonts w:ascii="Times New Roman" w:hAnsi="Times New Roman" w:cs="Times New Roman"/>
          <w:sz w:val="28"/>
          <w:szCs w:val="28"/>
        </w:rPr>
        <w:t>2013</w:t>
      </w:r>
      <w:r w:rsidR="006E7140" w:rsidRPr="006E7140">
        <w:rPr>
          <w:rFonts w:ascii="Times New Roman" w:hAnsi="Times New Roman" w:cs="Times New Roman"/>
          <w:sz w:val="28"/>
          <w:szCs w:val="28"/>
        </w:rPr>
        <w:t xml:space="preserve">   </w:t>
      </w:r>
      <w:r w:rsidRPr="006E7140">
        <w:rPr>
          <w:rFonts w:ascii="Times New Roman" w:hAnsi="Times New Roman" w:cs="Times New Roman"/>
          <w:sz w:val="28"/>
          <w:szCs w:val="28"/>
        </w:rPr>
        <w:t xml:space="preserve"> - </w:t>
      </w:r>
      <w:r w:rsidR="006E7140" w:rsidRPr="006E7140">
        <w:rPr>
          <w:rFonts w:ascii="Times New Roman" w:hAnsi="Times New Roman" w:cs="Times New Roman"/>
          <w:sz w:val="28"/>
          <w:szCs w:val="28"/>
        </w:rPr>
        <w:t xml:space="preserve">  </w:t>
      </w:r>
      <w:r w:rsidRPr="006E7140">
        <w:rPr>
          <w:rFonts w:ascii="Times New Roman" w:hAnsi="Times New Roman" w:cs="Times New Roman"/>
          <w:sz w:val="28"/>
          <w:szCs w:val="28"/>
        </w:rPr>
        <w:t xml:space="preserve">2014 годы - разработка предложений по расширению подготовки и повышению квалификации специалистов, занятых составлением, аудитом, </w:t>
      </w:r>
      <w:r w:rsidRPr="006E7140">
        <w:rPr>
          <w:rFonts w:ascii="Times New Roman" w:hAnsi="Times New Roman" w:cs="Times New Roman"/>
          <w:sz w:val="28"/>
          <w:szCs w:val="28"/>
        </w:rPr>
        <w:lastRenderedPageBreak/>
        <w:t>использованием, контролем, бухгалтерской (финансовой) отчетности по МСФО;</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2013 </w:t>
      </w:r>
      <w:r>
        <w:rPr>
          <w:rFonts w:ascii="Times New Roman CYR" w:hAnsi="Times New Roman CYR" w:cs="Times New Roman CYR"/>
          <w:sz w:val="28"/>
          <w:szCs w:val="28"/>
        </w:rPr>
        <w:t>годы - разработка предложений по внесению изменений в единый квалификационный справочник должностей руководителей, специалистов и служащих (в части должностей, связанных с бухгалтерским учетом и аудиторской деятельностью), направленных на отражение современных требований в отношении применения МСФО;</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2014 </w:t>
      </w:r>
      <w:r>
        <w:rPr>
          <w:rFonts w:ascii="Times New Roman CYR" w:hAnsi="Times New Roman CYR" w:cs="Times New Roman CYR"/>
          <w:sz w:val="28"/>
          <w:szCs w:val="28"/>
        </w:rPr>
        <w:t>годы - разработка предложений по развитию системы профессиональной аттестации бухгалтеров на основе стандартов Международной федерации бухгалтеров;</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2015 </w:t>
      </w:r>
      <w:r>
        <w:rPr>
          <w:rFonts w:ascii="Times New Roman CYR" w:hAnsi="Times New Roman CYR" w:cs="Times New Roman CYR"/>
          <w:sz w:val="28"/>
          <w:szCs w:val="28"/>
        </w:rPr>
        <w:t>годы - разработка предложений по введению системы ежегодного повышения квалификации специалистов в области бухгалтерского учета на основе стандартов Международной федерации бухгалтеров.</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В Концепции развития бухгалтерского учета и отчетности одним из основных направлений выделена подготовка и повышение квалификации специалистов, занятых ведением бухгалтерского учета, составлением отчетности.</w:t>
      </w:r>
    </w:p>
    <w:p w:rsidR="006563BC" w:rsidRDefault="006563BC" w:rsidP="006563BC">
      <w:pPr>
        <w:tabs>
          <w:tab w:val="left" w:pos="1276"/>
        </w:tabs>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 связи с этим первоочередной задачей Ассоциации профессиональных бухгалтеров </w:t>
      </w:r>
      <w:r w:rsidRPr="006563BC">
        <w:rPr>
          <w:rFonts w:ascii="Times New Roman" w:hAnsi="Times New Roman" w:cs="Times New Roman"/>
          <w:sz w:val="28"/>
          <w:szCs w:val="28"/>
        </w:rPr>
        <w:t xml:space="preserve"> </w:t>
      </w:r>
      <w:r>
        <w:rPr>
          <w:rFonts w:ascii="Times New Roman CYR" w:hAnsi="Times New Roman CYR" w:cs="Times New Roman CYR"/>
          <w:sz w:val="28"/>
          <w:szCs w:val="28"/>
        </w:rPr>
        <w:t>является подготовка высокообразованных профессиональных бухгалтеров - элиты бухгалтерской профессии, востребованных субъектами хозяйствования, развитие и повышение статуса бухгалтерской профессии, представители которой способны предоставлять услуги самого высокого качества в интересах общества.</w:t>
      </w:r>
    </w:p>
    <w:p w:rsidR="006563BC" w:rsidRPr="006563BC" w:rsidRDefault="006563BC" w:rsidP="006563BC">
      <w:pPr>
        <w:tabs>
          <w:tab w:val="left" w:pos="1276"/>
        </w:tabs>
        <w:autoSpaceDE w:val="0"/>
        <w:autoSpaceDN w:val="0"/>
        <w:adjustRightInd w:val="0"/>
        <w:spacing w:after="0" w:line="360" w:lineRule="auto"/>
        <w:ind w:firstLine="709"/>
        <w:jc w:val="both"/>
        <w:rPr>
          <w:rFonts w:ascii="Calibri" w:hAnsi="Calibri" w:cs="Calibri"/>
        </w:rPr>
      </w:pPr>
    </w:p>
    <w:p w:rsidR="006563BC" w:rsidRDefault="006563BC" w:rsidP="006563BC">
      <w:pPr>
        <w:tabs>
          <w:tab w:val="left" w:pos="1276"/>
        </w:tabs>
        <w:autoSpaceDE w:val="0"/>
        <w:autoSpaceDN w:val="0"/>
        <w:adjustRightInd w:val="0"/>
        <w:spacing w:after="0" w:line="360" w:lineRule="auto"/>
        <w:ind w:firstLine="709"/>
        <w:jc w:val="both"/>
        <w:rPr>
          <w:rFonts w:ascii="Calibri" w:hAnsi="Calibri" w:cs="Calibri"/>
        </w:rPr>
      </w:pPr>
    </w:p>
    <w:p w:rsidR="006E7140" w:rsidRDefault="006E7140" w:rsidP="006563BC">
      <w:pPr>
        <w:tabs>
          <w:tab w:val="left" w:pos="1276"/>
        </w:tabs>
        <w:autoSpaceDE w:val="0"/>
        <w:autoSpaceDN w:val="0"/>
        <w:adjustRightInd w:val="0"/>
        <w:spacing w:after="0" w:line="360" w:lineRule="auto"/>
        <w:ind w:firstLine="709"/>
        <w:jc w:val="both"/>
        <w:rPr>
          <w:rFonts w:ascii="Calibri" w:hAnsi="Calibri" w:cs="Calibri"/>
        </w:rPr>
      </w:pPr>
    </w:p>
    <w:p w:rsidR="006E7140" w:rsidRDefault="006E7140" w:rsidP="006563BC">
      <w:pPr>
        <w:tabs>
          <w:tab w:val="left" w:pos="1276"/>
        </w:tabs>
        <w:autoSpaceDE w:val="0"/>
        <w:autoSpaceDN w:val="0"/>
        <w:adjustRightInd w:val="0"/>
        <w:spacing w:after="0" w:line="360" w:lineRule="auto"/>
        <w:ind w:firstLine="709"/>
        <w:jc w:val="both"/>
        <w:rPr>
          <w:rFonts w:ascii="Calibri" w:hAnsi="Calibri" w:cs="Calibri"/>
        </w:rPr>
      </w:pPr>
    </w:p>
    <w:p w:rsidR="006E7140" w:rsidRDefault="006E7140" w:rsidP="006563BC">
      <w:pPr>
        <w:tabs>
          <w:tab w:val="left" w:pos="1276"/>
        </w:tabs>
        <w:autoSpaceDE w:val="0"/>
        <w:autoSpaceDN w:val="0"/>
        <w:adjustRightInd w:val="0"/>
        <w:spacing w:after="0" w:line="360" w:lineRule="auto"/>
        <w:ind w:firstLine="709"/>
        <w:jc w:val="both"/>
        <w:rPr>
          <w:rFonts w:ascii="Calibri" w:hAnsi="Calibri" w:cs="Calibri"/>
        </w:rPr>
      </w:pPr>
    </w:p>
    <w:p w:rsidR="006E7140" w:rsidRPr="006563BC" w:rsidRDefault="006E7140" w:rsidP="006563BC">
      <w:pPr>
        <w:tabs>
          <w:tab w:val="left" w:pos="1276"/>
        </w:tabs>
        <w:autoSpaceDE w:val="0"/>
        <w:autoSpaceDN w:val="0"/>
        <w:adjustRightInd w:val="0"/>
        <w:spacing w:after="0" w:line="360" w:lineRule="auto"/>
        <w:ind w:firstLine="709"/>
        <w:jc w:val="both"/>
        <w:rPr>
          <w:rFonts w:ascii="Calibri" w:hAnsi="Calibri" w:cs="Calibri"/>
        </w:rPr>
      </w:pPr>
    </w:p>
    <w:p w:rsidR="006563BC" w:rsidRDefault="006563BC" w:rsidP="006563BC">
      <w:pPr>
        <w:autoSpaceDE w:val="0"/>
        <w:autoSpaceDN w:val="0"/>
        <w:adjustRightInd w:val="0"/>
        <w:spacing w:after="0" w:line="360" w:lineRule="auto"/>
        <w:ind w:left="-180" w:right="-5"/>
        <w:jc w:val="center"/>
        <w:rPr>
          <w:rFonts w:ascii="Times New Roman CYR" w:hAnsi="Times New Roman CYR" w:cs="Times New Roman CYR"/>
          <w:sz w:val="28"/>
          <w:szCs w:val="28"/>
        </w:rPr>
      </w:pPr>
      <w:r>
        <w:rPr>
          <w:rFonts w:ascii="Times New Roman CYR" w:hAnsi="Times New Roman CYR" w:cs="Times New Roman CYR"/>
          <w:sz w:val="28"/>
          <w:szCs w:val="28"/>
        </w:rPr>
        <w:lastRenderedPageBreak/>
        <w:t>ЗАКЛЮЧЕНИЕ</w:t>
      </w:r>
    </w:p>
    <w:p w:rsidR="006563BC" w:rsidRPr="006563BC" w:rsidRDefault="006563BC" w:rsidP="006563BC">
      <w:pPr>
        <w:autoSpaceDE w:val="0"/>
        <w:autoSpaceDN w:val="0"/>
        <w:adjustRightInd w:val="0"/>
        <w:spacing w:after="0" w:line="360" w:lineRule="auto"/>
        <w:ind w:left="-180" w:right="-5"/>
        <w:jc w:val="center"/>
        <w:rPr>
          <w:rFonts w:ascii="Calibri" w:hAnsi="Calibri" w:cs="Calibri"/>
        </w:rPr>
      </w:pPr>
    </w:p>
    <w:p w:rsidR="006563BC" w:rsidRDefault="006563BC" w:rsidP="006563BC">
      <w:pPr>
        <w:autoSpaceDE w:val="0"/>
        <w:autoSpaceDN w:val="0"/>
        <w:adjustRightInd w:val="0"/>
        <w:spacing w:after="0" w:line="360" w:lineRule="auto"/>
        <w:ind w:firstLine="680"/>
        <w:jc w:val="both"/>
        <w:rPr>
          <w:rFonts w:ascii="Times New Roman CYR" w:hAnsi="Times New Roman CYR" w:cs="Times New Roman CYR"/>
          <w:spacing w:val="-5"/>
          <w:sz w:val="28"/>
          <w:szCs w:val="28"/>
        </w:rPr>
      </w:pPr>
      <w:r w:rsidRPr="006563BC">
        <w:rPr>
          <w:rFonts w:ascii="Times New Roman" w:hAnsi="Times New Roman" w:cs="Times New Roman"/>
          <w:spacing w:val="3"/>
          <w:sz w:val="28"/>
          <w:szCs w:val="28"/>
        </w:rPr>
        <w:tab/>
      </w:r>
      <w:r>
        <w:rPr>
          <w:rFonts w:ascii="Times New Roman CYR" w:hAnsi="Times New Roman CYR" w:cs="Times New Roman CYR"/>
          <w:spacing w:val="3"/>
          <w:sz w:val="28"/>
          <w:szCs w:val="28"/>
        </w:rPr>
        <w:t>Бухгалтерская (финансовая) отчетность предприятия служит основным источником информа</w:t>
      </w:r>
      <w:r>
        <w:rPr>
          <w:rFonts w:ascii="Times New Roman CYR" w:hAnsi="Times New Roman CYR" w:cs="Times New Roman CYR"/>
          <w:spacing w:val="-5"/>
          <w:sz w:val="28"/>
          <w:szCs w:val="28"/>
        </w:rPr>
        <w:t>ц</w:t>
      </w:r>
      <w:proofErr w:type="gramStart"/>
      <w:r>
        <w:rPr>
          <w:rFonts w:ascii="Times New Roman CYR" w:hAnsi="Times New Roman CYR" w:cs="Times New Roman CYR"/>
          <w:spacing w:val="-5"/>
          <w:sz w:val="28"/>
          <w:szCs w:val="28"/>
        </w:rPr>
        <w:t>ии о е</w:t>
      </w:r>
      <w:proofErr w:type="gramEnd"/>
      <w:r>
        <w:rPr>
          <w:rFonts w:ascii="Times New Roman CYR" w:hAnsi="Times New Roman CYR" w:cs="Times New Roman CYR"/>
          <w:spacing w:val="-5"/>
          <w:sz w:val="28"/>
          <w:szCs w:val="28"/>
        </w:rPr>
        <w:t>го деятельности. Тщательное изучение бухгалтерских отчетов раскрывает причи</w:t>
      </w:r>
      <w:r>
        <w:rPr>
          <w:rFonts w:ascii="Times New Roman CYR" w:hAnsi="Times New Roman CYR" w:cs="Times New Roman CYR"/>
          <w:spacing w:val="2"/>
          <w:sz w:val="28"/>
          <w:szCs w:val="28"/>
        </w:rPr>
        <w:t xml:space="preserve">ны достигнутых успехов, а также недостатков в работе предприятия, помогает наметить </w:t>
      </w:r>
      <w:r>
        <w:rPr>
          <w:rFonts w:ascii="Times New Roman CYR" w:hAnsi="Times New Roman CYR" w:cs="Times New Roman CYR"/>
          <w:spacing w:val="-5"/>
          <w:sz w:val="28"/>
          <w:szCs w:val="28"/>
        </w:rPr>
        <w:t>пути совершенствования его деятельности.</w:t>
      </w:r>
    </w:p>
    <w:p w:rsidR="006563BC" w:rsidRDefault="006563BC" w:rsidP="006563BC">
      <w:pPr>
        <w:autoSpaceDE w:val="0"/>
        <w:autoSpaceDN w:val="0"/>
        <w:adjustRightInd w:val="0"/>
        <w:spacing w:after="0" w:line="360" w:lineRule="auto"/>
        <w:ind w:firstLine="680"/>
        <w:jc w:val="both"/>
        <w:rPr>
          <w:rFonts w:ascii="Times New Roman CYR" w:hAnsi="Times New Roman CYR" w:cs="Times New Roman CYR"/>
          <w:spacing w:val="-5"/>
          <w:sz w:val="28"/>
          <w:szCs w:val="28"/>
        </w:rPr>
      </w:pPr>
      <w:r w:rsidRPr="006563BC">
        <w:rPr>
          <w:rFonts w:ascii="Times New Roman" w:hAnsi="Times New Roman" w:cs="Times New Roman"/>
          <w:spacing w:val="-5"/>
          <w:sz w:val="28"/>
          <w:szCs w:val="28"/>
        </w:rPr>
        <w:tab/>
      </w:r>
      <w:r>
        <w:rPr>
          <w:rFonts w:ascii="Times New Roman CYR" w:hAnsi="Times New Roman CYR" w:cs="Times New Roman CYR"/>
          <w:spacing w:val="-5"/>
          <w:sz w:val="28"/>
          <w:szCs w:val="28"/>
        </w:rPr>
        <w:t>Основной целью бухгалтерской (финансовой) отчетности является предоставление достоверной и полной информации заинтересованным пользователям о финансовом положении (Бухгалтерский баланс), финансовых результатах   (Отчет  о  финансовых результатах) и  изменениях в финансовом положении (Отчет о движении денежных средств) хозяйствующего субъекта.</w:t>
      </w:r>
    </w:p>
    <w:p w:rsidR="006563BC" w:rsidRDefault="006563BC" w:rsidP="006563BC">
      <w:pPr>
        <w:tabs>
          <w:tab w:val="left" w:pos="426"/>
        </w:tabs>
        <w:autoSpaceDE w:val="0"/>
        <w:autoSpaceDN w:val="0"/>
        <w:adjustRightInd w:val="0"/>
        <w:spacing w:after="0" w:line="360" w:lineRule="auto"/>
        <w:ind w:firstLine="680"/>
        <w:jc w:val="both"/>
        <w:rPr>
          <w:rFonts w:ascii="Times New Roman CYR" w:hAnsi="Times New Roman CYR" w:cs="Times New Roman CYR"/>
          <w:sz w:val="28"/>
          <w:szCs w:val="28"/>
        </w:rPr>
      </w:pPr>
      <w:r w:rsidRPr="006563BC">
        <w:rPr>
          <w:rFonts w:ascii="Times New Roman" w:hAnsi="Times New Roman" w:cs="Times New Roman"/>
          <w:sz w:val="28"/>
          <w:szCs w:val="28"/>
        </w:rPr>
        <w:tab/>
      </w:r>
      <w:r>
        <w:rPr>
          <w:rFonts w:ascii="Times New Roman CYR" w:hAnsi="Times New Roman CYR" w:cs="Times New Roman CYR"/>
          <w:sz w:val="28"/>
          <w:szCs w:val="28"/>
        </w:rPr>
        <w:t>В Федеральном законе от 06 декабря 2011 года № 402-ФЗ "О бухгалтерском учете" установлен состав бухгалтерской отчетности, обязательные адреса ее представления (учредители, участники и территориальные органы государственной статистики) и сроки представления, определена публичность отчетности.</w:t>
      </w:r>
    </w:p>
    <w:p w:rsidR="006563BC" w:rsidRDefault="006563BC" w:rsidP="006563BC">
      <w:pPr>
        <w:tabs>
          <w:tab w:val="left" w:pos="426"/>
        </w:tabs>
        <w:autoSpaceDE w:val="0"/>
        <w:autoSpaceDN w:val="0"/>
        <w:adjustRightInd w:val="0"/>
        <w:spacing w:after="0" w:line="360" w:lineRule="auto"/>
        <w:ind w:firstLine="680"/>
        <w:jc w:val="both"/>
        <w:rPr>
          <w:rFonts w:ascii="Times New Roman CYR" w:hAnsi="Times New Roman CYR" w:cs="Times New Roman CYR"/>
          <w:sz w:val="28"/>
          <w:szCs w:val="28"/>
        </w:rPr>
      </w:pPr>
      <w:r w:rsidRPr="006563BC">
        <w:rPr>
          <w:rFonts w:ascii="Times New Roman" w:hAnsi="Times New Roman" w:cs="Times New Roman"/>
          <w:sz w:val="28"/>
          <w:szCs w:val="28"/>
        </w:rPr>
        <w:tab/>
      </w:r>
      <w:r>
        <w:rPr>
          <w:rFonts w:ascii="Times New Roman CYR" w:hAnsi="Times New Roman CYR" w:cs="Times New Roman CYR"/>
          <w:sz w:val="28"/>
          <w:szCs w:val="28"/>
        </w:rPr>
        <w:t xml:space="preserve">Налоговый кодекс Российской Федерации,  </w:t>
      </w:r>
      <w:proofErr w:type="spellStart"/>
      <w:r>
        <w:rPr>
          <w:rFonts w:ascii="Times New Roman CYR" w:hAnsi="Times New Roman CYR" w:cs="Times New Roman CYR"/>
          <w:sz w:val="28"/>
          <w:szCs w:val="28"/>
        </w:rPr>
        <w:t>КоАП</w:t>
      </w:r>
      <w:proofErr w:type="spellEnd"/>
      <w:r>
        <w:rPr>
          <w:rFonts w:ascii="Times New Roman CYR" w:hAnsi="Times New Roman CYR" w:cs="Times New Roman CYR"/>
          <w:sz w:val="28"/>
          <w:szCs w:val="28"/>
        </w:rPr>
        <w:t xml:space="preserve"> РФ,  Уголовный кодекс Российской Федерации предусматривают соответственно налоговую, административную и уголовную ответственность руководителя и иных должностных лиц за достоверность бухгалтерской отчетности.</w:t>
      </w:r>
    </w:p>
    <w:p w:rsidR="006563BC" w:rsidRDefault="006563BC" w:rsidP="006563BC">
      <w:pPr>
        <w:tabs>
          <w:tab w:val="left" w:pos="426"/>
        </w:tabs>
        <w:autoSpaceDE w:val="0"/>
        <w:autoSpaceDN w:val="0"/>
        <w:adjustRightInd w:val="0"/>
        <w:spacing w:after="0" w:line="360" w:lineRule="auto"/>
        <w:ind w:firstLine="680"/>
        <w:jc w:val="both"/>
        <w:rPr>
          <w:rFonts w:ascii="Times New Roman CYR" w:hAnsi="Times New Roman CYR" w:cs="Times New Roman CYR"/>
          <w:sz w:val="28"/>
          <w:szCs w:val="28"/>
        </w:rPr>
      </w:pPr>
      <w:r w:rsidRPr="006563BC">
        <w:rPr>
          <w:rFonts w:ascii="Times New Roman" w:hAnsi="Times New Roman" w:cs="Times New Roman"/>
          <w:sz w:val="28"/>
          <w:szCs w:val="28"/>
        </w:rPr>
        <w:tab/>
      </w:r>
      <w:r>
        <w:rPr>
          <w:rFonts w:ascii="Times New Roman CYR" w:hAnsi="Times New Roman CYR" w:cs="Times New Roman CYR"/>
          <w:sz w:val="28"/>
          <w:szCs w:val="28"/>
        </w:rPr>
        <w:t xml:space="preserve">Государство в лице Минфина России обеспечивает организации инструментарием для составления бухгалтерской отчетности, включающим  Положения по ведению бухгалтерского учета и бухгалтерской  отчетности, ПБУ, Приказы.  </w:t>
      </w:r>
    </w:p>
    <w:p w:rsidR="006563BC" w:rsidRDefault="006563BC" w:rsidP="006563BC">
      <w:pPr>
        <w:tabs>
          <w:tab w:val="left" w:pos="426"/>
        </w:tabs>
        <w:autoSpaceDE w:val="0"/>
        <w:autoSpaceDN w:val="0"/>
        <w:adjustRightInd w:val="0"/>
        <w:spacing w:after="0" w:line="360" w:lineRule="auto"/>
        <w:ind w:firstLine="680"/>
        <w:jc w:val="both"/>
        <w:rPr>
          <w:rFonts w:ascii="Times New Roman CYR" w:hAnsi="Times New Roman CYR" w:cs="Times New Roman CYR"/>
          <w:sz w:val="28"/>
          <w:szCs w:val="28"/>
        </w:rPr>
      </w:pPr>
      <w:r>
        <w:rPr>
          <w:rFonts w:ascii="Times New Roman CYR" w:hAnsi="Times New Roman CYR" w:cs="Times New Roman CYR"/>
          <w:sz w:val="28"/>
          <w:szCs w:val="28"/>
        </w:rPr>
        <w:t xml:space="preserve">Управлять хозяйственной деятельностью предприятия можно только при наличии информации о количестве и качестве происходящих на предприятии экономических процессов. Первичные данные о фактах хозяйственной </w:t>
      </w:r>
      <w:r>
        <w:rPr>
          <w:rFonts w:ascii="Times New Roman CYR" w:hAnsi="Times New Roman CYR" w:cs="Times New Roman CYR"/>
          <w:sz w:val="28"/>
          <w:szCs w:val="28"/>
        </w:rPr>
        <w:lastRenderedPageBreak/>
        <w:t>деятельности отражаются в бухгалтерской отчетности, что способствует систематизации разобщенных данных в обобщенную характеристику определенных явлений хозяйственной деятельности предприятия, а также формированию его экономических показателей.</w:t>
      </w:r>
    </w:p>
    <w:p w:rsidR="006563BC" w:rsidRDefault="006563BC" w:rsidP="006563BC">
      <w:pPr>
        <w:autoSpaceDE w:val="0"/>
        <w:autoSpaceDN w:val="0"/>
        <w:adjustRightInd w:val="0"/>
        <w:spacing w:after="0" w:line="360" w:lineRule="auto"/>
        <w:ind w:firstLine="680"/>
        <w:jc w:val="both"/>
        <w:rPr>
          <w:rFonts w:ascii="Times New Roman CYR" w:hAnsi="Times New Roman CYR" w:cs="Times New Roman CYR"/>
          <w:sz w:val="28"/>
          <w:szCs w:val="28"/>
        </w:rPr>
      </w:pPr>
      <w:r>
        <w:rPr>
          <w:rFonts w:ascii="Times New Roman CYR" w:hAnsi="Times New Roman CYR" w:cs="Times New Roman CYR"/>
          <w:sz w:val="28"/>
          <w:szCs w:val="28"/>
        </w:rPr>
        <w:t>Начало XXI столетия характеризуется усилением процессов международной специализации и разделения труда, кооперирования и комбинирования производства между странами и континентами, созданием мирового рынка, выходящего за пределы национальных границ. Характерными чертами интернационализации экономических отношений являются возникновение предприятий со смешанным капиталом, привлечение иностранных инвестиций и кредитов. В указанных процессах первостепенное значение приобретают вопросы получения достоверной и понятной финансовой информации о деятельности концернов и предприятий. Для получения такой информации возникла необходимость гармонизации и международной стандартизации бухгалтерского учета, дающего основную часть финансовой информации о хозяйствующем субъекте.</w:t>
      </w:r>
    </w:p>
    <w:p w:rsidR="006563BC" w:rsidRDefault="006563BC" w:rsidP="006563BC">
      <w:pPr>
        <w:tabs>
          <w:tab w:val="left" w:pos="426"/>
        </w:tabs>
        <w:autoSpaceDE w:val="0"/>
        <w:autoSpaceDN w:val="0"/>
        <w:adjustRightInd w:val="0"/>
        <w:spacing w:after="0" w:line="360" w:lineRule="auto"/>
        <w:ind w:firstLine="680"/>
        <w:jc w:val="both"/>
        <w:rPr>
          <w:rFonts w:ascii="Times New Roman CYR" w:hAnsi="Times New Roman CYR" w:cs="Times New Roman CYR"/>
          <w:sz w:val="28"/>
          <w:szCs w:val="28"/>
        </w:rPr>
      </w:pPr>
      <w:r>
        <w:rPr>
          <w:rFonts w:ascii="Times New Roman CYR" w:hAnsi="Times New Roman CYR" w:cs="Times New Roman CYR"/>
          <w:sz w:val="28"/>
          <w:szCs w:val="28"/>
        </w:rPr>
        <w:t xml:space="preserve">Все это свидетельствует о том, что бухгалтерская отчетность является важным механизмом функционирования и управления экономикой не только отдельного хозяйствующего субъекта, но страны в целом и ее регионов. </w:t>
      </w:r>
    </w:p>
    <w:p w:rsidR="006563BC" w:rsidRPr="006563BC" w:rsidRDefault="006563BC" w:rsidP="006563BC">
      <w:pPr>
        <w:autoSpaceDE w:val="0"/>
        <w:autoSpaceDN w:val="0"/>
        <w:adjustRightInd w:val="0"/>
        <w:spacing w:after="0" w:line="360" w:lineRule="auto"/>
        <w:jc w:val="center"/>
        <w:rPr>
          <w:rFonts w:ascii="Calibri" w:hAnsi="Calibri" w:cs="Calibri"/>
        </w:rPr>
      </w:pPr>
    </w:p>
    <w:p w:rsidR="006563BC" w:rsidRDefault="006563BC" w:rsidP="006563BC">
      <w:pPr>
        <w:tabs>
          <w:tab w:val="left" w:pos="360"/>
        </w:tabs>
        <w:autoSpaceDE w:val="0"/>
        <w:autoSpaceDN w:val="0"/>
        <w:adjustRightInd w:val="0"/>
        <w:spacing w:after="120" w:line="360" w:lineRule="auto"/>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 ____” _____________ 2013 </w:t>
      </w:r>
      <w:r w:rsidR="00C64476">
        <w:rPr>
          <w:rFonts w:ascii="Times New Roman CYR" w:hAnsi="Times New Roman CYR" w:cs="Times New Roman CYR"/>
          <w:sz w:val="28"/>
          <w:szCs w:val="28"/>
        </w:rPr>
        <w:t xml:space="preserve">г.         _______________  </w:t>
      </w:r>
    </w:p>
    <w:p w:rsidR="006563BC" w:rsidRPr="006563BC" w:rsidRDefault="006563BC" w:rsidP="006563BC">
      <w:pPr>
        <w:tabs>
          <w:tab w:val="left" w:pos="1276"/>
        </w:tabs>
        <w:autoSpaceDE w:val="0"/>
        <w:autoSpaceDN w:val="0"/>
        <w:adjustRightInd w:val="0"/>
        <w:spacing w:after="0" w:line="360" w:lineRule="auto"/>
        <w:ind w:firstLine="709"/>
        <w:jc w:val="both"/>
        <w:rPr>
          <w:rFonts w:ascii="Calibri" w:hAnsi="Calibri" w:cs="Calibri"/>
        </w:rPr>
      </w:pPr>
    </w:p>
    <w:p w:rsidR="006563BC" w:rsidRPr="006563BC" w:rsidRDefault="006563BC" w:rsidP="006563BC">
      <w:pPr>
        <w:tabs>
          <w:tab w:val="left" w:pos="1276"/>
        </w:tabs>
        <w:autoSpaceDE w:val="0"/>
        <w:autoSpaceDN w:val="0"/>
        <w:adjustRightInd w:val="0"/>
        <w:spacing w:after="0" w:line="360" w:lineRule="auto"/>
        <w:ind w:firstLine="709"/>
        <w:jc w:val="both"/>
        <w:rPr>
          <w:rFonts w:ascii="Calibri" w:hAnsi="Calibri" w:cs="Calibri"/>
        </w:rPr>
      </w:pPr>
    </w:p>
    <w:p w:rsidR="006563BC" w:rsidRPr="006563BC" w:rsidRDefault="006563BC" w:rsidP="006563BC">
      <w:pPr>
        <w:tabs>
          <w:tab w:val="left" w:pos="1276"/>
        </w:tabs>
        <w:autoSpaceDE w:val="0"/>
        <w:autoSpaceDN w:val="0"/>
        <w:adjustRightInd w:val="0"/>
        <w:spacing w:after="0" w:line="360" w:lineRule="auto"/>
        <w:ind w:firstLine="709"/>
        <w:jc w:val="both"/>
        <w:rPr>
          <w:rFonts w:ascii="Calibri" w:hAnsi="Calibri" w:cs="Calibri"/>
        </w:rPr>
      </w:pPr>
    </w:p>
    <w:p w:rsidR="006563BC" w:rsidRPr="006563BC" w:rsidRDefault="006563BC" w:rsidP="006563BC">
      <w:pPr>
        <w:tabs>
          <w:tab w:val="left" w:pos="1276"/>
        </w:tabs>
        <w:autoSpaceDE w:val="0"/>
        <w:autoSpaceDN w:val="0"/>
        <w:adjustRightInd w:val="0"/>
        <w:spacing w:after="0" w:line="360" w:lineRule="auto"/>
        <w:ind w:firstLine="709"/>
        <w:jc w:val="both"/>
        <w:rPr>
          <w:rFonts w:ascii="Calibri" w:hAnsi="Calibri" w:cs="Calibri"/>
        </w:rPr>
      </w:pPr>
    </w:p>
    <w:p w:rsidR="006563BC" w:rsidRPr="006563BC" w:rsidRDefault="006563BC" w:rsidP="006563BC">
      <w:pPr>
        <w:tabs>
          <w:tab w:val="left" w:pos="1276"/>
        </w:tabs>
        <w:autoSpaceDE w:val="0"/>
        <w:autoSpaceDN w:val="0"/>
        <w:adjustRightInd w:val="0"/>
        <w:spacing w:after="0" w:line="360" w:lineRule="auto"/>
        <w:ind w:firstLine="709"/>
        <w:jc w:val="both"/>
        <w:rPr>
          <w:rFonts w:ascii="Calibri" w:hAnsi="Calibri" w:cs="Calibri"/>
        </w:rPr>
      </w:pPr>
    </w:p>
    <w:p w:rsidR="006563BC" w:rsidRPr="006563BC" w:rsidRDefault="006563BC" w:rsidP="006563BC">
      <w:pPr>
        <w:tabs>
          <w:tab w:val="left" w:pos="1276"/>
        </w:tabs>
        <w:autoSpaceDE w:val="0"/>
        <w:autoSpaceDN w:val="0"/>
        <w:adjustRightInd w:val="0"/>
        <w:spacing w:after="0" w:line="360" w:lineRule="auto"/>
        <w:ind w:firstLine="709"/>
        <w:jc w:val="both"/>
        <w:rPr>
          <w:rFonts w:ascii="Calibri" w:hAnsi="Calibri" w:cs="Calibri"/>
        </w:rPr>
      </w:pPr>
    </w:p>
    <w:p w:rsidR="006563BC" w:rsidRPr="006563BC" w:rsidRDefault="006563BC" w:rsidP="006563BC">
      <w:pPr>
        <w:tabs>
          <w:tab w:val="left" w:pos="1276"/>
        </w:tabs>
        <w:autoSpaceDE w:val="0"/>
        <w:autoSpaceDN w:val="0"/>
        <w:adjustRightInd w:val="0"/>
        <w:spacing w:after="0" w:line="360" w:lineRule="auto"/>
        <w:ind w:firstLine="709"/>
        <w:jc w:val="both"/>
        <w:rPr>
          <w:rFonts w:ascii="Calibri" w:hAnsi="Calibri" w:cs="Calibri"/>
        </w:rPr>
      </w:pPr>
    </w:p>
    <w:p w:rsidR="006563BC" w:rsidRPr="006563BC" w:rsidRDefault="006563BC" w:rsidP="006563BC">
      <w:pPr>
        <w:tabs>
          <w:tab w:val="left" w:pos="1276"/>
        </w:tabs>
        <w:autoSpaceDE w:val="0"/>
        <w:autoSpaceDN w:val="0"/>
        <w:adjustRightInd w:val="0"/>
        <w:spacing w:after="0" w:line="360" w:lineRule="auto"/>
        <w:ind w:firstLine="709"/>
        <w:jc w:val="both"/>
        <w:rPr>
          <w:rFonts w:ascii="Calibri" w:hAnsi="Calibri" w:cs="Calibri"/>
        </w:rPr>
      </w:pPr>
    </w:p>
    <w:p w:rsidR="006563BC" w:rsidRDefault="006563BC" w:rsidP="006563BC">
      <w:pPr>
        <w:autoSpaceDE w:val="0"/>
        <w:autoSpaceDN w:val="0"/>
        <w:adjustRightInd w:val="0"/>
        <w:spacing w:after="0" w:line="360" w:lineRule="auto"/>
        <w:jc w:val="center"/>
        <w:rPr>
          <w:rFonts w:ascii="Times New Roman CYR" w:hAnsi="Times New Roman CYR" w:cs="Times New Roman CYR"/>
          <w:sz w:val="28"/>
          <w:szCs w:val="28"/>
        </w:rPr>
      </w:pPr>
      <w:r>
        <w:rPr>
          <w:rFonts w:ascii="Times New Roman CYR" w:hAnsi="Times New Roman CYR" w:cs="Times New Roman CYR"/>
          <w:sz w:val="28"/>
          <w:szCs w:val="28"/>
        </w:rPr>
        <w:lastRenderedPageBreak/>
        <w:t>СПИСОК ЛИТЕРАТУРЫ</w:t>
      </w:r>
    </w:p>
    <w:p w:rsidR="006563BC" w:rsidRPr="006563BC" w:rsidRDefault="006563BC" w:rsidP="006563BC">
      <w:pPr>
        <w:autoSpaceDE w:val="0"/>
        <w:autoSpaceDN w:val="0"/>
        <w:adjustRightInd w:val="0"/>
        <w:spacing w:after="0" w:line="360" w:lineRule="auto"/>
        <w:ind w:firstLine="709"/>
        <w:jc w:val="center"/>
        <w:rPr>
          <w:rFonts w:ascii="Calibri" w:hAnsi="Calibri" w:cs="Calibri"/>
        </w:rPr>
      </w:pPr>
    </w:p>
    <w:p w:rsidR="006563BC" w:rsidRDefault="006563BC" w:rsidP="006E7140">
      <w:pPr>
        <w:numPr>
          <w:ilvl w:val="0"/>
          <w:numId w:val="3"/>
        </w:numPr>
        <w:tabs>
          <w:tab w:val="left" w:pos="1418"/>
        </w:tabs>
        <w:autoSpaceDE w:val="0"/>
        <w:autoSpaceDN w:val="0"/>
        <w:adjustRightInd w:val="0"/>
        <w:spacing w:after="0" w:line="360" w:lineRule="auto"/>
        <w:ind w:left="0" w:firstLine="720"/>
        <w:jc w:val="both"/>
        <w:rPr>
          <w:rFonts w:ascii="Times New Roman CYR" w:hAnsi="Times New Roman CYR" w:cs="Times New Roman CYR"/>
          <w:sz w:val="28"/>
          <w:szCs w:val="28"/>
        </w:rPr>
      </w:pPr>
      <w:r>
        <w:rPr>
          <w:rFonts w:ascii="Times New Roman CYR" w:hAnsi="Times New Roman CYR" w:cs="Times New Roman CYR"/>
          <w:sz w:val="28"/>
          <w:szCs w:val="28"/>
        </w:rPr>
        <w:t xml:space="preserve">Гражданский кодекс Российской Федерации. Части I, II, и III. – М.: Издательство РИОР, 2006. – 670 </w:t>
      </w:r>
      <w:proofErr w:type="gramStart"/>
      <w:r>
        <w:rPr>
          <w:rFonts w:ascii="Times New Roman CYR" w:hAnsi="Times New Roman CYR" w:cs="Times New Roman CYR"/>
          <w:sz w:val="28"/>
          <w:szCs w:val="28"/>
        </w:rPr>
        <w:t>с</w:t>
      </w:r>
      <w:proofErr w:type="gramEnd"/>
      <w:r>
        <w:rPr>
          <w:rFonts w:ascii="Times New Roman CYR" w:hAnsi="Times New Roman CYR" w:cs="Times New Roman CYR"/>
          <w:sz w:val="28"/>
          <w:szCs w:val="28"/>
        </w:rPr>
        <w:t>.</w:t>
      </w:r>
    </w:p>
    <w:p w:rsidR="006563BC" w:rsidRDefault="006563BC" w:rsidP="006E7140">
      <w:pPr>
        <w:numPr>
          <w:ilvl w:val="0"/>
          <w:numId w:val="3"/>
        </w:numPr>
        <w:tabs>
          <w:tab w:val="left" w:pos="1418"/>
        </w:tabs>
        <w:autoSpaceDE w:val="0"/>
        <w:autoSpaceDN w:val="0"/>
        <w:adjustRightInd w:val="0"/>
        <w:spacing w:after="0" w:line="360" w:lineRule="auto"/>
        <w:ind w:left="0" w:firstLine="720"/>
        <w:jc w:val="both"/>
        <w:rPr>
          <w:rFonts w:ascii="Times New Roman CYR" w:hAnsi="Times New Roman CYR" w:cs="Times New Roman CYR"/>
          <w:sz w:val="28"/>
          <w:szCs w:val="28"/>
        </w:rPr>
      </w:pPr>
      <w:r>
        <w:rPr>
          <w:rFonts w:ascii="Times New Roman CYR" w:hAnsi="Times New Roman CYR" w:cs="Times New Roman CYR"/>
          <w:sz w:val="28"/>
          <w:szCs w:val="28"/>
        </w:rPr>
        <w:t xml:space="preserve">Налоговый кодекс Российской Федерации: Части первая и вторая (включая изменения, вступающие в силу с 1 января 2013 г). – Новосибирск: Сибирское университетское издательство, 2012. – 553 </w:t>
      </w:r>
      <w:proofErr w:type="gramStart"/>
      <w:r>
        <w:rPr>
          <w:rFonts w:ascii="Times New Roman CYR" w:hAnsi="Times New Roman CYR" w:cs="Times New Roman CYR"/>
          <w:sz w:val="28"/>
          <w:szCs w:val="28"/>
        </w:rPr>
        <w:t>с</w:t>
      </w:r>
      <w:proofErr w:type="gramEnd"/>
      <w:r>
        <w:rPr>
          <w:rFonts w:ascii="Times New Roman CYR" w:hAnsi="Times New Roman CYR" w:cs="Times New Roman CYR"/>
          <w:sz w:val="28"/>
          <w:szCs w:val="28"/>
        </w:rPr>
        <w:t>.</w:t>
      </w:r>
    </w:p>
    <w:p w:rsidR="006563BC" w:rsidRPr="006563BC" w:rsidRDefault="006563BC" w:rsidP="006E7140">
      <w:pPr>
        <w:numPr>
          <w:ilvl w:val="0"/>
          <w:numId w:val="3"/>
        </w:numPr>
        <w:tabs>
          <w:tab w:val="left" w:pos="1418"/>
        </w:tabs>
        <w:autoSpaceDE w:val="0"/>
        <w:autoSpaceDN w:val="0"/>
        <w:adjustRightInd w:val="0"/>
        <w:spacing w:after="0" w:line="360" w:lineRule="auto"/>
        <w:ind w:left="0" w:firstLine="720"/>
        <w:jc w:val="both"/>
        <w:rPr>
          <w:rFonts w:ascii="Times New Roman" w:hAnsi="Times New Roman" w:cs="Times New Roman"/>
          <w:sz w:val="28"/>
          <w:szCs w:val="28"/>
        </w:rPr>
      </w:pPr>
      <w:r>
        <w:rPr>
          <w:rFonts w:ascii="Times New Roman CYR" w:hAnsi="Times New Roman CYR" w:cs="Times New Roman CYR"/>
          <w:sz w:val="28"/>
          <w:szCs w:val="28"/>
        </w:rPr>
        <w:t xml:space="preserve">Федеральный закон от 06 декабря 2011 года № 402-ФЗ </w:t>
      </w:r>
      <w:r w:rsidRPr="006563BC">
        <w:rPr>
          <w:rFonts w:ascii="Times New Roman" w:hAnsi="Times New Roman" w:cs="Times New Roman"/>
          <w:sz w:val="28"/>
          <w:szCs w:val="28"/>
        </w:rPr>
        <w:t>«</w:t>
      </w:r>
      <w:r>
        <w:rPr>
          <w:rFonts w:ascii="Times New Roman CYR" w:hAnsi="Times New Roman CYR" w:cs="Times New Roman CYR"/>
          <w:sz w:val="28"/>
          <w:szCs w:val="28"/>
        </w:rPr>
        <w:t>О бухгалтерском учете</w:t>
      </w:r>
      <w:r w:rsidRPr="006563BC">
        <w:rPr>
          <w:rFonts w:ascii="Times New Roman" w:hAnsi="Times New Roman" w:cs="Times New Roman"/>
          <w:sz w:val="28"/>
          <w:szCs w:val="28"/>
        </w:rPr>
        <w:t>».</w:t>
      </w:r>
    </w:p>
    <w:p w:rsidR="006563BC" w:rsidRDefault="006563BC" w:rsidP="006E7140">
      <w:pPr>
        <w:numPr>
          <w:ilvl w:val="0"/>
          <w:numId w:val="3"/>
        </w:numPr>
        <w:tabs>
          <w:tab w:val="left" w:pos="748"/>
          <w:tab w:val="left" w:pos="1418"/>
        </w:tabs>
        <w:autoSpaceDE w:val="0"/>
        <w:autoSpaceDN w:val="0"/>
        <w:adjustRightInd w:val="0"/>
        <w:spacing w:after="0" w:line="360" w:lineRule="auto"/>
        <w:ind w:left="0" w:firstLine="720"/>
        <w:jc w:val="both"/>
        <w:rPr>
          <w:rFonts w:ascii="Times New Roman CYR" w:hAnsi="Times New Roman CYR" w:cs="Times New Roman CYR"/>
          <w:sz w:val="28"/>
          <w:szCs w:val="28"/>
        </w:rPr>
      </w:pPr>
      <w:r>
        <w:rPr>
          <w:rFonts w:ascii="Times New Roman CYR" w:hAnsi="Times New Roman CYR" w:cs="Times New Roman CYR"/>
          <w:sz w:val="28"/>
          <w:szCs w:val="28"/>
        </w:rPr>
        <w:t xml:space="preserve">Федеральный закон </w:t>
      </w:r>
      <w:r w:rsidRPr="006563BC">
        <w:rPr>
          <w:rFonts w:ascii="Times New Roman" w:hAnsi="Times New Roman" w:cs="Times New Roman"/>
          <w:sz w:val="28"/>
          <w:szCs w:val="28"/>
        </w:rPr>
        <w:t>«</w:t>
      </w:r>
      <w:r>
        <w:rPr>
          <w:rFonts w:ascii="Times New Roman CYR" w:hAnsi="Times New Roman CYR" w:cs="Times New Roman CYR"/>
          <w:sz w:val="28"/>
          <w:szCs w:val="28"/>
        </w:rPr>
        <w:t>Об обществах с ограниченной ответственностью</w:t>
      </w:r>
      <w:r w:rsidRPr="006563BC">
        <w:rPr>
          <w:rFonts w:ascii="Times New Roman" w:hAnsi="Times New Roman" w:cs="Times New Roman"/>
          <w:sz w:val="28"/>
          <w:szCs w:val="28"/>
        </w:rPr>
        <w:t xml:space="preserve">» </w:t>
      </w:r>
      <w:r>
        <w:rPr>
          <w:rFonts w:ascii="Times New Roman CYR" w:hAnsi="Times New Roman CYR" w:cs="Times New Roman CYR"/>
          <w:sz w:val="28"/>
          <w:szCs w:val="28"/>
        </w:rPr>
        <w:t>от 08.02.1998 г. N 14-ФЗ (ред. от 27.12.2009 № 352-ФЗ).</w:t>
      </w:r>
    </w:p>
    <w:p w:rsidR="006563BC" w:rsidRDefault="006563BC" w:rsidP="006E7140">
      <w:pPr>
        <w:numPr>
          <w:ilvl w:val="0"/>
          <w:numId w:val="3"/>
        </w:numPr>
        <w:tabs>
          <w:tab w:val="left" w:pos="748"/>
          <w:tab w:val="left" w:pos="1418"/>
        </w:tabs>
        <w:autoSpaceDE w:val="0"/>
        <w:autoSpaceDN w:val="0"/>
        <w:adjustRightInd w:val="0"/>
        <w:spacing w:after="0" w:line="360" w:lineRule="auto"/>
        <w:ind w:left="0" w:firstLine="720"/>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Приказ Минфина Российской Федерации </w:t>
      </w:r>
      <w:r w:rsidRPr="006563BC">
        <w:rPr>
          <w:rFonts w:ascii="Times New Roman" w:hAnsi="Times New Roman" w:cs="Times New Roman"/>
          <w:sz w:val="28"/>
          <w:szCs w:val="28"/>
        </w:rPr>
        <w:t>«</w:t>
      </w:r>
      <w:r>
        <w:rPr>
          <w:rFonts w:ascii="Times New Roman CYR" w:hAnsi="Times New Roman CYR" w:cs="Times New Roman CYR"/>
          <w:sz w:val="28"/>
          <w:szCs w:val="28"/>
        </w:rPr>
        <w:t>Об утверждении Положения по ведению бухгалтерского учета и отчетности в Российской Федерации</w:t>
      </w:r>
      <w:r w:rsidRPr="006563BC">
        <w:rPr>
          <w:rFonts w:ascii="Times New Roman" w:hAnsi="Times New Roman" w:cs="Times New Roman"/>
          <w:sz w:val="28"/>
          <w:szCs w:val="28"/>
        </w:rPr>
        <w:t xml:space="preserve">» </w:t>
      </w:r>
      <w:r>
        <w:rPr>
          <w:rFonts w:ascii="Times New Roman CYR" w:hAnsi="Times New Roman CYR" w:cs="Times New Roman CYR"/>
          <w:sz w:val="28"/>
          <w:szCs w:val="28"/>
        </w:rPr>
        <w:t>от 29.07.1998 N 34н (ред. от 25.10.2010).</w:t>
      </w:r>
    </w:p>
    <w:p w:rsidR="006563BC" w:rsidRDefault="006563BC" w:rsidP="006E7140">
      <w:pPr>
        <w:numPr>
          <w:ilvl w:val="0"/>
          <w:numId w:val="3"/>
        </w:numPr>
        <w:tabs>
          <w:tab w:val="left" w:pos="1418"/>
          <w:tab w:val="left" w:pos="1560"/>
        </w:tabs>
        <w:autoSpaceDE w:val="0"/>
        <w:autoSpaceDN w:val="0"/>
        <w:adjustRightInd w:val="0"/>
        <w:spacing w:after="0" w:line="360" w:lineRule="auto"/>
        <w:ind w:left="0" w:firstLine="720"/>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Приказ Минфина России </w:t>
      </w:r>
      <w:r w:rsidRPr="006563BC">
        <w:rPr>
          <w:rFonts w:ascii="Times New Roman" w:hAnsi="Times New Roman" w:cs="Times New Roman"/>
          <w:sz w:val="28"/>
          <w:szCs w:val="28"/>
        </w:rPr>
        <w:t>«</w:t>
      </w:r>
      <w:r>
        <w:rPr>
          <w:rFonts w:ascii="Times New Roman CYR" w:hAnsi="Times New Roman CYR" w:cs="Times New Roman CYR"/>
          <w:sz w:val="28"/>
          <w:szCs w:val="28"/>
        </w:rPr>
        <w:t xml:space="preserve">Об утверждении Положения по бухгалтерскому учету </w:t>
      </w:r>
      <w:r w:rsidRPr="006563BC">
        <w:rPr>
          <w:rFonts w:ascii="Times New Roman" w:hAnsi="Times New Roman" w:cs="Times New Roman"/>
          <w:sz w:val="28"/>
          <w:szCs w:val="28"/>
        </w:rPr>
        <w:t>«</w:t>
      </w:r>
      <w:r>
        <w:rPr>
          <w:rFonts w:ascii="Times New Roman CYR" w:hAnsi="Times New Roman CYR" w:cs="Times New Roman CYR"/>
          <w:sz w:val="28"/>
          <w:szCs w:val="28"/>
        </w:rPr>
        <w:t>Учетная политика организации</w:t>
      </w:r>
      <w:r w:rsidRPr="006563BC">
        <w:rPr>
          <w:rFonts w:ascii="Times New Roman" w:hAnsi="Times New Roman" w:cs="Times New Roman"/>
          <w:sz w:val="28"/>
          <w:szCs w:val="28"/>
        </w:rPr>
        <w:t xml:space="preserve">» </w:t>
      </w:r>
      <w:r>
        <w:rPr>
          <w:rFonts w:ascii="Times New Roman CYR" w:hAnsi="Times New Roman CYR" w:cs="Times New Roman CYR"/>
          <w:sz w:val="28"/>
          <w:szCs w:val="28"/>
        </w:rPr>
        <w:t>ПБУ 1/2008</w:t>
      </w:r>
      <w:r w:rsidRPr="006563BC">
        <w:rPr>
          <w:rFonts w:ascii="Times New Roman" w:hAnsi="Times New Roman" w:cs="Times New Roman"/>
          <w:sz w:val="28"/>
          <w:szCs w:val="28"/>
        </w:rPr>
        <w:t xml:space="preserve">» </w:t>
      </w:r>
      <w:r>
        <w:rPr>
          <w:rFonts w:ascii="Times New Roman CYR" w:hAnsi="Times New Roman CYR" w:cs="Times New Roman CYR"/>
          <w:sz w:val="28"/>
          <w:szCs w:val="28"/>
        </w:rPr>
        <w:t xml:space="preserve">от 06.10.2008 № 106н (ред. от 08.11.2010 №144н). </w:t>
      </w:r>
    </w:p>
    <w:p w:rsidR="006563BC" w:rsidRDefault="006563BC" w:rsidP="006E7140">
      <w:pPr>
        <w:numPr>
          <w:ilvl w:val="0"/>
          <w:numId w:val="3"/>
        </w:numPr>
        <w:tabs>
          <w:tab w:val="left" w:pos="748"/>
          <w:tab w:val="left" w:pos="1418"/>
        </w:tabs>
        <w:autoSpaceDE w:val="0"/>
        <w:autoSpaceDN w:val="0"/>
        <w:adjustRightInd w:val="0"/>
        <w:spacing w:after="0" w:line="360" w:lineRule="auto"/>
        <w:ind w:left="0" w:firstLine="720"/>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Приказ Минфина Российской Федерации </w:t>
      </w:r>
      <w:r w:rsidRPr="006563BC">
        <w:rPr>
          <w:rFonts w:ascii="Times New Roman" w:hAnsi="Times New Roman" w:cs="Times New Roman"/>
          <w:sz w:val="28"/>
          <w:szCs w:val="28"/>
        </w:rPr>
        <w:t>«</w:t>
      </w:r>
      <w:r>
        <w:rPr>
          <w:rFonts w:ascii="Times New Roman CYR" w:hAnsi="Times New Roman CYR" w:cs="Times New Roman CYR"/>
          <w:sz w:val="28"/>
          <w:szCs w:val="28"/>
        </w:rPr>
        <w:t xml:space="preserve">Об утверждении Положения по бухгалтерскому учету </w:t>
      </w:r>
      <w:r w:rsidRPr="006563BC">
        <w:rPr>
          <w:rFonts w:ascii="Times New Roman" w:hAnsi="Times New Roman" w:cs="Times New Roman"/>
          <w:sz w:val="28"/>
          <w:szCs w:val="28"/>
        </w:rPr>
        <w:t>«</w:t>
      </w:r>
      <w:r>
        <w:rPr>
          <w:rFonts w:ascii="Times New Roman CYR" w:hAnsi="Times New Roman CYR" w:cs="Times New Roman CYR"/>
          <w:sz w:val="28"/>
          <w:szCs w:val="28"/>
        </w:rPr>
        <w:t>Бухгалтерская отчетность организации</w:t>
      </w:r>
      <w:r w:rsidRPr="006563BC">
        <w:rPr>
          <w:rFonts w:ascii="Times New Roman" w:hAnsi="Times New Roman" w:cs="Times New Roman"/>
          <w:sz w:val="28"/>
          <w:szCs w:val="28"/>
        </w:rPr>
        <w:t xml:space="preserve">» </w:t>
      </w:r>
      <w:r>
        <w:rPr>
          <w:rFonts w:ascii="Times New Roman CYR" w:hAnsi="Times New Roman CYR" w:cs="Times New Roman CYR"/>
          <w:sz w:val="28"/>
          <w:szCs w:val="28"/>
        </w:rPr>
        <w:t>ПБУ 4/99</w:t>
      </w:r>
      <w:r w:rsidRPr="006563BC">
        <w:rPr>
          <w:rFonts w:ascii="Times New Roman" w:hAnsi="Times New Roman" w:cs="Times New Roman"/>
          <w:sz w:val="28"/>
          <w:szCs w:val="28"/>
        </w:rPr>
        <w:t xml:space="preserve">» </w:t>
      </w:r>
      <w:r>
        <w:rPr>
          <w:rFonts w:ascii="Times New Roman CYR" w:hAnsi="Times New Roman CYR" w:cs="Times New Roman CYR"/>
          <w:sz w:val="28"/>
          <w:szCs w:val="28"/>
        </w:rPr>
        <w:t>от 06.07.1999 N 43н (ред. от 08.11.2010).</w:t>
      </w:r>
    </w:p>
    <w:p w:rsidR="006563BC" w:rsidRDefault="006563BC" w:rsidP="006E7140">
      <w:pPr>
        <w:numPr>
          <w:ilvl w:val="0"/>
          <w:numId w:val="3"/>
        </w:numPr>
        <w:tabs>
          <w:tab w:val="left" w:pos="1418"/>
        </w:tabs>
        <w:autoSpaceDE w:val="0"/>
        <w:autoSpaceDN w:val="0"/>
        <w:adjustRightInd w:val="0"/>
        <w:spacing w:after="0" w:line="360" w:lineRule="auto"/>
        <w:ind w:left="0" w:firstLine="720"/>
        <w:jc w:val="both"/>
        <w:rPr>
          <w:rFonts w:ascii="Times New Roman CYR" w:hAnsi="Times New Roman CYR" w:cs="Times New Roman CYR"/>
          <w:sz w:val="28"/>
          <w:szCs w:val="28"/>
          <w:highlight w:val="white"/>
        </w:rPr>
      </w:pPr>
      <w:r>
        <w:rPr>
          <w:rFonts w:ascii="Times New Roman CYR" w:hAnsi="Times New Roman CYR" w:cs="Times New Roman CYR"/>
          <w:sz w:val="28"/>
          <w:szCs w:val="28"/>
          <w:highlight w:val="white"/>
        </w:rPr>
        <w:t xml:space="preserve">Приказ Минфина России </w:t>
      </w:r>
      <w:r w:rsidRPr="006563BC">
        <w:rPr>
          <w:rFonts w:ascii="Times New Roman" w:hAnsi="Times New Roman" w:cs="Times New Roman"/>
          <w:sz w:val="28"/>
          <w:szCs w:val="28"/>
          <w:highlight w:val="white"/>
        </w:rPr>
        <w:t>«</w:t>
      </w:r>
      <w:r>
        <w:rPr>
          <w:rFonts w:ascii="Times New Roman CYR" w:hAnsi="Times New Roman CYR" w:cs="Times New Roman CYR"/>
          <w:sz w:val="28"/>
          <w:szCs w:val="28"/>
          <w:highlight w:val="white"/>
        </w:rPr>
        <w:t xml:space="preserve">Об утверждении Положения по бухгалтерскому учету </w:t>
      </w:r>
      <w:r w:rsidRPr="006563BC">
        <w:rPr>
          <w:rFonts w:ascii="Times New Roman" w:hAnsi="Times New Roman" w:cs="Times New Roman"/>
          <w:sz w:val="28"/>
          <w:szCs w:val="28"/>
          <w:highlight w:val="white"/>
        </w:rPr>
        <w:t>«</w:t>
      </w:r>
      <w:r>
        <w:rPr>
          <w:rFonts w:ascii="Times New Roman CYR" w:hAnsi="Times New Roman CYR" w:cs="Times New Roman CYR"/>
          <w:sz w:val="28"/>
          <w:szCs w:val="28"/>
          <w:highlight w:val="white"/>
        </w:rPr>
        <w:t>Доходы организации</w:t>
      </w:r>
      <w:r w:rsidRPr="006563BC">
        <w:rPr>
          <w:rFonts w:ascii="Times New Roman" w:hAnsi="Times New Roman" w:cs="Times New Roman"/>
          <w:sz w:val="28"/>
          <w:szCs w:val="28"/>
          <w:highlight w:val="white"/>
        </w:rPr>
        <w:t xml:space="preserve">» </w:t>
      </w:r>
      <w:r>
        <w:rPr>
          <w:rFonts w:ascii="Times New Roman CYR" w:hAnsi="Times New Roman CYR" w:cs="Times New Roman CYR"/>
          <w:sz w:val="28"/>
          <w:szCs w:val="28"/>
          <w:highlight w:val="white"/>
        </w:rPr>
        <w:t>ПБУ 9/99</w:t>
      </w:r>
      <w:r w:rsidRPr="006563BC">
        <w:rPr>
          <w:rFonts w:ascii="Times New Roman" w:hAnsi="Times New Roman" w:cs="Times New Roman"/>
          <w:sz w:val="28"/>
          <w:szCs w:val="28"/>
          <w:highlight w:val="white"/>
        </w:rPr>
        <w:t xml:space="preserve">» </w:t>
      </w:r>
      <w:r>
        <w:rPr>
          <w:rFonts w:ascii="Times New Roman CYR" w:hAnsi="Times New Roman CYR" w:cs="Times New Roman CYR"/>
          <w:sz w:val="28"/>
          <w:szCs w:val="28"/>
          <w:highlight w:val="white"/>
        </w:rPr>
        <w:t>от 06.05.1999 № 32н (ред. от 08.11.2010 №144н).</w:t>
      </w:r>
    </w:p>
    <w:p w:rsidR="006563BC" w:rsidRDefault="006563BC" w:rsidP="006E7140">
      <w:pPr>
        <w:numPr>
          <w:ilvl w:val="0"/>
          <w:numId w:val="3"/>
        </w:numPr>
        <w:tabs>
          <w:tab w:val="left" w:pos="1418"/>
        </w:tabs>
        <w:autoSpaceDE w:val="0"/>
        <w:autoSpaceDN w:val="0"/>
        <w:adjustRightInd w:val="0"/>
        <w:spacing w:after="0" w:line="360" w:lineRule="auto"/>
        <w:ind w:left="0" w:firstLine="720"/>
        <w:jc w:val="both"/>
        <w:rPr>
          <w:rFonts w:ascii="Times New Roman CYR" w:hAnsi="Times New Roman CYR" w:cs="Times New Roman CYR"/>
          <w:sz w:val="28"/>
          <w:szCs w:val="28"/>
          <w:highlight w:val="white"/>
        </w:rPr>
      </w:pPr>
      <w:r>
        <w:rPr>
          <w:rFonts w:ascii="Times New Roman CYR" w:hAnsi="Times New Roman CYR" w:cs="Times New Roman CYR"/>
          <w:sz w:val="28"/>
          <w:szCs w:val="28"/>
          <w:highlight w:val="white"/>
        </w:rPr>
        <w:t xml:space="preserve">Приказ Минфина России </w:t>
      </w:r>
      <w:r w:rsidRPr="006563BC">
        <w:rPr>
          <w:rFonts w:ascii="Times New Roman" w:hAnsi="Times New Roman" w:cs="Times New Roman"/>
          <w:sz w:val="28"/>
          <w:szCs w:val="28"/>
          <w:highlight w:val="white"/>
        </w:rPr>
        <w:t>«</w:t>
      </w:r>
      <w:r>
        <w:rPr>
          <w:rFonts w:ascii="Times New Roman CYR" w:hAnsi="Times New Roman CYR" w:cs="Times New Roman CYR"/>
          <w:sz w:val="28"/>
          <w:szCs w:val="28"/>
          <w:highlight w:val="white"/>
        </w:rPr>
        <w:t xml:space="preserve">Об утверждении Положения по бухгалтерскому учету </w:t>
      </w:r>
      <w:r w:rsidRPr="006563BC">
        <w:rPr>
          <w:rFonts w:ascii="Times New Roman" w:hAnsi="Times New Roman" w:cs="Times New Roman"/>
          <w:sz w:val="28"/>
          <w:szCs w:val="28"/>
          <w:highlight w:val="white"/>
        </w:rPr>
        <w:t>«</w:t>
      </w:r>
      <w:r>
        <w:rPr>
          <w:rFonts w:ascii="Times New Roman CYR" w:hAnsi="Times New Roman CYR" w:cs="Times New Roman CYR"/>
          <w:sz w:val="28"/>
          <w:szCs w:val="28"/>
          <w:highlight w:val="white"/>
        </w:rPr>
        <w:t>Расходы организации</w:t>
      </w:r>
      <w:r w:rsidRPr="006563BC">
        <w:rPr>
          <w:rFonts w:ascii="Times New Roman" w:hAnsi="Times New Roman" w:cs="Times New Roman"/>
          <w:sz w:val="28"/>
          <w:szCs w:val="28"/>
          <w:highlight w:val="white"/>
        </w:rPr>
        <w:t xml:space="preserve">» </w:t>
      </w:r>
      <w:r>
        <w:rPr>
          <w:rFonts w:ascii="Times New Roman CYR" w:hAnsi="Times New Roman CYR" w:cs="Times New Roman CYR"/>
          <w:sz w:val="28"/>
          <w:szCs w:val="28"/>
          <w:highlight w:val="white"/>
        </w:rPr>
        <w:t>ПБУ 10/99</w:t>
      </w:r>
      <w:r w:rsidRPr="006563BC">
        <w:rPr>
          <w:rFonts w:ascii="Times New Roman" w:hAnsi="Times New Roman" w:cs="Times New Roman"/>
          <w:sz w:val="28"/>
          <w:szCs w:val="28"/>
          <w:highlight w:val="white"/>
        </w:rPr>
        <w:t xml:space="preserve">» </w:t>
      </w:r>
      <w:r>
        <w:rPr>
          <w:rFonts w:ascii="Times New Roman CYR" w:hAnsi="Times New Roman CYR" w:cs="Times New Roman CYR"/>
          <w:sz w:val="28"/>
          <w:szCs w:val="28"/>
          <w:highlight w:val="white"/>
        </w:rPr>
        <w:t>от 06.05.1999 № 33н (ред. от 08.11.2010 №144н).</w:t>
      </w:r>
    </w:p>
    <w:p w:rsidR="006563BC" w:rsidRDefault="006563BC" w:rsidP="006E7140">
      <w:pPr>
        <w:numPr>
          <w:ilvl w:val="0"/>
          <w:numId w:val="3"/>
        </w:numPr>
        <w:tabs>
          <w:tab w:val="left" w:pos="748"/>
          <w:tab w:val="left" w:pos="1418"/>
        </w:tabs>
        <w:autoSpaceDE w:val="0"/>
        <w:autoSpaceDN w:val="0"/>
        <w:adjustRightInd w:val="0"/>
        <w:spacing w:after="0" w:line="360" w:lineRule="auto"/>
        <w:ind w:left="0" w:firstLine="720"/>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Приказ Минфина Российской Федерации </w:t>
      </w:r>
      <w:r w:rsidRPr="006563BC">
        <w:rPr>
          <w:rFonts w:ascii="Times New Roman" w:hAnsi="Times New Roman" w:cs="Times New Roman"/>
          <w:sz w:val="28"/>
          <w:szCs w:val="28"/>
        </w:rPr>
        <w:t>«</w:t>
      </w:r>
      <w:r>
        <w:rPr>
          <w:rFonts w:ascii="Times New Roman CYR" w:hAnsi="Times New Roman CYR" w:cs="Times New Roman CYR"/>
          <w:sz w:val="28"/>
          <w:szCs w:val="28"/>
        </w:rPr>
        <w:t xml:space="preserve">Об утверждении </w:t>
      </w:r>
      <w:proofErr w:type="gramStart"/>
      <w:r>
        <w:rPr>
          <w:rFonts w:ascii="Times New Roman CYR" w:hAnsi="Times New Roman CYR" w:cs="Times New Roman CYR"/>
          <w:sz w:val="28"/>
          <w:szCs w:val="28"/>
        </w:rPr>
        <w:t xml:space="preserve">плана счетов бухгалтерского учета финансово-хозяйственной деятельности </w:t>
      </w:r>
      <w:r>
        <w:rPr>
          <w:rFonts w:ascii="Times New Roman CYR" w:hAnsi="Times New Roman CYR" w:cs="Times New Roman CYR"/>
          <w:sz w:val="28"/>
          <w:szCs w:val="28"/>
        </w:rPr>
        <w:lastRenderedPageBreak/>
        <w:t>организаций</w:t>
      </w:r>
      <w:proofErr w:type="gramEnd"/>
      <w:r>
        <w:rPr>
          <w:rFonts w:ascii="Times New Roman CYR" w:hAnsi="Times New Roman CYR" w:cs="Times New Roman CYR"/>
          <w:sz w:val="28"/>
          <w:szCs w:val="28"/>
        </w:rPr>
        <w:t xml:space="preserve"> и инструкции по его применению</w:t>
      </w:r>
      <w:r w:rsidRPr="006563BC">
        <w:rPr>
          <w:rFonts w:ascii="Times New Roman" w:hAnsi="Times New Roman" w:cs="Times New Roman"/>
          <w:sz w:val="28"/>
          <w:szCs w:val="28"/>
        </w:rPr>
        <w:t xml:space="preserve">» </w:t>
      </w:r>
      <w:r>
        <w:rPr>
          <w:rFonts w:ascii="Times New Roman CYR" w:hAnsi="Times New Roman CYR" w:cs="Times New Roman CYR"/>
          <w:sz w:val="28"/>
          <w:szCs w:val="28"/>
        </w:rPr>
        <w:t>от 31.10.2000 N 94н (с изменениями от 07.05.2003 № 38н, от 18.09.2006 № 115н, от 08.11.2010 № 142н).</w:t>
      </w:r>
    </w:p>
    <w:p w:rsidR="006563BC" w:rsidRDefault="006563BC" w:rsidP="006E7140">
      <w:pPr>
        <w:numPr>
          <w:ilvl w:val="0"/>
          <w:numId w:val="3"/>
        </w:numPr>
        <w:tabs>
          <w:tab w:val="left" w:pos="1418"/>
        </w:tabs>
        <w:autoSpaceDE w:val="0"/>
        <w:autoSpaceDN w:val="0"/>
        <w:adjustRightInd w:val="0"/>
        <w:spacing w:after="0" w:line="360" w:lineRule="auto"/>
        <w:ind w:left="0" w:firstLine="720"/>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Приказ Минфина Российской Федерации </w:t>
      </w:r>
      <w:r w:rsidRPr="006563BC">
        <w:rPr>
          <w:rFonts w:ascii="Times New Roman" w:hAnsi="Times New Roman" w:cs="Times New Roman"/>
          <w:sz w:val="28"/>
          <w:szCs w:val="28"/>
        </w:rPr>
        <w:t>«</w:t>
      </w:r>
      <w:r>
        <w:rPr>
          <w:rFonts w:ascii="Times New Roman CYR" w:hAnsi="Times New Roman CYR" w:cs="Times New Roman CYR"/>
          <w:sz w:val="28"/>
          <w:szCs w:val="28"/>
        </w:rPr>
        <w:t>О формах бухгалтерской отчетности организаций</w:t>
      </w:r>
      <w:r w:rsidRPr="006563BC">
        <w:rPr>
          <w:rFonts w:ascii="Times New Roman" w:hAnsi="Times New Roman" w:cs="Times New Roman"/>
          <w:sz w:val="28"/>
          <w:szCs w:val="28"/>
        </w:rPr>
        <w:t xml:space="preserve">» </w:t>
      </w:r>
      <w:r>
        <w:rPr>
          <w:rFonts w:ascii="Times New Roman CYR" w:hAnsi="Times New Roman CYR" w:cs="Times New Roman CYR"/>
          <w:sz w:val="28"/>
          <w:szCs w:val="28"/>
        </w:rPr>
        <w:t>от 02.07.2010 N 66н. (в ред. Приказа Минфина РФ от 05.10.2011 № 124н).</w:t>
      </w:r>
    </w:p>
    <w:p w:rsidR="006563BC" w:rsidRDefault="006563BC" w:rsidP="006E7140">
      <w:pPr>
        <w:numPr>
          <w:ilvl w:val="0"/>
          <w:numId w:val="3"/>
        </w:numPr>
        <w:tabs>
          <w:tab w:val="left" w:pos="1418"/>
        </w:tabs>
        <w:autoSpaceDE w:val="0"/>
        <w:autoSpaceDN w:val="0"/>
        <w:adjustRightInd w:val="0"/>
        <w:spacing w:after="0" w:line="360" w:lineRule="auto"/>
        <w:ind w:left="0" w:firstLine="720"/>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Приказ Минфина Российской Федерации </w:t>
      </w:r>
      <w:r w:rsidRPr="006563BC">
        <w:rPr>
          <w:rFonts w:ascii="Times New Roman" w:hAnsi="Times New Roman" w:cs="Times New Roman"/>
          <w:sz w:val="28"/>
          <w:szCs w:val="28"/>
        </w:rPr>
        <w:t>«</w:t>
      </w:r>
      <w:r>
        <w:rPr>
          <w:rFonts w:ascii="Times New Roman CYR" w:hAnsi="Times New Roman CYR" w:cs="Times New Roman CYR"/>
          <w:sz w:val="28"/>
          <w:szCs w:val="28"/>
        </w:rPr>
        <w:t>О внесении изменений в формы бухгалтерской отчетности, утвержденные приказом Минфина России от 02.07.2010 года № 66н</w:t>
      </w:r>
      <w:r w:rsidRPr="006563BC">
        <w:rPr>
          <w:rFonts w:ascii="Times New Roman" w:hAnsi="Times New Roman" w:cs="Times New Roman"/>
          <w:sz w:val="28"/>
          <w:szCs w:val="28"/>
        </w:rPr>
        <w:t xml:space="preserve">» </w:t>
      </w:r>
      <w:r>
        <w:rPr>
          <w:rFonts w:ascii="Times New Roman CYR" w:hAnsi="Times New Roman CYR" w:cs="Times New Roman CYR"/>
          <w:sz w:val="28"/>
          <w:szCs w:val="28"/>
        </w:rPr>
        <w:t>от 05.10.2011 № 124н.</w:t>
      </w:r>
    </w:p>
    <w:p w:rsidR="006563BC" w:rsidRDefault="006563BC" w:rsidP="006E7140">
      <w:pPr>
        <w:numPr>
          <w:ilvl w:val="0"/>
          <w:numId w:val="3"/>
        </w:numPr>
        <w:tabs>
          <w:tab w:val="left" w:pos="1418"/>
        </w:tabs>
        <w:autoSpaceDE w:val="0"/>
        <w:autoSpaceDN w:val="0"/>
        <w:adjustRightInd w:val="0"/>
        <w:spacing w:after="0" w:line="360" w:lineRule="auto"/>
        <w:ind w:left="0" w:firstLine="680"/>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Приказ Минфина Российской Федерации </w:t>
      </w:r>
      <w:r w:rsidRPr="006563BC">
        <w:rPr>
          <w:rFonts w:ascii="Times New Roman" w:hAnsi="Times New Roman" w:cs="Times New Roman"/>
          <w:sz w:val="28"/>
          <w:szCs w:val="28"/>
        </w:rPr>
        <w:t>«</w:t>
      </w:r>
      <w:r>
        <w:rPr>
          <w:rFonts w:ascii="Times New Roman CYR" w:hAnsi="Times New Roman CYR" w:cs="Times New Roman CYR"/>
          <w:sz w:val="28"/>
          <w:szCs w:val="28"/>
        </w:rPr>
        <w:t>Об утверждении Плана Минфина России на 2012-2015 годы по развитию бухгалтерского учета и бухгалтерской отчетности в Российской Федерации на основе Международных Стандартов Финансовой Отчетности</w:t>
      </w:r>
      <w:r w:rsidRPr="006563BC">
        <w:rPr>
          <w:rFonts w:ascii="Times New Roman" w:hAnsi="Times New Roman" w:cs="Times New Roman"/>
          <w:sz w:val="28"/>
          <w:szCs w:val="28"/>
        </w:rPr>
        <w:t xml:space="preserve">» </w:t>
      </w:r>
      <w:r>
        <w:rPr>
          <w:rFonts w:ascii="Times New Roman CYR" w:hAnsi="Times New Roman CYR" w:cs="Times New Roman CYR"/>
          <w:sz w:val="28"/>
          <w:szCs w:val="28"/>
        </w:rPr>
        <w:t>от 30.11.2011 № 440.</w:t>
      </w:r>
    </w:p>
    <w:p w:rsidR="006563BC" w:rsidRDefault="006563BC" w:rsidP="006E7140">
      <w:pPr>
        <w:numPr>
          <w:ilvl w:val="0"/>
          <w:numId w:val="3"/>
        </w:numPr>
        <w:tabs>
          <w:tab w:val="left" w:pos="1418"/>
        </w:tabs>
        <w:autoSpaceDE w:val="0"/>
        <w:autoSpaceDN w:val="0"/>
        <w:adjustRightInd w:val="0"/>
        <w:spacing w:after="0" w:line="360" w:lineRule="auto"/>
        <w:ind w:left="0" w:firstLine="680"/>
        <w:jc w:val="both"/>
        <w:rPr>
          <w:rFonts w:ascii="Times New Roman CYR" w:hAnsi="Times New Roman CYR" w:cs="Times New Roman CYR"/>
          <w:sz w:val="28"/>
          <w:szCs w:val="28"/>
        </w:rPr>
      </w:pPr>
      <w:r>
        <w:rPr>
          <w:rFonts w:ascii="Times New Roman CYR" w:hAnsi="Times New Roman CYR" w:cs="Times New Roman CYR"/>
          <w:sz w:val="28"/>
          <w:szCs w:val="28"/>
        </w:rPr>
        <w:t xml:space="preserve">Бухгалтерская (финансовая) отчетность:  Учебно-практическое пособие / Соколова  Е.С.,  Егорова  Л.И.,  </w:t>
      </w:r>
      <w:proofErr w:type="spellStart"/>
      <w:r>
        <w:rPr>
          <w:rFonts w:ascii="Times New Roman CYR" w:hAnsi="Times New Roman CYR" w:cs="Times New Roman CYR"/>
          <w:sz w:val="28"/>
          <w:szCs w:val="28"/>
        </w:rPr>
        <w:t>Арабян</w:t>
      </w:r>
      <w:proofErr w:type="spellEnd"/>
      <w:r>
        <w:rPr>
          <w:rFonts w:ascii="Times New Roman CYR" w:hAnsi="Times New Roman CYR" w:cs="Times New Roman CYR"/>
          <w:sz w:val="28"/>
          <w:szCs w:val="28"/>
        </w:rPr>
        <w:t xml:space="preserve">  К.К.   Московский государственный  университет экономики, статистики и информатики. – М., 2008. – 136 с.</w:t>
      </w:r>
    </w:p>
    <w:p w:rsidR="006563BC" w:rsidRDefault="006563BC" w:rsidP="006E7140">
      <w:pPr>
        <w:numPr>
          <w:ilvl w:val="0"/>
          <w:numId w:val="3"/>
        </w:numPr>
        <w:tabs>
          <w:tab w:val="left" w:pos="1418"/>
        </w:tabs>
        <w:autoSpaceDE w:val="0"/>
        <w:autoSpaceDN w:val="0"/>
        <w:adjustRightInd w:val="0"/>
        <w:spacing w:after="0" w:line="360" w:lineRule="auto"/>
        <w:ind w:left="0" w:firstLine="680"/>
        <w:jc w:val="both"/>
        <w:rPr>
          <w:rFonts w:ascii="Times New Roman CYR" w:hAnsi="Times New Roman CYR" w:cs="Times New Roman CYR"/>
          <w:sz w:val="28"/>
          <w:szCs w:val="28"/>
        </w:rPr>
      </w:pPr>
      <w:r>
        <w:rPr>
          <w:rFonts w:ascii="Times New Roman CYR" w:hAnsi="Times New Roman CYR" w:cs="Times New Roman CYR"/>
          <w:sz w:val="28"/>
          <w:szCs w:val="28"/>
        </w:rPr>
        <w:t>Бухгалтерская (финансовая) отчетность: учеб</w:t>
      </w:r>
      <w:proofErr w:type="gramStart"/>
      <w:r>
        <w:rPr>
          <w:rFonts w:ascii="Times New Roman CYR" w:hAnsi="Times New Roman CYR" w:cs="Times New Roman CYR"/>
          <w:sz w:val="28"/>
          <w:szCs w:val="28"/>
        </w:rPr>
        <w:t>.</w:t>
      </w:r>
      <w:proofErr w:type="gramEnd"/>
      <w:r>
        <w:rPr>
          <w:rFonts w:ascii="Times New Roman CYR" w:hAnsi="Times New Roman CYR" w:cs="Times New Roman CYR"/>
          <w:sz w:val="28"/>
          <w:szCs w:val="28"/>
        </w:rPr>
        <w:t xml:space="preserve">  </w:t>
      </w:r>
      <w:proofErr w:type="gramStart"/>
      <w:r>
        <w:rPr>
          <w:rFonts w:ascii="Times New Roman CYR" w:hAnsi="Times New Roman CYR" w:cs="Times New Roman CYR"/>
          <w:sz w:val="28"/>
          <w:szCs w:val="28"/>
        </w:rPr>
        <w:t>д</w:t>
      </w:r>
      <w:proofErr w:type="gramEnd"/>
      <w:r>
        <w:rPr>
          <w:rFonts w:ascii="Times New Roman CYR" w:hAnsi="Times New Roman CYR" w:cs="Times New Roman CYR"/>
          <w:sz w:val="28"/>
          <w:szCs w:val="28"/>
        </w:rPr>
        <w:t xml:space="preserve">ля студентов, обучающихся по специальности </w:t>
      </w:r>
      <w:r w:rsidRPr="006563BC">
        <w:rPr>
          <w:rFonts w:ascii="Times New Roman" w:hAnsi="Times New Roman" w:cs="Times New Roman"/>
          <w:sz w:val="28"/>
          <w:szCs w:val="28"/>
        </w:rPr>
        <w:t>«</w:t>
      </w:r>
      <w:proofErr w:type="spellStart"/>
      <w:r>
        <w:rPr>
          <w:rFonts w:ascii="Times New Roman CYR" w:hAnsi="Times New Roman CYR" w:cs="Times New Roman CYR"/>
          <w:sz w:val="28"/>
          <w:szCs w:val="28"/>
        </w:rPr>
        <w:t>Бухгалт</w:t>
      </w:r>
      <w:proofErr w:type="spellEnd"/>
      <w:r>
        <w:rPr>
          <w:rFonts w:ascii="Times New Roman CYR" w:hAnsi="Times New Roman CYR" w:cs="Times New Roman CYR"/>
          <w:sz w:val="28"/>
          <w:szCs w:val="28"/>
        </w:rPr>
        <w:t>. учет, анализ и аудит</w:t>
      </w:r>
      <w:r w:rsidRPr="006563BC">
        <w:rPr>
          <w:rFonts w:ascii="Times New Roman" w:hAnsi="Times New Roman" w:cs="Times New Roman"/>
          <w:sz w:val="28"/>
          <w:szCs w:val="28"/>
        </w:rPr>
        <w:t xml:space="preserve">»/ </w:t>
      </w:r>
      <w:r>
        <w:rPr>
          <w:rFonts w:ascii="Times New Roman CYR" w:hAnsi="Times New Roman CYR" w:cs="Times New Roman CYR"/>
          <w:sz w:val="28"/>
          <w:szCs w:val="28"/>
        </w:rPr>
        <w:t xml:space="preserve">под ред. В.Д. Новодворского. – М.: Издательство </w:t>
      </w:r>
      <w:r w:rsidRPr="00AC2CFE">
        <w:rPr>
          <w:rFonts w:ascii="Times New Roman" w:hAnsi="Times New Roman" w:cs="Times New Roman"/>
          <w:sz w:val="28"/>
          <w:szCs w:val="28"/>
        </w:rPr>
        <w:t>«</w:t>
      </w:r>
      <w:r>
        <w:rPr>
          <w:rFonts w:ascii="Times New Roman CYR" w:hAnsi="Times New Roman CYR" w:cs="Times New Roman CYR"/>
          <w:sz w:val="28"/>
          <w:szCs w:val="28"/>
        </w:rPr>
        <w:t>Омега-Л</w:t>
      </w:r>
      <w:r w:rsidRPr="00AC2CFE">
        <w:rPr>
          <w:rFonts w:ascii="Times New Roman" w:hAnsi="Times New Roman" w:cs="Times New Roman"/>
          <w:sz w:val="28"/>
          <w:szCs w:val="28"/>
        </w:rPr>
        <w:t xml:space="preserve">», 2009. – 608 </w:t>
      </w:r>
      <w:proofErr w:type="gramStart"/>
      <w:r>
        <w:rPr>
          <w:rFonts w:ascii="Times New Roman CYR" w:hAnsi="Times New Roman CYR" w:cs="Times New Roman CYR"/>
          <w:sz w:val="28"/>
          <w:szCs w:val="28"/>
        </w:rPr>
        <w:t>с</w:t>
      </w:r>
      <w:proofErr w:type="gramEnd"/>
      <w:r>
        <w:rPr>
          <w:rFonts w:ascii="Times New Roman CYR" w:hAnsi="Times New Roman CYR" w:cs="Times New Roman CYR"/>
          <w:sz w:val="28"/>
          <w:szCs w:val="28"/>
        </w:rPr>
        <w:t xml:space="preserve">. </w:t>
      </w:r>
    </w:p>
    <w:p w:rsidR="006563BC" w:rsidRDefault="006563BC" w:rsidP="006E7140">
      <w:pPr>
        <w:numPr>
          <w:ilvl w:val="0"/>
          <w:numId w:val="3"/>
        </w:numPr>
        <w:tabs>
          <w:tab w:val="left" w:pos="1418"/>
        </w:tabs>
        <w:autoSpaceDE w:val="0"/>
        <w:autoSpaceDN w:val="0"/>
        <w:adjustRightInd w:val="0"/>
        <w:spacing w:after="0" w:line="360" w:lineRule="auto"/>
        <w:ind w:left="0" w:firstLine="680"/>
        <w:jc w:val="both"/>
        <w:rPr>
          <w:rFonts w:ascii="Times New Roman CYR" w:hAnsi="Times New Roman CYR" w:cs="Times New Roman CYR"/>
          <w:sz w:val="28"/>
          <w:szCs w:val="28"/>
        </w:rPr>
      </w:pPr>
      <w:r w:rsidRPr="006563BC">
        <w:rPr>
          <w:rFonts w:ascii="Times New Roman" w:hAnsi="Times New Roman" w:cs="Times New Roman"/>
          <w:sz w:val="28"/>
          <w:szCs w:val="28"/>
        </w:rPr>
        <w:t xml:space="preserve"> </w:t>
      </w:r>
      <w:r>
        <w:rPr>
          <w:rFonts w:ascii="Times New Roman CYR" w:hAnsi="Times New Roman CYR" w:cs="Times New Roman CYR"/>
          <w:sz w:val="28"/>
          <w:szCs w:val="28"/>
        </w:rPr>
        <w:t xml:space="preserve">Вахрушина М.А., Мельникова Л.А., </w:t>
      </w:r>
      <w:proofErr w:type="spellStart"/>
      <w:r>
        <w:rPr>
          <w:rFonts w:ascii="Times New Roman CYR" w:hAnsi="Times New Roman CYR" w:cs="Times New Roman CYR"/>
          <w:sz w:val="28"/>
          <w:szCs w:val="28"/>
        </w:rPr>
        <w:t>Пласкова</w:t>
      </w:r>
      <w:proofErr w:type="spellEnd"/>
      <w:r>
        <w:rPr>
          <w:rFonts w:ascii="Times New Roman CYR" w:hAnsi="Times New Roman CYR" w:cs="Times New Roman CYR"/>
          <w:sz w:val="28"/>
          <w:szCs w:val="28"/>
        </w:rPr>
        <w:t xml:space="preserve"> Н.С. Международные стандарты учета и финансовой отчетности: Учеб. пособие</w:t>
      </w:r>
      <w:proofErr w:type="gramStart"/>
      <w:r>
        <w:rPr>
          <w:rFonts w:ascii="Times New Roman CYR" w:hAnsi="Times New Roman CYR" w:cs="Times New Roman CYR"/>
          <w:sz w:val="28"/>
          <w:szCs w:val="28"/>
        </w:rPr>
        <w:t xml:space="preserve"> / П</w:t>
      </w:r>
      <w:proofErr w:type="gramEnd"/>
      <w:r>
        <w:rPr>
          <w:rFonts w:ascii="Times New Roman CYR" w:hAnsi="Times New Roman CYR" w:cs="Times New Roman CYR"/>
          <w:sz w:val="28"/>
          <w:szCs w:val="28"/>
        </w:rPr>
        <w:t xml:space="preserve">од ред. М.А. Вахрушиной. – М.: Вузовский учебник, 2009. – 320 </w:t>
      </w:r>
      <w:proofErr w:type="gramStart"/>
      <w:r>
        <w:rPr>
          <w:rFonts w:ascii="Times New Roman CYR" w:hAnsi="Times New Roman CYR" w:cs="Times New Roman CYR"/>
          <w:sz w:val="28"/>
          <w:szCs w:val="28"/>
        </w:rPr>
        <w:t>с</w:t>
      </w:r>
      <w:proofErr w:type="gramEnd"/>
      <w:r>
        <w:rPr>
          <w:rFonts w:ascii="Times New Roman CYR" w:hAnsi="Times New Roman CYR" w:cs="Times New Roman CYR"/>
          <w:sz w:val="28"/>
          <w:szCs w:val="28"/>
        </w:rPr>
        <w:t>.</w:t>
      </w:r>
    </w:p>
    <w:p w:rsidR="006563BC" w:rsidRPr="00FF2D75" w:rsidRDefault="006563BC" w:rsidP="006E7140">
      <w:pPr>
        <w:numPr>
          <w:ilvl w:val="0"/>
          <w:numId w:val="3"/>
        </w:numPr>
        <w:tabs>
          <w:tab w:val="left" w:pos="1418"/>
        </w:tabs>
        <w:autoSpaceDE w:val="0"/>
        <w:autoSpaceDN w:val="0"/>
        <w:adjustRightInd w:val="0"/>
        <w:spacing w:after="0" w:line="360" w:lineRule="auto"/>
        <w:ind w:left="0" w:firstLine="68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hyperlink r:id="rId7" w:history="1">
        <w:r>
          <w:rPr>
            <w:rFonts w:ascii="Times New Roman" w:hAnsi="Times New Roman" w:cs="Times New Roman"/>
            <w:color w:val="0000FF"/>
            <w:sz w:val="28"/>
            <w:szCs w:val="28"/>
            <w:u w:val="single"/>
            <w:lang w:val="en-US"/>
          </w:rPr>
          <w:t>http://www.minfin.ru/</w:t>
        </w:r>
      </w:hyperlink>
    </w:p>
    <w:p w:rsidR="00FF2D75" w:rsidRDefault="00FF2D75" w:rsidP="00FF2D75">
      <w:pPr>
        <w:tabs>
          <w:tab w:val="left" w:pos="1418"/>
        </w:tabs>
        <w:autoSpaceDE w:val="0"/>
        <w:autoSpaceDN w:val="0"/>
        <w:adjustRightInd w:val="0"/>
        <w:spacing w:after="0" w:line="360" w:lineRule="auto"/>
        <w:ind w:left="680"/>
        <w:jc w:val="both"/>
        <w:rPr>
          <w:rFonts w:ascii="Times New Roman" w:hAnsi="Times New Roman" w:cs="Times New Roman"/>
          <w:sz w:val="28"/>
          <w:szCs w:val="28"/>
        </w:rPr>
      </w:pPr>
    </w:p>
    <w:p w:rsidR="00FF2D75" w:rsidRDefault="00FF2D75" w:rsidP="00FF2D75">
      <w:pPr>
        <w:tabs>
          <w:tab w:val="left" w:pos="1418"/>
        </w:tabs>
        <w:autoSpaceDE w:val="0"/>
        <w:autoSpaceDN w:val="0"/>
        <w:adjustRightInd w:val="0"/>
        <w:spacing w:after="0" w:line="360" w:lineRule="auto"/>
        <w:ind w:left="680"/>
        <w:jc w:val="both"/>
        <w:rPr>
          <w:rFonts w:ascii="Times New Roman" w:hAnsi="Times New Roman" w:cs="Times New Roman"/>
          <w:sz w:val="28"/>
          <w:szCs w:val="28"/>
        </w:rPr>
      </w:pPr>
    </w:p>
    <w:p w:rsidR="003602DF" w:rsidRDefault="003602DF" w:rsidP="00FF2D75">
      <w:pPr>
        <w:tabs>
          <w:tab w:val="left" w:pos="1418"/>
        </w:tabs>
        <w:autoSpaceDE w:val="0"/>
        <w:autoSpaceDN w:val="0"/>
        <w:adjustRightInd w:val="0"/>
        <w:spacing w:after="0" w:line="360" w:lineRule="auto"/>
        <w:ind w:left="680"/>
        <w:jc w:val="both"/>
        <w:rPr>
          <w:rFonts w:ascii="Times New Roman" w:hAnsi="Times New Roman" w:cs="Times New Roman"/>
          <w:sz w:val="28"/>
          <w:szCs w:val="28"/>
        </w:rPr>
      </w:pPr>
    </w:p>
    <w:p w:rsidR="00FF2D75" w:rsidRDefault="00FF2D75" w:rsidP="00FF2D75">
      <w:pPr>
        <w:tabs>
          <w:tab w:val="left" w:pos="1418"/>
        </w:tabs>
        <w:autoSpaceDE w:val="0"/>
        <w:autoSpaceDN w:val="0"/>
        <w:adjustRightInd w:val="0"/>
        <w:spacing w:after="0" w:line="360" w:lineRule="auto"/>
        <w:ind w:left="680"/>
        <w:jc w:val="both"/>
        <w:rPr>
          <w:rFonts w:ascii="Times New Roman" w:hAnsi="Times New Roman" w:cs="Times New Roman"/>
          <w:sz w:val="28"/>
          <w:szCs w:val="28"/>
        </w:rPr>
      </w:pPr>
    </w:p>
    <w:p w:rsidR="001D3946" w:rsidRDefault="001D3946"/>
    <w:sectPr w:rsidR="001D3946" w:rsidSect="006563BC">
      <w:footerReference w:type="default" r:id="rId8"/>
      <w:pgSz w:w="12240" w:h="15840"/>
      <w:pgMar w:top="1134" w:right="850" w:bottom="1134" w:left="1701" w:header="720" w:footer="720" w:gutter="0"/>
      <w:cols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3845" w:rsidRDefault="00CF3845" w:rsidP="006563BC">
      <w:pPr>
        <w:spacing w:after="0" w:line="240" w:lineRule="auto"/>
      </w:pPr>
      <w:r>
        <w:separator/>
      </w:r>
    </w:p>
  </w:endnote>
  <w:endnote w:type="continuationSeparator" w:id="0">
    <w:p w:rsidR="00CF3845" w:rsidRDefault="00CF3845" w:rsidP="006563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22787"/>
    </w:sdtPr>
    <w:sdtContent>
      <w:p w:rsidR="006563BC" w:rsidRDefault="001D098B">
        <w:pPr>
          <w:pStyle w:val="a5"/>
          <w:jc w:val="right"/>
        </w:pPr>
        <w:fldSimple w:instr=" PAGE   \* MERGEFORMAT ">
          <w:r w:rsidR="00C64476">
            <w:rPr>
              <w:noProof/>
            </w:rPr>
            <w:t>3</w:t>
          </w:r>
        </w:fldSimple>
      </w:p>
    </w:sdtContent>
  </w:sdt>
  <w:p w:rsidR="006563BC" w:rsidRDefault="006563B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3845" w:rsidRDefault="00CF3845" w:rsidP="006563BC">
      <w:pPr>
        <w:spacing w:after="0" w:line="240" w:lineRule="auto"/>
      </w:pPr>
      <w:r>
        <w:separator/>
      </w:r>
    </w:p>
  </w:footnote>
  <w:footnote w:type="continuationSeparator" w:id="0">
    <w:p w:rsidR="00CF3845" w:rsidRDefault="00CF3845" w:rsidP="006563B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18A4C08"/>
    <w:lvl w:ilvl="0">
      <w:numFmt w:val="bullet"/>
      <w:lvlText w:val="*"/>
      <w:lvlJc w:val="left"/>
    </w:lvl>
  </w:abstractNum>
  <w:abstractNum w:abstractNumId="1">
    <w:nsid w:val="0A4C44AF"/>
    <w:multiLevelType w:val="multilevel"/>
    <w:tmpl w:val="6C9403F2"/>
    <w:lvl w:ilvl="0">
      <w:start w:val="1"/>
      <w:numFmt w:val="decimal"/>
      <w:lvlText w:val="%1."/>
      <w:lvlJc w:val="left"/>
      <w:pPr>
        <w:ind w:left="450" w:hanging="45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nsid w:val="57AC2D2A"/>
    <w:multiLevelType w:val="hybridMultilevel"/>
    <w:tmpl w:val="C73CC6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57731C6"/>
    <w:multiLevelType w:val="hybridMultilevel"/>
    <w:tmpl w:val="604CCED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0"/>
        <w:lvlJc w:val="left"/>
        <w:rPr>
          <w:rFonts w:ascii="Symbol" w:hAnsi="Symbol" w:hint="default"/>
        </w:rPr>
      </w:lvl>
    </w:lvlOverride>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563BC"/>
    <w:rsid w:val="0000277C"/>
    <w:rsid w:val="00145525"/>
    <w:rsid w:val="001D098B"/>
    <w:rsid w:val="001D3946"/>
    <w:rsid w:val="003602DF"/>
    <w:rsid w:val="004273DF"/>
    <w:rsid w:val="005D1FB8"/>
    <w:rsid w:val="0062291A"/>
    <w:rsid w:val="006563BC"/>
    <w:rsid w:val="00657EB9"/>
    <w:rsid w:val="006E7140"/>
    <w:rsid w:val="008101EC"/>
    <w:rsid w:val="00AC2CFE"/>
    <w:rsid w:val="00B87C73"/>
    <w:rsid w:val="00C64476"/>
    <w:rsid w:val="00CF3845"/>
    <w:rsid w:val="00F05E0B"/>
    <w:rsid w:val="00FF2D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394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563BC"/>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6563BC"/>
  </w:style>
  <w:style w:type="paragraph" w:styleId="a5">
    <w:name w:val="footer"/>
    <w:basedOn w:val="a"/>
    <w:link w:val="a6"/>
    <w:uiPriority w:val="99"/>
    <w:unhideWhenUsed/>
    <w:rsid w:val="006563B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563BC"/>
  </w:style>
  <w:style w:type="paragraph" w:styleId="a7">
    <w:name w:val="List Paragraph"/>
    <w:basedOn w:val="a"/>
    <w:uiPriority w:val="34"/>
    <w:qFormat/>
    <w:rsid w:val="005D1FB8"/>
    <w:pPr>
      <w:ind w:left="720"/>
      <w:contextualSpacing/>
    </w:pPr>
  </w:style>
  <w:style w:type="paragraph" w:styleId="a8">
    <w:name w:val="Balloon Text"/>
    <w:basedOn w:val="a"/>
    <w:link w:val="a9"/>
    <w:uiPriority w:val="99"/>
    <w:semiHidden/>
    <w:unhideWhenUsed/>
    <w:rsid w:val="00C644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6447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infin.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22</Pages>
  <Words>4655</Words>
  <Characters>26540</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Авиагородок 5</Company>
  <LinksUpToDate>false</LinksUpToDate>
  <CharactersWithSpaces>31133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2013-05-02T02:10:00Z</cp:lastPrinted>
  <dcterms:created xsi:type="dcterms:W3CDTF">2013-11-06T06:59:00Z</dcterms:created>
  <dcterms:modified xsi:type="dcterms:W3CDTF">2013-11-06T06:59:00Z</dcterms:modified>
</cp:coreProperties>
</file>