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416709816"/>
        <w:docPartObj>
          <w:docPartGallery w:val="Table of Contents"/>
          <w:docPartUnique/>
        </w:docPartObj>
      </w:sdtPr>
      <w:sdtEndPr>
        <w:rPr>
          <w:rFonts w:ascii="Times New Roman" w:eastAsiaTheme="minorHAnsi" w:hAnsi="Times New Roman" w:cs="Times New Roman"/>
          <w:b w:val="0"/>
          <w:color w:val="auto"/>
        </w:rPr>
      </w:sdtEndPr>
      <w:sdtContent>
        <w:p w:rsidR="00077E5F" w:rsidRPr="00077E5F" w:rsidRDefault="00077E5F" w:rsidP="00077E5F">
          <w:pPr>
            <w:pStyle w:val="afa"/>
            <w:spacing w:before="0" w:line="360" w:lineRule="auto"/>
            <w:jc w:val="center"/>
            <w:rPr>
              <w:rFonts w:ascii="Times New Roman" w:hAnsi="Times New Roman" w:cs="Times New Roman"/>
              <w:color w:val="000000" w:themeColor="text1"/>
            </w:rPr>
          </w:pPr>
          <w:r w:rsidRPr="00077E5F">
            <w:rPr>
              <w:rFonts w:ascii="Times New Roman" w:hAnsi="Times New Roman" w:cs="Times New Roman"/>
              <w:color w:val="000000" w:themeColor="text1"/>
            </w:rPr>
            <w:t>Оглавление</w:t>
          </w:r>
        </w:p>
        <w:p w:rsidR="00077E5F" w:rsidRPr="00077E5F" w:rsidRDefault="00077E5F">
          <w:pPr>
            <w:pStyle w:val="11"/>
            <w:tabs>
              <w:tab w:val="right" w:leader="dot" w:pos="9628"/>
            </w:tabs>
            <w:rPr>
              <w:rFonts w:eastAsiaTheme="minorEastAsia"/>
              <w:noProof/>
              <w:snapToGrid/>
              <w:color w:val="auto"/>
              <w:w w:val="100"/>
            </w:rPr>
          </w:pPr>
          <w:r w:rsidRPr="00077E5F">
            <w:rPr>
              <w:w w:val="100"/>
            </w:rPr>
            <w:fldChar w:fldCharType="begin"/>
          </w:r>
          <w:r w:rsidRPr="00077E5F">
            <w:rPr>
              <w:w w:val="100"/>
            </w:rPr>
            <w:instrText xml:space="preserve"> TOC \o "1-3" \h \z \u </w:instrText>
          </w:r>
          <w:r w:rsidRPr="00077E5F">
            <w:rPr>
              <w:w w:val="100"/>
            </w:rPr>
            <w:fldChar w:fldCharType="separate"/>
          </w:r>
          <w:hyperlink w:anchor="_Toc354601764" w:history="1">
            <w:r w:rsidRPr="00077E5F">
              <w:rPr>
                <w:rStyle w:val="a3"/>
                <w:noProof/>
                <w:w w:val="100"/>
              </w:rPr>
              <w:t>Введение</w:t>
            </w:r>
            <w:r w:rsidRPr="00077E5F">
              <w:rPr>
                <w:noProof/>
                <w:webHidden/>
                <w:w w:val="100"/>
              </w:rPr>
              <w:tab/>
            </w:r>
            <w:r w:rsidRPr="00077E5F">
              <w:rPr>
                <w:noProof/>
                <w:webHidden/>
                <w:w w:val="100"/>
              </w:rPr>
              <w:fldChar w:fldCharType="begin"/>
            </w:r>
            <w:r w:rsidRPr="00077E5F">
              <w:rPr>
                <w:noProof/>
                <w:webHidden/>
                <w:w w:val="100"/>
              </w:rPr>
              <w:instrText xml:space="preserve"> PAGEREF _Toc354601764 \h </w:instrText>
            </w:r>
            <w:r w:rsidRPr="00077E5F">
              <w:rPr>
                <w:noProof/>
                <w:webHidden/>
                <w:w w:val="100"/>
              </w:rPr>
            </w:r>
            <w:r w:rsidRPr="00077E5F">
              <w:rPr>
                <w:noProof/>
                <w:webHidden/>
                <w:w w:val="100"/>
              </w:rPr>
              <w:fldChar w:fldCharType="separate"/>
            </w:r>
            <w:r w:rsidR="00001D9F">
              <w:rPr>
                <w:noProof/>
                <w:webHidden/>
                <w:w w:val="100"/>
              </w:rPr>
              <w:t>3</w:t>
            </w:r>
            <w:r w:rsidRPr="00077E5F">
              <w:rPr>
                <w:noProof/>
                <w:webHidden/>
                <w:w w:val="100"/>
              </w:rPr>
              <w:fldChar w:fldCharType="end"/>
            </w:r>
          </w:hyperlink>
        </w:p>
        <w:p w:rsidR="00077E5F" w:rsidRPr="00077E5F" w:rsidRDefault="00077E5F">
          <w:pPr>
            <w:pStyle w:val="11"/>
            <w:tabs>
              <w:tab w:val="right" w:leader="dot" w:pos="9628"/>
            </w:tabs>
            <w:rPr>
              <w:rFonts w:eastAsiaTheme="minorEastAsia"/>
              <w:noProof/>
              <w:snapToGrid/>
              <w:color w:val="auto"/>
              <w:w w:val="100"/>
            </w:rPr>
          </w:pPr>
          <w:hyperlink w:anchor="_Toc354601765" w:history="1">
            <w:r w:rsidRPr="00077E5F">
              <w:rPr>
                <w:rStyle w:val="a3"/>
                <w:noProof/>
                <w:w w:val="100"/>
              </w:rPr>
              <w:t>1 Общая характеристика предприятия</w:t>
            </w:r>
            <w:r w:rsidRPr="00077E5F">
              <w:rPr>
                <w:noProof/>
                <w:webHidden/>
                <w:w w:val="100"/>
              </w:rPr>
              <w:tab/>
            </w:r>
            <w:r w:rsidRPr="00077E5F">
              <w:rPr>
                <w:noProof/>
                <w:webHidden/>
                <w:w w:val="100"/>
              </w:rPr>
              <w:fldChar w:fldCharType="begin"/>
            </w:r>
            <w:r w:rsidRPr="00077E5F">
              <w:rPr>
                <w:noProof/>
                <w:webHidden/>
                <w:w w:val="100"/>
              </w:rPr>
              <w:instrText xml:space="preserve"> PAGEREF _Toc354601765 \h </w:instrText>
            </w:r>
            <w:r w:rsidRPr="00077E5F">
              <w:rPr>
                <w:noProof/>
                <w:webHidden/>
                <w:w w:val="100"/>
              </w:rPr>
            </w:r>
            <w:r w:rsidRPr="00077E5F">
              <w:rPr>
                <w:noProof/>
                <w:webHidden/>
                <w:w w:val="100"/>
              </w:rPr>
              <w:fldChar w:fldCharType="separate"/>
            </w:r>
            <w:r w:rsidR="00001D9F">
              <w:rPr>
                <w:noProof/>
                <w:webHidden/>
                <w:w w:val="100"/>
              </w:rPr>
              <w:t>5</w:t>
            </w:r>
            <w:r w:rsidRPr="00077E5F">
              <w:rPr>
                <w:noProof/>
                <w:webHidden/>
                <w:w w:val="100"/>
              </w:rPr>
              <w:fldChar w:fldCharType="end"/>
            </w:r>
          </w:hyperlink>
        </w:p>
        <w:p w:rsidR="00077E5F" w:rsidRPr="00077E5F" w:rsidRDefault="00077E5F">
          <w:pPr>
            <w:pStyle w:val="11"/>
            <w:tabs>
              <w:tab w:val="right" w:leader="dot" w:pos="9628"/>
            </w:tabs>
            <w:rPr>
              <w:rFonts w:eastAsiaTheme="minorEastAsia"/>
              <w:noProof/>
              <w:snapToGrid/>
              <w:color w:val="auto"/>
              <w:w w:val="100"/>
            </w:rPr>
          </w:pPr>
          <w:hyperlink w:anchor="_Toc354601766" w:history="1">
            <w:r w:rsidRPr="00077E5F">
              <w:rPr>
                <w:rStyle w:val="a3"/>
                <w:noProof/>
                <w:w w:val="100"/>
              </w:rPr>
              <w:t>2 Описание учетной политики</w:t>
            </w:r>
            <w:r w:rsidRPr="00077E5F">
              <w:rPr>
                <w:noProof/>
                <w:webHidden/>
                <w:w w:val="100"/>
              </w:rPr>
              <w:tab/>
            </w:r>
            <w:r w:rsidRPr="00077E5F">
              <w:rPr>
                <w:noProof/>
                <w:webHidden/>
                <w:w w:val="100"/>
              </w:rPr>
              <w:fldChar w:fldCharType="begin"/>
            </w:r>
            <w:r w:rsidRPr="00077E5F">
              <w:rPr>
                <w:noProof/>
                <w:webHidden/>
                <w:w w:val="100"/>
              </w:rPr>
              <w:instrText xml:space="preserve"> PAGEREF _Toc354601766 \h </w:instrText>
            </w:r>
            <w:r w:rsidRPr="00077E5F">
              <w:rPr>
                <w:noProof/>
                <w:webHidden/>
                <w:w w:val="100"/>
              </w:rPr>
            </w:r>
            <w:r w:rsidRPr="00077E5F">
              <w:rPr>
                <w:noProof/>
                <w:webHidden/>
                <w:w w:val="100"/>
              </w:rPr>
              <w:fldChar w:fldCharType="separate"/>
            </w:r>
            <w:r w:rsidR="00001D9F">
              <w:rPr>
                <w:noProof/>
                <w:webHidden/>
                <w:w w:val="100"/>
              </w:rPr>
              <w:t>15</w:t>
            </w:r>
            <w:r w:rsidRPr="00077E5F">
              <w:rPr>
                <w:noProof/>
                <w:webHidden/>
                <w:w w:val="100"/>
              </w:rPr>
              <w:fldChar w:fldCharType="end"/>
            </w:r>
          </w:hyperlink>
        </w:p>
        <w:p w:rsidR="00077E5F" w:rsidRPr="00077E5F" w:rsidRDefault="00077E5F">
          <w:pPr>
            <w:pStyle w:val="11"/>
            <w:tabs>
              <w:tab w:val="right" w:leader="dot" w:pos="9628"/>
            </w:tabs>
            <w:rPr>
              <w:rFonts w:eastAsiaTheme="minorEastAsia"/>
              <w:noProof/>
              <w:snapToGrid/>
              <w:color w:val="auto"/>
              <w:w w:val="100"/>
            </w:rPr>
          </w:pPr>
          <w:hyperlink w:anchor="_Toc354601767" w:history="1">
            <w:r w:rsidRPr="00077E5F">
              <w:rPr>
                <w:rStyle w:val="a3"/>
                <w:noProof/>
                <w:w w:val="100"/>
              </w:rPr>
              <w:t>3 Составление бухгалтерских документов</w:t>
            </w:r>
            <w:r w:rsidRPr="00077E5F">
              <w:rPr>
                <w:noProof/>
                <w:webHidden/>
                <w:w w:val="100"/>
              </w:rPr>
              <w:tab/>
            </w:r>
            <w:r w:rsidRPr="00077E5F">
              <w:rPr>
                <w:noProof/>
                <w:webHidden/>
                <w:w w:val="100"/>
              </w:rPr>
              <w:fldChar w:fldCharType="begin"/>
            </w:r>
            <w:r w:rsidRPr="00077E5F">
              <w:rPr>
                <w:noProof/>
                <w:webHidden/>
                <w:w w:val="100"/>
              </w:rPr>
              <w:instrText xml:space="preserve"> PAGEREF _Toc354601767 \h </w:instrText>
            </w:r>
            <w:r w:rsidRPr="00077E5F">
              <w:rPr>
                <w:noProof/>
                <w:webHidden/>
                <w:w w:val="100"/>
              </w:rPr>
            </w:r>
            <w:r w:rsidRPr="00077E5F">
              <w:rPr>
                <w:noProof/>
                <w:webHidden/>
                <w:w w:val="100"/>
              </w:rPr>
              <w:fldChar w:fldCharType="separate"/>
            </w:r>
            <w:r w:rsidR="00001D9F">
              <w:rPr>
                <w:noProof/>
                <w:webHidden/>
                <w:w w:val="100"/>
              </w:rPr>
              <w:t>20</w:t>
            </w:r>
            <w:r w:rsidRPr="00077E5F">
              <w:rPr>
                <w:noProof/>
                <w:webHidden/>
                <w:w w:val="100"/>
              </w:rPr>
              <w:fldChar w:fldCharType="end"/>
            </w:r>
          </w:hyperlink>
        </w:p>
        <w:p w:rsidR="00077E5F" w:rsidRPr="00077E5F" w:rsidRDefault="00077E5F">
          <w:pPr>
            <w:pStyle w:val="11"/>
            <w:tabs>
              <w:tab w:val="right" w:leader="dot" w:pos="9628"/>
            </w:tabs>
            <w:rPr>
              <w:rFonts w:eastAsiaTheme="minorEastAsia"/>
              <w:noProof/>
              <w:snapToGrid/>
              <w:color w:val="auto"/>
              <w:w w:val="100"/>
            </w:rPr>
          </w:pPr>
          <w:hyperlink w:anchor="_Toc354601768" w:history="1">
            <w:r w:rsidRPr="00077E5F">
              <w:rPr>
                <w:rStyle w:val="a3"/>
                <w:noProof/>
                <w:w w:val="100"/>
              </w:rPr>
              <w:t>4 Налоговый у</w:t>
            </w:r>
            <w:bookmarkStart w:id="0" w:name="_GoBack"/>
            <w:bookmarkEnd w:id="0"/>
            <w:r w:rsidRPr="00077E5F">
              <w:rPr>
                <w:rStyle w:val="a3"/>
                <w:noProof/>
                <w:w w:val="100"/>
              </w:rPr>
              <w:t>чет</w:t>
            </w:r>
            <w:r w:rsidRPr="00077E5F">
              <w:rPr>
                <w:noProof/>
                <w:webHidden/>
                <w:w w:val="100"/>
              </w:rPr>
              <w:tab/>
            </w:r>
            <w:r w:rsidRPr="00077E5F">
              <w:rPr>
                <w:noProof/>
                <w:webHidden/>
                <w:w w:val="100"/>
              </w:rPr>
              <w:fldChar w:fldCharType="begin"/>
            </w:r>
            <w:r w:rsidRPr="00077E5F">
              <w:rPr>
                <w:noProof/>
                <w:webHidden/>
                <w:w w:val="100"/>
              </w:rPr>
              <w:instrText xml:space="preserve"> PAGEREF _Toc354601768 \h </w:instrText>
            </w:r>
            <w:r w:rsidRPr="00077E5F">
              <w:rPr>
                <w:noProof/>
                <w:webHidden/>
                <w:w w:val="100"/>
              </w:rPr>
            </w:r>
            <w:r w:rsidRPr="00077E5F">
              <w:rPr>
                <w:noProof/>
                <w:webHidden/>
                <w:w w:val="100"/>
              </w:rPr>
              <w:fldChar w:fldCharType="separate"/>
            </w:r>
            <w:r w:rsidR="00001D9F">
              <w:rPr>
                <w:noProof/>
                <w:webHidden/>
                <w:w w:val="100"/>
              </w:rPr>
              <w:t>42</w:t>
            </w:r>
            <w:r w:rsidRPr="00077E5F">
              <w:rPr>
                <w:noProof/>
                <w:webHidden/>
                <w:w w:val="100"/>
              </w:rPr>
              <w:fldChar w:fldCharType="end"/>
            </w:r>
          </w:hyperlink>
        </w:p>
        <w:p w:rsidR="00077E5F" w:rsidRPr="00077E5F" w:rsidRDefault="00077E5F">
          <w:pPr>
            <w:pStyle w:val="11"/>
            <w:tabs>
              <w:tab w:val="right" w:leader="dot" w:pos="9628"/>
            </w:tabs>
            <w:rPr>
              <w:rFonts w:eastAsiaTheme="minorEastAsia"/>
              <w:noProof/>
              <w:snapToGrid/>
              <w:color w:val="auto"/>
              <w:w w:val="100"/>
            </w:rPr>
          </w:pPr>
          <w:hyperlink w:anchor="_Toc354601769" w:history="1">
            <w:r w:rsidRPr="00077E5F">
              <w:rPr>
                <w:rStyle w:val="a3"/>
                <w:noProof/>
                <w:w w:val="100"/>
              </w:rPr>
              <w:t>5 Анализ результатов финансово-хозяйственной деятельности</w:t>
            </w:r>
            <w:r w:rsidRPr="00077E5F">
              <w:rPr>
                <w:noProof/>
                <w:webHidden/>
                <w:w w:val="100"/>
              </w:rPr>
              <w:tab/>
            </w:r>
            <w:r w:rsidRPr="00077E5F">
              <w:rPr>
                <w:noProof/>
                <w:webHidden/>
                <w:w w:val="100"/>
              </w:rPr>
              <w:fldChar w:fldCharType="begin"/>
            </w:r>
            <w:r w:rsidRPr="00077E5F">
              <w:rPr>
                <w:noProof/>
                <w:webHidden/>
                <w:w w:val="100"/>
              </w:rPr>
              <w:instrText xml:space="preserve"> PAGEREF _Toc354601769 \h </w:instrText>
            </w:r>
            <w:r w:rsidRPr="00077E5F">
              <w:rPr>
                <w:noProof/>
                <w:webHidden/>
                <w:w w:val="100"/>
              </w:rPr>
            </w:r>
            <w:r w:rsidRPr="00077E5F">
              <w:rPr>
                <w:noProof/>
                <w:webHidden/>
                <w:w w:val="100"/>
              </w:rPr>
              <w:fldChar w:fldCharType="separate"/>
            </w:r>
            <w:r w:rsidR="00001D9F">
              <w:rPr>
                <w:noProof/>
                <w:webHidden/>
                <w:w w:val="100"/>
              </w:rPr>
              <w:t>47</w:t>
            </w:r>
            <w:r w:rsidRPr="00077E5F">
              <w:rPr>
                <w:noProof/>
                <w:webHidden/>
                <w:w w:val="100"/>
              </w:rPr>
              <w:fldChar w:fldCharType="end"/>
            </w:r>
          </w:hyperlink>
        </w:p>
        <w:p w:rsidR="00077E5F" w:rsidRPr="00077E5F" w:rsidRDefault="00077E5F">
          <w:pPr>
            <w:pStyle w:val="11"/>
            <w:tabs>
              <w:tab w:val="right" w:leader="dot" w:pos="9628"/>
            </w:tabs>
            <w:rPr>
              <w:rFonts w:eastAsiaTheme="minorEastAsia"/>
              <w:noProof/>
              <w:snapToGrid/>
              <w:color w:val="auto"/>
              <w:w w:val="100"/>
            </w:rPr>
          </w:pPr>
          <w:hyperlink w:anchor="_Toc354601770" w:history="1">
            <w:r w:rsidRPr="00077E5F">
              <w:rPr>
                <w:rStyle w:val="a3"/>
                <w:noProof/>
                <w:w w:val="100"/>
              </w:rPr>
              <w:t>Заключение</w:t>
            </w:r>
            <w:r w:rsidRPr="00077E5F">
              <w:rPr>
                <w:noProof/>
                <w:webHidden/>
                <w:w w:val="100"/>
              </w:rPr>
              <w:tab/>
            </w:r>
            <w:r w:rsidRPr="00077E5F">
              <w:rPr>
                <w:noProof/>
                <w:webHidden/>
                <w:w w:val="100"/>
              </w:rPr>
              <w:fldChar w:fldCharType="begin"/>
            </w:r>
            <w:r w:rsidRPr="00077E5F">
              <w:rPr>
                <w:noProof/>
                <w:webHidden/>
                <w:w w:val="100"/>
              </w:rPr>
              <w:instrText xml:space="preserve"> PAGEREF _Toc354601770 \h </w:instrText>
            </w:r>
            <w:r w:rsidRPr="00077E5F">
              <w:rPr>
                <w:noProof/>
                <w:webHidden/>
                <w:w w:val="100"/>
              </w:rPr>
            </w:r>
            <w:r w:rsidRPr="00077E5F">
              <w:rPr>
                <w:noProof/>
                <w:webHidden/>
                <w:w w:val="100"/>
              </w:rPr>
              <w:fldChar w:fldCharType="separate"/>
            </w:r>
            <w:r w:rsidR="00001D9F">
              <w:rPr>
                <w:noProof/>
                <w:webHidden/>
                <w:w w:val="100"/>
              </w:rPr>
              <w:t>54</w:t>
            </w:r>
            <w:r w:rsidRPr="00077E5F">
              <w:rPr>
                <w:noProof/>
                <w:webHidden/>
                <w:w w:val="100"/>
              </w:rPr>
              <w:fldChar w:fldCharType="end"/>
            </w:r>
          </w:hyperlink>
        </w:p>
        <w:p w:rsidR="00077E5F" w:rsidRPr="00077E5F" w:rsidRDefault="00077E5F">
          <w:pPr>
            <w:pStyle w:val="11"/>
            <w:tabs>
              <w:tab w:val="right" w:leader="dot" w:pos="9628"/>
            </w:tabs>
            <w:rPr>
              <w:rFonts w:eastAsiaTheme="minorEastAsia"/>
              <w:noProof/>
              <w:snapToGrid/>
              <w:color w:val="auto"/>
              <w:w w:val="100"/>
            </w:rPr>
          </w:pPr>
          <w:hyperlink w:anchor="_Toc354601771" w:history="1">
            <w:r w:rsidRPr="00077E5F">
              <w:rPr>
                <w:rStyle w:val="a3"/>
                <w:noProof/>
                <w:w w:val="100"/>
              </w:rPr>
              <w:t>Список литературных источников</w:t>
            </w:r>
            <w:r w:rsidRPr="00077E5F">
              <w:rPr>
                <w:noProof/>
                <w:webHidden/>
                <w:w w:val="100"/>
              </w:rPr>
              <w:tab/>
            </w:r>
            <w:r w:rsidRPr="00077E5F">
              <w:rPr>
                <w:noProof/>
                <w:webHidden/>
                <w:w w:val="100"/>
              </w:rPr>
              <w:fldChar w:fldCharType="begin"/>
            </w:r>
            <w:r w:rsidRPr="00077E5F">
              <w:rPr>
                <w:noProof/>
                <w:webHidden/>
                <w:w w:val="100"/>
              </w:rPr>
              <w:instrText xml:space="preserve"> PAGEREF _Toc354601771 \h </w:instrText>
            </w:r>
            <w:r w:rsidRPr="00077E5F">
              <w:rPr>
                <w:noProof/>
                <w:webHidden/>
                <w:w w:val="100"/>
              </w:rPr>
            </w:r>
            <w:r w:rsidRPr="00077E5F">
              <w:rPr>
                <w:noProof/>
                <w:webHidden/>
                <w:w w:val="100"/>
              </w:rPr>
              <w:fldChar w:fldCharType="separate"/>
            </w:r>
            <w:r w:rsidR="00001D9F">
              <w:rPr>
                <w:noProof/>
                <w:webHidden/>
                <w:w w:val="100"/>
              </w:rPr>
              <w:t>56</w:t>
            </w:r>
            <w:r w:rsidRPr="00077E5F">
              <w:rPr>
                <w:noProof/>
                <w:webHidden/>
                <w:w w:val="100"/>
              </w:rPr>
              <w:fldChar w:fldCharType="end"/>
            </w:r>
          </w:hyperlink>
        </w:p>
        <w:p w:rsidR="00077E5F" w:rsidRPr="00077E5F" w:rsidRDefault="00077E5F">
          <w:pPr>
            <w:pStyle w:val="11"/>
            <w:tabs>
              <w:tab w:val="right" w:leader="dot" w:pos="9628"/>
            </w:tabs>
            <w:rPr>
              <w:rFonts w:eastAsiaTheme="minorEastAsia"/>
              <w:noProof/>
              <w:snapToGrid/>
              <w:color w:val="auto"/>
              <w:w w:val="100"/>
            </w:rPr>
          </w:pPr>
          <w:hyperlink w:anchor="_Toc354601772" w:history="1">
            <w:r w:rsidRPr="00077E5F">
              <w:rPr>
                <w:rStyle w:val="a3"/>
                <w:noProof/>
                <w:w w:val="100"/>
              </w:rPr>
              <w:t>Приложение 1</w:t>
            </w:r>
            <w:r w:rsidRPr="00077E5F">
              <w:rPr>
                <w:noProof/>
                <w:webHidden/>
                <w:w w:val="100"/>
              </w:rPr>
              <w:tab/>
            </w:r>
            <w:r w:rsidRPr="00077E5F">
              <w:rPr>
                <w:noProof/>
                <w:webHidden/>
                <w:w w:val="100"/>
              </w:rPr>
              <w:fldChar w:fldCharType="begin"/>
            </w:r>
            <w:r w:rsidRPr="00077E5F">
              <w:rPr>
                <w:noProof/>
                <w:webHidden/>
                <w:w w:val="100"/>
              </w:rPr>
              <w:instrText xml:space="preserve"> PAGEREF _Toc354601772 \h </w:instrText>
            </w:r>
            <w:r w:rsidRPr="00077E5F">
              <w:rPr>
                <w:noProof/>
                <w:webHidden/>
                <w:w w:val="100"/>
              </w:rPr>
            </w:r>
            <w:r w:rsidRPr="00077E5F">
              <w:rPr>
                <w:noProof/>
                <w:webHidden/>
                <w:w w:val="100"/>
              </w:rPr>
              <w:fldChar w:fldCharType="separate"/>
            </w:r>
            <w:r w:rsidR="00001D9F">
              <w:rPr>
                <w:noProof/>
                <w:webHidden/>
                <w:w w:val="100"/>
              </w:rPr>
              <w:t>59</w:t>
            </w:r>
            <w:r w:rsidRPr="00077E5F">
              <w:rPr>
                <w:noProof/>
                <w:webHidden/>
                <w:w w:val="100"/>
              </w:rPr>
              <w:fldChar w:fldCharType="end"/>
            </w:r>
          </w:hyperlink>
        </w:p>
        <w:p w:rsidR="00077E5F" w:rsidRPr="00077E5F" w:rsidRDefault="00077E5F">
          <w:pPr>
            <w:pStyle w:val="11"/>
            <w:tabs>
              <w:tab w:val="right" w:leader="dot" w:pos="9628"/>
            </w:tabs>
            <w:rPr>
              <w:rFonts w:eastAsiaTheme="minorEastAsia"/>
              <w:noProof/>
              <w:snapToGrid/>
              <w:color w:val="auto"/>
              <w:w w:val="100"/>
            </w:rPr>
          </w:pPr>
          <w:hyperlink w:anchor="_Toc354601773" w:history="1">
            <w:r w:rsidRPr="00077E5F">
              <w:rPr>
                <w:rStyle w:val="a3"/>
                <w:noProof/>
                <w:w w:val="100"/>
              </w:rPr>
              <w:t>Приложение 2</w:t>
            </w:r>
            <w:r w:rsidRPr="00077E5F">
              <w:rPr>
                <w:noProof/>
                <w:webHidden/>
                <w:w w:val="100"/>
              </w:rPr>
              <w:tab/>
            </w:r>
            <w:r w:rsidRPr="00077E5F">
              <w:rPr>
                <w:noProof/>
                <w:webHidden/>
                <w:w w:val="100"/>
              </w:rPr>
              <w:fldChar w:fldCharType="begin"/>
            </w:r>
            <w:r w:rsidRPr="00077E5F">
              <w:rPr>
                <w:noProof/>
                <w:webHidden/>
                <w:w w:val="100"/>
              </w:rPr>
              <w:instrText xml:space="preserve"> PAGEREF _Toc354601773 \h </w:instrText>
            </w:r>
            <w:r w:rsidRPr="00077E5F">
              <w:rPr>
                <w:noProof/>
                <w:webHidden/>
                <w:w w:val="100"/>
              </w:rPr>
            </w:r>
            <w:r w:rsidRPr="00077E5F">
              <w:rPr>
                <w:noProof/>
                <w:webHidden/>
                <w:w w:val="100"/>
              </w:rPr>
              <w:fldChar w:fldCharType="separate"/>
            </w:r>
            <w:r w:rsidR="00001D9F">
              <w:rPr>
                <w:noProof/>
                <w:webHidden/>
                <w:w w:val="100"/>
              </w:rPr>
              <w:t>61</w:t>
            </w:r>
            <w:r w:rsidRPr="00077E5F">
              <w:rPr>
                <w:noProof/>
                <w:webHidden/>
                <w:w w:val="100"/>
              </w:rPr>
              <w:fldChar w:fldCharType="end"/>
            </w:r>
          </w:hyperlink>
        </w:p>
        <w:p w:rsidR="00077E5F" w:rsidRPr="00077E5F" w:rsidRDefault="00077E5F">
          <w:pPr>
            <w:pStyle w:val="11"/>
            <w:tabs>
              <w:tab w:val="right" w:leader="dot" w:pos="9628"/>
            </w:tabs>
            <w:rPr>
              <w:rFonts w:eastAsiaTheme="minorEastAsia"/>
              <w:noProof/>
              <w:snapToGrid/>
              <w:color w:val="auto"/>
              <w:w w:val="100"/>
            </w:rPr>
          </w:pPr>
          <w:hyperlink w:anchor="_Toc354601774" w:history="1">
            <w:r w:rsidRPr="00077E5F">
              <w:rPr>
                <w:rStyle w:val="a3"/>
                <w:noProof/>
                <w:w w:val="100"/>
              </w:rPr>
              <w:t>Приложение 3</w:t>
            </w:r>
            <w:r w:rsidRPr="00077E5F">
              <w:rPr>
                <w:noProof/>
                <w:webHidden/>
                <w:w w:val="100"/>
              </w:rPr>
              <w:tab/>
            </w:r>
            <w:r w:rsidRPr="00077E5F">
              <w:rPr>
                <w:noProof/>
                <w:webHidden/>
                <w:w w:val="100"/>
              </w:rPr>
              <w:fldChar w:fldCharType="begin"/>
            </w:r>
            <w:r w:rsidRPr="00077E5F">
              <w:rPr>
                <w:noProof/>
                <w:webHidden/>
                <w:w w:val="100"/>
              </w:rPr>
              <w:instrText xml:space="preserve"> PAGEREF _Toc354601774 \h </w:instrText>
            </w:r>
            <w:r w:rsidRPr="00077E5F">
              <w:rPr>
                <w:noProof/>
                <w:webHidden/>
                <w:w w:val="100"/>
              </w:rPr>
            </w:r>
            <w:r w:rsidRPr="00077E5F">
              <w:rPr>
                <w:noProof/>
                <w:webHidden/>
                <w:w w:val="100"/>
              </w:rPr>
              <w:fldChar w:fldCharType="separate"/>
            </w:r>
            <w:r w:rsidR="00001D9F">
              <w:rPr>
                <w:noProof/>
                <w:webHidden/>
                <w:w w:val="100"/>
              </w:rPr>
              <w:t>63</w:t>
            </w:r>
            <w:r w:rsidRPr="00077E5F">
              <w:rPr>
                <w:noProof/>
                <w:webHidden/>
                <w:w w:val="100"/>
              </w:rPr>
              <w:fldChar w:fldCharType="end"/>
            </w:r>
          </w:hyperlink>
        </w:p>
        <w:p w:rsidR="00077E5F" w:rsidRPr="00077E5F" w:rsidRDefault="00077E5F">
          <w:pPr>
            <w:pStyle w:val="11"/>
            <w:tabs>
              <w:tab w:val="right" w:leader="dot" w:pos="9628"/>
            </w:tabs>
            <w:rPr>
              <w:rFonts w:eastAsiaTheme="minorEastAsia"/>
              <w:noProof/>
              <w:snapToGrid/>
              <w:color w:val="auto"/>
              <w:w w:val="100"/>
            </w:rPr>
          </w:pPr>
          <w:hyperlink w:anchor="_Toc354601775" w:history="1">
            <w:r w:rsidRPr="00077E5F">
              <w:rPr>
                <w:rStyle w:val="a3"/>
                <w:noProof/>
                <w:w w:val="100"/>
              </w:rPr>
              <w:t>Приложение 4</w:t>
            </w:r>
            <w:r w:rsidRPr="00077E5F">
              <w:rPr>
                <w:noProof/>
                <w:webHidden/>
                <w:w w:val="100"/>
              </w:rPr>
              <w:tab/>
            </w:r>
            <w:r w:rsidRPr="00077E5F">
              <w:rPr>
                <w:noProof/>
                <w:webHidden/>
                <w:w w:val="100"/>
              </w:rPr>
              <w:fldChar w:fldCharType="begin"/>
            </w:r>
            <w:r w:rsidRPr="00077E5F">
              <w:rPr>
                <w:noProof/>
                <w:webHidden/>
                <w:w w:val="100"/>
              </w:rPr>
              <w:instrText xml:space="preserve"> PAGEREF _Toc354601775 \h </w:instrText>
            </w:r>
            <w:r w:rsidRPr="00077E5F">
              <w:rPr>
                <w:noProof/>
                <w:webHidden/>
                <w:w w:val="100"/>
              </w:rPr>
            </w:r>
            <w:r w:rsidRPr="00077E5F">
              <w:rPr>
                <w:noProof/>
                <w:webHidden/>
                <w:w w:val="100"/>
              </w:rPr>
              <w:fldChar w:fldCharType="separate"/>
            </w:r>
            <w:r w:rsidR="00001D9F">
              <w:rPr>
                <w:noProof/>
                <w:webHidden/>
                <w:w w:val="100"/>
              </w:rPr>
              <w:t>67</w:t>
            </w:r>
            <w:r w:rsidRPr="00077E5F">
              <w:rPr>
                <w:noProof/>
                <w:webHidden/>
                <w:w w:val="100"/>
              </w:rPr>
              <w:fldChar w:fldCharType="end"/>
            </w:r>
          </w:hyperlink>
        </w:p>
        <w:p w:rsidR="00077E5F" w:rsidRPr="00077E5F" w:rsidRDefault="00077E5F">
          <w:pPr>
            <w:pStyle w:val="11"/>
            <w:tabs>
              <w:tab w:val="right" w:leader="dot" w:pos="9628"/>
            </w:tabs>
            <w:rPr>
              <w:rFonts w:eastAsiaTheme="minorEastAsia"/>
              <w:noProof/>
              <w:snapToGrid/>
              <w:color w:val="auto"/>
              <w:w w:val="100"/>
            </w:rPr>
          </w:pPr>
          <w:hyperlink w:anchor="_Toc354601776" w:history="1">
            <w:r w:rsidRPr="00077E5F">
              <w:rPr>
                <w:rStyle w:val="a3"/>
                <w:noProof/>
                <w:w w:val="100"/>
              </w:rPr>
              <w:t>Приложение 5</w:t>
            </w:r>
            <w:r w:rsidRPr="00077E5F">
              <w:rPr>
                <w:noProof/>
                <w:webHidden/>
                <w:w w:val="100"/>
              </w:rPr>
              <w:tab/>
            </w:r>
            <w:r w:rsidRPr="00077E5F">
              <w:rPr>
                <w:noProof/>
                <w:webHidden/>
                <w:w w:val="100"/>
              </w:rPr>
              <w:fldChar w:fldCharType="begin"/>
            </w:r>
            <w:r w:rsidRPr="00077E5F">
              <w:rPr>
                <w:noProof/>
                <w:webHidden/>
                <w:w w:val="100"/>
              </w:rPr>
              <w:instrText xml:space="preserve"> PAGEREF _Toc354601776 \h </w:instrText>
            </w:r>
            <w:r w:rsidRPr="00077E5F">
              <w:rPr>
                <w:noProof/>
                <w:webHidden/>
                <w:w w:val="100"/>
              </w:rPr>
            </w:r>
            <w:r w:rsidRPr="00077E5F">
              <w:rPr>
                <w:noProof/>
                <w:webHidden/>
                <w:w w:val="100"/>
              </w:rPr>
              <w:fldChar w:fldCharType="separate"/>
            </w:r>
            <w:r w:rsidR="00001D9F">
              <w:rPr>
                <w:noProof/>
                <w:webHidden/>
                <w:w w:val="100"/>
              </w:rPr>
              <w:t>68</w:t>
            </w:r>
            <w:r w:rsidRPr="00077E5F">
              <w:rPr>
                <w:noProof/>
                <w:webHidden/>
                <w:w w:val="100"/>
              </w:rPr>
              <w:fldChar w:fldCharType="end"/>
            </w:r>
          </w:hyperlink>
        </w:p>
        <w:p w:rsidR="00077E5F" w:rsidRPr="00077E5F" w:rsidRDefault="00077E5F">
          <w:pPr>
            <w:pStyle w:val="11"/>
            <w:tabs>
              <w:tab w:val="right" w:leader="dot" w:pos="9628"/>
            </w:tabs>
            <w:rPr>
              <w:rFonts w:eastAsiaTheme="minorEastAsia"/>
              <w:noProof/>
              <w:snapToGrid/>
              <w:color w:val="auto"/>
              <w:w w:val="100"/>
            </w:rPr>
          </w:pPr>
          <w:hyperlink w:anchor="_Toc354601778" w:history="1">
            <w:r w:rsidRPr="00077E5F">
              <w:rPr>
                <w:rStyle w:val="a3"/>
                <w:noProof/>
                <w:w w:val="100"/>
              </w:rPr>
              <w:t>Приложение 6</w:t>
            </w:r>
            <w:r w:rsidRPr="00077E5F">
              <w:rPr>
                <w:noProof/>
                <w:webHidden/>
                <w:w w:val="100"/>
              </w:rPr>
              <w:tab/>
            </w:r>
            <w:r w:rsidRPr="00077E5F">
              <w:rPr>
                <w:noProof/>
                <w:webHidden/>
                <w:w w:val="100"/>
              </w:rPr>
              <w:fldChar w:fldCharType="begin"/>
            </w:r>
            <w:r w:rsidRPr="00077E5F">
              <w:rPr>
                <w:noProof/>
                <w:webHidden/>
                <w:w w:val="100"/>
              </w:rPr>
              <w:instrText xml:space="preserve"> PAGEREF _Toc354601778 \h </w:instrText>
            </w:r>
            <w:r w:rsidRPr="00077E5F">
              <w:rPr>
                <w:noProof/>
                <w:webHidden/>
                <w:w w:val="100"/>
              </w:rPr>
            </w:r>
            <w:r w:rsidRPr="00077E5F">
              <w:rPr>
                <w:noProof/>
                <w:webHidden/>
                <w:w w:val="100"/>
              </w:rPr>
              <w:fldChar w:fldCharType="separate"/>
            </w:r>
            <w:r w:rsidR="00001D9F">
              <w:rPr>
                <w:noProof/>
                <w:webHidden/>
                <w:w w:val="100"/>
              </w:rPr>
              <w:t>69</w:t>
            </w:r>
            <w:r w:rsidRPr="00077E5F">
              <w:rPr>
                <w:noProof/>
                <w:webHidden/>
                <w:w w:val="100"/>
              </w:rPr>
              <w:fldChar w:fldCharType="end"/>
            </w:r>
          </w:hyperlink>
        </w:p>
        <w:p w:rsidR="00077E5F" w:rsidRPr="00077E5F" w:rsidRDefault="00077E5F">
          <w:pPr>
            <w:pStyle w:val="11"/>
            <w:tabs>
              <w:tab w:val="right" w:leader="dot" w:pos="9628"/>
            </w:tabs>
            <w:rPr>
              <w:rFonts w:eastAsiaTheme="minorEastAsia"/>
              <w:noProof/>
              <w:snapToGrid/>
              <w:color w:val="auto"/>
              <w:w w:val="100"/>
            </w:rPr>
          </w:pPr>
          <w:hyperlink w:anchor="_Toc354601779" w:history="1">
            <w:r w:rsidRPr="00077E5F">
              <w:rPr>
                <w:rStyle w:val="a3"/>
                <w:noProof/>
                <w:w w:val="100"/>
              </w:rPr>
              <w:t>Приложение 7</w:t>
            </w:r>
            <w:r w:rsidRPr="00077E5F">
              <w:rPr>
                <w:noProof/>
                <w:webHidden/>
                <w:w w:val="100"/>
              </w:rPr>
              <w:tab/>
            </w:r>
            <w:r w:rsidRPr="00077E5F">
              <w:rPr>
                <w:noProof/>
                <w:webHidden/>
                <w:w w:val="100"/>
              </w:rPr>
              <w:fldChar w:fldCharType="begin"/>
            </w:r>
            <w:r w:rsidRPr="00077E5F">
              <w:rPr>
                <w:noProof/>
                <w:webHidden/>
                <w:w w:val="100"/>
              </w:rPr>
              <w:instrText xml:space="preserve"> PAGEREF _Toc354601779 \h </w:instrText>
            </w:r>
            <w:r w:rsidRPr="00077E5F">
              <w:rPr>
                <w:noProof/>
                <w:webHidden/>
                <w:w w:val="100"/>
              </w:rPr>
            </w:r>
            <w:r w:rsidRPr="00077E5F">
              <w:rPr>
                <w:noProof/>
                <w:webHidden/>
                <w:w w:val="100"/>
              </w:rPr>
              <w:fldChar w:fldCharType="separate"/>
            </w:r>
            <w:r w:rsidR="00001D9F">
              <w:rPr>
                <w:noProof/>
                <w:webHidden/>
                <w:w w:val="100"/>
              </w:rPr>
              <w:t>72</w:t>
            </w:r>
            <w:r w:rsidRPr="00077E5F">
              <w:rPr>
                <w:noProof/>
                <w:webHidden/>
                <w:w w:val="100"/>
              </w:rPr>
              <w:fldChar w:fldCharType="end"/>
            </w:r>
          </w:hyperlink>
        </w:p>
        <w:p w:rsidR="00077E5F" w:rsidRPr="00077E5F" w:rsidRDefault="00077E5F">
          <w:pPr>
            <w:rPr>
              <w:rFonts w:ascii="Times New Roman" w:hAnsi="Times New Roman" w:cs="Times New Roman"/>
              <w:sz w:val="28"/>
              <w:szCs w:val="28"/>
            </w:rPr>
          </w:pPr>
          <w:r w:rsidRPr="00077E5F">
            <w:rPr>
              <w:rFonts w:ascii="Times New Roman" w:hAnsi="Times New Roman" w:cs="Times New Roman"/>
              <w:bCs/>
              <w:sz w:val="28"/>
              <w:szCs w:val="28"/>
            </w:rPr>
            <w:fldChar w:fldCharType="end"/>
          </w:r>
        </w:p>
      </w:sdtContent>
    </w:sdt>
    <w:p w:rsidR="004873C7" w:rsidRPr="00577FCE" w:rsidRDefault="004873C7" w:rsidP="00577FCE">
      <w:pPr>
        <w:spacing w:after="0" w:line="360" w:lineRule="auto"/>
        <w:ind w:firstLine="567"/>
        <w:jc w:val="both"/>
        <w:rPr>
          <w:rFonts w:ascii="Times New Roman" w:hAnsi="Times New Roman" w:cs="Times New Roman"/>
          <w:color w:val="000000" w:themeColor="text1"/>
          <w:sz w:val="28"/>
          <w:szCs w:val="28"/>
        </w:rPr>
      </w:pPr>
    </w:p>
    <w:p w:rsidR="004873C7" w:rsidRPr="00577FCE" w:rsidRDefault="004873C7" w:rsidP="00577FCE">
      <w:pPr>
        <w:spacing w:after="0" w:line="360" w:lineRule="auto"/>
        <w:ind w:firstLine="567"/>
        <w:jc w:val="both"/>
        <w:rPr>
          <w:rFonts w:ascii="Times New Roman" w:hAnsi="Times New Roman" w:cs="Times New Roman"/>
          <w:color w:val="000000" w:themeColor="text1"/>
          <w:sz w:val="28"/>
          <w:szCs w:val="28"/>
        </w:rPr>
      </w:pPr>
    </w:p>
    <w:p w:rsidR="004873C7" w:rsidRPr="00577FCE" w:rsidRDefault="004873C7" w:rsidP="00577FCE">
      <w:pPr>
        <w:spacing w:after="0" w:line="360" w:lineRule="auto"/>
        <w:ind w:firstLine="567"/>
        <w:jc w:val="both"/>
        <w:rPr>
          <w:rFonts w:ascii="Times New Roman" w:hAnsi="Times New Roman" w:cs="Times New Roman"/>
          <w:color w:val="000000" w:themeColor="text1"/>
          <w:sz w:val="28"/>
          <w:szCs w:val="28"/>
        </w:rPr>
      </w:pP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br w:type="page"/>
      </w:r>
    </w:p>
    <w:p w:rsidR="004873C7" w:rsidRPr="00577FCE" w:rsidRDefault="004873C7" w:rsidP="00577FCE">
      <w:pPr>
        <w:spacing w:after="0" w:line="360" w:lineRule="auto"/>
        <w:ind w:firstLine="567"/>
        <w:jc w:val="both"/>
        <w:outlineLvl w:val="0"/>
        <w:rPr>
          <w:rFonts w:ascii="Times New Roman" w:hAnsi="Times New Roman" w:cs="Times New Roman"/>
          <w:b/>
          <w:color w:val="000000" w:themeColor="text1"/>
          <w:sz w:val="28"/>
          <w:szCs w:val="28"/>
        </w:rPr>
      </w:pPr>
      <w:bookmarkStart w:id="1" w:name="_Toc354601764"/>
      <w:r w:rsidRPr="00577FCE">
        <w:rPr>
          <w:rFonts w:ascii="Times New Roman" w:hAnsi="Times New Roman" w:cs="Times New Roman"/>
          <w:b/>
          <w:color w:val="000000" w:themeColor="text1"/>
          <w:sz w:val="28"/>
          <w:szCs w:val="28"/>
        </w:rPr>
        <w:lastRenderedPageBreak/>
        <w:t>Введение</w:t>
      </w:r>
      <w:bookmarkEnd w:id="1"/>
      <w:r w:rsidRPr="00577FCE">
        <w:rPr>
          <w:rFonts w:ascii="Times New Roman" w:hAnsi="Times New Roman" w:cs="Times New Roman"/>
          <w:b/>
          <w:color w:val="000000" w:themeColor="text1"/>
          <w:sz w:val="28"/>
          <w:szCs w:val="28"/>
        </w:rPr>
        <w:t xml:space="preserve"> </w:t>
      </w:r>
    </w:p>
    <w:p w:rsidR="004873C7" w:rsidRPr="00577FCE" w:rsidRDefault="004873C7" w:rsidP="00577FCE">
      <w:pPr>
        <w:spacing w:after="0" w:line="360" w:lineRule="auto"/>
        <w:ind w:firstLine="567"/>
        <w:jc w:val="both"/>
        <w:rPr>
          <w:rFonts w:ascii="Times New Roman" w:hAnsi="Times New Roman" w:cs="Times New Roman"/>
          <w:color w:val="000000" w:themeColor="text1"/>
          <w:sz w:val="28"/>
          <w:szCs w:val="28"/>
        </w:rPr>
      </w:pPr>
    </w:p>
    <w:p w:rsidR="004873C7" w:rsidRDefault="004873C7"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Данный документ представляет собой Отчет по производственной практике. </w:t>
      </w:r>
    </w:p>
    <w:p w:rsidR="00CC37E4" w:rsidRPr="00CC37E4" w:rsidRDefault="00CC37E4" w:rsidP="00CC37E4">
      <w:pPr>
        <w:spacing w:after="0" w:line="360" w:lineRule="auto"/>
        <w:ind w:firstLine="567"/>
        <w:jc w:val="both"/>
        <w:rPr>
          <w:rFonts w:ascii="Times New Roman" w:hAnsi="Times New Roman" w:cs="Times New Roman"/>
          <w:color w:val="000000" w:themeColor="text1"/>
          <w:sz w:val="28"/>
          <w:szCs w:val="28"/>
        </w:rPr>
      </w:pPr>
      <w:r w:rsidRPr="00CC37E4">
        <w:rPr>
          <w:rFonts w:ascii="Times New Roman" w:hAnsi="Times New Roman" w:cs="Times New Roman"/>
          <w:color w:val="000000" w:themeColor="text1"/>
          <w:sz w:val="28"/>
          <w:szCs w:val="28"/>
        </w:rPr>
        <w:t xml:space="preserve">Цель практики – изучение организации системы  бухгалтерского учета и системы внутреннего контроля, а также процесса формирования первичной документации, регистров бухгалтерского учета и составления бухгалтерской (финансовой) отчетности на конкретном предприятии.  </w:t>
      </w:r>
    </w:p>
    <w:p w:rsidR="00CC37E4" w:rsidRPr="00CC37E4" w:rsidRDefault="00CC37E4" w:rsidP="00CC37E4">
      <w:pPr>
        <w:spacing w:after="0" w:line="360" w:lineRule="auto"/>
        <w:ind w:firstLine="567"/>
        <w:jc w:val="both"/>
        <w:rPr>
          <w:rFonts w:ascii="Times New Roman" w:hAnsi="Times New Roman" w:cs="Times New Roman"/>
          <w:color w:val="000000" w:themeColor="text1"/>
          <w:sz w:val="28"/>
          <w:szCs w:val="28"/>
        </w:rPr>
      </w:pPr>
      <w:r w:rsidRPr="00CC37E4">
        <w:rPr>
          <w:rFonts w:ascii="Times New Roman" w:hAnsi="Times New Roman" w:cs="Times New Roman"/>
          <w:color w:val="000000" w:themeColor="text1"/>
          <w:sz w:val="28"/>
          <w:szCs w:val="28"/>
        </w:rPr>
        <w:t>Задачи практики:</w:t>
      </w:r>
    </w:p>
    <w:p w:rsidR="00CC37E4" w:rsidRPr="00CC37E4" w:rsidRDefault="00CC37E4" w:rsidP="00CC37E4">
      <w:pPr>
        <w:spacing w:after="0" w:line="360" w:lineRule="auto"/>
        <w:ind w:firstLine="567"/>
        <w:jc w:val="both"/>
        <w:rPr>
          <w:rFonts w:ascii="Times New Roman" w:hAnsi="Times New Roman" w:cs="Times New Roman"/>
          <w:color w:val="000000" w:themeColor="text1"/>
          <w:sz w:val="28"/>
          <w:szCs w:val="28"/>
        </w:rPr>
      </w:pPr>
      <w:r w:rsidRPr="00CC37E4">
        <w:rPr>
          <w:rFonts w:ascii="Times New Roman" w:hAnsi="Times New Roman" w:cs="Times New Roman"/>
          <w:color w:val="000000" w:themeColor="text1"/>
          <w:sz w:val="28"/>
          <w:szCs w:val="28"/>
        </w:rPr>
        <w:t>- закрепление и углубление теоретических знаний в области бухгалтерского учета;</w:t>
      </w:r>
    </w:p>
    <w:p w:rsidR="00CC37E4" w:rsidRPr="00CC37E4" w:rsidRDefault="00CC37E4" w:rsidP="00CC37E4">
      <w:pPr>
        <w:spacing w:after="0" w:line="360" w:lineRule="auto"/>
        <w:ind w:firstLine="567"/>
        <w:jc w:val="both"/>
        <w:rPr>
          <w:rFonts w:ascii="Times New Roman" w:hAnsi="Times New Roman" w:cs="Times New Roman"/>
          <w:color w:val="000000" w:themeColor="text1"/>
          <w:sz w:val="28"/>
          <w:szCs w:val="28"/>
        </w:rPr>
      </w:pPr>
      <w:r w:rsidRPr="00CC37E4">
        <w:rPr>
          <w:rFonts w:ascii="Times New Roman" w:hAnsi="Times New Roman" w:cs="Times New Roman"/>
          <w:color w:val="000000" w:themeColor="text1"/>
          <w:sz w:val="28"/>
          <w:szCs w:val="28"/>
        </w:rPr>
        <w:t>- самостоятельное заполнение студентами первичных документов по отдельным операциям и занесение их в регистры бухгалтерского учета;</w:t>
      </w:r>
    </w:p>
    <w:p w:rsidR="00CC37E4" w:rsidRPr="00CC37E4" w:rsidRDefault="00CC37E4" w:rsidP="00CC37E4">
      <w:pPr>
        <w:spacing w:after="0" w:line="360" w:lineRule="auto"/>
        <w:ind w:firstLine="567"/>
        <w:jc w:val="both"/>
        <w:rPr>
          <w:rFonts w:ascii="Times New Roman" w:hAnsi="Times New Roman" w:cs="Times New Roman"/>
          <w:color w:val="000000" w:themeColor="text1"/>
          <w:sz w:val="28"/>
          <w:szCs w:val="28"/>
        </w:rPr>
      </w:pPr>
      <w:r w:rsidRPr="00CC37E4">
        <w:rPr>
          <w:rFonts w:ascii="Times New Roman" w:hAnsi="Times New Roman" w:cs="Times New Roman"/>
          <w:color w:val="000000" w:themeColor="text1"/>
          <w:sz w:val="28"/>
          <w:szCs w:val="28"/>
        </w:rPr>
        <w:t>- приобретение навыков самостоятельной работы в составлении отчетности;</w:t>
      </w:r>
    </w:p>
    <w:p w:rsidR="00CC37E4" w:rsidRPr="00CC37E4" w:rsidRDefault="00CC37E4" w:rsidP="00CC37E4">
      <w:pPr>
        <w:spacing w:after="0" w:line="360" w:lineRule="auto"/>
        <w:ind w:firstLine="567"/>
        <w:jc w:val="both"/>
        <w:rPr>
          <w:rFonts w:ascii="Times New Roman" w:hAnsi="Times New Roman" w:cs="Times New Roman"/>
          <w:color w:val="000000" w:themeColor="text1"/>
          <w:sz w:val="28"/>
          <w:szCs w:val="28"/>
        </w:rPr>
      </w:pPr>
      <w:r w:rsidRPr="00CC37E4">
        <w:rPr>
          <w:rFonts w:ascii="Times New Roman" w:hAnsi="Times New Roman" w:cs="Times New Roman"/>
          <w:color w:val="000000" w:themeColor="text1"/>
          <w:sz w:val="28"/>
          <w:szCs w:val="28"/>
        </w:rPr>
        <w:t>- оказание по возможности практической помощи предприятию в выполнении учетных работ;</w:t>
      </w:r>
    </w:p>
    <w:p w:rsidR="00CC37E4" w:rsidRPr="00CC37E4" w:rsidRDefault="00CC37E4" w:rsidP="00CC37E4">
      <w:pPr>
        <w:spacing w:after="0" w:line="360" w:lineRule="auto"/>
        <w:ind w:firstLine="567"/>
        <w:jc w:val="both"/>
        <w:rPr>
          <w:rFonts w:ascii="Times New Roman" w:hAnsi="Times New Roman" w:cs="Times New Roman"/>
          <w:color w:val="000000" w:themeColor="text1"/>
          <w:sz w:val="28"/>
          <w:szCs w:val="28"/>
        </w:rPr>
      </w:pPr>
      <w:r w:rsidRPr="00CC37E4">
        <w:rPr>
          <w:rFonts w:ascii="Times New Roman" w:hAnsi="Times New Roman" w:cs="Times New Roman"/>
          <w:color w:val="000000" w:themeColor="text1"/>
          <w:sz w:val="28"/>
          <w:szCs w:val="28"/>
        </w:rPr>
        <w:t xml:space="preserve">- сбор фактического материала для курсовых работ и дипломной работы.    </w:t>
      </w:r>
    </w:p>
    <w:p w:rsidR="00CC37E4" w:rsidRPr="00CC37E4" w:rsidRDefault="00CC37E4" w:rsidP="00CC37E4">
      <w:pPr>
        <w:spacing w:after="0" w:line="360" w:lineRule="auto"/>
        <w:ind w:firstLine="567"/>
        <w:jc w:val="both"/>
        <w:rPr>
          <w:rFonts w:ascii="Times New Roman" w:hAnsi="Times New Roman" w:cs="Times New Roman"/>
          <w:color w:val="000000" w:themeColor="text1"/>
          <w:sz w:val="28"/>
          <w:szCs w:val="28"/>
        </w:rPr>
      </w:pPr>
      <w:r w:rsidRPr="00CC37E4">
        <w:rPr>
          <w:rFonts w:ascii="Times New Roman" w:hAnsi="Times New Roman" w:cs="Times New Roman"/>
          <w:color w:val="000000" w:themeColor="text1"/>
          <w:sz w:val="28"/>
          <w:szCs w:val="28"/>
        </w:rPr>
        <w:t xml:space="preserve">При прохождении практики осуществлялось следующее: </w:t>
      </w:r>
    </w:p>
    <w:p w:rsidR="00CC37E4" w:rsidRPr="00CC37E4" w:rsidRDefault="00CC37E4" w:rsidP="00CC37E4">
      <w:pPr>
        <w:spacing w:after="0" w:line="360" w:lineRule="auto"/>
        <w:ind w:firstLine="567"/>
        <w:jc w:val="both"/>
        <w:rPr>
          <w:rFonts w:ascii="Times New Roman" w:hAnsi="Times New Roman" w:cs="Times New Roman"/>
          <w:color w:val="000000" w:themeColor="text1"/>
          <w:sz w:val="28"/>
          <w:szCs w:val="28"/>
        </w:rPr>
      </w:pPr>
      <w:r w:rsidRPr="00CC37E4">
        <w:rPr>
          <w:rFonts w:ascii="Times New Roman" w:hAnsi="Times New Roman" w:cs="Times New Roman"/>
          <w:color w:val="000000" w:themeColor="text1"/>
          <w:sz w:val="28"/>
          <w:szCs w:val="28"/>
        </w:rPr>
        <w:t>- были освоены передовые приемы бухгалтерского учета;</w:t>
      </w:r>
    </w:p>
    <w:p w:rsidR="00CC37E4" w:rsidRPr="00CC37E4" w:rsidRDefault="00CC37E4" w:rsidP="00CC37E4">
      <w:pPr>
        <w:spacing w:after="0" w:line="360" w:lineRule="auto"/>
        <w:ind w:firstLine="567"/>
        <w:jc w:val="both"/>
        <w:rPr>
          <w:rFonts w:ascii="Times New Roman" w:hAnsi="Times New Roman" w:cs="Times New Roman"/>
          <w:color w:val="000000" w:themeColor="text1"/>
          <w:sz w:val="28"/>
          <w:szCs w:val="28"/>
        </w:rPr>
      </w:pPr>
      <w:r w:rsidRPr="00CC37E4">
        <w:rPr>
          <w:rFonts w:ascii="Times New Roman" w:hAnsi="Times New Roman" w:cs="Times New Roman"/>
          <w:color w:val="000000" w:themeColor="text1"/>
          <w:sz w:val="28"/>
          <w:szCs w:val="28"/>
        </w:rPr>
        <w:t xml:space="preserve">- ежедневно велся дневник о выполняемой работе по освоению программы практики; </w:t>
      </w:r>
    </w:p>
    <w:p w:rsidR="00CC37E4" w:rsidRPr="00CC37E4" w:rsidRDefault="00CC37E4" w:rsidP="00CC37E4">
      <w:pPr>
        <w:spacing w:after="0" w:line="360" w:lineRule="auto"/>
        <w:ind w:firstLine="567"/>
        <w:jc w:val="both"/>
        <w:rPr>
          <w:rFonts w:ascii="Times New Roman" w:hAnsi="Times New Roman" w:cs="Times New Roman"/>
          <w:color w:val="000000" w:themeColor="text1"/>
          <w:sz w:val="28"/>
          <w:szCs w:val="28"/>
        </w:rPr>
      </w:pPr>
      <w:r w:rsidRPr="00CC37E4">
        <w:rPr>
          <w:rFonts w:ascii="Times New Roman" w:hAnsi="Times New Roman" w:cs="Times New Roman"/>
          <w:color w:val="000000" w:themeColor="text1"/>
          <w:sz w:val="28"/>
          <w:szCs w:val="28"/>
        </w:rPr>
        <w:t xml:space="preserve">- копировались документы и регистры по теме практики; </w:t>
      </w:r>
    </w:p>
    <w:p w:rsidR="00CC37E4" w:rsidRPr="00CC37E4" w:rsidRDefault="00CC37E4" w:rsidP="00CC37E4">
      <w:pPr>
        <w:spacing w:after="0" w:line="360" w:lineRule="auto"/>
        <w:ind w:firstLine="567"/>
        <w:jc w:val="both"/>
        <w:rPr>
          <w:rFonts w:ascii="Times New Roman" w:hAnsi="Times New Roman" w:cs="Times New Roman"/>
          <w:color w:val="000000" w:themeColor="text1"/>
          <w:sz w:val="28"/>
          <w:szCs w:val="28"/>
        </w:rPr>
      </w:pPr>
      <w:r w:rsidRPr="00CC37E4">
        <w:rPr>
          <w:rFonts w:ascii="Times New Roman" w:hAnsi="Times New Roman" w:cs="Times New Roman"/>
          <w:color w:val="000000" w:themeColor="text1"/>
          <w:sz w:val="28"/>
          <w:szCs w:val="28"/>
        </w:rPr>
        <w:t>- были освоены правила по технике безопасности, охране труда и пожарной безопасности.</w:t>
      </w:r>
    </w:p>
    <w:p w:rsidR="004873C7" w:rsidRPr="00577FCE" w:rsidRDefault="004873C7"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По окончании данной практики получены навыки: </w:t>
      </w:r>
    </w:p>
    <w:p w:rsidR="004873C7" w:rsidRPr="00577FCE" w:rsidRDefault="004873C7"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оформления хозяйственных операций деятельности предприятия; </w:t>
      </w:r>
    </w:p>
    <w:p w:rsidR="004873C7" w:rsidRPr="00577FCE" w:rsidRDefault="004873C7"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открытия журнала-книги и Главной книги; </w:t>
      </w:r>
    </w:p>
    <w:p w:rsidR="004873C7" w:rsidRPr="00577FCE" w:rsidRDefault="004873C7"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проведения учета остатков имущества и источников их приобретения; </w:t>
      </w:r>
    </w:p>
    <w:p w:rsidR="004873C7" w:rsidRPr="00577FCE" w:rsidRDefault="004873C7"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составления годовой отчетности; </w:t>
      </w:r>
    </w:p>
    <w:p w:rsidR="004873C7" w:rsidRPr="00577FCE" w:rsidRDefault="004873C7"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lastRenderedPageBreak/>
        <w:t>- проведения расчетов, оформления налоговой декларации по видам уплачиваемых налогов;</w:t>
      </w:r>
    </w:p>
    <w:p w:rsidR="004873C7" w:rsidRPr="00577FCE" w:rsidRDefault="004873C7"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анализа хозяйственной деятельности предприятия; </w:t>
      </w:r>
    </w:p>
    <w:p w:rsidR="004873C7" w:rsidRPr="00577FCE" w:rsidRDefault="004873C7"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решения поставленных учетно-финансовых задач. </w:t>
      </w:r>
    </w:p>
    <w:p w:rsidR="004873C7" w:rsidRDefault="009A0A87" w:rsidP="00577FC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Объектом практики был</w:t>
      </w:r>
      <w:proofErr w:type="gramStart"/>
      <w:r>
        <w:rPr>
          <w:rFonts w:ascii="Times New Roman" w:hAnsi="Times New Roman" w:cs="Times New Roman"/>
          <w:color w:val="000000" w:themeColor="text1"/>
          <w:sz w:val="28"/>
          <w:szCs w:val="28"/>
        </w:rPr>
        <w:t>о ООО</w:t>
      </w:r>
      <w:proofErr w:type="gramEnd"/>
      <w:r>
        <w:rPr>
          <w:rFonts w:ascii="Times New Roman" w:hAnsi="Times New Roman" w:cs="Times New Roman"/>
          <w:color w:val="000000" w:themeColor="text1"/>
          <w:sz w:val="28"/>
          <w:szCs w:val="28"/>
        </w:rPr>
        <w:t xml:space="preserve"> «Универсал», занимающееся оптово-розничной продажей мебели. </w:t>
      </w:r>
    </w:p>
    <w:p w:rsidR="009A0A87" w:rsidRDefault="009A0A87" w:rsidP="00577FC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Предмет практики – бухгалтерский учет на данном предприятии. </w:t>
      </w:r>
    </w:p>
    <w:p w:rsidR="009A0A87" w:rsidRPr="009A0A87" w:rsidRDefault="009A0A87" w:rsidP="00577FCE">
      <w:pPr>
        <w:spacing w:after="0" w:line="360" w:lineRule="auto"/>
        <w:ind w:firstLine="567"/>
        <w:jc w:val="both"/>
        <w:rPr>
          <w:rFonts w:ascii="Times New Roman" w:hAnsi="Times New Roman" w:cs="Times New Roman"/>
          <w:color w:val="000000" w:themeColor="text1"/>
          <w:sz w:val="28"/>
          <w:szCs w:val="28"/>
        </w:rPr>
      </w:pPr>
    </w:p>
    <w:p w:rsidR="0005483D" w:rsidRPr="00577FCE" w:rsidRDefault="0005483D" w:rsidP="00577FCE">
      <w:pPr>
        <w:spacing w:after="0" w:line="360" w:lineRule="auto"/>
        <w:ind w:firstLine="567"/>
        <w:jc w:val="both"/>
        <w:rPr>
          <w:rFonts w:ascii="Times New Roman" w:hAnsi="Times New Roman" w:cs="Times New Roman"/>
          <w:color w:val="000000" w:themeColor="text1"/>
          <w:sz w:val="28"/>
          <w:szCs w:val="28"/>
        </w:rPr>
      </w:pPr>
    </w:p>
    <w:p w:rsidR="00A2294D" w:rsidRPr="00577FCE" w:rsidRDefault="00A2294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br w:type="page"/>
      </w:r>
    </w:p>
    <w:p w:rsidR="0005483D" w:rsidRPr="00577FCE" w:rsidRDefault="0005483D" w:rsidP="00577FCE">
      <w:pPr>
        <w:spacing w:after="0" w:line="360" w:lineRule="auto"/>
        <w:ind w:firstLine="567"/>
        <w:jc w:val="both"/>
        <w:outlineLvl w:val="0"/>
        <w:rPr>
          <w:rFonts w:ascii="Times New Roman" w:hAnsi="Times New Roman" w:cs="Times New Roman"/>
          <w:b/>
          <w:color w:val="000000" w:themeColor="text1"/>
          <w:sz w:val="28"/>
          <w:szCs w:val="28"/>
        </w:rPr>
      </w:pPr>
      <w:bookmarkStart w:id="2" w:name="_Toc354601765"/>
      <w:r w:rsidRPr="00577FCE">
        <w:rPr>
          <w:rFonts w:ascii="Times New Roman" w:hAnsi="Times New Roman" w:cs="Times New Roman"/>
          <w:b/>
          <w:color w:val="000000" w:themeColor="text1"/>
          <w:sz w:val="28"/>
          <w:szCs w:val="28"/>
        </w:rPr>
        <w:lastRenderedPageBreak/>
        <w:t>1 Общая характеристика предприятия</w:t>
      </w:r>
      <w:bookmarkEnd w:id="2"/>
      <w:r w:rsidRPr="00577FCE">
        <w:rPr>
          <w:rFonts w:ascii="Times New Roman" w:hAnsi="Times New Roman" w:cs="Times New Roman"/>
          <w:b/>
          <w:color w:val="000000" w:themeColor="text1"/>
          <w:sz w:val="28"/>
          <w:szCs w:val="28"/>
        </w:rPr>
        <w:t xml:space="preserve"> </w:t>
      </w:r>
    </w:p>
    <w:p w:rsidR="0005483D" w:rsidRPr="00577FCE" w:rsidRDefault="0005483D" w:rsidP="00577FCE">
      <w:pPr>
        <w:spacing w:after="0" w:line="360" w:lineRule="auto"/>
        <w:ind w:firstLine="567"/>
        <w:jc w:val="both"/>
        <w:rPr>
          <w:rFonts w:ascii="Times New Roman" w:hAnsi="Times New Roman" w:cs="Times New Roman"/>
          <w:color w:val="000000" w:themeColor="text1"/>
          <w:sz w:val="28"/>
          <w:szCs w:val="28"/>
        </w:rPr>
      </w:pPr>
    </w:p>
    <w:p w:rsidR="00D50814" w:rsidRPr="00577FCE" w:rsidRDefault="00D50814" w:rsidP="00577FCE">
      <w:pPr>
        <w:spacing w:after="0" w:line="360" w:lineRule="auto"/>
        <w:ind w:firstLine="567"/>
        <w:jc w:val="both"/>
        <w:rPr>
          <w:rStyle w:val="a4"/>
          <w:rFonts w:ascii="Times New Roman" w:hAnsi="Times New Roman" w:cs="Times New Roman"/>
          <w:i w:val="0"/>
          <w:color w:val="000000" w:themeColor="text1"/>
          <w:sz w:val="28"/>
          <w:szCs w:val="28"/>
        </w:rPr>
      </w:pPr>
      <w:r w:rsidRPr="00577FCE">
        <w:rPr>
          <w:rStyle w:val="a4"/>
          <w:rFonts w:ascii="Times New Roman" w:hAnsi="Times New Roman" w:cs="Times New Roman"/>
          <w:i w:val="0"/>
          <w:color w:val="000000" w:themeColor="text1"/>
          <w:sz w:val="28"/>
          <w:szCs w:val="28"/>
        </w:rPr>
        <w:t>Общество с ограниченной ответственностью «</w:t>
      </w:r>
      <w:r w:rsidR="00577FCE">
        <w:rPr>
          <w:rStyle w:val="a4"/>
          <w:rFonts w:ascii="Times New Roman" w:hAnsi="Times New Roman" w:cs="Times New Roman"/>
          <w:i w:val="0"/>
          <w:color w:val="000000" w:themeColor="text1"/>
          <w:sz w:val="28"/>
          <w:szCs w:val="28"/>
        </w:rPr>
        <w:t>Универсал</w:t>
      </w:r>
      <w:r w:rsidRPr="00577FCE">
        <w:rPr>
          <w:rStyle w:val="a4"/>
          <w:rFonts w:ascii="Times New Roman" w:hAnsi="Times New Roman" w:cs="Times New Roman"/>
          <w:i w:val="0"/>
          <w:color w:val="000000" w:themeColor="text1"/>
          <w:sz w:val="28"/>
          <w:szCs w:val="28"/>
        </w:rPr>
        <w:t>» основан</w:t>
      </w:r>
      <w:r w:rsidR="00577FCE">
        <w:rPr>
          <w:rStyle w:val="a4"/>
          <w:rFonts w:ascii="Times New Roman" w:hAnsi="Times New Roman" w:cs="Times New Roman"/>
          <w:i w:val="0"/>
          <w:color w:val="000000" w:themeColor="text1"/>
          <w:sz w:val="28"/>
          <w:szCs w:val="28"/>
        </w:rPr>
        <w:t>о</w:t>
      </w:r>
      <w:r w:rsidRPr="00577FCE">
        <w:rPr>
          <w:rStyle w:val="a4"/>
          <w:rFonts w:ascii="Times New Roman" w:hAnsi="Times New Roman" w:cs="Times New Roman"/>
          <w:i w:val="0"/>
          <w:color w:val="000000" w:themeColor="text1"/>
          <w:sz w:val="28"/>
          <w:szCs w:val="28"/>
        </w:rPr>
        <w:t xml:space="preserve"> в 1998 году. Ключевое направление деятельности – </w:t>
      </w:r>
      <w:r w:rsidR="00577FCE">
        <w:rPr>
          <w:rStyle w:val="a4"/>
          <w:rFonts w:ascii="Times New Roman" w:hAnsi="Times New Roman" w:cs="Times New Roman"/>
          <w:i w:val="0"/>
          <w:color w:val="000000" w:themeColor="text1"/>
          <w:sz w:val="28"/>
          <w:szCs w:val="28"/>
        </w:rPr>
        <w:t xml:space="preserve">оптовая и розничная </w:t>
      </w:r>
      <w:r w:rsidRPr="00577FCE">
        <w:rPr>
          <w:rStyle w:val="a4"/>
          <w:rFonts w:ascii="Times New Roman" w:hAnsi="Times New Roman" w:cs="Times New Roman"/>
          <w:i w:val="0"/>
          <w:color w:val="000000" w:themeColor="text1"/>
          <w:sz w:val="28"/>
          <w:szCs w:val="28"/>
        </w:rPr>
        <w:t xml:space="preserve">продажа </w:t>
      </w:r>
      <w:r w:rsidR="009A0A87">
        <w:rPr>
          <w:rStyle w:val="a4"/>
          <w:rFonts w:ascii="Times New Roman" w:hAnsi="Times New Roman" w:cs="Times New Roman"/>
          <w:i w:val="0"/>
          <w:color w:val="000000" w:themeColor="text1"/>
          <w:sz w:val="28"/>
          <w:szCs w:val="28"/>
        </w:rPr>
        <w:t>мебели</w:t>
      </w:r>
      <w:r w:rsidRPr="00577FCE">
        <w:rPr>
          <w:rStyle w:val="a4"/>
          <w:rFonts w:ascii="Times New Roman" w:hAnsi="Times New Roman" w:cs="Times New Roman"/>
          <w:i w:val="0"/>
          <w:color w:val="000000" w:themeColor="text1"/>
          <w:sz w:val="28"/>
          <w:szCs w:val="28"/>
        </w:rPr>
        <w:t>. За 10 лет успешной работы компания заняла лидирующее положение на данном сегменте рынка</w:t>
      </w:r>
      <w:r w:rsidR="00577FCE">
        <w:t xml:space="preserve">. </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Style w:val="a4"/>
          <w:rFonts w:ascii="Times New Roman" w:hAnsi="Times New Roman" w:cs="Times New Roman"/>
          <w:i w:val="0"/>
          <w:color w:val="000000" w:themeColor="text1"/>
          <w:sz w:val="28"/>
          <w:szCs w:val="28"/>
        </w:rPr>
        <w:t>Компания официально зарегистрирована в местных налоговых органах, регулярно подает отчетность, платит начисленные налоги, выдает заработную плату сотрудникам. Сегодня компанию характеризует динамичное развитие производства при сохранении высокого качества продукции и оптимальной цены. Дилеров «</w:t>
      </w:r>
      <w:r w:rsidR="00577FCE">
        <w:rPr>
          <w:rStyle w:val="a4"/>
          <w:rFonts w:ascii="Times New Roman" w:hAnsi="Times New Roman" w:cs="Times New Roman"/>
          <w:i w:val="0"/>
          <w:color w:val="000000" w:themeColor="text1"/>
          <w:sz w:val="28"/>
          <w:szCs w:val="28"/>
        </w:rPr>
        <w:t>Универсал</w:t>
      </w:r>
      <w:r w:rsidRPr="00577FCE">
        <w:rPr>
          <w:rStyle w:val="a4"/>
          <w:rFonts w:ascii="Times New Roman" w:hAnsi="Times New Roman" w:cs="Times New Roman"/>
          <w:i w:val="0"/>
          <w:color w:val="000000" w:themeColor="text1"/>
          <w:sz w:val="28"/>
          <w:szCs w:val="28"/>
        </w:rPr>
        <w:t>» привлекает стабильность и доходность бизнеса: современный дизайн и отличные характеристики безопасности производим</w:t>
      </w:r>
      <w:r w:rsidR="009A0A87">
        <w:rPr>
          <w:rStyle w:val="a4"/>
          <w:rFonts w:ascii="Times New Roman" w:hAnsi="Times New Roman" w:cs="Times New Roman"/>
          <w:i w:val="0"/>
          <w:color w:val="000000" w:themeColor="text1"/>
          <w:sz w:val="28"/>
          <w:szCs w:val="28"/>
        </w:rPr>
        <w:t>ой мебели</w:t>
      </w:r>
      <w:r w:rsidRPr="00577FCE">
        <w:rPr>
          <w:rStyle w:val="a4"/>
          <w:rFonts w:ascii="Times New Roman" w:hAnsi="Times New Roman" w:cs="Times New Roman"/>
          <w:i w:val="0"/>
          <w:color w:val="000000" w:themeColor="text1"/>
          <w:sz w:val="28"/>
          <w:szCs w:val="28"/>
        </w:rPr>
        <w:t xml:space="preserve"> заслужили любовь постоянных покупателей. </w:t>
      </w:r>
      <w:r w:rsidRPr="00577FCE">
        <w:rPr>
          <w:rFonts w:ascii="Times New Roman" w:hAnsi="Times New Roman" w:cs="Times New Roman"/>
          <w:color w:val="000000" w:themeColor="text1"/>
          <w:sz w:val="28"/>
          <w:szCs w:val="28"/>
        </w:rPr>
        <w:t xml:space="preserve">Высокий спрос на </w:t>
      </w:r>
      <w:r w:rsidR="009A0A87">
        <w:rPr>
          <w:rFonts w:ascii="Times New Roman" w:hAnsi="Times New Roman" w:cs="Times New Roman"/>
          <w:color w:val="000000" w:themeColor="text1"/>
          <w:sz w:val="28"/>
          <w:szCs w:val="28"/>
        </w:rPr>
        <w:t>мебель</w:t>
      </w:r>
      <w:r w:rsidRPr="00577FCE">
        <w:rPr>
          <w:rFonts w:ascii="Times New Roman" w:hAnsi="Times New Roman" w:cs="Times New Roman"/>
          <w:color w:val="000000" w:themeColor="text1"/>
          <w:sz w:val="28"/>
          <w:szCs w:val="28"/>
        </w:rPr>
        <w:t xml:space="preserve"> привёл к активному росту производства. </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 ООО «</w:t>
      </w:r>
      <w:r w:rsidR="00577FCE">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работает 20 человек</w:t>
      </w:r>
      <w:r w:rsidR="009A0A87">
        <w:rPr>
          <w:rFonts w:ascii="Times New Roman" w:hAnsi="Times New Roman" w:cs="Times New Roman"/>
          <w:color w:val="000000" w:themeColor="text1"/>
          <w:sz w:val="28"/>
          <w:szCs w:val="28"/>
        </w:rPr>
        <w:t xml:space="preserve">. </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Органами управления Общества являются общее собрание участников и генеральный директор.</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Высшим органом Общества является Общее собрание его участников. Все участники Общества имеют право присутствовать на общем собрании участников общества, принимать участие в обсуждении вопросов повестки дня и голосовать при принятии решений.</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По управлению бизнес-процессами, в том числе материальными потоками, компания использует как собственные, так и заемные ресурсы. К собственным ресурсам ООО «</w:t>
      </w:r>
      <w:r w:rsidR="00577FCE">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относятся:</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штат 20 (человек);</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денежные средства;</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оборудование;</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оргтехника;</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мебель;</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складские помещения.</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lastRenderedPageBreak/>
        <w:t>К заемным ресурсам компании можно отнести:</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аренда офисных помещений;</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охрана офисных и складских помещений;</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услуги банка по обслуживанию расчетного счета компании.</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Как видно из анализа ресурсов, компания в своей деятельности использует не только собственные, но и заемные ресурсы, что положительно сказывается на структуре и объемах ее расходов. Так как компания работает с юридическими лицами, то ей необходимо иметь расчетный счет в банке. Помимо этого, для оформления док</w:t>
      </w:r>
      <w:r w:rsidRPr="00577FCE">
        <w:rPr>
          <w:rFonts w:ascii="Times New Roman" w:hAnsi="Times New Roman" w:cs="Times New Roman"/>
          <w:color w:val="000000" w:themeColor="text1"/>
          <w:sz w:val="28"/>
          <w:szCs w:val="28"/>
        </w:rPr>
        <w:t>у</w:t>
      </w:r>
      <w:r w:rsidRPr="00577FCE">
        <w:rPr>
          <w:rFonts w:ascii="Times New Roman" w:hAnsi="Times New Roman" w:cs="Times New Roman"/>
          <w:color w:val="000000" w:themeColor="text1"/>
          <w:sz w:val="28"/>
          <w:szCs w:val="28"/>
        </w:rPr>
        <w:t xml:space="preserve">ментов, ведения бухгалтерской и прочей отчетности используется офисная оргтехника, в том числе персональные компьютеры. </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iCs/>
          <w:color w:val="000000" w:themeColor="text1"/>
          <w:sz w:val="28"/>
          <w:szCs w:val="28"/>
        </w:rPr>
        <w:t>Кадрами (персоналом) организации</w:t>
      </w:r>
      <w:r w:rsidRPr="00577FCE">
        <w:rPr>
          <w:rFonts w:ascii="Times New Roman" w:hAnsi="Times New Roman" w:cs="Times New Roman"/>
          <w:color w:val="000000" w:themeColor="text1"/>
          <w:sz w:val="28"/>
          <w:szCs w:val="28"/>
        </w:rPr>
        <w:t xml:space="preserve"> являются все его работники, выполняющие различные производственно-финансовые функции.</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Стратегия развития Компании – расширение спектра деятельности, повышение качества услуг и предложение оптимальных </w:t>
      </w:r>
      <w:hyperlink r:id="rId9" w:history="1">
        <w:r w:rsidRPr="00577FCE">
          <w:rPr>
            <w:rFonts w:ascii="Times New Roman" w:hAnsi="Times New Roman" w:cs="Times New Roman"/>
            <w:bCs/>
            <w:color w:val="000000" w:themeColor="text1"/>
            <w:sz w:val="28"/>
            <w:szCs w:val="28"/>
          </w:rPr>
          <w:t>условий сотрудничества</w:t>
        </w:r>
      </w:hyperlink>
      <w:r w:rsidRPr="00577FCE">
        <w:rPr>
          <w:rFonts w:ascii="Times New Roman" w:hAnsi="Times New Roman" w:cs="Times New Roman"/>
          <w:color w:val="000000" w:themeColor="text1"/>
          <w:sz w:val="28"/>
          <w:szCs w:val="28"/>
        </w:rPr>
        <w:t>.</w:t>
      </w:r>
    </w:p>
    <w:p w:rsidR="00D50814" w:rsidRPr="00577FCE" w:rsidRDefault="00D50814" w:rsidP="00B025A1">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Организационная структура компании представлена на рисунке </w:t>
      </w:r>
      <w:r w:rsidR="00B025A1">
        <w:rPr>
          <w:rFonts w:ascii="Times New Roman" w:hAnsi="Times New Roman" w:cs="Times New Roman"/>
          <w:color w:val="000000" w:themeColor="text1"/>
          <w:sz w:val="28"/>
          <w:szCs w:val="28"/>
        </w:rPr>
        <w:t xml:space="preserve">1. </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59264" behindDoc="0" locked="0" layoutInCell="1" allowOverlap="1" wp14:anchorId="067FA19C" wp14:editId="69677F9D">
                <wp:simplePos x="0" y="0"/>
                <wp:positionH relativeFrom="column">
                  <wp:posOffset>1714500</wp:posOffset>
                </wp:positionH>
                <wp:positionV relativeFrom="paragraph">
                  <wp:posOffset>0</wp:posOffset>
                </wp:positionV>
                <wp:extent cx="1600200" cy="457200"/>
                <wp:effectExtent l="5715" t="12700" r="13335" b="635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457200"/>
                        </a:xfrm>
                        <a:prstGeom prst="rect">
                          <a:avLst/>
                        </a:prstGeom>
                        <a:solidFill>
                          <a:srgbClr val="FFFFFF"/>
                        </a:solidFill>
                        <a:ln w="9525">
                          <a:solidFill>
                            <a:srgbClr val="000000"/>
                          </a:solidFill>
                          <a:miter lim="800000"/>
                          <a:headEnd/>
                          <a:tailEnd/>
                        </a:ln>
                      </wps:spPr>
                      <wps:txbx>
                        <w:txbxContent>
                          <w:p w:rsidR="00FD6C6B" w:rsidRDefault="00FD6C6B" w:rsidP="00577FCE">
                            <w:pPr>
                              <w:spacing w:after="0" w:line="240" w:lineRule="auto"/>
                              <w:jc w:val="center"/>
                            </w:pPr>
                            <w:r>
                              <w:t>Директор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26" style="position:absolute;left:0;text-align:left;margin-left:135pt;margin-top:0;width:126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">
                <v:textbox>
                  <w:txbxContent>
                    <w:p w:rsidR="00FD6C6B" w:rsidRDefault="00FD6C6B" w:rsidP="00577FCE">
                      <w:pPr>
                        <w:spacing w:after="0" w:line="240" w:lineRule="auto"/>
                        <w:jc w:val="center"/>
                      </w:pPr>
                      <w:r>
                        <w:t>Директор</w:t>
                      </w:r>
                    </w:p>
                  </w:txbxContent>
                </v:textbox>
              </v:rect>
            </w:pict>
          </mc:Fallback>
        </mc:AlternateConten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71552" behindDoc="0" locked="0" layoutInCell="1" allowOverlap="1" wp14:anchorId="42978EBD" wp14:editId="4B4BC74B">
                <wp:simplePos x="0" y="0"/>
                <wp:positionH relativeFrom="column">
                  <wp:posOffset>2628900</wp:posOffset>
                </wp:positionH>
                <wp:positionV relativeFrom="paragraph">
                  <wp:posOffset>150495</wp:posOffset>
                </wp:positionV>
                <wp:extent cx="0" cy="457200"/>
                <wp:effectExtent l="5715" t="12700" r="13335" b="63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1.85pt" to="207pt,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"/>
            </w:pict>
          </mc:Fallback>
        </mc:AlternateContent>
      </w:r>
      <w:r w:rsidRPr="00577FCE">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73600" behindDoc="0" locked="0" layoutInCell="1" allowOverlap="1" wp14:anchorId="352971E5" wp14:editId="12033C61">
                <wp:simplePos x="0" y="0"/>
                <wp:positionH relativeFrom="column">
                  <wp:posOffset>5372100</wp:posOffset>
                </wp:positionH>
                <wp:positionV relativeFrom="paragraph">
                  <wp:posOffset>264795</wp:posOffset>
                </wp:positionV>
                <wp:extent cx="0" cy="342900"/>
                <wp:effectExtent l="5715" t="12700" r="13335" b="63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20.85pt" to="423pt,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"/>
            </w:pict>
          </mc:Fallback>
        </mc:AlternateContent>
      </w:r>
      <w:r w:rsidRPr="00577FCE">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72576" behindDoc="0" locked="0" layoutInCell="1" allowOverlap="1" wp14:anchorId="21301514" wp14:editId="4CA570D0">
                <wp:simplePos x="0" y="0"/>
                <wp:positionH relativeFrom="column">
                  <wp:posOffset>3886200</wp:posOffset>
                </wp:positionH>
                <wp:positionV relativeFrom="paragraph">
                  <wp:posOffset>264795</wp:posOffset>
                </wp:positionV>
                <wp:extent cx="0" cy="342900"/>
                <wp:effectExtent l="5715" t="12700" r="13335" b="63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20.85pt" to="306pt,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"/>
            </w:pict>
          </mc:Fallback>
        </mc:AlternateContent>
      </w:r>
      <w:r w:rsidRPr="00577FCE">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70528" behindDoc="0" locked="0" layoutInCell="1" allowOverlap="1" wp14:anchorId="01E5BF85" wp14:editId="65F110A1">
                <wp:simplePos x="0" y="0"/>
                <wp:positionH relativeFrom="column">
                  <wp:posOffset>914400</wp:posOffset>
                </wp:positionH>
                <wp:positionV relativeFrom="paragraph">
                  <wp:posOffset>264795</wp:posOffset>
                </wp:positionV>
                <wp:extent cx="0" cy="342900"/>
                <wp:effectExtent l="5715" t="12700" r="13335" b="63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20.85pt" to="1in,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"/>
            </w:pict>
          </mc:Fallback>
        </mc:AlternateContent>
      </w:r>
      <w:r w:rsidRPr="00577FCE">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69504" behindDoc="0" locked="0" layoutInCell="1" allowOverlap="1" wp14:anchorId="6C17DCFC" wp14:editId="6A85A0FC">
                <wp:simplePos x="0" y="0"/>
                <wp:positionH relativeFrom="column">
                  <wp:posOffset>914400</wp:posOffset>
                </wp:positionH>
                <wp:positionV relativeFrom="paragraph">
                  <wp:posOffset>264795</wp:posOffset>
                </wp:positionV>
                <wp:extent cx="4457700" cy="0"/>
                <wp:effectExtent l="5715" t="12700" r="13335" b="635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20.85pt" to="423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"/>
            </w:pict>
          </mc:Fallback>
        </mc:AlternateConten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63360" behindDoc="0" locked="0" layoutInCell="1" allowOverlap="1" wp14:anchorId="237DE3E7" wp14:editId="2F9CCE2A">
                <wp:simplePos x="0" y="0"/>
                <wp:positionH relativeFrom="column">
                  <wp:posOffset>4572000</wp:posOffset>
                </wp:positionH>
                <wp:positionV relativeFrom="paragraph">
                  <wp:posOffset>-5715</wp:posOffset>
                </wp:positionV>
                <wp:extent cx="1371600" cy="457200"/>
                <wp:effectExtent l="5715" t="12700" r="13335" b="635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FFFFFF"/>
                        </a:solidFill>
                        <a:ln w="9525">
                          <a:solidFill>
                            <a:srgbClr val="000000"/>
                          </a:solidFill>
                          <a:miter lim="800000"/>
                          <a:headEnd/>
                          <a:tailEnd/>
                        </a:ln>
                      </wps:spPr>
                      <wps:txbx>
                        <w:txbxContent>
                          <w:p w:rsidR="00FD6C6B" w:rsidRDefault="00FD6C6B" w:rsidP="00577FCE">
                            <w:pPr>
                              <w:spacing w:after="0" w:line="240" w:lineRule="auto"/>
                              <w:jc w:val="center"/>
                            </w:pPr>
                            <w:r>
                              <w:t>Офис-менеджер (2чел.)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7" style="position:absolute;left:0;text-align:left;margin-left:5in;margin-top:-.45pt;width:108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">
                <v:textbox>
                  <w:txbxContent>
                    <w:p w:rsidR="00FD6C6B" w:rsidRDefault="00FD6C6B" w:rsidP="00577FCE">
                      <w:pPr>
                        <w:spacing w:after="0" w:line="240" w:lineRule="auto"/>
                        <w:jc w:val="center"/>
                      </w:pPr>
                      <w:r>
                        <w:t>Офис-менеджер (2чел.)</w:t>
                      </w:r>
                    </w:p>
                  </w:txbxContent>
                </v:textbox>
              </v:rect>
            </w:pict>
          </mc:Fallback>
        </mc:AlternateContent>
      </w:r>
      <w:r w:rsidRPr="00577FCE">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62336" behindDoc="0" locked="0" layoutInCell="1" allowOverlap="1" wp14:anchorId="2D9DF268" wp14:editId="1F694EC2">
                <wp:simplePos x="0" y="0"/>
                <wp:positionH relativeFrom="column">
                  <wp:posOffset>3314700</wp:posOffset>
                </wp:positionH>
                <wp:positionV relativeFrom="paragraph">
                  <wp:posOffset>-5715</wp:posOffset>
                </wp:positionV>
                <wp:extent cx="1143000" cy="457200"/>
                <wp:effectExtent l="5715" t="12700" r="13335" b="635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457200"/>
                        </a:xfrm>
                        <a:prstGeom prst="rect">
                          <a:avLst/>
                        </a:prstGeom>
                        <a:solidFill>
                          <a:srgbClr val="FFFFFF"/>
                        </a:solidFill>
                        <a:ln w="9525">
                          <a:solidFill>
                            <a:srgbClr val="000000"/>
                          </a:solidFill>
                          <a:miter lim="800000"/>
                          <a:headEnd/>
                          <a:tailEnd/>
                        </a:ln>
                      </wps:spPr>
                      <wps:txbx>
                        <w:txbxContent>
                          <w:p w:rsidR="00FD6C6B" w:rsidRDefault="00FD6C6B" w:rsidP="00577FCE">
                            <w:pPr>
                              <w:spacing w:after="0" w:line="240" w:lineRule="auto"/>
                              <w:jc w:val="center"/>
                            </w:pPr>
                            <w:r>
                              <w:t xml:space="preserve">Начальник </w:t>
                            </w:r>
                          </w:p>
                          <w:p w:rsidR="00FD6C6B" w:rsidRDefault="00FD6C6B" w:rsidP="00577FCE">
                            <w:pPr>
                              <w:spacing w:after="0" w:line="240" w:lineRule="auto"/>
                              <w:jc w:val="center"/>
                            </w:pPr>
                            <w:r>
                              <w:t>склада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8" style="position:absolute;left:0;text-align:left;margin-left:261pt;margin-top:-.45pt;width:90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">
                <v:textbox>
                  <w:txbxContent>
                    <w:p w:rsidR="00FD6C6B" w:rsidRDefault="00FD6C6B" w:rsidP="00577FCE">
                      <w:pPr>
                        <w:spacing w:after="0" w:line="240" w:lineRule="auto"/>
                        <w:jc w:val="center"/>
                      </w:pPr>
                      <w:r>
                        <w:t xml:space="preserve">Начальник </w:t>
                      </w:r>
                    </w:p>
                    <w:p w:rsidR="00FD6C6B" w:rsidRDefault="00FD6C6B" w:rsidP="00577FCE">
                      <w:pPr>
                        <w:spacing w:after="0" w:line="240" w:lineRule="auto"/>
                        <w:jc w:val="center"/>
                      </w:pPr>
                      <w:r>
                        <w:t>склада</w:t>
                      </w:r>
                    </w:p>
                  </w:txbxContent>
                </v:textbox>
              </v:rect>
            </w:pict>
          </mc:Fallback>
        </mc:AlternateContent>
      </w:r>
      <w:r w:rsidRPr="00577FCE">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61312" behindDoc="0" locked="0" layoutInCell="1" allowOverlap="1" wp14:anchorId="25FF2D30" wp14:editId="49755391">
                <wp:simplePos x="0" y="0"/>
                <wp:positionH relativeFrom="column">
                  <wp:posOffset>2057400</wp:posOffset>
                </wp:positionH>
                <wp:positionV relativeFrom="paragraph">
                  <wp:posOffset>-5715</wp:posOffset>
                </wp:positionV>
                <wp:extent cx="1143000" cy="457200"/>
                <wp:effectExtent l="5715" t="12700" r="13335" b="635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457200"/>
                        </a:xfrm>
                        <a:prstGeom prst="rect">
                          <a:avLst/>
                        </a:prstGeom>
                        <a:solidFill>
                          <a:srgbClr val="FFFFFF"/>
                        </a:solidFill>
                        <a:ln w="9525">
                          <a:solidFill>
                            <a:srgbClr val="000000"/>
                          </a:solidFill>
                          <a:miter lim="800000"/>
                          <a:headEnd/>
                          <a:tailEnd/>
                        </a:ln>
                      </wps:spPr>
                      <wps:txbx>
                        <w:txbxContent>
                          <w:p w:rsidR="00FD6C6B" w:rsidRDefault="00FD6C6B" w:rsidP="00577FCE">
                            <w:pPr>
                              <w:spacing w:after="0" w:line="240" w:lineRule="auto"/>
                              <w:jc w:val="center"/>
                            </w:pPr>
                            <w:r>
                              <w:t>Главный</w:t>
                            </w:r>
                          </w:p>
                          <w:p w:rsidR="00FD6C6B" w:rsidRDefault="00FD6C6B" w:rsidP="00577FCE">
                            <w:pPr>
                              <w:spacing w:after="0" w:line="240" w:lineRule="auto"/>
                              <w:jc w:val="center"/>
                            </w:pPr>
                            <w:r>
                              <w:t xml:space="preserve">бухгалтер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9" style="position:absolute;left:0;text-align:left;margin-left:162pt;margin-top:-.45pt;width:90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">
                <v:textbox>
                  <w:txbxContent>
                    <w:p w:rsidR="00FD6C6B" w:rsidRDefault="00FD6C6B" w:rsidP="00577FCE">
                      <w:pPr>
                        <w:spacing w:after="0" w:line="240" w:lineRule="auto"/>
                        <w:jc w:val="center"/>
                      </w:pPr>
                      <w:r>
                        <w:t>Главный</w:t>
                      </w:r>
                    </w:p>
                    <w:p w:rsidR="00FD6C6B" w:rsidRDefault="00FD6C6B" w:rsidP="00577FCE">
                      <w:pPr>
                        <w:spacing w:after="0" w:line="240" w:lineRule="auto"/>
                        <w:jc w:val="center"/>
                      </w:pPr>
                      <w:r>
                        <w:t xml:space="preserve">бухгалтер  </w:t>
                      </w:r>
                    </w:p>
                  </w:txbxContent>
                </v:textbox>
              </v:rect>
            </w:pict>
          </mc:Fallback>
        </mc:AlternateContent>
      </w:r>
      <w:r w:rsidRPr="00577FCE">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60288" behindDoc="0" locked="0" layoutInCell="1" allowOverlap="1" wp14:anchorId="3513C64E" wp14:editId="52AB7600">
                <wp:simplePos x="0" y="0"/>
                <wp:positionH relativeFrom="column">
                  <wp:posOffset>342900</wp:posOffset>
                </wp:positionH>
                <wp:positionV relativeFrom="paragraph">
                  <wp:posOffset>-5715</wp:posOffset>
                </wp:positionV>
                <wp:extent cx="1371600" cy="457200"/>
                <wp:effectExtent l="5715" t="12700" r="13335" b="635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FFFFFF"/>
                        </a:solidFill>
                        <a:ln w="9525">
                          <a:solidFill>
                            <a:srgbClr val="000000"/>
                          </a:solidFill>
                          <a:miter lim="800000"/>
                          <a:headEnd/>
                          <a:tailEnd/>
                        </a:ln>
                      </wps:spPr>
                      <wps:txbx>
                        <w:txbxContent>
                          <w:p w:rsidR="00FD6C6B" w:rsidRDefault="00FD6C6B" w:rsidP="00577FCE">
                            <w:pPr>
                              <w:spacing w:after="0" w:line="240" w:lineRule="auto"/>
                              <w:jc w:val="center"/>
                            </w:pPr>
                            <w:r>
                              <w:t>Начальник отдела оптовых продаж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30" style="position:absolute;left:0;text-align:left;margin-left:27pt;margin-top:-.45pt;width:108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">
                <v:textbox>
                  <w:txbxContent>
                    <w:p w:rsidR="00FD6C6B" w:rsidRDefault="00FD6C6B" w:rsidP="00577FCE">
                      <w:pPr>
                        <w:spacing w:after="0" w:line="240" w:lineRule="auto"/>
                        <w:jc w:val="center"/>
                      </w:pPr>
                      <w:r>
                        <w:t>Начальник отдела оптовых продаж</w:t>
                      </w:r>
                    </w:p>
                  </w:txbxContent>
                </v:textbox>
              </v:rect>
            </w:pict>
          </mc:Fallback>
        </mc:AlternateConten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75648" behindDoc="0" locked="0" layoutInCell="1" allowOverlap="1" wp14:anchorId="16DACBC6" wp14:editId="62C82260">
                <wp:simplePos x="0" y="0"/>
                <wp:positionH relativeFrom="column">
                  <wp:posOffset>1600200</wp:posOffset>
                </wp:positionH>
                <wp:positionV relativeFrom="paragraph">
                  <wp:posOffset>144780</wp:posOffset>
                </wp:positionV>
                <wp:extent cx="0" cy="1223645"/>
                <wp:effectExtent l="5715" t="12700" r="13335" b="1143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236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1.4pt" to="126pt,10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"/>
            </w:pict>
          </mc:Fallback>
        </mc:AlternateContent>
      </w:r>
      <w:r w:rsidRPr="00577FCE">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77696" behindDoc="0" locked="0" layoutInCell="1" allowOverlap="1" wp14:anchorId="32DBA69A" wp14:editId="2F9320BD">
                <wp:simplePos x="0" y="0"/>
                <wp:positionH relativeFrom="column">
                  <wp:posOffset>3886200</wp:posOffset>
                </wp:positionH>
                <wp:positionV relativeFrom="paragraph">
                  <wp:posOffset>144780</wp:posOffset>
                </wp:positionV>
                <wp:extent cx="0" cy="342900"/>
                <wp:effectExtent l="5715" t="12700" r="13335" b="635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11.4pt" to="306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"/>
            </w:pict>
          </mc:Fallback>
        </mc:AlternateContent>
      </w:r>
      <w:r w:rsidRPr="00577FCE">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76672" behindDoc="0" locked="0" layoutInCell="1" allowOverlap="1" wp14:anchorId="3A5BAE61" wp14:editId="6A3D9029">
                <wp:simplePos x="0" y="0"/>
                <wp:positionH relativeFrom="column">
                  <wp:posOffset>2628900</wp:posOffset>
                </wp:positionH>
                <wp:positionV relativeFrom="paragraph">
                  <wp:posOffset>144780</wp:posOffset>
                </wp:positionV>
                <wp:extent cx="0" cy="342900"/>
                <wp:effectExtent l="5715" t="12700" r="13335" b="63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1.4pt" to="207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"/>
            </w:pict>
          </mc:Fallback>
        </mc:AlternateContent>
      </w:r>
      <w:r w:rsidRPr="00577FCE">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74624" behindDoc="0" locked="0" layoutInCell="1" allowOverlap="1" wp14:anchorId="56D05554" wp14:editId="11664897">
                <wp:simplePos x="0" y="0"/>
                <wp:positionH relativeFrom="column">
                  <wp:posOffset>914400</wp:posOffset>
                </wp:positionH>
                <wp:positionV relativeFrom="paragraph">
                  <wp:posOffset>144780</wp:posOffset>
                </wp:positionV>
                <wp:extent cx="0" cy="342900"/>
                <wp:effectExtent l="5715" t="12700" r="13335" b="63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1.4pt" to="1in,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"/>
            </w:pict>
          </mc:Fallback>
        </mc:AlternateConten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64384" behindDoc="0" locked="0" layoutInCell="1" allowOverlap="1" wp14:anchorId="1BFB90DD" wp14:editId="1CF1371E">
                <wp:simplePos x="0" y="0"/>
                <wp:positionH relativeFrom="column">
                  <wp:posOffset>342900</wp:posOffset>
                </wp:positionH>
                <wp:positionV relativeFrom="paragraph">
                  <wp:posOffset>180975</wp:posOffset>
                </wp:positionV>
                <wp:extent cx="1028700" cy="685800"/>
                <wp:effectExtent l="5715" t="12700" r="13335" b="635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685800"/>
                        </a:xfrm>
                        <a:prstGeom prst="rect">
                          <a:avLst/>
                        </a:prstGeom>
                        <a:solidFill>
                          <a:srgbClr val="FFFFFF"/>
                        </a:solidFill>
                        <a:ln w="9525">
                          <a:solidFill>
                            <a:srgbClr val="000000"/>
                          </a:solidFill>
                          <a:miter lim="800000"/>
                          <a:headEnd/>
                          <a:tailEnd/>
                        </a:ln>
                      </wps:spPr>
                      <wps:txbx>
                        <w:txbxContent>
                          <w:p w:rsidR="00FD6C6B" w:rsidRDefault="00FD6C6B" w:rsidP="00577FCE">
                            <w:pPr>
                              <w:spacing w:after="0" w:line="240" w:lineRule="auto"/>
                              <w:jc w:val="center"/>
                            </w:pPr>
                            <w:r>
                              <w:t>Менеджер оптовых продаж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1" style="position:absolute;left:0;text-align:left;margin-left:27pt;margin-top:14.25pt;width:81pt;height: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">
                <v:textbox>
                  <w:txbxContent>
                    <w:p w:rsidR="00FD6C6B" w:rsidRDefault="00FD6C6B" w:rsidP="00577FCE">
                      <w:pPr>
                        <w:spacing w:after="0" w:line="240" w:lineRule="auto"/>
                        <w:jc w:val="center"/>
                      </w:pPr>
                      <w:r>
                        <w:t>Менеджер оптовых продаж</w:t>
                      </w:r>
                    </w:p>
                  </w:txbxContent>
                </v:textbox>
              </v:rect>
            </w:pict>
          </mc:Fallback>
        </mc:AlternateContent>
      </w:r>
      <w:r w:rsidRPr="00577FCE">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67456" behindDoc="0" locked="0" layoutInCell="1" allowOverlap="1" wp14:anchorId="6CDC42A7" wp14:editId="58F5E8D1">
                <wp:simplePos x="0" y="0"/>
                <wp:positionH relativeFrom="column">
                  <wp:posOffset>3314700</wp:posOffset>
                </wp:positionH>
                <wp:positionV relativeFrom="paragraph">
                  <wp:posOffset>180975</wp:posOffset>
                </wp:positionV>
                <wp:extent cx="1028700" cy="685800"/>
                <wp:effectExtent l="5715" t="12700" r="13335" b="63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685800"/>
                        </a:xfrm>
                        <a:prstGeom prst="rect">
                          <a:avLst/>
                        </a:prstGeom>
                        <a:solidFill>
                          <a:srgbClr val="FFFFFF"/>
                        </a:solidFill>
                        <a:ln w="9525">
                          <a:solidFill>
                            <a:srgbClr val="000000"/>
                          </a:solidFill>
                          <a:miter lim="800000"/>
                          <a:headEnd/>
                          <a:tailEnd/>
                        </a:ln>
                      </wps:spPr>
                      <wps:txbx>
                        <w:txbxContent>
                          <w:p w:rsidR="00FD6C6B" w:rsidRDefault="00FD6C6B" w:rsidP="00577FCE">
                            <w:pPr>
                              <w:spacing w:after="0" w:line="240" w:lineRule="auto"/>
                              <w:jc w:val="center"/>
                            </w:pPr>
                            <w:r>
                              <w:t>Кладовщик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2" style="position:absolute;left:0;text-align:left;margin-left:261pt;margin-top:14.25pt;width:81pt;height: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">
                <v:textbox>
                  <w:txbxContent>
                    <w:p w:rsidR="00FD6C6B" w:rsidRDefault="00FD6C6B" w:rsidP="00577FCE">
                      <w:pPr>
                        <w:spacing w:after="0" w:line="240" w:lineRule="auto"/>
                        <w:jc w:val="center"/>
                      </w:pPr>
                      <w:r>
                        <w:t>Кладовщик</w:t>
                      </w:r>
                    </w:p>
                  </w:txbxContent>
                </v:textbox>
              </v:rect>
            </w:pict>
          </mc:Fallback>
        </mc:AlternateContent>
      </w:r>
      <w:r w:rsidRPr="00577FCE">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66432" behindDoc="0" locked="0" layoutInCell="1" allowOverlap="1" wp14:anchorId="6CF18632" wp14:editId="08B61811">
                <wp:simplePos x="0" y="0"/>
                <wp:positionH relativeFrom="column">
                  <wp:posOffset>2057400</wp:posOffset>
                </wp:positionH>
                <wp:positionV relativeFrom="paragraph">
                  <wp:posOffset>180975</wp:posOffset>
                </wp:positionV>
                <wp:extent cx="1028700" cy="685800"/>
                <wp:effectExtent l="5715" t="12700" r="13335" b="635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685800"/>
                        </a:xfrm>
                        <a:prstGeom prst="rect">
                          <a:avLst/>
                        </a:prstGeom>
                        <a:solidFill>
                          <a:srgbClr val="FFFFFF"/>
                        </a:solidFill>
                        <a:ln w="9525">
                          <a:solidFill>
                            <a:srgbClr val="000000"/>
                          </a:solidFill>
                          <a:miter lim="800000"/>
                          <a:headEnd/>
                          <a:tailEnd/>
                        </a:ln>
                      </wps:spPr>
                      <wps:txbx>
                        <w:txbxContent>
                          <w:p w:rsidR="00FD6C6B" w:rsidRDefault="00FD6C6B" w:rsidP="00577FCE">
                            <w:pPr>
                              <w:spacing w:after="0" w:line="240" w:lineRule="auto"/>
                              <w:jc w:val="center"/>
                            </w:pPr>
                            <w:r>
                              <w:t>Бухгалтер (2 чел.)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33" style="position:absolute;left:0;text-align:left;margin-left:162pt;margin-top:14.25pt;width:81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">
                <v:textbox>
                  <w:txbxContent>
                    <w:p w:rsidR="00FD6C6B" w:rsidRDefault="00FD6C6B" w:rsidP="00577FCE">
                      <w:pPr>
                        <w:spacing w:after="0" w:line="240" w:lineRule="auto"/>
                        <w:jc w:val="center"/>
                      </w:pPr>
                      <w:r>
                        <w:t>Бухгалтер (2 чел.)</w:t>
                      </w:r>
                    </w:p>
                  </w:txbxContent>
                </v:textbox>
              </v:rect>
            </w:pict>
          </mc:Fallback>
        </mc:AlternateConten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78720" behindDoc="0" locked="0" layoutInCell="1" allowOverlap="1" wp14:anchorId="4CC5E6DE" wp14:editId="5F36B04F">
                <wp:simplePos x="0" y="0"/>
                <wp:positionH relativeFrom="column">
                  <wp:posOffset>3886200</wp:posOffset>
                </wp:positionH>
                <wp:positionV relativeFrom="paragraph">
                  <wp:posOffset>253365</wp:posOffset>
                </wp:positionV>
                <wp:extent cx="0" cy="194945"/>
                <wp:effectExtent l="5715" t="12700" r="13335" b="1143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9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19.95pt" to="306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"/>
            </w:pict>
          </mc:Fallback>
        </mc:AlternateConten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68480" behindDoc="0" locked="0" layoutInCell="1" allowOverlap="1" wp14:anchorId="5016A27C" wp14:editId="0F645C72">
                <wp:simplePos x="0" y="0"/>
                <wp:positionH relativeFrom="column">
                  <wp:posOffset>3314700</wp:posOffset>
                </wp:positionH>
                <wp:positionV relativeFrom="paragraph">
                  <wp:posOffset>141605</wp:posOffset>
                </wp:positionV>
                <wp:extent cx="1257300" cy="655320"/>
                <wp:effectExtent l="5715" t="7620" r="13335" b="1333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655320"/>
                        </a:xfrm>
                        <a:prstGeom prst="rect">
                          <a:avLst/>
                        </a:prstGeom>
                        <a:solidFill>
                          <a:srgbClr val="FFFFFF"/>
                        </a:solidFill>
                        <a:ln w="9525">
                          <a:solidFill>
                            <a:srgbClr val="000000"/>
                          </a:solidFill>
                          <a:miter lim="800000"/>
                          <a:headEnd/>
                          <a:tailEnd/>
                        </a:ln>
                      </wps:spPr>
                      <wps:txbx>
                        <w:txbxContent>
                          <w:p w:rsidR="00FD6C6B" w:rsidRDefault="00FD6C6B" w:rsidP="00577FCE">
                            <w:pPr>
                              <w:spacing w:after="0" w:line="240" w:lineRule="auto"/>
                              <w:jc w:val="center"/>
                            </w:pPr>
                            <w:r>
                              <w:t>Грузчики (9 чел.)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34" style="position:absolute;left:0;text-align:left;margin-left:261pt;margin-top:11.15pt;width:99pt;height:51.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">
                <v:textbox>
                  <w:txbxContent>
                    <w:p w:rsidR="00FD6C6B" w:rsidRDefault="00FD6C6B" w:rsidP="00577FCE">
                      <w:pPr>
                        <w:spacing w:after="0" w:line="240" w:lineRule="auto"/>
                        <w:jc w:val="center"/>
                      </w:pPr>
                      <w:r>
                        <w:t>Грузчики (9 чел.)</w:t>
                      </w:r>
                    </w:p>
                  </w:txbxContent>
                </v:textbox>
              </v:rect>
            </w:pict>
          </mc:Fallback>
        </mc:AlternateContent>
      </w:r>
      <w:r w:rsidRPr="00577FCE">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65408" behindDoc="0" locked="0" layoutInCell="1" allowOverlap="1" wp14:anchorId="183B3C63" wp14:editId="33885392">
                <wp:simplePos x="0" y="0"/>
                <wp:positionH relativeFrom="column">
                  <wp:posOffset>800100</wp:posOffset>
                </wp:positionH>
                <wp:positionV relativeFrom="paragraph">
                  <wp:posOffset>141605</wp:posOffset>
                </wp:positionV>
                <wp:extent cx="1371600" cy="655320"/>
                <wp:effectExtent l="5715" t="7620" r="13335" b="1333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55320"/>
                        </a:xfrm>
                        <a:prstGeom prst="rect">
                          <a:avLst/>
                        </a:prstGeom>
                        <a:solidFill>
                          <a:srgbClr val="FFFFFF"/>
                        </a:solidFill>
                        <a:ln w="9525">
                          <a:solidFill>
                            <a:srgbClr val="000000"/>
                          </a:solidFill>
                          <a:miter lim="800000"/>
                          <a:headEnd/>
                          <a:tailEnd/>
                        </a:ln>
                      </wps:spPr>
                      <wps:txbx>
                        <w:txbxContent>
                          <w:p w:rsidR="00FD6C6B" w:rsidRDefault="00FD6C6B" w:rsidP="00577FCE">
                            <w:pPr>
                              <w:spacing w:after="0" w:line="240" w:lineRule="auto"/>
                              <w:jc w:val="center"/>
                            </w:pPr>
                            <w:r>
                              <w:t>Менеджер оптовых продаж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5" style="position:absolute;left:0;text-align:left;margin-left:63pt;margin-top:11.15pt;width:108pt;height:5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">
                <v:textbox>
                  <w:txbxContent>
                    <w:p w:rsidR="00FD6C6B" w:rsidRDefault="00FD6C6B" w:rsidP="00577FCE">
                      <w:pPr>
                        <w:spacing w:after="0" w:line="240" w:lineRule="auto"/>
                        <w:jc w:val="center"/>
                      </w:pPr>
                      <w:r>
                        <w:t>Менеджер оптовых продаж</w:t>
                      </w:r>
                    </w:p>
                  </w:txbxContent>
                </v:textbox>
              </v:rect>
            </w:pict>
          </mc:Fallback>
        </mc:AlternateConten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Рисунок </w:t>
      </w:r>
      <w:r w:rsidR="00B025A1">
        <w:rPr>
          <w:rFonts w:ascii="Times New Roman" w:hAnsi="Times New Roman" w:cs="Times New Roman"/>
          <w:color w:val="000000" w:themeColor="text1"/>
          <w:sz w:val="28"/>
          <w:szCs w:val="28"/>
        </w:rPr>
        <w:t>1</w:t>
      </w:r>
      <w:r w:rsidR="00577FCE">
        <w:rPr>
          <w:rFonts w:ascii="Times New Roman" w:hAnsi="Times New Roman" w:cs="Times New Roman"/>
          <w:color w:val="000000" w:themeColor="text1"/>
          <w:sz w:val="28"/>
          <w:szCs w:val="28"/>
        </w:rPr>
        <w:t xml:space="preserve"> </w:t>
      </w:r>
      <w:r w:rsidRPr="00577FCE">
        <w:rPr>
          <w:rFonts w:ascii="Times New Roman" w:hAnsi="Times New Roman" w:cs="Times New Roman"/>
          <w:color w:val="000000" w:themeColor="text1"/>
          <w:sz w:val="28"/>
          <w:szCs w:val="28"/>
        </w:rPr>
        <w:t>- Организационная структур</w:t>
      </w:r>
      <w:proofErr w:type="gramStart"/>
      <w:r w:rsidRPr="00577FCE">
        <w:rPr>
          <w:rFonts w:ascii="Times New Roman" w:hAnsi="Times New Roman" w:cs="Times New Roman"/>
          <w:color w:val="000000" w:themeColor="text1"/>
          <w:sz w:val="28"/>
          <w:szCs w:val="28"/>
        </w:rPr>
        <w:t>а ООО</w:t>
      </w:r>
      <w:proofErr w:type="gramEnd"/>
      <w:r w:rsidRPr="00577FCE">
        <w:rPr>
          <w:rFonts w:ascii="Times New Roman" w:hAnsi="Times New Roman" w:cs="Times New Roman"/>
          <w:color w:val="000000" w:themeColor="text1"/>
          <w:sz w:val="28"/>
          <w:szCs w:val="28"/>
        </w:rPr>
        <w:t xml:space="preserve"> «</w:t>
      </w:r>
      <w:r w:rsidR="00577FCE">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lastRenderedPageBreak/>
        <w:t xml:space="preserve">Как видно из рисунка, в компании действует линейная организационная структура. Она выражается в том, что директор является единоличным руководителем, который руководит всей компанией. </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В его подчинении находится начальник отдела оптовых продаж, главный бухгалтер, начальник склада, офис-менеджер. Офис-менеджер является единственным сотрудником, не имеющим под собой подчиненных. </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Рассмотрим подробнее каждый из отделов компании. Отдел оптовых продаж состоит из начальника этого отдела, а также двух менеджеров по продажам. Основной задачей сотрудников данного отдела является осуществление продаж продукции, производимой исследуемой компанией. Руководитель данного отдела, помимо вышеуказанной функции, осуществляет также контроль над состоянием дебиторской и кредиторской задолженностей клиентов, своевременно предоставляет в отдел планирования заказ на поставку товара по клиентской базе. </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Еще один отдел, без которого не может обойтись практически каждая компания – это бухгалтерия. Функции бухгалтерии: осуществление приема и контроля первичной документации; учет основных средств, товарно-материальных ценностей, затрат на производство и реализацию продукции; начисление и перечисление платежей в государственный бюджет и внебюджетные фонды; отражение в бухгалтерском учете операций, связанных с движением денежных средств и товарно-материальных ценностей; подготовка данных и составление отчетности. </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proofErr w:type="gramStart"/>
      <w:r w:rsidRPr="00577FCE">
        <w:rPr>
          <w:rFonts w:ascii="Times New Roman" w:hAnsi="Times New Roman" w:cs="Times New Roman"/>
          <w:color w:val="000000" w:themeColor="text1"/>
          <w:sz w:val="28"/>
          <w:szCs w:val="28"/>
        </w:rPr>
        <w:t>Начальник склада руководит работой склада по приему, хранению и отпуске товарно-материальных ценностей, по их размещению с учетом наиболее рационального использования складских площадей, облегчения и ускорения поиска необходимых материалов и товаров.</w:t>
      </w:r>
      <w:proofErr w:type="gramEnd"/>
      <w:r w:rsidRPr="00577FCE">
        <w:rPr>
          <w:rFonts w:ascii="Times New Roman" w:hAnsi="Times New Roman" w:cs="Times New Roman"/>
          <w:color w:val="000000" w:themeColor="text1"/>
          <w:sz w:val="28"/>
          <w:szCs w:val="28"/>
        </w:rPr>
        <w:t xml:space="preserve"> Также он обеспечивает сохранность складируемой продукции и материалов, соблюдает режимы хранения и сдачи приходно-расходных документов. Организует проведение погрузочно-разгрузочных работ на складе с соблюдением норм и правил. В его </w:t>
      </w:r>
      <w:r w:rsidRPr="00577FCE">
        <w:rPr>
          <w:rFonts w:ascii="Times New Roman" w:hAnsi="Times New Roman" w:cs="Times New Roman"/>
          <w:color w:val="000000" w:themeColor="text1"/>
          <w:sz w:val="28"/>
          <w:szCs w:val="28"/>
        </w:rPr>
        <w:lastRenderedPageBreak/>
        <w:t xml:space="preserve">подчинении находятся грузчики, которые осуществляют погрузку, разгрузку товара, либо материалов. </w:t>
      </w:r>
    </w:p>
    <w:p w:rsidR="00D50814"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Офис-менеджер является связующим звеном между всеми отделами компании и директором. Также она принимает, обрабатывает поступающие телефонные звонки, обращения, корреспонденцию, факсы и сортирует их по значимости, отделам. </w:t>
      </w:r>
    </w:p>
    <w:p w:rsidR="00071BB0" w:rsidRPr="00071BB0" w:rsidRDefault="00071BB0" w:rsidP="00071BB0">
      <w:pPr>
        <w:spacing w:after="0" w:line="360" w:lineRule="auto"/>
        <w:ind w:firstLine="567"/>
        <w:jc w:val="both"/>
        <w:rPr>
          <w:rFonts w:ascii="Times New Roman" w:hAnsi="Times New Roman" w:cs="Times New Roman"/>
          <w:color w:val="000000" w:themeColor="text1"/>
          <w:sz w:val="28"/>
          <w:szCs w:val="28"/>
        </w:rPr>
      </w:pPr>
      <w:r w:rsidRPr="00071BB0">
        <w:rPr>
          <w:rFonts w:ascii="Times New Roman" w:hAnsi="Times New Roman" w:cs="Times New Roman"/>
          <w:color w:val="000000" w:themeColor="text1"/>
          <w:sz w:val="28"/>
          <w:szCs w:val="28"/>
        </w:rPr>
        <w:t>При прохождении практики я изучила должностные обязанности главного бухгалтера. Главный бухгалтер назначается на должность и освобождается от должности руково</w:t>
      </w:r>
      <w:r w:rsidRPr="00071BB0">
        <w:rPr>
          <w:rFonts w:ascii="Times New Roman" w:hAnsi="Times New Roman" w:cs="Times New Roman"/>
          <w:color w:val="000000" w:themeColor="text1"/>
          <w:sz w:val="28"/>
          <w:szCs w:val="28"/>
        </w:rPr>
        <w:softHyphen/>
        <w:t>дителем организации.</w:t>
      </w:r>
    </w:p>
    <w:p w:rsidR="00071BB0" w:rsidRPr="00071BB0" w:rsidRDefault="00071BB0" w:rsidP="00071BB0">
      <w:pPr>
        <w:spacing w:after="0" w:line="360" w:lineRule="auto"/>
        <w:ind w:firstLine="567"/>
        <w:jc w:val="both"/>
        <w:rPr>
          <w:rFonts w:ascii="Times New Roman" w:hAnsi="Times New Roman" w:cs="Times New Roman"/>
          <w:color w:val="000000" w:themeColor="text1"/>
          <w:sz w:val="28"/>
          <w:szCs w:val="28"/>
        </w:rPr>
      </w:pPr>
      <w:r w:rsidRPr="00071BB0">
        <w:rPr>
          <w:rFonts w:ascii="Times New Roman" w:hAnsi="Times New Roman" w:cs="Times New Roman"/>
          <w:color w:val="000000" w:themeColor="text1"/>
          <w:sz w:val="28"/>
          <w:szCs w:val="28"/>
        </w:rPr>
        <w:t>Главный бухгалтер подчиняется непосредственно руководителю орга</w:t>
      </w:r>
      <w:r w:rsidRPr="00071BB0">
        <w:rPr>
          <w:rFonts w:ascii="Times New Roman" w:hAnsi="Times New Roman" w:cs="Times New Roman"/>
          <w:color w:val="000000" w:themeColor="text1"/>
          <w:sz w:val="28"/>
          <w:szCs w:val="28"/>
        </w:rPr>
        <w:softHyphen/>
        <w:t>низации и несет ответственность за формирование учетной политики, ве</w:t>
      </w:r>
      <w:r w:rsidRPr="00071BB0">
        <w:rPr>
          <w:rFonts w:ascii="Times New Roman" w:hAnsi="Times New Roman" w:cs="Times New Roman"/>
          <w:color w:val="000000" w:themeColor="text1"/>
          <w:sz w:val="28"/>
          <w:szCs w:val="28"/>
        </w:rPr>
        <w:softHyphen/>
        <w:t>дение бухгалтерского учета, своевременное представление полной и дос</w:t>
      </w:r>
      <w:r w:rsidRPr="00071BB0">
        <w:rPr>
          <w:rFonts w:ascii="Times New Roman" w:hAnsi="Times New Roman" w:cs="Times New Roman"/>
          <w:color w:val="000000" w:themeColor="text1"/>
          <w:sz w:val="28"/>
          <w:szCs w:val="28"/>
        </w:rPr>
        <w:softHyphen/>
        <w:t>товерной бухгалтерской отчетности. Главный бухгалтер обеспечивает соответствие осуществляемых хозяй</w:t>
      </w:r>
      <w:r w:rsidRPr="00071BB0">
        <w:rPr>
          <w:rFonts w:ascii="Times New Roman" w:hAnsi="Times New Roman" w:cs="Times New Roman"/>
          <w:color w:val="000000" w:themeColor="text1"/>
          <w:sz w:val="28"/>
          <w:szCs w:val="28"/>
        </w:rPr>
        <w:softHyphen/>
        <w:t xml:space="preserve">ственных операций законодательству Российской Федерации, </w:t>
      </w:r>
      <w:proofErr w:type="gramStart"/>
      <w:r w:rsidRPr="00071BB0">
        <w:rPr>
          <w:rFonts w:ascii="Times New Roman" w:hAnsi="Times New Roman" w:cs="Times New Roman"/>
          <w:color w:val="000000" w:themeColor="text1"/>
          <w:sz w:val="28"/>
          <w:szCs w:val="28"/>
        </w:rPr>
        <w:t>контроль за</w:t>
      </w:r>
      <w:proofErr w:type="gramEnd"/>
      <w:r w:rsidRPr="00071BB0">
        <w:rPr>
          <w:rFonts w:ascii="Times New Roman" w:hAnsi="Times New Roman" w:cs="Times New Roman"/>
          <w:color w:val="000000" w:themeColor="text1"/>
          <w:sz w:val="28"/>
          <w:szCs w:val="28"/>
        </w:rPr>
        <w:t xml:space="preserve"> движением имущества и выполнением обязательств. Требования главного бухгалтера по документальному оформлению хозяйственных операций и представлению в бухгалтерию необходимых документов и сведений обяза</w:t>
      </w:r>
      <w:r w:rsidRPr="00071BB0">
        <w:rPr>
          <w:rFonts w:ascii="Times New Roman" w:hAnsi="Times New Roman" w:cs="Times New Roman"/>
          <w:color w:val="000000" w:themeColor="text1"/>
          <w:sz w:val="28"/>
          <w:szCs w:val="28"/>
        </w:rPr>
        <w:softHyphen/>
        <w:t>тельны для всех работников организации. Без подписи главного бухгалтера денежные и расчетные документы, финансовые и кредитные обязательства считаются недействительными и не должны применяться к исполнению.</w:t>
      </w:r>
    </w:p>
    <w:p w:rsidR="00071BB0" w:rsidRPr="00071BB0" w:rsidRDefault="00071BB0" w:rsidP="00071BB0">
      <w:pPr>
        <w:spacing w:after="0" w:line="360" w:lineRule="auto"/>
        <w:ind w:firstLine="567"/>
        <w:jc w:val="both"/>
        <w:rPr>
          <w:rFonts w:ascii="Times New Roman" w:hAnsi="Times New Roman" w:cs="Times New Roman"/>
          <w:color w:val="000000" w:themeColor="text1"/>
          <w:sz w:val="28"/>
          <w:szCs w:val="28"/>
        </w:rPr>
      </w:pPr>
      <w:r w:rsidRPr="00071BB0">
        <w:rPr>
          <w:rFonts w:ascii="Times New Roman" w:hAnsi="Times New Roman" w:cs="Times New Roman"/>
          <w:color w:val="000000" w:themeColor="text1"/>
          <w:sz w:val="28"/>
          <w:szCs w:val="28"/>
        </w:rPr>
        <w:t>В случае разногласий между руководителем организации и главным бухгалтером по осуществлению отдельных хозяйственных операций доку</w:t>
      </w:r>
      <w:r w:rsidRPr="00071BB0">
        <w:rPr>
          <w:rFonts w:ascii="Times New Roman" w:hAnsi="Times New Roman" w:cs="Times New Roman"/>
          <w:color w:val="000000" w:themeColor="text1"/>
          <w:sz w:val="28"/>
          <w:szCs w:val="28"/>
        </w:rPr>
        <w:softHyphen/>
        <w:t>менты по ним могут быть приняты к исполнению с письменного распоря</w:t>
      </w:r>
      <w:r w:rsidRPr="00071BB0">
        <w:rPr>
          <w:rFonts w:ascii="Times New Roman" w:hAnsi="Times New Roman" w:cs="Times New Roman"/>
          <w:color w:val="000000" w:themeColor="text1"/>
          <w:sz w:val="28"/>
          <w:szCs w:val="28"/>
        </w:rPr>
        <w:softHyphen/>
        <w:t>жения руководителя организации, который несет всю полноту ответствен</w:t>
      </w:r>
      <w:r w:rsidRPr="00071BB0">
        <w:rPr>
          <w:rFonts w:ascii="Times New Roman" w:hAnsi="Times New Roman" w:cs="Times New Roman"/>
          <w:color w:val="000000" w:themeColor="text1"/>
          <w:sz w:val="28"/>
          <w:szCs w:val="28"/>
        </w:rPr>
        <w:softHyphen/>
        <w:t>ности за последствия таких операций.</w:t>
      </w:r>
    </w:p>
    <w:p w:rsidR="00071BB0" w:rsidRPr="00071BB0" w:rsidRDefault="00071BB0" w:rsidP="00071BB0">
      <w:pPr>
        <w:spacing w:after="0" w:line="360" w:lineRule="auto"/>
        <w:ind w:firstLine="567"/>
        <w:jc w:val="both"/>
        <w:rPr>
          <w:rFonts w:ascii="Times New Roman" w:hAnsi="Times New Roman" w:cs="Times New Roman"/>
          <w:color w:val="000000" w:themeColor="text1"/>
          <w:sz w:val="28"/>
          <w:szCs w:val="28"/>
        </w:rPr>
      </w:pPr>
      <w:r w:rsidRPr="00071BB0">
        <w:rPr>
          <w:rFonts w:ascii="Times New Roman" w:hAnsi="Times New Roman" w:cs="Times New Roman"/>
          <w:color w:val="000000" w:themeColor="text1"/>
          <w:sz w:val="28"/>
          <w:szCs w:val="28"/>
        </w:rPr>
        <w:t>На должность главного бухгалтера обычно принимается лицо с выс</w:t>
      </w:r>
      <w:r w:rsidRPr="00071BB0">
        <w:rPr>
          <w:rFonts w:ascii="Times New Roman" w:hAnsi="Times New Roman" w:cs="Times New Roman"/>
          <w:color w:val="000000" w:themeColor="text1"/>
          <w:sz w:val="28"/>
          <w:szCs w:val="28"/>
        </w:rPr>
        <w:softHyphen/>
        <w:t xml:space="preserve">шим экономическим образованием, желательно, чтобы это лицо прошло аттестацию на звание профессионального бухгалтера - главного бухгалтера. Прием и сдача </w:t>
      </w:r>
      <w:r w:rsidRPr="00071BB0">
        <w:rPr>
          <w:rFonts w:ascii="Times New Roman" w:hAnsi="Times New Roman" w:cs="Times New Roman"/>
          <w:color w:val="000000" w:themeColor="text1"/>
          <w:sz w:val="28"/>
          <w:szCs w:val="28"/>
        </w:rPr>
        <w:lastRenderedPageBreak/>
        <w:t>дел при назначении и освобождении главного бухгалте</w:t>
      </w:r>
      <w:r w:rsidRPr="00071BB0">
        <w:rPr>
          <w:rFonts w:ascii="Times New Roman" w:hAnsi="Times New Roman" w:cs="Times New Roman"/>
          <w:color w:val="000000" w:themeColor="text1"/>
          <w:sz w:val="28"/>
          <w:szCs w:val="28"/>
        </w:rPr>
        <w:softHyphen/>
        <w:t xml:space="preserve">ра оформляются актом после проверки бухгалтерского учета и отчетности. </w:t>
      </w:r>
    </w:p>
    <w:p w:rsidR="00071BB0" w:rsidRPr="00071BB0" w:rsidRDefault="00071BB0" w:rsidP="00071BB0">
      <w:pPr>
        <w:spacing w:after="0" w:line="360" w:lineRule="auto"/>
        <w:ind w:firstLine="567"/>
        <w:jc w:val="both"/>
        <w:rPr>
          <w:rFonts w:ascii="Times New Roman" w:hAnsi="Times New Roman" w:cs="Times New Roman"/>
          <w:color w:val="000000" w:themeColor="text1"/>
          <w:sz w:val="28"/>
          <w:szCs w:val="28"/>
        </w:rPr>
      </w:pPr>
      <w:r w:rsidRPr="00071BB0">
        <w:rPr>
          <w:rFonts w:ascii="Times New Roman" w:hAnsi="Times New Roman" w:cs="Times New Roman"/>
          <w:color w:val="000000" w:themeColor="text1"/>
          <w:sz w:val="28"/>
          <w:szCs w:val="28"/>
        </w:rPr>
        <w:t>Главный бухгалтер, осуществляя организацию бухгалтерского учета на основе установленных правил его ведения, обязан обеспечить:</w:t>
      </w:r>
    </w:p>
    <w:p w:rsidR="00071BB0" w:rsidRPr="00071BB0" w:rsidRDefault="00071BB0" w:rsidP="00071BB0">
      <w:pPr>
        <w:spacing w:after="0" w:line="360" w:lineRule="auto"/>
        <w:ind w:firstLine="567"/>
        <w:jc w:val="both"/>
        <w:rPr>
          <w:rFonts w:ascii="Times New Roman" w:hAnsi="Times New Roman" w:cs="Times New Roman"/>
          <w:color w:val="000000" w:themeColor="text1"/>
          <w:sz w:val="28"/>
          <w:szCs w:val="28"/>
        </w:rPr>
      </w:pPr>
      <w:r w:rsidRPr="00071BB0">
        <w:rPr>
          <w:rFonts w:ascii="Times New Roman" w:hAnsi="Times New Roman" w:cs="Times New Roman"/>
          <w:color w:val="000000" w:themeColor="text1"/>
          <w:sz w:val="28"/>
          <w:szCs w:val="28"/>
        </w:rPr>
        <w:t>а) широкое использование современных средств механизации и авто</w:t>
      </w:r>
      <w:r w:rsidRPr="00071BB0">
        <w:rPr>
          <w:rFonts w:ascii="Times New Roman" w:hAnsi="Times New Roman" w:cs="Times New Roman"/>
          <w:color w:val="000000" w:themeColor="text1"/>
          <w:sz w:val="28"/>
          <w:szCs w:val="28"/>
        </w:rPr>
        <w:softHyphen/>
        <w:t>матизации учетно-вычислительных работ, прогрессивных форм и методов бухгалтерского учета;</w:t>
      </w:r>
    </w:p>
    <w:p w:rsidR="00071BB0" w:rsidRPr="00071BB0" w:rsidRDefault="00071BB0" w:rsidP="00071BB0">
      <w:pPr>
        <w:spacing w:after="0" w:line="360" w:lineRule="auto"/>
        <w:ind w:firstLine="567"/>
        <w:jc w:val="both"/>
        <w:rPr>
          <w:rFonts w:ascii="Times New Roman" w:hAnsi="Times New Roman" w:cs="Times New Roman"/>
          <w:color w:val="000000" w:themeColor="text1"/>
          <w:sz w:val="28"/>
          <w:szCs w:val="28"/>
        </w:rPr>
      </w:pPr>
      <w:r w:rsidRPr="00071BB0">
        <w:rPr>
          <w:rFonts w:ascii="Times New Roman" w:hAnsi="Times New Roman" w:cs="Times New Roman"/>
          <w:color w:val="000000" w:themeColor="text1"/>
          <w:sz w:val="28"/>
          <w:szCs w:val="28"/>
        </w:rPr>
        <w:t>б) полный учет поступающих денежных средств, товарно-материаль</w:t>
      </w:r>
      <w:r w:rsidRPr="00071BB0">
        <w:rPr>
          <w:rFonts w:ascii="Times New Roman" w:hAnsi="Times New Roman" w:cs="Times New Roman"/>
          <w:color w:val="000000" w:themeColor="text1"/>
          <w:sz w:val="28"/>
          <w:szCs w:val="28"/>
        </w:rPr>
        <w:softHyphen/>
        <w:t>ных ценностей и основных средств, а также своевременное отражение в бухгалтерском учете операций, связанных с их движением;</w:t>
      </w:r>
    </w:p>
    <w:p w:rsidR="00071BB0" w:rsidRPr="00071BB0" w:rsidRDefault="00071BB0" w:rsidP="00071BB0">
      <w:pPr>
        <w:spacing w:after="0" w:line="360" w:lineRule="auto"/>
        <w:ind w:firstLine="567"/>
        <w:jc w:val="both"/>
        <w:rPr>
          <w:rFonts w:ascii="Times New Roman" w:hAnsi="Times New Roman" w:cs="Times New Roman"/>
          <w:color w:val="000000" w:themeColor="text1"/>
          <w:sz w:val="28"/>
          <w:szCs w:val="28"/>
        </w:rPr>
      </w:pPr>
      <w:r w:rsidRPr="00071BB0">
        <w:rPr>
          <w:rFonts w:ascii="Times New Roman" w:hAnsi="Times New Roman" w:cs="Times New Roman"/>
          <w:color w:val="000000" w:themeColor="text1"/>
          <w:sz w:val="28"/>
          <w:szCs w:val="28"/>
        </w:rPr>
        <w:t>в) достоверный учет издержек производства и обращения, исполне</w:t>
      </w:r>
      <w:r w:rsidRPr="00071BB0">
        <w:rPr>
          <w:rFonts w:ascii="Times New Roman" w:hAnsi="Times New Roman" w:cs="Times New Roman"/>
          <w:color w:val="000000" w:themeColor="text1"/>
          <w:sz w:val="28"/>
          <w:szCs w:val="28"/>
        </w:rPr>
        <w:softHyphen/>
        <w:t>ния смет расходов, реализации продукции и других работ, составление экономически обоснованных отчет</w:t>
      </w:r>
      <w:r w:rsidRPr="00071BB0">
        <w:rPr>
          <w:rFonts w:ascii="Times New Roman" w:hAnsi="Times New Roman" w:cs="Times New Roman"/>
          <w:color w:val="000000" w:themeColor="text1"/>
          <w:sz w:val="28"/>
          <w:szCs w:val="28"/>
        </w:rPr>
        <w:softHyphen/>
        <w:t>ных калькуляций себестоимости продукции, работ и услуг;</w:t>
      </w:r>
    </w:p>
    <w:p w:rsidR="00071BB0" w:rsidRPr="00071BB0" w:rsidRDefault="00071BB0" w:rsidP="00071BB0">
      <w:pPr>
        <w:spacing w:after="0" w:line="360" w:lineRule="auto"/>
        <w:ind w:firstLine="567"/>
        <w:jc w:val="both"/>
        <w:rPr>
          <w:rFonts w:ascii="Times New Roman" w:hAnsi="Times New Roman" w:cs="Times New Roman"/>
          <w:color w:val="000000" w:themeColor="text1"/>
          <w:sz w:val="28"/>
          <w:szCs w:val="28"/>
        </w:rPr>
      </w:pPr>
      <w:r w:rsidRPr="00071BB0">
        <w:rPr>
          <w:rFonts w:ascii="Times New Roman" w:hAnsi="Times New Roman" w:cs="Times New Roman"/>
          <w:color w:val="000000" w:themeColor="text1"/>
          <w:sz w:val="28"/>
          <w:szCs w:val="28"/>
        </w:rPr>
        <w:t>г) точный учет результатов хозяйственно-финансовой деятельности организации в соответствии с установленными правилами;</w:t>
      </w:r>
    </w:p>
    <w:p w:rsidR="00071BB0" w:rsidRPr="00071BB0" w:rsidRDefault="00071BB0" w:rsidP="00071BB0">
      <w:pPr>
        <w:spacing w:after="0" w:line="360" w:lineRule="auto"/>
        <w:ind w:firstLine="567"/>
        <w:jc w:val="both"/>
        <w:rPr>
          <w:rFonts w:ascii="Times New Roman" w:hAnsi="Times New Roman" w:cs="Times New Roman"/>
          <w:color w:val="000000" w:themeColor="text1"/>
          <w:sz w:val="28"/>
          <w:szCs w:val="28"/>
        </w:rPr>
      </w:pPr>
      <w:r w:rsidRPr="00071BB0">
        <w:rPr>
          <w:rFonts w:ascii="Times New Roman" w:hAnsi="Times New Roman" w:cs="Times New Roman"/>
          <w:color w:val="000000" w:themeColor="text1"/>
          <w:sz w:val="28"/>
          <w:szCs w:val="28"/>
        </w:rPr>
        <w:t>д) правильное начисление и своевременное перечисление платежей в государственный бюджет, взносов на государственное социальное стра</w:t>
      </w:r>
      <w:r w:rsidRPr="00071BB0">
        <w:rPr>
          <w:rFonts w:ascii="Times New Roman" w:hAnsi="Times New Roman" w:cs="Times New Roman"/>
          <w:color w:val="000000" w:themeColor="text1"/>
          <w:sz w:val="28"/>
          <w:szCs w:val="28"/>
        </w:rPr>
        <w:softHyphen/>
        <w:t>хование; погашение в установленные сроки задолженности банкам по ссу</w:t>
      </w:r>
      <w:r w:rsidRPr="00071BB0">
        <w:rPr>
          <w:rFonts w:ascii="Times New Roman" w:hAnsi="Times New Roman" w:cs="Times New Roman"/>
          <w:color w:val="000000" w:themeColor="text1"/>
          <w:sz w:val="28"/>
          <w:szCs w:val="28"/>
        </w:rPr>
        <w:softHyphen/>
        <w:t>дам; отчисление сре</w:t>
      </w:r>
      <w:proofErr w:type="gramStart"/>
      <w:r w:rsidRPr="00071BB0">
        <w:rPr>
          <w:rFonts w:ascii="Times New Roman" w:hAnsi="Times New Roman" w:cs="Times New Roman"/>
          <w:color w:val="000000" w:themeColor="text1"/>
          <w:sz w:val="28"/>
          <w:szCs w:val="28"/>
        </w:rPr>
        <w:t>дств в ф</w:t>
      </w:r>
      <w:proofErr w:type="gramEnd"/>
      <w:r w:rsidRPr="00071BB0">
        <w:rPr>
          <w:rFonts w:ascii="Times New Roman" w:hAnsi="Times New Roman" w:cs="Times New Roman"/>
          <w:color w:val="000000" w:themeColor="text1"/>
          <w:sz w:val="28"/>
          <w:szCs w:val="28"/>
        </w:rPr>
        <w:t>онды и резервы;</w:t>
      </w:r>
    </w:p>
    <w:p w:rsidR="00071BB0" w:rsidRPr="00071BB0" w:rsidRDefault="00071BB0" w:rsidP="00071BB0">
      <w:pPr>
        <w:spacing w:after="0" w:line="360" w:lineRule="auto"/>
        <w:ind w:firstLine="567"/>
        <w:jc w:val="both"/>
        <w:rPr>
          <w:rFonts w:ascii="Times New Roman" w:hAnsi="Times New Roman" w:cs="Times New Roman"/>
          <w:color w:val="000000" w:themeColor="text1"/>
          <w:sz w:val="28"/>
          <w:szCs w:val="28"/>
        </w:rPr>
      </w:pPr>
      <w:r w:rsidRPr="00071BB0">
        <w:rPr>
          <w:rFonts w:ascii="Times New Roman" w:hAnsi="Times New Roman" w:cs="Times New Roman"/>
          <w:color w:val="000000" w:themeColor="text1"/>
          <w:sz w:val="28"/>
          <w:szCs w:val="28"/>
        </w:rPr>
        <w:t>е) участие в работе юридических служб по оформлению материалов по недостачам и хищениям денежных средств и товарно-материальных цен</w:t>
      </w:r>
      <w:r w:rsidRPr="00071BB0">
        <w:rPr>
          <w:rFonts w:ascii="Times New Roman" w:hAnsi="Times New Roman" w:cs="Times New Roman"/>
          <w:color w:val="000000" w:themeColor="text1"/>
          <w:sz w:val="28"/>
          <w:szCs w:val="28"/>
        </w:rPr>
        <w:softHyphen/>
        <w:t xml:space="preserve">ностей и </w:t>
      </w:r>
      <w:proofErr w:type="gramStart"/>
      <w:r w:rsidRPr="00071BB0">
        <w:rPr>
          <w:rFonts w:ascii="Times New Roman" w:hAnsi="Times New Roman" w:cs="Times New Roman"/>
          <w:color w:val="000000" w:themeColor="text1"/>
          <w:sz w:val="28"/>
          <w:szCs w:val="28"/>
        </w:rPr>
        <w:t>контроль за</w:t>
      </w:r>
      <w:proofErr w:type="gramEnd"/>
      <w:r w:rsidRPr="00071BB0">
        <w:rPr>
          <w:rFonts w:ascii="Times New Roman" w:hAnsi="Times New Roman" w:cs="Times New Roman"/>
          <w:color w:val="000000" w:themeColor="text1"/>
          <w:sz w:val="28"/>
          <w:szCs w:val="28"/>
        </w:rPr>
        <w:t xml:space="preserve"> передачей в надлежащих случаях этих материалов в судебные и следственные органы, а при отсутствии юридических служб - непосредственное осуществление этих функций;</w:t>
      </w:r>
    </w:p>
    <w:p w:rsidR="00071BB0" w:rsidRPr="00071BB0" w:rsidRDefault="00071BB0" w:rsidP="00071BB0">
      <w:pPr>
        <w:spacing w:after="0" w:line="360" w:lineRule="auto"/>
        <w:ind w:firstLine="567"/>
        <w:jc w:val="both"/>
        <w:rPr>
          <w:rFonts w:ascii="Times New Roman" w:hAnsi="Times New Roman" w:cs="Times New Roman"/>
          <w:color w:val="000000" w:themeColor="text1"/>
          <w:sz w:val="28"/>
          <w:szCs w:val="28"/>
        </w:rPr>
      </w:pPr>
      <w:r w:rsidRPr="00071BB0">
        <w:rPr>
          <w:rFonts w:ascii="Times New Roman" w:hAnsi="Times New Roman" w:cs="Times New Roman"/>
          <w:color w:val="000000" w:themeColor="text1"/>
          <w:sz w:val="28"/>
          <w:szCs w:val="28"/>
        </w:rPr>
        <w:t>ж) проверку организации бухгалтерского учета и отчетности, своевременный инструктаж работников по вопросам бухгалтерского учета, контроля, отчетности и экономичес</w:t>
      </w:r>
      <w:r w:rsidRPr="00071BB0">
        <w:rPr>
          <w:rFonts w:ascii="Times New Roman" w:hAnsi="Times New Roman" w:cs="Times New Roman"/>
          <w:color w:val="000000" w:themeColor="text1"/>
          <w:sz w:val="28"/>
          <w:szCs w:val="28"/>
        </w:rPr>
        <w:softHyphen/>
        <w:t>кого анализа;</w:t>
      </w:r>
    </w:p>
    <w:p w:rsidR="00071BB0" w:rsidRPr="00071BB0" w:rsidRDefault="00071BB0" w:rsidP="00071BB0">
      <w:pPr>
        <w:spacing w:after="0" w:line="360" w:lineRule="auto"/>
        <w:ind w:firstLine="567"/>
        <w:jc w:val="both"/>
        <w:rPr>
          <w:rFonts w:ascii="Times New Roman" w:hAnsi="Times New Roman" w:cs="Times New Roman"/>
          <w:color w:val="000000" w:themeColor="text1"/>
          <w:sz w:val="28"/>
          <w:szCs w:val="28"/>
        </w:rPr>
      </w:pPr>
      <w:r w:rsidRPr="00071BB0">
        <w:rPr>
          <w:rFonts w:ascii="Times New Roman" w:hAnsi="Times New Roman" w:cs="Times New Roman"/>
          <w:color w:val="000000" w:themeColor="text1"/>
          <w:sz w:val="28"/>
          <w:szCs w:val="28"/>
        </w:rPr>
        <w:lastRenderedPageBreak/>
        <w:t>з) составление достоверной бухгалтерской отчетности на основе пер</w:t>
      </w:r>
      <w:r w:rsidRPr="00071BB0">
        <w:rPr>
          <w:rFonts w:ascii="Times New Roman" w:hAnsi="Times New Roman" w:cs="Times New Roman"/>
          <w:color w:val="000000" w:themeColor="text1"/>
          <w:sz w:val="28"/>
          <w:szCs w:val="28"/>
        </w:rPr>
        <w:softHyphen/>
        <w:t>вичных документов и бухгалтерских записей, представление ее в установ</w:t>
      </w:r>
      <w:r w:rsidRPr="00071BB0">
        <w:rPr>
          <w:rFonts w:ascii="Times New Roman" w:hAnsi="Times New Roman" w:cs="Times New Roman"/>
          <w:color w:val="000000" w:themeColor="text1"/>
          <w:sz w:val="28"/>
          <w:szCs w:val="28"/>
        </w:rPr>
        <w:softHyphen/>
        <w:t>ленные сроки соответствующим органам;</w:t>
      </w:r>
    </w:p>
    <w:p w:rsidR="00071BB0" w:rsidRPr="00071BB0" w:rsidRDefault="00071BB0" w:rsidP="00071BB0">
      <w:pPr>
        <w:spacing w:after="0" w:line="360" w:lineRule="auto"/>
        <w:ind w:firstLine="567"/>
        <w:jc w:val="both"/>
        <w:rPr>
          <w:rFonts w:ascii="Times New Roman" w:hAnsi="Times New Roman" w:cs="Times New Roman"/>
          <w:color w:val="000000" w:themeColor="text1"/>
          <w:sz w:val="28"/>
          <w:szCs w:val="28"/>
        </w:rPr>
      </w:pPr>
      <w:r w:rsidRPr="00071BB0">
        <w:rPr>
          <w:rFonts w:ascii="Times New Roman" w:hAnsi="Times New Roman" w:cs="Times New Roman"/>
          <w:color w:val="000000" w:themeColor="text1"/>
          <w:sz w:val="28"/>
          <w:szCs w:val="28"/>
        </w:rPr>
        <w:t>и) осуществление (совместно с другими подразделениями и служба</w:t>
      </w:r>
      <w:r w:rsidRPr="00071BB0">
        <w:rPr>
          <w:rFonts w:ascii="Times New Roman" w:hAnsi="Times New Roman" w:cs="Times New Roman"/>
          <w:color w:val="000000" w:themeColor="text1"/>
          <w:sz w:val="28"/>
          <w:szCs w:val="28"/>
        </w:rPr>
        <w:softHyphen/>
        <w:t>ми) экономического анализа хозяйственно-финансовой деятельности орга</w:t>
      </w:r>
      <w:r w:rsidRPr="00071BB0">
        <w:rPr>
          <w:rFonts w:ascii="Times New Roman" w:hAnsi="Times New Roman" w:cs="Times New Roman"/>
          <w:color w:val="000000" w:themeColor="text1"/>
          <w:sz w:val="28"/>
          <w:szCs w:val="28"/>
        </w:rPr>
        <w:softHyphen/>
        <w:t>низации по данным бухгалтерского учета и отчетности в целях выявления внутрихозяйственных резервов, предупреждения потерь и непроизводи</w:t>
      </w:r>
      <w:r w:rsidRPr="00071BB0">
        <w:rPr>
          <w:rFonts w:ascii="Times New Roman" w:hAnsi="Times New Roman" w:cs="Times New Roman"/>
          <w:color w:val="000000" w:themeColor="text1"/>
          <w:sz w:val="28"/>
          <w:szCs w:val="28"/>
        </w:rPr>
        <w:softHyphen/>
        <w:t>тельных расходов;</w:t>
      </w:r>
    </w:p>
    <w:p w:rsidR="00071BB0" w:rsidRPr="00071BB0" w:rsidRDefault="00071BB0" w:rsidP="00071BB0">
      <w:pPr>
        <w:spacing w:after="0" w:line="360" w:lineRule="auto"/>
        <w:ind w:firstLine="567"/>
        <w:jc w:val="both"/>
        <w:rPr>
          <w:rFonts w:ascii="Times New Roman" w:hAnsi="Times New Roman" w:cs="Times New Roman"/>
          <w:color w:val="000000" w:themeColor="text1"/>
          <w:sz w:val="28"/>
          <w:szCs w:val="28"/>
        </w:rPr>
      </w:pPr>
      <w:r w:rsidRPr="00071BB0">
        <w:rPr>
          <w:rFonts w:ascii="Times New Roman" w:hAnsi="Times New Roman" w:cs="Times New Roman"/>
          <w:color w:val="000000" w:themeColor="text1"/>
          <w:sz w:val="28"/>
          <w:szCs w:val="28"/>
        </w:rPr>
        <w:t>к) активное участие работников бухгалтерского учета в разработке и осуществлении мероприятий, направленных на соблюдение государствен</w:t>
      </w:r>
      <w:r w:rsidRPr="00071BB0">
        <w:rPr>
          <w:rFonts w:ascii="Times New Roman" w:hAnsi="Times New Roman" w:cs="Times New Roman"/>
          <w:color w:val="000000" w:themeColor="text1"/>
          <w:sz w:val="28"/>
          <w:szCs w:val="28"/>
        </w:rPr>
        <w:softHyphen/>
        <w:t>ной дисциплины и укрепление хозяйственного расчета;</w:t>
      </w:r>
    </w:p>
    <w:p w:rsidR="00071BB0" w:rsidRPr="00071BB0" w:rsidRDefault="00071BB0" w:rsidP="00071BB0">
      <w:pPr>
        <w:spacing w:after="0" w:line="360" w:lineRule="auto"/>
        <w:ind w:firstLine="567"/>
        <w:jc w:val="both"/>
        <w:rPr>
          <w:rFonts w:ascii="Times New Roman" w:hAnsi="Times New Roman" w:cs="Times New Roman"/>
          <w:color w:val="000000" w:themeColor="text1"/>
          <w:sz w:val="28"/>
          <w:szCs w:val="28"/>
        </w:rPr>
      </w:pPr>
      <w:r w:rsidRPr="00071BB0">
        <w:rPr>
          <w:rFonts w:ascii="Times New Roman" w:hAnsi="Times New Roman" w:cs="Times New Roman"/>
          <w:color w:val="000000" w:themeColor="text1"/>
          <w:sz w:val="28"/>
          <w:szCs w:val="28"/>
        </w:rPr>
        <w:t>л) своевременное проведение совместно с другими подразделениями и службами и подготовку пред</w:t>
      </w:r>
      <w:r w:rsidRPr="00071BB0">
        <w:rPr>
          <w:rFonts w:ascii="Times New Roman" w:hAnsi="Times New Roman" w:cs="Times New Roman"/>
          <w:color w:val="000000" w:themeColor="text1"/>
          <w:sz w:val="28"/>
          <w:szCs w:val="28"/>
        </w:rPr>
        <w:softHyphen/>
        <w:t>ложений по улучшению их работы;</w:t>
      </w:r>
    </w:p>
    <w:p w:rsidR="00071BB0" w:rsidRPr="00071BB0" w:rsidRDefault="00071BB0" w:rsidP="00071BB0">
      <w:pPr>
        <w:spacing w:after="0" w:line="360" w:lineRule="auto"/>
        <w:ind w:firstLine="567"/>
        <w:jc w:val="both"/>
        <w:rPr>
          <w:rFonts w:ascii="Times New Roman" w:hAnsi="Times New Roman" w:cs="Times New Roman"/>
          <w:color w:val="000000" w:themeColor="text1"/>
          <w:sz w:val="28"/>
          <w:szCs w:val="28"/>
        </w:rPr>
      </w:pPr>
      <w:r w:rsidRPr="00071BB0">
        <w:rPr>
          <w:rFonts w:ascii="Times New Roman" w:hAnsi="Times New Roman" w:cs="Times New Roman"/>
          <w:color w:val="000000" w:themeColor="text1"/>
          <w:sz w:val="28"/>
          <w:szCs w:val="28"/>
        </w:rPr>
        <w:t>м) сохранность бухгалтерских документов, оформление и передачу их в установленном порядке в архив.</w:t>
      </w:r>
    </w:p>
    <w:p w:rsidR="00071BB0" w:rsidRPr="00577FCE" w:rsidRDefault="00071BB0" w:rsidP="00071BB0">
      <w:pPr>
        <w:spacing w:after="0" w:line="360" w:lineRule="auto"/>
        <w:ind w:firstLine="567"/>
        <w:jc w:val="both"/>
        <w:rPr>
          <w:rFonts w:ascii="Times New Roman" w:hAnsi="Times New Roman" w:cs="Times New Roman"/>
          <w:color w:val="000000" w:themeColor="text1"/>
          <w:sz w:val="28"/>
          <w:szCs w:val="28"/>
        </w:rPr>
      </w:pPr>
      <w:r w:rsidRPr="00071BB0">
        <w:rPr>
          <w:rFonts w:ascii="Times New Roman" w:hAnsi="Times New Roman" w:cs="Times New Roman"/>
          <w:color w:val="000000" w:themeColor="text1"/>
          <w:sz w:val="28"/>
          <w:szCs w:val="28"/>
        </w:rPr>
        <w:t>За невыполнение или нарушение указаний главного бухгалтера, выте</w:t>
      </w:r>
      <w:r w:rsidRPr="00071BB0">
        <w:rPr>
          <w:rFonts w:ascii="Times New Roman" w:hAnsi="Times New Roman" w:cs="Times New Roman"/>
          <w:color w:val="000000" w:themeColor="text1"/>
          <w:sz w:val="28"/>
          <w:szCs w:val="28"/>
        </w:rPr>
        <w:softHyphen/>
        <w:t>кающих из осуществления возложенных на него обязанностей, виновные могут лишаться по распоряжению руководителя организации премий пол</w:t>
      </w:r>
      <w:r w:rsidRPr="00071BB0">
        <w:rPr>
          <w:rFonts w:ascii="Times New Roman" w:hAnsi="Times New Roman" w:cs="Times New Roman"/>
          <w:color w:val="000000" w:themeColor="text1"/>
          <w:sz w:val="28"/>
          <w:szCs w:val="28"/>
        </w:rPr>
        <w:softHyphen/>
        <w:t>ностью или частично, а в необходимых случаях привлекаться к ответствен</w:t>
      </w:r>
      <w:r w:rsidRPr="00071BB0">
        <w:rPr>
          <w:rFonts w:ascii="Times New Roman" w:hAnsi="Times New Roman" w:cs="Times New Roman"/>
          <w:color w:val="000000" w:themeColor="text1"/>
          <w:sz w:val="28"/>
          <w:szCs w:val="28"/>
        </w:rPr>
        <w:softHyphen/>
        <w:t>ности в установленном законом порядке.</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Таким образом, каждый отдел, каждая должность необходима и целесообразна в компании. И если убрать какую-либо должность, на наш взгляд, сотрудникам будет сложнее выполнять свои обязанности, так как обязанности выбывшего сотрудника перейдут в разных частях </w:t>
      </w:r>
      <w:proofErr w:type="gramStart"/>
      <w:r w:rsidRPr="00577FCE">
        <w:rPr>
          <w:rFonts w:ascii="Times New Roman" w:hAnsi="Times New Roman" w:cs="Times New Roman"/>
          <w:color w:val="000000" w:themeColor="text1"/>
          <w:sz w:val="28"/>
          <w:szCs w:val="28"/>
        </w:rPr>
        <w:t>на</w:t>
      </w:r>
      <w:proofErr w:type="gramEnd"/>
      <w:r w:rsidRPr="00577FCE">
        <w:rPr>
          <w:rFonts w:ascii="Times New Roman" w:hAnsi="Times New Roman" w:cs="Times New Roman"/>
          <w:color w:val="000000" w:themeColor="text1"/>
          <w:sz w:val="28"/>
          <w:szCs w:val="28"/>
        </w:rPr>
        <w:t xml:space="preserve"> оставшихся. </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Проанализируем основных покупателей компании на следующей таблице. </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Таблица 1 – Основные покупатели компании</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0"/>
        <w:gridCol w:w="3060"/>
      </w:tblGrid>
      <w:tr w:rsidR="00D50814" w:rsidRPr="00577FCE" w:rsidTr="00577FCE">
        <w:trPr>
          <w:trHeight w:val="56"/>
        </w:trPr>
        <w:tc>
          <w:tcPr>
            <w:tcW w:w="6480" w:type="dxa"/>
            <w:shd w:val="clear" w:color="auto" w:fill="auto"/>
            <w:noWrap/>
            <w:vAlign w:val="bottom"/>
          </w:tcPr>
          <w:p w:rsidR="00D50814" w:rsidRPr="00577FCE" w:rsidRDefault="00D50814" w:rsidP="00577FCE">
            <w:pPr>
              <w:spacing w:after="0" w:line="240" w:lineRule="auto"/>
              <w:jc w:val="center"/>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Показатели</w:t>
            </w:r>
          </w:p>
        </w:tc>
        <w:tc>
          <w:tcPr>
            <w:tcW w:w="3060" w:type="dxa"/>
            <w:shd w:val="clear" w:color="auto" w:fill="auto"/>
            <w:noWrap/>
            <w:vAlign w:val="bottom"/>
          </w:tcPr>
          <w:p w:rsidR="00D50814" w:rsidRPr="00577FCE" w:rsidRDefault="00D50814" w:rsidP="00577FCE">
            <w:pPr>
              <w:spacing w:after="0" w:line="240" w:lineRule="auto"/>
              <w:jc w:val="center"/>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Доля в общем обороте, %</w:t>
            </w:r>
          </w:p>
        </w:tc>
      </w:tr>
      <w:tr w:rsidR="00D50814" w:rsidRPr="00577FCE" w:rsidTr="00577FCE">
        <w:trPr>
          <w:trHeight w:val="56"/>
        </w:trPr>
        <w:tc>
          <w:tcPr>
            <w:tcW w:w="648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ООО Аверс</w:t>
            </w:r>
          </w:p>
        </w:tc>
        <w:tc>
          <w:tcPr>
            <w:tcW w:w="306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8,4</w:t>
            </w:r>
          </w:p>
        </w:tc>
      </w:tr>
      <w:tr w:rsidR="00D50814" w:rsidRPr="00577FCE" w:rsidTr="00577FCE">
        <w:trPr>
          <w:trHeight w:val="56"/>
        </w:trPr>
        <w:tc>
          <w:tcPr>
            <w:tcW w:w="648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 xml:space="preserve">ООО Аи Плюс, </w:t>
            </w:r>
            <w:proofErr w:type="spellStart"/>
            <w:r w:rsidRPr="00577FCE">
              <w:rPr>
                <w:rFonts w:ascii="Times New Roman" w:hAnsi="Times New Roman" w:cs="Times New Roman"/>
                <w:color w:val="000000" w:themeColor="text1"/>
                <w:sz w:val="24"/>
                <w:szCs w:val="28"/>
              </w:rPr>
              <w:t>г</w:t>
            </w:r>
            <w:proofErr w:type="gramStart"/>
            <w:r w:rsidRPr="00577FCE">
              <w:rPr>
                <w:rFonts w:ascii="Times New Roman" w:hAnsi="Times New Roman" w:cs="Times New Roman"/>
                <w:color w:val="000000" w:themeColor="text1"/>
                <w:sz w:val="24"/>
                <w:szCs w:val="28"/>
              </w:rPr>
              <w:t>.У</w:t>
            </w:r>
            <w:proofErr w:type="gramEnd"/>
            <w:r w:rsidRPr="00577FCE">
              <w:rPr>
                <w:rFonts w:ascii="Times New Roman" w:hAnsi="Times New Roman" w:cs="Times New Roman"/>
                <w:color w:val="000000" w:themeColor="text1"/>
                <w:sz w:val="24"/>
                <w:szCs w:val="28"/>
              </w:rPr>
              <w:t>фа</w:t>
            </w:r>
            <w:proofErr w:type="spellEnd"/>
          </w:p>
        </w:tc>
        <w:tc>
          <w:tcPr>
            <w:tcW w:w="306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11,5</w:t>
            </w:r>
          </w:p>
        </w:tc>
      </w:tr>
      <w:tr w:rsidR="00D50814" w:rsidRPr="00577FCE" w:rsidTr="00577FCE">
        <w:trPr>
          <w:trHeight w:val="56"/>
        </w:trPr>
        <w:tc>
          <w:tcPr>
            <w:tcW w:w="648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 xml:space="preserve">ООО </w:t>
            </w:r>
            <w:proofErr w:type="spellStart"/>
            <w:r w:rsidRPr="00577FCE">
              <w:rPr>
                <w:rFonts w:ascii="Times New Roman" w:hAnsi="Times New Roman" w:cs="Times New Roman"/>
                <w:color w:val="000000" w:themeColor="text1"/>
                <w:sz w:val="24"/>
                <w:szCs w:val="28"/>
              </w:rPr>
              <w:t>Керама</w:t>
            </w:r>
            <w:proofErr w:type="spellEnd"/>
          </w:p>
        </w:tc>
        <w:tc>
          <w:tcPr>
            <w:tcW w:w="306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11,4</w:t>
            </w:r>
          </w:p>
        </w:tc>
      </w:tr>
      <w:tr w:rsidR="00D50814" w:rsidRPr="00577FCE" w:rsidTr="00577FCE">
        <w:trPr>
          <w:trHeight w:val="56"/>
        </w:trPr>
        <w:tc>
          <w:tcPr>
            <w:tcW w:w="648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 xml:space="preserve">ООО </w:t>
            </w:r>
            <w:proofErr w:type="spellStart"/>
            <w:r w:rsidRPr="00577FCE">
              <w:rPr>
                <w:rFonts w:ascii="Times New Roman" w:hAnsi="Times New Roman" w:cs="Times New Roman"/>
                <w:color w:val="000000" w:themeColor="text1"/>
                <w:sz w:val="24"/>
                <w:szCs w:val="28"/>
              </w:rPr>
              <w:t>Профкомплект</w:t>
            </w:r>
            <w:proofErr w:type="spellEnd"/>
          </w:p>
        </w:tc>
        <w:tc>
          <w:tcPr>
            <w:tcW w:w="306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9,4</w:t>
            </w:r>
          </w:p>
        </w:tc>
      </w:tr>
      <w:tr w:rsidR="00D50814" w:rsidRPr="00577FCE" w:rsidTr="00577FCE">
        <w:trPr>
          <w:trHeight w:val="89"/>
        </w:trPr>
        <w:tc>
          <w:tcPr>
            <w:tcW w:w="648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 xml:space="preserve">ООО </w:t>
            </w:r>
            <w:proofErr w:type="spellStart"/>
            <w:r w:rsidRPr="00577FCE">
              <w:rPr>
                <w:rFonts w:ascii="Times New Roman" w:hAnsi="Times New Roman" w:cs="Times New Roman"/>
                <w:color w:val="000000" w:themeColor="text1"/>
                <w:sz w:val="24"/>
                <w:szCs w:val="28"/>
              </w:rPr>
              <w:t>СтройАрсенал</w:t>
            </w:r>
            <w:proofErr w:type="spellEnd"/>
          </w:p>
        </w:tc>
        <w:tc>
          <w:tcPr>
            <w:tcW w:w="306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6,9</w:t>
            </w:r>
          </w:p>
        </w:tc>
      </w:tr>
      <w:tr w:rsidR="00D50814" w:rsidRPr="00577FCE" w:rsidTr="00577FCE">
        <w:trPr>
          <w:trHeight w:val="179"/>
        </w:trPr>
        <w:tc>
          <w:tcPr>
            <w:tcW w:w="648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lastRenderedPageBreak/>
              <w:t xml:space="preserve">ООО </w:t>
            </w:r>
            <w:proofErr w:type="spellStart"/>
            <w:r w:rsidRPr="00577FCE">
              <w:rPr>
                <w:rFonts w:ascii="Times New Roman" w:hAnsi="Times New Roman" w:cs="Times New Roman"/>
                <w:color w:val="000000" w:themeColor="text1"/>
                <w:sz w:val="24"/>
                <w:szCs w:val="28"/>
              </w:rPr>
              <w:t>Пин</w:t>
            </w:r>
            <w:proofErr w:type="spellEnd"/>
            <w:r w:rsidRPr="00577FCE">
              <w:rPr>
                <w:rFonts w:ascii="Times New Roman" w:hAnsi="Times New Roman" w:cs="Times New Roman"/>
                <w:color w:val="000000" w:themeColor="text1"/>
                <w:sz w:val="24"/>
                <w:szCs w:val="28"/>
              </w:rPr>
              <w:t>-Код</w:t>
            </w:r>
          </w:p>
        </w:tc>
        <w:tc>
          <w:tcPr>
            <w:tcW w:w="306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7,9</w:t>
            </w:r>
          </w:p>
        </w:tc>
      </w:tr>
      <w:tr w:rsidR="00D50814" w:rsidRPr="00577FCE" w:rsidTr="00577FCE">
        <w:trPr>
          <w:trHeight w:val="56"/>
        </w:trPr>
        <w:tc>
          <w:tcPr>
            <w:tcW w:w="648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ООО Квант</w:t>
            </w:r>
          </w:p>
        </w:tc>
        <w:tc>
          <w:tcPr>
            <w:tcW w:w="306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5,7</w:t>
            </w:r>
          </w:p>
        </w:tc>
      </w:tr>
      <w:tr w:rsidR="00D50814" w:rsidRPr="00577FCE" w:rsidTr="00577FCE">
        <w:trPr>
          <w:trHeight w:val="56"/>
        </w:trPr>
        <w:tc>
          <w:tcPr>
            <w:tcW w:w="6480" w:type="dxa"/>
            <w:shd w:val="clear" w:color="auto" w:fill="auto"/>
            <w:noWrap/>
            <w:vAlign w:val="bottom"/>
          </w:tcPr>
          <w:p w:rsidR="00D50814" w:rsidRPr="00577FCE" w:rsidRDefault="00D50814" w:rsidP="00001D9F">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 xml:space="preserve">ООО </w:t>
            </w:r>
            <w:r w:rsidR="00001D9F">
              <w:rPr>
                <w:rFonts w:ascii="Times New Roman" w:hAnsi="Times New Roman" w:cs="Times New Roman"/>
                <w:color w:val="000000" w:themeColor="text1"/>
                <w:sz w:val="24"/>
                <w:szCs w:val="28"/>
              </w:rPr>
              <w:t>Шатура-мебель</w:t>
            </w:r>
          </w:p>
        </w:tc>
        <w:tc>
          <w:tcPr>
            <w:tcW w:w="306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5</w:t>
            </w:r>
          </w:p>
        </w:tc>
      </w:tr>
      <w:tr w:rsidR="00D50814" w:rsidRPr="00577FCE" w:rsidTr="00577FCE">
        <w:trPr>
          <w:trHeight w:val="56"/>
        </w:trPr>
        <w:tc>
          <w:tcPr>
            <w:tcW w:w="648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 xml:space="preserve">ИП </w:t>
            </w:r>
            <w:proofErr w:type="spellStart"/>
            <w:r w:rsidRPr="00577FCE">
              <w:rPr>
                <w:rFonts w:ascii="Times New Roman" w:hAnsi="Times New Roman" w:cs="Times New Roman"/>
                <w:color w:val="000000" w:themeColor="text1"/>
                <w:sz w:val="24"/>
                <w:szCs w:val="28"/>
              </w:rPr>
              <w:t>Варашин</w:t>
            </w:r>
            <w:proofErr w:type="spellEnd"/>
            <w:r w:rsidRPr="00577FCE">
              <w:rPr>
                <w:rFonts w:ascii="Times New Roman" w:hAnsi="Times New Roman" w:cs="Times New Roman"/>
                <w:color w:val="000000" w:themeColor="text1"/>
                <w:sz w:val="24"/>
                <w:szCs w:val="28"/>
              </w:rPr>
              <w:t xml:space="preserve"> А.Е.  г. Курган</w:t>
            </w:r>
          </w:p>
        </w:tc>
        <w:tc>
          <w:tcPr>
            <w:tcW w:w="306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4,2</w:t>
            </w:r>
          </w:p>
        </w:tc>
      </w:tr>
      <w:tr w:rsidR="00D50814" w:rsidRPr="00577FCE" w:rsidTr="00577FCE">
        <w:trPr>
          <w:trHeight w:val="56"/>
        </w:trPr>
        <w:tc>
          <w:tcPr>
            <w:tcW w:w="648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 xml:space="preserve">ИП </w:t>
            </w:r>
            <w:proofErr w:type="spellStart"/>
            <w:r w:rsidRPr="00577FCE">
              <w:rPr>
                <w:rFonts w:ascii="Times New Roman" w:hAnsi="Times New Roman" w:cs="Times New Roman"/>
                <w:color w:val="000000" w:themeColor="text1"/>
                <w:sz w:val="24"/>
                <w:szCs w:val="28"/>
              </w:rPr>
              <w:t>Янушев</w:t>
            </w:r>
            <w:proofErr w:type="spellEnd"/>
            <w:r w:rsidRPr="00577FCE">
              <w:rPr>
                <w:rFonts w:ascii="Times New Roman" w:hAnsi="Times New Roman" w:cs="Times New Roman"/>
                <w:color w:val="000000" w:themeColor="text1"/>
                <w:sz w:val="24"/>
                <w:szCs w:val="28"/>
              </w:rPr>
              <w:t xml:space="preserve"> В.А. </w:t>
            </w:r>
          </w:p>
        </w:tc>
        <w:tc>
          <w:tcPr>
            <w:tcW w:w="306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3,9</w:t>
            </w:r>
          </w:p>
        </w:tc>
      </w:tr>
      <w:tr w:rsidR="00D50814" w:rsidRPr="00577FCE" w:rsidTr="00577FCE">
        <w:trPr>
          <w:trHeight w:val="125"/>
        </w:trPr>
        <w:tc>
          <w:tcPr>
            <w:tcW w:w="648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ООО Кор-трейд</w:t>
            </w:r>
          </w:p>
        </w:tc>
        <w:tc>
          <w:tcPr>
            <w:tcW w:w="306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3,4</w:t>
            </w:r>
          </w:p>
        </w:tc>
      </w:tr>
      <w:tr w:rsidR="00D50814" w:rsidRPr="00577FCE" w:rsidTr="00577FCE">
        <w:trPr>
          <w:trHeight w:val="56"/>
        </w:trPr>
        <w:tc>
          <w:tcPr>
            <w:tcW w:w="648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 xml:space="preserve">ООО </w:t>
            </w:r>
            <w:proofErr w:type="spellStart"/>
            <w:r w:rsidRPr="00577FCE">
              <w:rPr>
                <w:rFonts w:ascii="Times New Roman" w:hAnsi="Times New Roman" w:cs="Times New Roman"/>
                <w:color w:val="000000" w:themeColor="text1"/>
                <w:sz w:val="24"/>
                <w:szCs w:val="28"/>
              </w:rPr>
              <w:t>КредитДом</w:t>
            </w:r>
            <w:proofErr w:type="spellEnd"/>
          </w:p>
        </w:tc>
        <w:tc>
          <w:tcPr>
            <w:tcW w:w="306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4,7</w:t>
            </w:r>
          </w:p>
        </w:tc>
      </w:tr>
      <w:tr w:rsidR="00D50814" w:rsidRPr="00577FCE" w:rsidTr="00577FCE">
        <w:trPr>
          <w:trHeight w:val="143"/>
        </w:trPr>
        <w:tc>
          <w:tcPr>
            <w:tcW w:w="648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Прочие (48 клиентов)</w:t>
            </w:r>
          </w:p>
        </w:tc>
        <w:tc>
          <w:tcPr>
            <w:tcW w:w="3060" w:type="dxa"/>
            <w:shd w:val="clear" w:color="auto" w:fill="auto"/>
            <w:noWrap/>
            <w:vAlign w:val="bottom"/>
          </w:tcPr>
          <w:p w:rsidR="00D50814" w:rsidRPr="00577FCE" w:rsidRDefault="00D50814" w:rsidP="00577FCE">
            <w:pPr>
              <w:spacing w:after="0" w:line="240" w:lineRule="auto"/>
              <w:jc w:val="both"/>
              <w:rPr>
                <w:rFonts w:ascii="Times New Roman" w:hAnsi="Times New Roman" w:cs="Times New Roman"/>
                <w:color w:val="000000" w:themeColor="text1"/>
                <w:sz w:val="24"/>
                <w:szCs w:val="28"/>
              </w:rPr>
            </w:pPr>
            <w:r w:rsidRPr="00577FCE">
              <w:rPr>
                <w:rFonts w:ascii="Times New Roman" w:hAnsi="Times New Roman" w:cs="Times New Roman"/>
                <w:color w:val="000000" w:themeColor="text1"/>
                <w:sz w:val="24"/>
                <w:szCs w:val="28"/>
              </w:rPr>
              <w:t>17,6</w:t>
            </w:r>
          </w:p>
        </w:tc>
      </w:tr>
    </w:tbl>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p>
    <w:p w:rsidR="002764D0" w:rsidRPr="00577FCE" w:rsidRDefault="002764D0"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При изучении документов, на основании которых действует ООО «</w:t>
      </w:r>
      <w:r w:rsidR="00577FCE">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было выяснено, что видов таких документов – несколько. Основные документы – это учредительные. </w:t>
      </w:r>
    </w:p>
    <w:p w:rsidR="002764D0" w:rsidRPr="00577FCE" w:rsidRDefault="002764D0"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Учредительные документы - это документы, на основании которых действуют юридические лица (учреждения, организации, организации). К учредительным документам относятся Учредительный договор и устав. </w:t>
      </w:r>
    </w:p>
    <w:p w:rsidR="002764D0" w:rsidRPr="00577FCE" w:rsidRDefault="002764D0"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Учредительный договор – это договор, в котором стороны (учредители) обязуются создать юридическое лицо и определяют порядок совместной деятельности по его созданию, условия передачи ему своего имущества и участия в его деятельности. В договоре определены также условия и порядок распределения между участниками прибыли и убытков, управления деятельностью юридического лица, выхода учредителей (участников) из его состава. </w:t>
      </w:r>
    </w:p>
    <w:p w:rsidR="002764D0" w:rsidRPr="00577FCE" w:rsidRDefault="002764D0"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Устав - правовой акт, определяющий статус, организационную структуру, цели, характер и порядок деятельности созданного юридического лица</w:t>
      </w:r>
      <w:r w:rsidRPr="00577FCE">
        <w:rPr>
          <w:rStyle w:val="a7"/>
          <w:rFonts w:ascii="Times New Roman" w:hAnsi="Times New Roman" w:cs="Times New Roman"/>
          <w:color w:val="000000" w:themeColor="text1"/>
          <w:sz w:val="28"/>
          <w:szCs w:val="28"/>
        </w:rPr>
        <w:footnoteReference w:id="1"/>
      </w:r>
      <w:r w:rsidRPr="00577FCE">
        <w:rPr>
          <w:rFonts w:ascii="Times New Roman" w:hAnsi="Times New Roman" w:cs="Times New Roman"/>
          <w:color w:val="000000" w:themeColor="text1"/>
          <w:sz w:val="28"/>
          <w:szCs w:val="28"/>
        </w:rPr>
        <w:t xml:space="preserve">. Общие положения об уставе содержатся в первой части Гражданского кодекса Российской Федерации. Учредительные документы юридического лица должны содержать наименование юридического лица, место его нахождения, порядок управления деятельностью юридического лица, а также другие сведения, предусмотренные законом для юридических лиц соответствующего вида (например, предмет и цели деятельности юридического лица). </w:t>
      </w:r>
    </w:p>
    <w:p w:rsidR="002764D0" w:rsidRPr="00577FCE" w:rsidRDefault="002764D0" w:rsidP="00577FCE">
      <w:pPr>
        <w:spacing w:after="0" w:line="360" w:lineRule="auto"/>
        <w:ind w:firstLine="567"/>
        <w:jc w:val="both"/>
        <w:rPr>
          <w:rFonts w:ascii="Times New Roman" w:hAnsi="Times New Roman" w:cs="Times New Roman"/>
          <w:color w:val="000000" w:themeColor="text1"/>
          <w:sz w:val="28"/>
          <w:szCs w:val="28"/>
        </w:rPr>
      </w:pPr>
      <w:hyperlink r:id="rId10" w:history="1">
        <w:r w:rsidRPr="00577FCE">
          <w:rPr>
            <w:rStyle w:val="a3"/>
            <w:rFonts w:ascii="Times New Roman" w:hAnsi="Times New Roman" w:cs="Times New Roman"/>
            <w:color w:val="000000" w:themeColor="text1"/>
            <w:sz w:val="28"/>
            <w:szCs w:val="28"/>
            <w:u w:val="none"/>
          </w:rPr>
          <w:t>Учредительный договор</w:t>
        </w:r>
      </w:hyperlink>
      <w:r w:rsidRPr="00577FCE">
        <w:rPr>
          <w:rFonts w:ascii="Times New Roman" w:hAnsi="Times New Roman" w:cs="Times New Roman"/>
          <w:color w:val="000000" w:themeColor="text1"/>
          <w:sz w:val="28"/>
          <w:szCs w:val="28"/>
        </w:rPr>
        <w:t xml:space="preserve"> по способу совершения является консенсуальным, поскольку вступает в силу после достижения соглашения между сторонами, а </w:t>
      </w:r>
      <w:r w:rsidRPr="00577FCE">
        <w:rPr>
          <w:rFonts w:ascii="Times New Roman" w:hAnsi="Times New Roman" w:cs="Times New Roman"/>
          <w:color w:val="000000" w:themeColor="text1"/>
          <w:sz w:val="28"/>
          <w:szCs w:val="28"/>
        </w:rPr>
        <w:lastRenderedPageBreak/>
        <w:t xml:space="preserve">по своему назначению в управленческой деятельности - организационным документом. </w:t>
      </w:r>
    </w:p>
    <w:p w:rsidR="002764D0" w:rsidRPr="00577FCE" w:rsidRDefault="002764D0"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 учредительных документах юридического лиц</w:t>
      </w:r>
      <w:proofErr w:type="gramStart"/>
      <w:r w:rsidRPr="00577FCE">
        <w:rPr>
          <w:rFonts w:ascii="Times New Roman" w:hAnsi="Times New Roman" w:cs="Times New Roman"/>
          <w:color w:val="000000" w:themeColor="text1"/>
          <w:sz w:val="28"/>
          <w:szCs w:val="28"/>
        </w:rPr>
        <w:t>а ООО</w:t>
      </w:r>
      <w:proofErr w:type="gramEnd"/>
      <w:r w:rsidRPr="00577FCE">
        <w:rPr>
          <w:rFonts w:ascii="Times New Roman" w:hAnsi="Times New Roman" w:cs="Times New Roman"/>
          <w:color w:val="000000" w:themeColor="text1"/>
          <w:sz w:val="28"/>
          <w:szCs w:val="28"/>
        </w:rPr>
        <w:t xml:space="preserve"> «</w:t>
      </w:r>
      <w:r w:rsidR="00577FCE">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определены наименование, место его нахождения, порядок управления деятельностью. Предмет и определенные цели деятельности коммерческой организации прописаны в Уставе. </w:t>
      </w:r>
    </w:p>
    <w:p w:rsidR="002764D0" w:rsidRPr="00577FCE" w:rsidRDefault="002764D0"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Согласно Учредительному договору, ООО «</w:t>
      </w:r>
      <w:r w:rsidR="00577FCE">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имеет одного собственника-учредителя, который единолично владеет и распоряжается компанией. Договором определены </w:t>
      </w:r>
      <w:proofErr w:type="gramStart"/>
      <w:r w:rsidRPr="00577FCE">
        <w:rPr>
          <w:rFonts w:ascii="Times New Roman" w:hAnsi="Times New Roman" w:cs="Times New Roman"/>
          <w:color w:val="000000" w:themeColor="text1"/>
          <w:sz w:val="28"/>
          <w:szCs w:val="28"/>
        </w:rPr>
        <w:t>условия</w:t>
      </w:r>
      <w:proofErr w:type="gramEnd"/>
      <w:r w:rsidRPr="00577FCE">
        <w:rPr>
          <w:rFonts w:ascii="Times New Roman" w:hAnsi="Times New Roman" w:cs="Times New Roman"/>
          <w:color w:val="000000" w:themeColor="text1"/>
          <w:sz w:val="28"/>
          <w:szCs w:val="28"/>
        </w:rPr>
        <w:t xml:space="preserve"> и порядок распределения прибыли и убытков. </w:t>
      </w:r>
    </w:p>
    <w:p w:rsidR="002764D0" w:rsidRPr="00577FCE" w:rsidRDefault="002764D0"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Исходя из Налогового Кодекса РФ, изменения учредительных документов приобретают силу для третьих лиц с момента их государственной регистрации, а в случаях, установленных законом, - с момента уведомления органа, осуществляющего государственную регистрацию, о таких изменениях. Однако юридические лица и их учредители (участники) не вправе ссылаться на отсутствие регистрации таких изменений в отношениях с третьими лицами, действовавшими с учетом этих изменений.</w:t>
      </w:r>
    </w:p>
    <w:p w:rsidR="002764D0" w:rsidRPr="00577FCE" w:rsidRDefault="002764D0" w:rsidP="00577FCE">
      <w:pPr>
        <w:spacing w:after="0" w:line="360" w:lineRule="auto"/>
        <w:ind w:firstLine="567"/>
        <w:jc w:val="both"/>
        <w:rPr>
          <w:rFonts w:ascii="Times New Roman" w:eastAsia="SimSun" w:hAnsi="Times New Roman" w:cs="Times New Roman"/>
          <w:color w:val="000000" w:themeColor="text1"/>
          <w:sz w:val="28"/>
          <w:szCs w:val="28"/>
          <w:lang w:eastAsia="zh-CN"/>
        </w:rPr>
      </w:pPr>
      <w:r w:rsidRPr="00577FCE">
        <w:rPr>
          <w:rFonts w:ascii="Times New Roman" w:eastAsia="SimSun" w:hAnsi="Times New Roman" w:cs="Times New Roman"/>
          <w:color w:val="000000" w:themeColor="text1"/>
          <w:sz w:val="28"/>
          <w:szCs w:val="28"/>
          <w:lang w:eastAsia="zh-CN"/>
        </w:rPr>
        <w:t xml:space="preserve">Также упоминалось, что компания осуществляет свою деятельность в соответствии с лицензиями, так как деятельность ее подлежит лицензированию. На практике выяснилось, что лицензии выдаются на срок до 5ти лет, затем компании вновь придется подтверждать свое право на деятельность. </w:t>
      </w:r>
    </w:p>
    <w:p w:rsidR="002764D0" w:rsidRPr="00577FCE" w:rsidRDefault="002764D0" w:rsidP="00577FCE">
      <w:pPr>
        <w:spacing w:after="0" w:line="360" w:lineRule="auto"/>
        <w:ind w:firstLine="567"/>
        <w:jc w:val="both"/>
        <w:rPr>
          <w:rFonts w:ascii="Times New Roman" w:eastAsia="SimSun" w:hAnsi="Times New Roman" w:cs="Times New Roman"/>
          <w:color w:val="000000" w:themeColor="text1"/>
          <w:sz w:val="28"/>
          <w:szCs w:val="28"/>
          <w:lang w:eastAsia="zh-CN"/>
        </w:rPr>
      </w:pPr>
      <w:r w:rsidRPr="00577FCE">
        <w:rPr>
          <w:rFonts w:ascii="Times New Roman" w:eastAsia="SimSun" w:hAnsi="Times New Roman" w:cs="Times New Roman"/>
          <w:color w:val="000000" w:themeColor="text1"/>
          <w:sz w:val="28"/>
          <w:szCs w:val="28"/>
          <w:lang w:eastAsia="zh-CN"/>
        </w:rPr>
        <w:t xml:space="preserve">Что касается отношений с налоговыми органами, то Общество регулярно сдает всю отчетность, платит налоги, и осуществляет другие платежи в соответствии со своими обязательствами. </w:t>
      </w:r>
    </w:p>
    <w:p w:rsidR="002764D0" w:rsidRPr="00577FCE" w:rsidRDefault="002764D0"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ООО осуществляет закуп сырья и материалов на основе договоров купли-продажи, которые заключаются в простой письменной форме и заверяются подписями и печатями сторон. Предметом данных договоров является купля-продажа товара, стороны - Продавец и Покупатель. Типовой договор купли-продажи с поставщикам</w:t>
      </w:r>
      <w:proofErr w:type="gramStart"/>
      <w:r w:rsidRPr="00577FCE">
        <w:rPr>
          <w:rFonts w:ascii="Times New Roman" w:hAnsi="Times New Roman" w:cs="Times New Roman"/>
          <w:color w:val="000000" w:themeColor="text1"/>
          <w:sz w:val="28"/>
          <w:szCs w:val="28"/>
        </w:rPr>
        <w:t>и ООО</w:t>
      </w:r>
      <w:proofErr w:type="gramEnd"/>
      <w:r w:rsidRPr="00577FCE">
        <w:rPr>
          <w:rFonts w:ascii="Times New Roman" w:hAnsi="Times New Roman" w:cs="Times New Roman"/>
          <w:color w:val="000000" w:themeColor="text1"/>
          <w:sz w:val="28"/>
          <w:szCs w:val="28"/>
        </w:rPr>
        <w:t xml:space="preserve"> содержит следующие основные условия - момент перехода права собственности на товар к Покупателю, цель </w:t>
      </w:r>
      <w:r w:rsidRPr="00577FCE">
        <w:rPr>
          <w:rFonts w:ascii="Times New Roman" w:hAnsi="Times New Roman" w:cs="Times New Roman"/>
          <w:color w:val="000000" w:themeColor="text1"/>
          <w:sz w:val="28"/>
          <w:szCs w:val="28"/>
        </w:rPr>
        <w:lastRenderedPageBreak/>
        <w:t xml:space="preserve">приобретения товара, ассортимент, количество, цена товара и порядок расчетов, качество товара и условия доставки, срок действия договора, а также реквизиты сторон. При определении ассортимента, количества и цены приобретаемого товара стороны в договорах ссылаются на протоколы согласования цен. Способ и сроки оплаты: в течение 30 дней с момента получения товара, однако возможна и предварительная оплата. Согласно договорам ООО с поставщиками доставка товара осуществляется за счет Покупателя. В случае неисполнения или ненадлежащего исполнения условий договора стороны руководствуются законодательством РФ. </w:t>
      </w:r>
    </w:p>
    <w:p w:rsidR="002764D0" w:rsidRPr="00577FCE" w:rsidRDefault="002764D0"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ООО осуществляет оптовую продажу товаров </w:t>
      </w:r>
      <w:proofErr w:type="gramStart"/>
      <w:r w:rsidRPr="00577FCE">
        <w:rPr>
          <w:rFonts w:ascii="Times New Roman" w:hAnsi="Times New Roman" w:cs="Times New Roman"/>
          <w:color w:val="000000" w:themeColor="text1"/>
          <w:sz w:val="28"/>
          <w:szCs w:val="28"/>
        </w:rPr>
        <w:t>покупателям</w:t>
      </w:r>
      <w:proofErr w:type="gramEnd"/>
      <w:r w:rsidRPr="00577FCE">
        <w:rPr>
          <w:rFonts w:ascii="Times New Roman" w:hAnsi="Times New Roman" w:cs="Times New Roman"/>
          <w:color w:val="000000" w:themeColor="text1"/>
          <w:sz w:val="28"/>
          <w:szCs w:val="28"/>
        </w:rPr>
        <w:t xml:space="preserve"> как для последующей перепродажи, так и для собственного производства. Реализация производится на основе договоров купли-продажи организациям. Характеристика основных условий договоров с покупателями:</w:t>
      </w:r>
    </w:p>
    <w:p w:rsidR="002764D0" w:rsidRPr="00577FCE" w:rsidRDefault="002764D0"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как правило, договора с покупателями заключаются сроком на один год, также могут быть договора на разовую поставку;</w:t>
      </w:r>
    </w:p>
    <w:p w:rsidR="002764D0" w:rsidRPr="00577FCE" w:rsidRDefault="002764D0"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ассортимент, количество и цена товара при каждой сделке отражается в спецификации к договору, счетах-фактурах, по ним производится оплата; </w:t>
      </w:r>
    </w:p>
    <w:p w:rsidR="002764D0" w:rsidRPr="00577FCE" w:rsidRDefault="002764D0"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в случае невыполнения порядка расчетов ООО оставляет за собой право выставить на инкассо платежное требование к Покупателю;</w:t>
      </w:r>
    </w:p>
    <w:p w:rsidR="002764D0" w:rsidRPr="00577FCE" w:rsidRDefault="002764D0"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доставка товара осуществляется только транспортом Покупателя.</w:t>
      </w:r>
    </w:p>
    <w:p w:rsidR="002764D0" w:rsidRPr="00577FCE" w:rsidRDefault="002764D0"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Наиболее крупными покупателями являются такие организации, как ООО «</w:t>
      </w:r>
      <w:r w:rsidR="00E84CE5">
        <w:rPr>
          <w:rFonts w:ascii="Times New Roman" w:hAnsi="Times New Roman" w:cs="Times New Roman"/>
          <w:color w:val="000000" w:themeColor="text1"/>
          <w:sz w:val="28"/>
          <w:szCs w:val="28"/>
        </w:rPr>
        <w:t>Мебель</w:t>
      </w:r>
      <w:r w:rsidRPr="00577FCE">
        <w:rPr>
          <w:rFonts w:ascii="Times New Roman" w:hAnsi="Times New Roman" w:cs="Times New Roman"/>
          <w:color w:val="000000" w:themeColor="text1"/>
          <w:sz w:val="28"/>
          <w:szCs w:val="28"/>
        </w:rPr>
        <w:t>», ООО «Торговый сервис», ООО «</w:t>
      </w:r>
      <w:r w:rsidR="00E84CE5">
        <w:rPr>
          <w:rFonts w:ascii="Times New Roman" w:hAnsi="Times New Roman" w:cs="Times New Roman"/>
          <w:color w:val="000000" w:themeColor="text1"/>
          <w:sz w:val="28"/>
          <w:szCs w:val="28"/>
        </w:rPr>
        <w:t>Шатура</w:t>
      </w:r>
      <w:r w:rsidRPr="00577FCE">
        <w:rPr>
          <w:rFonts w:ascii="Times New Roman" w:hAnsi="Times New Roman" w:cs="Times New Roman"/>
          <w:color w:val="000000" w:themeColor="text1"/>
          <w:sz w:val="28"/>
          <w:szCs w:val="28"/>
        </w:rPr>
        <w:t>». В 20</w:t>
      </w:r>
      <w:r w:rsidR="00577FCE">
        <w:rPr>
          <w:rFonts w:ascii="Times New Roman" w:hAnsi="Times New Roman" w:cs="Times New Roman"/>
          <w:color w:val="000000" w:themeColor="text1"/>
          <w:sz w:val="28"/>
          <w:szCs w:val="28"/>
        </w:rPr>
        <w:t>11</w:t>
      </w:r>
      <w:r w:rsidRPr="00577FCE">
        <w:rPr>
          <w:rFonts w:ascii="Times New Roman" w:hAnsi="Times New Roman" w:cs="Times New Roman"/>
          <w:color w:val="000000" w:themeColor="text1"/>
          <w:sz w:val="28"/>
          <w:szCs w:val="28"/>
        </w:rPr>
        <w:t xml:space="preserve"> году были налажены новые контакты, из них с пятью покупателями были заключены годовые договора, а также семь разовых сделок. </w:t>
      </w:r>
    </w:p>
    <w:p w:rsidR="002764D0" w:rsidRPr="00577FCE" w:rsidRDefault="002764D0"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При каждой отдельной поставке по договору ассортимент, количество и цена товара согласовывается в Протоколе согласования договорной цены на товарно-материальные ценности. Данный Протокол содержит наименование товара, единицу измерения, количество, цену единицы продукции изготовителя, оптовую надбавку поставщика, цену реализации и стоимость без НДС. Отпуск товара производится по товаротранспортным или товарным </w:t>
      </w:r>
      <w:r w:rsidRPr="00577FCE">
        <w:rPr>
          <w:rFonts w:ascii="Times New Roman" w:hAnsi="Times New Roman" w:cs="Times New Roman"/>
          <w:color w:val="000000" w:themeColor="text1"/>
          <w:sz w:val="28"/>
          <w:szCs w:val="28"/>
        </w:rPr>
        <w:lastRenderedPageBreak/>
        <w:t xml:space="preserve">накладным - ТТН-1/ТН-2, где указывается дополнительно сумма НДС и стоимость с НДС. Оплата осуществляется согласно ТТН/ТН. </w:t>
      </w:r>
    </w:p>
    <w:p w:rsidR="00577FCE" w:rsidRDefault="00577FCE" w:rsidP="00577FCE">
      <w:pPr>
        <w:spacing w:after="0" w:line="360" w:lineRule="auto"/>
        <w:ind w:firstLine="567"/>
        <w:jc w:val="both"/>
        <w:rPr>
          <w:rFonts w:ascii="Times New Roman" w:hAnsi="Times New Roman" w:cs="Times New Roman"/>
          <w:color w:val="000000" w:themeColor="text1"/>
          <w:sz w:val="28"/>
          <w:szCs w:val="28"/>
        </w:rPr>
      </w:pPr>
    </w:p>
    <w:p w:rsidR="00577FCE" w:rsidRDefault="00577FCE" w:rsidP="00577FCE">
      <w:pPr>
        <w:spacing w:after="0" w:line="360" w:lineRule="auto"/>
        <w:ind w:firstLine="567"/>
        <w:jc w:val="both"/>
        <w:rPr>
          <w:rFonts w:ascii="Times New Roman" w:hAnsi="Times New Roman" w:cs="Times New Roman"/>
          <w:color w:val="000000" w:themeColor="text1"/>
          <w:sz w:val="28"/>
          <w:szCs w:val="28"/>
        </w:rPr>
      </w:pPr>
    </w:p>
    <w:p w:rsidR="00577FCE" w:rsidRDefault="00577FCE">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05483D" w:rsidRPr="00577FCE" w:rsidRDefault="0005483D" w:rsidP="00577FCE">
      <w:pPr>
        <w:spacing w:after="0" w:line="360" w:lineRule="auto"/>
        <w:ind w:firstLine="567"/>
        <w:jc w:val="both"/>
        <w:outlineLvl w:val="0"/>
        <w:rPr>
          <w:rFonts w:ascii="Times New Roman" w:hAnsi="Times New Roman" w:cs="Times New Roman"/>
          <w:b/>
          <w:color w:val="000000" w:themeColor="text1"/>
          <w:sz w:val="28"/>
          <w:szCs w:val="28"/>
        </w:rPr>
      </w:pPr>
      <w:bookmarkStart w:id="3" w:name="_Toc354601766"/>
      <w:r w:rsidRPr="00577FCE">
        <w:rPr>
          <w:rFonts w:ascii="Times New Roman" w:hAnsi="Times New Roman" w:cs="Times New Roman"/>
          <w:b/>
          <w:color w:val="000000" w:themeColor="text1"/>
          <w:sz w:val="28"/>
          <w:szCs w:val="28"/>
        </w:rPr>
        <w:lastRenderedPageBreak/>
        <w:t>2 Описание учетной политики</w:t>
      </w:r>
      <w:bookmarkEnd w:id="3"/>
      <w:r w:rsidRPr="00577FCE">
        <w:rPr>
          <w:rFonts w:ascii="Times New Roman" w:hAnsi="Times New Roman" w:cs="Times New Roman"/>
          <w:b/>
          <w:color w:val="000000" w:themeColor="text1"/>
          <w:sz w:val="28"/>
          <w:szCs w:val="28"/>
        </w:rPr>
        <w:t xml:space="preserve"> </w:t>
      </w:r>
    </w:p>
    <w:p w:rsidR="00577FCE" w:rsidRDefault="00577FCE"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Оплата за товар проводится по безналичному расчету и осуществляется на счете 51 "Расчетный счет". Данный счет ведется бухгалтером, в обязанности которого входит: своевременное внесение в базу данных банковских выписок, набор платежных поручений.</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Оплата за услуги, учитываемые на счете 76, также проходит по безналичному расчету. В обязанности бухгалтера</w:t>
      </w:r>
      <w:r w:rsidR="00076B74">
        <w:rPr>
          <w:rFonts w:ascii="Times New Roman" w:hAnsi="Times New Roman" w:cs="Times New Roman"/>
          <w:color w:val="000000" w:themeColor="text1"/>
          <w:sz w:val="28"/>
          <w:szCs w:val="28"/>
        </w:rPr>
        <w:t xml:space="preserve"> </w:t>
      </w:r>
      <w:r w:rsidRPr="00090346">
        <w:rPr>
          <w:rFonts w:ascii="Times New Roman" w:hAnsi="Times New Roman" w:cs="Times New Roman"/>
          <w:color w:val="000000" w:themeColor="text1"/>
          <w:sz w:val="28"/>
          <w:szCs w:val="28"/>
        </w:rPr>
        <w:t>входит своевременная оплата за коммунальные услуги, услуги связи и т.д. Также бухгалтер этого участка проводит контроль над оплатой транспортных услуг. Счета на оплату транспорта в бухгалтерию этого участка передают менеджеры по закупкам после получения данной услуги.</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 xml:space="preserve">Расчеты с поставщиками ведутся на счете 60. Важным моментом в работе предприятия является </w:t>
      </w:r>
      <w:proofErr w:type="gramStart"/>
      <w:r w:rsidRPr="00090346">
        <w:rPr>
          <w:rFonts w:ascii="Times New Roman" w:hAnsi="Times New Roman" w:cs="Times New Roman"/>
          <w:color w:val="000000" w:themeColor="text1"/>
          <w:sz w:val="28"/>
          <w:szCs w:val="28"/>
        </w:rPr>
        <w:t>контроль за</w:t>
      </w:r>
      <w:proofErr w:type="gramEnd"/>
      <w:r w:rsidRPr="00090346">
        <w:rPr>
          <w:rFonts w:ascii="Times New Roman" w:hAnsi="Times New Roman" w:cs="Times New Roman"/>
          <w:color w:val="000000" w:themeColor="text1"/>
          <w:sz w:val="28"/>
          <w:szCs w:val="28"/>
        </w:rPr>
        <w:t xml:space="preserve"> правильным оформлением накладных и счетов-фактур, соответствие фактического поступления товара данным, указанным в накладных. Помимо всего бухгалтер сверяет данные учета с данными поставщиков с помощью актов сверки.</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В обязанности бухгалтера ведущего счета 01 "Основные средства", 04 "НМА" входит составления всей необходимой первичной документации, правильное отнесение объектов к основным средствам и НМА, правильное применение выбранного способа начисления амортизации. Бухгалтер данного участка контролирует сохранность основных средств и момент передачи основного средства от одного материально-ответственного лица другому.</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proofErr w:type="gramStart"/>
      <w:r w:rsidRPr="00090346">
        <w:rPr>
          <w:rFonts w:ascii="Times New Roman" w:hAnsi="Times New Roman" w:cs="Times New Roman"/>
          <w:color w:val="000000" w:themeColor="text1"/>
          <w:sz w:val="28"/>
          <w:szCs w:val="28"/>
        </w:rPr>
        <w:t>По окончании отчетного месяца все участки бухгалтерии обязаны сдать отчет о выполненной работе главному бухгалтеру, в которых отражены данные дебиторской и кредиторской задолженности, вопросы, которые требуют решения в ближайшее время, долги менеджеров по первичной документации и т.д.</w:t>
      </w:r>
      <w:proofErr w:type="gramEnd"/>
    </w:p>
    <w:p w:rsidR="00090346" w:rsidRPr="00090346" w:rsidRDefault="00090346" w:rsidP="00090346">
      <w:pPr>
        <w:spacing w:after="0" w:line="360" w:lineRule="auto"/>
        <w:ind w:firstLine="567"/>
        <w:jc w:val="both"/>
        <w:rPr>
          <w:rFonts w:ascii="Times New Roman" w:hAnsi="Times New Roman" w:cs="Times New Roman"/>
          <w:iCs/>
          <w:color w:val="000000" w:themeColor="text1"/>
          <w:sz w:val="28"/>
          <w:szCs w:val="28"/>
        </w:rPr>
      </w:pPr>
      <w:r w:rsidRPr="00090346">
        <w:rPr>
          <w:rFonts w:ascii="Times New Roman" w:hAnsi="Times New Roman" w:cs="Times New Roman"/>
          <w:iCs/>
          <w:color w:val="000000" w:themeColor="text1"/>
          <w:sz w:val="28"/>
          <w:szCs w:val="28"/>
        </w:rPr>
        <w:lastRenderedPageBreak/>
        <w:t>На предприятии применяется журнально-ордерная форма учета. При использовании для ведения бухгалтерского учета вычислительной техники журналы-ордера формируются применяемым программным обеспечением.</w:t>
      </w:r>
      <w:r w:rsidR="00076B74">
        <w:rPr>
          <w:rFonts w:ascii="Times New Roman" w:hAnsi="Times New Roman" w:cs="Times New Roman"/>
          <w:iCs/>
          <w:color w:val="000000" w:themeColor="text1"/>
          <w:sz w:val="28"/>
          <w:szCs w:val="28"/>
        </w:rPr>
        <w:t xml:space="preserve"> </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В ООО "</w:t>
      </w:r>
      <w:r>
        <w:rPr>
          <w:rFonts w:ascii="Times New Roman" w:hAnsi="Times New Roman" w:cs="Times New Roman"/>
          <w:color w:val="000000" w:themeColor="text1"/>
          <w:sz w:val="28"/>
          <w:szCs w:val="28"/>
        </w:rPr>
        <w:t>УНИВЕРСАЛ</w:t>
      </w:r>
      <w:r w:rsidRPr="00090346">
        <w:rPr>
          <w:rFonts w:ascii="Times New Roman" w:hAnsi="Times New Roman" w:cs="Times New Roman"/>
          <w:color w:val="000000" w:themeColor="text1"/>
          <w:sz w:val="28"/>
          <w:szCs w:val="28"/>
        </w:rPr>
        <w:t xml:space="preserve">" используется компьютерная программа "1С: Предприятие", а именно 1С: Бухгалтерия. </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Налоговый учет ведется организацией на основании унифицированных форм первичной учетной документации и регистров по компьютерной программе 1С версия 7.7.</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Порядок документооборота в организации также определяется главным бухгалтером в учетной политике. Документооборот - это путь, который проходят документы от момента их выписки до сдачи в архив. В графике документооборота определяется круг лиц, ответственных за оформление документов, указывается порядок, место и время прохождения документа с момента составления до сдачи в архив.</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Записи в счетах бухгалтерского учета основываются на документах. Бухгалтерский документ является письменным подтверждением на право совершения или действительного совершения хозяйственной операции.</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Распорядительные документы содержат распоряжение на совершение определенных хозяйственных операций. Такими документами являются приказы, распоряжения и т.п. Распорядительные документы не подтверждают факты совершения хозяйственных операций и поэтому не являются основанием для отражения их в учете</w:t>
      </w:r>
      <w:r w:rsidR="00076B74">
        <w:rPr>
          <w:rFonts w:ascii="Times New Roman" w:hAnsi="Times New Roman" w:cs="Times New Roman"/>
          <w:color w:val="000000" w:themeColor="text1"/>
          <w:sz w:val="28"/>
          <w:szCs w:val="28"/>
        </w:rPr>
        <w:t xml:space="preserve">. </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Оправдательные документы - это документы, удостоверяющие факт совершения хозяйственных операций. К таким документам относятся накладные, приемо-сдаточные акты и пр.</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Комбинированные документы - это бухгалтерские документы, сочетающие в себе признаки нескольких видов документов. Например, расходные кассовые и приходные кассовые ордера являются одновременно распорядительными.</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lastRenderedPageBreak/>
        <w:t xml:space="preserve">Документы учетного оформления составляются для подготовки и упрощения учетных записей. Это распределительные и </w:t>
      </w:r>
      <w:proofErr w:type="spellStart"/>
      <w:r w:rsidRPr="00090346">
        <w:rPr>
          <w:rFonts w:ascii="Times New Roman" w:hAnsi="Times New Roman" w:cs="Times New Roman"/>
          <w:color w:val="000000" w:themeColor="text1"/>
          <w:sz w:val="28"/>
          <w:szCs w:val="28"/>
        </w:rPr>
        <w:t>группировочные</w:t>
      </w:r>
      <w:proofErr w:type="spellEnd"/>
      <w:r w:rsidRPr="00090346">
        <w:rPr>
          <w:rFonts w:ascii="Times New Roman" w:hAnsi="Times New Roman" w:cs="Times New Roman"/>
          <w:color w:val="000000" w:themeColor="text1"/>
          <w:sz w:val="28"/>
          <w:szCs w:val="28"/>
        </w:rPr>
        <w:t xml:space="preserve"> ведомости, расчеты, бухгалтерские справки, и т.д.</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Первичные документы - это документы, которые составляются в момент совершения хозяйственных операций и являются первым свидетельством их совершения. Составление первичного документа является началом учетной регистрации хозяйственных операций. Первичными документами являются приходные и расходные кассовые ордера, накладные, наряды, квитанции и пр. Первичные документы составляются на бумажных и машинных носителях информации.</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После завершения хозяйственной операции надлежащим образом оформленные и подписанные документы передаются в бухгалтерию. В бухгалтерии также устанавливается определенный порядок обработки документов. Здесь документы проверяются по форме и содержанию, группируются по однородным признакам и служат основанием для записей в учетных регистрах.</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По окончании отчетного периода (месяца, квартала, года) документы переплетаются в папки и хранятся в архиве организации.</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Работу по составлению графика документооборота организует главный бухгалтер. Утверждает график документооборота руководитель организации.</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По данным бухгалтерского и налогового учета программа 1С версия 7.7 формирует бухгалтерскую и налоговую отчетность.</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 xml:space="preserve">Отчетным годом для </w:t>
      </w:r>
      <w:proofErr w:type="gramStart"/>
      <w:r w:rsidRPr="00090346">
        <w:rPr>
          <w:rFonts w:ascii="Times New Roman" w:hAnsi="Times New Roman" w:cs="Times New Roman"/>
          <w:color w:val="000000" w:themeColor="text1"/>
          <w:sz w:val="28"/>
          <w:szCs w:val="28"/>
        </w:rPr>
        <w:t>предприятии</w:t>
      </w:r>
      <w:proofErr w:type="gramEnd"/>
      <w:r w:rsidRPr="00090346">
        <w:rPr>
          <w:rFonts w:ascii="Times New Roman" w:hAnsi="Times New Roman" w:cs="Times New Roman"/>
          <w:color w:val="000000" w:themeColor="text1"/>
          <w:sz w:val="28"/>
          <w:szCs w:val="28"/>
        </w:rPr>
        <w:t xml:space="preserve"> устанавливается период с 1 января по 31 декабря включительно.</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Бухгалтерская отчетность как единая система данных о финансовом положении организации, финансовых результатах ее деятельности и изменениях в ее финансовом положении составляется на основе данных бухгалтерского учета.</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Организация представляет в обязательном порядке годовую бухгалтерскую отчетность:</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lastRenderedPageBreak/>
        <w:t>1. учредителям, участникам юридического лица в соответствии с учредительными документами;</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2. государственной налоговой инспекции (в одном экземпляре).</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 xml:space="preserve">Учетной политикой закреплена совокупность способов бухгалтерского учета, используемых обществом, </w:t>
      </w:r>
      <w:r w:rsidR="00076B74">
        <w:rPr>
          <w:rFonts w:ascii="Times New Roman" w:hAnsi="Times New Roman" w:cs="Times New Roman"/>
          <w:color w:val="000000" w:themeColor="text1"/>
          <w:sz w:val="28"/>
          <w:szCs w:val="28"/>
        </w:rPr>
        <w:t>-</w:t>
      </w:r>
      <w:r w:rsidRPr="00090346">
        <w:rPr>
          <w:rFonts w:ascii="Times New Roman" w:hAnsi="Times New Roman" w:cs="Times New Roman"/>
          <w:color w:val="000000" w:themeColor="text1"/>
          <w:sz w:val="28"/>
          <w:szCs w:val="28"/>
        </w:rPr>
        <w:t xml:space="preserve"> первичного наблюдения, стоимостного измерения, текущей группировки и итогового обобщения фактов хозяйственной жизни предприятия.</w:t>
      </w:r>
      <w:r w:rsidR="00076B74">
        <w:rPr>
          <w:rFonts w:ascii="Times New Roman" w:hAnsi="Times New Roman" w:cs="Times New Roman"/>
          <w:color w:val="000000" w:themeColor="text1"/>
          <w:sz w:val="28"/>
          <w:szCs w:val="28"/>
        </w:rPr>
        <w:t xml:space="preserve"> </w:t>
      </w:r>
    </w:p>
    <w:p w:rsidR="00090346" w:rsidRPr="00090346" w:rsidRDefault="00090346" w:rsidP="00090346">
      <w:pPr>
        <w:spacing w:after="0" w:line="360" w:lineRule="auto"/>
        <w:ind w:firstLine="567"/>
        <w:jc w:val="both"/>
        <w:rPr>
          <w:rFonts w:ascii="Times New Roman" w:hAnsi="Times New Roman" w:cs="Times New Roman"/>
          <w:iCs/>
          <w:color w:val="000000" w:themeColor="text1"/>
          <w:sz w:val="28"/>
          <w:szCs w:val="28"/>
        </w:rPr>
      </w:pPr>
      <w:r w:rsidRPr="00090346">
        <w:rPr>
          <w:rFonts w:ascii="Times New Roman" w:hAnsi="Times New Roman" w:cs="Times New Roman"/>
          <w:iCs/>
          <w:color w:val="000000" w:themeColor="text1"/>
          <w:sz w:val="28"/>
          <w:szCs w:val="28"/>
        </w:rPr>
        <w:t>Ответственность за организацию бухгалтерского учета на предприятии, соблюдение законодательства при выполнении хозяйственных операций несет руководитель предприятия.</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iCs/>
          <w:color w:val="000000" w:themeColor="text1"/>
          <w:sz w:val="28"/>
          <w:szCs w:val="28"/>
        </w:rPr>
        <w:t>В случаях, когда проведение инвентаризации обязательно, но сроки ее проведения не установлены настоящей учетной политикой, или когда проведение инвентаризации не обязательно, инвентаризация проводится на основании отдельного приказа руководителя предприятия.</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iCs/>
          <w:color w:val="000000" w:themeColor="text1"/>
          <w:sz w:val="28"/>
          <w:szCs w:val="28"/>
        </w:rPr>
        <w:t>В качестве основных сре</w:t>
      </w:r>
      <w:proofErr w:type="gramStart"/>
      <w:r w:rsidRPr="00090346">
        <w:rPr>
          <w:rFonts w:ascii="Times New Roman" w:hAnsi="Times New Roman" w:cs="Times New Roman"/>
          <w:iCs/>
          <w:color w:val="000000" w:themeColor="text1"/>
          <w:sz w:val="28"/>
          <w:szCs w:val="28"/>
        </w:rPr>
        <w:t>дств к б</w:t>
      </w:r>
      <w:proofErr w:type="gramEnd"/>
      <w:r w:rsidRPr="00090346">
        <w:rPr>
          <w:rFonts w:ascii="Times New Roman" w:hAnsi="Times New Roman" w:cs="Times New Roman"/>
          <w:iCs/>
          <w:color w:val="000000" w:themeColor="text1"/>
          <w:sz w:val="28"/>
          <w:szCs w:val="28"/>
        </w:rPr>
        <w:t>ухгалтерскому учету принимается имущество, в отношении которого единовременно выполняются следующие условия: имущество используется в производстве продукции при выполнении работ или оказании услуг либо для управленческих нужд организации, либо для предоставления за плату во временное владение и пользование; имущество используется в течение длительного времени, т.е. срока полезного использования, продолжительностью свыше 12 месяцев или обычного операционного цикла, если он превышает 12 месяцев; организацией не предполагается последующая перепродажа данного имущества; имущество способно приносить организации экономические выгоды (доход) в будущем.</w:t>
      </w:r>
    </w:p>
    <w:p w:rsidR="00090346" w:rsidRPr="00090346" w:rsidRDefault="00090346" w:rsidP="00090346">
      <w:pPr>
        <w:spacing w:after="0" w:line="360" w:lineRule="auto"/>
        <w:ind w:firstLine="567"/>
        <w:jc w:val="both"/>
        <w:rPr>
          <w:rFonts w:ascii="Times New Roman" w:hAnsi="Times New Roman" w:cs="Times New Roman"/>
          <w:iCs/>
          <w:color w:val="000000" w:themeColor="text1"/>
          <w:sz w:val="28"/>
          <w:szCs w:val="28"/>
        </w:rPr>
      </w:pPr>
      <w:r w:rsidRPr="00090346">
        <w:rPr>
          <w:rFonts w:ascii="Times New Roman" w:hAnsi="Times New Roman" w:cs="Times New Roman"/>
          <w:iCs/>
          <w:color w:val="000000" w:themeColor="text1"/>
          <w:sz w:val="28"/>
          <w:szCs w:val="28"/>
        </w:rPr>
        <w:t>Амортизация всех основных сре</w:t>
      </w:r>
      <w:proofErr w:type="gramStart"/>
      <w:r w:rsidRPr="00090346">
        <w:rPr>
          <w:rFonts w:ascii="Times New Roman" w:hAnsi="Times New Roman" w:cs="Times New Roman"/>
          <w:iCs/>
          <w:color w:val="000000" w:themeColor="text1"/>
          <w:sz w:val="28"/>
          <w:szCs w:val="28"/>
        </w:rPr>
        <w:t>дств в б</w:t>
      </w:r>
      <w:proofErr w:type="gramEnd"/>
      <w:r w:rsidRPr="00090346">
        <w:rPr>
          <w:rFonts w:ascii="Times New Roman" w:hAnsi="Times New Roman" w:cs="Times New Roman"/>
          <w:iCs/>
          <w:color w:val="000000" w:themeColor="text1"/>
          <w:sz w:val="28"/>
          <w:szCs w:val="28"/>
        </w:rPr>
        <w:t>ухгалтерском учете производится линейным способом. Объекты основных сре</w:t>
      </w:r>
      <w:proofErr w:type="gramStart"/>
      <w:r w:rsidRPr="00090346">
        <w:rPr>
          <w:rFonts w:ascii="Times New Roman" w:hAnsi="Times New Roman" w:cs="Times New Roman"/>
          <w:iCs/>
          <w:color w:val="000000" w:themeColor="text1"/>
          <w:sz w:val="28"/>
          <w:szCs w:val="28"/>
        </w:rPr>
        <w:t>дств ст</w:t>
      </w:r>
      <w:proofErr w:type="gramEnd"/>
      <w:r w:rsidRPr="00090346">
        <w:rPr>
          <w:rFonts w:ascii="Times New Roman" w:hAnsi="Times New Roman" w:cs="Times New Roman"/>
          <w:iCs/>
          <w:color w:val="000000" w:themeColor="text1"/>
          <w:sz w:val="28"/>
          <w:szCs w:val="28"/>
        </w:rPr>
        <w:t>оимостью не более 20000 рублей за единицу, а также приобретенные книги, брошюры и т.п. издания отражаются в бухгалтерском учете и бухгалтерской отчетности в составе МПЗ длительного использованиям списываются на затраты производства по мере их отпуска в производство или эксплуатацию.</w:t>
      </w:r>
    </w:p>
    <w:p w:rsidR="00090346" w:rsidRPr="00090346" w:rsidRDefault="00090346" w:rsidP="00090346">
      <w:pPr>
        <w:spacing w:after="0" w:line="360" w:lineRule="auto"/>
        <w:ind w:firstLine="567"/>
        <w:jc w:val="both"/>
        <w:rPr>
          <w:rFonts w:ascii="Times New Roman" w:hAnsi="Times New Roman" w:cs="Times New Roman"/>
          <w:iCs/>
          <w:color w:val="000000" w:themeColor="text1"/>
          <w:sz w:val="28"/>
          <w:szCs w:val="28"/>
        </w:rPr>
      </w:pPr>
      <w:r w:rsidRPr="00090346">
        <w:rPr>
          <w:rFonts w:ascii="Times New Roman" w:hAnsi="Times New Roman" w:cs="Times New Roman"/>
          <w:iCs/>
          <w:color w:val="000000" w:themeColor="text1"/>
          <w:sz w:val="28"/>
          <w:szCs w:val="28"/>
        </w:rPr>
        <w:lastRenderedPageBreak/>
        <w:t>Доходами от обычных видов деятельности признаются все виды доходов от реализации. Расходы будущих периодов, в том числе расходы на страхование, расходы на приобретение компьютерных программ, учитываются на счете 97 "Расходы будущих периодов". Списание расходов будущих периодов производится равными долями в течение их срока полезного использования в дебет счетов учета затрат. Моментом определения налоговой базы по налогу на добавленную стоимость является дата</w:t>
      </w:r>
      <w:r w:rsidRPr="00090346">
        <w:rPr>
          <w:rFonts w:ascii="Times New Roman" w:hAnsi="Times New Roman" w:cs="Times New Roman"/>
          <w:color w:val="000000" w:themeColor="text1"/>
          <w:sz w:val="28"/>
          <w:szCs w:val="28"/>
        </w:rPr>
        <w:t xml:space="preserve"> </w:t>
      </w:r>
      <w:r w:rsidRPr="00090346">
        <w:rPr>
          <w:rFonts w:ascii="Times New Roman" w:hAnsi="Times New Roman" w:cs="Times New Roman"/>
          <w:iCs/>
          <w:color w:val="000000" w:themeColor="text1"/>
          <w:sz w:val="28"/>
          <w:szCs w:val="28"/>
        </w:rPr>
        <w:t>день отгрузки (передачи) товаров (работ, услуг), имущественных прав.</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iCs/>
          <w:color w:val="000000" w:themeColor="text1"/>
          <w:sz w:val="28"/>
          <w:szCs w:val="28"/>
        </w:rPr>
        <w:t>При определении налоговой базы по налогу на прибыль доходы и расходы определяются по методу начисления. В целях исчисления налога на прибыль амортизация основных средств начисляется линейным методом. Пониженные нормы начисления амортизации не применяются. При реализации покупных товаров их стоимость определяется по средней стоимости. При этом в целях исчисления налога на прибыль затраты, связанные с приобретением товаров, в стоимость их приобретения не включаются (за исключением случаев, если эти расходы включены поставщиками в продажную стоимость товаров).</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При формировании учетной политики основным критерием выбора и установления способов и методов учета активов и обязательств являлось формирование в бухгалтерском учете и отчетности максимально полной и достоверной информации, экономическая целесообразность, учет отраслевых и организационных особенностей предприятия.</w:t>
      </w:r>
    </w:p>
    <w:p w:rsidR="00090346" w:rsidRPr="00090346" w:rsidRDefault="00090346" w:rsidP="00090346">
      <w:pPr>
        <w:spacing w:after="0" w:line="360" w:lineRule="auto"/>
        <w:ind w:firstLine="567"/>
        <w:jc w:val="both"/>
        <w:rPr>
          <w:rFonts w:ascii="Times New Roman" w:hAnsi="Times New Roman" w:cs="Times New Roman"/>
          <w:color w:val="000000" w:themeColor="text1"/>
          <w:sz w:val="28"/>
          <w:szCs w:val="28"/>
        </w:rPr>
      </w:pPr>
      <w:r w:rsidRPr="00090346">
        <w:rPr>
          <w:rFonts w:ascii="Times New Roman" w:hAnsi="Times New Roman" w:cs="Times New Roman"/>
          <w:color w:val="000000" w:themeColor="text1"/>
          <w:sz w:val="28"/>
          <w:szCs w:val="28"/>
        </w:rPr>
        <w:t>ООО "</w:t>
      </w:r>
      <w:r>
        <w:rPr>
          <w:rFonts w:ascii="Times New Roman" w:hAnsi="Times New Roman" w:cs="Times New Roman"/>
          <w:color w:val="000000" w:themeColor="text1"/>
          <w:sz w:val="28"/>
          <w:szCs w:val="28"/>
        </w:rPr>
        <w:t>УНИВЕРСАЛ</w:t>
      </w:r>
      <w:r w:rsidRPr="00090346">
        <w:rPr>
          <w:rFonts w:ascii="Times New Roman" w:hAnsi="Times New Roman" w:cs="Times New Roman"/>
          <w:color w:val="000000" w:themeColor="text1"/>
          <w:sz w:val="28"/>
          <w:szCs w:val="28"/>
        </w:rPr>
        <w:t xml:space="preserve">" находится на общей системе налогообложения, которая предполагает </w:t>
      </w:r>
      <w:r w:rsidRPr="00090346">
        <w:rPr>
          <w:rFonts w:ascii="Times New Roman" w:hAnsi="Times New Roman" w:cs="Times New Roman"/>
          <w:bCs/>
          <w:color w:val="000000" w:themeColor="text1"/>
          <w:sz w:val="28"/>
          <w:szCs w:val="28"/>
        </w:rPr>
        <w:t xml:space="preserve">ведение бухгалтерского учета </w:t>
      </w:r>
      <w:r w:rsidRPr="00090346">
        <w:rPr>
          <w:rFonts w:ascii="Times New Roman" w:hAnsi="Times New Roman" w:cs="Times New Roman"/>
          <w:color w:val="000000" w:themeColor="text1"/>
          <w:sz w:val="28"/>
          <w:szCs w:val="28"/>
        </w:rPr>
        <w:t xml:space="preserve">в полном объеме и уплату всех общих налогов (НДС, налога на прибыль, на имущество, единого социального налога). До 2010 года организация являлась плательщиком единого социального налога. Так как в соответствии с новым законодательством произошла отмена </w:t>
      </w:r>
      <w:r w:rsidRPr="00090346">
        <w:rPr>
          <w:rFonts w:ascii="Times New Roman" w:hAnsi="Times New Roman" w:cs="Times New Roman"/>
          <w:bCs/>
          <w:color w:val="000000" w:themeColor="text1"/>
          <w:sz w:val="28"/>
          <w:szCs w:val="28"/>
        </w:rPr>
        <w:t>главы 24 НК РФ "Единый социальный налог", с 2010 год</w:t>
      </w:r>
      <w:proofErr w:type="gramStart"/>
      <w:r w:rsidRPr="00090346">
        <w:rPr>
          <w:rFonts w:ascii="Times New Roman" w:hAnsi="Times New Roman" w:cs="Times New Roman"/>
          <w:bCs/>
          <w:color w:val="000000" w:themeColor="text1"/>
          <w:sz w:val="28"/>
          <w:szCs w:val="28"/>
        </w:rPr>
        <w:t>а ООО</w:t>
      </w:r>
      <w:proofErr w:type="gramEnd"/>
      <w:r w:rsidRPr="00090346">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rPr>
        <w:t>УНИВЕРСАЛ</w:t>
      </w:r>
      <w:r w:rsidRPr="00090346">
        <w:rPr>
          <w:rFonts w:ascii="Times New Roman" w:hAnsi="Times New Roman" w:cs="Times New Roman"/>
          <w:bCs/>
          <w:color w:val="000000" w:themeColor="text1"/>
          <w:sz w:val="28"/>
          <w:szCs w:val="28"/>
        </w:rPr>
        <w:t>" является плательщиком взносов</w:t>
      </w:r>
      <w:r w:rsidRPr="00090346">
        <w:rPr>
          <w:rFonts w:ascii="Times New Roman" w:hAnsi="Times New Roman" w:cs="Times New Roman"/>
          <w:color w:val="000000" w:themeColor="text1"/>
          <w:sz w:val="28"/>
          <w:szCs w:val="28"/>
        </w:rPr>
        <w:t>, перечисляемых во внебюджетные фонды.</w:t>
      </w:r>
    </w:p>
    <w:p w:rsidR="0005483D" w:rsidRPr="00577FCE" w:rsidRDefault="0005483D" w:rsidP="00577FCE">
      <w:pPr>
        <w:spacing w:after="0" w:line="360" w:lineRule="auto"/>
        <w:ind w:firstLine="567"/>
        <w:jc w:val="both"/>
        <w:rPr>
          <w:rFonts w:ascii="Times New Roman" w:hAnsi="Times New Roman" w:cs="Times New Roman"/>
          <w:color w:val="000000" w:themeColor="text1"/>
          <w:sz w:val="28"/>
          <w:szCs w:val="28"/>
        </w:rPr>
      </w:pPr>
    </w:p>
    <w:p w:rsidR="0005483D" w:rsidRPr="00076B74" w:rsidRDefault="0005483D" w:rsidP="00076B74">
      <w:pPr>
        <w:spacing w:after="0" w:line="360" w:lineRule="auto"/>
        <w:ind w:firstLine="567"/>
        <w:jc w:val="both"/>
        <w:outlineLvl w:val="0"/>
        <w:rPr>
          <w:rFonts w:ascii="Times New Roman" w:hAnsi="Times New Roman" w:cs="Times New Roman"/>
          <w:b/>
          <w:color w:val="000000" w:themeColor="text1"/>
          <w:sz w:val="28"/>
          <w:szCs w:val="28"/>
        </w:rPr>
      </w:pPr>
      <w:bookmarkStart w:id="4" w:name="_Toc354601767"/>
      <w:r w:rsidRPr="00076B74">
        <w:rPr>
          <w:rFonts w:ascii="Times New Roman" w:hAnsi="Times New Roman" w:cs="Times New Roman"/>
          <w:b/>
          <w:color w:val="000000" w:themeColor="text1"/>
          <w:sz w:val="28"/>
          <w:szCs w:val="28"/>
        </w:rPr>
        <w:lastRenderedPageBreak/>
        <w:t>3 Составление бухгалтерских документов</w:t>
      </w:r>
      <w:bookmarkEnd w:id="4"/>
      <w:r w:rsidRPr="00076B74">
        <w:rPr>
          <w:rFonts w:ascii="Times New Roman" w:hAnsi="Times New Roman" w:cs="Times New Roman"/>
          <w:b/>
          <w:color w:val="000000" w:themeColor="text1"/>
          <w:sz w:val="28"/>
          <w:szCs w:val="28"/>
        </w:rPr>
        <w:t xml:space="preserve"> </w:t>
      </w:r>
    </w:p>
    <w:p w:rsidR="0005483D" w:rsidRPr="00577FCE" w:rsidRDefault="0005483D" w:rsidP="00577FCE">
      <w:pPr>
        <w:spacing w:after="0" w:line="360" w:lineRule="auto"/>
        <w:ind w:firstLine="567"/>
        <w:jc w:val="both"/>
        <w:rPr>
          <w:rFonts w:ascii="Times New Roman" w:hAnsi="Times New Roman" w:cs="Times New Roman"/>
          <w:color w:val="000000" w:themeColor="text1"/>
          <w:sz w:val="28"/>
          <w:szCs w:val="28"/>
        </w:rPr>
      </w:pP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 xml:space="preserve">Бухгалтерская отчетность организаций, за исключением отчетности государственных (муниципальных) учреждений, а также общественных организаций (объединений) и их структурных подразделений, не осуществляющих предпринимательской деятельности и не имеющих кроме выбывшего имущества оборотов по реализации товаров (работ, услуг), состоит </w:t>
      </w:r>
      <w:proofErr w:type="gramStart"/>
      <w:r w:rsidRPr="00577FCE">
        <w:rPr>
          <w:rFonts w:ascii="Times New Roman" w:eastAsia="Times New Roman" w:hAnsi="Times New Roman" w:cs="Times New Roman"/>
          <w:color w:val="000000" w:themeColor="text1"/>
          <w:sz w:val="28"/>
          <w:szCs w:val="28"/>
          <w:lang w:eastAsia="ru-RU"/>
        </w:rPr>
        <w:t>из</w:t>
      </w:r>
      <w:proofErr w:type="gramEnd"/>
      <w:r w:rsidRPr="00577FCE">
        <w:rPr>
          <w:rFonts w:ascii="Times New Roman" w:eastAsia="Times New Roman" w:hAnsi="Times New Roman" w:cs="Times New Roman"/>
          <w:color w:val="000000" w:themeColor="text1"/>
          <w:sz w:val="28"/>
          <w:szCs w:val="28"/>
          <w:lang w:eastAsia="ru-RU"/>
        </w:rPr>
        <w:t>:</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а) бухгалтерского баланса;</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б) отчета о прибылях и убытках;</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в) приложений к ним, предусмотренных нормативными актами;</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г) аудиторского заключения или заключения ревизионного союза сельскохозяйственных кооперативов, подтверждающих достоверность бухгалтерской отчетности организации, если она в соответствии с федеральными законами подлежит обязательному аудиту или обязательной ревизии;</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д) пояснительной записки Приказ Минфина РФ от 06.07.1999 N 43н (ред. от 08.11.2010) «Об утверждении Положения по бухгалтерскому учету «Бухгалтерская отчетность организации» (ПБУ 4/99)»..</w:t>
      </w:r>
    </w:p>
    <w:p w:rsidR="008A2D0D" w:rsidRPr="00577FCE" w:rsidRDefault="008A2D0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 ООО «</w:t>
      </w:r>
      <w:r w:rsidR="00076B74">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применяется простая повременная оплата труда. Для каждого работника установлен месячный оклад </w:t>
      </w:r>
      <w:proofErr w:type="gramStart"/>
      <w:r w:rsidRPr="00577FCE">
        <w:rPr>
          <w:rFonts w:ascii="Times New Roman" w:hAnsi="Times New Roman" w:cs="Times New Roman"/>
          <w:color w:val="000000" w:themeColor="text1"/>
          <w:sz w:val="28"/>
          <w:szCs w:val="28"/>
        </w:rPr>
        <w:t>согласно</w:t>
      </w:r>
      <w:proofErr w:type="gramEnd"/>
      <w:r w:rsidRPr="00577FCE">
        <w:rPr>
          <w:rFonts w:ascii="Times New Roman" w:hAnsi="Times New Roman" w:cs="Times New Roman"/>
          <w:color w:val="000000" w:themeColor="text1"/>
          <w:sz w:val="28"/>
          <w:szCs w:val="28"/>
        </w:rPr>
        <w:t xml:space="preserve"> штатного расписания.</w:t>
      </w:r>
    </w:p>
    <w:p w:rsidR="008A2D0D" w:rsidRPr="00577FCE" w:rsidRDefault="008A2D0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Учет расходов на оплату труда ведется в соответствии с действующим законодательством и принятыми фирмой формами и системами оплаты труда.</w:t>
      </w:r>
    </w:p>
    <w:p w:rsidR="008A2D0D" w:rsidRPr="00577FCE" w:rsidRDefault="008A2D0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Расходы на оплату труда работников в учете отражаются раздельно по нормам и отклонениям от утвержденных норм.</w:t>
      </w:r>
    </w:p>
    <w:p w:rsidR="008A2D0D" w:rsidRPr="00577FCE" w:rsidRDefault="008A2D0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Отклонениями от норм считаются оплата дополнительных операций, не предусмотренных установленным процессом работы. Оформление нарядов-заданий на проведение указанных дополнительных операций оформляются листками на доплату. В этих документах указываются причины, по которым </w:t>
      </w:r>
      <w:r w:rsidRPr="00577FCE">
        <w:rPr>
          <w:rFonts w:ascii="Times New Roman" w:hAnsi="Times New Roman" w:cs="Times New Roman"/>
          <w:color w:val="000000" w:themeColor="text1"/>
          <w:sz w:val="28"/>
          <w:szCs w:val="28"/>
        </w:rPr>
        <w:lastRenderedPageBreak/>
        <w:t>произведены доплаты и дополнительные работы, а также лица, ответственные за выполнение этих работ.</w:t>
      </w:r>
    </w:p>
    <w:p w:rsidR="008A2D0D" w:rsidRPr="00577FCE" w:rsidRDefault="008A2D0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 случае невозможности отнесения некоторых видов надбавок, доплат, стимулирующих и компенсирующих выплат по прямому признаку, распределение их по объектам производится пропорционально суммам оплаты без надбавок, доплат, стимулирующих и компенсирующих выплат или другими методами, принятыми в данной организации. При резервировании фирмой средств на оплату отпусков работников и премий так же относятся на данную статью.</w:t>
      </w:r>
    </w:p>
    <w:p w:rsidR="008A2D0D" w:rsidRPr="00577FCE" w:rsidRDefault="008A2D0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Из заработной платы удерживаются: суммы за материальный ущерб, причиненный предприятию, на основании исполнительного листа суда, суммы не возвращенных подотчетных средств.</w:t>
      </w:r>
    </w:p>
    <w:p w:rsidR="008A2D0D" w:rsidRPr="00577FCE" w:rsidRDefault="008A2D0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Удержания: страховые взносы, налог (НДФЛ) по ставке 13%, невозвращенные суммы подотчетных средств.</w:t>
      </w:r>
    </w:p>
    <w:p w:rsidR="008A2D0D" w:rsidRPr="00577FCE" w:rsidRDefault="008A2D0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Максимальный размер удержания 50% от ежемесячной заработной платы, если этот размер удержания очень велик, то удержание происходит в течение нескольких месяцев.</w:t>
      </w:r>
    </w:p>
    <w:p w:rsidR="008A2D0D" w:rsidRPr="00577FCE" w:rsidRDefault="008A2D0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Для документального оформления начисления заработной платы применяют расчетные ведомости и платежные ведомости. В расчетной ведомости содержатся все расчеты по определению сумм заработной платы, подлежащих выплате работникам. Платежную ведомость используют лишь для выплаты заработной платы, в ней указывают фамилии и инициалы работников, их табельные номера, суммы к выдаче и расписку к выдаче заработной платы. Расчетные и платежные ведомости применяют для расчетов с работниками за целый месяц.</w:t>
      </w:r>
    </w:p>
    <w:p w:rsidR="008A2D0D" w:rsidRPr="00577FCE" w:rsidRDefault="008A2D0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Аванс за первую половину месяца обычно выдают по платежным ведомостям. Сумму аванса обычно определяют из расчета 40% заработка с учетом отработанных работниками дней.</w:t>
      </w:r>
    </w:p>
    <w:p w:rsidR="008A2D0D" w:rsidRPr="00577FCE" w:rsidRDefault="008A2D0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Заработную плату выдают из кассы в течение 3-х дней. </w:t>
      </w:r>
      <w:proofErr w:type="gramStart"/>
      <w:r w:rsidRPr="00577FCE">
        <w:rPr>
          <w:rFonts w:ascii="Times New Roman" w:hAnsi="Times New Roman" w:cs="Times New Roman"/>
          <w:color w:val="000000" w:themeColor="text1"/>
          <w:sz w:val="28"/>
          <w:szCs w:val="28"/>
        </w:rPr>
        <w:t>По истечение</w:t>
      </w:r>
      <w:proofErr w:type="gramEnd"/>
      <w:r w:rsidRPr="00577FCE">
        <w:rPr>
          <w:rFonts w:ascii="Times New Roman" w:hAnsi="Times New Roman" w:cs="Times New Roman"/>
          <w:color w:val="000000" w:themeColor="text1"/>
          <w:sz w:val="28"/>
          <w:szCs w:val="28"/>
        </w:rPr>
        <w:t xml:space="preserve"> этого срока бухгалтер против фамилий работников, не получивших заработную </w:t>
      </w:r>
      <w:r w:rsidRPr="00577FCE">
        <w:rPr>
          <w:rFonts w:ascii="Times New Roman" w:hAnsi="Times New Roman" w:cs="Times New Roman"/>
          <w:color w:val="000000" w:themeColor="text1"/>
          <w:sz w:val="28"/>
          <w:szCs w:val="28"/>
        </w:rPr>
        <w:lastRenderedPageBreak/>
        <w:t>плату, делает отметку “</w:t>
      </w:r>
      <w:proofErr w:type="spellStart"/>
      <w:r w:rsidRPr="00577FCE">
        <w:rPr>
          <w:rFonts w:ascii="Times New Roman" w:hAnsi="Times New Roman" w:cs="Times New Roman"/>
          <w:color w:val="000000" w:themeColor="text1"/>
          <w:sz w:val="28"/>
          <w:szCs w:val="28"/>
        </w:rPr>
        <w:t>задепонировано</w:t>
      </w:r>
      <w:proofErr w:type="spellEnd"/>
      <w:r w:rsidRPr="00577FCE">
        <w:rPr>
          <w:rFonts w:ascii="Times New Roman" w:hAnsi="Times New Roman" w:cs="Times New Roman"/>
          <w:color w:val="000000" w:themeColor="text1"/>
          <w:sz w:val="28"/>
          <w:szCs w:val="28"/>
        </w:rPr>
        <w:t xml:space="preserve">”, составляет реестр не выданной заработной платы и на титульном листе ведомости указывает фактически выплаченную и не полученную работниками заработную плату. Суммы, не выплаченной в срок заработной платы, </w:t>
      </w:r>
      <w:proofErr w:type="gramStart"/>
      <w:r w:rsidRPr="00577FCE">
        <w:rPr>
          <w:rFonts w:ascii="Times New Roman" w:hAnsi="Times New Roman" w:cs="Times New Roman"/>
          <w:color w:val="000000" w:themeColor="text1"/>
          <w:sz w:val="28"/>
          <w:szCs w:val="28"/>
        </w:rPr>
        <w:t>по истечение</w:t>
      </w:r>
      <w:proofErr w:type="gramEnd"/>
      <w:r w:rsidRPr="00577FCE">
        <w:rPr>
          <w:rFonts w:ascii="Times New Roman" w:hAnsi="Times New Roman" w:cs="Times New Roman"/>
          <w:color w:val="000000" w:themeColor="text1"/>
          <w:sz w:val="28"/>
          <w:szCs w:val="28"/>
        </w:rPr>
        <w:t xml:space="preserve"> 3-х дней сдают в банк на расчетный счет.</w:t>
      </w:r>
    </w:p>
    <w:p w:rsidR="008A2D0D" w:rsidRPr="00577FCE" w:rsidRDefault="008A2D0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Выплаты, не совпадающие со временем общей выдачи заработной платы (внеплановые авансы, отпускные суммы и т.п.), производят по расходным кассовым ордерам, на которых делают пометку “Разовый расчет по заработной плате”.</w:t>
      </w:r>
    </w:p>
    <w:p w:rsidR="008A2D0D" w:rsidRPr="00577FCE" w:rsidRDefault="008A2D0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Все расчеты по заработной плате с работником бухгалтер записывает в расчетные книжки, которые хранятся у работников и сдаются ими в бухгалтерию только на время записи.</w:t>
      </w:r>
    </w:p>
    <w:p w:rsidR="008A2D0D" w:rsidRPr="00577FCE" w:rsidRDefault="008A2D0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 ООО «</w:t>
      </w:r>
      <w:r w:rsidR="00076B74">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на каждого работника открывают лицевые счета, в которых записывают необходимые сведения о работнике (семейное положение, оклад, стаж работы, время поступления на работу и др.), все виды начислений и удержаний из заработной платы за каждый месяц. По этим данным легко рассчитать средний заработок за любой период времени.</w:t>
      </w:r>
    </w:p>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Таблица </w:t>
      </w:r>
      <w:r w:rsidR="00E84CE5">
        <w:rPr>
          <w:rFonts w:ascii="Times New Roman" w:hAnsi="Times New Roman" w:cs="Times New Roman"/>
          <w:color w:val="000000" w:themeColor="text1"/>
          <w:sz w:val="28"/>
          <w:szCs w:val="28"/>
        </w:rPr>
        <w:t>2</w:t>
      </w:r>
      <w:r w:rsidRPr="00577FCE">
        <w:rPr>
          <w:rFonts w:ascii="Times New Roman" w:hAnsi="Times New Roman" w:cs="Times New Roman"/>
          <w:color w:val="000000" w:themeColor="text1"/>
          <w:sz w:val="28"/>
          <w:szCs w:val="28"/>
        </w:rPr>
        <w:t xml:space="preserve"> - Бухгалтерские проводки по счету 70 «Расчеты с персоналом по оплате труда»</w:t>
      </w:r>
    </w:p>
    <w:tbl>
      <w:tblPr>
        <w:tblW w:w="9354" w:type="dxa"/>
        <w:tblCellMar>
          <w:left w:w="0" w:type="dxa"/>
          <w:right w:w="0" w:type="dxa"/>
        </w:tblCellMar>
        <w:tblLook w:val="04A0" w:firstRow="1" w:lastRow="0" w:firstColumn="1" w:lastColumn="0" w:noHBand="0" w:noVBand="1"/>
      </w:tblPr>
      <w:tblGrid>
        <w:gridCol w:w="7948"/>
        <w:gridCol w:w="633"/>
        <w:gridCol w:w="773"/>
      </w:tblGrid>
      <w:tr w:rsidR="00577FCE" w:rsidRPr="00076B74" w:rsidTr="00577FCE">
        <w:trPr>
          <w:trHeight w:val="35"/>
        </w:trPr>
        <w:tc>
          <w:tcPr>
            <w:tcW w:w="7948" w:type="dxa"/>
            <w:tcBorders>
              <w:top w:val="single" w:sz="4" w:space="0" w:color="auto"/>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center"/>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Содержание операции</w:t>
            </w:r>
          </w:p>
        </w:tc>
        <w:tc>
          <w:tcPr>
            <w:tcW w:w="633" w:type="dxa"/>
            <w:tcBorders>
              <w:top w:val="single" w:sz="4" w:space="0" w:color="auto"/>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center"/>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Корр. Счета</w:t>
            </w:r>
          </w:p>
        </w:tc>
        <w:tc>
          <w:tcPr>
            <w:tcW w:w="773" w:type="dxa"/>
            <w:tcBorders>
              <w:top w:val="single" w:sz="4" w:space="0" w:color="auto"/>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center"/>
              <w:rPr>
                <w:rFonts w:ascii="Times New Roman" w:hAnsi="Times New Roman" w:cs="Times New Roman"/>
                <w:color w:val="000000" w:themeColor="text1"/>
                <w:sz w:val="24"/>
                <w:szCs w:val="28"/>
              </w:rPr>
            </w:pPr>
          </w:p>
        </w:tc>
      </w:tr>
      <w:tr w:rsidR="00577FCE" w:rsidRPr="00076B74" w:rsidTr="00577FCE">
        <w:trPr>
          <w:trHeight w:val="360"/>
        </w:trPr>
        <w:tc>
          <w:tcPr>
            <w:tcW w:w="7948"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 </w:t>
            </w:r>
          </w:p>
        </w:tc>
        <w:tc>
          <w:tcPr>
            <w:tcW w:w="63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Дебет</w:t>
            </w:r>
          </w:p>
        </w:tc>
        <w:tc>
          <w:tcPr>
            <w:tcW w:w="77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Кредит</w:t>
            </w:r>
          </w:p>
        </w:tc>
      </w:tr>
      <w:tr w:rsidR="00577FCE" w:rsidRPr="00076B74" w:rsidTr="00577FCE">
        <w:trPr>
          <w:trHeight w:val="45"/>
        </w:trPr>
        <w:tc>
          <w:tcPr>
            <w:tcW w:w="7948"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1. Начислена оплата труда работникам участка № 1</w:t>
            </w:r>
          </w:p>
        </w:tc>
        <w:tc>
          <w:tcPr>
            <w:tcW w:w="63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20</w:t>
            </w:r>
          </w:p>
        </w:tc>
        <w:tc>
          <w:tcPr>
            <w:tcW w:w="77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70-1</w:t>
            </w:r>
          </w:p>
        </w:tc>
      </w:tr>
      <w:tr w:rsidR="00577FCE" w:rsidRPr="00076B74" w:rsidTr="00577FCE">
        <w:trPr>
          <w:trHeight w:val="113"/>
        </w:trPr>
        <w:tc>
          <w:tcPr>
            <w:tcW w:w="7948"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2. Начислена оплата труда управленческому персоналу</w:t>
            </w:r>
          </w:p>
        </w:tc>
        <w:tc>
          <w:tcPr>
            <w:tcW w:w="63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26</w:t>
            </w:r>
          </w:p>
        </w:tc>
        <w:tc>
          <w:tcPr>
            <w:tcW w:w="77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70</w:t>
            </w:r>
          </w:p>
        </w:tc>
      </w:tr>
      <w:tr w:rsidR="00577FCE" w:rsidRPr="00076B74" w:rsidTr="00577FCE">
        <w:trPr>
          <w:trHeight w:val="45"/>
        </w:trPr>
        <w:tc>
          <w:tcPr>
            <w:tcW w:w="7948"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3. Начислены пособия за счет средств Фонда социального страхования РФ</w:t>
            </w:r>
          </w:p>
        </w:tc>
        <w:tc>
          <w:tcPr>
            <w:tcW w:w="63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69-1</w:t>
            </w:r>
          </w:p>
        </w:tc>
        <w:tc>
          <w:tcPr>
            <w:tcW w:w="77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70-1</w:t>
            </w:r>
          </w:p>
        </w:tc>
      </w:tr>
      <w:tr w:rsidR="00577FCE" w:rsidRPr="00076B74" w:rsidTr="00577FCE">
        <w:trPr>
          <w:trHeight w:val="45"/>
        </w:trPr>
        <w:tc>
          <w:tcPr>
            <w:tcW w:w="7948"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4. Удержан налог на доходы физических лиц</w:t>
            </w:r>
          </w:p>
        </w:tc>
        <w:tc>
          <w:tcPr>
            <w:tcW w:w="63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70-1</w:t>
            </w:r>
          </w:p>
        </w:tc>
        <w:tc>
          <w:tcPr>
            <w:tcW w:w="77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68</w:t>
            </w:r>
          </w:p>
        </w:tc>
      </w:tr>
      <w:tr w:rsidR="00577FCE" w:rsidRPr="00076B74" w:rsidTr="00577FCE">
        <w:trPr>
          <w:trHeight w:val="45"/>
        </w:trPr>
        <w:tc>
          <w:tcPr>
            <w:tcW w:w="7948"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5. Выплачена заработная плата из кассы организации</w:t>
            </w:r>
          </w:p>
        </w:tc>
        <w:tc>
          <w:tcPr>
            <w:tcW w:w="63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70-1</w:t>
            </w:r>
          </w:p>
        </w:tc>
        <w:tc>
          <w:tcPr>
            <w:tcW w:w="77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50</w:t>
            </w:r>
          </w:p>
        </w:tc>
      </w:tr>
      <w:tr w:rsidR="00577FCE" w:rsidRPr="00076B74" w:rsidTr="00577FCE">
        <w:trPr>
          <w:trHeight w:val="45"/>
        </w:trPr>
        <w:tc>
          <w:tcPr>
            <w:tcW w:w="7948"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6. Отражена депонированная заработная плата</w:t>
            </w:r>
          </w:p>
        </w:tc>
        <w:tc>
          <w:tcPr>
            <w:tcW w:w="63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70</w:t>
            </w:r>
          </w:p>
        </w:tc>
        <w:tc>
          <w:tcPr>
            <w:tcW w:w="77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76-4</w:t>
            </w:r>
          </w:p>
        </w:tc>
      </w:tr>
      <w:tr w:rsidR="00577FCE" w:rsidRPr="00076B74" w:rsidTr="00577FCE">
        <w:trPr>
          <w:trHeight w:val="256"/>
        </w:trPr>
        <w:tc>
          <w:tcPr>
            <w:tcW w:w="7948"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7. Выдана депонированная заработная плата</w:t>
            </w:r>
          </w:p>
        </w:tc>
        <w:tc>
          <w:tcPr>
            <w:tcW w:w="63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76-4</w:t>
            </w:r>
          </w:p>
        </w:tc>
        <w:tc>
          <w:tcPr>
            <w:tcW w:w="77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50</w:t>
            </w:r>
          </w:p>
        </w:tc>
      </w:tr>
      <w:tr w:rsidR="00577FCE" w:rsidRPr="00076B74" w:rsidTr="00577FCE">
        <w:trPr>
          <w:trHeight w:val="45"/>
        </w:trPr>
        <w:tc>
          <w:tcPr>
            <w:tcW w:w="7948"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8. Удержана стоимость недостач с виновных лиц из их заработной платы</w:t>
            </w:r>
          </w:p>
        </w:tc>
        <w:tc>
          <w:tcPr>
            <w:tcW w:w="63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70-2</w:t>
            </w:r>
          </w:p>
        </w:tc>
        <w:tc>
          <w:tcPr>
            <w:tcW w:w="77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73-2</w:t>
            </w:r>
          </w:p>
        </w:tc>
      </w:tr>
      <w:tr w:rsidR="00577FCE" w:rsidRPr="00076B74" w:rsidTr="00577FCE">
        <w:trPr>
          <w:trHeight w:val="45"/>
        </w:trPr>
        <w:tc>
          <w:tcPr>
            <w:tcW w:w="7948"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9. Удержаны алименты из заработной платы</w:t>
            </w:r>
          </w:p>
        </w:tc>
        <w:tc>
          <w:tcPr>
            <w:tcW w:w="63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70-3</w:t>
            </w:r>
          </w:p>
        </w:tc>
        <w:tc>
          <w:tcPr>
            <w:tcW w:w="77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16</w:t>
            </w:r>
          </w:p>
        </w:tc>
      </w:tr>
    </w:tbl>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p>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К счету 69 «Расчеты по социальному страхованию и обеспечению» открыты следующие субсчета:</w:t>
      </w:r>
    </w:p>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lastRenderedPageBreak/>
        <w:t>69-1 «Расчеты по социальному страхованию»;</w:t>
      </w:r>
    </w:p>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69-2 «Расчеты по пенсионному обеспечению»;</w:t>
      </w:r>
    </w:p>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69-3 «Расчеты по обязательному медицинскому страхованию»;</w:t>
      </w:r>
    </w:p>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Единый социальный налог уплачивается как во внебюджетные фонды, так и в федеральный бюджет.</w:t>
      </w:r>
    </w:p>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Сумма налога, начисленного к уплате в федеральный бюджет, отражается по дебету тех же субсчетов бухгалтерского учета, на которых отражается начисление заработной платы работникам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w:t>
      </w:r>
    </w:p>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 счет уплаты ЕСН в федеральный бюджет засчитываются сумма взносов по пенсионному обеспечению работников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w:t>
      </w:r>
    </w:p>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Таблица </w:t>
      </w:r>
      <w:r w:rsidR="00E84CE5">
        <w:rPr>
          <w:rFonts w:ascii="Times New Roman" w:hAnsi="Times New Roman" w:cs="Times New Roman"/>
          <w:color w:val="000000" w:themeColor="text1"/>
          <w:sz w:val="28"/>
          <w:szCs w:val="28"/>
        </w:rPr>
        <w:t>3</w:t>
      </w:r>
      <w:r w:rsidRPr="00577FCE">
        <w:rPr>
          <w:rFonts w:ascii="Times New Roman" w:hAnsi="Times New Roman" w:cs="Times New Roman"/>
          <w:color w:val="000000" w:themeColor="text1"/>
          <w:sz w:val="28"/>
          <w:szCs w:val="28"/>
        </w:rPr>
        <w:t xml:space="preserve"> - Отражение расчетов по социальному страхованию и обеспечению</w:t>
      </w:r>
    </w:p>
    <w:tbl>
      <w:tblPr>
        <w:tblW w:w="9496" w:type="dxa"/>
        <w:tblCellMar>
          <w:left w:w="0" w:type="dxa"/>
          <w:right w:w="0" w:type="dxa"/>
        </w:tblCellMar>
        <w:tblLook w:val="04A0" w:firstRow="1" w:lastRow="0" w:firstColumn="1" w:lastColumn="0" w:noHBand="0" w:noVBand="1"/>
      </w:tblPr>
      <w:tblGrid>
        <w:gridCol w:w="8090"/>
        <w:gridCol w:w="633"/>
        <w:gridCol w:w="773"/>
      </w:tblGrid>
      <w:tr w:rsidR="00577FCE" w:rsidRPr="00076B74" w:rsidTr="00577FCE">
        <w:trPr>
          <w:trHeight w:val="35"/>
        </w:trPr>
        <w:tc>
          <w:tcPr>
            <w:tcW w:w="8090" w:type="dxa"/>
            <w:tcBorders>
              <w:top w:val="single" w:sz="4" w:space="0" w:color="auto"/>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center"/>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Содержание операции</w:t>
            </w:r>
          </w:p>
        </w:tc>
        <w:tc>
          <w:tcPr>
            <w:tcW w:w="633" w:type="dxa"/>
            <w:tcBorders>
              <w:top w:val="single" w:sz="4" w:space="0" w:color="auto"/>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center"/>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Корр. с Дебет</w:t>
            </w:r>
          </w:p>
        </w:tc>
        <w:tc>
          <w:tcPr>
            <w:tcW w:w="773" w:type="dxa"/>
            <w:tcBorders>
              <w:top w:val="single" w:sz="4" w:space="0" w:color="auto"/>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center"/>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Счета Кредит</w:t>
            </w:r>
          </w:p>
        </w:tc>
      </w:tr>
      <w:tr w:rsidR="00577FCE" w:rsidRPr="00076B74" w:rsidTr="00577FCE">
        <w:trPr>
          <w:trHeight w:val="45"/>
        </w:trPr>
        <w:tc>
          <w:tcPr>
            <w:tcW w:w="8090"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 xml:space="preserve">1. </w:t>
            </w:r>
            <w:proofErr w:type="gramStart"/>
            <w:r w:rsidRPr="00076B74">
              <w:rPr>
                <w:rFonts w:ascii="Times New Roman" w:hAnsi="Times New Roman" w:cs="Times New Roman"/>
                <w:color w:val="000000" w:themeColor="text1"/>
                <w:sz w:val="24"/>
                <w:szCs w:val="28"/>
              </w:rPr>
              <w:t>Начислен ЕСН с заработной платы работников в части, подлежащей перечислению в фонд социального страхования</w:t>
            </w:r>
            <w:proofErr w:type="gramEnd"/>
          </w:p>
        </w:tc>
        <w:tc>
          <w:tcPr>
            <w:tcW w:w="63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20,26</w:t>
            </w:r>
          </w:p>
        </w:tc>
        <w:tc>
          <w:tcPr>
            <w:tcW w:w="77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69-1-1</w:t>
            </w:r>
          </w:p>
        </w:tc>
      </w:tr>
      <w:tr w:rsidR="00577FCE" w:rsidRPr="00076B74" w:rsidTr="00577FCE">
        <w:trPr>
          <w:trHeight w:val="53"/>
        </w:trPr>
        <w:tc>
          <w:tcPr>
            <w:tcW w:w="8090"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 xml:space="preserve">2. </w:t>
            </w:r>
            <w:proofErr w:type="gramStart"/>
            <w:r w:rsidRPr="00076B74">
              <w:rPr>
                <w:rFonts w:ascii="Times New Roman" w:hAnsi="Times New Roman" w:cs="Times New Roman"/>
                <w:color w:val="000000" w:themeColor="text1"/>
                <w:sz w:val="24"/>
                <w:szCs w:val="28"/>
              </w:rPr>
              <w:t>Начислен ЕСН с заработной платы работников в части, подлежащей перечислению в пенсионный фонд</w:t>
            </w:r>
            <w:proofErr w:type="gramEnd"/>
          </w:p>
        </w:tc>
        <w:tc>
          <w:tcPr>
            <w:tcW w:w="63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20,26</w:t>
            </w:r>
          </w:p>
        </w:tc>
        <w:tc>
          <w:tcPr>
            <w:tcW w:w="77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69-2</w:t>
            </w:r>
          </w:p>
        </w:tc>
      </w:tr>
      <w:tr w:rsidR="00577FCE" w:rsidRPr="00076B74" w:rsidTr="00577FCE">
        <w:trPr>
          <w:trHeight w:val="45"/>
        </w:trPr>
        <w:tc>
          <w:tcPr>
            <w:tcW w:w="8090"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 xml:space="preserve">3. </w:t>
            </w:r>
            <w:proofErr w:type="gramStart"/>
            <w:r w:rsidRPr="00076B74">
              <w:rPr>
                <w:rFonts w:ascii="Times New Roman" w:hAnsi="Times New Roman" w:cs="Times New Roman"/>
                <w:color w:val="000000" w:themeColor="text1"/>
                <w:sz w:val="24"/>
                <w:szCs w:val="28"/>
              </w:rPr>
              <w:t>Начислен ЕСН с заработной платы работников в части, подлежащей перечислению в федеральный фонд обязательного медицинского страхования</w:t>
            </w:r>
            <w:proofErr w:type="gramEnd"/>
          </w:p>
        </w:tc>
        <w:tc>
          <w:tcPr>
            <w:tcW w:w="63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20,26</w:t>
            </w:r>
          </w:p>
        </w:tc>
        <w:tc>
          <w:tcPr>
            <w:tcW w:w="77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69-3-1</w:t>
            </w:r>
          </w:p>
        </w:tc>
      </w:tr>
      <w:tr w:rsidR="00577FCE" w:rsidRPr="00076B74" w:rsidTr="00577FCE">
        <w:trPr>
          <w:trHeight w:val="45"/>
        </w:trPr>
        <w:tc>
          <w:tcPr>
            <w:tcW w:w="8090"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 xml:space="preserve">4. </w:t>
            </w:r>
            <w:proofErr w:type="gramStart"/>
            <w:r w:rsidRPr="00076B74">
              <w:rPr>
                <w:rFonts w:ascii="Times New Roman" w:hAnsi="Times New Roman" w:cs="Times New Roman"/>
                <w:color w:val="000000" w:themeColor="text1"/>
                <w:sz w:val="24"/>
                <w:szCs w:val="28"/>
              </w:rPr>
              <w:t>Начислен ЕСН с заработной платы работников в части, подлежащей перечислению в территориальный фонд обязательного медицинского страхования</w:t>
            </w:r>
            <w:proofErr w:type="gramEnd"/>
          </w:p>
        </w:tc>
        <w:tc>
          <w:tcPr>
            <w:tcW w:w="63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20,26</w:t>
            </w:r>
          </w:p>
        </w:tc>
        <w:tc>
          <w:tcPr>
            <w:tcW w:w="77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69-3-2</w:t>
            </w:r>
          </w:p>
        </w:tc>
      </w:tr>
      <w:tr w:rsidR="00577FCE" w:rsidRPr="00076B74" w:rsidTr="00577FCE">
        <w:trPr>
          <w:trHeight w:val="45"/>
        </w:trPr>
        <w:tc>
          <w:tcPr>
            <w:tcW w:w="8090"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5. Начислены взносы на социальное страхование от несчетных случаев на производстве и профзаболеваний</w:t>
            </w:r>
          </w:p>
        </w:tc>
        <w:tc>
          <w:tcPr>
            <w:tcW w:w="63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20,26</w:t>
            </w:r>
          </w:p>
        </w:tc>
        <w:tc>
          <w:tcPr>
            <w:tcW w:w="77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69-3-2</w:t>
            </w:r>
          </w:p>
        </w:tc>
      </w:tr>
      <w:tr w:rsidR="00577FCE" w:rsidRPr="00076B74" w:rsidTr="00577FCE">
        <w:trPr>
          <w:trHeight w:val="45"/>
        </w:trPr>
        <w:tc>
          <w:tcPr>
            <w:tcW w:w="8090"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6. Начислены взносы на суммы выплат в пользу работников, производимых организацией за счет соответствующих источников</w:t>
            </w:r>
          </w:p>
        </w:tc>
        <w:tc>
          <w:tcPr>
            <w:tcW w:w="63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91</w:t>
            </w:r>
          </w:p>
        </w:tc>
        <w:tc>
          <w:tcPr>
            <w:tcW w:w="77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69</w:t>
            </w:r>
          </w:p>
        </w:tc>
      </w:tr>
      <w:tr w:rsidR="00577FCE" w:rsidRPr="00076B74" w:rsidTr="00577FCE">
        <w:trPr>
          <w:trHeight w:val="267"/>
        </w:trPr>
        <w:tc>
          <w:tcPr>
            <w:tcW w:w="8090"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7. Страховые взносы с сумм отпускных</w:t>
            </w:r>
          </w:p>
        </w:tc>
        <w:tc>
          <w:tcPr>
            <w:tcW w:w="63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96</w:t>
            </w:r>
          </w:p>
        </w:tc>
        <w:tc>
          <w:tcPr>
            <w:tcW w:w="77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E63CA3" w:rsidRPr="00076B74" w:rsidRDefault="00E63CA3" w:rsidP="00076B74">
            <w:pPr>
              <w:spacing w:after="0" w:line="240" w:lineRule="auto"/>
              <w:jc w:val="both"/>
              <w:rPr>
                <w:rFonts w:ascii="Times New Roman" w:hAnsi="Times New Roman" w:cs="Times New Roman"/>
                <w:color w:val="000000" w:themeColor="text1"/>
                <w:sz w:val="24"/>
                <w:szCs w:val="28"/>
              </w:rPr>
            </w:pPr>
            <w:r w:rsidRPr="00076B74">
              <w:rPr>
                <w:rFonts w:ascii="Times New Roman" w:hAnsi="Times New Roman" w:cs="Times New Roman"/>
                <w:color w:val="000000" w:themeColor="text1"/>
                <w:sz w:val="24"/>
                <w:szCs w:val="28"/>
              </w:rPr>
              <w:t>69</w:t>
            </w:r>
          </w:p>
        </w:tc>
      </w:tr>
    </w:tbl>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w:t>
      </w:r>
    </w:p>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Для обобщения информации о расчетах с бюджетами по налогам и сборам, уплачиваемым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и налогам с работников организации предназначен счет 68 «Расчеты с работниками по налогам и сборам».</w:t>
      </w:r>
    </w:p>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Счет 68 кредитуется на суммы, причитающиеся по налоговым декларациям по взносу в бюджету (в корреспонденции со счетом 99 - на сумму </w:t>
      </w:r>
      <w:proofErr w:type="gramStart"/>
      <w:r w:rsidRPr="00577FCE">
        <w:rPr>
          <w:rFonts w:ascii="Times New Roman" w:hAnsi="Times New Roman" w:cs="Times New Roman"/>
          <w:color w:val="000000" w:themeColor="text1"/>
          <w:sz w:val="28"/>
          <w:szCs w:val="28"/>
        </w:rPr>
        <w:lastRenderedPageBreak/>
        <w:t>налога</w:t>
      </w:r>
      <w:proofErr w:type="gramEnd"/>
      <w:r w:rsidRPr="00577FCE">
        <w:rPr>
          <w:rFonts w:ascii="Times New Roman" w:hAnsi="Times New Roman" w:cs="Times New Roman"/>
          <w:color w:val="000000" w:themeColor="text1"/>
          <w:sz w:val="28"/>
          <w:szCs w:val="28"/>
        </w:rPr>
        <w:t xml:space="preserve"> на прибыль, со счетом 70 «Расчеты с персоналом по оплате труда» - на сумму налога на доходы физических лиц).</w:t>
      </w:r>
    </w:p>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По дебету счета 68 отражаются суммы, фактически перечисленные в бюджет, а также суммы НДС, списанные со счета 19 «Налог на добавленную стоимость по приобретенным ценностям».</w:t>
      </w:r>
    </w:p>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Для каждого налога, который уплачивается в бюджет, в учете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открывается субсчет. К счету 68 </w:t>
      </w:r>
      <w:proofErr w:type="gramStart"/>
      <w:r w:rsidRPr="00577FCE">
        <w:rPr>
          <w:rFonts w:ascii="Times New Roman" w:hAnsi="Times New Roman" w:cs="Times New Roman"/>
          <w:color w:val="000000" w:themeColor="text1"/>
          <w:sz w:val="28"/>
          <w:szCs w:val="28"/>
        </w:rPr>
        <w:t>открыты</w:t>
      </w:r>
      <w:proofErr w:type="gramEnd"/>
      <w:r w:rsidRPr="00577FCE">
        <w:rPr>
          <w:rFonts w:ascii="Times New Roman" w:hAnsi="Times New Roman" w:cs="Times New Roman"/>
          <w:color w:val="000000" w:themeColor="text1"/>
          <w:sz w:val="28"/>
          <w:szCs w:val="28"/>
        </w:rPr>
        <w:t xml:space="preserve"> следующие субсчета:</w:t>
      </w:r>
    </w:p>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68-1 «Расчеты по налогам на прибыль»;</w:t>
      </w:r>
    </w:p>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68-2 «Расчеты по НДС»;</w:t>
      </w:r>
    </w:p>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68-3 «Расчеты по налогам на имущество»;</w:t>
      </w:r>
    </w:p>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68-4 «Расчеты по налогу на доходы физических лиц».</w:t>
      </w:r>
    </w:p>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Синтетический учет ведется в Главной книге в обобщенном виде, а аналитический учет - в учетных регистрах по видам налогов.</w:t>
      </w:r>
    </w:p>
    <w:p w:rsidR="00E63CA3" w:rsidRPr="00577FCE" w:rsidRDefault="00E63CA3"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Уплата налогов в бюджет отражается следующим образом: Д 68 - К51.</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shd w:val="clear" w:color="auto" w:fill="FFFFFF"/>
          <w:lang w:eastAsia="ru-RU"/>
        </w:rPr>
      </w:pPr>
      <w:r w:rsidRPr="00577FCE">
        <w:rPr>
          <w:rFonts w:ascii="Times New Roman" w:eastAsia="Times New Roman" w:hAnsi="Times New Roman" w:cs="Times New Roman"/>
          <w:bCs/>
          <w:color w:val="000000" w:themeColor="text1"/>
          <w:kern w:val="36"/>
          <w:sz w:val="28"/>
          <w:szCs w:val="28"/>
          <w:shd w:val="clear" w:color="auto" w:fill="FFFFFF"/>
          <w:lang w:eastAsia="ru-RU"/>
        </w:rPr>
        <w:t>Пособия по временной нетрудоспособности</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В соответствии с действующим законодательством все работники подлежат обязательному государственному социальному страхованию, независимо от характера и длительности выполняемых работ.</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 xml:space="preserve">Средства социального страхования используются </w:t>
      </w:r>
      <w:proofErr w:type="gramStart"/>
      <w:r w:rsidRPr="00577FCE">
        <w:rPr>
          <w:rFonts w:ascii="Times New Roman" w:eastAsia="Times New Roman" w:hAnsi="Times New Roman" w:cs="Times New Roman"/>
          <w:bCs/>
          <w:color w:val="000000" w:themeColor="text1"/>
          <w:kern w:val="36"/>
          <w:sz w:val="28"/>
          <w:szCs w:val="28"/>
          <w:lang w:eastAsia="ru-RU"/>
        </w:rPr>
        <w:t>на</w:t>
      </w:r>
      <w:proofErr w:type="gramEnd"/>
      <w:r w:rsidRPr="00577FCE">
        <w:rPr>
          <w:rFonts w:ascii="Times New Roman" w:eastAsia="Times New Roman" w:hAnsi="Times New Roman" w:cs="Times New Roman"/>
          <w:bCs/>
          <w:color w:val="000000" w:themeColor="text1"/>
          <w:kern w:val="36"/>
          <w:sz w:val="28"/>
          <w:szCs w:val="28"/>
          <w:lang w:eastAsia="ru-RU"/>
        </w:rPr>
        <w:t>:</w:t>
      </w:r>
    </w:p>
    <w:p w:rsidR="005E409A" w:rsidRPr="00577FCE" w:rsidRDefault="00076B74"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Pr>
          <w:rFonts w:ascii="Times New Roman" w:eastAsia="Times New Roman" w:hAnsi="Times New Roman" w:cs="Times New Roman"/>
          <w:bCs/>
          <w:color w:val="000000" w:themeColor="text1"/>
          <w:kern w:val="36"/>
          <w:sz w:val="28"/>
          <w:szCs w:val="28"/>
          <w:lang w:eastAsia="ru-RU"/>
        </w:rPr>
        <w:t>-</w:t>
      </w:r>
      <w:r w:rsidR="005E409A" w:rsidRPr="00577FCE">
        <w:rPr>
          <w:rFonts w:ascii="Times New Roman" w:eastAsia="Times New Roman" w:hAnsi="Times New Roman" w:cs="Times New Roman"/>
          <w:bCs/>
          <w:color w:val="000000" w:themeColor="text1"/>
          <w:kern w:val="36"/>
          <w:sz w:val="28"/>
          <w:szCs w:val="28"/>
          <w:lang w:eastAsia="ru-RU"/>
        </w:rPr>
        <w:t xml:space="preserve"> выплату пособий по временной нетрудоспособности: по беременности и родам; единовременного пособия женщинам, вставшим на учет в медицинских учреждениях в ранние сроки беременности; единовременного пособия при рождении ребенка; ежемесячного пособия на период отпуска по уходу за ребенком до достижения им возраста 1,5 лет;</w:t>
      </w:r>
    </w:p>
    <w:p w:rsidR="005E409A" w:rsidRPr="00577FCE" w:rsidRDefault="00076B74"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Pr>
          <w:rFonts w:ascii="Times New Roman" w:eastAsia="Times New Roman" w:hAnsi="Times New Roman" w:cs="Times New Roman"/>
          <w:bCs/>
          <w:color w:val="000000" w:themeColor="text1"/>
          <w:kern w:val="36"/>
          <w:sz w:val="28"/>
          <w:szCs w:val="28"/>
          <w:lang w:eastAsia="ru-RU"/>
        </w:rPr>
        <w:t>-</w:t>
      </w:r>
      <w:r w:rsidR="005E409A" w:rsidRPr="00577FCE">
        <w:rPr>
          <w:rFonts w:ascii="Times New Roman" w:eastAsia="Times New Roman" w:hAnsi="Times New Roman" w:cs="Times New Roman"/>
          <w:bCs/>
          <w:color w:val="000000" w:themeColor="text1"/>
          <w:kern w:val="36"/>
          <w:sz w:val="28"/>
          <w:szCs w:val="28"/>
          <w:lang w:eastAsia="ru-RU"/>
        </w:rPr>
        <w:t xml:space="preserve"> оплату дополнительных выходных дней по уходу за ребенком - инвалидом и т.д.</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 xml:space="preserve">Право на пособия по временной нетрудоспособности, беременности и родам имеют граждане, подлежащие обязательному социальному страхованию на случай временной нетрудоспособности и в связи с материнством (далее - застрахованные лица). Застрахованными лицами являются граждане </w:t>
      </w:r>
      <w:r w:rsidRPr="00577FCE">
        <w:rPr>
          <w:rFonts w:ascii="Times New Roman" w:eastAsia="Times New Roman" w:hAnsi="Times New Roman" w:cs="Times New Roman"/>
          <w:bCs/>
          <w:color w:val="000000" w:themeColor="text1"/>
          <w:kern w:val="36"/>
          <w:sz w:val="28"/>
          <w:szCs w:val="28"/>
          <w:lang w:eastAsia="ru-RU"/>
        </w:rPr>
        <w:lastRenderedPageBreak/>
        <w:t>Российской Федерации, а также постоянно или временно проживающие на территории РФ иностранные граждане и лица без гражданства.</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Обеспечение застрахованных лиц пособием по временной нетрудоспособности осуществляется в случаях:</w:t>
      </w:r>
    </w:p>
    <w:p w:rsidR="005E409A" w:rsidRPr="00577FCE" w:rsidRDefault="00076B74"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Pr>
          <w:rFonts w:ascii="Times New Roman" w:eastAsia="Times New Roman" w:hAnsi="Times New Roman" w:cs="Times New Roman"/>
          <w:bCs/>
          <w:color w:val="000000" w:themeColor="text1"/>
          <w:kern w:val="36"/>
          <w:sz w:val="28"/>
          <w:szCs w:val="28"/>
          <w:lang w:eastAsia="ru-RU"/>
        </w:rPr>
        <w:t>-</w:t>
      </w:r>
      <w:r w:rsidR="005E409A" w:rsidRPr="00577FCE">
        <w:rPr>
          <w:rFonts w:ascii="Times New Roman" w:eastAsia="Times New Roman" w:hAnsi="Times New Roman" w:cs="Times New Roman"/>
          <w:bCs/>
          <w:color w:val="000000" w:themeColor="text1"/>
          <w:kern w:val="36"/>
          <w:sz w:val="28"/>
          <w:szCs w:val="28"/>
          <w:lang w:eastAsia="ru-RU"/>
        </w:rPr>
        <w:t xml:space="preserve"> утраты трудоспособности вследствие заболевания или травмы;</w:t>
      </w:r>
    </w:p>
    <w:p w:rsidR="005E409A" w:rsidRPr="00577FCE" w:rsidRDefault="00076B74"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Pr>
          <w:rFonts w:ascii="Times New Roman" w:eastAsia="Times New Roman" w:hAnsi="Times New Roman" w:cs="Times New Roman"/>
          <w:bCs/>
          <w:color w:val="000000" w:themeColor="text1"/>
          <w:kern w:val="36"/>
          <w:sz w:val="28"/>
          <w:szCs w:val="28"/>
          <w:lang w:eastAsia="ru-RU"/>
        </w:rPr>
        <w:t>-</w:t>
      </w:r>
      <w:r w:rsidR="005E409A" w:rsidRPr="00577FCE">
        <w:rPr>
          <w:rFonts w:ascii="Times New Roman" w:eastAsia="Times New Roman" w:hAnsi="Times New Roman" w:cs="Times New Roman"/>
          <w:bCs/>
          <w:color w:val="000000" w:themeColor="text1"/>
          <w:kern w:val="36"/>
          <w:sz w:val="28"/>
          <w:szCs w:val="28"/>
          <w:lang w:eastAsia="ru-RU"/>
        </w:rPr>
        <w:t xml:space="preserve"> необходимости осуществления ухода за больным членом семьи;</w:t>
      </w:r>
    </w:p>
    <w:p w:rsidR="005E409A" w:rsidRPr="00577FCE" w:rsidRDefault="00076B74"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Pr>
          <w:rFonts w:ascii="Times New Roman" w:eastAsia="Times New Roman" w:hAnsi="Times New Roman" w:cs="Times New Roman"/>
          <w:bCs/>
          <w:color w:val="000000" w:themeColor="text1"/>
          <w:kern w:val="36"/>
          <w:sz w:val="28"/>
          <w:szCs w:val="28"/>
          <w:lang w:eastAsia="ru-RU"/>
        </w:rPr>
        <w:t>-</w:t>
      </w:r>
      <w:r w:rsidR="005E409A" w:rsidRPr="00577FCE">
        <w:rPr>
          <w:rFonts w:ascii="Times New Roman" w:eastAsia="Times New Roman" w:hAnsi="Times New Roman" w:cs="Times New Roman"/>
          <w:bCs/>
          <w:color w:val="000000" w:themeColor="text1"/>
          <w:kern w:val="36"/>
          <w:sz w:val="28"/>
          <w:szCs w:val="28"/>
          <w:lang w:eastAsia="ru-RU"/>
        </w:rPr>
        <w:t xml:space="preserve"> осуществление протезирования по медицинским показаниям в стационарном специализированном учреждении.</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С 1 января 2007г. размер пособия в каждом конкретном случае зависит от причины наступления временной нетрудоспособности и продолжительности страхового стажа работника. В страховой стаж включаются периоды работы по трудовому договору, государственной гражданской или муниципальной службы, а также периоды иной деятельности, в течение которой гражданин подлежал обязательному социальному страхованию на случай временной нетрудоспособности и в связи с материнством.</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Размер пособия зависит от страхового стажа: до 5 лет - это 60%; от 5 до 8 лет - 80%; 8 лет и более - 100%.</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Общая сумма денежного пособия по временной нетрудоспособности определяется умножением дневного пособия на количество календарных дней, приходящихся на период временной нетрудоспособности.</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 xml:space="preserve">Расчетным периодом при исчислении среднего заработка для расчета пособий являются последние 12 календарных месяцев, предшествующих месяцу наступления нетрудоспособности или отпуска по беременности и родам. Если сотрудник </w:t>
      </w:r>
      <w:proofErr w:type="gramStart"/>
      <w:r w:rsidRPr="00577FCE">
        <w:rPr>
          <w:rFonts w:ascii="Times New Roman" w:eastAsia="Times New Roman" w:hAnsi="Times New Roman" w:cs="Times New Roman"/>
          <w:bCs/>
          <w:color w:val="000000" w:themeColor="text1"/>
          <w:kern w:val="36"/>
          <w:sz w:val="28"/>
          <w:szCs w:val="28"/>
          <w:lang w:eastAsia="ru-RU"/>
        </w:rPr>
        <w:t>имеет страховой стаж менее 6 месяцев больничный ему начисляется</w:t>
      </w:r>
      <w:proofErr w:type="gramEnd"/>
      <w:r w:rsidRPr="00577FCE">
        <w:rPr>
          <w:rFonts w:ascii="Times New Roman" w:eastAsia="Times New Roman" w:hAnsi="Times New Roman" w:cs="Times New Roman"/>
          <w:bCs/>
          <w:color w:val="000000" w:themeColor="text1"/>
          <w:kern w:val="36"/>
          <w:sz w:val="28"/>
          <w:szCs w:val="28"/>
          <w:lang w:eastAsia="ru-RU"/>
        </w:rPr>
        <w:t xml:space="preserve"> из расчета 1 МРОТ за полный календарный месяц. </w:t>
      </w:r>
      <w:r w:rsidR="00076B74">
        <w:rPr>
          <w:rFonts w:ascii="Times New Roman" w:eastAsia="Times New Roman" w:hAnsi="Times New Roman" w:cs="Times New Roman"/>
          <w:bCs/>
          <w:color w:val="000000" w:themeColor="text1"/>
          <w:kern w:val="36"/>
          <w:sz w:val="28"/>
          <w:szCs w:val="28"/>
          <w:lang w:eastAsia="ru-RU"/>
        </w:rPr>
        <w:t xml:space="preserve"> </w:t>
      </w:r>
    </w:p>
    <w:p w:rsidR="005E409A" w:rsidRPr="00577FCE" w:rsidRDefault="00076B74"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Pr>
          <w:rFonts w:ascii="Times New Roman" w:eastAsia="Times New Roman" w:hAnsi="Times New Roman" w:cs="Times New Roman"/>
          <w:bCs/>
          <w:color w:val="000000" w:themeColor="text1"/>
          <w:kern w:val="36"/>
          <w:sz w:val="28"/>
          <w:szCs w:val="28"/>
          <w:lang w:eastAsia="ru-RU"/>
        </w:rPr>
        <w:t xml:space="preserve">Например, </w:t>
      </w:r>
      <w:r w:rsidR="005E409A" w:rsidRPr="00577FCE">
        <w:rPr>
          <w:rFonts w:ascii="Times New Roman" w:eastAsia="Times New Roman" w:hAnsi="Times New Roman" w:cs="Times New Roman"/>
          <w:bCs/>
          <w:color w:val="000000" w:themeColor="text1"/>
          <w:kern w:val="36"/>
          <w:sz w:val="28"/>
          <w:szCs w:val="28"/>
          <w:lang w:eastAsia="ru-RU"/>
        </w:rPr>
        <w:t xml:space="preserve">Сотрудник </w:t>
      </w:r>
      <w:proofErr w:type="spellStart"/>
      <w:r>
        <w:rPr>
          <w:rFonts w:ascii="Times New Roman" w:eastAsia="Times New Roman" w:hAnsi="Times New Roman" w:cs="Times New Roman"/>
          <w:bCs/>
          <w:color w:val="000000" w:themeColor="text1"/>
          <w:kern w:val="36"/>
          <w:sz w:val="28"/>
          <w:szCs w:val="28"/>
          <w:lang w:eastAsia="ru-RU"/>
        </w:rPr>
        <w:t>Дуденкова</w:t>
      </w:r>
      <w:proofErr w:type="spellEnd"/>
      <w:r w:rsidR="005E409A" w:rsidRPr="00577FCE">
        <w:rPr>
          <w:rFonts w:ascii="Times New Roman" w:eastAsia="Times New Roman" w:hAnsi="Times New Roman" w:cs="Times New Roman"/>
          <w:bCs/>
          <w:color w:val="000000" w:themeColor="text1"/>
          <w:kern w:val="36"/>
          <w:sz w:val="28"/>
          <w:szCs w:val="28"/>
          <w:lang w:eastAsia="ru-RU"/>
        </w:rPr>
        <w:t xml:space="preserve"> Л.</w:t>
      </w:r>
      <w:r>
        <w:rPr>
          <w:rFonts w:ascii="Times New Roman" w:eastAsia="Times New Roman" w:hAnsi="Times New Roman" w:cs="Times New Roman"/>
          <w:bCs/>
          <w:color w:val="000000" w:themeColor="text1"/>
          <w:kern w:val="36"/>
          <w:sz w:val="28"/>
          <w:szCs w:val="28"/>
          <w:lang w:eastAsia="ru-RU"/>
        </w:rPr>
        <w:t>Н</w:t>
      </w:r>
      <w:r w:rsidR="005E409A" w:rsidRPr="00577FCE">
        <w:rPr>
          <w:rFonts w:ascii="Times New Roman" w:eastAsia="Times New Roman" w:hAnsi="Times New Roman" w:cs="Times New Roman"/>
          <w:bCs/>
          <w:color w:val="000000" w:themeColor="text1"/>
          <w:kern w:val="36"/>
          <w:sz w:val="28"/>
          <w:szCs w:val="28"/>
          <w:lang w:eastAsia="ru-RU"/>
        </w:rPr>
        <w:t>. работает в организац</w:t>
      </w:r>
      <w:proofErr w:type="gramStart"/>
      <w:r w:rsidR="005E409A" w:rsidRPr="00577FCE">
        <w:rPr>
          <w:rFonts w:ascii="Times New Roman" w:eastAsia="Times New Roman" w:hAnsi="Times New Roman" w:cs="Times New Roman"/>
          <w:bCs/>
          <w:color w:val="000000" w:themeColor="text1"/>
          <w:kern w:val="36"/>
          <w:sz w:val="28"/>
          <w:szCs w:val="28"/>
          <w:lang w:eastAsia="ru-RU"/>
        </w:rPr>
        <w:t>ии ООО</w:t>
      </w:r>
      <w:proofErr w:type="gramEnd"/>
      <w:r w:rsidR="005E409A" w:rsidRPr="00577FCE">
        <w:rPr>
          <w:rFonts w:ascii="Times New Roman" w:eastAsia="Times New Roman" w:hAnsi="Times New Roman" w:cs="Times New Roman"/>
          <w:bCs/>
          <w:color w:val="000000" w:themeColor="text1"/>
          <w:kern w:val="36"/>
          <w:sz w:val="28"/>
          <w:szCs w:val="28"/>
          <w:lang w:eastAsia="ru-RU"/>
        </w:rPr>
        <w:t xml:space="preserve"> «Потенциал» с 01.12.20</w:t>
      </w:r>
      <w:r>
        <w:rPr>
          <w:rFonts w:ascii="Times New Roman" w:eastAsia="Times New Roman" w:hAnsi="Times New Roman" w:cs="Times New Roman"/>
          <w:bCs/>
          <w:color w:val="000000" w:themeColor="text1"/>
          <w:kern w:val="36"/>
          <w:sz w:val="28"/>
          <w:szCs w:val="28"/>
          <w:lang w:eastAsia="ru-RU"/>
        </w:rPr>
        <w:t>11</w:t>
      </w:r>
      <w:r w:rsidR="005E409A" w:rsidRPr="00577FCE">
        <w:rPr>
          <w:rFonts w:ascii="Times New Roman" w:eastAsia="Times New Roman" w:hAnsi="Times New Roman" w:cs="Times New Roman"/>
          <w:bCs/>
          <w:color w:val="000000" w:themeColor="text1"/>
          <w:kern w:val="36"/>
          <w:sz w:val="28"/>
          <w:szCs w:val="28"/>
          <w:lang w:eastAsia="ru-RU"/>
        </w:rPr>
        <w:t>г.</w:t>
      </w:r>
    </w:p>
    <w:p w:rsidR="005E409A" w:rsidRPr="00577FCE" w:rsidRDefault="00076B74"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proofErr w:type="spellStart"/>
      <w:r>
        <w:rPr>
          <w:rFonts w:ascii="Times New Roman" w:eastAsia="Times New Roman" w:hAnsi="Times New Roman" w:cs="Times New Roman"/>
          <w:bCs/>
          <w:color w:val="000000" w:themeColor="text1"/>
          <w:kern w:val="36"/>
          <w:sz w:val="28"/>
          <w:szCs w:val="28"/>
          <w:lang w:eastAsia="ru-RU"/>
        </w:rPr>
        <w:t>Дуденкова</w:t>
      </w:r>
      <w:proofErr w:type="spellEnd"/>
      <w:r w:rsidR="005E409A" w:rsidRPr="00577FCE">
        <w:rPr>
          <w:rFonts w:ascii="Times New Roman" w:eastAsia="Times New Roman" w:hAnsi="Times New Roman" w:cs="Times New Roman"/>
          <w:bCs/>
          <w:color w:val="000000" w:themeColor="text1"/>
          <w:kern w:val="36"/>
          <w:sz w:val="28"/>
          <w:szCs w:val="28"/>
          <w:lang w:eastAsia="ru-RU"/>
        </w:rPr>
        <w:t xml:space="preserve"> Л.</w:t>
      </w:r>
      <w:r>
        <w:rPr>
          <w:rFonts w:ascii="Times New Roman" w:eastAsia="Times New Roman" w:hAnsi="Times New Roman" w:cs="Times New Roman"/>
          <w:bCs/>
          <w:color w:val="000000" w:themeColor="text1"/>
          <w:kern w:val="36"/>
          <w:sz w:val="28"/>
          <w:szCs w:val="28"/>
          <w:lang w:eastAsia="ru-RU"/>
        </w:rPr>
        <w:t>Н</w:t>
      </w:r>
      <w:r w:rsidR="005E409A" w:rsidRPr="00577FCE">
        <w:rPr>
          <w:rFonts w:ascii="Times New Roman" w:eastAsia="Times New Roman" w:hAnsi="Times New Roman" w:cs="Times New Roman"/>
          <w:bCs/>
          <w:color w:val="000000" w:themeColor="text1"/>
          <w:kern w:val="36"/>
          <w:sz w:val="28"/>
          <w:szCs w:val="28"/>
          <w:lang w:eastAsia="ru-RU"/>
        </w:rPr>
        <w:t xml:space="preserve">. предоставила больничный лист № </w:t>
      </w:r>
      <w:r>
        <w:rPr>
          <w:rFonts w:ascii="Times New Roman" w:eastAsia="Times New Roman" w:hAnsi="Times New Roman" w:cs="Times New Roman"/>
          <w:bCs/>
          <w:color w:val="000000" w:themeColor="text1"/>
          <w:kern w:val="36"/>
          <w:sz w:val="28"/>
          <w:szCs w:val="28"/>
          <w:lang w:eastAsia="ru-RU"/>
        </w:rPr>
        <w:t>147704</w:t>
      </w:r>
      <w:r w:rsidR="005E409A" w:rsidRPr="00577FCE">
        <w:rPr>
          <w:rFonts w:ascii="Times New Roman" w:eastAsia="Times New Roman" w:hAnsi="Times New Roman" w:cs="Times New Roman"/>
          <w:bCs/>
          <w:color w:val="000000" w:themeColor="text1"/>
          <w:kern w:val="36"/>
          <w:sz w:val="28"/>
          <w:szCs w:val="28"/>
          <w:lang w:eastAsia="ru-RU"/>
        </w:rPr>
        <w:t xml:space="preserve"> за период с 05.05.20</w:t>
      </w:r>
      <w:r>
        <w:rPr>
          <w:rFonts w:ascii="Times New Roman" w:eastAsia="Times New Roman" w:hAnsi="Times New Roman" w:cs="Times New Roman"/>
          <w:bCs/>
          <w:color w:val="000000" w:themeColor="text1"/>
          <w:kern w:val="36"/>
          <w:sz w:val="28"/>
          <w:szCs w:val="28"/>
          <w:lang w:eastAsia="ru-RU"/>
        </w:rPr>
        <w:t>12</w:t>
      </w:r>
      <w:r w:rsidR="005E409A" w:rsidRPr="00577FCE">
        <w:rPr>
          <w:rFonts w:ascii="Times New Roman" w:eastAsia="Times New Roman" w:hAnsi="Times New Roman" w:cs="Times New Roman"/>
          <w:bCs/>
          <w:color w:val="000000" w:themeColor="text1"/>
          <w:kern w:val="36"/>
          <w:sz w:val="28"/>
          <w:szCs w:val="28"/>
          <w:lang w:eastAsia="ru-RU"/>
        </w:rPr>
        <w:t>г. по 15.05.20</w:t>
      </w:r>
      <w:r>
        <w:rPr>
          <w:rFonts w:ascii="Times New Roman" w:eastAsia="Times New Roman" w:hAnsi="Times New Roman" w:cs="Times New Roman"/>
          <w:bCs/>
          <w:color w:val="000000" w:themeColor="text1"/>
          <w:kern w:val="36"/>
          <w:sz w:val="28"/>
          <w:szCs w:val="28"/>
          <w:lang w:eastAsia="ru-RU"/>
        </w:rPr>
        <w:t>12</w:t>
      </w:r>
      <w:r w:rsidR="005E409A" w:rsidRPr="00577FCE">
        <w:rPr>
          <w:rFonts w:ascii="Times New Roman" w:eastAsia="Times New Roman" w:hAnsi="Times New Roman" w:cs="Times New Roman"/>
          <w:bCs/>
          <w:color w:val="000000" w:themeColor="text1"/>
          <w:kern w:val="36"/>
          <w:sz w:val="28"/>
          <w:szCs w:val="28"/>
          <w:lang w:eastAsia="ru-RU"/>
        </w:rPr>
        <w:t>г. Страховой стаж для расчета больничного листа составляет 1 год 5 месяцев 5 дней - на основании записей в трудовой книжке.</w:t>
      </w:r>
    </w:p>
    <w:p w:rsidR="005E409A" w:rsidRPr="00577FCE" w:rsidRDefault="00076B74"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proofErr w:type="spellStart"/>
      <w:r>
        <w:rPr>
          <w:rFonts w:ascii="Times New Roman" w:eastAsia="Times New Roman" w:hAnsi="Times New Roman" w:cs="Times New Roman"/>
          <w:bCs/>
          <w:color w:val="000000" w:themeColor="text1"/>
          <w:kern w:val="36"/>
          <w:sz w:val="28"/>
          <w:szCs w:val="28"/>
          <w:lang w:eastAsia="ru-RU"/>
        </w:rPr>
        <w:lastRenderedPageBreak/>
        <w:t>Дуденкова</w:t>
      </w:r>
      <w:proofErr w:type="spellEnd"/>
      <w:r w:rsidR="005E409A" w:rsidRPr="00577FCE">
        <w:rPr>
          <w:rFonts w:ascii="Times New Roman" w:eastAsia="Times New Roman" w:hAnsi="Times New Roman" w:cs="Times New Roman"/>
          <w:bCs/>
          <w:color w:val="000000" w:themeColor="text1"/>
          <w:kern w:val="36"/>
          <w:sz w:val="28"/>
          <w:szCs w:val="28"/>
          <w:lang w:eastAsia="ru-RU"/>
        </w:rPr>
        <w:t xml:space="preserve"> Л.</w:t>
      </w:r>
      <w:r>
        <w:rPr>
          <w:rFonts w:ascii="Times New Roman" w:eastAsia="Times New Roman" w:hAnsi="Times New Roman" w:cs="Times New Roman"/>
          <w:bCs/>
          <w:color w:val="000000" w:themeColor="text1"/>
          <w:kern w:val="36"/>
          <w:sz w:val="28"/>
          <w:szCs w:val="28"/>
          <w:lang w:eastAsia="ru-RU"/>
        </w:rPr>
        <w:t>Н</w:t>
      </w:r>
      <w:r w:rsidR="005E409A" w:rsidRPr="00577FCE">
        <w:rPr>
          <w:rFonts w:ascii="Times New Roman" w:eastAsia="Times New Roman" w:hAnsi="Times New Roman" w:cs="Times New Roman"/>
          <w:bCs/>
          <w:color w:val="000000" w:themeColor="text1"/>
          <w:kern w:val="36"/>
          <w:sz w:val="28"/>
          <w:szCs w:val="28"/>
          <w:lang w:eastAsia="ru-RU"/>
        </w:rPr>
        <w:t>. имеет право на расчет пособия из среднего заработка в размере 60%.</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Максимальный размер пособия по временной нетрудоспособности за месяц 21 528,00.</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 xml:space="preserve">Минимальный </w:t>
      </w:r>
      <w:proofErr w:type="gramStart"/>
      <w:r w:rsidRPr="00577FCE">
        <w:rPr>
          <w:rFonts w:ascii="Times New Roman" w:eastAsia="Times New Roman" w:hAnsi="Times New Roman" w:cs="Times New Roman"/>
          <w:bCs/>
          <w:color w:val="000000" w:themeColor="text1"/>
          <w:kern w:val="36"/>
          <w:sz w:val="28"/>
          <w:szCs w:val="28"/>
          <w:lang w:eastAsia="ru-RU"/>
        </w:rPr>
        <w:t>размер оплаты труда</w:t>
      </w:r>
      <w:proofErr w:type="gramEnd"/>
      <w:r w:rsidRPr="00577FCE">
        <w:rPr>
          <w:rFonts w:ascii="Times New Roman" w:eastAsia="Times New Roman" w:hAnsi="Times New Roman" w:cs="Times New Roman"/>
          <w:bCs/>
          <w:color w:val="000000" w:themeColor="text1"/>
          <w:kern w:val="36"/>
          <w:sz w:val="28"/>
          <w:szCs w:val="28"/>
          <w:lang w:eastAsia="ru-RU"/>
        </w:rPr>
        <w:t xml:space="preserve"> (МРОТ) - 4 330,00 руб.</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Расчетный период для исчисления пособия с 01.05.20</w:t>
      </w:r>
      <w:r w:rsidR="00076B74">
        <w:rPr>
          <w:rFonts w:ascii="Times New Roman" w:eastAsia="Times New Roman" w:hAnsi="Times New Roman" w:cs="Times New Roman"/>
          <w:bCs/>
          <w:color w:val="000000" w:themeColor="text1"/>
          <w:kern w:val="36"/>
          <w:sz w:val="28"/>
          <w:szCs w:val="28"/>
          <w:lang w:eastAsia="ru-RU"/>
        </w:rPr>
        <w:t>11</w:t>
      </w:r>
      <w:r w:rsidRPr="00577FCE">
        <w:rPr>
          <w:rFonts w:ascii="Times New Roman" w:eastAsia="Times New Roman" w:hAnsi="Times New Roman" w:cs="Times New Roman"/>
          <w:bCs/>
          <w:color w:val="000000" w:themeColor="text1"/>
          <w:kern w:val="36"/>
          <w:sz w:val="28"/>
          <w:szCs w:val="28"/>
          <w:lang w:eastAsia="ru-RU"/>
        </w:rPr>
        <w:t>г. по 30.04.20</w:t>
      </w:r>
      <w:r w:rsidR="00076B74">
        <w:rPr>
          <w:rFonts w:ascii="Times New Roman" w:eastAsia="Times New Roman" w:hAnsi="Times New Roman" w:cs="Times New Roman"/>
          <w:bCs/>
          <w:color w:val="000000" w:themeColor="text1"/>
          <w:kern w:val="36"/>
          <w:sz w:val="28"/>
          <w:szCs w:val="28"/>
          <w:lang w:eastAsia="ru-RU"/>
        </w:rPr>
        <w:t>12</w:t>
      </w:r>
      <w:r w:rsidRPr="00577FCE">
        <w:rPr>
          <w:rFonts w:ascii="Times New Roman" w:eastAsia="Times New Roman" w:hAnsi="Times New Roman" w:cs="Times New Roman"/>
          <w:bCs/>
          <w:color w:val="000000" w:themeColor="text1"/>
          <w:kern w:val="36"/>
          <w:sz w:val="28"/>
          <w:szCs w:val="28"/>
          <w:lang w:eastAsia="ru-RU"/>
        </w:rPr>
        <w:t>г. (таблица 3).:</w:t>
      </w:r>
    </w:p>
    <w:p w:rsidR="005E409A" w:rsidRPr="00577FCE" w:rsidRDefault="00076B74"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Pr>
          <w:rFonts w:ascii="Times New Roman" w:eastAsia="Times New Roman" w:hAnsi="Times New Roman" w:cs="Times New Roman"/>
          <w:bCs/>
          <w:color w:val="000000" w:themeColor="text1"/>
          <w:kern w:val="36"/>
          <w:sz w:val="28"/>
          <w:szCs w:val="28"/>
          <w:lang w:eastAsia="ru-RU"/>
        </w:rPr>
        <w:t>-</w:t>
      </w:r>
      <w:r w:rsidR="005E409A" w:rsidRPr="00577FCE">
        <w:rPr>
          <w:rFonts w:ascii="Times New Roman" w:eastAsia="Times New Roman" w:hAnsi="Times New Roman" w:cs="Times New Roman"/>
          <w:bCs/>
          <w:color w:val="000000" w:themeColor="text1"/>
          <w:kern w:val="36"/>
          <w:sz w:val="28"/>
          <w:szCs w:val="28"/>
          <w:lang w:eastAsia="ru-RU"/>
        </w:rPr>
        <w:t xml:space="preserve"> очередной отпуск с 12.11.20</w:t>
      </w:r>
      <w:r>
        <w:rPr>
          <w:rFonts w:ascii="Times New Roman" w:eastAsia="Times New Roman" w:hAnsi="Times New Roman" w:cs="Times New Roman"/>
          <w:bCs/>
          <w:color w:val="000000" w:themeColor="text1"/>
          <w:kern w:val="36"/>
          <w:sz w:val="28"/>
          <w:szCs w:val="28"/>
          <w:lang w:eastAsia="ru-RU"/>
        </w:rPr>
        <w:t>11</w:t>
      </w:r>
      <w:r w:rsidR="005E409A" w:rsidRPr="00577FCE">
        <w:rPr>
          <w:rFonts w:ascii="Times New Roman" w:eastAsia="Times New Roman" w:hAnsi="Times New Roman" w:cs="Times New Roman"/>
          <w:bCs/>
          <w:color w:val="000000" w:themeColor="text1"/>
          <w:kern w:val="36"/>
          <w:sz w:val="28"/>
          <w:szCs w:val="28"/>
          <w:lang w:eastAsia="ru-RU"/>
        </w:rPr>
        <w:t>г. по 09.12.20</w:t>
      </w:r>
      <w:r>
        <w:rPr>
          <w:rFonts w:ascii="Times New Roman" w:eastAsia="Times New Roman" w:hAnsi="Times New Roman" w:cs="Times New Roman"/>
          <w:bCs/>
          <w:color w:val="000000" w:themeColor="text1"/>
          <w:kern w:val="36"/>
          <w:sz w:val="28"/>
          <w:szCs w:val="28"/>
          <w:lang w:eastAsia="ru-RU"/>
        </w:rPr>
        <w:t>11</w:t>
      </w:r>
      <w:r w:rsidR="005E409A" w:rsidRPr="00577FCE">
        <w:rPr>
          <w:rFonts w:ascii="Times New Roman" w:eastAsia="Times New Roman" w:hAnsi="Times New Roman" w:cs="Times New Roman"/>
          <w:bCs/>
          <w:color w:val="000000" w:themeColor="text1"/>
          <w:kern w:val="36"/>
          <w:sz w:val="28"/>
          <w:szCs w:val="28"/>
          <w:lang w:eastAsia="ru-RU"/>
        </w:rPr>
        <w:t>г.</w:t>
      </w:r>
    </w:p>
    <w:p w:rsidR="005E409A" w:rsidRPr="00577FCE" w:rsidRDefault="00076B74"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Pr>
          <w:rFonts w:ascii="Times New Roman" w:eastAsia="Times New Roman" w:hAnsi="Times New Roman" w:cs="Times New Roman"/>
          <w:bCs/>
          <w:color w:val="000000" w:themeColor="text1"/>
          <w:kern w:val="36"/>
          <w:sz w:val="28"/>
          <w:szCs w:val="28"/>
          <w:lang w:eastAsia="ru-RU"/>
        </w:rPr>
        <w:t>-</w:t>
      </w:r>
      <w:r w:rsidR="005E409A" w:rsidRPr="00577FCE">
        <w:rPr>
          <w:rFonts w:ascii="Times New Roman" w:eastAsia="Times New Roman" w:hAnsi="Times New Roman" w:cs="Times New Roman"/>
          <w:bCs/>
          <w:color w:val="000000" w:themeColor="text1"/>
          <w:kern w:val="36"/>
          <w:sz w:val="28"/>
          <w:szCs w:val="28"/>
          <w:lang w:eastAsia="ru-RU"/>
        </w:rPr>
        <w:t xml:space="preserve"> больничный лист с 21.01.20</w:t>
      </w:r>
      <w:r>
        <w:rPr>
          <w:rFonts w:ascii="Times New Roman" w:eastAsia="Times New Roman" w:hAnsi="Times New Roman" w:cs="Times New Roman"/>
          <w:bCs/>
          <w:color w:val="000000" w:themeColor="text1"/>
          <w:kern w:val="36"/>
          <w:sz w:val="28"/>
          <w:szCs w:val="28"/>
          <w:lang w:eastAsia="ru-RU"/>
        </w:rPr>
        <w:t>12</w:t>
      </w:r>
      <w:r w:rsidR="005E409A" w:rsidRPr="00577FCE">
        <w:rPr>
          <w:rFonts w:ascii="Times New Roman" w:eastAsia="Times New Roman" w:hAnsi="Times New Roman" w:cs="Times New Roman"/>
          <w:bCs/>
          <w:color w:val="000000" w:themeColor="text1"/>
          <w:kern w:val="36"/>
          <w:sz w:val="28"/>
          <w:szCs w:val="28"/>
          <w:lang w:eastAsia="ru-RU"/>
        </w:rPr>
        <w:t>г. по 06.03.20</w:t>
      </w:r>
      <w:r>
        <w:rPr>
          <w:rFonts w:ascii="Times New Roman" w:eastAsia="Times New Roman" w:hAnsi="Times New Roman" w:cs="Times New Roman"/>
          <w:bCs/>
          <w:color w:val="000000" w:themeColor="text1"/>
          <w:kern w:val="36"/>
          <w:sz w:val="28"/>
          <w:szCs w:val="28"/>
          <w:lang w:eastAsia="ru-RU"/>
        </w:rPr>
        <w:t>12</w:t>
      </w:r>
      <w:r w:rsidR="005E409A" w:rsidRPr="00577FCE">
        <w:rPr>
          <w:rFonts w:ascii="Times New Roman" w:eastAsia="Times New Roman" w:hAnsi="Times New Roman" w:cs="Times New Roman"/>
          <w:bCs/>
          <w:color w:val="000000" w:themeColor="text1"/>
          <w:kern w:val="36"/>
          <w:sz w:val="28"/>
          <w:szCs w:val="28"/>
          <w:lang w:eastAsia="ru-RU"/>
        </w:rPr>
        <w:t>г.</w:t>
      </w:r>
    </w:p>
    <w:p w:rsidR="005E409A" w:rsidRPr="00577FCE" w:rsidRDefault="00076B74"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Pr>
          <w:rFonts w:ascii="Times New Roman" w:eastAsia="Times New Roman" w:hAnsi="Times New Roman" w:cs="Times New Roman"/>
          <w:bCs/>
          <w:color w:val="000000" w:themeColor="text1"/>
          <w:kern w:val="36"/>
          <w:sz w:val="28"/>
          <w:szCs w:val="28"/>
          <w:lang w:eastAsia="ru-RU"/>
        </w:rPr>
        <w:t>-</w:t>
      </w:r>
      <w:r w:rsidR="005E409A" w:rsidRPr="00577FCE">
        <w:rPr>
          <w:rFonts w:ascii="Times New Roman" w:eastAsia="Times New Roman" w:hAnsi="Times New Roman" w:cs="Times New Roman"/>
          <w:bCs/>
          <w:color w:val="000000" w:themeColor="text1"/>
          <w:kern w:val="36"/>
          <w:sz w:val="28"/>
          <w:szCs w:val="28"/>
          <w:lang w:eastAsia="ru-RU"/>
        </w:rPr>
        <w:t xml:space="preserve"> очередной отпуск с 06.04.20</w:t>
      </w:r>
      <w:r>
        <w:rPr>
          <w:rFonts w:ascii="Times New Roman" w:eastAsia="Times New Roman" w:hAnsi="Times New Roman" w:cs="Times New Roman"/>
          <w:bCs/>
          <w:color w:val="000000" w:themeColor="text1"/>
          <w:kern w:val="36"/>
          <w:sz w:val="28"/>
          <w:szCs w:val="28"/>
          <w:lang w:eastAsia="ru-RU"/>
        </w:rPr>
        <w:t>12</w:t>
      </w:r>
      <w:r w:rsidR="005E409A" w:rsidRPr="00577FCE">
        <w:rPr>
          <w:rFonts w:ascii="Times New Roman" w:eastAsia="Times New Roman" w:hAnsi="Times New Roman" w:cs="Times New Roman"/>
          <w:bCs/>
          <w:color w:val="000000" w:themeColor="text1"/>
          <w:kern w:val="36"/>
          <w:sz w:val="28"/>
          <w:szCs w:val="28"/>
          <w:lang w:eastAsia="ru-RU"/>
        </w:rPr>
        <w:t>г. по 04.05.20</w:t>
      </w:r>
      <w:r>
        <w:rPr>
          <w:rFonts w:ascii="Times New Roman" w:eastAsia="Times New Roman" w:hAnsi="Times New Roman" w:cs="Times New Roman"/>
          <w:bCs/>
          <w:color w:val="000000" w:themeColor="text1"/>
          <w:kern w:val="36"/>
          <w:sz w:val="28"/>
          <w:szCs w:val="28"/>
          <w:lang w:eastAsia="ru-RU"/>
        </w:rPr>
        <w:t>12</w:t>
      </w:r>
      <w:r w:rsidR="005E409A" w:rsidRPr="00577FCE">
        <w:rPr>
          <w:rFonts w:ascii="Times New Roman" w:eastAsia="Times New Roman" w:hAnsi="Times New Roman" w:cs="Times New Roman"/>
          <w:bCs/>
          <w:color w:val="000000" w:themeColor="text1"/>
          <w:kern w:val="36"/>
          <w:sz w:val="28"/>
          <w:szCs w:val="28"/>
          <w:lang w:eastAsia="ru-RU"/>
        </w:rPr>
        <w:t>г.</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Число календарных дней, подлежащих оплате за период с 01.05.20</w:t>
      </w:r>
      <w:r w:rsidR="00076B74">
        <w:rPr>
          <w:rFonts w:ascii="Times New Roman" w:eastAsia="Times New Roman" w:hAnsi="Times New Roman" w:cs="Times New Roman"/>
          <w:bCs/>
          <w:color w:val="000000" w:themeColor="text1"/>
          <w:kern w:val="36"/>
          <w:sz w:val="28"/>
          <w:szCs w:val="28"/>
          <w:lang w:eastAsia="ru-RU"/>
        </w:rPr>
        <w:t>11</w:t>
      </w:r>
      <w:r w:rsidRPr="00577FCE">
        <w:rPr>
          <w:rFonts w:ascii="Times New Roman" w:eastAsia="Times New Roman" w:hAnsi="Times New Roman" w:cs="Times New Roman"/>
          <w:bCs/>
          <w:color w:val="000000" w:themeColor="text1"/>
          <w:kern w:val="36"/>
          <w:sz w:val="28"/>
          <w:szCs w:val="28"/>
          <w:lang w:eastAsia="ru-RU"/>
        </w:rPr>
        <w:t>г. по 30.04.20</w:t>
      </w:r>
      <w:r w:rsidR="00076B74">
        <w:rPr>
          <w:rFonts w:ascii="Times New Roman" w:eastAsia="Times New Roman" w:hAnsi="Times New Roman" w:cs="Times New Roman"/>
          <w:bCs/>
          <w:color w:val="000000" w:themeColor="text1"/>
          <w:kern w:val="36"/>
          <w:sz w:val="28"/>
          <w:szCs w:val="28"/>
          <w:lang w:eastAsia="ru-RU"/>
        </w:rPr>
        <w:t>12</w:t>
      </w:r>
      <w:r w:rsidRPr="00577FCE">
        <w:rPr>
          <w:rFonts w:ascii="Times New Roman" w:eastAsia="Times New Roman" w:hAnsi="Times New Roman" w:cs="Times New Roman"/>
          <w:bCs/>
          <w:color w:val="000000" w:themeColor="text1"/>
          <w:kern w:val="36"/>
          <w:sz w:val="28"/>
          <w:szCs w:val="28"/>
          <w:lang w:eastAsia="ru-RU"/>
        </w:rPr>
        <w:t>г.:</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с 01.11.20</w:t>
      </w:r>
      <w:r w:rsidR="00076B74">
        <w:rPr>
          <w:rFonts w:ascii="Times New Roman" w:eastAsia="Times New Roman" w:hAnsi="Times New Roman" w:cs="Times New Roman"/>
          <w:bCs/>
          <w:color w:val="000000" w:themeColor="text1"/>
          <w:kern w:val="36"/>
          <w:sz w:val="28"/>
          <w:szCs w:val="28"/>
          <w:lang w:eastAsia="ru-RU"/>
        </w:rPr>
        <w:t>11</w:t>
      </w:r>
      <w:r w:rsidRPr="00577FCE">
        <w:rPr>
          <w:rFonts w:ascii="Times New Roman" w:eastAsia="Times New Roman" w:hAnsi="Times New Roman" w:cs="Times New Roman"/>
          <w:bCs/>
          <w:color w:val="000000" w:themeColor="text1"/>
          <w:kern w:val="36"/>
          <w:sz w:val="28"/>
          <w:szCs w:val="28"/>
          <w:lang w:eastAsia="ru-RU"/>
        </w:rPr>
        <w:t>г. по 11.11.20</w:t>
      </w:r>
      <w:r w:rsidR="00076B74">
        <w:rPr>
          <w:rFonts w:ascii="Times New Roman" w:eastAsia="Times New Roman" w:hAnsi="Times New Roman" w:cs="Times New Roman"/>
          <w:bCs/>
          <w:color w:val="000000" w:themeColor="text1"/>
          <w:kern w:val="36"/>
          <w:sz w:val="28"/>
          <w:szCs w:val="28"/>
          <w:lang w:eastAsia="ru-RU"/>
        </w:rPr>
        <w:t>11</w:t>
      </w:r>
      <w:r w:rsidRPr="00577FCE">
        <w:rPr>
          <w:rFonts w:ascii="Times New Roman" w:eastAsia="Times New Roman" w:hAnsi="Times New Roman" w:cs="Times New Roman"/>
          <w:bCs/>
          <w:color w:val="000000" w:themeColor="text1"/>
          <w:kern w:val="36"/>
          <w:sz w:val="28"/>
          <w:szCs w:val="28"/>
          <w:lang w:eastAsia="ru-RU"/>
        </w:rPr>
        <w:t>г. - 11 дней</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с 10.12.20</w:t>
      </w:r>
      <w:r w:rsidR="00076B74">
        <w:rPr>
          <w:rFonts w:ascii="Times New Roman" w:eastAsia="Times New Roman" w:hAnsi="Times New Roman" w:cs="Times New Roman"/>
          <w:bCs/>
          <w:color w:val="000000" w:themeColor="text1"/>
          <w:kern w:val="36"/>
          <w:sz w:val="28"/>
          <w:szCs w:val="28"/>
          <w:lang w:eastAsia="ru-RU"/>
        </w:rPr>
        <w:t>11</w:t>
      </w:r>
      <w:r w:rsidRPr="00577FCE">
        <w:rPr>
          <w:rFonts w:ascii="Times New Roman" w:eastAsia="Times New Roman" w:hAnsi="Times New Roman" w:cs="Times New Roman"/>
          <w:bCs/>
          <w:color w:val="000000" w:themeColor="text1"/>
          <w:kern w:val="36"/>
          <w:sz w:val="28"/>
          <w:szCs w:val="28"/>
          <w:lang w:eastAsia="ru-RU"/>
        </w:rPr>
        <w:t>г. по 31.12.20</w:t>
      </w:r>
      <w:r w:rsidR="00076B74">
        <w:rPr>
          <w:rFonts w:ascii="Times New Roman" w:eastAsia="Times New Roman" w:hAnsi="Times New Roman" w:cs="Times New Roman"/>
          <w:bCs/>
          <w:color w:val="000000" w:themeColor="text1"/>
          <w:kern w:val="36"/>
          <w:sz w:val="28"/>
          <w:szCs w:val="28"/>
          <w:lang w:eastAsia="ru-RU"/>
        </w:rPr>
        <w:t>11</w:t>
      </w:r>
      <w:r w:rsidRPr="00577FCE">
        <w:rPr>
          <w:rFonts w:ascii="Times New Roman" w:eastAsia="Times New Roman" w:hAnsi="Times New Roman" w:cs="Times New Roman"/>
          <w:bCs/>
          <w:color w:val="000000" w:themeColor="text1"/>
          <w:kern w:val="36"/>
          <w:sz w:val="28"/>
          <w:szCs w:val="28"/>
          <w:lang w:eastAsia="ru-RU"/>
        </w:rPr>
        <w:t>г. - 22 дня</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с 01.01.20</w:t>
      </w:r>
      <w:r w:rsidR="00076B74">
        <w:rPr>
          <w:rFonts w:ascii="Times New Roman" w:eastAsia="Times New Roman" w:hAnsi="Times New Roman" w:cs="Times New Roman"/>
          <w:bCs/>
          <w:color w:val="000000" w:themeColor="text1"/>
          <w:kern w:val="36"/>
          <w:sz w:val="28"/>
          <w:szCs w:val="28"/>
          <w:lang w:eastAsia="ru-RU"/>
        </w:rPr>
        <w:t>12</w:t>
      </w:r>
      <w:r w:rsidRPr="00577FCE">
        <w:rPr>
          <w:rFonts w:ascii="Times New Roman" w:eastAsia="Times New Roman" w:hAnsi="Times New Roman" w:cs="Times New Roman"/>
          <w:bCs/>
          <w:color w:val="000000" w:themeColor="text1"/>
          <w:kern w:val="36"/>
          <w:sz w:val="28"/>
          <w:szCs w:val="28"/>
          <w:lang w:eastAsia="ru-RU"/>
        </w:rPr>
        <w:t>г. по 20.01.20</w:t>
      </w:r>
      <w:r w:rsidR="00076B74">
        <w:rPr>
          <w:rFonts w:ascii="Times New Roman" w:eastAsia="Times New Roman" w:hAnsi="Times New Roman" w:cs="Times New Roman"/>
          <w:bCs/>
          <w:color w:val="000000" w:themeColor="text1"/>
          <w:kern w:val="36"/>
          <w:sz w:val="28"/>
          <w:szCs w:val="28"/>
          <w:lang w:eastAsia="ru-RU"/>
        </w:rPr>
        <w:t>12</w:t>
      </w:r>
      <w:r w:rsidRPr="00577FCE">
        <w:rPr>
          <w:rFonts w:ascii="Times New Roman" w:eastAsia="Times New Roman" w:hAnsi="Times New Roman" w:cs="Times New Roman"/>
          <w:bCs/>
          <w:color w:val="000000" w:themeColor="text1"/>
          <w:kern w:val="36"/>
          <w:sz w:val="28"/>
          <w:szCs w:val="28"/>
          <w:lang w:eastAsia="ru-RU"/>
        </w:rPr>
        <w:t>г. - 20 дней</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с 01.02.20</w:t>
      </w:r>
      <w:r w:rsidR="00076B74">
        <w:rPr>
          <w:rFonts w:ascii="Times New Roman" w:eastAsia="Times New Roman" w:hAnsi="Times New Roman" w:cs="Times New Roman"/>
          <w:bCs/>
          <w:color w:val="000000" w:themeColor="text1"/>
          <w:kern w:val="36"/>
          <w:sz w:val="28"/>
          <w:szCs w:val="28"/>
          <w:lang w:eastAsia="ru-RU"/>
        </w:rPr>
        <w:t>12</w:t>
      </w:r>
      <w:r w:rsidRPr="00577FCE">
        <w:rPr>
          <w:rFonts w:ascii="Times New Roman" w:eastAsia="Times New Roman" w:hAnsi="Times New Roman" w:cs="Times New Roman"/>
          <w:bCs/>
          <w:color w:val="000000" w:themeColor="text1"/>
          <w:kern w:val="36"/>
          <w:sz w:val="28"/>
          <w:szCs w:val="28"/>
          <w:lang w:eastAsia="ru-RU"/>
        </w:rPr>
        <w:t>г. по 28.02.20</w:t>
      </w:r>
      <w:r w:rsidR="00076B74">
        <w:rPr>
          <w:rFonts w:ascii="Times New Roman" w:eastAsia="Times New Roman" w:hAnsi="Times New Roman" w:cs="Times New Roman"/>
          <w:bCs/>
          <w:color w:val="000000" w:themeColor="text1"/>
          <w:kern w:val="36"/>
          <w:sz w:val="28"/>
          <w:szCs w:val="28"/>
          <w:lang w:eastAsia="ru-RU"/>
        </w:rPr>
        <w:t>12</w:t>
      </w:r>
      <w:r w:rsidRPr="00577FCE">
        <w:rPr>
          <w:rFonts w:ascii="Times New Roman" w:eastAsia="Times New Roman" w:hAnsi="Times New Roman" w:cs="Times New Roman"/>
          <w:bCs/>
          <w:color w:val="000000" w:themeColor="text1"/>
          <w:kern w:val="36"/>
          <w:sz w:val="28"/>
          <w:szCs w:val="28"/>
          <w:lang w:eastAsia="ru-RU"/>
        </w:rPr>
        <w:t>г. - 0 дней</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с 07.03.20</w:t>
      </w:r>
      <w:r w:rsidR="00076B74">
        <w:rPr>
          <w:rFonts w:ascii="Times New Roman" w:eastAsia="Times New Roman" w:hAnsi="Times New Roman" w:cs="Times New Roman"/>
          <w:bCs/>
          <w:color w:val="000000" w:themeColor="text1"/>
          <w:kern w:val="36"/>
          <w:sz w:val="28"/>
          <w:szCs w:val="28"/>
          <w:lang w:eastAsia="ru-RU"/>
        </w:rPr>
        <w:t>12</w:t>
      </w:r>
      <w:r w:rsidRPr="00577FCE">
        <w:rPr>
          <w:rFonts w:ascii="Times New Roman" w:eastAsia="Times New Roman" w:hAnsi="Times New Roman" w:cs="Times New Roman"/>
          <w:bCs/>
          <w:color w:val="000000" w:themeColor="text1"/>
          <w:kern w:val="36"/>
          <w:sz w:val="28"/>
          <w:szCs w:val="28"/>
          <w:lang w:eastAsia="ru-RU"/>
        </w:rPr>
        <w:t>г. по 31.03.20</w:t>
      </w:r>
      <w:r w:rsidR="00076B74">
        <w:rPr>
          <w:rFonts w:ascii="Times New Roman" w:eastAsia="Times New Roman" w:hAnsi="Times New Roman" w:cs="Times New Roman"/>
          <w:bCs/>
          <w:color w:val="000000" w:themeColor="text1"/>
          <w:kern w:val="36"/>
          <w:sz w:val="28"/>
          <w:szCs w:val="28"/>
          <w:lang w:eastAsia="ru-RU"/>
        </w:rPr>
        <w:t>12</w:t>
      </w:r>
      <w:r w:rsidRPr="00577FCE">
        <w:rPr>
          <w:rFonts w:ascii="Times New Roman" w:eastAsia="Times New Roman" w:hAnsi="Times New Roman" w:cs="Times New Roman"/>
          <w:bCs/>
          <w:color w:val="000000" w:themeColor="text1"/>
          <w:kern w:val="36"/>
          <w:sz w:val="28"/>
          <w:szCs w:val="28"/>
          <w:lang w:eastAsia="ru-RU"/>
        </w:rPr>
        <w:t>г. - 25 дней</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с 01.04.20</w:t>
      </w:r>
      <w:r w:rsidR="00076B74">
        <w:rPr>
          <w:rFonts w:ascii="Times New Roman" w:eastAsia="Times New Roman" w:hAnsi="Times New Roman" w:cs="Times New Roman"/>
          <w:bCs/>
          <w:color w:val="000000" w:themeColor="text1"/>
          <w:kern w:val="36"/>
          <w:sz w:val="28"/>
          <w:szCs w:val="28"/>
          <w:lang w:eastAsia="ru-RU"/>
        </w:rPr>
        <w:t>12</w:t>
      </w:r>
      <w:r w:rsidRPr="00577FCE">
        <w:rPr>
          <w:rFonts w:ascii="Times New Roman" w:eastAsia="Times New Roman" w:hAnsi="Times New Roman" w:cs="Times New Roman"/>
          <w:bCs/>
          <w:color w:val="000000" w:themeColor="text1"/>
          <w:kern w:val="36"/>
          <w:sz w:val="28"/>
          <w:szCs w:val="28"/>
          <w:lang w:eastAsia="ru-RU"/>
        </w:rPr>
        <w:t>г. по 05.04.20</w:t>
      </w:r>
      <w:r w:rsidR="00076B74">
        <w:rPr>
          <w:rFonts w:ascii="Times New Roman" w:eastAsia="Times New Roman" w:hAnsi="Times New Roman" w:cs="Times New Roman"/>
          <w:bCs/>
          <w:color w:val="000000" w:themeColor="text1"/>
          <w:kern w:val="36"/>
          <w:sz w:val="28"/>
          <w:szCs w:val="28"/>
          <w:lang w:eastAsia="ru-RU"/>
        </w:rPr>
        <w:t>12</w:t>
      </w:r>
      <w:r w:rsidRPr="00577FCE">
        <w:rPr>
          <w:rFonts w:ascii="Times New Roman" w:eastAsia="Times New Roman" w:hAnsi="Times New Roman" w:cs="Times New Roman"/>
          <w:bCs/>
          <w:color w:val="000000" w:themeColor="text1"/>
          <w:kern w:val="36"/>
          <w:sz w:val="28"/>
          <w:szCs w:val="28"/>
          <w:lang w:eastAsia="ru-RU"/>
        </w:rPr>
        <w:t>г. - 5 дней</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 xml:space="preserve">Таблица </w:t>
      </w:r>
      <w:r w:rsidR="00E84CE5">
        <w:rPr>
          <w:rFonts w:ascii="Times New Roman" w:eastAsia="Times New Roman" w:hAnsi="Times New Roman" w:cs="Times New Roman"/>
          <w:bCs/>
          <w:color w:val="000000" w:themeColor="text1"/>
          <w:kern w:val="36"/>
          <w:sz w:val="28"/>
          <w:szCs w:val="28"/>
          <w:lang w:eastAsia="ru-RU"/>
        </w:rPr>
        <w:t>4</w:t>
      </w:r>
      <w:r w:rsidR="00076B74">
        <w:rPr>
          <w:rFonts w:ascii="Times New Roman" w:eastAsia="Times New Roman" w:hAnsi="Times New Roman" w:cs="Times New Roman"/>
          <w:bCs/>
          <w:color w:val="000000" w:themeColor="text1"/>
          <w:kern w:val="36"/>
          <w:sz w:val="28"/>
          <w:szCs w:val="28"/>
          <w:lang w:eastAsia="ru-RU"/>
        </w:rPr>
        <w:t xml:space="preserve"> –</w:t>
      </w:r>
      <w:r w:rsidRPr="00577FCE">
        <w:rPr>
          <w:rFonts w:ascii="Times New Roman" w:eastAsia="Times New Roman" w:hAnsi="Times New Roman" w:cs="Times New Roman"/>
          <w:bCs/>
          <w:color w:val="000000" w:themeColor="text1"/>
          <w:kern w:val="36"/>
          <w:sz w:val="28"/>
          <w:szCs w:val="28"/>
          <w:lang w:eastAsia="ru-RU"/>
        </w:rPr>
        <w:t xml:space="preserve"> Начисленная</w:t>
      </w:r>
      <w:r w:rsidR="00076B74">
        <w:rPr>
          <w:rFonts w:ascii="Times New Roman" w:eastAsia="Times New Roman" w:hAnsi="Times New Roman" w:cs="Times New Roman"/>
          <w:bCs/>
          <w:color w:val="000000" w:themeColor="text1"/>
          <w:kern w:val="36"/>
          <w:sz w:val="28"/>
          <w:szCs w:val="28"/>
          <w:lang w:eastAsia="ru-RU"/>
        </w:rPr>
        <w:t xml:space="preserve"> заработная плата за 12 месяцев </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5"/>
        <w:gridCol w:w="1397"/>
        <w:gridCol w:w="1881"/>
      </w:tblGrid>
      <w:tr w:rsidR="00076B74" w:rsidRPr="00076B74" w:rsidTr="00076B74">
        <w:trPr>
          <w:trHeight w:val="45"/>
        </w:trPr>
        <w:tc>
          <w:tcPr>
            <w:tcW w:w="5685"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center"/>
              <w:rPr>
                <w:rFonts w:ascii="Times New Roman" w:hAnsi="Times New Roman" w:cs="Times New Roman"/>
                <w:color w:val="000000"/>
                <w:sz w:val="24"/>
                <w:szCs w:val="24"/>
              </w:rPr>
            </w:pPr>
            <w:r w:rsidRPr="00076B74">
              <w:rPr>
                <w:rFonts w:ascii="Times New Roman" w:hAnsi="Times New Roman" w:cs="Times New Roman"/>
                <w:color w:val="000000"/>
                <w:sz w:val="24"/>
                <w:szCs w:val="24"/>
              </w:rPr>
              <w:t>Месяц</w:t>
            </w:r>
          </w:p>
        </w:tc>
        <w:tc>
          <w:tcPr>
            <w:tcW w:w="1397"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center"/>
              <w:rPr>
                <w:rFonts w:ascii="Times New Roman" w:hAnsi="Times New Roman" w:cs="Times New Roman"/>
                <w:color w:val="000000"/>
                <w:sz w:val="24"/>
                <w:szCs w:val="24"/>
              </w:rPr>
            </w:pPr>
            <w:r w:rsidRPr="00076B74">
              <w:rPr>
                <w:rFonts w:ascii="Times New Roman" w:hAnsi="Times New Roman" w:cs="Times New Roman"/>
                <w:color w:val="000000"/>
                <w:sz w:val="24"/>
                <w:szCs w:val="24"/>
              </w:rPr>
              <w:t>Календарные дни</w:t>
            </w:r>
          </w:p>
        </w:tc>
        <w:tc>
          <w:tcPr>
            <w:tcW w:w="1881"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center"/>
              <w:rPr>
                <w:rFonts w:ascii="Times New Roman" w:hAnsi="Times New Roman" w:cs="Times New Roman"/>
                <w:color w:val="000000"/>
                <w:sz w:val="24"/>
                <w:szCs w:val="24"/>
              </w:rPr>
            </w:pPr>
            <w:r w:rsidRPr="00076B74">
              <w:rPr>
                <w:rFonts w:ascii="Times New Roman" w:hAnsi="Times New Roman" w:cs="Times New Roman"/>
                <w:color w:val="000000"/>
                <w:sz w:val="24"/>
                <w:szCs w:val="24"/>
              </w:rPr>
              <w:t>Начисленная зарплата</w:t>
            </w:r>
          </w:p>
        </w:tc>
      </w:tr>
      <w:tr w:rsidR="00076B74" w:rsidRPr="00076B74" w:rsidTr="00076B74">
        <w:trPr>
          <w:trHeight w:val="55"/>
        </w:trPr>
        <w:tc>
          <w:tcPr>
            <w:tcW w:w="5685"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Май 20</w:t>
            </w:r>
            <w:r>
              <w:rPr>
                <w:rFonts w:ascii="Times New Roman" w:hAnsi="Times New Roman" w:cs="Times New Roman"/>
                <w:color w:val="000000"/>
                <w:sz w:val="24"/>
                <w:szCs w:val="24"/>
              </w:rPr>
              <w:t>11</w:t>
            </w:r>
            <w:r w:rsidRPr="00076B74">
              <w:rPr>
                <w:rFonts w:ascii="Times New Roman" w:hAnsi="Times New Roman" w:cs="Times New Roman"/>
                <w:color w:val="000000"/>
                <w:sz w:val="24"/>
                <w:szCs w:val="24"/>
              </w:rPr>
              <w:t>г.</w:t>
            </w:r>
          </w:p>
        </w:tc>
        <w:tc>
          <w:tcPr>
            <w:tcW w:w="1397"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31</w:t>
            </w:r>
          </w:p>
        </w:tc>
        <w:tc>
          <w:tcPr>
            <w:tcW w:w="1881"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6 689,54</w:t>
            </w:r>
          </w:p>
        </w:tc>
      </w:tr>
      <w:tr w:rsidR="00076B74" w:rsidRPr="00076B74" w:rsidTr="00076B74">
        <w:trPr>
          <w:trHeight w:val="45"/>
        </w:trPr>
        <w:tc>
          <w:tcPr>
            <w:tcW w:w="5685"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Июнь 20</w:t>
            </w:r>
            <w:r>
              <w:rPr>
                <w:rFonts w:ascii="Times New Roman" w:hAnsi="Times New Roman" w:cs="Times New Roman"/>
                <w:color w:val="000000"/>
                <w:sz w:val="24"/>
                <w:szCs w:val="24"/>
              </w:rPr>
              <w:t>11</w:t>
            </w:r>
            <w:r w:rsidRPr="00076B74">
              <w:rPr>
                <w:rFonts w:ascii="Times New Roman" w:hAnsi="Times New Roman" w:cs="Times New Roman"/>
                <w:color w:val="000000"/>
                <w:sz w:val="24"/>
                <w:szCs w:val="24"/>
              </w:rPr>
              <w:t>г.</w:t>
            </w:r>
          </w:p>
        </w:tc>
        <w:tc>
          <w:tcPr>
            <w:tcW w:w="1397"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30</w:t>
            </w:r>
          </w:p>
        </w:tc>
        <w:tc>
          <w:tcPr>
            <w:tcW w:w="1881"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8 852,11</w:t>
            </w:r>
          </w:p>
        </w:tc>
      </w:tr>
      <w:tr w:rsidR="00076B74" w:rsidRPr="00076B74" w:rsidTr="00076B74">
        <w:trPr>
          <w:trHeight w:val="45"/>
        </w:trPr>
        <w:tc>
          <w:tcPr>
            <w:tcW w:w="5685"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Июль 20</w:t>
            </w:r>
            <w:r>
              <w:rPr>
                <w:rFonts w:ascii="Times New Roman" w:hAnsi="Times New Roman" w:cs="Times New Roman"/>
                <w:color w:val="000000"/>
                <w:sz w:val="24"/>
                <w:szCs w:val="24"/>
              </w:rPr>
              <w:t>11</w:t>
            </w:r>
            <w:r w:rsidRPr="00076B74">
              <w:rPr>
                <w:rFonts w:ascii="Times New Roman" w:hAnsi="Times New Roman" w:cs="Times New Roman"/>
                <w:color w:val="000000"/>
                <w:sz w:val="24"/>
                <w:szCs w:val="24"/>
              </w:rPr>
              <w:t>г.</w:t>
            </w:r>
          </w:p>
        </w:tc>
        <w:tc>
          <w:tcPr>
            <w:tcW w:w="1397"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31</w:t>
            </w:r>
          </w:p>
        </w:tc>
        <w:tc>
          <w:tcPr>
            <w:tcW w:w="1881"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8 918,76</w:t>
            </w:r>
          </w:p>
        </w:tc>
      </w:tr>
      <w:tr w:rsidR="00076B74" w:rsidRPr="00076B74" w:rsidTr="00076B74">
        <w:trPr>
          <w:trHeight w:val="45"/>
        </w:trPr>
        <w:tc>
          <w:tcPr>
            <w:tcW w:w="5685"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Август 20</w:t>
            </w:r>
            <w:r>
              <w:rPr>
                <w:rFonts w:ascii="Times New Roman" w:hAnsi="Times New Roman" w:cs="Times New Roman"/>
                <w:color w:val="000000"/>
                <w:sz w:val="24"/>
                <w:szCs w:val="24"/>
              </w:rPr>
              <w:t>11</w:t>
            </w:r>
            <w:r w:rsidRPr="00076B74">
              <w:rPr>
                <w:rFonts w:ascii="Times New Roman" w:hAnsi="Times New Roman" w:cs="Times New Roman"/>
                <w:color w:val="000000"/>
                <w:sz w:val="24"/>
                <w:szCs w:val="24"/>
              </w:rPr>
              <w:t>г.</w:t>
            </w:r>
          </w:p>
        </w:tc>
        <w:tc>
          <w:tcPr>
            <w:tcW w:w="1397"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31</w:t>
            </w:r>
          </w:p>
        </w:tc>
        <w:tc>
          <w:tcPr>
            <w:tcW w:w="1881"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9 302,95</w:t>
            </w:r>
          </w:p>
        </w:tc>
      </w:tr>
      <w:tr w:rsidR="00076B74" w:rsidRPr="00076B74" w:rsidTr="00076B74">
        <w:trPr>
          <w:trHeight w:val="45"/>
        </w:trPr>
        <w:tc>
          <w:tcPr>
            <w:tcW w:w="5685"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Сентябрь 20</w:t>
            </w:r>
            <w:r>
              <w:rPr>
                <w:rFonts w:ascii="Times New Roman" w:hAnsi="Times New Roman" w:cs="Times New Roman"/>
                <w:color w:val="000000"/>
                <w:sz w:val="24"/>
                <w:szCs w:val="24"/>
              </w:rPr>
              <w:t>11</w:t>
            </w:r>
            <w:r w:rsidRPr="00076B74">
              <w:rPr>
                <w:rFonts w:ascii="Times New Roman" w:hAnsi="Times New Roman" w:cs="Times New Roman"/>
                <w:color w:val="000000"/>
                <w:sz w:val="24"/>
                <w:szCs w:val="24"/>
              </w:rPr>
              <w:t>г.</w:t>
            </w:r>
          </w:p>
        </w:tc>
        <w:tc>
          <w:tcPr>
            <w:tcW w:w="1397"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30</w:t>
            </w:r>
          </w:p>
        </w:tc>
        <w:tc>
          <w:tcPr>
            <w:tcW w:w="1881"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9 178,30</w:t>
            </w:r>
          </w:p>
        </w:tc>
      </w:tr>
      <w:tr w:rsidR="00076B74" w:rsidRPr="00076B74" w:rsidTr="00076B74">
        <w:trPr>
          <w:trHeight w:val="45"/>
        </w:trPr>
        <w:tc>
          <w:tcPr>
            <w:tcW w:w="5685"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Октябрь 20</w:t>
            </w:r>
            <w:r>
              <w:rPr>
                <w:rFonts w:ascii="Times New Roman" w:hAnsi="Times New Roman" w:cs="Times New Roman"/>
                <w:color w:val="000000"/>
                <w:sz w:val="24"/>
                <w:szCs w:val="24"/>
              </w:rPr>
              <w:t>11</w:t>
            </w:r>
            <w:r w:rsidRPr="00076B74">
              <w:rPr>
                <w:rFonts w:ascii="Times New Roman" w:hAnsi="Times New Roman" w:cs="Times New Roman"/>
                <w:color w:val="000000"/>
                <w:sz w:val="24"/>
                <w:szCs w:val="24"/>
              </w:rPr>
              <w:t>г.</w:t>
            </w:r>
          </w:p>
        </w:tc>
        <w:tc>
          <w:tcPr>
            <w:tcW w:w="1397"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31</w:t>
            </w:r>
          </w:p>
        </w:tc>
        <w:tc>
          <w:tcPr>
            <w:tcW w:w="1881"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8 736,50</w:t>
            </w:r>
          </w:p>
        </w:tc>
      </w:tr>
      <w:tr w:rsidR="00076B74" w:rsidRPr="00076B74" w:rsidTr="00076B74">
        <w:trPr>
          <w:trHeight w:val="45"/>
        </w:trPr>
        <w:tc>
          <w:tcPr>
            <w:tcW w:w="5685"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Ноябрь 20</w:t>
            </w:r>
            <w:r>
              <w:rPr>
                <w:rFonts w:ascii="Times New Roman" w:hAnsi="Times New Roman" w:cs="Times New Roman"/>
                <w:color w:val="000000"/>
                <w:sz w:val="24"/>
                <w:szCs w:val="24"/>
              </w:rPr>
              <w:t>11</w:t>
            </w:r>
            <w:r w:rsidRPr="00076B74">
              <w:rPr>
                <w:rFonts w:ascii="Times New Roman" w:hAnsi="Times New Roman" w:cs="Times New Roman"/>
                <w:color w:val="000000"/>
                <w:sz w:val="24"/>
                <w:szCs w:val="24"/>
              </w:rPr>
              <w:t>г.</w:t>
            </w:r>
          </w:p>
        </w:tc>
        <w:tc>
          <w:tcPr>
            <w:tcW w:w="1397"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11</w:t>
            </w:r>
          </w:p>
        </w:tc>
        <w:tc>
          <w:tcPr>
            <w:tcW w:w="1881"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1 790,08</w:t>
            </w:r>
          </w:p>
        </w:tc>
      </w:tr>
      <w:tr w:rsidR="00076B74" w:rsidRPr="00076B74" w:rsidTr="00076B74">
        <w:trPr>
          <w:trHeight w:val="165"/>
        </w:trPr>
        <w:tc>
          <w:tcPr>
            <w:tcW w:w="5685"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Декабрь 20</w:t>
            </w:r>
            <w:r>
              <w:rPr>
                <w:rFonts w:ascii="Times New Roman" w:hAnsi="Times New Roman" w:cs="Times New Roman"/>
                <w:color w:val="000000"/>
                <w:sz w:val="24"/>
                <w:szCs w:val="24"/>
              </w:rPr>
              <w:t>11</w:t>
            </w:r>
            <w:r w:rsidRPr="00076B74">
              <w:rPr>
                <w:rFonts w:ascii="Times New Roman" w:hAnsi="Times New Roman" w:cs="Times New Roman"/>
                <w:color w:val="000000"/>
                <w:sz w:val="24"/>
                <w:szCs w:val="24"/>
              </w:rPr>
              <w:t>г.</w:t>
            </w:r>
          </w:p>
        </w:tc>
        <w:tc>
          <w:tcPr>
            <w:tcW w:w="1397"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22</w:t>
            </w:r>
          </w:p>
        </w:tc>
        <w:tc>
          <w:tcPr>
            <w:tcW w:w="1881"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7 316,02</w:t>
            </w:r>
          </w:p>
        </w:tc>
      </w:tr>
      <w:tr w:rsidR="00076B74" w:rsidRPr="00076B74" w:rsidTr="00076B74">
        <w:trPr>
          <w:trHeight w:val="45"/>
        </w:trPr>
        <w:tc>
          <w:tcPr>
            <w:tcW w:w="5685"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Январь 20</w:t>
            </w:r>
            <w:r>
              <w:rPr>
                <w:rFonts w:ascii="Times New Roman" w:hAnsi="Times New Roman" w:cs="Times New Roman"/>
                <w:color w:val="000000"/>
                <w:sz w:val="24"/>
                <w:szCs w:val="24"/>
              </w:rPr>
              <w:t>12</w:t>
            </w:r>
            <w:r w:rsidRPr="00076B74">
              <w:rPr>
                <w:rFonts w:ascii="Times New Roman" w:hAnsi="Times New Roman" w:cs="Times New Roman"/>
                <w:color w:val="000000"/>
                <w:sz w:val="24"/>
                <w:szCs w:val="24"/>
              </w:rPr>
              <w:t>г.</w:t>
            </w:r>
          </w:p>
        </w:tc>
        <w:tc>
          <w:tcPr>
            <w:tcW w:w="1397"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20</w:t>
            </w:r>
          </w:p>
        </w:tc>
        <w:tc>
          <w:tcPr>
            <w:tcW w:w="1881"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6 836,04</w:t>
            </w:r>
          </w:p>
        </w:tc>
      </w:tr>
      <w:tr w:rsidR="00076B74" w:rsidRPr="00076B74" w:rsidTr="00076B74">
        <w:trPr>
          <w:trHeight w:val="45"/>
        </w:trPr>
        <w:tc>
          <w:tcPr>
            <w:tcW w:w="5685"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Февраль 20</w:t>
            </w:r>
            <w:r>
              <w:rPr>
                <w:rFonts w:ascii="Times New Roman" w:hAnsi="Times New Roman" w:cs="Times New Roman"/>
                <w:color w:val="000000"/>
                <w:sz w:val="24"/>
                <w:szCs w:val="24"/>
              </w:rPr>
              <w:t>12</w:t>
            </w:r>
            <w:r w:rsidRPr="00076B74">
              <w:rPr>
                <w:rFonts w:ascii="Times New Roman" w:hAnsi="Times New Roman" w:cs="Times New Roman"/>
                <w:color w:val="000000"/>
                <w:sz w:val="24"/>
                <w:szCs w:val="24"/>
              </w:rPr>
              <w:t>г.</w:t>
            </w:r>
          </w:p>
        </w:tc>
        <w:tc>
          <w:tcPr>
            <w:tcW w:w="1397" w:type="dxa"/>
            <w:shd w:val="clear" w:color="000000" w:fill="FFFFFF"/>
            <w:tcMar>
              <w:top w:w="15" w:type="dxa"/>
              <w:left w:w="15" w:type="dxa"/>
              <w:bottom w:w="15" w:type="dxa"/>
              <w:right w:w="15" w:type="dxa"/>
            </w:tcMar>
            <w:hideMark/>
          </w:tcPr>
          <w:p w:rsidR="00076B74" w:rsidRPr="00076B74" w:rsidRDefault="00076B74" w:rsidP="00076B74">
            <w:pPr>
              <w:spacing w:after="0" w:line="240" w:lineRule="auto"/>
              <w:rPr>
                <w:rFonts w:ascii="Times New Roman" w:hAnsi="Times New Roman" w:cs="Times New Roman"/>
                <w:color w:val="000000"/>
                <w:sz w:val="24"/>
                <w:szCs w:val="24"/>
              </w:rPr>
            </w:pPr>
            <w:r w:rsidRPr="00076B74">
              <w:rPr>
                <w:rFonts w:ascii="Times New Roman" w:hAnsi="Times New Roman" w:cs="Times New Roman"/>
                <w:color w:val="000000"/>
                <w:sz w:val="24"/>
                <w:szCs w:val="24"/>
              </w:rPr>
              <w:t> </w:t>
            </w:r>
          </w:p>
        </w:tc>
        <w:tc>
          <w:tcPr>
            <w:tcW w:w="1881" w:type="dxa"/>
            <w:shd w:val="clear" w:color="000000" w:fill="FFFFFF"/>
            <w:tcMar>
              <w:top w:w="15" w:type="dxa"/>
              <w:left w:w="15" w:type="dxa"/>
              <w:bottom w:w="15" w:type="dxa"/>
              <w:right w:w="15" w:type="dxa"/>
            </w:tcMar>
            <w:hideMark/>
          </w:tcPr>
          <w:p w:rsidR="00076B74" w:rsidRPr="00076B74" w:rsidRDefault="00076B74" w:rsidP="00076B74">
            <w:pPr>
              <w:spacing w:after="0" w:line="240" w:lineRule="auto"/>
              <w:rPr>
                <w:rFonts w:ascii="Times New Roman" w:hAnsi="Times New Roman" w:cs="Times New Roman"/>
                <w:color w:val="000000"/>
                <w:sz w:val="24"/>
                <w:szCs w:val="24"/>
              </w:rPr>
            </w:pPr>
            <w:r w:rsidRPr="00076B74">
              <w:rPr>
                <w:rFonts w:ascii="Times New Roman" w:hAnsi="Times New Roman" w:cs="Times New Roman"/>
                <w:color w:val="000000"/>
                <w:sz w:val="24"/>
                <w:szCs w:val="24"/>
              </w:rPr>
              <w:t> </w:t>
            </w:r>
          </w:p>
        </w:tc>
      </w:tr>
      <w:tr w:rsidR="00076B74" w:rsidRPr="00076B74" w:rsidTr="00076B74">
        <w:trPr>
          <w:trHeight w:val="45"/>
        </w:trPr>
        <w:tc>
          <w:tcPr>
            <w:tcW w:w="5685"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Март 20</w:t>
            </w:r>
            <w:r>
              <w:rPr>
                <w:rFonts w:ascii="Times New Roman" w:hAnsi="Times New Roman" w:cs="Times New Roman"/>
                <w:color w:val="000000"/>
                <w:sz w:val="24"/>
                <w:szCs w:val="24"/>
              </w:rPr>
              <w:t>12</w:t>
            </w:r>
            <w:r w:rsidRPr="00076B74">
              <w:rPr>
                <w:rFonts w:ascii="Times New Roman" w:hAnsi="Times New Roman" w:cs="Times New Roman"/>
                <w:color w:val="000000"/>
                <w:sz w:val="24"/>
                <w:szCs w:val="24"/>
              </w:rPr>
              <w:t>г.</w:t>
            </w:r>
          </w:p>
        </w:tc>
        <w:tc>
          <w:tcPr>
            <w:tcW w:w="1397"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25</w:t>
            </w:r>
          </w:p>
        </w:tc>
        <w:tc>
          <w:tcPr>
            <w:tcW w:w="1881"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6 399,47</w:t>
            </w:r>
          </w:p>
        </w:tc>
      </w:tr>
      <w:tr w:rsidR="00076B74" w:rsidRPr="00076B74" w:rsidTr="00076B74">
        <w:trPr>
          <w:trHeight w:val="45"/>
        </w:trPr>
        <w:tc>
          <w:tcPr>
            <w:tcW w:w="5685"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Апрель 20</w:t>
            </w:r>
            <w:r>
              <w:rPr>
                <w:rFonts w:ascii="Times New Roman" w:hAnsi="Times New Roman" w:cs="Times New Roman"/>
                <w:color w:val="000000"/>
                <w:sz w:val="24"/>
                <w:szCs w:val="24"/>
              </w:rPr>
              <w:t>12</w:t>
            </w:r>
            <w:r w:rsidRPr="00076B74">
              <w:rPr>
                <w:rFonts w:ascii="Times New Roman" w:hAnsi="Times New Roman" w:cs="Times New Roman"/>
                <w:color w:val="000000"/>
                <w:sz w:val="24"/>
                <w:szCs w:val="24"/>
              </w:rPr>
              <w:t>г.</w:t>
            </w:r>
          </w:p>
        </w:tc>
        <w:tc>
          <w:tcPr>
            <w:tcW w:w="1397"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5</w:t>
            </w:r>
          </w:p>
        </w:tc>
        <w:tc>
          <w:tcPr>
            <w:tcW w:w="1881"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471,82</w:t>
            </w:r>
          </w:p>
        </w:tc>
      </w:tr>
      <w:tr w:rsidR="00076B74" w:rsidRPr="00076B74" w:rsidTr="00076B74">
        <w:trPr>
          <w:trHeight w:val="131"/>
        </w:trPr>
        <w:tc>
          <w:tcPr>
            <w:tcW w:w="5685"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ИТОГО:</w:t>
            </w:r>
          </w:p>
        </w:tc>
        <w:tc>
          <w:tcPr>
            <w:tcW w:w="1397"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267</w:t>
            </w:r>
          </w:p>
        </w:tc>
        <w:tc>
          <w:tcPr>
            <w:tcW w:w="1881" w:type="dxa"/>
            <w:shd w:val="clear" w:color="000000" w:fill="FFFFFF"/>
            <w:tcMar>
              <w:top w:w="15" w:type="dxa"/>
              <w:left w:w="15" w:type="dxa"/>
              <w:bottom w:w="15" w:type="dxa"/>
              <w:right w:w="15" w:type="dxa"/>
            </w:tcMar>
            <w:vAlign w:val="center"/>
            <w:hideMark/>
          </w:tcPr>
          <w:p w:rsidR="00076B74" w:rsidRPr="00076B74" w:rsidRDefault="00076B74" w:rsidP="00076B74">
            <w:pPr>
              <w:spacing w:after="0" w:line="240" w:lineRule="auto"/>
              <w:jc w:val="both"/>
              <w:rPr>
                <w:rFonts w:ascii="Times New Roman" w:hAnsi="Times New Roman" w:cs="Times New Roman"/>
                <w:color w:val="000000"/>
                <w:sz w:val="24"/>
                <w:szCs w:val="24"/>
              </w:rPr>
            </w:pPr>
            <w:r w:rsidRPr="00076B74">
              <w:rPr>
                <w:rFonts w:ascii="Times New Roman" w:hAnsi="Times New Roman" w:cs="Times New Roman"/>
                <w:color w:val="000000"/>
                <w:sz w:val="24"/>
                <w:szCs w:val="24"/>
              </w:rPr>
              <w:t>74 491,59</w:t>
            </w:r>
          </w:p>
        </w:tc>
      </w:tr>
    </w:tbl>
    <w:p w:rsidR="00076B74" w:rsidRDefault="00076B74"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 xml:space="preserve"> </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lastRenderedPageBreak/>
        <w:t>Расчет среднедневного заработка 74 491,59 / 267 = 278,99 руб.</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Расчет дневного пособия с учетом страхового стажа: 278,99*60% = 167,39.</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 xml:space="preserve">Расчет пособия по временной нетрудоспособности (таблица </w:t>
      </w:r>
      <w:r w:rsidR="00E84CE5">
        <w:rPr>
          <w:rFonts w:ascii="Times New Roman" w:eastAsia="Times New Roman" w:hAnsi="Times New Roman" w:cs="Times New Roman"/>
          <w:bCs/>
          <w:color w:val="000000" w:themeColor="text1"/>
          <w:kern w:val="36"/>
          <w:sz w:val="28"/>
          <w:szCs w:val="28"/>
          <w:lang w:eastAsia="ru-RU"/>
        </w:rPr>
        <w:t>5</w:t>
      </w:r>
      <w:r w:rsidRPr="00577FCE">
        <w:rPr>
          <w:rFonts w:ascii="Times New Roman" w:eastAsia="Times New Roman" w:hAnsi="Times New Roman" w:cs="Times New Roman"/>
          <w:bCs/>
          <w:color w:val="000000" w:themeColor="text1"/>
          <w:kern w:val="36"/>
          <w:sz w:val="28"/>
          <w:szCs w:val="28"/>
          <w:lang w:eastAsia="ru-RU"/>
        </w:rPr>
        <w:t>).</w:t>
      </w:r>
    </w:p>
    <w:p w:rsidR="005E409A" w:rsidRPr="00577FCE" w:rsidRDefault="004C6DA8"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Pr>
          <w:rFonts w:ascii="Times New Roman" w:eastAsia="Times New Roman" w:hAnsi="Times New Roman" w:cs="Times New Roman"/>
          <w:bCs/>
          <w:color w:val="000000" w:themeColor="text1"/>
          <w:kern w:val="36"/>
          <w:sz w:val="28"/>
          <w:szCs w:val="28"/>
          <w:lang w:eastAsia="ru-RU"/>
        </w:rPr>
        <w:t xml:space="preserve">Таблица </w:t>
      </w:r>
      <w:r w:rsidR="00E84CE5">
        <w:rPr>
          <w:rFonts w:ascii="Times New Roman" w:eastAsia="Times New Roman" w:hAnsi="Times New Roman" w:cs="Times New Roman"/>
          <w:bCs/>
          <w:color w:val="000000" w:themeColor="text1"/>
          <w:kern w:val="36"/>
          <w:sz w:val="28"/>
          <w:szCs w:val="28"/>
          <w:lang w:eastAsia="ru-RU"/>
        </w:rPr>
        <w:t>5</w:t>
      </w:r>
      <w:r>
        <w:rPr>
          <w:rFonts w:ascii="Times New Roman" w:eastAsia="Times New Roman" w:hAnsi="Times New Roman" w:cs="Times New Roman"/>
          <w:bCs/>
          <w:color w:val="000000" w:themeColor="text1"/>
          <w:kern w:val="36"/>
          <w:sz w:val="28"/>
          <w:szCs w:val="28"/>
          <w:lang w:eastAsia="ru-RU"/>
        </w:rPr>
        <w:t xml:space="preserve"> - Расчет пособия</w:t>
      </w:r>
    </w:p>
    <w:tbl>
      <w:tblPr>
        <w:tblW w:w="9513" w:type="dxa"/>
        <w:tblCellMar>
          <w:left w:w="0" w:type="dxa"/>
          <w:right w:w="0" w:type="dxa"/>
        </w:tblCellMar>
        <w:tblLook w:val="04A0" w:firstRow="1" w:lastRow="0" w:firstColumn="1" w:lastColumn="0" w:noHBand="0" w:noVBand="1"/>
      </w:tblPr>
      <w:tblGrid>
        <w:gridCol w:w="2992"/>
        <w:gridCol w:w="1459"/>
        <w:gridCol w:w="1660"/>
        <w:gridCol w:w="2090"/>
        <w:gridCol w:w="1312"/>
      </w:tblGrid>
      <w:tr w:rsidR="004C6DA8" w:rsidRPr="004C6DA8" w:rsidTr="004C6DA8">
        <w:trPr>
          <w:trHeight w:val="2205"/>
        </w:trPr>
        <w:tc>
          <w:tcPr>
            <w:tcW w:w="2992"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15" w:type="dxa"/>
              <w:right w:w="15" w:type="dxa"/>
            </w:tcMar>
            <w:vAlign w:val="center"/>
            <w:hideMark/>
          </w:tcPr>
          <w:p w:rsidR="004C6DA8" w:rsidRPr="004C6DA8" w:rsidRDefault="004C6DA8" w:rsidP="004C6DA8">
            <w:pPr>
              <w:spacing w:after="0" w:line="240" w:lineRule="auto"/>
              <w:jc w:val="center"/>
              <w:rPr>
                <w:rFonts w:ascii="Times New Roman" w:hAnsi="Times New Roman" w:cs="Times New Roman"/>
                <w:color w:val="000000"/>
                <w:sz w:val="24"/>
                <w:szCs w:val="24"/>
              </w:rPr>
            </w:pPr>
            <w:r w:rsidRPr="004C6DA8">
              <w:rPr>
                <w:rFonts w:ascii="Times New Roman" w:hAnsi="Times New Roman" w:cs="Times New Roman"/>
                <w:color w:val="000000"/>
                <w:sz w:val="24"/>
                <w:szCs w:val="24"/>
              </w:rPr>
              <w:t>Месяц/кол-во дней в месяце</w:t>
            </w:r>
          </w:p>
        </w:tc>
        <w:tc>
          <w:tcPr>
            <w:tcW w:w="1459" w:type="dxa"/>
            <w:tcBorders>
              <w:top w:val="single" w:sz="4" w:space="0" w:color="auto"/>
              <w:left w:val="nil"/>
              <w:bottom w:val="single" w:sz="4" w:space="0" w:color="auto"/>
              <w:right w:val="single" w:sz="4" w:space="0" w:color="auto"/>
            </w:tcBorders>
            <w:shd w:val="clear" w:color="000000" w:fill="FFFFFF"/>
            <w:tcMar>
              <w:top w:w="15" w:type="dxa"/>
              <w:left w:w="15" w:type="dxa"/>
              <w:bottom w:w="15" w:type="dxa"/>
              <w:right w:w="15" w:type="dxa"/>
            </w:tcMar>
            <w:vAlign w:val="center"/>
            <w:hideMark/>
          </w:tcPr>
          <w:p w:rsidR="004C6DA8" w:rsidRPr="004C6DA8" w:rsidRDefault="004C6DA8" w:rsidP="004C6DA8">
            <w:pPr>
              <w:spacing w:after="0" w:line="240" w:lineRule="auto"/>
              <w:jc w:val="center"/>
              <w:rPr>
                <w:rFonts w:ascii="Times New Roman" w:hAnsi="Times New Roman" w:cs="Times New Roman"/>
                <w:color w:val="000000"/>
                <w:sz w:val="24"/>
                <w:szCs w:val="24"/>
              </w:rPr>
            </w:pPr>
            <w:proofErr w:type="spellStart"/>
            <w:r w:rsidRPr="004C6DA8">
              <w:rPr>
                <w:rFonts w:ascii="Times New Roman" w:hAnsi="Times New Roman" w:cs="Times New Roman"/>
                <w:color w:val="000000"/>
                <w:sz w:val="24"/>
                <w:szCs w:val="24"/>
              </w:rPr>
              <w:t>Макс</w:t>
            </w:r>
            <w:proofErr w:type="gramStart"/>
            <w:r w:rsidRPr="004C6DA8">
              <w:rPr>
                <w:rFonts w:ascii="Times New Roman" w:hAnsi="Times New Roman" w:cs="Times New Roman"/>
                <w:color w:val="000000"/>
                <w:sz w:val="24"/>
                <w:szCs w:val="24"/>
              </w:rPr>
              <w:t>.д</w:t>
            </w:r>
            <w:proofErr w:type="gramEnd"/>
            <w:r w:rsidRPr="004C6DA8">
              <w:rPr>
                <w:rFonts w:ascii="Times New Roman" w:hAnsi="Times New Roman" w:cs="Times New Roman"/>
                <w:color w:val="000000"/>
                <w:sz w:val="24"/>
                <w:szCs w:val="24"/>
              </w:rPr>
              <w:t>невное</w:t>
            </w:r>
            <w:proofErr w:type="spellEnd"/>
            <w:r w:rsidRPr="004C6DA8">
              <w:rPr>
                <w:rFonts w:ascii="Times New Roman" w:hAnsi="Times New Roman" w:cs="Times New Roman"/>
                <w:color w:val="000000"/>
                <w:sz w:val="24"/>
                <w:szCs w:val="24"/>
              </w:rPr>
              <w:t xml:space="preserve"> пособие (руб.)</w:t>
            </w:r>
          </w:p>
        </w:tc>
        <w:tc>
          <w:tcPr>
            <w:tcW w:w="1660" w:type="dxa"/>
            <w:tcBorders>
              <w:top w:val="single" w:sz="4" w:space="0" w:color="auto"/>
              <w:left w:val="nil"/>
              <w:bottom w:val="single" w:sz="4" w:space="0" w:color="auto"/>
              <w:right w:val="single" w:sz="4" w:space="0" w:color="auto"/>
            </w:tcBorders>
            <w:shd w:val="clear" w:color="000000" w:fill="FFFFFF"/>
            <w:tcMar>
              <w:top w:w="15" w:type="dxa"/>
              <w:left w:w="15" w:type="dxa"/>
              <w:bottom w:w="15" w:type="dxa"/>
              <w:right w:w="15" w:type="dxa"/>
            </w:tcMar>
            <w:vAlign w:val="center"/>
            <w:hideMark/>
          </w:tcPr>
          <w:p w:rsidR="004C6DA8" w:rsidRPr="004C6DA8" w:rsidRDefault="004C6DA8" w:rsidP="004C6DA8">
            <w:pPr>
              <w:spacing w:after="0" w:line="240" w:lineRule="auto"/>
              <w:jc w:val="center"/>
              <w:rPr>
                <w:rFonts w:ascii="Times New Roman" w:hAnsi="Times New Roman" w:cs="Times New Roman"/>
                <w:color w:val="000000"/>
                <w:sz w:val="24"/>
                <w:szCs w:val="24"/>
              </w:rPr>
            </w:pPr>
            <w:r w:rsidRPr="004C6DA8">
              <w:rPr>
                <w:rFonts w:ascii="Times New Roman" w:hAnsi="Times New Roman" w:cs="Times New Roman"/>
                <w:color w:val="000000"/>
                <w:sz w:val="24"/>
                <w:szCs w:val="24"/>
              </w:rPr>
              <w:t xml:space="preserve">Сравнение макс. пособия с </w:t>
            </w:r>
            <w:proofErr w:type="gramStart"/>
            <w:r w:rsidRPr="004C6DA8">
              <w:rPr>
                <w:rFonts w:ascii="Times New Roman" w:hAnsi="Times New Roman" w:cs="Times New Roman"/>
                <w:color w:val="000000"/>
                <w:sz w:val="24"/>
                <w:szCs w:val="24"/>
              </w:rPr>
              <w:t>дневным</w:t>
            </w:r>
            <w:proofErr w:type="gramEnd"/>
          </w:p>
        </w:tc>
        <w:tc>
          <w:tcPr>
            <w:tcW w:w="2090" w:type="dxa"/>
            <w:tcBorders>
              <w:top w:val="single" w:sz="4" w:space="0" w:color="auto"/>
              <w:left w:val="nil"/>
              <w:bottom w:val="single" w:sz="4" w:space="0" w:color="auto"/>
              <w:right w:val="single" w:sz="4" w:space="0" w:color="auto"/>
            </w:tcBorders>
            <w:shd w:val="clear" w:color="000000" w:fill="FFFFFF"/>
            <w:tcMar>
              <w:top w:w="15" w:type="dxa"/>
              <w:left w:w="15" w:type="dxa"/>
              <w:bottom w:w="15" w:type="dxa"/>
              <w:right w:w="15" w:type="dxa"/>
            </w:tcMar>
            <w:vAlign w:val="center"/>
            <w:hideMark/>
          </w:tcPr>
          <w:p w:rsidR="004C6DA8" w:rsidRPr="004C6DA8" w:rsidRDefault="004C6DA8" w:rsidP="004C6DA8">
            <w:pPr>
              <w:spacing w:after="0" w:line="240" w:lineRule="auto"/>
              <w:jc w:val="center"/>
              <w:rPr>
                <w:rFonts w:ascii="Times New Roman" w:hAnsi="Times New Roman" w:cs="Times New Roman"/>
                <w:color w:val="000000"/>
                <w:sz w:val="24"/>
                <w:szCs w:val="24"/>
              </w:rPr>
            </w:pPr>
            <w:r w:rsidRPr="004C6DA8">
              <w:rPr>
                <w:rFonts w:ascii="Times New Roman" w:hAnsi="Times New Roman" w:cs="Times New Roman"/>
                <w:color w:val="000000"/>
                <w:sz w:val="24"/>
                <w:szCs w:val="24"/>
              </w:rPr>
              <w:t>Пособие за месяц (руб.)</w:t>
            </w:r>
          </w:p>
        </w:tc>
        <w:tc>
          <w:tcPr>
            <w:tcW w:w="1312" w:type="dxa"/>
            <w:tcBorders>
              <w:top w:val="single" w:sz="4" w:space="0" w:color="auto"/>
              <w:left w:val="nil"/>
              <w:bottom w:val="single" w:sz="4" w:space="0" w:color="auto"/>
              <w:right w:val="single" w:sz="4" w:space="0" w:color="auto"/>
            </w:tcBorders>
            <w:shd w:val="clear" w:color="000000" w:fill="FFFFFF"/>
            <w:tcMar>
              <w:top w:w="15" w:type="dxa"/>
              <w:left w:w="15" w:type="dxa"/>
              <w:bottom w:w="15" w:type="dxa"/>
              <w:right w:w="15" w:type="dxa"/>
            </w:tcMar>
            <w:hideMark/>
          </w:tcPr>
          <w:p w:rsidR="004C6DA8" w:rsidRPr="004C6DA8" w:rsidRDefault="004C6DA8" w:rsidP="004C6DA8">
            <w:pPr>
              <w:spacing w:after="0" w:line="240" w:lineRule="auto"/>
              <w:jc w:val="center"/>
              <w:rPr>
                <w:rFonts w:ascii="Times New Roman" w:hAnsi="Times New Roman" w:cs="Times New Roman"/>
                <w:color w:val="000000"/>
                <w:sz w:val="24"/>
                <w:szCs w:val="24"/>
              </w:rPr>
            </w:pPr>
          </w:p>
        </w:tc>
      </w:tr>
      <w:tr w:rsidR="004C6DA8" w:rsidRPr="004C6DA8" w:rsidTr="004C6DA8">
        <w:trPr>
          <w:trHeight w:val="945"/>
        </w:trPr>
        <w:tc>
          <w:tcPr>
            <w:tcW w:w="2992" w:type="dxa"/>
            <w:tcBorders>
              <w:top w:val="nil"/>
              <w:left w:val="single" w:sz="4" w:space="0" w:color="auto"/>
              <w:bottom w:val="single" w:sz="4" w:space="0" w:color="auto"/>
              <w:right w:val="single" w:sz="4" w:space="0" w:color="auto"/>
            </w:tcBorders>
            <w:shd w:val="clear" w:color="000000" w:fill="FFFFFF"/>
            <w:tcMar>
              <w:top w:w="15" w:type="dxa"/>
              <w:left w:w="15" w:type="dxa"/>
              <w:bottom w:w="15" w:type="dxa"/>
              <w:right w:w="15" w:type="dxa"/>
            </w:tcMar>
            <w:vAlign w:val="center"/>
            <w:hideMark/>
          </w:tcPr>
          <w:p w:rsidR="004C6DA8" w:rsidRPr="004C6DA8" w:rsidRDefault="004C6DA8" w:rsidP="004C6DA8">
            <w:pPr>
              <w:spacing w:after="0" w:line="240" w:lineRule="auto"/>
              <w:jc w:val="both"/>
              <w:rPr>
                <w:rFonts w:ascii="Times New Roman" w:hAnsi="Times New Roman" w:cs="Times New Roman"/>
                <w:color w:val="000000"/>
                <w:sz w:val="24"/>
                <w:szCs w:val="24"/>
              </w:rPr>
            </w:pPr>
            <w:r w:rsidRPr="004C6DA8">
              <w:rPr>
                <w:rFonts w:ascii="Times New Roman" w:hAnsi="Times New Roman" w:cs="Times New Roman"/>
                <w:color w:val="000000"/>
                <w:sz w:val="24"/>
                <w:szCs w:val="24"/>
              </w:rPr>
              <w:t>Май</w:t>
            </w:r>
          </w:p>
        </w:tc>
        <w:tc>
          <w:tcPr>
            <w:tcW w:w="1459" w:type="dxa"/>
            <w:tcBorders>
              <w:top w:val="nil"/>
              <w:left w:val="nil"/>
              <w:bottom w:val="single" w:sz="4" w:space="0" w:color="auto"/>
              <w:right w:val="single" w:sz="4" w:space="0" w:color="auto"/>
            </w:tcBorders>
            <w:shd w:val="clear" w:color="000000" w:fill="FFFFFF"/>
            <w:tcMar>
              <w:top w:w="15" w:type="dxa"/>
              <w:left w:w="15" w:type="dxa"/>
              <w:bottom w:w="15" w:type="dxa"/>
              <w:right w:w="15" w:type="dxa"/>
            </w:tcMar>
            <w:vAlign w:val="center"/>
            <w:hideMark/>
          </w:tcPr>
          <w:p w:rsidR="004C6DA8" w:rsidRPr="004C6DA8" w:rsidRDefault="004C6DA8" w:rsidP="004C6DA8">
            <w:pPr>
              <w:spacing w:after="0" w:line="240" w:lineRule="auto"/>
              <w:jc w:val="both"/>
              <w:rPr>
                <w:rFonts w:ascii="Times New Roman" w:hAnsi="Times New Roman" w:cs="Times New Roman"/>
                <w:color w:val="000000"/>
                <w:sz w:val="24"/>
                <w:szCs w:val="24"/>
              </w:rPr>
            </w:pPr>
            <w:r w:rsidRPr="004C6DA8">
              <w:rPr>
                <w:rFonts w:ascii="Times New Roman" w:hAnsi="Times New Roman" w:cs="Times New Roman"/>
                <w:color w:val="000000"/>
                <w:sz w:val="24"/>
                <w:szCs w:val="24"/>
              </w:rPr>
              <w:t>31</w:t>
            </w:r>
          </w:p>
        </w:tc>
        <w:tc>
          <w:tcPr>
            <w:tcW w:w="1660" w:type="dxa"/>
            <w:tcBorders>
              <w:top w:val="nil"/>
              <w:left w:val="nil"/>
              <w:bottom w:val="single" w:sz="4" w:space="0" w:color="auto"/>
              <w:right w:val="single" w:sz="4" w:space="0" w:color="auto"/>
            </w:tcBorders>
            <w:shd w:val="clear" w:color="000000" w:fill="FFFFFF"/>
            <w:tcMar>
              <w:top w:w="15" w:type="dxa"/>
              <w:left w:w="15" w:type="dxa"/>
              <w:bottom w:w="15" w:type="dxa"/>
              <w:right w:w="15" w:type="dxa"/>
            </w:tcMar>
            <w:vAlign w:val="center"/>
            <w:hideMark/>
          </w:tcPr>
          <w:p w:rsidR="004C6DA8" w:rsidRPr="004C6DA8" w:rsidRDefault="004C6DA8" w:rsidP="004C6DA8">
            <w:pPr>
              <w:spacing w:after="0" w:line="240" w:lineRule="auto"/>
              <w:jc w:val="both"/>
              <w:rPr>
                <w:rFonts w:ascii="Times New Roman" w:hAnsi="Times New Roman" w:cs="Times New Roman"/>
                <w:color w:val="000000"/>
                <w:sz w:val="24"/>
                <w:szCs w:val="24"/>
              </w:rPr>
            </w:pPr>
            <w:r w:rsidRPr="004C6DA8">
              <w:rPr>
                <w:rFonts w:ascii="Times New Roman" w:hAnsi="Times New Roman" w:cs="Times New Roman"/>
                <w:color w:val="000000"/>
                <w:sz w:val="24"/>
                <w:szCs w:val="24"/>
              </w:rPr>
              <w:t>21 528,00 / 31 = 694,45</w:t>
            </w:r>
          </w:p>
        </w:tc>
        <w:tc>
          <w:tcPr>
            <w:tcW w:w="2090" w:type="dxa"/>
            <w:tcBorders>
              <w:top w:val="nil"/>
              <w:left w:val="nil"/>
              <w:bottom w:val="single" w:sz="4" w:space="0" w:color="auto"/>
              <w:right w:val="single" w:sz="4" w:space="0" w:color="auto"/>
            </w:tcBorders>
            <w:shd w:val="clear" w:color="000000" w:fill="FFFFFF"/>
            <w:tcMar>
              <w:top w:w="15" w:type="dxa"/>
              <w:left w:w="15" w:type="dxa"/>
              <w:bottom w:w="15" w:type="dxa"/>
              <w:right w:w="15" w:type="dxa"/>
            </w:tcMar>
            <w:vAlign w:val="center"/>
            <w:hideMark/>
          </w:tcPr>
          <w:p w:rsidR="004C6DA8" w:rsidRPr="004C6DA8" w:rsidRDefault="004C6DA8" w:rsidP="004C6DA8">
            <w:pPr>
              <w:spacing w:after="0" w:line="240" w:lineRule="auto"/>
              <w:jc w:val="both"/>
              <w:rPr>
                <w:rFonts w:ascii="Times New Roman" w:hAnsi="Times New Roman" w:cs="Times New Roman"/>
                <w:color w:val="000000"/>
                <w:sz w:val="24"/>
                <w:szCs w:val="24"/>
              </w:rPr>
            </w:pPr>
            <w:r w:rsidRPr="004C6DA8">
              <w:rPr>
                <w:rFonts w:ascii="Times New Roman" w:hAnsi="Times New Roman" w:cs="Times New Roman"/>
                <w:color w:val="000000"/>
                <w:sz w:val="24"/>
                <w:szCs w:val="24"/>
              </w:rPr>
              <w:t>больше 167,39</w:t>
            </w:r>
          </w:p>
        </w:tc>
        <w:tc>
          <w:tcPr>
            <w:tcW w:w="1312" w:type="dxa"/>
            <w:tcBorders>
              <w:top w:val="nil"/>
              <w:left w:val="nil"/>
              <w:bottom w:val="single" w:sz="4" w:space="0" w:color="auto"/>
              <w:right w:val="single" w:sz="4" w:space="0" w:color="auto"/>
            </w:tcBorders>
            <w:shd w:val="clear" w:color="000000" w:fill="FFFFFF"/>
            <w:tcMar>
              <w:top w:w="15" w:type="dxa"/>
              <w:left w:w="15" w:type="dxa"/>
              <w:bottom w:w="15" w:type="dxa"/>
              <w:right w:w="15" w:type="dxa"/>
            </w:tcMar>
            <w:vAlign w:val="center"/>
            <w:hideMark/>
          </w:tcPr>
          <w:p w:rsidR="004C6DA8" w:rsidRPr="004C6DA8" w:rsidRDefault="004C6DA8" w:rsidP="004C6DA8">
            <w:pPr>
              <w:spacing w:after="0" w:line="240" w:lineRule="auto"/>
              <w:jc w:val="both"/>
              <w:rPr>
                <w:rFonts w:ascii="Times New Roman" w:hAnsi="Times New Roman" w:cs="Times New Roman"/>
                <w:color w:val="000000"/>
                <w:sz w:val="24"/>
                <w:szCs w:val="24"/>
              </w:rPr>
            </w:pPr>
            <w:r w:rsidRPr="004C6DA8">
              <w:rPr>
                <w:rFonts w:ascii="Times New Roman" w:hAnsi="Times New Roman" w:cs="Times New Roman"/>
                <w:color w:val="000000"/>
                <w:sz w:val="24"/>
                <w:szCs w:val="24"/>
              </w:rPr>
              <w:t>167,39*11 = 1 841,29</w:t>
            </w:r>
          </w:p>
        </w:tc>
      </w:tr>
      <w:tr w:rsidR="004C6DA8" w:rsidRPr="004C6DA8" w:rsidTr="004C6DA8">
        <w:trPr>
          <w:trHeight w:val="630"/>
        </w:trPr>
        <w:tc>
          <w:tcPr>
            <w:tcW w:w="2992" w:type="dxa"/>
            <w:tcBorders>
              <w:top w:val="nil"/>
              <w:left w:val="single" w:sz="4" w:space="0" w:color="auto"/>
              <w:bottom w:val="single" w:sz="4" w:space="0" w:color="auto"/>
              <w:right w:val="single" w:sz="4" w:space="0" w:color="auto"/>
            </w:tcBorders>
            <w:shd w:val="clear" w:color="000000" w:fill="FFFFFF"/>
            <w:tcMar>
              <w:top w:w="15" w:type="dxa"/>
              <w:left w:w="15" w:type="dxa"/>
              <w:bottom w:w="15" w:type="dxa"/>
              <w:right w:w="15" w:type="dxa"/>
            </w:tcMar>
            <w:vAlign w:val="center"/>
            <w:hideMark/>
          </w:tcPr>
          <w:p w:rsidR="004C6DA8" w:rsidRPr="004C6DA8" w:rsidRDefault="004C6DA8" w:rsidP="004C6DA8">
            <w:pPr>
              <w:spacing w:after="0" w:line="240" w:lineRule="auto"/>
              <w:jc w:val="both"/>
              <w:rPr>
                <w:rFonts w:ascii="Times New Roman" w:hAnsi="Times New Roman" w:cs="Times New Roman"/>
                <w:color w:val="000000"/>
                <w:sz w:val="24"/>
                <w:szCs w:val="24"/>
              </w:rPr>
            </w:pPr>
            <w:r w:rsidRPr="004C6DA8">
              <w:rPr>
                <w:rFonts w:ascii="Times New Roman" w:hAnsi="Times New Roman" w:cs="Times New Roman"/>
                <w:color w:val="000000"/>
                <w:sz w:val="24"/>
                <w:szCs w:val="24"/>
              </w:rPr>
              <w:t>Пособие всего</w:t>
            </w:r>
          </w:p>
        </w:tc>
        <w:tc>
          <w:tcPr>
            <w:tcW w:w="1459" w:type="dxa"/>
            <w:tcBorders>
              <w:top w:val="nil"/>
              <w:left w:val="nil"/>
              <w:bottom w:val="single" w:sz="4" w:space="0" w:color="auto"/>
              <w:right w:val="single" w:sz="4" w:space="0" w:color="auto"/>
            </w:tcBorders>
            <w:shd w:val="clear" w:color="000000" w:fill="FFFFFF"/>
            <w:tcMar>
              <w:top w:w="15" w:type="dxa"/>
              <w:left w:w="15" w:type="dxa"/>
              <w:bottom w:w="15" w:type="dxa"/>
              <w:right w:w="15" w:type="dxa"/>
            </w:tcMar>
            <w:vAlign w:val="center"/>
            <w:hideMark/>
          </w:tcPr>
          <w:p w:rsidR="004C6DA8" w:rsidRPr="004C6DA8" w:rsidRDefault="004C6DA8" w:rsidP="004C6DA8">
            <w:pPr>
              <w:spacing w:after="0" w:line="240" w:lineRule="auto"/>
              <w:jc w:val="both"/>
              <w:rPr>
                <w:rFonts w:ascii="Times New Roman" w:hAnsi="Times New Roman" w:cs="Times New Roman"/>
                <w:color w:val="000000"/>
                <w:sz w:val="24"/>
                <w:szCs w:val="24"/>
              </w:rPr>
            </w:pPr>
            <w:r w:rsidRPr="004C6DA8">
              <w:rPr>
                <w:rFonts w:ascii="Times New Roman" w:hAnsi="Times New Roman" w:cs="Times New Roman"/>
                <w:color w:val="000000"/>
                <w:sz w:val="24"/>
                <w:szCs w:val="24"/>
              </w:rPr>
              <w:t>1 841,29</w:t>
            </w:r>
          </w:p>
        </w:tc>
        <w:tc>
          <w:tcPr>
            <w:tcW w:w="1660" w:type="dxa"/>
            <w:tcBorders>
              <w:top w:val="nil"/>
              <w:left w:val="nil"/>
              <w:bottom w:val="single" w:sz="4" w:space="0" w:color="auto"/>
              <w:right w:val="single" w:sz="4" w:space="0" w:color="auto"/>
            </w:tcBorders>
            <w:shd w:val="clear" w:color="000000" w:fill="FFFFFF"/>
            <w:tcMar>
              <w:top w:w="15" w:type="dxa"/>
              <w:left w:w="15" w:type="dxa"/>
              <w:bottom w:w="15" w:type="dxa"/>
              <w:right w:w="15" w:type="dxa"/>
            </w:tcMar>
            <w:hideMark/>
          </w:tcPr>
          <w:p w:rsidR="004C6DA8" w:rsidRPr="004C6DA8" w:rsidRDefault="004C6DA8" w:rsidP="004C6DA8">
            <w:pPr>
              <w:spacing w:after="0" w:line="240" w:lineRule="auto"/>
              <w:rPr>
                <w:rFonts w:ascii="Times New Roman" w:hAnsi="Times New Roman" w:cs="Times New Roman"/>
                <w:color w:val="000000"/>
                <w:sz w:val="24"/>
                <w:szCs w:val="24"/>
              </w:rPr>
            </w:pPr>
            <w:r w:rsidRPr="004C6DA8">
              <w:rPr>
                <w:rFonts w:ascii="Times New Roman" w:hAnsi="Times New Roman" w:cs="Times New Roman"/>
                <w:color w:val="000000"/>
                <w:sz w:val="24"/>
                <w:szCs w:val="24"/>
              </w:rPr>
              <w:t> </w:t>
            </w:r>
          </w:p>
        </w:tc>
        <w:tc>
          <w:tcPr>
            <w:tcW w:w="2090" w:type="dxa"/>
            <w:tcBorders>
              <w:top w:val="nil"/>
              <w:left w:val="nil"/>
              <w:bottom w:val="single" w:sz="4" w:space="0" w:color="auto"/>
              <w:right w:val="single" w:sz="4" w:space="0" w:color="auto"/>
            </w:tcBorders>
            <w:shd w:val="clear" w:color="000000" w:fill="FFFFFF"/>
            <w:tcMar>
              <w:top w:w="15" w:type="dxa"/>
              <w:left w:w="15" w:type="dxa"/>
              <w:bottom w:w="15" w:type="dxa"/>
              <w:right w:w="15" w:type="dxa"/>
            </w:tcMar>
            <w:hideMark/>
          </w:tcPr>
          <w:p w:rsidR="004C6DA8" w:rsidRPr="004C6DA8" w:rsidRDefault="004C6DA8" w:rsidP="004C6DA8">
            <w:pPr>
              <w:spacing w:after="0" w:line="240" w:lineRule="auto"/>
              <w:rPr>
                <w:rFonts w:ascii="Times New Roman" w:hAnsi="Times New Roman" w:cs="Times New Roman"/>
                <w:color w:val="000000"/>
                <w:sz w:val="24"/>
                <w:szCs w:val="24"/>
              </w:rPr>
            </w:pPr>
            <w:r w:rsidRPr="004C6DA8">
              <w:rPr>
                <w:rFonts w:ascii="Times New Roman" w:hAnsi="Times New Roman" w:cs="Times New Roman"/>
                <w:color w:val="000000"/>
                <w:sz w:val="24"/>
                <w:szCs w:val="24"/>
              </w:rPr>
              <w:t> </w:t>
            </w:r>
          </w:p>
        </w:tc>
        <w:tc>
          <w:tcPr>
            <w:tcW w:w="1312" w:type="dxa"/>
            <w:tcBorders>
              <w:top w:val="nil"/>
              <w:left w:val="nil"/>
              <w:bottom w:val="single" w:sz="4" w:space="0" w:color="auto"/>
              <w:right w:val="single" w:sz="4" w:space="0" w:color="auto"/>
            </w:tcBorders>
            <w:shd w:val="clear" w:color="000000" w:fill="FFFFFF"/>
            <w:tcMar>
              <w:top w:w="15" w:type="dxa"/>
              <w:left w:w="15" w:type="dxa"/>
              <w:bottom w:w="15" w:type="dxa"/>
              <w:right w:w="15" w:type="dxa"/>
            </w:tcMar>
            <w:hideMark/>
          </w:tcPr>
          <w:p w:rsidR="004C6DA8" w:rsidRPr="004C6DA8" w:rsidRDefault="004C6DA8" w:rsidP="004C6DA8">
            <w:pPr>
              <w:spacing w:after="0" w:line="240" w:lineRule="auto"/>
              <w:rPr>
                <w:rFonts w:ascii="Times New Roman" w:hAnsi="Times New Roman" w:cs="Times New Roman"/>
                <w:color w:val="000000"/>
                <w:sz w:val="24"/>
                <w:szCs w:val="24"/>
              </w:rPr>
            </w:pPr>
            <w:r w:rsidRPr="004C6DA8">
              <w:rPr>
                <w:rFonts w:ascii="Times New Roman" w:hAnsi="Times New Roman" w:cs="Times New Roman"/>
                <w:color w:val="000000"/>
                <w:sz w:val="24"/>
                <w:szCs w:val="24"/>
              </w:rPr>
              <w:t> </w:t>
            </w:r>
          </w:p>
        </w:tc>
      </w:tr>
    </w:tbl>
    <w:p w:rsidR="004C6DA8" w:rsidRDefault="004C6DA8"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 xml:space="preserve"> </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Пособие за счет ФСС - 1 536,45 руб.</w:t>
      </w:r>
    </w:p>
    <w:p w:rsidR="005E409A" w:rsidRPr="00577FCE" w:rsidRDefault="005E409A" w:rsidP="00577FCE">
      <w:pPr>
        <w:spacing w:after="0" w:line="360" w:lineRule="auto"/>
        <w:ind w:firstLine="567"/>
        <w:jc w:val="both"/>
        <w:rPr>
          <w:rFonts w:ascii="Times New Roman" w:eastAsia="Times New Roman" w:hAnsi="Times New Roman" w:cs="Times New Roman"/>
          <w:bCs/>
          <w:color w:val="000000" w:themeColor="text1"/>
          <w:kern w:val="36"/>
          <w:sz w:val="28"/>
          <w:szCs w:val="28"/>
          <w:lang w:eastAsia="ru-RU"/>
        </w:rPr>
      </w:pPr>
      <w:r w:rsidRPr="00577FCE">
        <w:rPr>
          <w:rFonts w:ascii="Times New Roman" w:eastAsia="Times New Roman" w:hAnsi="Times New Roman" w:cs="Times New Roman"/>
          <w:bCs/>
          <w:color w:val="000000" w:themeColor="text1"/>
          <w:kern w:val="36"/>
          <w:sz w:val="28"/>
          <w:szCs w:val="28"/>
          <w:lang w:eastAsia="ru-RU"/>
        </w:rPr>
        <w:t>Пособие за счет работодателя - 304,84 руб.</w:t>
      </w:r>
    </w:p>
    <w:p w:rsidR="002764D0" w:rsidRPr="00577FCE" w:rsidRDefault="002764D0"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Аналитический учет на предприятии ведется по видам и каждой статье расходов, что отражается в соответствующих регистрах аналитического учета.</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Поступление наличных денег в кассу </w:t>
      </w:r>
      <w:proofErr w:type="gramStart"/>
      <w:r w:rsidRPr="00577FCE">
        <w:rPr>
          <w:rFonts w:ascii="Times New Roman" w:hAnsi="Times New Roman" w:cs="Times New Roman"/>
          <w:color w:val="000000" w:themeColor="text1"/>
          <w:sz w:val="28"/>
          <w:szCs w:val="28"/>
          <w:lang w:val="en-US"/>
        </w:rPr>
        <w:t>o</w:t>
      </w:r>
      <w:proofErr w:type="gramEnd"/>
      <w:r w:rsidRPr="00577FCE">
        <w:rPr>
          <w:rFonts w:ascii="Times New Roman" w:hAnsi="Times New Roman" w:cs="Times New Roman"/>
          <w:color w:val="000000" w:themeColor="text1"/>
          <w:sz w:val="28"/>
          <w:szCs w:val="28"/>
        </w:rPr>
        <w:t>т реализации товаров (по продажным ценам) фиксируется бухга</w:t>
      </w:r>
      <w:r w:rsidRPr="00577FCE">
        <w:rPr>
          <w:rFonts w:ascii="Times New Roman" w:hAnsi="Times New Roman" w:cs="Times New Roman"/>
          <w:color w:val="000000" w:themeColor="text1"/>
          <w:sz w:val="28"/>
          <w:szCs w:val="28"/>
        </w:rPr>
        <w:t>л</w:t>
      </w:r>
      <w:r w:rsidRPr="00577FCE">
        <w:rPr>
          <w:rFonts w:ascii="Times New Roman" w:hAnsi="Times New Roman" w:cs="Times New Roman"/>
          <w:color w:val="000000" w:themeColor="text1"/>
          <w:sz w:val="28"/>
          <w:szCs w:val="28"/>
        </w:rPr>
        <w:t>терской проводкой:</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roofErr w:type="spellStart"/>
      <w:r w:rsidRPr="00577FCE">
        <w:rPr>
          <w:rFonts w:ascii="Times New Roman" w:hAnsi="Times New Roman" w:cs="Times New Roman"/>
          <w:iCs/>
          <w:color w:val="000000" w:themeColor="text1"/>
          <w:sz w:val="28"/>
          <w:szCs w:val="28"/>
        </w:rPr>
        <w:t>Дт</w:t>
      </w:r>
      <w:proofErr w:type="spellEnd"/>
      <w:r w:rsidRPr="00577FCE">
        <w:rPr>
          <w:rFonts w:ascii="Times New Roman" w:hAnsi="Times New Roman" w:cs="Times New Roman"/>
          <w:iCs/>
          <w:color w:val="000000" w:themeColor="text1"/>
          <w:sz w:val="28"/>
          <w:szCs w:val="28"/>
        </w:rPr>
        <w:t xml:space="preserve"> 50 «Касса»</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iCs/>
          <w:color w:val="000000" w:themeColor="text1"/>
          <w:sz w:val="28"/>
          <w:szCs w:val="28"/>
          <w:lang w:val="en-US"/>
        </w:rPr>
        <w:t>K</w:t>
      </w:r>
      <w:r w:rsidRPr="00577FCE">
        <w:rPr>
          <w:rFonts w:ascii="Times New Roman" w:hAnsi="Times New Roman" w:cs="Times New Roman"/>
          <w:iCs/>
          <w:color w:val="000000" w:themeColor="text1"/>
          <w:sz w:val="28"/>
          <w:szCs w:val="28"/>
        </w:rPr>
        <w:t>т 62 «</w:t>
      </w:r>
      <w:r w:rsidRPr="00577FCE">
        <w:rPr>
          <w:rFonts w:ascii="Times New Roman" w:hAnsi="Times New Roman" w:cs="Times New Roman"/>
          <w:color w:val="000000" w:themeColor="text1"/>
          <w:sz w:val="28"/>
          <w:szCs w:val="28"/>
        </w:rPr>
        <w:t>Расчеты с покупателями и заказчиками</w:t>
      </w:r>
      <w:r w:rsidRPr="00577FCE">
        <w:rPr>
          <w:rFonts w:ascii="Times New Roman" w:hAnsi="Times New Roman" w:cs="Times New Roman"/>
          <w:iCs/>
          <w:color w:val="000000" w:themeColor="text1"/>
          <w:sz w:val="28"/>
          <w:szCs w:val="28"/>
        </w:rPr>
        <w:t xml:space="preserve">» </w:t>
      </w:r>
      <w:r w:rsidRPr="00577FCE">
        <w:rPr>
          <w:rFonts w:ascii="Times New Roman" w:hAnsi="Times New Roman" w:cs="Times New Roman"/>
          <w:color w:val="000000" w:themeColor="text1"/>
          <w:sz w:val="28"/>
          <w:szCs w:val="28"/>
        </w:rPr>
        <w:t>на сумму выручки за реализова</w:t>
      </w:r>
      <w:r w:rsidRPr="00577FCE">
        <w:rPr>
          <w:rFonts w:ascii="Times New Roman" w:hAnsi="Times New Roman" w:cs="Times New Roman"/>
          <w:color w:val="000000" w:themeColor="text1"/>
          <w:sz w:val="28"/>
          <w:szCs w:val="28"/>
        </w:rPr>
        <w:t>н</w:t>
      </w:r>
      <w:r w:rsidRPr="00577FCE">
        <w:rPr>
          <w:rFonts w:ascii="Times New Roman" w:hAnsi="Times New Roman" w:cs="Times New Roman"/>
          <w:color w:val="000000" w:themeColor="text1"/>
          <w:sz w:val="28"/>
          <w:szCs w:val="28"/>
        </w:rPr>
        <w:t>ные товары;</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Списание издержек обращения фиксируется записью:</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roofErr w:type="spellStart"/>
      <w:r w:rsidRPr="00577FCE">
        <w:rPr>
          <w:rFonts w:ascii="Times New Roman" w:hAnsi="Times New Roman" w:cs="Times New Roman"/>
          <w:iCs/>
          <w:color w:val="000000" w:themeColor="text1"/>
          <w:sz w:val="28"/>
          <w:szCs w:val="28"/>
        </w:rPr>
        <w:t>Дт</w:t>
      </w:r>
      <w:proofErr w:type="spellEnd"/>
      <w:r w:rsidRPr="00577FCE">
        <w:rPr>
          <w:rFonts w:ascii="Times New Roman" w:hAnsi="Times New Roman" w:cs="Times New Roman"/>
          <w:iCs/>
          <w:color w:val="000000" w:themeColor="text1"/>
          <w:sz w:val="28"/>
          <w:szCs w:val="28"/>
        </w:rPr>
        <w:t xml:space="preserve"> 90 «Продажи», субсчет 7 «расходы на продажу»</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iCs/>
          <w:color w:val="000000" w:themeColor="text1"/>
          <w:sz w:val="28"/>
          <w:szCs w:val="28"/>
          <w:lang w:val="en-US"/>
        </w:rPr>
        <w:t>K</w:t>
      </w:r>
      <w:r w:rsidRPr="00577FCE">
        <w:rPr>
          <w:rFonts w:ascii="Times New Roman" w:hAnsi="Times New Roman" w:cs="Times New Roman"/>
          <w:iCs/>
          <w:color w:val="000000" w:themeColor="text1"/>
          <w:sz w:val="28"/>
          <w:szCs w:val="28"/>
        </w:rPr>
        <w:t>т 44 «Расходы на продажу».</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Рассмотрим порядок отражения в учете поступления товаров и их реализацию. Для начала рассчитаем стоимость товаров, Цена реализации на предприятиях розничной торговли складывается из цены приобретения т</w:t>
      </w:r>
      <w:r w:rsidRPr="00577FCE">
        <w:rPr>
          <w:rFonts w:ascii="Times New Roman" w:hAnsi="Times New Roman" w:cs="Times New Roman"/>
          <w:color w:val="000000" w:themeColor="text1"/>
          <w:sz w:val="28"/>
          <w:szCs w:val="28"/>
        </w:rPr>
        <w:t>о</w:t>
      </w:r>
      <w:r w:rsidRPr="00577FCE">
        <w:rPr>
          <w:rFonts w:ascii="Times New Roman" w:hAnsi="Times New Roman" w:cs="Times New Roman"/>
          <w:color w:val="000000" w:themeColor="text1"/>
          <w:sz w:val="28"/>
          <w:szCs w:val="28"/>
        </w:rPr>
        <w:t xml:space="preserve">вара, </w:t>
      </w:r>
      <w:r w:rsidRPr="00577FCE">
        <w:rPr>
          <w:rFonts w:ascii="Times New Roman" w:hAnsi="Times New Roman" w:cs="Times New Roman"/>
          <w:color w:val="000000" w:themeColor="text1"/>
          <w:sz w:val="28"/>
          <w:szCs w:val="28"/>
        </w:rPr>
        <w:lastRenderedPageBreak/>
        <w:t>за вычетом НДС, торговой наценки и налога на добавленную стоимость. Расчет ц</w:t>
      </w:r>
      <w:r w:rsidRPr="00577FCE">
        <w:rPr>
          <w:rFonts w:ascii="Times New Roman" w:hAnsi="Times New Roman" w:cs="Times New Roman"/>
          <w:color w:val="000000" w:themeColor="text1"/>
          <w:sz w:val="28"/>
          <w:szCs w:val="28"/>
        </w:rPr>
        <w:t>е</w:t>
      </w:r>
      <w:r w:rsidRPr="00577FCE">
        <w:rPr>
          <w:rFonts w:ascii="Times New Roman" w:hAnsi="Times New Roman" w:cs="Times New Roman"/>
          <w:color w:val="000000" w:themeColor="text1"/>
          <w:sz w:val="28"/>
          <w:szCs w:val="28"/>
        </w:rPr>
        <w:t xml:space="preserve">ны реализации товаров и НДС представлены в таблице </w:t>
      </w:r>
      <w:r w:rsidR="00E84CE5">
        <w:rPr>
          <w:rFonts w:ascii="Times New Roman" w:hAnsi="Times New Roman" w:cs="Times New Roman"/>
          <w:color w:val="000000" w:themeColor="text1"/>
          <w:sz w:val="28"/>
          <w:szCs w:val="28"/>
        </w:rPr>
        <w:t>6.</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Таблица </w:t>
      </w:r>
      <w:r w:rsidR="00E84CE5">
        <w:rPr>
          <w:rFonts w:ascii="Times New Roman" w:hAnsi="Times New Roman" w:cs="Times New Roman"/>
          <w:color w:val="000000" w:themeColor="text1"/>
          <w:sz w:val="28"/>
          <w:szCs w:val="28"/>
        </w:rPr>
        <w:t>6</w:t>
      </w:r>
      <w:r w:rsidR="004C6DA8">
        <w:rPr>
          <w:rFonts w:ascii="Times New Roman" w:hAnsi="Times New Roman" w:cs="Times New Roman"/>
          <w:color w:val="000000" w:themeColor="text1"/>
          <w:sz w:val="28"/>
          <w:szCs w:val="28"/>
        </w:rPr>
        <w:t xml:space="preserve"> - </w:t>
      </w:r>
      <w:r w:rsidRPr="00577FCE">
        <w:rPr>
          <w:rFonts w:ascii="Times New Roman" w:hAnsi="Times New Roman" w:cs="Times New Roman"/>
          <w:color w:val="000000" w:themeColor="text1"/>
          <w:sz w:val="28"/>
          <w:szCs w:val="28"/>
        </w:rPr>
        <w:t>Расчет стоимости товаров</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1"/>
        <w:gridCol w:w="1685"/>
        <w:gridCol w:w="1335"/>
        <w:gridCol w:w="1503"/>
        <w:gridCol w:w="1147"/>
        <w:gridCol w:w="1007"/>
      </w:tblGrid>
      <w:tr w:rsidR="004C6DA8" w:rsidRPr="004C6DA8" w:rsidTr="004C6DA8">
        <w:tc>
          <w:tcPr>
            <w:tcW w:w="1478" w:type="pct"/>
          </w:tcPr>
          <w:p w:rsidR="004C6DA8" w:rsidRPr="004C6DA8" w:rsidRDefault="004C6DA8" w:rsidP="004C6DA8">
            <w:pPr>
              <w:spacing w:after="0" w:line="240" w:lineRule="auto"/>
              <w:jc w:val="center"/>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Наименование и</w:t>
            </w:r>
            <w:r w:rsidRPr="004C6DA8">
              <w:rPr>
                <w:rFonts w:ascii="Times New Roman" w:hAnsi="Times New Roman" w:cs="Times New Roman"/>
                <w:color w:val="000000" w:themeColor="text1"/>
                <w:sz w:val="24"/>
                <w:szCs w:val="24"/>
              </w:rPr>
              <w:t>з</w:t>
            </w:r>
            <w:r w:rsidRPr="004C6DA8">
              <w:rPr>
                <w:rFonts w:ascii="Times New Roman" w:hAnsi="Times New Roman" w:cs="Times New Roman"/>
                <w:color w:val="000000" w:themeColor="text1"/>
                <w:sz w:val="24"/>
                <w:szCs w:val="24"/>
              </w:rPr>
              <w:t>делия</w:t>
            </w:r>
          </w:p>
        </w:tc>
        <w:tc>
          <w:tcPr>
            <w:tcW w:w="889" w:type="pct"/>
          </w:tcPr>
          <w:p w:rsidR="004C6DA8" w:rsidRPr="004C6DA8" w:rsidRDefault="004C6DA8" w:rsidP="004C6DA8">
            <w:pPr>
              <w:spacing w:after="0" w:line="240" w:lineRule="auto"/>
              <w:jc w:val="center"/>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Цена приобрет</w:t>
            </w:r>
            <w:r w:rsidRPr="004C6DA8">
              <w:rPr>
                <w:rFonts w:ascii="Times New Roman" w:hAnsi="Times New Roman" w:cs="Times New Roman"/>
                <w:color w:val="000000" w:themeColor="text1"/>
                <w:sz w:val="24"/>
                <w:szCs w:val="24"/>
              </w:rPr>
              <w:t>е</w:t>
            </w:r>
            <w:r w:rsidRPr="004C6DA8">
              <w:rPr>
                <w:rFonts w:ascii="Times New Roman" w:hAnsi="Times New Roman" w:cs="Times New Roman"/>
                <w:color w:val="000000" w:themeColor="text1"/>
                <w:sz w:val="24"/>
                <w:szCs w:val="24"/>
              </w:rPr>
              <w:t>ния</w:t>
            </w:r>
          </w:p>
        </w:tc>
        <w:tc>
          <w:tcPr>
            <w:tcW w:w="704" w:type="pct"/>
          </w:tcPr>
          <w:p w:rsidR="004C6DA8" w:rsidRPr="004C6DA8" w:rsidRDefault="004C6DA8" w:rsidP="004C6DA8">
            <w:pPr>
              <w:spacing w:after="0" w:line="240" w:lineRule="auto"/>
              <w:jc w:val="center"/>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То</w:t>
            </w:r>
            <w:r w:rsidRPr="004C6DA8">
              <w:rPr>
                <w:rFonts w:ascii="Times New Roman" w:hAnsi="Times New Roman" w:cs="Times New Roman"/>
                <w:color w:val="000000" w:themeColor="text1"/>
                <w:sz w:val="24"/>
                <w:szCs w:val="24"/>
              </w:rPr>
              <w:t>р</w:t>
            </w:r>
            <w:r w:rsidRPr="004C6DA8">
              <w:rPr>
                <w:rFonts w:ascii="Times New Roman" w:hAnsi="Times New Roman" w:cs="Times New Roman"/>
                <w:color w:val="000000" w:themeColor="text1"/>
                <w:sz w:val="24"/>
                <w:szCs w:val="24"/>
              </w:rPr>
              <w:t>говая наце</w:t>
            </w:r>
            <w:r w:rsidRPr="004C6DA8">
              <w:rPr>
                <w:rFonts w:ascii="Times New Roman" w:hAnsi="Times New Roman" w:cs="Times New Roman"/>
                <w:color w:val="000000" w:themeColor="text1"/>
                <w:sz w:val="24"/>
                <w:szCs w:val="24"/>
              </w:rPr>
              <w:t>н</w:t>
            </w:r>
            <w:r w:rsidRPr="004C6DA8">
              <w:rPr>
                <w:rFonts w:ascii="Times New Roman" w:hAnsi="Times New Roman" w:cs="Times New Roman"/>
                <w:color w:val="000000" w:themeColor="text1"/>
                <w:sz w:val="24"/>
                <w:szCs w:val="24"/>
              </w:rPr>
              <w:t>ка,%</w:t>
            </w:r>
          </w:p>
        </w:tc>
        <w:tc>
          <w:tcPr>
            <w:tcW w:w="793" w:type="pct"/>
          </w:tcPr>
          <w:p w:rsidR="004C6DA8" w:rsidRPr="004C6DA8" w:rsidRDefault="004C6DA8" w:rsidP="004C6DA8">
            <w:pPr>
              <w:spacing w:after="0" w:line="240" w:lineRule="auto"/>
              <w:jc w:val="center"/>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Себесто</w:t>
            </w:r>
            <w:r w:rsidRPr="004C6DA8">
              <w:rPr>
                <w:rFonts w:ascii="Times New Roman" w:hAnsi="Times New Roman" w:cs="Times New Roman"/>
                <w:color w:val="000000" w:themeColor="text1"/>
                <w:sz w:val="24"/>
                <w:szCs w:val="24"/>
              </w:rPr>
              <w:t>и</w:t>
            </w:r>
            <w:r w:rsidRPr="004C6DA8">
              <w:rPr>
                <w:rFonts w:ascii="Times New Roman" w:hAnsi="Times New Roman" w:cs="Times New Roman"/>
                <w:color w:val="000000" w:themeColor="text1"/>
                <w:sz w:val="24"/>
                <w:szCs w:val="24"/>
              </w:rPr>
              <w:t>мость</w:t>
            </w:r>
          </w:p>
        </w:tc>
        <w:tc>
          <w:tcPr>
            <w:tcW w:w="605" w:type="pct"/>
          </w:tcPr>
          <w:p w:rsidR="004C6DA8" w:rsidRPr="004C6DA8" w:rsidRDefault="004C6DA8" w:rsidP="004C6DA8">
            <w:pPr>
              <w:spacing w:after="0" w:line="240" w:lineRule="auto"/>
              <w:jc w:val="center"/>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НДС</w:t>
            </w:r>
          </w:p>
        </w:tc>
        <w:tc>
          <w:tcPr>
            <w:tcW w:w="531" w:type="pct"/>
          </w:tcPr>
          <w:p w:rsidR="004C6DA8" w:rsidRPr="004C6DA8" w:rsidRDefault="004C6DA8" w:rsidP="004C6DA8">
            <w:pPr>
              <w:spacing w:after="0" w:line="240" w:lineRule="auto"/>
              <w:jc w:val="center"/>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Цена пр</w:t>
            </w:r>
            <w:r w:rsidRPr="004C6DA8">
              <w:rPr>
                <w:rFonts w:ascii="Times New Roman" w:hAnsi="Times New Roman" w:cs="Times New Roman"/>
                <w:color w:val="000000" w:themeColor="text1"/>
                <w:sz w:val="24"/>
                <w:szCs w:val="24"/>
              </w:rPr>
              <w:t>о</w:t>
            </w:r>
            <w:r w:rsidRPr="004C6DA8">
              <w:rPr>
                <w:rFonts w:ascii="Times New Roman" w:hAnsi="Times New Roman" w:cs="Times New Roman"/>
                <w:color w:val="000000" w:themeColor="text1"/>
                <w:sz w:val="24"/>
                <w:szCs w:val="24"/>
              </w:rPr>
              <w:t>даж</w:t>
            </w: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Д</w:t>
            </w:r>
            <w:r w:rsidRPr="004C6DA8">
              <w:rPr>
                <w:rFonts w:ascii="Times New Roman" w:hAnsi="Times New Roman" w:cs="Times New Roman"/>
                <w:color w:val="000000" w:themeColor="text1"/>
                <w:sz w:val="24"/>
                <w:szCs w:val="24"/>
              </w:rPr>
              <w:t>и</w:t>
            </w:r>
            <w:r w:rsidRPr="004C6DA8">
              <w:rPr>
                <w:rFonts w:ascii="Times New Roman" w:hAnsi="Times New Roman" w:cs="Times New Roman"/>
                <w:color w:val="000000" w:themeColor="text1"/>
                <w:sz w:val="24"/>
                <w:szCs w:val="24"/>
              </w:rPr>
              <w:t>ваны:</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1.1 «Эдел</w:t>
            </w:r>
            <w:r w:rsidRPr="004C6DA8">
              <w:rPr>
                <w:rFonts w:ascii="Times New Roman" w:hAnsi="Times New Roman" w:cs="Times New Roman"/>
                <w:color w:val="000000" w:themeColor="text1"/>
                <w:sz w:val="24"/>
                <w:szCs w:val="24"/>
              </w:rPr>
              <w:t>ь</w:t>
            </w:r>
            <w:r w:rsidRPr="004C6DA8">
              <w:rPr>
                <w:rFonts w:ascii="Times New Roman" w:hAnsi="Times New Roman" w:cs="Times New Roman"/>
                <w:color w:val="000000" w:themeColor="text1"/>
                <w:sz w:val="24"/>
                <w:szCs w:val="24"/>
              </w:rPr>
              <w:t>вейс»</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64000</w:t>
            </w: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15</w:t>
            </w: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73600</w:t>
            </w: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13248</w:t>
            </w: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86848</w:t>
            </w: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1.2 «Сил</w:t>
            </w:r>
            <w:r w:rsidRPr="004C6DA8">
              <w:rPr>
                <w:rFonts w:ascii="Times New Roman" w:hAnsi="Times New Roman" w:cs="Times New Roman"/>
                <w:color w:val="000000" w:themeColor="text1"/>
                <w:sz w:val="24"/>
                <w:szCs w:val="24"/>
              </w:rPr>
              <w:t>ь</w:t>
            </w:r>
            <w:r w:rsidRPr="004C6DA8">
              <w:rPr>
                <w:rFonts w:ascii="Times New Roman" w:hAnsi="Times New Roman" w:cs="Times New Roman"/>
                <w:color w:val="000000" w:themeColor="text1"/>
                <w:sz w:val="24"/>
                <w:szCs w:val="24"/>
              </w:rPr>
              <w:t>вия»</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40309</w:t>
            </w: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15</w:t>
            </w: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46355</w:t>
            </w: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8344</w:t>
            </w: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54699</w:t>
            </w: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1.3«Виолла»</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26000</w:t>
            </w: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15</w:t>
            </w: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29900</w:t>
            </w: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5382</w:t>
            </w: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35282</w:t>
            </w: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Кресла:</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2.1 «Эдел</w:t>
            </w:r>
            <w:r w:rsidRPr="004C6DA8">
              <w:rPr>
                <w:rFonts w:ascii="Times New Roman" w:hAnsi="Times New Roman" w:cs="Times New Roman"/>
                <w:color w:val="000000" w:themeColor="text1"/>
                <w:sz w:val="24"/>
                <w:szCs w:val="24"/>
              </w:rPr>
              <w:t>ь</w:t>
            </w:r>
            <w:r w:rsidRPr="004C6DA8">
              <w:rPr>
                <w:rFonts w:ascii="Times New Roman" w:hAnsi="Times New Roman" w:cs="Times New Roman"/>
                <w:color w:val="000000" w:themeColor="text1"/>
                <w:sz w:val="24"/>
                <w:szCs w:val="24"/>
              </w:rPr>
              <w:t>вейс»</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14000</w:t>
            </w: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12</w:t>
            </w: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15680</w:t>
            </w: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2822</w:t>
            </w: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18502</w:t>
            </w: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2.2 «Сте</w:t>
            </w:r>
            <w:r w:rsidRPr="004C6DA8">
              <w:rPr>
                <w:rFonts w:ascii="Times New Roman" w:hAnsi="Times New Roman" w:cs="Times New Roman"/>
                <w:color w:val="000000" w:themeColor="text1"/>
                <w:sz w:val="24"/>
                <w:szCs w:val="24"/>
              </w:rPr>
              <w:t>л</w:t>
            </w:r>
            <w:r w:rsidRPr="004C6DA8">
              <w:rPr>
                <w:rFonts w:ascii="Times New Roman" w:hAnsi="Times New Roman" w:cs="Times New Roman"/>
                <w:color w:val="000000" w:themeColor="text1"/>
                <w:sz w:val="24"/>
                <w:szCs w:val="24"/>
              </w:rPr>
              <w:t>ла»</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29000</w:t>
            </w: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12</w:t>
            </w: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32480</w:t>
            </w: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5846</w:t>
            </w: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38326</w:t>
            </w: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2.3 «Белла»</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25000</w:t>
            </w: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12</w:t>
            </w: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28000</w:t>
            </w: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5040</w:t>
            </w: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33040</w:t>
            </w: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Кр</w:t>
            </w:r>
            <w:r w:rsidRPr="004C6DA8">
              <w:rPr>
                <w:rFonts w:ascii="Times New Roman" w:hAnsi="Times New Roman" w:cs="Times New Roman"/>
                <w:color w:val="000000" w:themeColor="text1"/>
                <w:sz w:val="24"/>
                <w:szCs w:val="24"/>
              </w:rPr>
              <w:t>о</w:t>
            </w:r>
            <w:r w:rsidRPr="004C6DA8">
              <w:rPr>
                <w:rFonts w:ascii="Times New Roman" w:hAnsi="Times New Roman" w:cs="Times New Roman"/>
                <w:color w:val="000000" w:themeColor="text1"/>
                <w:sz w:val="24"/>
                <w:szCs w:val="24"/>
              </w:rPr>
              <w:t>вати:</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3.1 «Сил</w:t>
            </w:r>
            <w:r w:rsidRPr="004C6DA8">
              <w:rPr>
                <w:rFonts w:ascii="Times New Roman" w:hAnsi="Times New Roman" w:cs="Times New Roman"/>
                <w:color w:val="000000" w:themeColor="text1"/>
                <w:sz w:val="24"/>
                <w:szCs w:val="24"/>
              </w:rPr>
              <w:t>ь</w:t>
            </w:r>
            <w:r w:rsidRPr="004C6DA8">
              <w:rPr>
                <w:rFonts w:ascii="Times New Roman" w:hAnsi="Times New Roman" w:cs="Times New Roman"/>
                <w:color w:val="000000" w:themeColor="text1"/>
                <w:sz w:val="24"/>
                <w:szCs w:val="24"/>
              </w:rPr>
              <w:t>вия»</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49000</w:t>
            </w: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9</w:t>
            </w: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53410</w:t>
            </w: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9614</w:t>
            </w: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63024</w:t>
            </w: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3.2 «</w:t>
            </w:r>
            <w:r w:rsidRPr="004C6DA8">
              <w:rPr>
                <w:rFonts w:ascii="Times New Roman" w:hAnsi="Times New Roman" w:cs="Times New Roman"/>
                <w:color w:val="000000" w:themeColor="text1"/>
                <w:sz w:val="24"/>
                <w:szCs w:val="24"/>
                <w:lang w:val="en-US"/>
              </w:rPr>
              <w:t>Magic</w:t>
            </w:r>
            <w:r w:rsidRPr="004C6DA8">
              <w:rPr>
                <w:rFonts w:ascii="Times New Roman" w:hAnsi="Times New Roman" w:cs="Times New Roman"/>
                <w:color w:val="000000" w:themeColor="text1"/>
                <w:sz w:val="24"/>
                <w:szCs w:val="24"/>
              </w:rPr>
              <w:t>»</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43000</w:t>
            </w: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9</w:t>
            </w: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46870</w:t>
            </w: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8437</w:t>
            </w: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55307</w:t>
            </w: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3.3 «</w:t>
            </w:r>
            <w:proofErr w:type="spellStart"/>
            <w:r w:rsidRPr="004C6DA8">
              <w:rPr>
                <w:rFonts w:ascii="Times New Roman" w:hAnsi="Times New Roman" w:cs="Times New Roman"/>
                <w:color w:val="000000" w:themeColor="text1"/>
                <w:sz w:val="24"/>
                <w:szCs w:val="24"/>
              </w:rPr>
              <w:t>Вио</w:t>
            </w:r>
            <w:r w:rsidRPr="004C6DA8">
              <w:rPr>
                <w:rFonts w:ascii="Times New Roman" w:hAnsi="Times New Roman" w:cs="Times New Roman"/>
                <w:color w:val="000000" w:themeColor="text1"/>
                <w:sz w:val="24"/>
                <w:szCs w:val="24"/>
              </w:rPr>
              <w:t>л</w:t>
            </w:r>
            <w:r w:rsidRPr="004C6DA8">
              <w:rPr>
                <w:rFonts w:ascii="Times New Roman" w:hAnsi="Times New Roman" w:cs="Times New Roman"/>
                <w:color w:val="000000" w:themeColor="text1"/>
                <w:sz w:val="24"/>
                <w:szCs w:val="24"/>
              </w:rPr>
              <w:t>ла</w:t>
            </w:r>
            <w:proofErr w:type="spellEnd"/>
            <w:r w:rsidRPr="004C6DA8">
              <w:rPr>
                <w:rFonts w:ascii="Times New Roman" w:hAnsi="Times New Roman" w:cs="Times New Roman"/>
                <w:color w:val="000000" w:themeColor="text1"/>
                <w:sz w:val="24"/>
                <w:szCs w:val="24"/>
              </w:rPr>
              <w:t>»</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56000</w:t>
            </w: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9</w:t>
            </w: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61040</w:t>
            </w: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10987</w:t>
            </w: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72027</w:t>
            </w: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Ст</w:t>
            </w:r>
            <w:r w:rsidRPr="004C6DA8">
              <w:rPr>
                <w:rFonts w:ascii="Times New Roman" w:hAnsi="Times New Roman" w:cs="Times New Roman"/>
                <w:color w:val="000000" w:themeColor="text1"/>
                <w:sz w:val="24"/>
                <w:szCs w:val="24"/>
              </w:rPr>
              <w:t>о</w:t>
            </w:r>
            <w:r w:rsidRPr="004C6DA8">
              <w:rPr>
                <w:rFonts w:ascii="Times New Roman" w:hAnsi="Times New Roman" w:cs="Times New Roman"/>
                <w:color w:val="000000" w:themeColor="text1"/>
                <w:sz w:val="24"/>
                <w:szCs w:val="24"/>
              </w:rPr>
              <w:t>лы:</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4.1 «Красное дер</w:t>
            </w:r>
            <w:r w:rsidRPr="004C6DA8">
              <w:rPr>
                <w:rFonts w:ascii="Times New Roman" w:hAnsi="Times New Roman" w:cs="Times New Roman"/>
                <w:color w:val="000000" w:themeColor="text1"/>
                <w:sz w:val="24"/>
                <w:szCs w:val="24"/>
              </w:rPr>
              <w:t>е</w:t>
            </w:r>
            <w:r w:rsidRPr="004C6DA8">
              <w:rPr>
                <w:rFonts w:ascii="Times New Roman" w:hAnsi="Times New Roman" w:cs="Times New Roman"/>
                <w:color w:val="000000" w:themeColor="text1"/>
                <w:sz w:val="24"/>
                <w:szCs w:val="24"/>
              </w:rPr>
              <w:t>во»</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15000</w:t>
            </w: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11</w:t>
            </w: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16650</w:t>
            </w: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2997</w:t>
            </w: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19647</w:t>
            </w: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4.2 «Магн</w:t>
            </w:r>
            <w:r w:rsidRPr="004C6DA8">
              <w:rPr>
                <w:rFonts w:ascii="Times New Roman" w:hAnsi="Times New Roman" w:cs="Times New Roman"/>
                <w:color w:val="000000" w:themeColor="text1"/>
                <w:sz w:val="24"/>
                <w:szCs w:val="24"/>
              </w:rPr>
              <w:t>о</w:t>
            </w:r>
            <w:r w:rsidRPr="004C6DA8">
              <w:rPr>
                <w:rFonts w:ascii="Times New Roman" w:hAnsi="Times New Roman" w:cs="Times New Roman"/>
                <w:color w:val="000000" w:themeColor="text1"/>
                <w:sz w:val="24"/>
                <w:szCs w:val="24"/>
              </w:rPr>
              <w:t>лия»</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20600</w:t>
            </w: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11</w:t>
            </w: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22866</w:t>
            </w: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4116</w:t>
            </w: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26982</w:t>
            </w: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Лю</w:t>
            </w:r>
            <w:r w:rsidRPr="004C6DA8">
              <w:rPr>
                <w:rFonts w:ascii="Times New Roman" w:hAnsi="Times New Roman" w:cs="Times New Roman"/>
                <w:color w:val="000000" w:themeColor="text1"/>
                <w:sz w:val="24"/>
                <w:szCs w:val="24"/>
              </w:rPr>
              <w:t>с</w:t>
            </w:r>
            <w:r w:rsidRPr="004C6DA8">
              <w:rPr>
                <w:rFonts w:ascii="Times New Roman" w:hAnsi="Times New Roman" w:cs="Times New Roman"/>
                <w:color w:val="000000" w:themeColor="text1"/>
                <w:sz w:val="24"/>
                <w:szCs w:val="24"/>
              </w:rPr>
              <w:t>тры:</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5.1 «Флоре</w:t>
            </w:r>
            <w:r w:rsidRPr="004C6DA8">
              <w:rPr>
                <w:rFonts w:ascii="Times New Roman" w:hAnsi="Times New Roman" w:cs="Times New Roman"/>
                <w:color w:val="000000" w:themeColor="text1"/>
                <w:sz w:val="24"/>
                <w:szCs w:val="24"/>
              </w:rPr>
              <w:t>н</w:t>
            </w:r>
            <w:r w:rsidRPr="004C6DA8">
              <w:rPr>
                <w:rFonts w:ascii="Times New Roman" w:hAnsi="Times New Roman" w:cs="Times New Roman"/>
                <w:color w:val="000000" w:themeColor="text1"/>
                <w:sz w:val="24"/>
                <w:szCs w:val="24"/>
              </w:rPr>
              <w:t>ция»</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9400</w:t>
            </w: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13</w:t>
            </w: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10622</w:t>
            </w: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1912</w:t>
            </w: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12534</w:t>
            </w: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5.2 «Магн</w:t>
            </w:r>
            <w:r w:rsidRPr="004C6DA8">
              <w:rPr>
                <w:rFonts w:ascii="Times New Roman" w:hAnsi="Times New Roman" w:cs="Times New Roman"/>
                <w:color w:val="000000" w:themeColor="text1"/>
                <w:sz w:val="24"/>
                <w:szCs w:val="24"/>
              </w:rPr>
              <w:t>о</w:t>
            </w:r>
            <w:r w:rsidRPr="004C6DA8">
              <w:rPr>
                <w:rFonts w:ascii="Times New Roman" w:hAnsi="Times New Roman" w:cs="Times New Roman"/>
                <w:color w:val="000000" w:themeColor="text1"/>
                <w:sz w:val="24"/>
                <w:szCs w:val="24"/>
              </w:rPr>
              <w:t>лия»</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11900</w:t>
            </w: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13</w:t>
            </w: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13447</w:t>
            </w: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2421</w:t>
            </w: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15868</w:t>
            </w: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5.3 «</w:t>
            </w:r>
            <w:r w:rsidRPr="004C6DA8">
              <w:rPr>
                <w:rFonts w:ascii="Times New Roman" w:hAnsi="Times New Roman" w:cs="Times New Roman"/>
                <w:color w:val="000000" w:themeColor="text1"/>
                <w:sz w:val="24"/>
                <w:szCs w:val="24"/>
                <w:lang w:val="en-US"/>
              </w:rPr>
              <w:t>Magic</w:t>
            </w:r>
            <w:r w:rsidRPr="004C6DA8">
              <w:rPr>
                <w:rFonts w:ascii="Times New Roman" w:hAnsi="Times New Roman" w:cs="Times New Roman"/>
                <w:color w:val="000000" w:themeColor="text1"/>
                <w:sz w:val="24"/>
                <w:szCs w:val="24"/>
              </w:rPr>
              <w:t>»</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13000</w:t>
            </w: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13</w:t>
            </w: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14690</w:t>
            </w: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2644</w:t>
            </w: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17334</w:t>
            </w: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5.4 «Сте</w:t>
            </w:r>
            <w:r w:rsidRPr="004C6DA8">
              <w:rPr>
                <w:rFonts w:ascii="Times New Roman" w:hAnsi="Times New Roman" w:cs="Times New Roman"/>
                <w:color w:val="000000" w:themeColor="text1"/>
                <w:sz w:val="24"/>
                <w:szCs w:val="24"/>
              </w:rPr>
              <w:t>л</w:t>
            </w:r>
            <w:r w:rsidRPr="004C6DA8">
              <w:rPr>
                <w:rFonts w:ascii="Times New Roman" w:hAnsi="Times New Roman" w:cs="Times New Roman"/>
                <w:color w:val="000000" w:themeColor="text1"/>
                <w:sz w:val="24"/>
                <w:szCs w:val="24"/>
              </w:rPr>
              <w:t>ла»</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12600</w:t>
            </w: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13</w:t>
            </w: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14238</w:t>
            </w: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2563</w:t>
            </w: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16801</w:t>
            </w:r>
          </w:p>
        </w:tc>
      </w:tr>
      <w:tr w:rsidR="004C6DA8" w:rsidRPr="004C6DA8" w:rsidTr="004C6DA8">
        <w:tc>
          <w:tcPr>
            <w:tcW w:w="1478"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Итого</w:t>
            </w:r>
          </w:p>
        </w:tc>
        <w:tc>
          <w:tcPr>
            <w:tcW w:w="889"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428809</w:t>
            </w:r>
          </w:p>
        </w:tc>
        <w:tc>
          <w:tcPr>
            <w:tcW w:w="704"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p>
        </w:tc>
        <w:tc>
          <w:tcPr>
            <w:tcW w:w="793"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479848</w:t>
            </w:r>
          </w:p>
        </w:tc>
        <w:tc>
          <w:tcPr>
            <w:tcW w:w="605"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86373</w:t>
            </w:r>
          </w:p>
        </w:tc>
        <w:tc>
          <w:tcPr>
            <w:tcW w:w="531" w:type="pct"/>
          </w:tcPr>
          <w:p w:rsidR="004C6DA8" w:rsidRPr="004C6DA8" w:rsidRDefault="004C6DA8"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566221</w:t>
            </w:r>
          </w:p>
        </w:tc>
      </w:tr>
    </w:tbl>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За март были реализованы следующие товары:</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два дивана «</w:t>
      </w:r>
      <w:proofErr w:type="spellStart"/>
      <w:r w:rsidRPr="00577FCE">
        <w:rPr>
          <w:rFonts w:ascii="Times New Roman" w:hAnsi="Times New Roman" w:cs="Times New Roman"/>
          <w:color w:val="000000" w:themeColor="text1"/>
          <w:sz w:val="28"/>
          <w:szCs w:val="28"/>
        </w:rPr>
        <w:t>Виолла</w:t>
      </w:r>
      <w:proofErr w:type="spellEnd"/>
      <w:r w:rsidRPr="00577FCE">
        <w:rPr>
          <w:rFonts w:ascii="Times New Roman" w:hAnsi="Times New Roman" w:cs="Times New Roman"/>
          <w:color w:val="000000" w:themeColor="text1"/>
          <w:sz w:val="28"/>
          <w:szCs w:val="28"/>
        </w:rPr>
        <w:t>» по цене 70564 руб.</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–диван «Эдельвейс» по цене 86848 руб.</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четыре кресла «Белла» по цене 132160 руб.</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–два кресла «Стелла» по цене 76652 руб.</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кровать «</w:t>
      </w:r>
      <w:proofErr w:type="spellStart"/>
      <w:r w:rsidRPr="00577FCE">
        <w:rPr>
          <w:rFonts w:ascii="Times New Roman" w:hAnsi="Times New Roman" w:cs="Times New Roman"/>
          <w:color w:val="000000" w:themeColor="text1"/>
          <w:sz w:val="28"/>
          <w:szCs w:val="28"/>
        </w:rPr>
        <w:t>Виолла</w:t>
      </w:r>
      <w:proofErr w:type="spellEnd"/>
      <w:r w:rsidRPr="00577FCE">
        <w:rPr>
          <w:rFonts w:ascii="Times New Roman" w:hAnsi="Times New Roman" w:cs="Times New Roman"/>
          <w:color w:val="000000" w:themeColor="text1"/>
          <w:sz w:val="28"/>
          <w:szCs w:val="28"/>
        </w:rPr>
        <w:t>» по цене 72027руб.</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кровать «Сильвия» по цене 63024 руб.</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три люстры «</w:t>
      </w:r>
      <w:r w:rsidRPr="00577FCE">
        <w:rPr>
          <w:rFonts w:ascii="Times New Roman" w:hAnsi="Times New Roman" w:cs="Times New Roman"/>
          <w:color w:val="000000" w:themeColor="text1"/>
          <w:sz w:val="28"/>
          <w:szCs w:val="28"/>
          <w:lang w:val="en-US"/>
        </w:rPr>
        <w:t>Magic</w:t>
      </w:r>
      <w:r w:rsidRPr="00577FCE">
        <w:rPr>
          <w:rFonts w:ascii="Times New Roman" w:hAnsi="Times New Roman" w:cs="Times New Roman"/>
          <w:color w:val="000000" w:themeColor="text1"/>
          <w:sz w:val="28"/>
          <w:szCs w:val="28"/>
        </w:rPr>
        <w:t>» по цене 52002 руб.</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люстра «Флоренция» по цене 12534 руб.</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и др. товары общей стоимостью 1426007 руб. Таким образом</w:t>
      </w:r>
      <w:r w:rsidR="004C6DA8">
        <w:rPr>
          <w:rFonts w:ascii="Times New Roman" w:hAnsi="Times New Roman" w:cs="Times New Roman"/>
          <w:color w:val="000000" w:themeColor="text1"/>
          <w:sz w:val="28"/>
          <w:szCs w:val="28"/>
        </w:rPr>
        <w:t>,</w:t>
      </w:r>
      <w:r w:rsidRPr="00577FCE">
        <w:rPr>
          <w:rFonts w:ascii="Times New Roman" w:hAnsi="Times New Roman" w:cs="Times New Roman"/>
          <w:color w:val="000000" w:themeColor="text1"/>
          <w:sz w:val="28"/>
          <w:szCs w:val="28"/>
        </w:rPr>
        <w:t xml:space="preserve"> выручка за </w:t>
      </w:r>
      <w:proofErr w:type="gramStart"/>
      <w:r w:rsidRPr="00577FCE">
        <w:rPr>
          <w:rFonts w:ascii="Times New Roman" w:hAnsi="Times New Roman" w:cs="Times New Roman"/>
          <w:color w:val="000000" w:themeColor="text1"/>
          <w:sz w:val="28"/>
          <w:szCs w:val="28"/>
        </w:rPr>
        <w:t>проданную</w:t>
      </w:r>
      <w:proofErr w:type="gramEnd"/>
      <w:r w:rsidRPr="00577FCE">
        <w:rPr>
          <w:rFonts w:ascii="Times New Roman" w:hAnsi="Times New Roman" w:cs="Times New Roman"/>
          <w:color w:val="000000" w:themeColor="text1"/>
          <w:sz w:val="28"/>
          <w:szCs w:val="28"/>
        </w:rPr>
        <w:t xml:space="preserve"> продукции составила</w:t>
      </w:r>
      <w:r w:rsidR="004C6DA8">
        <w:rPr>
          <w:rFonts w:ascii="Times New Roman" w:hAnsi="Times New Roman" w:cs="Times New Roman"/>
          <w:color w:val="000000" w:themeColor="text1"/>
          <w:sz w:val="28"/>
          <w:szCs w:val="28"/>
        </w:rPr>
        <w:t>:</w:t>
      </w:r>
      <w:r w:rsidRPr="00577FCE">
        <w:rPr>
          <w:rFonts w:ascii="Times New Roman" w:hAnsi="Times New Roman" w:cs="Times New Roman"/>
          <w:color w:val="000000" w:themeColor="text1"/>
          <w:sz w:val="28"/>
          <w:szCs w:val="28"/>
        </w:rPr>
        <w:t xml:space="preserve"> 1426007 руб. и НДС – 21752 руб.</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Также в марте было поступление товара для продажи на сумму 197900 руб.</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lastRenderedPageBreak/>
        <w:t>Данные опер</w:t>
      </w:r>
      <w:r w:rsidRPr="00577FCE">
        <w:rPr>
          <w:rFonts w:ascii="Times New Roman" w:hAnsi="Times New Roman" w:cs="Times New Roman"/>
          <w:color w:val="000000" w:themeColor="text1"/>
          <w:sz w:val="28"/>
          <w:szCs w:val="28"/>
        </w:rPr>
        <w:t>а</w:t>
      </w:r>
      <w:r w:rsidRPr="00577FCE">
        <w:rPr>
          <w:rFonts w:ascii="Times New Roman" w:hAnsi="Times New Roman" w:cs="Times New Roman"/>
          <w:color w:val="000000" w:themeColor="text1"/>
          <w:sz w:val="28"/>
          <w:szCs w:val="28"/>
        </w:rPr>
        <w:t>ции были отражены в учете следующим образом:</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Поступила выручка в кассу предприятия за реализованный товар в сумме 1208481 руб.:</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roofErr w:type="gramStart"/>
      <w:r w:rsidRPr="00577FCE">
        <w:rPr>
          <w:rFonts w:ascii="Times New Roman" w:hAnsi="Times New Roman" w:cs="Times New Roman"/>
          <w:color w:val="000000" w:themeColor="text1"/>
          <w:sz w:val="28"/>
          <w:szCs w:val="28"/>
        </w:rPr>
        <w:t>Д-т</w:t>
      </w:r>
      <w:proofErr w:type="gramEnd"/>
      <w:r w:rsidRPr="00577FCE">
        <w:rPr>
          <w:rFonts w:ascii="Times New Roman" w:hAnsi="Times New Roman" w:cs="Times New Roman"/>
          <w:color w:val="000000" w:themeColor="text1"/>
          <w:sz w:val="28"/>
          <w:szCs w:val="28"/>
        </w:rPr>
        <w:t xml:space="preserve">. </w:t>
      </w:r>
      <w:proofErr w:type="spellStart"/>
      <w:r w:rsidRPr="00577FCE">
        <w:rPr>
          <w:rFonts w:ascii="Times New Roman" w:hAnsi="Times New Roman" w:cs="Times New Roman"/>
          <w:color w:val="000000" w:themeColor="text1"/>
          <w:sz w:val="28"/>
          <w:szCs w:val="28"/>
        </w:rPr>
        <w:t>сч</w:t>
      </w:r>
      <w:proofErr w:type="spellEnd"/>
      <w:r w:rsidRPr="00577FCE">
        <w:rPr>
          <w:rFonts w:ascii="Times New Roman" w:hAnsi="Times New Roman" w:cs="Times New Roman"/>
          <w:color w:val="000000" w:themeColor="text1"/>
          <w:sz w:val="28"/>
          <w:szCs w:val="28"/>
        </w:rPr>
        <w:t>. 50 «Касса»</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roofErr w:type="gramStart"/>
      <w:r w:rsidRPr="00577FCE">
        <w:rPr>
          <w:rFonts w:ascii="Times New Roman" w:hAnsi="Times New Roman" w:cs="Times New Roman"/>
          <w:color w:val="000000" w:themeColor="text1"/>
          <w:sz w:val="28"/>
          <w:szCs w:val="28"/>
        </w:rPr>
        <w:t>К-т</w:t>
      </w:r>
      <w:proofErr w:type="gramEnd"/>
      <w:r w:rsidRPr="00577FCE">
        <w:rPr>
          <w:rFonts w:ascii="Times New Roman" w:hAnsi="Times New Roman" w:cs="Times New Roman"/>
          <w:color w:val="000000" w:themeColor="text1"/>
          <w:sz w:val="28"/>
          <w:szCs w:val="28"/>
        </w:rPr>
        <w:t xml:space="preserve">. </w:t>
      </w:r>
      <w:proofErr w:type="spellStart"/>
      <w:r w:rsidRPr="00577FCE">
        <w:rPr>
          <w:rFonts w:ascii="Times New Roman" w:hAnsi="Times New Roman" w:cs="Times New Roman"/>
          <w:color w:val="000000" w:themeColor="text1"/>
          <w:sz w:val="28"/>
          <w:szCs w:val="28"/>
        </w:rPr>
        <w:t>сч</w:t>
      </w:r>
      <w:proofErr w:type="spellEnd"/>
      <w:r w:rsidRPr="00577FCE">
        <w:rPr>
          <w:rFonts w:ascii="Times New Roman" w:hAnsi="Times New Roman" w:cs="Times New Roman"/>
          <w:color w:val="000000" w:themeColor="text1"/>
          <w:sz w:val="28"/>
          <w:szCs w:val="28"/>
        </w:rPr>
        <w:t>. 62 «Расчеты с покупателями и заказчиками»;</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Начислен НДС, подлежащий уплате в бюджет, со стоимости проданных товаров, на сумму 217526:</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roofErr w:type="gramStart"/>
      <w:r w:rsidRPr="00577FCE">
        <w:rPr>
          <w:rFonts w:ascii="Times New Roman" w:hAnsi="Times New Roman" w:cs="Times New Roman"/>
          <w:color w:val="000000" w:themeColor="text1"/>
          <w:sz w:val="28"/>
          <w:szCs w:val="28"/>
        </w:rPr>
        <w:t>Д-т</w:t>
      </w:r>
      <w:proofErr w:type="gramEnd"/>
      <w:r w:rsidRPr="00577FCE">
        <w:rPr>
          <w:rFonts w:ascii="Times New Roman" w:hAnsi="Times New Roman" w:cs="Times New Roman"/>
          <w:color w:val="000000" w:themeColor="text1"/>
          <w:sz w:val="28"/>
          <w:szCs w:val="28"/>
        </w:rPr>
        <w:t xml:space="preserve">. </w:t>
      </w:r>
      <w:proofErr w:type="spellStart"/>
      <w:r w:rsidRPr="00577FCE">
        <w:rPr>
          <w:rFonts w:ascii="Times New Roman" w:hAnsi="Times New Roman" w:cs="Times New Roman"/>
          <w:color w:val="000000" w:themeColor="text1"/>
          <w:sz w:val="28"/>
          <w:szCs w:val="28"/>
        </w:rPr>
        <w:t>сч</w:t>
      </w:r>
      <w:proofErr w:type="spellEnd"/>
      <w:r w:rsidRPr="00577FCE">
        <w:rPr>
          <w:rFonts w:ascii="Times New Roman" w:hAnsi="Times New Roman" w:cs="Times New Roman"/>
          <w:color w:val="000000" w:themeColor="text1"/>
          <w:sz w:val="28"/>
          <w:szCs w:val="28"/>
        </w:rPr>
        <w:t>. 90/3</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roofErr w:type="gramStart"/>
      <w:r w:rsidRPr="00577FCE">
        <w:rPr>
          <w:rFonts w:ascii="Times New Roman" w:hAnsi="Times New Roman" w:cs="Times New Roman"/>
          <w:color w:val="000000" w:themeColor="text1"/>
          <w:sz w:val="28"/>
          <w:szCs w:val="28"/>
        </w:rPr>
        <w:t>К-т</w:t>
      </w:r>
      <w:proofErr w:type="gramEnd"/>
      <w:r w:rsidRPr="00577FCE">
        <w:rPr>
          <w:rFonts w:ascii="Times New Roman" w:hAnsi="Times New Roman" w:cs="Times New Roman"/>
          <w:color w:val="000000" w:themeColor="text1"/>
          <w:sz w:val="28"/>
          <w:szCs w:val="28"/>
        </w:rPr>
        <w:t xml:space="preserve">. </w:t>
      </w:r>
      <w:proofErr w:type="spellStart"/>
      <w:r w:rsidRPr="00577FCE">
        <w:rPr>
          <w:rFonts w:ascii="Times New Roman" w:hAnsi="Times New Roman" w:cs="Times New Roman"/>
          <w:color w:val="000000" w:themeColor="text1"/>
          <w:sz w:val="28"/>
          <w:szCs w:val="28"/>
        </w:rPr>
        <w:t>сч</w:t>
      </w:r>
      <w:proofErr w:type="spellEnd"/>
      <w:r w:rsidRPr="00577FCE">
        <w:rPr>
          <w:rFonts w:ascii="Times New Roman" w:hAnsi="Times New Roman" w:cs="Times New Roman"/>
          <w:color w:val="000000" w:themeColor="text1"/>
          <w:sz w:val="28"/>
          <w:szCs w:val="28"/>
        </w:rPr>
        <w:t>. 68/3</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Поступил товар от поставщиков на сумму 167712:</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roofErr w:type="gramStart"/>
      <w:r w:rsidRPr="00577FCE">
        <w:rPr>
          <w:rFonts w:ascii="Times New Roman" w:hAnsi="Times New Roman" w:cs="Times New Roman"/>
          <w:color w:val="000000" w:themeColor="text1"/>
          <w:sz w:val="28"/>
          <w:szCs w:val="28"/>
        </w:rPr>
        <w:t>Д-т</w:t>
      </w:r>
      <w:proofErr w:type="gramEnd"/>
      <w:r w:rsidRPr="00577FCE">
        <w:rPr>
          <w:rFonts w:ascii="Times New Roman" w:hAnsi="Times New Roman" w:cs="Times New Roman"/>
          <w:color w:val="000000" w:themeColor="text1"/>
          <w:sz w:val="28"/>
          <w:szCs w:val="28"/>
        </w:rPr>
        <w:t xml:space="preserve">. </w:t>
      </w:r>
      <w:proofErr w:type="spellStart"/>
      <w:r w:rsidRPr="00577FCE">
        <w:rPr>
          <w:rFonts w:ascii="Times New Roman" w:hAnsi="Times New Roman" w:cs="Times New Roman"/>
          <w:color w:val="000000" w:themeColor="text1"/>
          <w:sz w:val="28"/>
          <w:szCs w:val="28"/>
        </w:rPr>
        <w:t>сч</w:t>
      </w:r>
      <w:proofErr w:type="spellEnd"/>
      <w:r w:rsidRPr="00577FCE">
        <w:rPr>
          <w:rFonts w:ascii="Times New Roman" w:hAnsi="Times New Roman" w:cs="Times New Roman"/>
          <w:color w:val="000000" w:themeColor="text1"/>
          <w:sz w:val="28"/>
          <w:szCs w:val="28"/>
        </w:rPr>
        <w:t>. 41-2 «Товары»</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roofErr w:type="gramStart"/>
      <w:r w:rsidRPr="00577FCE">
        <w:rPr>
          <w:rFonts w:ascii="Times New Roman" w:hAnsi="Times New Roman" w:cs="Times New Roman"/>
          <w:color w:val="000000" w:themeColor="text1"/>
          <w:sz w:val="28"/>
          <w:szCs w:val="28"/>
        </w:rPr>
        <w:t>К-т</w:t>
      </w:r>
      <w:proofErr w:type="gramEnd"/>
      <w:r w:rsidRPr="00577FCE">
        <w:rPr>
          <w:rFonts w:ascii="Times New Roman" w:hAnsi="Times New Roman" w:cs="Times New Roman"/>
          <w:color w:val="000000" w:themeColor="text1"/>
          <w:sz w:val="28"/>
          <w:szCs w:val="28"/>
        </w:rPr>
        <w:t xml:space="preserve">. </w:t>
      </w:r>
      <w:proofErr w:type="spellStart"/>
      <w:r w:rsidRPr="00577FCE">
        <w:rPr>
          <w:rFonts w:ascii="Times New Roman" w:hAnsi="Times New Roman" w:cs="Times New Roman"/>
          <w:color w:val="000000" w:themeColor="text1"/>
          <w:sz w:val="28"/>
          <w:szCs w:val="28"/>
        </w:rPr>
        <w:t>сч</w:t>
      </w:r>
      <w:proofErr w:type="spellEnd"/>
      <w:r w:rsidRPr="00577FCE">
        <w:rPr>
          <w:rFonts w:ascii="Times New Roman" w:hAnsi="Times New Roman" w:cs="Times New Roman"/>
          <w:color w:val="000000" w:themeColor="text1"/>
          <w:sz w:val="28"/>
          <w:szCs w:val="28"/>
        </w:rPr>
        <w:t>. 60 «Расчеты с поставщиками и подрядчиками»,</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roofErr w:type="gramStart"/>
      <w:r w:rsidRPr="00577FCE">
        <w:rPr>
          <w:rFonts w:ascii="Times New Roman" w:hAnsi="Times New Roman" w:cs="Times New Roman"/>
          <w:color w:val="000000" w:themeColor="text1"/>
          <w:sz w:val="28"/>
          <w:szCs w:val="28"/>
        </w:rPr>
        <w:t>Д-т</w:t>
      </w:r>
      <w:proofErr w:type="gramEnd"/>
      <w:r w:rsidRPr="00577FCE">
        <w:rPr>
          <w:rFonts w:ascii="Times New Roman" w:hAnsi="Times New Roman" w:cs="Times New Roman"/>
          <w:color w:val="000000" w:themeColor="text1"/>
          <w:sz w:val="28"/>
          <w:szCs w:val="28"/>
        </w:rPr>
        <w:t xml:space="preserve">. </w:t>
      </w:r>
      <w:proofErr w:type="spellStart"/>
      <w:r w:rsidRPr="00577FCE">
        <w:rPr>
          <w:rFonts w:ascii="Times New Roman" w:hAnsi="Times New Roman" w:cs="Times New Roman"/>
          <w:color w:val="000000" w:themeColor="text1"/>
          <w:sz w:val="28"/>
          <w:szCs w:val="28"/>
        </w:rPr>
        <w:t>сч</w:t>
      </w:r>
      <w:proofErr w:type="spellEnd"/>
      <w:r w:rsidRPr="00577FCE">
        <w:rPr>
          <w:rFonts w:ascii="Times New Roman" w:hAnsi="Times New Roman" w:cs="Times New Roman"/>
          <w:color w:val="000000" w:themeColor="text1"/>
          <w:sz w:val="28"/>
          <w:szCs w:val="28"/>
        </w:rPr>
        <w:t>. 19-3 «Налог на добавленную стоимость по приобретенным материально-производственным запасам»</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roofErr w:type="gramStart"/>
      <w:r w:rsidRPr="00577FCE">
        <w:rPr>
          <w:rFonts w:ascii="Times New Roman" w:hAnsi="Times New Roman" w:cs="Times New Roman"/>
          <w:color w:val="000000" w:themeColor="text1"/>
          <w:sz w:val="28"/>
          <w:szCs w:val="28"/>
        </w:rPr>
        <w:t>К-т</w:t>
      </w:r>
      <w:proofErr w:type="gramEnd"/>
      <w:r w:rsidRPr="00577FCE">
        <w:rPr>
          <w:rFonts w:ascii="Times New Roman" w:hAnsi="Times New Roman" w:cs="Times New Roman"/>
          <w:color w:val="000000" w:themeColor="text1"/>
          <w:sz w:val="28"/>
          <w:szCs w:val="28"/>
        </w:rPr>
        <w:t xml:space="preserve">. </w:t>
      </w:r>
      <w:proofErr w:type="spellStart"/>
      <w:r w:rsidRPr="00577FCE">
        <w:rPr>
          <w:rFonts w:ascii="Times New Roman" w:hAnsi="Times New Roman" w:cs="Times New Roman"/>
          <w:color w:val="000000" w:themeColor="text1"/>
          <w:sz w:val="28"/>
          <w:szCs w:val="28"/>
        </w:rPr>
        <w:t>сч</w:t>
      </w:r>
      <w:proofErr w:type="spellEnd"/>
      <w:r w:rsidRPr="00577FCE">
        <w:rPr>
          <w:rFonts w:ascii="Times New Roman" w:hAnsi="Times New Roman" w:cs="Times New Roman"/>
          <w:color w:val="000000" w:themeColor="text1"/>
          <w:sz w:val="28"/>
          <w:szCs w:val="28"/>
        </w:rPr>
        <w:t xml:space="preserve"> 60 «Расчеты с поставщиками и подрядчиками», на сумму 30188руб.</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Одновременно с этой записью делается запись на разницу между стоимостью прио</w:t>
      </w:r>
      <w:r w:rsidRPr="00577FCE">
        <w:rPr>
          <w:rFonts w:ascii="Times New Roman" w:hAnsi="Times New Roman" w:cs="Times New Roman"/>
          <w:color w:val="000000" w:themeColor="text1"/>
          <w:sz w:val="28"/>
          <w:szCs w:val="28"/>
        </w:rPr>
        <w:t>б</w:t>
      </w:r>
      <w:r w:rsidRPr="00577FCE">
        <w:rPr>
          <w:rFonts w:ascii="Times New Roman" w:hAnsi="Times New Roman" w:cs="Times New Roman"/>
          <w:color w:val="000000" w:themeColor="text1"/>
          <w:sz w:val="28"/>
          <w:szCs w:val="28"/>
        </w:rPr>
        <w:t>ретения и стоимостью по продажным ценам, на сумму23480руб.:</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roofErr w:type="gramStart"/>
      <w:r w:rsidRPr="00577FCE">
        <w:rPr>
          <w:rFonts w:ascii="Times New Roman" w:hAnsi="Times New Roman" w:cs="Times New Roman"/>
          <w:color w:val="000000" w:themeColor="text1"/>
          <w:sz w:val="28"/>
          <w:szCs w:val="28"/>
        </w:rPr>
        <w:t>Д-т</w:t>
      </w:r>
      <w:proofErr w:type="gramEnd"/>
      <w:r w:rsidRPr="00577FCE">
        <w:rPr>
          <w:rFonts w:ascii="Times New Roman" w:hAnsi="Times New Roman" w:cs="Times New Roman"/>
          <w:color w:val="000000" w:themeColor="text1"/>
          <w:sz w:val="28"/>
          <w:szCs w:val="28"/>
        </w:rPr>
        <w:t xml:space="preserve">. </w:t>
      </w:r>
      <w:proofErr w:type="spellStart"/>
      <w:r w:rsidRPr="00577FCE">
        <w:rPr>
          <w:rFonts w:ascii="Times New Roman" w:hAnsi="Times New Roman" w:cs="Times New Roman"/>
          <w:color w:val="000000" w:themeColor="text1"/>
          <w:sz w:val="28"/>
          <w:szCs w:val="28"/>
        </w:rPr>
        <w:t>сч</w:t>
      </w:r>
      <w:proofErr w:type="spellEnd"/>
      <w:r w:rsidRPr="00577FCE">
        <w:rPr>
          <w:rFonts w:ascii="Times New Roman" w:hAnsi="Times New Roman" w:cs="Times New Roman"/>
          <w:color w:val="000000" w:themeColor="text1"/>
          <w:sz w:val="28"/>
          <w:szCs w:val="28"/>
        </w:rPr>
        <w:t>. 41-2 «Товары»</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roofErr w:type="gramStart"/>
      <w:r w:rsidRPr="00577FCE">
        <w:rPr>
          <w:rFonts w:ascii="Times New Roman" w:hAnsi="Times New Roman" w:cs="Times New Roman"/>
          <w:color w:val="000000" w:themeColor="text1"/>
          <w:sz w:val="28"/>
          <w:szCs w:val="28"/>
        </w:rPr>
        <w:t>К-т</w:t>
      </w:r>
      <w:proofErr w:type="gramEnd"/>
      <w:r w:rsidRPr="00577FCE">
        <w:rPr>
          <w:rFonts w:ascii="Times New Roman" w:hAnsi="Times New Roman" w:cs="Times New Roman"/>
          <w:color w:val="000000" w:themeColor="text1"/>
          <w:sz w:val="28"/>
          <w:szCs w:val="28"/>
        </w:rPr>
        <w:t xml:space="preserve">. </w:t>
      </w:r>
      <w:proofErr w:type="spellStart"/>
      <w:r w:rsidRPr="00577FCE">
        <w:rPr>
          <w:rFonts w:ascii="Times New Roman" w:hAnsi="Times New Roman" w:cs="Times New Roman"/>
          <w:color w:val="000000" w:themeColor="text1"/>
          <w:sz w:val="28"/>
          <w:szCs w:val="28"/>
        </w:rPr>
        <w:t>сч</w:t>
      </w:r>
      <w:proofErr w:type="spellEnd"/>
      <w:r w:rsidRPr="00577FCE">
        <w:rPr>
          <w:rFonts w:ascii="Times New Roman" w:hAnsi="Times New Roman" w:cs="Times New Roman"/>
          <w:color w:val="000000" w:themeColor="text1"/>
          <w:sz w:val="28"/>
          <w:szCs w:val="28"/>
        </w:rPr>
        <w:t>. 42 «Торговая наценка»</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Также следует обратить внимание на то, что существуют издержки обращения, кот</w:t>
      </w:r>
      <w:r w:rsidRPr="00577FCE">
        <w:rPr>
          <w:rFonts w:ascii="Times New Roman" w:hAnsi="Times New Roman" w:cs="Times New Roman"/>
          <w:color w:val="000000" w:themeColor="text1"/>
          <w:sz w:val="28"/>
          <w:szCs w:val="28"/>
        </w:rPr>
        <w:t>о</w:t>
      </w:r>
      <w:r w:rsidRPr="00577FCE">
        <w:rPr>
          <w:rFonts w:ascii="Times New Roman" w:hAnsi="Times New Roman" w:cs="Times New Roman"/>
          <w:color w:val="000000" w:themeColor="text1"/>
          <w:sz w:val="28"/>
          <w:szCs w:val="28"/>
        </w:rPr>
        <w:t>рые включают в себя заработную плату, арендную плату и прочие расходы, которые сп</w:t>
      </w:r>
      <w:r w:rsidRPr="00577FCE">
        <w:rPr>
          <w:rFonts w:ascii="Times New Roman" w:hAnsi="Times New Roman" w:cs="Times New Roman"/>
          <w:color w:val="000000" w:themeColor="text1"/>
          <w:sz w:val="28"/>
          <w:szCs w:val="28"/>
        </w:rPr>
        <w:t>и</w:t>
      </w:r>
      <w:r w:rsidRPr="00577FCE">
        <w:rPr>
          <w:rFonts w:ascii="Times New Roman" w:hAnsi="Times New Roman" w:cs="Times New Roman"/>
          <w:color w:val="000000" w:themeColor="text1"/>
          <w:sz w:val="28"/>
          <w:szCs w:val="28"/>
        </w:rPr>
        <w:t>сываются в конце месяца при выявлении финансового результата за отчетный период. П</w:t>
      </w:r>
      <w:r w:rsidRPr="00577FCE">
        <w:rPr>
          <w:rFonts w:ascii="Times New Roman" w:hAnsi="Times New Roman" w:cs="Times New Roman"/>
          <w:color w:val="000000" w:themeColor="text1"/>
          <w:sz w:val="28"/>
          <w:szCs w:val="28"/>
        </w:rPr>
        <w:t>о</w:t>
      </w:r>
      <w:r w:rsidRPr="00577FCE">
        <w:rPr>
          <w:rFonts w:ascii="Times New Roman" w:hAnsi="Times New Roman" w:cs="Times New Roman"/>
          <w:color w:val="000000" w:themeColor="text1"/>
          <w:sz w:val="28"/>
          <w:szCs w:val="28"/>
        </w:rPr>
        <w:t>этому представим порядок отражения в учете операций за м</w:t>
      </w:r>
      <w:r w:rsidRPr="00577FCE">
        <w:rPr>
          <w:rFonts w:ascii="Times New Roman" w:hAnsi="Times New Roman" w:cs="Times New Roman"/>
          <w:color w:val="000000" w:themeColor="text1"/>
          <w:sz w:val="28"/>
          <w:szCs w:val="28"/>
        </w:rPr>
        <w:t>е</w:t>
      </w:r>
      <w:r w:rsidRPr="00577FCE">
        <w:rPr>
          <w:rFonts w:ascii="Times New Roman" w:hAnsi="Times New Roman" w:cs="Times New Roman"/>
          <w:color w:val="000000" w:themeColor="text1"/>
          <w:sz w:val="28"/>
          <w:szCs w:val="28"/>
        </w:rPr>
        <w:t xml:space="preserve">сяц (таблица </w:t>
      </w:r>
      <w:r w:rsidR="00E84CE5">
        <w:rPr>
          <w:rFonts w:ascii="Times New Roman" w:hAnsi="Times New Roman" w:cs="Times New Roman"/>
          <w:color w:val="000000" w:themeColor="text1"/>
          <w:sz w:val="28"/>
          <w:szCs w:val="28"/>
        </w:rPr>
        <w:t>7</w:t>
      </w:r>
      <w:r w:rsidRPr="00577FCE">
        <w:rPr>
          <w:rFonts w:ascii="Times New Roman" w:hAnsi="Times New Roman" w:cs="Times New Roman"/>
          <w:color w:val="000000" w:themeColor="text1"/>
          <w:sz w:val="28"/>
          <w:szCs w:val="28"/>
        </w:rPr>
        <w:t>)</w:t>
      </w:r>
      <w:r w:rsidR="00E84CE5">
        <w:rPr>
          <w:rFonts w:ascii="Times New Roman" w:hAnsi="Times New Roman" w:cs="Times New Roman"/>
          <w:color w:val="000000" w:themeColor="text1"/>
          <w:sz w:val="28"/>
          <w:szCs w:val="28"/>
        </w:rPr>
        <w:t xml:space="preserve">. </w:t>
      </w:r>
    </w:p>
    <w:p w:rsidR="005E409A" w:rsidRPr="00577FCE" w:rsidRDefault="005E409A" w:rsidP="004C6DA8">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br w:type="page"/>
      </w:r>
      <w:r w:rsidR="004C6DA8">
        <w:rPr>
          <w:rFonts w:ascii="Times New Roman" w:hAnsi="Times New Roman" w:cs="Times New Roman"/>
          <w:color w:val="000000" w:themeColor="text1"/>
          <w:sz w:val="28"/>
          <w:szCs w:val="28"/>
        </w:rPr>
        <w:lastRenderedPageBreak/>
        <w:t xml:space="preserve">Таблица </w:t>
      </w:r>
      <w:r w:rsidR="00E84CE5">
        <w:rPr>
          <w:rFonts w:ascii="Times New Roman" w:hAnsi="Times New Roman" w:cs="Times New Roman"/>
          <w:color w:val="000000" w:themeColor="text1"/>
          <w:sz w:val="28"/>
          <w:szCs w:val="28"/>
        </w:rPr>
        <w:t>7</w:t>
      </w:r>
      <w:r w:rsidR="004C6DA8">
        <w:rPr>
          <w:rFonts w:ascii="Times New Roman" w:hAnsi="Times New Roman" w:cs="Times New Roman"/>
          <w:color w:val="000000" w:themeColor="text1"/>
          <w:sz w:val="28"/>
          <w:szCs w:val="28"/>
        </w:rPr>
        <w:t xml:space="preserve"> - </w:t>
      </w:r>
      <w:r w:rsidRPr="00577FCE">
        <w:rPr>
          <w:rFonts w:ascii="Times New Roman" w:hAnsi="Times New Roman" w:cs="Times New Roman"/>
          <w:color w:val="000000" w:themeColor="text1"/>
          <w:sz w:val="28"/>
          <w:szCs w:val="28"/>
        </w:rPr>
        <w:t>Корреспонденция счетов по учету розничной торговли в ООО «</w:t>
      </w:r>
      <w:r w:rsidR="004C6DA8">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за </w:t>
      </w:r>
      <w:r w:rsidR="004C6DA8">
        <w:rPr>
          <w:rFonts w:ascii="Times New Roman" w:hAnsi="Times New Roman" w:cs="Times New Roman"/>
          <w:color w:val="000000" w:themeColor="text1"/>
          <w:sz w:val="28"/>
          <w:szCs w:val="28"/>
        </w:rPr>
        <w:t>апрель</w:t>
      </w:r>
      <w:r w:rsidRPr="00577FCE">
        <w:rPr>
          <w:rFonts w:ascii="Times New Roman" w:hAnsi="Times New Roman" w:cs="Times New Roman"/>
          <w:color w:val="000000" w:themeColor="text1"/>
          <w:sz w:val="28"/>
          <w:szCs w:val="28"/>
        </w:rPr>
        <w:t xml:space="preserve"> 20</w:t>
      </w:r>
      <w:r w:rsidR="004C6DA8">
        <w:rPr>
          <w:rFonts w:ascii="Times New Roman" w:hAnsi="Times New Roman" w:cs="Times New Roman"/>
          <w:color w:val="000000" w:themeColor="text1"/>
          <w:sz w:val="28"/>
          <w:szCs w:val="28"/>
        </w:rPr>
        <w:t>12</w:t>
      </w:r>
      <w:r w:rsidRPr="00577FCE">
        <w:rPr>
          <w:rFonts w:ascii="Times New Roman" w:hAnsi="Times New Roman" w:cs="Times New Roman"/>
          <w:color w:val="000000" w:themeColor="text1"/>
          <w:sz w:val="28"/>
          <w:szCs w:val="28"/>
        </w:rPr>
        <w:t xml:space="preserve"> г.</w:t>
      </w:r>
    </w:p>
    <w:tbl>
      <w:tblPr>
        <w:tblW w:w="49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6"/>
        <w:gridCol w:w="1370"/>
        <w:gridCol w:w="1387"/>
        <w:gridCol w:w="1693"/>
      </w:tblGrid>
      <w:tr w:rsidR="00577FCE" w:rsidRPr="004C6DA8" w:rsidTr="00577FCE">
        <w:tblPrEx>
          <w:tblCellMar>
            <w:top w:w="0" w:type="dxa"/>
            <w:bottom w:w="0" w:type="dxa"/>
          </w:tblCellMar>
        </w:tblPrEx>
        <w:trPr>
          <w:cantSplit/>
          <w:trHeight w:val="20"/>
        </w:trPr>
        <w:tc>
          <w:tcPr>
            <w:tcW w:w="2703" w:type="pct"/>
            <w:vMerge w:val="restart"/>
            <w:vAlign w:val="center"/>
          </w:tcPr>
          <w:p w:rsidR="005E409A" w:rsidRPr="004C6DA8" w:rsidRDefault="005E409A" w:rsidP="004C6DA8">
            <w:pPr>
              <w:spacing w:after="0" w:line="240" w:lineRule="auto"/>
              <w:jc w:val="center"/>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Операция</w:t>
            </w:r>
          </w:p>
        </w:tc>
        <w:tc>
          <w:tcPr>
            <w:tcW w:w="1423" w:type="pct"/>
            <w:gridSpan w:val="2"/>
            <w:vAlign w:val="center"/>
          </w:tcPr>
          <w:p w:rsidR="005E409A" w:rsidRPr="004C6DA8" w:rsidRDefault="005E409A" w:rsidP="004C6DA8">
            <w:pPr>
              <w:spacing w:after="0" w:line="240" w:lineRule="auto"/>
              <w:jc w:val="center"/>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Корреспонденция счетов</w:t>
            </w:r>
          </w:p>
        </w:tc>
        <w:tc>
          <w:tcPr>
            <w:tcW w:w="874" w:type="pct"/>
            <w:vMerge w:val="restart"/>
          </w:tcPr>
          <w:p w:rsidR="005E409A" w:rsidRPr="004C6DA8" w:rsidRDefault="005E409A" w:rsidP="004C6DA8">
            <w:pPr>
              <w:spacing w:after="0" w:line="240" w:lineRule="auto"/>
              <w:jc w:val="center"/>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Су</w:t>
            </w:r>
            <w:r w:rsidRPr="004C6DA8">
              <w:rPr>
                <w:rFonts w:ascii="Times New Roman" w:hAnsi="Times New Roman" w:cs="Times New Roman"/>
                <w:color w:val="000000" w:themeColor="text1"/>
                <w:sz w:val="24"/>
                <w:szCs w:val="24"/>
              </w:rPr>
              <w:t>м</w:t>
            </w:r>
            <w:r w:rsidRPr="004C6DA8">
              <w:rPr>
                <w:rFonts w:ascii="Times New Roman" w:hAnsi="Times New Roman" w:cs="Times New Roman"/>
                <w:color w:val="000000" w:themeColor="text1"/>
                <w:sz w:val="24"/>
                <w:szCs w:val="24"/>
              </w:rPr>
              <w:t>ма, руб.</w:t>
            </w:r>
          </w:p>
        </w:tc>
      </w:tr>
      <w:tr w:rsidR="00577FCE" w:rsidRPr="004C6DA8" w:rsidTr="00577FCE">
        <w:tblPrEx>
          <w:tblCellMar>
            <w:top w:w="0" w:type="dxa"/>
            <w:bottom w:w="0" w:type="dxa"/>
          </w:tblCellMar>
        </w:tblPrEx>
        <w:trPr>
          <w:cantSplit/>
          <w:trHeight w:val="20"/>
        </w:trPr>
        <w:tc>
          <w:tcPr>
            <w:tcW w:w="2703" w:type="pct"/>
            <w:vMerge/>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p>
        </w:tc>
        <w:tc>
          <w:tcPr>
            <w:tcW w:w="707"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Д</w:t>
            </w:r>
            <w:r w:rsidRPr="004C6DA8">
              <w:rPr>
                <w:rFonts w:ascii="Times New Roman" w:hAnsi="Times New Roman" w:cs="Times New Roman"/>
                <w:color w:val="000000" w:themeColor="text1"/>
                <w:sz w:val="24"/>
                <w:szCs w:val="24"/>
              </w:rPr>
              <w:t>е</w:t>
            </w:r>
            <w:r w:rsidRPr="004C6DA8">
              <w:rPr>
                <w:rFonts w:ascii="Times New Roman" w:hAnsi="Times New Roman" w:cs="Times New Roman"/>
                <w:color w:val="000000" w:themeColor="text1"/>
                <w:sz w:val="24"/>
                <w:szCs w:val="24"/>
              </w:rPr>
              <w:t>бет</w:t>
            </w:r>
          </w:p>
        </w:tc>
        <w:tc>
          <w:tcPr>
            <w:tcW w:w="716"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Кр</w:t>
            </w:r>
            <w:r w:rsidRPr="004C6DA8">
              <w:rPr>
                <w:rFonts w:ascii="Times New Roman" w:hAnsi="Times New Roman" w:cs="Times New Roman"/>
                <w:color w:val="000000" w:themeColor="text1"/>
                <w:sz w:val="24"/>
                <w:szCs w:val="24"/>
              </w:rPr>
              <w:t>е</w:t>
            </w:r>
            <w:r w:rsidRPr="004C6DA8">
              <w:rPr>
                <w:rFonts w:ascii="Times New Roman" w:hAnsi="Times New Roman" w:cs="Times New Roman"/>
                <w:color w:val="000000" w:themeColor="text1"/>
                <w:sz w:val="24"/>
                <w:szCs w:val="24"/>
              </w:rPr>
              <w:t>дит</w:t>
            </w:r>
          </w:p>
        </w:tc>
        <w:tc>
          <w:tcPr>
            <w:tcW w:w="874" w:type="pct"/>
            <w:vMerge/>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p>
        </w:tc>
      </w:tr>
      <w:tr w:rsidR="00577FCE" w:rsidRPr="004C6DA8" w:rsidTr="00577FCE">
        <w:tblPrEx>
          <w:tblCellMar>
            <w:top w:w="0" w:type="dxa"/>
            <w:bottom w:w="0" w:type="dxa"/>
          </w:tblCellMar>
        </w:tblPrEx>
        <w:trPr>
          <w:trHeight w:val="20"/>
        </w:trPr>
        <w:tc>
          <w:tcPr>
            <w:tcW w:w="2703" w:type="pct"/>
            <w:vMerge w:val="restar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Поступил товар от поставщиков</w:t>
            </w:r>
          </w:p>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в том числе НДС</w:t>
            </w:r>
          </w:p>
        </w:tc>
        <w:tc>
          <w:tcPr>
            <w:tcW w:w="707"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41/2</w:t>
            </w:r>
          </w:p>
        </w:tc>
        <w:tc>
          <w:tcPr>
            <w:tcW w:w="716"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60</w:t>
            </w:r>
          </w:p>
        </w:tc>
        <w:tc>
          <w:tcPr>
            <w:tcW w:w="874"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167712</w:t>
            </w:r>
          </w:p>
        </w:tc>
      </w:tr>
      <w:tr w:rsidR="00577FCE" w:rsidRPr="004C6DA8" w:rsidTr="00577FCE">
        <w:tblPrEx>
          <w:tblCellMar>
            <w:top w:w="0" w:type="dxa"/>
            <w:bottom w:w="0" w:type="dxa"/>
          </w:tblCellMar>
        </w:tblPrEx>
        <w:trPr>
          <w:trHeight w:val="20"/>
        </w:trPr>
        <w:tc>
          <w:tcPr>
            <w:tcW w:w="2703" w:type="pct"/>
            <w:vMerge/>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p>
        </w:tc>
        <w:tc>
          <w:tcPr>
            <w:tcW w:w="707"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19</w:t>
            </w:r>
          </w:p>
        </w:tc>
        <w:tc>
          <w:tcPr>
            <w:tcW w:w="716"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60</w:t>
            </w:r>
          </w:p>
        </w:tc>
        <w:tc>
          <w:tcPr>
            <w:tcW w:w="874"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30188</w:t>
            </w:r>
          </w:p>
        </w:tc>
      </w:tr>
      <w:tr w:rsidR="00577FCE" w:rsidRPr="004C6DA8" w:rsidTr="00577FCE">
        <w:tblPrEx>
          <w:tblCellMar>
            <w:top w:w="0" w:type="dxa"/>
            <w:bottom w:w="0" w:type="dxa"/>
          </w:tblCellMar>
        </w:tblPrEx>
        <w:trPr>
          <w:trHeight w:val="20"/>
        </w:trPr>
        <w:tc>
          <w:tcPr>
            <w:tcW w:w="2703"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Торговая надбавка на поступивший товар</w:t>
            </w:r>
          </w:p>
        </w:tc>
        <w:tc>
          <w:tcPr>
            <w:tcW w:w="707"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41/2</w:t>
            </w:r>
          </w:p>
        </w:tc>
        <w:tc>
          <w:tcPr>
            <w:tcW w:w="716"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42</w:t>
            </w:r>
          </w:p>
        </w:tc>
        <w:tc>
          <w:tcPr>
            <w:tcW w:w="874"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23480</w:t>
            </w:r>
          </w:p>
        </w:tc>
      </w:tr>
      <w:tr w:rsidR="00577FCE" w:rsidRPr="004C6DA8" w:rsidTr="00577FCE">
        <w:tblPrEx>
          <w:tblCellMar>
            <w:top w:w="0" w:type="dxa"/>
            <w:bottom w:w="0" w:type="dxa"/>
          </w:tblCellMar>
        </w:tblPrEx>
        <w:trPr>
          <w:trHeight w:val="20"/>
        </w:trPr>
        <w:tc>
          <w:tcPr>
            <w:tcW w:w="2703"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Списана себестоимость проданных товаров</w:t>
            </w:r>
          </w:p>
        </w:tc>
        <w:tc>
          <w:tcPr>
            <w:tcW w:w="707"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90/2</w:t>
            </w:r>
          </w:p>
        </w:tc>
        <w:tc>
          <w:tcPr>
            <w:tcW w:w="716"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41/2</w:t>
            </w:r>
          </w:p>
        </w:tc>
        <w:tc>
          <w:tcPr>
            <w:tcW w:w="874"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802706</w:t>
            </w:r>
          </w:p>
        </w:tc>
      </w:tr>
      <w:tr w:rsidR="00577FCE" w:rsidRPr="004C6DA8" w:rsidTr="00577FCE">
        <w:tblPrEx>
          <w:tblCellMar>
            <w:top w:w="0" w:type="dxa"/>
            <w:bottom w:w="0" w:type="dxa"/>
          </w:tblCellMar>
        </w:tblPrEx>
        <w:trPr>
          <w:trHeight w:val="20"/>
        </w:trPr>
        <w:tc>
          <w:tcPr>
            <w:tcW w:w="2703"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Поступили наличные деньги в кассу от реализации товаров (по пр</w:t>
            </w:r>
            <w:r w:rsidRPr="004C6DA8">
              <w:rPr>
                <w:rFonts w:ascii="Times New Roman" w:hAnsi="Times New Roman" w:cs="Times New Roman"/>
                <w:color w:val="000000" w:themeColor="text1"/>
                <w:sz w:val="24"/>
                <w:szCs w:val="24"/>
              </w:rPr>
              <w:t>о</w:t>
            </w:r>
            <w:r w:rsidRPr="004C6DA8">
              <w:rPr>
                <w:rFonts w:ascii="Times New Roman" w:hAnsi="Times New Roman" w:cs="Times New Roman"/>
                <w:color w:val="000000" w:themeColor="text1"/>
                <w:sz w:val="24"/>
                <w:szCs w:val="24"/>
              </w:rPr>
              <w:t>дажным ценам)</w:t>
            </w:r>
          </w:p>
        </w:tc>
        <w:tc>
          <w:tcPr>
            <w:tcW w:w="707"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50</w:t>
            </w:r>
          </w:p>
        </w:tc>
        <w:tc>
          <w:tcPr>
            <w:tcW w:w="716"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62</w:t>
            </w:r>
          </w:p>
        </w:tc>
        <w:tc>
          <w:tcPr>
            <w:tcW w:w="874"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1426007</w:t>
            </w:r>
          </w:p>
        </w:tc>
      </w:tr>
      <w:tr w:rsidR="00577FCE" w:rsidRPr="004C6DA8" w:rsidTr="00577FCE">
        <w:tblPrEx>
          <w:tblCellMar>
            <w:top w:w="0" w:type="dxa"/>
            <w:bottom w:w="0" w:type="dxa"/>
          </w:tblCellMar>
        </w:tblPrEx>
        <w:trPr>
          <w:trHeight w:val="20"/>
        </w:trPr>
        <w:tc>
          <w:tcPr>
            <w:tcW w:w="2703"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Списаны издержки обращения</w:t>
            </w:r>
          </w:p>
        </w:tc>
        <w:tc>
          <w:tcPr>
            <w:tcW w:w="707"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90/7</w:t>
            </w:r>
          </w:p>
        </w:tc>
        <w:tc>
          <w:tcPr>
            <w:tcW w:w="716"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44</w:t>
            </w:r>
          </w:p>
        </w:tc>
        <w:tc>
          <w:tcPr>
            <w:tcW w:w="874"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458501</w:t>
            </w:r>
          </w:p>
        </w:tc>
      </w:tr>
      <w:tr w:rsidR="00577FCE" w:rsidRPr="004C6DA8" w:rsidTr="00577FCE">
        <w:tblPrEx>
          <w:tblCellMar>
            <w:top w:w="0" w:type="dxa"/>
            <w:bottom w:w="0" w:type="dxa"/>
          </w:tblCellMar>
        </w:tblPrEx>
        <w:trPr>
          <w:trHeight w:val="20"/>
        </w:trPr>
        <w:tc>
          <w:tcPr>
            <w:tcW w:w="2703"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Признана выручка от реализации товаров</w:t>
            </w:r>
          </w:p>
        </w:tc>
        <w:tc>
          <w:tcPr>
            <w:tcW w:w="707"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60</w:t>
            </w:r>
          </w:p>
        </w:tc>
        <w:tc>
          <w:tcPr>
            <w:tcW w:w="716"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90/1</w:t>
            </w:r>
          </w:p>
        </w:tc>
        <w:tc>
          <w:tcPr>
            <w:tcW w:w="874"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623301</w:t>
            </w:r>
          </w:p>
        </w:tc>
      </w:tr>
      <w:tr w:rsidR="00577FCE" w:rsidRPr="004C6DA8" w:rsidTr="00577FCE">
        <w:tblPrEx>
          <w:tblCellMar>
            <w:top w:w="0" w:type="dxa"/>
            <w:bottom w:w="0" w:type="dxa"/>
          </w:tblCellMar>
        </w:tblPrEx>
        <w:trPr>
          <w:trHeight w:val="20"/>
        </w:trPr>
        <w:tc>
          <w:tcPr>
            <w:tcW w:w="2703"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Выявляется финансовый результат от реализ</w:t>
            </w:r>
            <w:r w:rsidRPr="004C6DA8">
              <w:rPr>
                <w:rFonts w:ascii="Times New Roman" w:hAnsi="Times New Roman" w:cs="Times New Roman"/>
                <w:color w:val="000000" w:themeColor="text1"/>
                <w:sz w:val="24"/>
                <w:szCs w:val="24"/>
              </w:rPr>
              <w:t>а</w:t>
            </w:r>
            <w:r w:rsidRPr="004C6DA8">
              <w:rPr>
                <w:rFonts w:ascii="Times New Roman" w:hAnsi="Times New Roman" w:cs="Times New Roman"/>
                <w:color w:val="000000" w:themeColor="text1"/>
                <w:sz w:val="24"/>
                <w:szCs w:val="24"/>
              </w:rPr>
              <w:t>ции услуг</w:t>
            </w:r>
          </w:p>
        </w:tc>
        <w:tc>
          <w:tcPr>
            <w:tcW w:w="707"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90/9</w:t>
            </w:r>
          </w:p>
        </w:tc>
        <w:tc>
          <w:tcPr>
            <w:tcW w:w="716"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99</w:t>
            </w:r>
          </w:p>
        </w:tc>
        <w:tc>
          <w:tcPr>
            <w:tcW w:w="874"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4"/>
              </w:rPr>
            </w:pPr>
            <w:r w:rsidRPr="004C6DA8">
              <w:rPr>
                <w:rFonts w:ascii="Times New Roman" w:hAnsi="Times New Roman" w:cs="Times New Roman"/>
                <w:color w:val="000000" w:themeColor="text1"/>
                <w:sz w:val="24"/>
                <w:szCs w:val="24"/>
              </w:rPr>
              <w:t>164800</w:t>
            </w:r>
          </w:p>
        </w:tc>
      </w:tr>
    </w:tbl>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Синтетический учет расходов в ООО «</w:t>
      </w:r>
      <w:r w:rsidR="004C6DA8">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ведется на активном счете 44 «Расх</w:t>
      </w:r>
      <w:r w:rsidRPr="00577FCE">
        <w:rPr>
          <w:rFonts w:ascii="Times New Roman" w:hAnsi="Times New Roman" w:cs="Times New Roman"/>
          <w:color w:val="000000" w:themeColor="text1"/>
          <w:sz w:val="28"/>
          <w:szCs w:val="28"/>
        </w:rPr>
        <w:t>о</w:t>
      </w:r>
      <w:r w:rsidRPr="00577FCE">
        <w:rPr>
          <w:rFonts w:ascii="Times New Roman" w:hAnsi="Times New Roman" w:cs="Times New Roman"/>
          <w:color w:val="000000" w:themeColor="text1"/>
          <w:sz w:val="28"/>
          <w:szCs w:val="28"/>
        </w:rPr>
        <w:t>ды на продажу». По дебету счета 44 «Расходы на продажу» собираются все производс</w:t>
      </w:r>
      <w:r w:rsidRPr="00577FCE">
        <w:rPr>
          <w:rFonts w:ascii="Times New Roman" w:hAnsi="Times New Roman" w:cs="Times New Roman"/>
          <w:color w:val="000000" w:themeColor="text1"/>
          <w:sz w:val="28"/>
          <w:szCs w:val="28"/>
        </w:rPr>
        <w:t>т</w:t>
      </w:r>
      <w:r w:rsidRPr="00577FCE">
        <w:rPr>
          <w:rFonts w:ascii="Times New Roman" w:hAnsi="Times New Roman" w:cs="Times New Roman"/>
          <w:color w:val="000000" w:themeColor="text1"/>
          <w:sz w:val="28"/>
          <w:szCs w:val="28"/>
        </w:rPr>
        <w:t>венные расходы, а по кредиту осуществляется их списание.</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Собранные на счете 44 расходы на продажу списываются в части реализованных т</w:t>
      </w:r>
      <w:r w:rsidRPr="00577FCE">
        <w:rPr>
          <w:rFonts w:ascii="Times New Roman" w:hAnsi="Times New Roman" w:cs="Times New Roman"/>
          <w:color w:val="000000" w:themeColor="text1"/>
          <w:sz w:val="28"/>
          <w:szCs w:val="28"/>
        </w:rPr>
        <w:t>о</w:t>
      </w:r>
      <w:r w:rsidRPr="00577FCE">
        <w:rPr>
          <w:rFonts w:ascii="Times New Roman" w:hAnsi="Times New Roman" w:cs="Times New Roman"/>
          <w:color w:val="000000" w:themeColor="text1"/>
          <w:sz w:val="28"/>
          <w:szCs w:val="28"/>
        </w:rPr>
        <w:t>варов на счет учета реализации, что отражает проводка:</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roofErr w:type="spellStart"/>
      <w:r w:rsidRPr="00577FCE">
        <w:rPr>
          <w:rFonts w:ascii="Times New Roman" w:hAnsi="Times New Roman" w:cs="Times New Roman"/>
          <w:color w:val="000000" w:themeColor="text1"/>
          <w:sz w:val="28"/>
          <w:szCs w:val="28"/>
        </w:rPr>
        <w:t>Дт</w:t>
      </w:r>
      <w:proofErr w:type="spellEnd"/>
      <w:r w:rsidRPr="00577FCE">
        <w:rPr>
          <w:rFonts w:ascii="Times New Roman" w:hAnsi="Times New Roman" w:cs="Times New Roman"/>
          <w:color w:val="000000" w:themeColor="text1"/>
          <w:sz w:val="28"/>
          <w:szCs w:val="28"/>
        </w:rPr>
        <w:t xml:space="preserve"> 90 «Продажи»</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roofErr w:type="spellStart"/>
      <w:r w:rsidRPr="00577FCE">
        <w:rPr>
          <w:rFonts w:ascii="Times New Roman" w:hAnsi="Times New Roman" w:cs="Times New Roman"/>
          <w:color w:val="000000" w:themeColor="text1"/>
          <w:sz w:val="28"/>
          <w:szCs w:val="28"/>
        </w:rPr>
        <w:t>Кт</w:t>
      </w:r>
      <w:proofErr w:type="spellEnd"/>
      <w:r w:rsidRPr="00577FCE">
        <w:rPr>
          <w:rFonts w:ascii="Times New Roman" w:hAnsi="Times New Roman" w:cs="Times New Roman"/>
          <w:color w:val="000000" w:themeColor="text1"/>
          <w:sz w:val="28"/>
          <w:szCs w:val="28"/>
        </w:rPr>
        <w:t xml:space="preserve"> 44 «Расходы на продажу»</w:t>
      </w:r>
    </w:p>
    <w:p w:rsidR="005E409A" w:rsidRPr="00577FCE" w:rsidRDefault="005E409A" w:rsidP="00577FCE">
      <w:pPr>
        <w:spacing w:after="0" w:line="360" w:lineRule="auto"/>
        <w:ind w:firstLine="567"/>
        <w:jc w:val="both"/>
        <w:rPr>
          <w:rFonts w:ascii="Times New Roman" w:hAnsi="Times New Roman" w:cs="Times New Roman"/>
          <w:iCs/>
          <w:color w:val="000000" w:themeColor="text1"/>
          <w:sz w:val="28"/>
          <w:szCs w:val="28"/>
        </w:rPr>
      </w:pPr>
      <w:r w:rsidRPr="00577FCE">
        <w:rPr>
          <w:rFonts w:ascii="Times New Roman" w:hAnsi="Times New Roman" w:cs="Times New Roman"/>
          <w:color w:val="000000" w:themeColor="text1"/>
          <w:sz w:val="28"/>
          <w:szCs w:val="28"/>
        </w:rPr>
        <w:t>Кроме того, данные расходы могут быть списаны как недостающие - дебетуется счет 94 «Недостачи и потери от порчи ценностей», а также при стихийных бедствиях о</w:t>
      </w:r>
      <w:r w:rsidRPr="00577FCE">
        <w:rPr>
          <w:rFonts w:ascii="Times New Roman" w:hAnsi="Times New Roman" w:cs="Times New Roman"/>
          <w:color w:val="000000" w:themeColor="text1"/>
          <w:sz w:val="28"/>
          <w:szCs w:val="28"/>
        </w:rPr>
        <w:t>т</w:t>
      </w:r>
      <w:r w:rsidRPr="00577FCE">
        <w:rPr>
          <w:rFonts w:ascii="Times New Roman" w:hAnsi="Times New Roman" w:cs="Times New Roman"/>
          <w:color w:val="000000" w:themeColor="text1"/>
          <w:sz w:val="28"/>
          <w:szCs w:val="28"/>
        </w:rPr>
        <w:t>несены на счет 99 «Прибыли и убытки».</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Таким образом, по дебету счета 44 «Расходы на продажу» постепенно накаплив</w:t>
      </w:r>
      <w:r w:rsidRPr="00577FCE">
        <w:rPr>
          <w:rFonts w:ascii="Times New Roman" w:hAnsi="Times New Roman" w:cs="Times New Roman"/>
          <w:color w:val="000000" w:themeColor="text1"/>
          <w:sz w:val="28"/>
          <w:szCs w:val="28"/>
        </w:rPr>
        <w:t>а</w:t>
      </w:r>
      <w:r w:rsidRPr="00577FCE">
        <w:rPr>
          <w:rFonts w:ascii="Times New Roman" w:hAnsi="Times New Roman" w:cs="Times New Roman"/>
          <w:color w:val="000000" w:themeColor="text1"/>
          <w:sz w:val="28"/>
          <w:szCs w:val="28"/>
        </w:rPr>
        <w:t>ются все производственные расходы предприятия.</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Порядок отражения операций по начислению и списанию издержек обращения в бухгалтерском учете ООО «</w:t>
      </w:r>
      <w:r w:rsidR="004C6DA8">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пре</w:t>
      </w:r>
      <w:r w:rsidRPr="00577FCE">
        <w:rPr>
          <w:rFonts w:ascii="Times New Roman" w:hAnsi="Times New Roman" w:cs="Times New Roman"/>
          <w:color w:val="000000" w:themeColor="text1"/>
          <w:sz w:val="28"/>
          <w:szCs w:val="28"/>
        </w:rPr>
        <w:t>д</w:t>
      </w:r>
      <w:r w:rsidRPr="00577FCE">
        <w:rPr>
          <w:rFonts w:ascii="Times New Roman" w:hAnsi="Times New Roman" w:cs="Times New Roman"/>
          <w:color w:val="000000" w:themeColor="text1"/>
          <w:sz w:val="28"/>
          <w:szCs w:val="28"/>
        </w:rPr>
        <w:t xml:space="preserve">ставлен в таблице </w:t>
      </w:r>
      <w:r w:rsidR="00E84CE5">
        <w:rPr>
          <w:rFonts w:ascii="Times New Roman" w:hAnsi="Times New Roman" w:cs="Times New Roman"/>
          <w:color w:val="000000" w:themeColor="text1"/>
          <w:sz w:val="28"/>
          <w:szCs w:val="28"/>
        </w:rPr>
        <w:t>8</w:t>
      </w:r>
      <w:r w:rsidRPr="00577FCE">
        <w:rPr>
          <w:rFonts w:ascii="Times New Roman" w:hAnsi="Times New Roman" w:cs="Times New Roman"/>
          <w:color w:val="000000" w:themeColor="text1"/>
          <w:sz w:val="28"/>
          <w:szCs w:val="28"/>
        </w:rPr>
        <w:t>.</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br w:type="page"/>
      </w:r>
      <w:r w:rsidRPr="00577FCE">
        <w:rPr>
          <w:rFonts w:ascii="Times New Roman" w:hAnsi="Times New Roman" w:cs="Times New Roman"/>
          <w:color w:val="000000" w:themeColor="text1"/>
          <w:sz w:val="28"/>
          <w:szCs w:val="28"/>
        </w:rPr>
        <w:lastRenderedPageBreak/>
        <w:t xml:space="preserve">Таблица </w:t>
      </w:r>
      <w:r w:rsidR="00E84CE5">
        <w:rPr>
          <w:rFonts w:ascii="Times New Roman" w:hAnsi="Times New Roman" w:cs="Times New Roman"/>
          <w:color w:val="000000" w:themeColor="text1"/>
          <w:sz w:val="28"/>
          <w:szCs w:val="28"/>
        </w:rPr>
        <w:t>8</w:t>
      </w:r>
      <w:r w:rsidR="004C6DA8">
        <w:rPr>
          <w:rFonts w:ascii="Times New Roman" w:hAnsi="Times New Roman" w:cs="Times New Roman"/>
          <w:color w:val="000000" w:themeColor="text1"/>
          <w:sz w:val="28"/>
          <w:szCs w:val="28"/>
        </w:rPr>
        <w:t xml:space="preserve"> - </w:t>
      </w:r>
      <w:r w:rsidRPr="00577FCE">
        <w:rPr>
          <w:rFonts w:ascii="Times New Roman" w:hAnsi="Times New Roman" w:cs="Times New Roman"/>
          <w:color w:val="000000" w:themeColor="text1"/>
          <w:sz w:val="28"/>
          <w:szCs w:val="28"/>
        </w:rPr>
        <w:t>Порядок отражения операций по начислению и списанию издержек обращения в бухга</w:t>
      </w:r>
      <w:r w:rsidRPr="00577FCE">
        <w:rPr>
          <w:rFonts w:ascii="Times New Roman" w:hAnsi="Times New Roman" w:cs="Times New Roman"/>
          <w:color w:val="000000" w:themeColor="text1"/>
          <w:sz w:val="28"/>
          <w:szCs w:val="28"/>
        </w:rPr>
        <w:t>л</w:t>
      </w:r>
      <w:r w:rsidRPr="00577FCE">
        <w:rPr>
          <w:rFonts w:ascii="Times New Roman" w:hAnsi="Times New Roman" w:cs="Times New Roman"/>
          <w:color w:val="000000" w:themeColor="text1"/>
          <w:sz w:val="28"/>
          <w:szCs w:val="28"/>
        </w:rPr>
        <w:t>терском учете ООО «</w:t>
      </w:r>
      <w:r w:rsidR="004C6DA8">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w:t>
      </w:r>
    </w:p>
    <w:tbl>
      <w:tblPr>
        <w:tblW w:w="484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7"/>
        <w:gridCol w:w="1899"/>
        <w:gridCol w:w="3064"/>
        <w:gridCol w:w="1752"/>
      </w:tblGrid>
      <w:tr w:rsidR="00577FCE" w:rsidRPr="004C6DA8" w:rsidTr="004C6DA8">
        <w:tblPrEx>
          <w:tblCellMar>
            <w:top w:w="0" w:type="dxa"/>
            <w:bottom w:w="0" w:type="dxa"/>
          </w:tblCellMar>
        </w:tblPrEx>
        <w:trPr>
          <w:cantSplit/>
          <w:trHeight w:val="20"/>
        </w:trPr>
        <w:tc>
          <w:tcPr>
            <w:tcW w:w="1485" w:type="pct"/>
            <w:vMerge w:val="restart"/>
            <w:vAlign w:val="center"/>
          </w:tcPr>
          <w:p w:rsidR="005E409A" w:rsidRPr="004C6DA8" w:rsidRDefault="005E409A" w:rsidP="004C6DA8">
            <w:pPr>
              <w:spacing w:after="0" w:line="240" w:lineRule="auto"/>
              <w:jc w:val="center"/>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Операция</w:t>
            </w:r>
          </w:p>
        </w:tc>
        <w:tc>
          <w:tcPr>
            <w:tcW w:w="2598" w:type="pct"/>
            <w:gridSpan w:val="2"/>
            <w:vAlign w:val="center"/>
          </w:tcPr>
          <w:p w:rsidR="005E409A" w:rsidRPr="004C6DA8" w:rsidRDefault="005E409A" w:rsidP="004C6DA8">
            <w:pPr>
              <w:spacing w:after="0" w:line="240" w:lineRule="auto"/>
              <w:jc w:val="center"/>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Корреспонденция счетов</w:t>
            </w:r>
          </w:p>
        </w:tc>
        <w:tc>
          <w:tcPr>
            <w:tcW w:w="918" w:type="pct"/>
            <w:vMerge w:val="restart"/>
          </w:tcPr>
          <w:p w:rsidR="005E409A" w:rsidRPr="004C6DA8" w:rsidRDefault="005E409A" w:rsidP="004C6DA8">
            <w:pPr>
              <w:spacing w:after="0" w:line="240" w:lineRule="auto"/>
              <w:jc w:val="center"/>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Сумма,</w:t>
            </w:r>
          </w:p>
          <w:p w:rsidR="005E409A" w:rsidRPr="004C6DA8" w:rsidRDefault="005E409A" w:rsidP="004C6DA8">
            <w:pPr>
              <w:spacing w:after="0" w:line="240" w:lineRule="auto"/>
              <w:jc w:val="center"/>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руб.</w:t>
            </w:r>
          </w:p>
        </w:tc>
      </w:tr>
      <w:tr w:rsidR="00577FCE" w:rsidRPr="004C6DA8" w:rsidTr="004C6DA8">
        <w:tblPrEx>
          <w:tblCellMar>
            <w:top w:w="0" w:type="dxa"/>
            <w:bottom w:w="0" w:type="dxa"/>
          </w:tblCellMar>
        </w:tblPrEx>
        <w:trPr>
          <w:cantSplit/>
          <w:trHeight w:val="20"/>
        </w:trPr>
        <w:tc>
          <w:tcPr>
            <w:tcW w:w="1485" w:type="pct"/>
            <w:vMerge/>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994" w:type="pct"/>
            <w:vAlign w:val="center"/>
          </w:tcPr>
          <w:p w:rsidR="005E409A" w:rsidRPr="004C6DA8" w:rsidRDefault="005E409A" w:rsidP="004C6DA8">
            <w:pPr>
              <w:spacing w:after="0" w:line="240" w:lineRule="auto"/>
              <w:jc w:val="center"/>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Дебет</w:t>
            </w:r>
          </w:p>
        </w:tc>
        <w:tc>
          <w:tcPr>
            <w:tcW w:w="1604" w:type="pct"/>
          </w:tcPr>
          <w:p w:rsidR="005E409A" w:rsidRPr="004C6DA8" w:rsidRDefault="005E409A" w:rsidP="004C6DA8">
            <w:pPr>
              <w:spacing w:after="0" w:line="240" w:lineRule="auto"/>
              <w:jc w:val="center"/>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Кредит</w:t>
            </w:r>
          </w:p>
        </w:tc>
        <w:tc>
          <w:tcPr>
            <w:tcW w:w="918" w:type="pct"/>
            <w:vMerge/>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r>
      <w:tr w:rsidR="00577FCE" w:rsidRPr="004C6DA8" w:rsidTr="004C6DA8">
        <w:tblPrEx>
          <w:tblCellMar>
            <w:top w:w="0" w:type="dxa"/>
            <w:bottom w:w="0" w:type="dxa"/>
          </w:tblCellMar>
        </w:tblPrEx>
        <w:trPr>
          <w:trHeight w:val="20"/>
        </w:trPr>
        <w:tc>
          <w:tcPr>
            <w:tcW w:w="1485"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Начислена заработная плата</w:t>
            </w:r>
          </w:p>
        </w:tc>
        <w:tc>
          <w:tcPr>
            <w:tcW w:w="994"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44</w:t>
            </w:r>
          </w:p>
        </w:tc>
        <w:tc>
          <w:tcPr>
            <w:tcW w:w="1604" w:type="pct"/>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70 «Расчеты с перс</w:t>
            </w:r>
            <w:r w:rsidRPr="004C6DA8">
              <w:rPr>
                <w:rFonts w:ascii="Times New Roman" w:hAnsi="Times New Roman" w:cs="Times New Roman"/>
                <w:color w:val="000000" w:themeColor="text1"/>
                <w:sz w:val="24"/>
                <w:szCs w:val="28"/>
              </w:rPr>
              <w:t>о</w:t>
            </w:r>
            <w:r w:rsidRPr="004C6DA8">
              <w:rPr>
                <w:rFonts w:ascii="Times New Roman" w:hAnsi="Times New Roman" w:cs="Times New Roman"/>
                <w:color w:val="000000" w:themeColor="text1"/>
                <w:sz w:val="24"/>
                <w:szCs w:val="28"/>
              </w:rPr>
              <w:t>налом по оплате труда»</w:t>
            </w:r>
          </w:p>
        </w:tc>
        <w:tc>
          <w:tcPr>
            <w:tcW w:w="918"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97400</w:t>
            </w:r>
          </w:p>
        </w:tc>
      </w:tr>
      <w:tr w:rsidR="00577FCE" w:rsidRPr="004C6DA8" w:rsidTr="004C6DA8">
        <w:tblPrEx>
          <w:tblCellMar>
            <w:top w:w="0" w:type="dxa"/>
            <w:bottom w:w="0" w:type="dxa"/>
          </w:tblCellMar>
        </w:tblPrEx>
        <w:trPr>
          <w:trHeight w:val="20"/>
        </w:trPr>
        <w:tc>
          <w:tcPr>
            <w:tcW w:w="1485"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Отчисления на социальные ну</w:t>
            </w:r>
            <w:r w:rsidRPr="004C6DA8">
              <w:rPr>
                <w:rFonts w:ascii="Times New Roman" w:hAnsi="Times New Roman" w:cs="Times New Roman"/>
                <w:color w:val="000000" w:themeColor="text1"/>
                <w:sz w:val="24"/>
                <w:szCs w:val="28"/>
              </w:rPr>
              <w:t>ж</w:t>
            </w:r>
            <w:r w:rsidRPr="004C6DA8">
              <w:rPr>
                <w:rFonts w:ascii="Times New Roman" w:hAnsi="Times New Roman" w:cs="Times New Roman"/>
                <w:color w:val="000000" w:themeColor="text1"/>
                <w:sz w:val="24"/>
                <w:szCs w:val="28"/>
              </w:rPr>
              <w:t>ды</w:t>
            </w:r>
          </w:p>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994"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44</w:t>
            </w:r>
          </w:p>
        </w:tc>
        <w:tc>
          <w:tcPr>
            <w:tcW w:w="1604" w:type="pct"/>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69 «Расчеты по социал</w:t>
            </w:r>
            <w:r w:rsidRPr="004C6DA8">
              <w:rPr>
                <w:rFonts w:ascii="Times New Roman" w:hAnsi="Times New Roman" w:cs="Times New Roman"/>
                <w:color w:val="000000" w:themeColor="text1"/>
                <w:sz w:val="24"/>
                <w:szCs w:val="28"/>
              </w:rPr>
              <w:t>ь</w:t>
            </w:r>
            <w:r w:rsidRPr="004C6DA8">
              <w:rPr>
                <w:rFonts w:ascii="Times New Roman" w:hAnsi="Times New Roman" w:cs="Times New Roman"/>
                <w:color w:val="000000" w:themeColor="text1"/>
                <w:sz w:val="24"/>
                <w:szCs w:val="28"/>
              </w:rPr>
              <w:t>ному страхованию и обеспеч</w:t>
            </w:r>
            <w:r w:rsidRPr="004C6DA8">
              <w:rPr>
                <w:rFonts w:ascii="Times New Roman" w:hAnsi="Times New Roman" w:cs="Times New Roman"/>
                <w:color w:val="000000" w:themeColor="text1"/>
                <w:sz w:val="24"/>
                <w:szCs w:val="28"/>
              </w:rPr>
              <w:t>е</w:t>
            </w:r>
            <w:r w:rsidRPr="004C6DA8">
              <w:rPr>
                <w:rFonts w:ascii="Times New Roman" w:hAnsi="Times New Roman" w:cs="Times New Roman"/>
                <w:color w:val="000000" w:themeColor="text1"/>
                <w:sz w:val="24"/>
                <w:szCs w:val="28"/>
              </w:rPr>
              <w:t>нию»</w:t>
            </w:r>
          </w:p>
        </w:tc>
        <w:tc>
          <w:tcPr>
            <w:tcW w:w="918"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24900</w:t>
            </w:r>
          </w:p>
        </w:tc>
      </w:tr>
      <w:tr w:rsidR="00577FCE" w:rsidRPr="004C6DA8" w:rsidTr="004C6DA8">
        <w:tblPrEx>
          <w:tblCellMar>
            <w:top w:w="0" w:type="dxa"/>
            <w:bottom w:w="0" w:type="dxa"/>
          </w:tblCellMar>
        </w:tblPrEx>
        <w:trPr>
          <w:trHeight w:val="20"/>
        </w:trPr>
        <w:tc>
          <w:tcPr>
            <w:tcW w:w="1485"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Отражены в учете ра</w:t>
            </w:r>
            <w:r w:rsidRPr="004C6DA8">
              <w:rPr>
                <w:rFonts w:ascii="Times New Roman" w:hAnsi="Times New Roman" w:cs="Times New Roman"/>
                <w:color w:val="000000" w:themeColor="text1"/>
                <w:sz w:val="24"/>
                <w:szCs w:val="28"/>
              </w:rPr>
              <w:t>с</w:t>
            </w:r>
            <w:r w:rsidRPr="004C6DA8">
              <w:rPr>
                <w:rFonts w:ascii="Times New Roman" w:hAnsi="Times New Roman" w:cs="Times New Roman"/>
                <w:color w:val="000000" w:themeColor="text1"/>
                <w:sz w:val="24"/>
                <w:szCs w:val="28"/>
              </w:rPr>
              <w:t>ходы на аренду</w:t>
            </w:r>
          </w:p>
        </w:tc>
        <w:tc>
          <w:tcPr>
            <w:tcW w:w="994"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44</w:t>
            </w:r>
          </w:p>
        </w:tc>
        <w:tc>
          <w:tcPr>
            <w:tcW w:w="1604" w:type="pct"/>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60 «Расчеты с поставщиками и подрядч</w:t>
            </w:r>
            <w:r w:rsidRPr="004C6DA8">
              <w:rPr>
                <w:rFonts w:ascii="Times New Roman" w:hAnsi="Times New Roman" w:cs="Times New Roman"/>
                <w:color w:val="000000" w:themeColor="text1"/>
                <w:sz w:val="24"/>
                <w:szCs w:val="28"/>
              </w:rPr>
              <w:t>и</w:t>
            </w:r>
            <w:r w:rsidRPr="004C6DA8">
              <w:rPr>
                <w:rFonts w:ascii="Times New Roman" w:hAnsi="Times New Roman" w:cs="Times New Roman"/>
                <w:color w:val="000000" w:themeColor="text1"/>
                <w:sz w:val="24"/>
                <w:szCs w:val="28"/>
              </w:rPr>
              <w:t>ками»</w:t>
            </w:r>
          </w:p>
        </w:tc>
        <w:tc>
          <w:tcPr>
            <w:tcW w:w="918"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79700</w:t>
            </w:r>
          </w:p>
        </w:tc>
      </w:tr>
      <w:tr w:rsidR="00577FCE" w:rsidRPr="004C6DA8" w:rsidTr="004C6DA8">
        <w:tblPrEx>
          <w:tblCellMar>
            <w:top w:w="0" w:type="dxa"/>
            <w:bottom w:w="0" w:type="dxa"/>
          </w:tblCellMar>
        </w:tblPrEx>
        <w:trPr>
          <w:trHeight w:val="20"/>
        </w:trPr>
        <w:tc>
          <w:tcPr>
            <w:tcW w:w="1485"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Начислена амортизация за м</w:t>
            </w:r>
            <w:r w:rsidRPr="004C6DA8">
              <w:rPr>
                <w:rFonts w:ascii="Times New Roman" w:hAnsi="Times New Roman" w:cs="Times New Roman"/>
                <w:color w:val="000000" w:themeColor="text1"/>
                <w:sz w:val="24"/>
                <w:szCs w:val="28"/>
              </w:rPr>
              <w:t>е</w:t>
            </w:r>
            <w:r w:rsidRPr="004C6DA8">
              <w:rPr>
                <w:rFonts w:ascii="Times New Roman" w:hAnsi="Times New Roman" w:cs="Times New Roman"/>
                <w:color w:val="000000" w:themeColor="text1"/>
                <w:sz w:val="24"/>
                <w:szCs w:val="28"/>
              </w:rPr>
              <w:t>сяц</w:t>
            </w:r>
          </w:p>
        </w:tc>
        <w:tc>
          <w:tcPr>
            <w:tcW w:w="994"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44</w:t>
            </w:r>
          </w:p>
        </w:tc>
        <w:tc>
          <w:tcPr>
            <w:tcW w:w="1604" w:type="pct"/>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02 «Амортизация о</w:t>
            </w:r>
            <w:r w:rsidRPr="004C6DA8">
              <w:rPr>
                <w:rFonts w:ascii="Times New Roman" w:hAnsi="Times New Roman" w:cs="Times New Roman"/>
                <w:color w:val="000000" w:themeColor="text1"/>
                <w:sz w:val="24"/>
                <w:szCs w:val="28"/>
              </w:rPr>
              <w:t>с</w:t>
            </w:r>
            <w:r w:rsidRPr="004C6DA8">
              <w:rPr>
                <w:rFonts w:ascii="Times New Roman" w:hAnsi="Times New Roman" w:cs="Times New Roman"/>
                <w:color w:val="000000" w:themeColor="text1"/>
                <w:sz w:val="24"/>
                <w:szCs w:val="28"/>
              </w:rPr>
              <w:t>новных средств»</w:t>
            </w:r>
          </w:p>
        </w:tc>
        <w:tc>
          <w:tcPr>
            <w:tcW w:w="918"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1001</w:t>
            </w:r>
          </w:p>
        </w:tc>
      </w:tr>
      <w:tr w:rsidR="00577FCE" w:rsidRPr="004C6DA8" w:rsidTr="004C6DA8">
        <w:tblPrEx>
          <w:tblCellMar>
            <w:top w:w="0" w:type="dxa"/>
            <w:bottom w:w="0" w:type="dxa"/>
          </w:tblCellMar>
        </w:tblPrEx>
        <w:trPr>
          <w:trHeight w:val="20"/>
        </w:trPr>
        <w:tc>
          <w:tcPr>
            <w:tcW w:w="1485"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Отражены прочие ра</w:t>
            </w:r>
            <w:r w:rsidRPr="004C6DA8">
              <w:rPr>
                <w:rFonts w:ascii="Times New Roman" w:hAnsi="Times New Roman" w:cs="Times New Roman"/>
                <w:color w:val="000000" w:themeColor="text1"/>
                <w:sz w:val="24"/>
                <w:szCs w:val="28"/>
              </w:rPr>
              <w:t>с</w:t>
            </w:r>
            <w:r w:rsidRPr="004C6DA8">
              <w:rPr>
                <w:rFonts w:ascii="Times New Roman" w:hAnsi="Times New Roman" w:cs="Times New Roman"/>
                <w:color w:val="000000" w:themeColor="text1"/>
                <w:sz w:val="24"/>
                <w:szCs w:val="28"/>
              </w:rPr>
              <w:t>ходы</w:t>
            </w:r>
          </w:p>
        </w:tc>
        <w:tc>
          <w:tcPr>
            <w:tcW w:w="994"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44</w:t>
            </w:r>
          </w:p>
        </w:tc>
        <w:tc>
          <w:tcPr>
            <w:tcW w:w="1604" w:type="pct"/>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71 «Расчеты с подо</w:t>
            </w:r>
            <w:r w:rsidRPr="004C6DA8">
              <w:rPr>
                <w:rFonts w:ascii="Times New Roman" w:hAnsi="Times New Roman" w:cs="Times New Roman"/>
                <w:color w:val="000000" w:themeColor="text1"/>
                <w:sz w:val="24"/>
                <w:szCs w:val="28"/>
              </w:rPr>
              <w:t>т</w:t>
            </w:r>
            <w:r w:rsidRPr="004C6DA8">
              <w:rPr>
                <w:rFonts w:ascii="Times New Roman" w:hAnsi="Times New Roman" w:cs="Times New Roman"/>
                <w:color w:val="000000" w:themeColor="text1"/>
                <w:sz w:val="24"/>
                <w:szCs w:val="28"/>
              </w:rPr>
              <w:t xml:space="preserve">четными лицами»,76 «Расчеты </w:t>
            </w:r>
            <w:proofErr w:type="gramStart"/>
            <w:r w:rsidRPr="004C6DA8">
              <w:rPr>
                <w:rFonts w:ascii="Times New Roman" w:hAnsi="Times New Roman" w:cs="Times New Roman"/>
                <w:color w:val="000000" w:themeColor="text1"/>
                <w:sz w:val="24"/>
                <w:szCs w:val="28"/>
              </w:rPr>
              <w:t>с разними</w:t>
            </w:r>
            <w:proofErr w:type="gramEnd"/>
            <w:r w:rsidRPr="004C6DA8">
              <w:rPr>
                <w:rFonts w:ascii="Times New Roman" w:hAnsi="Times New Roman" w:cs="Times New Roman"/>
                <w:color w:val="000000" w:themeColor="text1"/>
                <w:sz w:val="24"/>
                <w:szCs w:val="28"/>
              </w:rPr>
              <w:t xml:space="preserve"> дебиторами и кред</w:t>
            </w:r>
            <w:r w:rsidRPr="004C6DA8">
              <w:rPr>
                <w:rFonts w:ascii="Times New Roman" w:hAnsi="Times New Roman" w:cs="Times New Roman"/>
                <w:color w:val="000000" w:themeColor="text1"/>
                <w:sz w:val="24"/>
                <w:szCs w:val="28"/>
              </w:rPr>
              <w:t>и</w:t>
            </w:r>
            <w:r w:rsidRPr="004C6DA8">
              <w:rPr>
                <w:rFonts w:ascii="Times New Roman" w:hAnsi="Times New Roman" w:cs="Times New Roman"/>
                <w:color w:val="000000" w:themeColor="text1"/>
                <w:sz w:val="24"/>
                <w:szCs w:val="28"/>
              </w:rPr>
              <w:t>торами»,60 «Расчеты с поставщиками и подрядч</w:t>
            </w:r>
            <w:r w:rsidRPr="004C6DA8">
              <w:rPr>
                <w:rFonts w:ascii="Times New Roman" w:hAnsi="Times New Roman" w:cs="Times New Roman"/>
                <w:color w:val="000000" w:themeColor="text1"/>
                <w:sz w:val="24"/>
                <w:szCs w:val="28"/>
              </w:rPr>
              <w:t>и</w:t>
            </w:r>
            <w:r w:rsidRPr="004C6DA8">
              <w:rPr>
                <w:rFonts w:ascii="Times New Roman" w:hAnsi="Times New Roman" w:cs="Times New Roman"/>
                <w:color w:val="000000" w:themeColor="text1"/>
                <w:sz w:val="24"/>
                <w:szCs w:val="28"/>
              </w:rPr>
              <w:t>ками»</w:t>
            </w:r>
          </w:p>
        </w:tc>
        <w:tc>
          <w:tcPr>
            <w:tcW w:w="918"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255500</w:t>
            </w:r>
          </w:p>
        </w:tc>
      </w:tr>
      <w:tr w:rsidR="00577FCE" w:rsidRPr="004C6DA8" w:rsidTr="004C6DA8">
        <w:tblPrEx>
          <w:tblCellMar>
            <w:top w:w="0" w:type="dxa"/>
            <w:bottom w:w="0" w:type="dxa"/>
          </w:tblCellMar>
        </w:tblPrEx>
        <w:trPr>
          <w:trHeight w:val="20"/>
        </w:trPr>
        <w:tc>
          <w:tcPr>
            <w:tcW w:w="1485"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Списаны на себесто</w:t>
            </w:r>
            <w:r w:rsidRPr="004C6DA8">
              <w:rPr>
                <w:rFonts w:ascii="Times New Roman" w:hAnsi="Times New Roman" w:cs="Times New Roman"/>
                <w:color w:val="000000" w:themeColor="text1"/>
                <w:sz w:val="24"/>
                <w:szCs w:val="28"/>
              </w:rPr>
              <w:t>и</w:t>
            </w:r>
            <w:r w:rsidRPr="004C6DA8">
              <w:rPr>
                <w:rFonts w:ascii="Times New Roman" w:hAnsi="Times New Roman" w:cs="Times New Roman"/>
                <w:color w:val="000000" w:themeColor="text1"/>
                <w:sz w:val="24"/>
                <w:szCs w:val="28"/>
              </w:rPr>
              <w:t>мость издержки обращ</w:t>
            </w:r>
            <w:r w:rsidRPr="004C6DA8">
              <w:rPr>
                <w:rFonts w:ascii="Times New Roman" w:hAnsi="Times New Roman" w:cs="Times New Roman"/>
                <w:color w:val="000000" w:themeColor="text1"/>
                <w:sz w:val="24"/>
                <w:szCs w:val="28"/>
              </w:rPr>
              <w:t>е</w:t>
            </w:r>
            <w:r w:rsidRPr="004C6DA8">
              <w:rPr>
                <w:rFonts w:ascii="Times New Roman" w:hAnsi="Times New Roman" w:cs="Times New Roman"/>
                <w:color w:val="000000" w:themeColor="text1"/>
                <w:sz w:val="24"/>
                <w:szCs w:val="28"/>
              </w:rPr>
              <w:t>ния</w:t>
            </w:r>
          </w:p>
        </w:tc>
        <w:tc>
          <w:tcPr>
            <w:tcW w:w="994"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90 «Пр</w:t>
            </w:r>
            <w:r w:rsidRPr="004C6DA8">
              <w:rPr>
                <w:rFonts w:ascii="Times New Roman" w:hAnsi="Times New Roman" w:cs="Times New Roman"/>
                <w:color w:val="000000" w:themeColor="text1"/>
                <w:sz w:val="24"/>
                <w:szCs w:val="28"/>
              </w:rPr>
              <w:t>о</w:t>
            </w:r>
            <w:r w:rsidRPr="004C6DA8">
              <w:rPr>
                <w:rFonts w:ascii="Times New Roman" w:hAnsi="Times New Roman" w:cs="Times New Roman"/>
                <w:color w:val="000000" w:themeColor="text1"/>
                <w:sz w:val="24"/>
                <w:szCs w:val="28"/>
              </w:rPr>
              <w:t>дажи»</w:t>
            </w:r>
          </w:p>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субсчет 2 «С</w:t>
            </w:r>
            <w:r w:rsidRPr="004C6DA8">
              <w:rPr>
                <w:rFonts w:ascii="Times New Roman" w:hAnsi="Times New Roman" w:cs="Times New Roman"/>
                <w:color w:val="000000" w:themeColor="text1"/>
                <w:sz w:val="24"/>
                <w:szCs w:val="28"/>
              </w:rPr>
              <w:t>е</w:t>
            </w:r>
            <w:r w:rsidR="004C6DA8">
              <w:rPr>
                <w:rFonts w:ascii="Times New Roman" w:hAnsi="Times New Roman" w:cs="Times New Roman"/>
                <w:color w:val="000000" w:themeColor="text1"/>
                <w:sz w:val="24"/>
                <w:szCs w:val="28"/>
              </w:rPr>
              <w:t>бестои</w:t>
            </w:r>
            <w:r w:rsidRPr="004C6DA8">
              <w:rPr>
                <w:rFonts w:ascii="Times New Roman" w:hAnsi="Times New Roman" w:cs="Times New Roman"/>
                <w:color w:val="000000" w:themeColor="text1"/>
                <w:sz w:val="24"/>
                <w:szCs w:val="28"/>
              </w:rPr>
              <w:t>мость пр</w:t>
            </w:r>
            <w:r w:rsidRPr="004C6DA8">
              <w:rPr>
                <w:rFonts w:ascii="Times New Roman" w:hAnsi="Times New Roman" w:cs="Times New Roman"/>
                <w:color w:val="000000" w:themeColor="text1"/>
                <w:sz w:val="24"/>
                <w:szCs w:val="28"/>
              </w:rPr>
              <w:t>о</w:t>
            </w:r>
            <w:r w:rsidRPr="004C6DA8">
              <w:rPr>
                <w:rFonts w:ascii="Times New Roman" w:hAnsi="Times New Roman" w:cs="Times New Roman"/>
                <w:color w:val="000000" w:themeColor="text1"/>
                <w:sz w:val="24"/>
                <w:szCs w:val="28"/>
              </w:rPr>
              <w:t>даж»</w:t>
            </w:r>
          </w:p>
        </w:tc>
        <w:tc>
          <w:tcPr>
            <w:tcW w:w="1604" w:type="pct"/>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44</w:t>
            </w:r>
          </w:p>
        </w:tc>
        <w:tc>
          <w:tcPr>
            <w:tcW w:w="918" w:type="pct"/>
            <w:vAlign w:val="center"/>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458501</w:t>
            </w:r>
          </w:p>
        </w:tc>
      </w:tr>
    </w:tbl>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Как видно из таблицы </w:t>
      </w:r>
      <w:r w:rsidR="00E84CE5">
        <w:rPr>
          <w:rFonts w:ascii="Times New Roman" w:hAnsi="Times New Roman" w:cs="Times New Roman"/>
          <w:color w:val="000000" w:themeColor="text1"/>
          <w:sz w:val="28"/>
          <w:szCs w:val="28"/>
        </w:rPr>
        <w:t>8</w:t>
      </w:r>
      <w:r w:rsidRPr="00577FCE">
        <w:rPr>
          <w:rFonts w:ascii="Times New Roman" w:hAnsi="Times New Roman" w:cs="Times New Roman"/>
          <w:color w:val="000000" w:themeColor="text1"/>
          <w:sz w:val="28"/>
          <w:szCs w:val="28"/>
        </w:rPr>
        <w:t>, в структуру счета включен счет аналитического учета «Списание на себестоимость издержек обращения». Это необходимо для того, чтобы в т</w:t>
      </w:r>
      <w:r w:rsidRPr="00577FCE">
        <w:rPr>
          <w:rFonts w:ascii="Times New Roman" w:hAnsi="Times New Roman" w:cs="Times New Roman"/>
          <w:color w:val="000000" w:themeColor="text1"/>
          <w:sz w:val="28"/>
          <w:szCs w:val="28"/>
        </w:rPr>
        <w:t>е</w:t>
      </w:r>
      <w:r w:rsidRPr="00577FCE">
        <w:rPr>
          <w:rFonts w:ascii="Times New Roman" w:hAnsi="Times New Roman" w:cs="Times New Roman"/>
          <w:color w:val="000000" w:themeColor="text1"/>
          <w:sz w:val="28"/>
          <w:szCs w:val="28"/>
        </w:rPr>
        <w:t>чение отчетного года на балансовом счете 44 накапливалась информация о произведенных торговой организацией расходах по статьям затрат.</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Для учета движения товаров и расчетов по приобретению и реализации товаров бухгалтерия на основании товарных и кассовых отчетов, а также учетных карточек ведет оборотную ведомость, к</w:t>
      </w:r>
      <w:r w:rsidRPr="00577FCE">
        <w:rPr>
          <w:rFonts w:ascii="Times New Roman" w:hAnsi="Times New Roman" w:cs="Times New Roman"/>
          <w:color w:val="000000" w:themeColor="text1"/>
          <w:sz w:val="28"/>
          <w:szCs w:val="28"/>
        </w:rPr>
        <w:t>о</w:t>
      </w:r>
      <w:r w:rsidRPr="00577FCE">
        <w:rPr>
          <w:rFonts w:ascii="Times New Roman" w:hAnsi="Times New Roman" w:cs="Times New Roman"/>
          <w:color w:val="000000" w:themeColor="text1"/>
          <w:sz w:val="28"/>
          <w:szCs w:val="28"/>
        </w:rPr>
        <w:t>торая составляется ежемесячно.</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roofErr w:type="spellStart"/>
      <w:r w:rsidRPr="00577FCE">
        <w:rPr>
          <w:rFonts w:ascii="Times New Roman" w:hAnsi="Times New Roman" w:cs="Times New Roman"/>
          <w:color w:val="000000" w:themeColor="text1"/>
          <w:sz w:val="28"/>
          <w:szCs w:val="28"/>
        </w:rPr>
        <w:t>Оборотно</w:t>
      </w:r>
      <w:proofErr w:type="spellEnd"/>
      <w:r w:rsidRPr="00577FCE">
        <w:rPr>
          <w:rFonts w:ascii="Times New Roman" w:hAnsi="Times New Roman" w:cs="Times New Roman"/>
          <w:color w:val="000000" w:themeColor="text1"/>
          <w:sz w:val="28"/>
          <w:szCs w:val="28"/>
        </w:rPr>
        <w:t>-сальдовая ведомость по балансовому счету 44 в разрезе аналитических счетов в ООО «</w:t>
      </w:r>
      <w:r w:rsidR="004C6DA8">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за отчетный месяц представлена в таблице </w:t>
      </w:r>
      <w:r w:rsidR="00E84CE5">
        <w:rPr>
          <w:rFonts w:ascii="Times New Roman" w:hAnsi="Times New Roman" w:cs="Times New Roman"/>
          <w:color w:val="000000" w:themeColor="text1"/>
          <w:sz w:val="28"/>
          <w:szCs w:val="28"/>
        </w:rPr>
        <w:t>9</w:t>
      </w:r>
      <w:r w:rsidRPr="00577FCE">
        <w:rPr>
          <w:rFonts w:ascii="Times New Roman" w:hAnsi="Times New Roman" w:cs="Times New Roman"/>
          <w:color w:val="000000" w:themeColor="text1"/>
          <w:sz w:val="28"/>
          <w:szCs w:val="28"/>
        </w:rPr>
        <w:t xml:space="preserve"> (для простоты ра</w:t>
      </w:r>
      <w:r w:rsidRPr="00577FCE">
        <w:rPr>
          <w:rFonts w:ascii="Times New Roman" w:hAnsi="Times New Roman" w:cs="Times New Roman"/>
          <w:color w:val="000000" w:themeColor="text1"/>
          <w:sz w:val="28"/>
          <w:szCs w:val="28"/>
        </w:rPr>
        <w:t>с</w:t>
      </w:r>
      <w:r w:rsidRPr="00577FCE">
        <w:rPr>
          <w:rFonts w:ascii="Times New Roman" w:hAnsi="Times New Roman" w:cs="Times New Roman"/>
          <w:color w:val="000000" w:themeColor="text1"/>
          <w:sz w:val="28"/>
          <w:szCs w:val="28"/>
        </w:rPr>
        <w:t>смотрим только уровень аналитического учета по группам ра</w:t>
      </w:r>
      <w:r w:rsidRPr="00577FCE">
        <w:rPr>
          <w:rFonts w:ascii="Times New Roman" w:hAnsi="Times New Roman" w:cs="Times New Roman"/>
          <w:color w:val="000000" w:themeColor="text1"/>
          <w:sz w:val="28"/>
          <w:szCs w:val="28"/>
        </w:rPr>
        <w:t>с</w:t>
      </w:r>
      <w:r w:rsidRPr="00577FCE">
        <w:rPr>
          <w:rFonts w:ascii="Times New Roman" w:hAnsi="Times New Roman" w:cs="Times New Roman"/>
          <w:color w:val="000000" w:themeColor="text1"/>
          <w:sz w:val="28"/>
          <w:szCs w:val="28"/>
        </w:rPr>
        <w:t>ходов):</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Та</w:t>
      </w:r>
      <w:r w:rsidRPr="00577FCE">
        <w:rPr>
          <w:rFonts w:ascii="Times New Roman" w:hAnsi="Times New Roman" w:cs="Times New Roman"/>
          <w:color w:val="000000" w:themeColor="text1"/>
          <w:sz w:val="28"/>
          <w:szCs w:val="28"/>
        </w:rPr>
        <w:t>б</w:t>
      </w:r>
      <w:r w:rsidR="004C6DA8">
        <w:rPr>
          <w:rFonts w:ascii="Times New Roman" w:hAnsi="Times New Roman" w:cs="Times New Roman"/>
          <w:color w:val="000000" w:themeColor="text1"/>
          <w:sz w:val="28"/>
          <w:szCs w:val="28"/>
        </w:rPr>
        <w:t xml:space="preserve">лица </w:t>
      </w:r>
      <w:r w:rsidR="00E84CE5">
        <w:rPr>
          <w:rFonts w:ascii="Times New Roman" w:hAnsi="Times New Roman" w:cs="Times New Roman"/>
          <w:color w:val="000000" w:themeColor="text1"/>
          <w:sz w:val="28"/>
          <w:szCs w:val="28"/>
        </w:rPr>
        <w:t>9</w:t>
      </w:r>
      <w:r w:rsidR="004C6DA8">
        <w:rPr>
          <w:rFonts w:ascii="Times New Roman" w:hAnsi="Times New Roman" w:cs="Times New Roman"/>
          <w:color w:val="000000" w:themeColor="text1"/>
          <w:sz w:val="28"/>
          <w:szCs w:val="28"/>
        </w:rPr>
        <w:t xml:space="preserve"> - </w:t>
      </w:r>
      <w:proofErr w:type="spellStart"/>
      <w:r w:rsidRPr="00577FCE">
        <w:rPr>
          <w:rFonts w:ascii="Times New Roman" w:hAnsi="Times New Roman" w:cs="Times New Roman"/>
          <w:color w:val="000000" w:themeColor="text1"/>
          <w:sz w:val="28"/>
          <w:szCs w:val="28"/>
        </w:rPr>
        <w:t>Оборотно</w:t>
      </w:r>
      <w:proofErr w:type="spellEnd"/>
      <w:r w:rsidRPr="00577FCE">
        <w:rPr>
          <w:rFonts w:ascii="Times New Roman" w:hAnsi="Times New Roman" w:cs="Times New Roman"/>
          <w:color w:val="000000" w:themeColor="text1"/>
          <w:sz w:val="28"/>
          <w:szCs w:val="28"/>
        </w:rPr>
        <w:t xml:space="preserve"> - сальдовая ведомость по балансовому счету 44 в разрезе аналитических счетов в ООО «</w:t>
      </w:r>
      <w:r w:rsidR="004C6DA8">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за </w:t>
      </w:r>
      <w:r w:rsidR="004C6DA8">
        <w:rPr>
          <w:rFonts w:ascii="Times New Roman" w:hAnsi="Times New Roman" w:cs="Times New Roman"/>
          <w:color w:val="000000" w:themeColor="text1"/>
          <w:sz w:val="28"/>
          <w:szCs w:val="28"/>
        </w:rPr>
        <w:t>апрель</w:t>
      </w:r>
      <w:r w:rsidRPr="00577FCE">
        <w:rPr>
          <w:rFonts w:ascii="Times New Roman" w:hAnsi="Times New Roman" w:cs="Times New Roman"/>
          <w:color w:val="000000" w:themeColor="text1"/>
          <w:sz w:val="28"/>
          <w:szCs w:val="28"/>
        </w:rPr>
        <w:t xml:space="preserve"> 20</w:t>
      </w:r>
      <w:r w:rsidR="004C6DA8">
        <w:rPr>
          <w:rFonts w:ascii="Times New Roman" w:hAnsi="Times New Roman" w:cs="Times New Roman"/>
          <w:color w:val="000000" w:themeColor="text1"/>
          <w:sz w:val="28"/>
          <w:szCs w:val="28"/>
        </w:rPr>
        <w:t>12</w:t>
      </w:r>
      <w:r w:rsidRPr="00577FCE">
        <w:rPr>
          <w:rFonts w:ascii="Times New Roman" w:hAnsi="Times New Roman" w:cs="Times New Roman"/>
          <w:color w:val="000000" w:themeColor="text1"/>
          <w:sz w:val="28"/>
          <w:szCs w:val="28"/>
        </w:rPr>
        <w:t>г.</w:t>
      </w:r>
    </w:p>
    <w:tbl>
      <w:tblPr>
        <w:tblW w:w="0" w:type="auto"/>
        <w:jc w:val="center"/>
        <w:tblInd w:w="-158" w:type="dxa"/>
        <w:tblLayout w:type="fixed"/>
        <w:tblCellMar>
          <w:left w:w="40" w:type="dxa"/>
          <w:right w:w="40" w:type="dxa"/>
        </w:tblCellMar>
        <w:tblLook w:val="0000" w:firstRow="0" w:lastRow="0" w:firstColumn="0" w:lastColumn="0" w:noHBand="0" w:noVBand="0"/>
      </w:tblPr>
      <w:tblGrid>
        <w:gridCol w:w="3177"/>
        <w:gridCol w:w="1134"/>
        <w:gridCol w:w="1134"/>
        <w:gridCol w:w="1336"/>
        <w:gridCol w:w="993"/>
        <w:gridCol w:w="850"/>
        <w:gridCol w:w="1073"/>
      </w:tblGrid>
      <w:tr w:rsidR="005E409A" w:rsidRPr="004C6DA8" w:rsidTr="004C6DA8">
        <w:tblPrEx>
          <w:tblCellMar>
            <w:top w:w="0" w:type="dxa"/>
            <w:bottom w:w="0" w:type="dxa"/>
          </w:tblCellMar>
        </w:tblPrEx>
        <w:trPr>
          <w:cantSplit/>
          <w:trHeight w:val="20"/>
          <w:jc w:val="center"/>
        </w:trPr>
        <w:tc>
          <w:tcPr>
            <w:tcW w:w="3177" w:type="dxa"/>
            <w:vMerge w:val="restart"/>
            <w:tcBorders>
              <w:top w:val="single" w:sz="6" w:space="0" w:color="auto"/>
              <w:left w:val="single" w:sz="6" w:space="0" w:color="auto"/>
              <w:right w:val="single" w:sz="6" w:space="0" w:color="auto"/>
            </w:tcBorders>
            <w:shd w:val="clear" w:color="auto" w:fill="FFFFFF"/>
          </w:tcPr>
          <w:p w:rsidR="005E409A" w:rsidRPr="004C6DA8" w:rsidRDefault="005E409A" w:rsidP="004C6DA8">
            <w:pPr>
              <w:spacing w:after="0" w:line="240" w:lineRule="auto"/>
              <w:jc w:val="center"/>
              <w:rPr>
                <w:rFonts w:ascii="Times New Roman" w:hAnsi="Times New Roman" w:cs="Times New Roman"/>
                <w:color w:val="000000" w:themeColor="text1"/>
                <w:sz w:val="24"/>
                <w:szCs w:val="28"/>
              </w:rPr>
            </w:pPr>
            <w:r w:rsidRPr="004C6DA8">
              <w:rPr>
                <w:rFonts w:ascii="Times New Roman" w:hAnsi="Times New Roman" w:cs="Times New Roman"/>
                <w:bCs/>
                <w:color w:val="000000" w:themeColor="text1"/>
                <w:sz w:val="24"/>
                <w:szCs w:val="28"/>
              </w:rPr>
              <w:t>Группа расходов</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center"/>
              <w:rPr>
                <w:rFonts w:ascii="Times New Roman" w:hAnsi="Times New Roman" w:cs="Times New Roman"/>
                <w:color w:val="000000" w:themeColor="text1"/>
                <w:sz w:val="24"/>
                <w:szCs w:val="28"/>
              </w:rPr>
            </w:pPr>
            <w:r w:rsidRPr="004C6DA8">
              <w:rPr>
                <w:rFonts w:ascii="Times New Roman" w:hAnsi="Times New Roman" w:cs="Times New Roman"/>
                <w:bCs/>
                <w:color w:val="000000" w:themeColor="text1"/>
                <w:sz w:val="24"/>
                <w:szCs w:val="28"/>
              </w:rPr>
              <w:t>Начальное сал</w:t>
            </w:r>
            <w:r w:rsidRPr="004C6DA8">
              <w:rPr>
                <w:rFonts w:ascii="Times New Roman" w:hAnsi="Times New Roman" w:cs="Times New Roman"/>
                <w:bCs/>
                <w:color w:val="000000" w:themeColor="text1"/>
                <w:sz w:val="24"/>
                <w:szCs w:val="28"/>
              </w:rPr>
              <w:t>ь</w:t>
            </w:r>
            <w:r w:rsidRPr="004C6DA8">
              <w:rPr>
                <w:rFonts w:ascii="Times New Roman" w:hAnsi="Times New Roman" w:cs="Times New Roman"/>
                <w:bCs/>
                <w:color w:val="000000" w:themeColor="text1"/>
                <w:sz w:val="24"/>
                <w:szCs w:val="28"/>
              </w:rPr>
              <w:t>до</w:t>
            </w:r>
          </w:p>
        </w:tc>
        <w:tc>
          <w:tcPr>
            <w:tcW w:w="2329" w:type="dxa"/>
            <w:gridSpan w:val="2"/>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center"/>
              <w:rPr>
                <w:rFonts w:ascii="Times New Roman" w:hAnsi="Times New Roman" w:cs="Times New Roman"/>
                <w:color w:val="000000" w:themeColor="text1"/>
                <w:sz w:val="24"/>
                <w:szCs w:val="28"/>
              </w:rPr>
            </w:pPr>
            <w:r w:rsidRPr="004C6DA8">
              <w:rPr>
                <w:rFonts w:ascii="Times New Roman" w:hAnsi="Times New Roman" w:cs="Times New Roman"/>
                <w:bCs/>
                <w:color w:val="000000" w:themeColor="text1"/>
                <w:sz w:val="24"/>
                <w:szCs w:val="28"/>
              </w:rPr>
              <w:t>Обороты за м</w:t>
            </w:r>
            <w:r w:rsidRPr="004C6DA8">
              <w:rPr>
                <w:rFonts w:ascii="Times New Roman" w:hAnsi="Times New Roman" w:cs="Times New Roman"/>
                <w:bCs/>
                <w:color w:val="000000" w:themeColor="text1"/>
                <w:sz w:val="24"/>
                <w:szCs w:val="28"/>
              </w:rPr>
              <w:t>е</w:t>
            </w:r>
            <w:r w:rsidRPr="004C6DA8">
              <w:rPr>
                <w:rFonts w:ascii="Times New Roman" w:hAnsi="Times New Roman" w:cs="Times New Roman"/>
                <w:bCs/>
                <w:color w:val="000000" w:themeColor="text1"/>
                <w:sz w:val="24"/>
                <w:szCs w:val="28"/>
              </w:rPr>
              <w:t>сяц</w:t>
            </w:r>
          </w:p>
        </w:tc>
        <w:tc>
          <w:tcPr>
            <w:tcW w:w="1923" w:type="dxa"/>
            <w:gridSpan w:val="2"/>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center"/>
              <w:rPr>
                <w:rFonts w:ascii="Times New Roman" w:hAnsi="Times New Roman" w:cs="Times New Roman"/>
                <w:color w:val="000000" w:themeColor="text1"/>
                <w:sz w:val="24"/>
                <w:szCs w:val="28"/>
              </w:rPr>
            </w:pPr>
            <w:r w:rsidRPr="004C6DA8">
              <w:rPr>
                <w:rFonts w:ascii="Times New Roman" w:hAnsi="Times New Roman" w:cs="Times New Roman"/>
                <w:bCs/>
                <w:color w:val="000000" w:themeColor="text1"/>
                <w:sz w:val="24"/>
                <w:szCs w:val="28"/>
              </w:rPr>
              <w:t>Конечное сальдо</w:t>
            </w:r>
          </w:p>
        </w:tc>
      </w:tr>
      <w:tr w:rsidR="005E409A" w:rsidRPr="004C6DA8" w:rsidTr="004C6DA8">
        <w:tblPrEx>
          <w:tblCellMar>
            <w:top w:w="0" w:type="dxa"/>
            <w:bottom w:w="0" w:type="dxa"/>
          </w:tblCellMar>
        </w:tblPrEx>
        <w:trPr>
          <w:cantSplit/>
          <w:trHeight w:val="20"/>
          <w:jc w:val="center"/>
        </w:trPr>
        <w:tc>
          <w:tcPr>
            <w:tcW w:w="3177" w:type="dxa"/>
            <w:vMerge/>
            <w:tcBorders>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bCs/>
                <w:color w:val="000000" w:themeColor="text1"/>
                <w:sz w:val="24"/>
                <w:szCs w:val="28"/>
              </w:rPr>
              <w:t>Дебет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bCs/>
                <w:color w:val="000000" w:themeColor="text1"/>
                <w:sz w:val="24"/>
                <w:szCs w:val="28"/>
              </w:rPr>
              <w:t>Кр</w:t>
            </w:r>
            <w:r w:rsidRPr="004C6DA8">
              <w:rPr>
                <w:rFonts w:ascii="Times New Roman" w:hAnsi="Times New Roman" w:cs="Times New Roman"/>
                <w:bCs/>
                <w:color w:val="000000" w:themeColor="text1"/>
                <w:sz w:val="24"/>
                <w:szCs w:val="28"/>
              </w:rPr>
              <w:t>е</w:t>
            </w:r>
            <w:r w:rsidRPr="004C6DA8">
              <w:rPr>
                <w:rFonts w:ascii="Times New Roman" w:hAnsi="Times New Roman" w:cs="Times New Roman"/>
                <w:bCs/>
                <w:color w:val="000000" w:themeColor="text1"/>
                <w:sz w:val="24"/>
                <w:szCs w:val="28"/>
              </w:rPr>
              <w:t>дит</w:t>
            </w:r>
          </w:p>
        </w:tc>
        <w:tc>
          <w:tcPr>
            <w:tcW w:w="1336"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bCs/>
                <w:color w:val="000000" w:themeColor="text1"/>
                <w:sz w:val="24"/>
                <w:szCs w:val="28"/>
              </w:rPr>
              <w:t>Дебет</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bCs/>
                <w:color w:val="000000" w:themeColor="text1"/>
                <w:sz w:val="24"/>
                <w:szCs w:val="28"/>
              </w:rPr>
              <w:t>Кредит</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bCs/>
                <w:color w:val="000000" w:themeColor="text1"/>
                <w:sz w:val="24"/>
                <w:szCs w:val="28"/>
              </w:rPr>
              <w:t>Дебет</w:t>
            </w:r>
          </w:p>
        </w:tc>
        <w:tc>
          <w:tcPr>
            <w:tcW w:w="1073"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bCs/>
                <w:color w:val="000000" w:themeColor="text1"/>
                <w:sz w:val="24"/>
                <w:szCs w:val="28"/>
              </w:rPr>
              <w:t>Кр</w:t>
            </w:r>
            <w:r w:rsidRPr="004C6DA8">
              <w:rPr>
                <w:rFonts w:ascii="Times New Roman" w:hAnsi="Times New Roman" w:cs="Times New Roman"/>
                <w:bCs/>
                <w:color w:val="000000" w:themeColor="text1"/>
                <w:sz w:val="24"/>
                <w:szCs w:val="28"/>
              </w:rPr>
              <w:t>е</w:t>
            </w:r>
            <w:r w:rsidRPr="004C6DA8">
              <w:rPr>
                <w:rFonts w:ascii="Times New Roman" w:hAnsi="Times New Roman" w:cs="Times New Roman"/>
                <w:bCs/>
                <w:color w:val="000000" w:themeColor="text1"/>
                <w:sz w:val="24"/>
                <w:szCs w:val="28"/>
              </w:rPr>
              <w:t>дит</w:t>
            </w:r>
          </w:p>
        </w:tc>
      </w:tr>
      <w:tr w:rsidR="005E409A" w:rsidRPr="004C6DA8" w:rsidTr="004C6DA8">
        <w:tblPrEx>
          <w:tblCellMar>
            <w:top w:w="0" w:type="dxa"/>
            <w:bottom w:w="0" w:type="dxa"/>
          </w:tblCellMar>
        </w:tblPrEx>
        <w:trPr>
          <w:trHeight w:val="20"/>
          <w:jc w:val="center"/>
        </w:trPr>
        <w:tc>
          <w:tcPr>
            <w:tcW w:w="3177"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Оплата труда и социальные отчисл</w:t>
            </w:r>
            <w:r w:rsidRPr="004C6DA8">
              <w:rPr>
                <w:rFonts w:ascii="Times New Roman" w:hAnsi="Times New Roman" w:cs="Times New Roman"/>
                <w:color w:val="000000" w:themeColor="text1"/>
                <w:sz w:val="24"/>
                <w:szCs w:val="28"/>
              </w:rPr>
              <w:t>е</w:t>
            </w:r>
            <w:r w:rsidRPr="004C6DA8">
              <w:rPr>
                <w:rFonts w:ascii="Times New Roman" w:hAnsi="Times New Roman" w:cs="Times New Roman"/>
                <w:color w:val="000000" w:themeColor="text1"/>
                <w:sz w:val="24"/>
                <w:szCs w:val="28"/>
              </w:rPr>
              <w:t>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1336"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122300</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1073"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r>
      <w:tr w:rsidR="005E409A" w:rsidRPr="004C6DA8" w:rsidTr="004C6DA8">
        <w:tblPrEx>
          <w:tblCellMar>
            <w:top w:w="0" w:type="dxa"/>
            <w:bottom w:w="0" w:type="dxa"/>
          </w:tblCellMar>
        </w:tblPrEx>
        <w:trPr>
          <w:trHeight w:val="20"/>
          <w:jc w:val="center"/>
        </w:trPr>
        <w:tc>
          <w:tcPr>
            <w:tcW w:w="3177"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Содержание и эксплуатация здания, помещений, оборудов</w:t>
            </w:r>
            <w:r w:rsidRPr="004C6DA8">
              <w:rPr>
                <w:rFonts w:ascii="Times New Roman" w:hAnsi="Times New Roman" w:cs="Times New Roman"/>
                <w:color w:val="000000" w:themeColor="text1"/>
                <w:sz w:val="24"/>
                <w:szCs w:val="28"/>
              </w:rPr>
              <w:t>а</w:t>
            </w:r>
            <w:r w:rsidRPr="004C6DA8">
              <w:rPr>
                <w:rFonts w:ascii="Times New Roman" w:hAnsi="Times New Roman" w:cs="Times New Roman"/>
                <w:color w:val="000000" w:themeColor="text1"/>
                <w:sz w:val="24"/>
                <w:szCs w:val="28"/>
              </w:rPr>
              <w:t>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1336"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80701</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1073"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r>
      <w:tr w:rsidR="005E409A" w:rsidRPr="004C6DA8" w:rsidTr="004C6DA8">
        <w:tblPrEx>
          <w:tblCellMar>
            <w:top w:w="0" w:type="dxa"/>
            <w:bottom w:w="0" w:type="dxa"/>
          </w:tblCellMar>
        </w:tblPrEx>
        <w:trPr>
          <w:trHeight w:val="20"/>
          <w:jc w:val="center"/>
        </w:trPr>
        <w:tc>
          <w:tcPr>
            <w:tcW w:w="3177"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Прочие расходы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1336"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255500</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1073"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r>
      <w:tr w:rsidR="005E409A" w:rsidRPr="004C6DA8" w:rsidTr="004C6DA8">
        <w:tblPrEx>
          <w:tblCellMar>
            <w:top w:w="0" w:type="dxa"/>
            <w:bottom w:w="0" w:type="dxa"/>
          </w:tblCellMar>
        </w:tblPrEx>
        <w:trPr>
          <w:trHeight w:val="20"/>
          <w:jc w:val="center"/>
        </w:trPr>
        <w:tc>
          <w:tcPr>
            <w:tcW w:w="3177"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Списание на себ</w:t>
            </w:r>
            <w:r w:rsidRPr="004C6DA8">
              <w:rPr>
                <w:rFonts w:ascii="Times New Roman" w:hAnsi="Times New Roman" w:cs="Times New Roman"/>
                <w:color w:val="000000" w:themeColor="text1"/>
                <w:sz w:val="24"/>
                <w:szCs w:val="28"/>
              </w:rPr>
              <w:t>е</w:t>
            </w:r>
            <w:r w:rsidRPr="004C6DA8">
              <w:rPr>
                <w:rFonts w:ascii="Times New Roman" w:hAnsi="Times New Roman" w:cs="Times New Roman"/>
                <w:color w:val="000000" w:themeColor="text1"/>
                <w:sz w:val="24"/>
                <w:szCs w:val="28"/>
              </w:rPr>
              <w:t>стоимость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1336"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458501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1073"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r>
      <w:tr w:rsidR="005E409A" w:rsidRPr="004C6DA8" w:rsidTr="004C6DA8">
        <w:tblPrEx>
          <w:tblCellMar>
            <w:top w:w="0" w:type="dxa"/>
            <w:bottom w:w="0" w:type="dxa"/>
          </w:tblCellMar>
        </w:tblPrEx>
        <w:trPr>
          <w:trHeight w:val="20"/>
          <w:jc w:val="center"/>
        </w:trPr>
        <w:tc>
          <w:tcPr>
            <w:tcW w:w="3177"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bCs/>
                <w:color w:val="000000" w:themeColor="text1"/>
                <w:sz w:val="24"/>
                <w:szCs w:val="28"/>
              </w:rPr>
              <w:t>Итого:</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1336"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458501</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458501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c>
          <w:tcPr>
            <w:tcW w:w="1073" w:type="dxa"/>
            <w:tcBorders>
              <w:top w:val="single" w:sz="6" w:space="0" w:color="auto"/>
              <w:left w:val="single" w:sz="6" w:space="0" w:color="auto"/>
              <w:bottom w:val="single" w:sz="6" w:space="0" w:color="auto"/>
              <w:right w:val="single" w:sz="6" w:space="0" w:color="auto"/>
            </w:tcBorders>
            <w:shd w:val="clear" w:color="auto" w:fill="FFFFFF"/>
          </w:tcPr>
          <w:p w:rsidR="005E409A" w:rsidRPr="004C6DA8" w:rsidRDefault="005E409A" w:rsidP="004C6DA8">
            <w:pPr>
              <w:spacing w:after="0" w:line="240" w:lineRule="auto"/>
              <w:jc w:val="both"/>
              <w:rPr>
                <w:rFonts w:ascii="Times New Roman" w:hAnsi="Times New Roman" w:cs="Times New Roman"/>
                <w:color w:val="000000" w:themeColor="text1"/>
                <w:sz w:val="24"/>
                <w:szCs w:val="28"/>
              </w:rPr>
            </w:pPr>
          </w:p>
        </w:tc>
      </w:tr>
    </w:tbl>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По окончании отчетного года проводят реформацию баланса и в том числе закр</w:t>
      </w:r>
      <w:r w:rsidRPr="00577FCE">
        <w:rPr>
          <w:rFonts w:ascii="Times New Roman" w:hAnsi="Times New Roman" w:cs="Times New Roman"/>
          <w:color w:val="000000" w:themeColor="text1"/>
          <w:sz w:val="28"/>
          <w:szCs w:val="28"/>
        </w:rPr>
        <w:t>ы</w:t>
      </w:r>
      <w:r w:rsidRPr="00577FCE">
        <w:rPr>
          <w:rFonts w:ascii="Times New Roman" w:hAnsi="Times New Roman" w:cs="Times New Roman"/>
          <w:color w:val="000000" w:themeColor="text1"/>
          <w:sz w:val="28"/>
          <w:szCs w:val="28"/>
        </w:rPr>
        <w:t>вают сальдо по статьям расходов на балансовом счете 44 «Расходы на продажу».</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 результате реформации счета конечное сальдо по каждой группе и статье расх</w:t>
      </w:r>
      <w:r w:rsidRPr="00577FCE">
        <w:rPr>
          <w:rFonts w:ascii="Times New Roman" w:hAnsi="Times New Roman" w:cs="Times New Roman"/>
          <w:color w:val="000000" w:themeColor="text1"/>
          <w:sz w:val="28"/>
          <w:szCs w:val="28"/>
        </w:rPr>
        <w:t>о</w:t>
      </w:r>
      <w:r w:rsidRPr="00577FCE">
        <w:rPr>
          <w:rFonts w:ascii="Times New Roman" w:hAnsi="Times New Roman" w:cs="Times New Roman"/>
          <w:color w:val="000000" w:themeColor="text1"/>
          <w:sz w:val="28"/>
          <w:szCs w:val="28"/>
        </w:rPr>
        <w:t>дов, а также по статье «Списание на себестоимость» будет нулевым.</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Финансовый результат от продажи продукции в ООО «</w:t>
      </w:r>
      <w:r w:rsidR="004C6DA8">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определяют по счету 90 «Продажи». Этот счет предназначен для обобщения информации о доходах и расходах, связанных с обычными видами деятельности организации, а также для определения ф</w:t>
      </w:r>
      <w:r w:rsidRPr="00577FCE">
        <w:rPr>
          <w:rFonts w:ascii="Times New Roman" w:hAnsi="Times New Roman" w:cs="Times New Roman"/>
          <w:color w:val="000000" w:themeColor="text1"/>
          <w:sz w:val="28"/>
          <w:szCs w:val="28"/>
        </w:rPr>
        <w:t>и</w:t>
      </w:r>
      <w:r w:rsidRPr="00577FCE">
        <w:rPr>
          <w:rFonts w:ascii="Times New Roman" w:hAnsi="Times New Roman" w:cs="Times New Roman"/>
          <w:color w:val="000000" w:themeColor="text1"/>
          <w:sz w:val="28"/>
          <w:szCs w:val="28"/>
        </w:rPr>
        <w:t>нансового результата по ним. Ежемесячно формируется отчет по счету 90 «Пр</w:t>
      </w:r>
      <w:r w:rsidRPr="00577FCE">
        <w:rPr>
          <w:rFonts w:ascii="Times New Roman" w:hAnsi="Times New Roman" w:cs="Times New Roman"/>
          <w:color w:val="000000" w:themeColor="text1"/>
          <w:sz w:val="28"/>
          <w:szCs w:val="28"/>
        </w:rPr>
        <w:t>о</w:t>
      </w:r>
      <w:r w:rsidRPr="00577FCE">
        <w:rPr>
          <w:rFonts w:ascii="Times New Roman" w:hAnsi="Times New Roman" w:cs="Times New Roman"/>
          <w:color w:val="000000" w:themeColor="text1"/>
          <w:sz w:val="28"/>
          <w:szCs w:val="28"/>
        </w:rPr>
        <w:t>дажи».</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Сумма выручки в учете ООО «</w:t>
      </w:r>
      <w:r w:rsidR="004C6DA8">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отражается по кредиту счета 90 «Продажи» субсчет 1 «Выручка» и дебету счета 76 субсчет 10 «Расчеты с комитентами». Одновр</w:t>
      </w:r>
      <w:r w:rsidRPr="00577FCE">
        <w:rPr>
          <w:rFonts w:ascii="Times New Roman" w:hAnsi="Times New Roman" w:cs="Times New Roman"/>
          <w:color w:val="000000" w:themeColor="text1"/>
          <w:sz w:val="28"/>
          <w:szCs w:val="28"/>
        </w:rPr>
        <w:t>е</w:t>
      </w:r>
      <w:r w:rsidRPr="00577FCE">
        <w:rPr>
          <w:rFonts w:ascii="Times New Roman" w:hAnsi="Times New Roman" w:cs="Times New Roman"/>
          <w:color w:val="000000" w:themeColor="text1"/>
          <w:sz w:val="28"/>
          <w:szCs w:val="28"/>
        </w:rPr>
        <w:t>менно себестоимость товаров, услуг списывается с кредита счета 44 «Расходы на прод</w:t>
      </w:r>
      <w:r w:rsidRPr="00577FCE">
        <w:rPr>
          <w:rFonts w:ascii="Times New Roman" w:hAnsi="Times New Roman" w:cs="Times New Roman"/>
          <w:color w:val="000000" w:themeColor="text1"/>
          <w:sz w:val="28"/>
          <w:szCs w:val="28"/>
        </w:rPr>
        <w:t>а</w:t>
      </w:r>
      <w:r w:rsidRPr="00577FCE">
        <w:rPr>
          <w:rFonts w:ascii="Times New Roman" w:hAnsi="Times New Roman" w:cs="Times New Roman"/>
          <w:color w:val="000000" w:themeColor="text1"/>
          <w:sz w:val="28"/>
          <w:szCs w:val="28"/>
        </w:rPr>
        <w:t>жу» в дебет счета 90 «Продажи» субсчет 7 «Расходы на продажу». В дебет счета 90 сп</w:t>
      </w:r>
      <w:r w:rsidRPr="00577FCE">
        <w:rPr>
          <w:rFonts w:ascii="Times New Roman" w:hAnsi="Times New Roman" w:cs="Times New Roman"/>
          <w:color w:val="000000" w:themeColor="text1"/>
          <w:sz w:val="28"/>
          <w:szCs w:val="28"/>
        </w:rPr>
        <w:t>и</w:t>
      </w:r>
      <w:r w:rsidRPr="00577FCE">
        <w:rPr>
          <w:rFonts w:ascii="Times New Roman" w:hAnsi="Times New Roman" w:cs="Times New Roman"/>
          <w:color w:val="000000" w:themeColor="text1"/>
          <w:sz w:val="28"/>
          <w:szCs w:val="28"/>
        </w:rPr>
        <w:t>сывают фактическую себестоимость услуг с кредита счетов учета з</w:t>
      </w:r>
      <w:r w:rsidRPr="00577FCE">
        <w:rPr>
          <w:rFonts w:ascii="Times New Roman" w:hAnsi="Times New Roman" w:cs="Times New Roman"/>
          <w:color w:val="000000" w:themeColor="text1"/>
          <w:sz w:val="28"/>
          <w:szCs w:val="28"/>
        </w:rPr>
        <w:t>а</w:t>
      </w:r>
      <w:r w:rsidRPr="00577FCE">
        <w:rPr>
          <w:rFonts w:ascii="Times New Roman" w:hAnsi="Times New Roman" w:cs="Times New Roman"/>
          <w:color w:val="000000" w:themeColor="text1"/>
          <w:sz w:val="28"/>
          <w:szCs w:val="28"/>
        </w:rPr>
        <w:t>трат.</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К счету 90 «Продажи» </w:t>
      </w:r>
      <w:proofErr w:type="gramStart"/>
      <w:r w:rsidRPr="00577FCE">
        <w:rPr>
          <w:rFonts w:ascii="Times New Roman" w:hAnsi="Times New Roman" w:cs="Times New Roman"/>
          <w:color w:val="000000" w:themeColor="text1"/>
          <w:sz w:val="28"/>
          <w:szCs w:val="28"/>
        </w:rPr>
        <w:t>согласно приказа</w:t>
      </w:r>
      <w:proofErr w:type="gramEnd"/>
      <w:r w:rsidRPr="00577FCE">
        <w:rPr>
          <w:rFonts w:ascii="Times New Roman" w:hAnsi="Times New Roman" w:cs="Times New Roman"/>
          <w:color w:val="000000" w:themeColor="text1"/>
          <w:sz w:val="28"/>
          <w:szCs w:val="28"/>
        </w:rPr>
        <w:t xml:space="preserve"> об учетной политике ООО «</w:t>
      </w:r>
      <w:r w:rsidR="004C6DA8">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откр</w:t>
      </w:r>
      <w:r w:rsidRPr="00577FCE">
        <w:rPr>
          <w:rFonts w:ascii="Times New Roman" w:hAnsi="Times New Roman" w:cs="Times New Roman"/>
          <w:color w:val="000000" w:themeColor="text1"/>
          <w:sz w:val="28"/>
          <w:szCs w:val="28"/>
        </w:rPr>
        <w:t>ы</w:t>
      </w:r>
      <w:r w:rsidRPr="00577FCE">
        <w:rPr>
          <w:rFonts w:ascii="Times New Roman" w:hAnsi="Times New Roman" w:cs="Times New Roman"/>
          <w:color w:val="000000" w:themeColor="text1"/>
          <w:sz w:val="28"/>
          <w:szCs w:val="28"/>
        </w:rPr>
        <w:t>ты субсчета:</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90-1 «Выручка»;</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90-7 «Расходы на продажу»;</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lastRenderedPageBreak/>
        <w:t>90-9 «Прибыль/убыток от продаж».</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На субсчетах 90-1, 90-7, учитываются соответственно поступившая выручка от реал</w:t>
      </w:r>
      <w:r w:rsidRPr="00577FCE">
        <w:rPr>
          <w:rFonts w:ascii="Times New Roman" w:hAnsi="Times New Roman" w:cs="Times New Roman"/>
          <w:color w:val="000000" w:themeColor="text1"/>
          <w:sz w:val="28"/>
          <w:szCs w:val="28"/>
        </w:rPr>
        <w:t>и</w:t>
      </w:r>
      <w:r w:rsidRPr="00577FCE">
        <w:rPr>
          <w:rFonts w:ascii="Times New Roman" w:hAnsi="Times New Roman" w:cs="Times New Roman"/>
          <w:color w:val="000000" w:themeColor="text1"/>
          <w:sz w:val="28"/>
          <w:szCs w:val="28"/>
        </w:rPr>
        <w:t>зации услуг и расходы на продажу.</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Субсчет 90-9 «Прибыль/убыток от продаж» предназначен для выявления финанс</w:t>
      </w:r>
      <w:r w:rsidRPr="00577FCE">
        <w:rPr>
          <w:rFonts w:ascii="Times New Roman" w:hAnsi="Times New Roman" w:cs="Times New Roman"/>
          <w:color w:val="000000" w:themeColor="text1"/>
          <w:sz w:val="28"/>
          <w:szCs w:val="28"/>
        </w:rPr>
        <w:t>о</w:t>
      </w:r>
      <w:r w:rsidRPr="00577FCE">
        <w:rPr>
          <w:rFonts w:ascii="Times New Roman" w:hAnsi="Times New Roman" w:cs="Times New Roman"/>
          <w:color w:val="000000" w:themeColor="text1"/>
          <w:sz w:val="28"/>
          <w:szCs w:val="28"/>
        </w:rPr>
        <w:t>вого результата от продаж за отчетный месяц.</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Записи по субсчетам счета 90 в ООО «</w:t>
      </w:r>
      <w:r w:rsidR="004C6DA8">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производят </w:t>
      </w:r>
      <w:proofErr w:type="spellStart"/>
      <w:r w:rsidRPr="00577FCE">
        <w:rPr>
          <w:rFonts w:ascii="Times New Roman" w:hAnsi="Times New Roman" w:cs="Times New Roman"/>
          <w:color w:val="000000" w:themeColor="text1"/>
          <w:sz w:val="28"/>
          <w:szCs w:val="28"/>
        </w:rPr>
        <w:t>накопительно</w:t>
      </w:r>
      <w:proofErr w:type="spellEnd"/>
      <w:r w:rsidRPr="00577FCE">
        <w:rPr>
          <w:rFonts w:ascii="Times New Roman" w:hAnsi="Times New Roman" w:cs="Times New Roman"/>
          <w:color w:val="000000" w:themeColor="text1"/>
          <w:sz w:val="28"/>
          <w:szCs w:val="28"/>
        </w:rPr>
        <w:t xml:space="preserve"> в течение отчетного года. Ежемесячно сопоставлением совокупного дебетового оборота по субсч</w:t>
      </w:r>
      <w:r w:rsidRPr="00577FCE">
        <w:rPr>
          <w:rFonts w:ascii="Times New Roman" w:hAnsi="Times New Roman" w:cs="Times New Roman"/>
          <w:color w:val="000000" w:themeColor="text1"/>
          <w:sz w:val="28"/>
          <w:szCs w:val="28"/>
        </w:rPr>
        <w:t>е</w:t>
      </w:r>
      <w:r w:rsidRPr="00577FCE">
        <w:rPr>
          <w:rFonts w:ascii="Times New Roman" w:hAnsi="Times New Roman" w:cs="Times New Roman"/>
          <w:color w:val="000000" w:themeColor="text1"/>
          <w:sz w:val="28"/>
          <w:szCs w:val="28"/>
        </w:rPr>
        <w:t>там 90-7, и кредитового оборота по субсчету 90-1 определяют финансовый результат от продаж за отчетный месяц. Выявленную прибыль или убыток ежемесячно заключител</w:t>
      </w:r>
      <w:r w:rsidRPr="00577FCE">
        <w:rPr>
          <w:rFonts w:ascii="Times New Roman" w:hAnsi="Times New Roman" w:cs="Times New Roman"/>
          <w:color w:val="000000" w:themeColor="text1"/>
          <w:sz w:val="28"/>
          <w:szCs w:val="28"/>
        </w:rPr>
        <w:t>ь</w:t>
      </w:r>
      <w:r w:rsidRPr="00577FCE">
        <w:rPr>
          <w:rFonts w:ascii="Times New Roman" w:hAnsi="Times New Roman" w:cs="Times New Roman"/>
          <w:color w:val="000000" w:themeColor="text1"/>
          <w:sz w:val="28"/>
          <w:szCs w:val="28"/>
        </w:rPr>
        <w:t>ными проводками списывают с субсчета 90-9 на счет 99 «Прибыли и убытки». Таким образом, си</w:t>
      </w:r>
      <w:r w:rsidRPr="00577FCE">
        <w:rPr>
          <w:rFonts w:ascii="Times New Roman" w:hAnsi="Times New Roman" w:cs="Times New Roman"/>
          <w:color w:val="000000" w:themeColor="text1"/>
          <w:sz w:val="28"/>
          <w:szCs w:val="28"/>
        </w:rPr>
        <w:t>н</w:t>
      </w:r>
      <w:r w:rsidRPr="00577FCE">
        <w:rPr>
          <w:rFonts w:ascii="Times New Roman" w:hAnsi="Times New Roman" w:cs="Times New Roman"/>
          <w:color w:val="000000" w:themeColor="text1"/>
          <w:sz w:val="28"/>
          <w:szCs w:val="28"/>
        </w:rPr>
        <w:t>тетический счет 90 «Продажи» ежемесячно закрывается и сальдо на отчетную дату не имеет.</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По окончании отчетного года все субсчета, открытые к счету 90 «Продажи» (кроме субсчета 90-9), закрываются внутренними записями на субсчет 90-9 «Пр</w:t>
      </w:r>
      <w:r w:rsidRPr="00577FCE">
        <w:rPr>
          <w:rFonts w:ascii="Times New Roman" w:hAnsi="Times New Roman" w:cs="Times New Roman"/>
          <w:color w:val="000000" w:themeColor="text1"/>
          <w:sz w:val="28"/>
          <w:szCs w:val="28"/>
        </w:rPr>
        <w:t>и</w:t>
      </w:r>
      <w:r w:rsidRPr="00577FCE">
        <w:rPr>
          <w:rFonts w:ascii="Times New Roman" w:hAnsi="Times New Roman" w:cs="Times New Roman"/>
          <w:color w:val="000000" w:themeColor="text1"/>
          <w:sz w:val="28"/>
          <w:szCs w:val="28"/>
        </w:rPr>
        <w:t>быль/убыток от продаж».</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Бухгалтерская прибыль (убыток), согласно Положению по ведению бухгалтерского учета и отчетности в Российской Федерации, представляет собой коне</w:t>
      </w:r>
      <w:r w:rsidRPr="00577FCE">
        <w:rPr>
          <w:rFonts w:ascii="Times New Roman" w:hAnsi="Times New Roman" w:cs="Times New Roman"/>
          <w:color w:val="000000" w:themeColor="text1"/>
          <w:sz w:val="28"/>
          <w:szCs w:val="28"/>
        </w:rPr>
        <w:t>ч</w:t>
      </w:r>
      <w:r w:rsidRPr="00577FCE">
        <w:rPr>
          <w:rFonts w:ascii="Times New Roman" w:hAnsi="Times New Roman" w:cs="Times New Roman"/>
          <w:color w:val="000000" w:themeColor="text1"/>
          <w:sz w:val="28"/>
          <w:szCs w:val="28"/>
        </w:rPr>
        <w:t>ный финансовый результат (прибыль и убыток), выявленный за отчетный период на основании бухгалте</w:t>
      </w:r>
      <w:r w:rsidRPr="00577FCE">
        <w:rPr>
          <w:rFonts w:ascii="Times New Roman" w:hAnsi="Times New Roman" w:cs="Times New Roman"/>
          <w:color w:val="000000" w:themeColor="text1"/>
          <w:sz w:val="28"/>
          <w:szCs w:val="28"/>
        </w:rPr>
        <w:t>р</w:t>
      </w:r>
      <w:r w:rsidRPr="00577FCE">
        <w:rPr>
          <w:rFonts w:ascii="Times New Roman" w:hAnsi="Times New Roman" w:cs="Times New Roman"/>
          <w:color w:val="000000" w:themeColor="text1"/>
          <w:sz w:val="28"/>
          <w:szCs w:val="28"/>
        </w:rPr>
        <w:t>ского учета всех хозяйственных операций организации и оце</w:t>
      </w:r>
      <w:r w:rsidRPr="00577FCE">
        <w:rPr>
          <w:rFonts w:ascii="Times New Roman" w:hAnsi="Times New Roman" w:cs="Times New Roman"/>
          <w:color w:val="000000" w:themeColor="text1"/>
          <w:sz w:val="28"/>
          <w:szCs w:val="28"/>
        </w:rPr>
        <w:t>н</w:t>
      </w:r>
      <w:r w:rsidRPr="00577FCE">
        <w:rPr>
          <w:rFonts w:ascii="Times New Roman" w:hAnsi="Times New Roman" w:cs="Times New Roman"/>
          <w:color w:val="000000" w:themeColor="text1"/>
          <w:sz w:val="28"/>
          <w:szCs w:val="28"/>
        </w:rPr>
        <w:t>ки статей бухгалтерского баланса по правилам, принятым в соответствии с указа</w:t>
      </w:r>
      <w:r w:rsidRPr="00577FCE">
        <w:rPr>
          <w:rFonts w:ascii="Times New Roman" w:hAnsi="Times New Roman" w:cs="Times New Roman"/>
          <w:color w:val="000000" w:themeColor="text1"/>
          <w:sz w:val="28"/>
          <w:szCs w:val="28"/>
        </w:rPr>
        <w:t>н</w:t>
      </w:r>
      <w:r w:rsidRPr="00577FCE">
        <w:rPr>
          <w:rFonts w:ascii="Times New Roman" w:hAnsi="Times New Roman" w:cs="Times New Roman"/>
          <w:color w:val="000000" w:themeColor="text1"/>
          <w:sz w:val="28"/>
          <w:szCs w:val="28"/>
        </w:rPr>
        <w:t>ным Положением.</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Таким образом, финансовый результат отражает изменение собственного к</w:t>
      </w:r>
      <w:r w:rsidRPr="00577FCE">
        <w:rPr>
          <w:rFonts w:ascii="Times New Roman" w:hAnsi="Times New Roman" w:cs="Times New Roman"/>
          <w:color w:val="000000" w:themeColor="text1"/>
          <w:sz w:val="28"/>
          <w:szCs w:val="28"/>
        </w:rPr>
        <w:t>а</w:t>
      </w:r>
      <w:r w:rsidRPr="00577FCE">
        <w:rPr>
          <w:rFonts w:ascii="Times New Roman" w:hAnsi="Times New Roman" w:cs="Times New Roman"/>
          <w:color w:val="000000" w:themeColor="text1"/>
          <w:sz w:val="28"/>
          <w:szCs w:val="28"/>
        </w:rPr>
        <w:t>питала за определенный период в результате производственно-финансовой деятельности организ</w:t>
      </w:r>
      <w:r w:rsidRPr="00577FCE">
        <w:rPr>
          <w:rFonts w:ascii="Times New Roman" w:hAnsi="Times New Roman" w:cs="Times New Roman"/>
          <w:color w:val="000000" w:themeColor="text1"/>
          <w:sz w:val="28"/>
          <w:szCs w:val="28"/>
        </w:rPr>
        <w:t>а</w:t>
      </w:r>
      <w:r w:rsidRPr="00577FCE">
        <w:rPr>
          <w:rFonts w:ascii="Times New Roman" w:hAnsi="Times New Roman" w:cs="Times New Roman"/>
          <w:color w:val="000000" w:themeColor="text1"/>
          <w:sz w:val="28"/>
          <w:szCs w:val="28"/>
        </w:rPr>
        <w:t>ции.</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Финансовый результат определяется по счету 99 «Прибыли и убытки». Превышение кредитового оборота над дебетовым отражается в качестве сальдо по кр</w:t>
      </w:r>
      <w:r w:rsidRPr="00577FCE">
        <w:rPr>
          <w:rFonts w:ascii="Times New Roman" w:hAnsi="Times New Roman" w:cs="Times New Roman"/>
          <w:color w:val="000000" w:themeColor="text1"/>
          <w:sz w:val="28"/>
          <w:szCs w:val="28"/>
        </w:rPr>
        <w:t>е</w:t>
      </w:r>
      <w:r w:rsidRPr="00577FCE">
        <w:rPr>
          <w:rFonts w:ascii="Times New Roman" w:hAnsi="Times New Roman" w:cs="Times New Roman"/>
          <w:color w:val="000000" w:themeColor="text1"/>
          <w:sz w:val="28"/>
          <w:szCs w:val="28"/>
        </w:rPr>
        <w:t>диту счета 99 и характеризует размер прибыли организации, а превышение дебетового оборота над кред</w:t>
      </w:r>
      <w:r w:rsidRPr="00577FCE">
        <w:rPr>
          <w:rFonts w:ascii="Times New Roman" w:hAnsi="Times New Roman" w:cs="Times New Roman"/>
          <w:color w:val="000000" w:themeColor="text1"/>
          <w:sz w:val="28"/>
          <w:szCs w:val="28"/>
        </w:rPr>
        <w:t>и</w:t>
      </w:r>
      <w:r w:rsidRPr="00577FCE">
        <w:rPr>
          <w:rFonts w:ascii="Times New Roman" w:hAnsi="Times New Roman" w:cs="Times New Roman"/>
          <w:color w:val="000000" w:themeColor="text1"/>
          <w:sz w:val="28"/>
          <w:szCs w:val="28"/>
        </w:rPr>
        <w:t xml:space="preserve">товым записывается как сальдо по </w:t>
      </w:r>
      <w:r w:rsidRPr="00577FCE">
        <w:rPr>
          <w:rFonts w:ascii="Times New Roman" w:hAnsi="Times New Roman" w:cs="Times New Roman"/>
          <w:color w:val="000000" w:themeColor="text1"/>
          <w:sz w:val="28"/>
          <w:szCs w:val="28"/>
        </w:rPr>
        <w:lastRenderedPageBreak/>
        <w:t>дебету счета 99 и характеризует размер убытка орган</w:t>
      </w:r>
      <w:r w:rsidRPr="00577FCE">
        <w:rPr>
          <w:rFonts w:ascii="Times New Roman" w:hAnsi="Times New Roman" w:cs="Times New Roman"/>
          <w:color w:val="000000" w:themeColor="text1"/>
          <w:sz w:val="28"/>
          <w:szCs w:val="28"/>
        </w:rPr>
        <w:t>и</w:t>
      </w:r>
      <w:r w:rsidRPr="00577FCE">
        <w:rPr>
          <w:rFonts w:ascii="Times New Roman" w:hAnsi="Times New Roman" w:cs="Times New Roman"/>
          <w:color w:val="000000" w:themeColor="text1"/>
          <w:sz w:val="28"/>
          <w:szCs w:val="28"/>
        </w:rPr>
        <w:t>зации. Счет 99 «Прибыли и убытки» имеет одност</w:t>
      </w:r>
      <w:r w:rsidRPr="00577FCE">
        <w:rPr>
          <w:rFonts w:ascii="Times New Roman" w:hAnsi="Times New Roman" w:cs="Times New Roman"/>
          <w:color w:val="000000" w:themeColor="text1"/>
          <w:sz w:val="28"/>
          <w:szCs w:val="28"/>
        </w:rPr>
        <w:t>о</w:t>
      </w:r>
      <w:r w:rsidRPr="00577FCE">
        <w:rPr>
          <w:rFonts w:ascii="Times New Roman" w:hAnsi="Times New Roman" w:cs="Times New Roman"/>
          <w:color w:val="000000" w:themeColor="text1"/>
          <w:sz w:val="28"/>
          <w:szCs w:val="28"/>
        </w:rPr>
        <w:t>роннее сальдо.</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Для обобщения информации о наличии и движении сумм нераспределенной пр</w:t>
      </w:r>
      <w:r w:rsidRPr="00577FCE">
        <w:rPr>
          <w:rFonts w:ascii="Times New Roman" w:hAnsi="Times New Roman" w:cs="Times New Roman"/>
          <w:color w:val="000000" w:themeColor="text1"/>
          <w:sz w:val="28"/>
          <w:szCs w:val="28"/>
        </w:rPr>
        <w:t>и</w:t>
      </w:r>
      <w:r w:rsidRPr="00577FCE">
        <w:rPr>
          <w:rFonts w:ascii="Times New Roman" w:hAnsi="Times New Roman" w:cs="Times New Roman"/>
          <w:color w:val="000000" w:themeColor="text1"/>
          <w:sz w:val="28"/>
          <w:szCs w:val="28"/>
        </w:rPr>
        <w:t>были или непокрытого убытка предназначен счет 84 «Нераспределенная прибыль (неп</w:t>
      </w:r>
      <w:r w:rsidRPr="00577FCE">
        <w:rPr>
          <w:rFonts w:ascii="Times New Roman" w:hAnsi="Times New Roman" w:cs="Times New Roman"/>
          <w:color w:val="000000" w:themeColor="text1"/>
          <w:sz w:val="28"/>
          <w:szCs w:val="28"/>
        </w:rPr>
        <w:t>о</w:t>
      </w:r>
      <w:r w:rsidRPr="00577FCE">
        <w:rPr>
          <w:rFonts w:ascii="Times New Roman" w:hAnsi="Times New Roman" w:cs="Times New Roman"/>
          <w:color w:val="000000" w:themeColor="text1"/>
          <w:sz w:val="28"/>
          <w:szCs w:val="28"/>
        </w:rPr>
        <w:t>крытый убыток)».</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По окончании отчетного года, бухгалтерия ООО «</w:t>
      </w:r>
      <w:r w:rsidR="004C6DA8">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при составлении бухгалтерской отчетности, закрывает счет 99 «Прибыли и убы</w:t>
      </w:r>
      <w:r w:rsidRPr="00577FCE">
        <w:rPr>
          <w:rFonts w:ascii="Times New Roman" w:hAnsi="Times New Roman" w:cs="Times New Roman"/>
          <w:color w:val="000000" w:themeColor="text1"/>
          <w:sz w:val="28"/>
          <w:szCs w:val="28"/>
        </w:rPr>
        <w:t>т</w:t>
      </w:r>
      <w:r w:rsidRPr="00577FCE">
        <w:rPr>
          <w:rFonts w:ascii="Times New Roman" w:hAnsi="Times New Roman" w:cs="Times New Roman"/>
          <w:color w:val="000000" w:themeColor="text1"/>
          <w:sz w:val="28"/>
          <w:szCs w:val="28"/>
        </w:rPr>
        <w:t>ки», и составляет проводку:</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roofErr w:type="gramStart"/>
      <w:r w:rsidRPr="00577FCE">
        <w:rPr>
          <w:rFonts w:ascii="Times New Roman" w:hAnsi="Times New Roman" w:cs="Times New Roman"/>
          <w:color w:val="000000" w:themeColor="text1"/>
          <w:sz w:val="28"/>
          <w:szCs w:val="28"/>
        </w:rPr>
        <w:t>Д-т</w:t>
      </w:r>
      <w:proofErr w:type="gramEnd"/>
      <w:r w:rsidRPr="00577FCE">
        <w:rPr>
          <w:rFonts w:ascii="Times New Roman" w:hAnsi="Times New Roman" w:cs="Times New Roman"/>
          <w:color w:val="000000" w:themeColor="text1"/>
          <w:sz w:val="28"/>
          <w:szCs w:val="28"/>
        </w:rPr>
        <w:t xml:space="preserve">. </w:t>
      </w:r>
      <w:proofErr w:type="spellStart"/>
      <w:r w:rsidRPr="00577FCE">
        <w:rPr>
          <w:rFonts w:ascii="Times New Roman" w:hAnsi="Times New Roman" w:cs="Times New Roman"/>
          <w:color w:val="000000" w:themeColor="text1"/>
          <w:sz w:val="28"/>
          <w:szCs w:val="28"/>
        </w:rPr>
        <w:t>сч</w:t>
      </w:r>
      <w:proofErr w:type="spellEnd"/>
      <w:r w:rsidRPr="00577FCE">
        <w:rPr>
          <w:rFonts w:ascii="Times New Roman" w:hAnsi="Times New Roman" w:cs="Times New Roman"/>
          <w:color w:val="000000" w:themeColor="text1"/>
          <w:sz w:val="28"/>
          <w:szCs w:val="28"/>
        </w:rPr>
        <w:t>. 90 «Продажи», субсчет 9 «Прибыль/убыток от продаж»</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proofErr w:type="gramStart"/>
      <w:r w:rsidRPr="00577FCE">
        <w:rPr>
          <w:rFonts w:ascii="Times New Roman" w:hAnsi="Times New Roman" w:cs="Times New Roman"/>
          <w:color w:val="000000" w:themeColor="text1"/>
          <w:sz w:val="28"/>
          <w:szCs w:val="28"/>
        </w:rPr>
        <w:t>К-т</w:t>
      </w:r>
      <w:proofErr w:type="gramEnd"/>
      <w:r w:rsidRPr="00577FCE">
        <w:rPr>
          <w:rFonts w:ascii="Times New Roman" w:hAnsi="Times New Roman" w:cs="Times New Roman"/>
          <w:color w:val="000000" w:themeColor="text1"/>
          <w:sz w:val="28"/>
          <w:szCs w:val="28"/>
        </w:rPr>
        <w:t xml:space="preserve">. </w:t>
      </w:r>
      <w:proofErr w:type="spellStart"/>
      <w:r w:rsidRPr="00577FCE">
        <w:rPr>
          <w:rFonts w:ascii="Times New Roman" w:hAnsi="Times New Roman" w:cs="Times New Roman"/>
          <w:color w:val="000000" w:themeColor="text1"/>
          <w:sz w:val="28"/>
          <w:szCs w:val="28"/>
        </w:rPr>
        <w:t>сч</w:t>
      </w:r>
      <w:proofErr w:type="spellEnd"/>
      <w:r w:rsidRPr="00577FCE">
        <w:rPr>
          <w:rFonts w:ascii="Times New Roman" w:hAnsi="Times New Roman" w:cs="Times New Roman"/>
          <w:color w:val="000000" w:themeColor="text1"/>
          <w:sz w:val="28"/>
          <w:szCs w:val="28"/>
        </w:rPr>
        <w:t>. 99 «Прибыли и убытки» на сумму 164800 руб.</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Таким образом, счет 90 «Прод</w:t>
      </w:r>
      <w:r w:rsidRPr="00577FCE">
        <w:rPr>
          <w:rFonts w:ascii="Times New Roman" w:hAnsi="Times New Roman" w:cs="Times New Roman"/>
          <w:color w:val="000000" w:themeColor="text1"/>
          <w:sz w:val="28"/>
          <w:szCs w:val="28"/>
        </w:rPr>
        <w:t>а</w:t>
      </w:r>
      <w:r w:rsidRPr="00577FCE">
        <w:rPr>
          <w:rFonts w:ascii="Times New Roman" w:hAnsi="Times New Roman" w:cs="Times New Roman"/>
          <w:color w:val="000000" w:themeColor="text1"/>
          <w:sz w:val="28"/>
          <w:szCs w:val="28"/>
        </w:rPr>
        <w:t>жи» сальдо на отчетную дату не имеет.</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 конце месяца сопоставлением дебетовых и кредитовых оборотов по счету 91 «Пр</w:t>
      </w:r>
      <w:r w:rsidRPr="00577FCE">
        <w:rPr>
          <w:rFonts w:ascii="Times New Roman" w:hAnsi="Times New Roman" w:cs="Times New Roman"/>
          <w:color w:val="000000" w:themeColor="text1"/>
          <w:sz w:val="28"/>
          <w:szCs w:val="28"/>
        </w:rPr>
        <w:t>о</w:t>
      </w:r>
      <w:r w:rsidRPr="00577FCE">
        <w:rPr>
          <w:rFonts w:ascii="Times New Roman" w:hAnsi="Times New Roman" w:cs="Times New Roman"/>
          <w:color w:val="000000" w:themeColor="text1"/>
          <w:sz w:val="28"/>
          <w:szCs w:val="28"/>
        </w:rPr>
        <w:t>чие доходы и расходы», субсчета 1 «Прочие доходы», 2 «Прочие расходы» и «Курсовые ра</w:t>
      </w:r>
      <w:r w:rsidRPr="00577FCE">
        <w:rPr>
          <w:rFonts w:ascii="Times New Roman" w:hAnsi="Times New Roman" w:cs="Times New Roman"/>
          <w:color w:val="000000" w:themeColor="text1"/>
          <w:sz w:val="28"/>
          <w:szCs w:val="28"/>
        </w:rPr>
        <w:t>з</w:t>
      </w:r>
      <w:r w:rsidRPr="00577FCE">
        <w:rPr>
          <w:rFonts w:ascii="Times New Roman" w:hAnsi="Times New Roman" w:cs="Times New Roman"/>
          <w:color w:val="000000" w:themeColor="text1"/>
          <w:sz w:val="28"/>
          <w:szCs w:val="28"/>
        </w:rPr>
        <w:t>ницы» определяется сальдо прочих доходов и расходов за отчетный месяц. Это сальдо ежемесячно (заключительными оборотами) списывают с субсчета 9 «Сальдо прочих дох</w:t>
      </w:r>
      <w:r w:rsidRPr="00577FCE">
        <w:rPr>
          <w:rFonts w:ascii="Times New Roman" w:hAnsi="Times New Roman" w:cs="Times New Roman"/>
          <w:color w:val="000000" w:themeColor="text1"/>
          <w:sz w:val="28"/>
          <w:szCs w:val="28"/>
        </w:rPr>
        <w:t>о</w:t>
      </w:r>
      <w:r w:rsidRPr="00577FCE">
        <w:rPr>
          <w:rFonts w:ascii="Times New Roman" w:hAnsi="Times New Roman" w:cs="Times New Roman"/>
          <w:color w:val="000000" w:themeColor="text1"/>
          <w:sz w:val="28"/>
          <w:szCs w:val="28"/>
        </w:rPr>
        <w:t>дов и расходов» на счет 99 «Прибыли и убытки».</w:t>
      </w:r>
    </w:p>
    <w:p w:rsidR="005E409A" w:rsidRPr="00577FCE" w:rsidRDefault="005E409A"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Таким образом</w:t>
      </w:r>
      <w:r w:rsidR="004C6DA8">
        <w:rPr>
          <w:rFonts w:ascii="Times New Roman" w:hAnsi="Times New Roman" w:cs="Times New Roman"/>
          <w:color w:val="000000" w:themeColor="text1"/>
          <w:sz w:val="28"/>
          <w:szCs w:val="28"/>
        </w:rPr>
        <w:t>,</w:t>
      </w:r>
      <w:r w:rsidRPr="00577FCE">
        <w:rPr>
          <w:rFonts w:ascii="Times New Roman" w:hAnsi="Times New Roman" w:cs="Times New Roman"/>
          <w:color w:val="000000" w:themeColor="text1"/>
          <w:sz w:val="28"/>
          <w:szCs w:val="28"/>
        </w:rPr>
        <w:t xml:space="preserve"> организованный учет хозяйственных операций в ООО «</w:t>
      </w:r>
      <w:r w:rsidR="004C6DA8">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п</w:t>
      </w:r>
      <w:r w:rsidRPr="00577FCE">
        <w:rPr>
          <w:rFonts w:ascii="Times New Roman" w:hAnsi="Times New Roman" w:cs="Times New Roman"/>
          <w:color w:val="000000" w:themeColor="text1"/>
          <w:sz w:val="28"/>
          <w:szCs w:val="28"/>
        </w:rPr>
        <w:t>о</w:t>
      </w:r>
      <w:r w:rsidRPr="00577FCE">
        <w:rPr>
          <w:rFonts w:ascii="Times New Roman" w:hAnsi="Times New Roman" w:cs="Times New Roman"/>
          <w:color w:val="000000" w:themeColor="text1"/>
          <w:sz w:val="28"/>
          <w:szCs w:val="28"/>
        </w:rPr>
        <w:t>зволяет сформировать бухгалтерскую информацию для целей оперативного и управленч</w:t>
      </w:r>
      <w:r w:rsidRPr="00577FCE">
        <w:rPr>
          <w:rFonts w:ascii="Times New Roman" w:hAnsi="Times New Roman" w:cs="Times New Roman"/>
          <w:color w:val="000000" w:themeColor="text1"/>
          <w:sz w:val="28"/>
          <w:szCs w:val="28"/>
        </w:rPr>
        <w:t>е</w:t>
      </w:r>
      <w:r w:rsidRPr="00577FCE">
        <w:rPr>
          <w:rFonts w:ascii="Times New Roman" w:hAnsi="Times New Roman" w:cs="Times New Roman"/>
          <w:color w:val="000000" w:themeColor="text1"/>
          <w:sz w:val="28"/>
          <w:szCs w:val="28"/>
        </w:rPr>
        <w:t>ского учета, позволяет составить общее представление о финансовом состоянии организ</w:t>
      </w:r>
      <w:r w:rsidRPr="00577FCE">
        <w:rPr>
          <w:rFonts w:ascii="Times New Roman" w:hAnsi="Times New Roman" w:cs="Times New Roman"/>
          <w:color w:val="000000" w:themeColor="text1"/>
          <w:sz w:val="28"/>
          <w:szCs w:val="28"/>
        </w:rPr>
        <w:t>а</w:t>
      </w:r>
      <w:r w:rsidRPr="00577FCE">
        <w:rPr>
          <w:rFonts w:ascii="Times New Roman" w:hAnsi="Times New Roman" w:cs="Times New Roman"/>
          <w:color w:val="000000" w:themeColor="text1"/>
          <w:sz w:val="28"/>
          <w:szCs w:val="28"/>
        </w:rPr>
        <w:t>ц</w:t>
      </w:r>
      <w:proofErr w:type="gramStart"/>
      <w:r w:rsidRPr="00577FCE">
        <w:rPr>
          <w:rFonts w:ascii="Times New Roman" w:hAnsi="Times New Roman" w:cs="Times New Roman"/>
          <w:color w:val="000000" w:themeColor="text1"/>
          <w:sz w:val="28"/>
          <w:szCs w:val="28"/>
        </w:rPr>
        <w:t>ии и её</w:t>
      </w:r>
      <w:proofErr w:type="gramEnd"/>
      <w:r w:rsidRPr="00577FCE">
        <w:rPr>
          <w:rFonts w:ascii="Times New Roman" w:hAnsi="Times New Roman" w:cs="Times New Roman"/>
          <w:color w:val="000000" w:themeColor="text1"/>
          <w:sz w:val="28"/>
          <w:szCs w:val="28"/>
        </w:rPr>
        <w:t xml:space="preserve"> перспективах.</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Учет формирования финансовых результатов в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ведется в соответствии с Положениями по бухгалтерскому учету (ПБУ 9/99) «Доходы организации» и «Расходы организации» (ПБУ 10/99), содержание которых соответствует Международным стандартам финансовой отчетности.</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Финансовый результат от реализации товаров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выявляет на счете 90 «Продажи» в виде разницы между суммой выручки (за вычетом косвенных налогов) и полной фактической себестоимостью проданных товаров.</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По окончании каждого месяца исчисленный результат по продаже товаров списывается с субсчета 9 «Прибыль (убыток) от продаж» счета 90 на счет 99 </w:t>
      </w:r>
      <w:r w:rsidRPr="00577FCE">
        <w:rPr>
          <w:rFonts w:ascii="Times New Roman" w:hAnsi="Times New Roman" w:cs="Times New Roman"/>
          <w:color w:val="000000" w:themeColor="text1"/>
          <w:sz w:val="28"/>
          <w:szCs w:val="28"/>
        </w:rPr>
        <w:lastRenderedPageBreak/>
        <w:t>«Прибыли и убытки». По окончании отчетного года суммы по субсчетам, открытым к счету 90, внутренними записями списываются на субсчет 9.</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Основные бухгалтерские записи по учету финансовых результатов:</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1. Поступление выручки от продажи товаров:</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Д 50</w:t>
      </w:r>
      <w:proofErr w:type="gramStart"/>
      <w:r w:rsidRPr="00577FCE">
        <w:rPr>
          <w:rFonts w:ascii="Times New Roman" w:hAnsi="Times New Roman" w:cs="Times New Roman"/>
          <w:color w:val="000000" w:themeColor="text1"/>
          <w:sz w:val="28"/>
          <w:szCs w:val="28"/>
        </w:rPr>
        <w:t xml:space="preserve"> К</w:t>
      </w:r>
      <w:proofErr w:type="gramEnd"/>
      <w:r w:rsidRPr="00577FCE">
        <w:rPr>
          <w:rFonts w:ascii="Times New Roman" w:hAnsi="Times New Roman" w:cs="Times New Roman"/>
          <w:color w:val="000000" w:themeColor="text1"/>
          <w:sz w:val="28"/>
          <w:szCs w:val="28"/>
        </w:rPr>
        <w:t xml:space="preserve"> 90-1 на сумму 202 977 </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2. Списание себестоимости продаж: </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Д 90-2</w:t>
      </w:r>
      <w:proofErr w:type="gramStart"/>
      <w:r w:rsidRPr="00577FCE">
        <w:rPr>
          <w:rFonts w:ascii="Times New Roman" w:hAnsi="Times New Roman" w:cs="Times New Roman"/>
          <w:color w:val="000000" w:themeColor="text1"/>
          <w:sz w:val="28"/>
          <w:szCs w:val="28"/>
        </w:rPr>
        <w:t xml:space="preserve"> К</w:t>
      </w:r>
      <w:proofErr w:type="gramEnd"/>
      <w:r w:rsidRPr="00577FCE">
        <w:rPr>
          <w:rFonts w:ascii="Times New Roman" w:hAnsi="Times New Roman" w:cs="Times New Roman"/>
          <w:color w:val="000000" w:themeColor="text1"/>
          <w:sz w:val="28"/>
          <w:szCs w:val="28"/>
        </w:rPr>
        <w:t xml:space="preserve"> 41-2 на суму 156 435,81 </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3. Списание расходов по продаже продукции:</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Д 90-2</w:t>
      </w:r>
      <w:proofErr w:type="gramStart"/>
      <w:r w:rsidRPr="00577FCE">
        <w:rPr>
          <w:rFonts w:ascii="Times New Roman" w:hAnsi="Times New Roman" w:cs="Times New Roman"/>
          <w:color w:val="000000" w:themeColor="text1"/>
          <w:sz w:val="28"/>
          <w:szCs w:val="28"/>
        </w:rPr>
        <w:t xml:space="preserve"> К</w:t>
      </w:r>
      <w:proofErr w:type="gramEnd"/>
      <w:r w:rsidRPr="00577FCE">
        <w:rPr>
          <w:rFonts w:ascii="Times New Roman" w:hAnsi="Times New Roman" w:cs="Times New Roman"/>
          <w:color w:val="000000" w:themeColor="text1"/>
          <w:sz w:val="28"/>
          <w:szCs w:val="28"/>
        </w:rPr>
        <w:t xml:space="preserve"> 44 на сумму 27 830,65  </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4. Списание финансового результата от продажи продукции:</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Д 90-9</w:t>
      </w:r>
      <w:proofErr w:type="gramStart"/>
      <w:r w:rsidRPr="00577FCE">
        <w:rPr>
          <w:rFonts w:ascii="Times New Roman" w:hAnsi="Times New Roman" w:cs="Times New Roman"/>
          <w:color w:val="000000" w:themeColor="text1"/>
          <w:sz w:val="28"/>
          <w:szCs w:val="28"/>
        </w:rPr>
        <w:t xml:space="preserve"> К</w:t>
      </w:r>
      <w:proofErr w:type="gramEnd"/>
      <w:r w:rsidRPr="00577FCE">
        <w:rPr>
          <w:rFonts w:ascii="Times New Roman" w:hAnsi="Times New Roman" w:cs="Times New Roman"/>
          <w:color w:val="000000" w:themeColor="text1"/>
          <w:sz w:val="28"/>
          <w:szCs w:val="28"/>
        </w:rPr>
        <w:t xml:space="preserve"> 99 на сумму 18 710,54</w:t>
      </w:r>
      <w:r w:rsidR="004C6DA8">
        <w:rPr>
          <w:rFonts w:ascii="Times New Roman" w:hAnsi="Times New Roman" w:cs="Times New Roman"/>
          <w:color w:val="000000" w:themeColor="text1"/>
          <w:sz w:val="28"/>
          <w:szCs w:val="28"/>
        </w:rPr>
        <w:t>.</w:t>
      </w:r>
      <w:r w:rsidRPr="00577FCE">
        <w:rPr>
          <w:rFonts w:ascii="Times New Roman" w:hAnsi="Times New Roman" w:cs="Times New Roman"/>
          <w:color w:val="000000" w:themeColor="text1"/>
          <w:sz w:val="28"/>
          <w:szCs w:val="28"/>
        </w:rPr>
        <w:t xml:space="preserve">  </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Для учета движения товаров и расчетов по приобретению и реализации товаров бухгалтерия на основании товарных и кассовых отчетов, а также учетных карточек ведет оборотную ведомость, которая составляется ежемесячно.</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proofErr w:type="spellStart"/>
      <w:r w:rsidRPr="00577FCE">
        <w:rPr>
          <w:rFonts w:ascii="Times New Roman" w:hAnsi="Times New Roman" w:cs="Times New Roman"/>
          <w:color w:val="000000" w:themeColor="text1"/>
          <w:sz w:val="28"/>
          <w:szCs w:val="28"/>
        </w:rPr>
        <w:t>Оборотно</w:t>
      </w:r>
      <w:proofErr w:type="spellEnd"/>
      <w:r w:rsidRPr="00577FCE">
        <w:rPr>
          <w:rFonts w:ascii="Times New Roman" w:hAnsi="Times New Roman" w:cs="Times New Roman"/>
          <w:color w:val="000000" w:themeColor="text1"/>
          <w:sz w:val="28"/>
          <w:szCs w:val="28"/>
        </w:rPr>
        <w:t>-сальдовая ведомость по балансовому счету 44 в разрезе аналитических счетов в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за отчетный месяц представлена в таблице </w:t>
      </w:r>
      <w:r w:rsidR="00E84CE5">
        <w:rPr>
          <w:rFonts w:ascii="Times New Roman" w:hAnsi="Times New Roman" w:cs="Times New Roman"/>
          <w:color w:val="000000" w:themeColor="text1"/>
          <w:sz w:val="28"/>
          <w:szCs w:val="28"/>
        </w:rPr>
        <w:t>1</w:t>
      </w:r>
      <w:r w:rsidRPr="00577FCE">
        <w:rPr>
          <w:rFonts w:ascii="Times New Roman" w:hAnsi="Times New Roman" w:cs="Times New Roman"/>
          <w:color w:val="000000" w:themeColor="text1"/>
          <w:sz w:val="28"/>
          <w:szCs w:val="28"/>
        </w:rPr>
        <w:t>0 (для простоты рассмотрим только уровень аналитического учета по группам расходов):</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Таблица </w:t>
      </w:r>
      <w:r w:rsidR="00E84CE5">
        <w:rPr>
          <w:rFonts w:ascii="Times New Roman" w:hAnsi="Times New Roman" w:cs="Times New Roman"/>
          <w:color w:val="000000" w:themeColor="text1"/>
          <w:sz w:val="28"/>
          <w:szCs w:val="28"/>
        </w:rPr>
        <w:t>1</w:t>
      </w:r>
      <w:r w:rsidRPr="00577FCE">
        <w:rPr>
          <w:rFonts w:ascii="Times New Roman" w:hAnsi="Times New Roman" w:cs="Times New Roman"/>
          <w:color w:val="000000" w:themeColor="text1"/>
          <w:sz w:val="28"/>
          <w:szCs w:val="28"/>
        </w:rPr>
        <w:t xml:space="preserve">0 - </w:t>
      </w:r>
      <w:proofErr w:type="spellStart"/>
      <w:r w:rsidRPr="00577FCE">
        <w:rPr>
          <w:rFonts w:ascii="Times New Roman" w:hAnsi="Times New Roman" w:cs="Times New Roman"/>
          <w:color w:val="000000" w:themeColor="text1"/>
          <w:sz w:val="28"/>
          <w:szCs w:val="28"/>
        </w:rPr>
        <w:t>Оборотно</w:t>
      </w:r>
      <w:proofErr w:type="spellEnd"/>
      <w:r w:rsidRPr="00577FCE">
        <w:rPr>
          <w:rFonts w:ascii="Times New Roman" w:hAnsi="Times New Roman" w:cs="Times New Roman"/>
          <w:color w:val="000000" w:themeColor="text1"/>
          <w:sz w:val="28"/>
          <w:szCs w:val="28"/>
        </w:rPr>
        <w:t xml:space="preserve"> - сальдовая ведомость по балансовому счету 44 в разрезе аналитических счетов в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за март 201</w:t>
      </w:r>
      <w:r w:rsidR="004C6DA8">
        <w:rPr>
          <w:rFonts w:ascii="Times New Roman" w:hAnsi="Times New Roman" w:cs="Times New Roman"/>
          <w:color w:val="000000" w:themeColor="text1"/>
          <w:sz w:val="28"/>
          <w:szCs w:val="28"/>
        </w:rPr>
        <w:t>2</w:t>
      </w:r>
      <w:r w:rsidRPr="00577FCE">
        <w:rPr>
          <w:rFonts w:ascii="Times New Roman" w:hAnsi="Times New Roman" w:cs="Times New Roman"/>
          <w:color w:val="000000" w:themeColor="text1"/>
          <w:sz w:val="28"/>
          <w:szCs w:val="28"/>
        </w:rPr>
        <w:t>г.</w:t>
      </w:r>
    </w:p>
    <w:tbl>
      <w:tblPr>
        <w:tblW w:w="9317" w:type="dxa"/>
        <w:tblCellMar>
          <w:left w:w="0" w:type="dxa"/>
          <w:right w:w="0" w:type="dxa"/>
        </w:tblCellMar>
        <w:tblLook w:val="04A0" w:firstRow="1" w:lastRow="0" w:firstColumn="1" w:lastColumn="0" w:noHBand="0" w:noVBand="1"/>
      </w:tblPr>
      <w:tblGrid>
        <w:gridCol w:w="3569"/>
        <w:gridCol w:w="1112"/>
        <w:gridCol w:w="942"/>
        <w:gridCol w:w="1011"/>
        <w:gridCol w:w="763"/>
        <w:gridCol w:w="960"/>
        <w:gridCol w:w="960"/>
      </w:tblGrid>
      <w:tr w:rsidR="00577FCE" w:rsidRPr="004C6DA8" w:rsidTr="00577FCE">
        <w:trPr>
          <w:trHeight w:val="285"/>
        </w:trPr>
        <w:tc>
          <w:tcPr>
            <w:tcW w:w="3569" w:type="dxa"/>
            <w:tcBorders>
              <w:top w:val="single" w:sz="4" w:space="0" w:color="auto"/>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center"/>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Группа расходов</w:t>
            </w:r>
          </w:p>
        </w:tc>
        <w:tc>
          <w:tcPr>
            <w:tcW w:w="1112" w:type="dxa"/>
            <w:tcBorders>
              <w:top w:val="single" w:sz="4" w:space="0" w:color="auto"/>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center"/>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Начальное сальдо</w:t>
            </w:r>
          </w:p>
        </w:tc>
        <w:tc>
          <w:tcPr>
            <w:tcW w:w="942" w:type="dxa"/>
            <w:tcBorders>
              <w:top w:val="single" w:sz="4" w:space="0" w:color="auto"/>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center"/>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Обороты за месяц</w:t>
            </w:r>
          </w:p>
        </w:tc>
        <w:tc>
          <w:tcPr>
            <w:tcW w:w="1011" w:type="dxa"/>
            <w:tcBorders>
              <w:top w:val="single" w:sz="4" w:space="0" w:color="auto"/>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center"/>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Конечное сальдо</w:t>
            </w:r>
          </w:p>
        </w:tc>
        <w:tc>
          <w:tcPr>
            <w:tcW w:w="763" w:type="dxa"/>
            <w:tcBorders>
              <w:top w:val="single" w:sz="4" w:space="0" w:color="auto"/>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center"/>
              <w:rPr>
                <w:rFonts w:ascii="Times New Roman" w:hAnsi="Times New Roman" w:cs="Times New Roman"/>
                <w:color w:val="000000" w:themeColor="text1"/>
                <w:sz w:val="24"/>
                <w:szCs w:val="28"/>
              </w:rPr>
            </w:pPr>
          </w:p>
        </w:tc>
        <w:tc>
          <w:tcPr>
            <w:tcW w:w="960" w:type="dxa"/>
            <w:tcBorders>
              <w:top w:val="single" w:sz="4" w:space="0" w:color="auto"/>
              <w:left w:val="nil"/>
              <w:bottom w:val="single" w:sz="4" w:space="0" w:color="auto"/>
              <w:right w:val="single" w:sz="4" w:space="0" w:color="auto"/>
            </w:tcBorders>
            <w:shd w:val="clear" w:color="auto" w:fill="auto"/>
            <w:noWrap/>
            <w:tcMar>
              <w:top w:w="10" w:type="dxa"/>
              <w:left w:w="10" w:type="dxa"/>
              <w:bottom w:w="0" w:type="dxa"/>
              <w:right w:w="10" w:type="dxa"/>
            </w:tcMar>
            <w:vAlign w:val="bottom"/>
            <w:hideMark/>
          </w:tcPr>
          <w:p w:rsidR="0068145C" w:rsidRPr="004C6DA8" w:rsidRDefault="0068145C" w:rsidP="004C6DA8">
            <w:pPr>
              <w:spacing w:after="0" w:line="240" w:lineRule="auto"/>
              <w:jc w:val="center"/>
              <w:rPr>
                <w:rFonts w:ascii="Times New Roman" w:hAnsi="Times New Roman" w:cs="Times New Roman"/>
                <w:color w:val="000000" w:themeColor="text1"/>
                <w:sz w:val="24"/>
                <w:szCs w:val="28"/>
              </w:rPr>
            </w:pPr>
          </w:p>
        </w:tc>
        <w:tc>
          <w:tcPr>
            <w:tcW w:w="960" w:type="dxa"/>
            <w:tcBorders>
              <w:top w:val="single" w:sz="4" w:space="0" w:color="auto"/>
              <w:left w:val="nil"/>
              <w:bottom w:val="single" w:sz="4" w:space="0" w:color="auto"/>
              <w:right w:val="single" w:sz="4" w:space="0" w:color="auto"/>
            </w:tcBorders>
            <w:shd w:val="clear" w:color="auto" w:fill="auto"/>
            <w:noWrap/>
            <w:tcMar>
              <w:top w:w="10" w:type="dxa"/>
              <w:left w:w="10" w:type="dxa"/>
              <w:bottom w:w="0" w:type="dxa"/>
              <w:right w:w="10" w:type="dxa"/>
            </w:tcMar>
            <w:vAlign w:val="bottom"/>
            <w:hideMark/>
          </w:tcPr>
          <w:p w:rsidR="0068145C" w:rsidRPr="004C6DA8" w:rsidRDefault="0068145C" w:rsidP="004C6DA8">
            <w:pPr>
              <w:spacing w:after="0" w:line="240" w:lineRule="auto"/>
              <w:jc w:val="center"/>
              <w:rPr>
                <w:rFonts w:ascii="Times New Roman" w:hAnsi="Times New Roman" w:cs="Times New Roman"/>
                <w:color w:val="000000" w:themeColor="text1"/>
                <w:sz w:val="24"/>
                <w:szCs w:val="28"/>
              </w:rPr>
            </w:pPr>
          </w:p>
        </w:tc>
      </w:tr>
      <w:tr w:rsidR="00577FCE" w:rsidRPr="004C6DA8" w:rsidTr="00577FCE">
        <w:trPr>
          <w:trHeight w:val="45"/>
        </w:trPr>
        <w:tc>
          <w:tcPr>
            <w:tcW w:w="3569"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111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Дебет</w:t>
            </w:r>
          </w:p>
        </w:tc>
        <w:tc>
          <w:tcPr>
            <w:tcW w:w="94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Кредит</w:t>
            </w:r>
          </w:p>
        </w:tc>
        <w:tc>
          <w:tcPr>
            <w:tcW w:w="1011"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Дебет</w:t>
            </w:r>
          </w:p>
        </w:tc>
        <w:tc>
          <w:tcPr>
            <w:tcW w:w="76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Кредит</w:t>
            </w:r>
          </w:p>
        </w:tc>
        <w:tc>
          <w:tcPr>
            <w:tcW w:w="960"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Дебет</w:t>
            </w:r>
          </w:p>
        </w:tc>
        <w:tc>
          <w:tcPr>
            <w:tcW w:w="960"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Кредит</w:t>
            </w:r>
          </w:p>
        </w:tc>
      </w:tr>
      <w:tr w:rsidR="00577FCE" w:rsidRPr="004C6DA8" w:rsidTr="00577FCE">
        <w:trPr>
          <w:trHeight w:val="45"/>
        </w:trPr>
        <w:tc>
          <w:tcPr>
            <w:tcW w:w="3569"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Оплата труда и социальные отчисления</w:t>
            </w:r>
          </w:p>
        </w:tc>
        <w:tc>
          <w:tcPr>
            <w:tcW w:w="111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94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1011"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122300</w:t>
            </w:r>
          </w:p>
        </w:tc>
        <w:tc>
          <w:tcPr>
            <w:tcW w:w="76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960"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960"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r>
      <w:tr w:rsidR="00577FCE" w:rsidRPr="004C6DA8" w:rsidTr="00577FCE">
        <w:trPr>
          <w:trHeight w:val="183"/>
        </w:trPr>
        <w:tc>
          <w:tcPr>
            <w:tcW w:w="3569"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Содержание и эксплуатация здания, помещений, оборудования</w:t>
            </w:r>
          </w:p>
        </w:tc>
        <w:tc>
          <w:tcPr>
            <w:tcW w:w="111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94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1011"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80701</w:t>
            </w:r>
          </w:p>
        </w:tc>
        <w:tc>
          <w:tcPr>
            <w:tcW w:w="76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960"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960"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r>
      <w:tr w:rsidR="00577FCE" w:rsidRPr="004C6DA8" w:rsidTr="00577FCE">
        <w:trPr>
          <w:trHeight w:val="45"/>
        </w:trPr>
        <w:tc>
          <w:tcPr>
            <w:tcW w:w="3569"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Прочие расходы</w:t>
            </w:r>
          </w:p>
        </w:tc>
        <w:tc>
          <w:tcPr>
            <w:tcW w:w="111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94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1011"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255500</w:t>
            </w:r>
          </w:p>
        </w:tc>
        <w:tc>
          <w:tcPr>
            <w:tcW w:w="76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960"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960"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r>
      <w:tr w:rsidR="00577FCE" w:rsidRPr="004C6DA8" w:rsidTr="00577FCE">
        <w:trPr>
          <w:trHeight w:val="45"/>
        </w:trPr>
        <w:tc>
          <w:tcPr>
            <w:tcW w:w="3569"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Списание на себестоимость</w:t>
            </w:r>
          </w:p>
        </w:tc>
        <w:tc>
          <w:tcPr>
            <w:tcW w:w="111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94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1011"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76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458501</w:t>
            </w:r>
          </w:p>
        </w:tc>
        <w:tc>
          <w:tcPr>
            <w:tcW w:w="960"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960"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r>
      <w:tr w:rsidR="00577FCE" w:rsidRPr="004C6DA8" w:rsidTr="00577FCE">
        <w:trPr>
          <w:trHeight w:val="360"/>
        </w:trPr>
        <w:tc>
          <w:tcPr>
            <w:tcW w:w="3569"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Итого:</w:t>
            </w:r>
          </w:p>
        </w:tc>
        <w:tc>
          <w:tcPr>
            <w:tcW w:w="111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94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1011"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458501</w:t>
            </w:r>
          </w:p>
        </w:tc>
        <w:tc>
          <w:tcPr>
            <w:tcW w:w="763"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458501</w:t>
            </w:r>
          </w:p>
        </w:tc>
        <w:tc>
          <w:tcPr>
            <w:tcW w:w="960"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960"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r>
    </w:tbl>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lastRenderedPageBreak/>
        <w:t>По окончании отчетного года проводят реформацию баланса и в том числе закрывают сальдо по статьям расходов на балансовом счете 44 «Расходы на продажу».</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 результате реформации счета конечное сальдо по каждой группе и статье расходов, а также по статье «Списание на себестоимость» будет нулевым.</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Финансовый результат от продажи продукции в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определяют по счету 90 «Продажи». Этот счет предназначен для обобщения информации о доходах и расходах, связанных с обычными видами деятельности организации, а также для определения финансового результата по ним. Ежемесячно формируется отчет по счету 90 «Продажи».</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Сумма выручки в учете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отражается по кредиту счета 90 «Продажи» субсчет 1 «Выручка» и дебету счета 76 субсчет 10 «Расчеты с комитентами». Одновременно себестоимость товаров, услуг списывается с кредита счета 44 «Расходы на продажу» в дебет счета 90 «Продажи» субсчет 7 «Расходы на продажу». В дебет счета 90 списывают фактическую себестоимость услуг с кредита счетов учета затрат.</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По окончании отчетного года все субсчета, открытые к счету 90 «Продажи» (кроме субсчета 90-9), закрываются внутренними записями на субсчет 90-9 «Прибыль/убыток от продаж».</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Основными документами, характеризующими движение основных средств на предприят</w:t>
      </w:r>
      <w:proofErr w:type="gramStart"/>
      <w:r w:rsidRPr="00577FCE">
        <w:rPr>
          <w:rFonts w:ascii="Times New Roman" w:hAnsi="Times New Roman" w:cs="Times New Roman"/>
          <w:color w:val="000000" w:themeColor="text1"/>
          <w:sz w:val="28"/>
          <w:szCs w:val="28"/>
        </w:rPr>
        <w:t>ии ООО</w:t>
      </w:r>
      <w:proofErr w:type="gramEnd"/>
      <w:r w:rsidRPr="00577FCE">
        <w:rPr>
          <w:rFonts w:ascii="Times New Roman" w:hAnsi="Times New Roman" w:cs="Times New Roman"/>
          <w:color w:val="000000" w:themeColor="text1"/>
          <w:sz w:val="28"/>
          <w:szCs w:val="28"/>
        </w:rPr>
        <w:t xml:space="preserve">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являются следующие:</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-Акт приемки-передачи объектов основных средств (Приложение 3) - выписывается в трех экземплярах при поступлении основных средств на предприятие. Один из них сдается в бухгалтерию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где на его основании заводится инвентаризационная карточка по учету основных средств. Этот документ подписывают все члены комиссии, состоящей из соответствующих специалистов, принимающих объекты основных средств. Также при поступлении основных средств от поставщиков и других источников, оформляются соответствующие товарно-транспортные накладные </w:t>
      </w:r>
      <w:r w:rsidRPr="00577FCE">
        <w:rPr>
          <w:rFonts w:ascii="Times New Roman" w:hAnsi="Times New Roman" w:cs="Times New Roman"/>
          <w:color w:val="000000" w:themeColor="text1"/>
          <w:sz w:val="28"/>
          <w:szCs w:val="28"/>
        </w:rPr>
        <w:lastRenderedPageBreak/>
        <w:t>и счет-фактура (Приложение 4), которая необходима для принятия к зачету суммы НДС.</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-Акт о списании объекта основных средств - выписывается в трех экземплярах, при ликвидации основных сре</w:t>
      </w:r>
      <w:proofErr w:type="gramStart"/>
      <w:r w:rsidRPr="00577FCE">
        <w:rPr>
          <w:rFonts w:ascii="Times New Roman" w:hAnsi="Times New Roman" w:cs="Times New Roman"/>
          <w:color w:val="000000" w:themeColor="text1"/>
          <w:sz w:val="28"/>
          <w:szCs w:val="28"/>
        </w:rPr>
        <w:t>дств в р</w:t>
      </w:r>
      <w:proofErr w:type="gramEnd"/>
      <w:r w:rsidRPr="00577FCE">
        <w:rPr>
          <w:rFonts w:ascii="Times New Roman" w:hAnsi="Times New Roman" w:cs="Times New Roman"/>
          <w:color w:val="000000" w:themeColor="text1"/>
          <w:sz w:val="28"/>
          <w:szCs w:val="28"/>
        </w:rPr>
        <w:t>езультате износа, в связи с переоборудованием, модернизацией или от стихийных действий.</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Накладная на внутреннее перемещение основных средств </w:t>
      </w:r>
      <w:proofErr w:type="gramStart"/>
      <w:r w:rsidRPr="00577FCE">
        <w:rPr>
          <w:rFonts w:ascii="Times New Roman" w:hAnsi="Times New Roman" w:cs="Times New Roman"/>
          <w:color w:val="000000" w:themeColor="text1"/>
          <w:sz w:val="28"/>
          <w:szCs w:val="28"/>
        </w:rPr>
        <w:t>-в</w:t>
      </w:r>
      <w:proofErr w:type="gramEnd"/>
      <w:r w:rsidRPr="00577FCE">
        <w:rPr>
          <w:rFonts w:ascii="Times New Roman" w:hAnsi="Times New Roman" w:cs="Times New Roman"/>
          <w:color w:val="000000" w:themeColor="text1"/>
          <w:sz w:val="28"/>
          <w:szCs w:val="28"/>
        </w:rPr>
        <w:t>ыписывается в двух экземплярах, при внутреннем перемещении основных средств, из одного структурного подразделения на другое.</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Основные бухгалтерские записи по учету движения основных средств в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за 2011 год. </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Пример.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15 января 2011 года приобрела копировальный аппарат стоимостью 59 000 руб., в </w:t>
      </w:r>
      <w:proofErr w:type="spellStart"/>
      <w:r w:rsidRPr="00577FCE">
        <w:rPr>
          <w:rFonts w:ascii="Times New Roman" w:hAnsi="Times New Roman" w:cs="Times New Roman"/>
          <w:color w:val="000000" w:themeColor="text1"/>
          <w:sz w:val="28"/>
          <w:szCs w:val="28"/>
        </w:rPr>
        <w:t>т.ч</w:t>
      </w:r>
      <w:proofErr w:type="spellEnd"/>
      <w:r w:rsidRPr="00577FCE">
        <w:rPr>
          <w:rFonts w:ascii="Times New Roman" w:hAnsi="Times New Roman" w:cs="Times New Roman"/>
          <w:color w:val="000000" w:themeColor="text1"/>
          <w:sz w:val="28"/>
          <w:szCs w:val="28"/>
        </w:rPr>
        <w:t>. НДС-9 000 руб. Для доставк</w:t>
      </w:r>
      <w:proofErr w:type="gramStart"/>
      <w:r w:rsidRPr="00577FCE">
        <w:rPr>
          <w:rFonts w:ascii="Times New Roman" w:hAnsi="Times New Roman" w:cs="Times New Roman"/>
          <w:color w:val="000000" w:themeColor="text1"/>
          <w:sz w:val="28"/>
          <w:szCs w:val="28"/>
        </w:rPr>
        <w:t>и ООО</w:t>
      </w:r>
      <w:proofErr w:type="gramEnd"/>
      <w:r w:rsidRPr="00577FCE">
        <w:rPr>
          <w:rFonts w:ascii="Times New Roman" w:hAnsi="Times New Roman" w:cs="Times New Roman"/>
          <w:color w:val="000000" w:themeColor="text1"/>
          <w:sz w:val="28"/>
          <w:szCs w:val="28"/>
        </w:rPr>
        <w:t xml:space="preserve">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воспользовалась услугами транспортной компании. Стоимость доставки-4 720 руб</w:t>
      </w:r>
      <w:proofErr w:type="gramStart"/>
      <w:r w:rsidRPr="00577FCE">
        <w:rPr>
          <w:rFonts w:ascii="Times New Roman" w:hAnsi="Times New Roman" w:cs="Times New Roman"/>
          <w:color w:val="000000" w:themeColor="text1"/>
          <w:sz w:val="28"/>
          <w:szCs w:val="28"/>
        </w:rPr>
        <w:t>.(</w:t>
      </w:r>
      <w:proofErr w:type="gramEnd"/>
      <w:r w:rsidRPr="00577FCE">
        <w:rPr>
          <w:rFonts w:ascii="Times New Roman" w:hAnsi="Times New Roman" w:cs="Times New Roman"/>
          <w:color w:val="000000" w:themeColor="text1"/>
          <w:sz w:val="28"/>
          <w:szCs w:val="28"/>
        </w:rPr>
        <w:t xml:space="preserve">в </w:t>
      </w:r>
      <w:proofErr w:type="spellStart"/>
      <w:r w:rsidRPr="00577FCE">
        <w:rPr>
          <w:rFonts w:ascii="Times New Roman" w:hAnsi="Times New Roman" w:cs="Times New Roman"/>
          <w:color w:val="000000" w:themeColor="text1"/>
          <w:sz w:val="28"/>
          <w:szCs w:val="28"/>
        </w:rPr>
        <w:t>т.ч</w:t>
      </w:r>
      <w:proofErr w:type="spellEnd"/>
      <w:r w:rsidRPr="00577FCE">
        <w:rPr>
          <w:rFonts w:ascii="Times New Roman" w:hAnsi="Times New Roman" w:cs="Times New Roman"/>
          <w:color w:val="000000" w:themeColor="text1"/>
          <w:sz w:val="28"/>
          <w:szCs w:val="28"/>
        </w:rPr>
        <w:t xml:space="preserve">. НДС-720 руб.) </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Копировальный аппарат введен в эксплуатацию. </w:t>
      </w:r>
      <w:proofErr w:type="gramStart"/>
      <w:r w:rsidRPr="00577FCE">
        <w:rPr>
          <w:rFonts w:ascii="Times New Roman" w:hAnsi="Times New Roman" w:cs="Times New Roman"/>
          <w:color w:val="000000" w:themeColor="text1"/>
          <w:sz w:val="28"/>
          <w:szCs w:val="28"/>
        </w:rPr>
        <w:t>Счет поставщика и транспортной компании оплачены.</w:t>
      </w:r>
      <w:proofErr w:type="gramEnd"/>
      <w:r w:rsidRPr="00577FCE">
        <w:rPr>
          <w:rFonts w:ascii="Times New Roman" w:hAnsi="Times New Roman" w:cs="Times New Roman"/>
          <w:color w:val="000000" w:themeColor="text1"/>
          <w:sz w:val="28"/>
          <w:szCs w:val="28"/>
        </w:rPr>
        <w:t xml:space="preserve"> Эту операцию бухгалтерия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оформила следующими проводками:</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Таблица 1</w:t>
      </w:r>
      <w:r w:rsidR="00E84CE5">
        <w:rPr>
          <w:rFonts w:ascii="Times New Roman" w:hAnsi="Times New Roman" w:cs="Times New Roman"/>
          <w:color w:val="000000" w:themeColor="text1"/>
          <w:sz w:val="28"/>
          <w:szCs w:val="28"/>
        </w:rPr>
        <w:t>1</w:t>
      </w:r>
      <w:r w:rsidRPr="00577FCE">
        <w:rPr>
          <w:rFonts w:ascii="Times New Roman" w:hAnsi="Times New Roman" w:cs="Times New Roman"/>
          <w:color w:val="000000" w:themeColor="text1"/>
          <w:sz w:val="28"/>
          <w:szCs w:val="28"/>
        </w:rPr>
        <w:t xml:space="preserve"> – Проводки </w:t>
      </w:r>
    </w:p>
    <w:tbl>
      <w:tblPr>
        <w:tblW w:w="9508" w:type="dxa"/>
        <w:tblCellMar>
          <w:left w:w="0" w:type="dxa"/>
          <w:right w:w="0" w:type="dxa"/>
        </w:tblCellMar>
        <w:tblLook w:val="04A0" w:firstRow="1" w:lastRow="0" w:firstColumn="1" w:lastColumn="0" w:noHBand="0" w:noVBand="1"/>
      </w:tblPr>
      <w:tblGrid>
        <w:gridCol w:w="6673"/>
        <w:gridCol w:w="992"/>
        <w:gridCol w:w="851"/>
        <w:gridCol w:w="992"/>
      </w:tblGrid>
      <w:tr w:rsidR="00577FCE" w:rsidRPr="004C6DA8" w:rsidTr="00577FCE">
        <w:trPr>
          <w:trHeight w:val="35"/>
        </w:trPr>
        <w:tc>
          <w:tcPr>
            <w:tcW w:w="6673" w:type="dxa"/>
            <w:tcBorders>
              <w:top w:val="single" w:sz="4" w:space="0" w:color="auto"/>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center"/>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Содержание хозяйственной операции</w:t>
            </w:r>
          </w:p>
        </w:tc>
        <w:tc>
          <w:tcPr>
            <w:tcW w:w="992" w:type="dxa"/>
            <w:tcBorders>
              <w:top w:val="single" w:sz="4" w:space="0" w:color="auto"/>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center"/>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Сумма (руб.)</w:t>
            </w:r>
          </w:p>
        </w:tc>
        <w:tc>
          <w:tcPr>
            <w:tcW w:w="851" w:type="dxa"/>
            <w:tcBorders>
              <w:top w:val="single" w:sz="4" w:space="0" w:color="auto"/>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center"/>
              <w:rPr>
                <w:rFonts w:ascii="Times New Roman" w:hAnsi="Times New Roman" w:cs="Times New Roman"/>
                <w:color w:val="000000" w:themeColor="text1"/>
                <w:sz w:val="24"/>
                <w:szCs w:val="28"/>
              </w:rPr>
            </w:pPr>
            <w:proofErr w:type="spellStart"/>
            <w:r w:rsidRPr="004C6DA8">
              <w:rPr>
                <w:rFonts w:ascii="Times New Roman" w:hAnsi="Times New Roman" w:cs="Times New Roman"/>
                <w:color w:val="000000" w:themeColor="text1"/>
                <w:sz w:val="24"/>
                <w:szCs w:val="28"/>
              </w:rPr>
              <w:t>Дт</w:t>
            </w:r>
            <w:proofErr w:type="spellEnd"/>
          </w:p>
        </w:tc>
        <w:tc>
          <w:tcPr>
            <w:tcW w:w="992" w:type="dxa"/>
            <w:tcBorders>
              <w:top w:val="single" w:sz="4" w:space="0" w:color="auto"/>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center"/>
              <w:rPr>
                <w:rFonts w:ascii="Times New Roman" w:hAnsi="Times New Roman" w:cs="Times New Roman"/>
                <w:color w:val="000000" w:themeColor="text1"/>
                <w:sz w:val="24"/>
                <w:szCs w:val="28"/>
              </w:rPr>
            </w:pPr>
            <w:proofErr w:type="spellStart"/>
            <w:r w:rsidRPr="004C6DA8">
              <w:rPr>
                <w:rFonts w:ascii="Times New Roman" w:hAnsi="Times New Roman" w:cs="Times New Roman"/>
                <w:color w:val="000000" w:themeColor="text1"/>
                <w:sz w:val="24"/>
                <w:szCs w:val="28"/>
              </w:rPr>
              <w:t>Кт</w:t>
            </w:r>
            <w:proofErr w:type="spellEnd"/>
          </w:p>
        </w:tc>
      </w:tr>
      <w:tr w:rsidR="00577FCE" w:rsidRPr="004C6DA8" w:rsidTr="00577FCE">
        <w:trPr>
          <w:trHeight w:val="183"/>
        </w:trPr>
        <w:tc>
          <w:tcPr>
            <w:tcW w:w="6673"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xml:space="preserve">Приобретение копировального аппарата, на сумму указанную в </w:t>
            </w:r>
            <w:proofErr w:type="spellStart"/>
            <w:r w:rsidRPr="004C6DA8">
              <w:rPr>
                <w:rFonts w:ascii="Times New Roman" w:hAnsi="Times New Roman" w:cs="Times New Roman"/>
                <w:color w:val="000000" w:themeColor="text1"/>
                <w:sz w:val="24"/>
                <w:szCs w:val="28"/>
              </w:rPr>
              <w:t>сч</w:t>
            </w:r>
            <w:proofErr w:type="gramStart"/>
            <w:r w:rsidRPr="004C6DA8">
              <w:rPr>
                <w:rFonts w:ascii="Times New Roman" w:hAnsi="Times New Roman" w:cs="Times New Roman"/>
                <w:color w:val="000000" w:themeColor="text1"/>
                <w:sz w:val="24"/>
                <w:szCs w:val="28"/>
              </w:rPr>
              <w:t>.ф</w:t>
            </w:r>
            <w:proofErr w:type="spellEnd"/>
            <w:proofErr w:type="gramEnd"/>
            <w:r w:rsidRPr="004C6DA8">
              <w:rPr>
                <w:rFonts w:ascii="Times New Roman" w:hAnsi="Times New Roman" w:cs="Times New Roman"/>
                <w:color w:val="000000" w:themeColor="text1"/>
                <w:sz w:val="24"/>
                <w:szCs w:val="28"/>
              </w:rPr>
              <w:t>-ре поставщика (без НДС)</w:t>
            </w:r>
          </w:p>
        </w:tc>
        <w:tc>
          <w:tcPr>
            <w:tcW w:w="99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50 000</w:t>
            </w:r>
          </w:p>
        </w:tc>
        <w:tc>
          <w:tcPr>
            <w:tcW w:w="851"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8</w:t>
            </w:r>
          </w:p>
        </w:tc>
        <w:tc>
          <w:tcPr>
            <w:tcW w:w="99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60</w:t>
            </w:r>
          </w:p>
        </w:tc>
      </w:tr>
      <w:tr w:rsidR="00577FCE" w:rsidRPr="004C6DA8" w:rsidTr="00577FCE">
        <w:trPr>
          <w:trHeight w:val="45"/>
        </w:trPr>
        <w:tc>
          <w:tcPr>
            <w:tcW w:w="6673"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Отражена сумма НДС, по приобретенным ценностям</w:t>
            </w:r>
          </w:p>
        </w:tc>
        <w:tc>
          <w:tcPr>
            <w:tcW w:w="99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9 000</w:t>
            </w:r>
          </w:p>
        </w:tc>
        <w:tc>
          <w:tcPr>
            <w:tcW w:w="851"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19</w:t>
            </w:r>
          </w:p>
        </w:tc>
        <w:tc>
          <w:tcPr>
            <w:tcW w:w="99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60</w:t>
            </w:r>
          </w:p>
        </w:tc>
      </w:tr>
      <w:tr w:rsidR="00577FCE" w:rsidRPr="004C6DA8" w:rsidTr="00577FCE">
        <w:trPr>
          <w:trHeight w:val="280"/>
        </w:trPr>
        <w:tc>
          <w:tcPr>
            <w:tcW w:w="6673"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Отражена стоимость услуг по доставке копировального аппарата</w:t>
            </w:r>
          </w:p>
        </w:tc>
        <w:tc>
          <w:tcPr>
            <w:tcW w:w="99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4 000</w:t>
            </w:r>
          </w:p>
        </w:tc>
        <w:tc>
          <w:tcPr>
            <w:tcW w:w="851"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8</w:t>
            </w:r>
          </w:p>
        </w:tc>
        <w:tc>
          <w:tcPr>
            <w:tcW w:w="99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60</w:t>
            </w:r>
          </w:p>
        </w:tc>
      </w:tr>
      <w:tr w:rsidR="00577FCE" w:rsidRPr="004C6DA8" w:rsidTr="00577FCE">
        <w:trPr>
          <w:trHeight w:val="45"/>
        </w:trPr>
        <w:tc>
          <w:tcPr>
            <w:tcW w:w="6673"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НДС, выделенный в счете транспортной компании</w:t>
            </w:r>
          </w:p>
        </w:tc>
        <w:tc>
          <w:tcPr>
            <w:tcW w:w="99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720</w:t>
            </w:r>
          </w:p>
        </w:tc>
        <w:tc>
          <w:tcPr>
            <w:tcW w:w="851"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19</w:t>
            </w:r>
          </w:p>
        </w:tc>
        <w:tc>
          <w:tcPr>
            <w:tcW w:w="99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60</w:t>
            </w:r>
          </w:p>
        </w:tc>
      </w:tr>
      <w:tr w:rsidR="00577FCE" w:rsidRPr="004C6DA8" w:rsidTr="00577FCE">
        <w:trPr>
          <w:trHeight w:val="45"/>
        </w:trPr>
        <w:tc>
          <w:tcPr>
            <w:tcW w:w="6673"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Сумма фактических затрат на приобретение копировального аппарата</w:t>
            </w:r>
          </w:p>
        </w:tc>
        <w:tc>
          <w:tcPr>
            <w:tcW w:w="99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54 000</w:t>
            </w:r>
          </w:p>
        </w:tc>
        <w:tc>
          <w:tcPr>
            <w:tcW w:w="851"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1</w:t>
            </w:r>
          </w:p>
        </w:tc>
        <w:tc>
          <w:tcPr>
            <w:tcW w:w="99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8</w:t>
            </w:r>
          </w:p>
        </w:tc>
      </w:tr>
      <w:tr w:rsidR="00577FCE" w:rsidRPr="004C6DA8" w:rsidTr="00577FCE">
        <w:trPr>
          <w:trHeight w:val="45"/>
        </w:trPr>
        <w:tc>
          <w:tcPr>
            <w:tcW w:w="6673"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Денежные средства, перечисленные поставщику за аппарат</w:t>
            </w:r>
          </w:p>
        </w:tc>
        <w:tc>
          <w:tcPr>
            <w:tcW w:w="99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59 000</w:t>
            </w:r>
          </w:p>
        </w:tc>
        <w:tc>
          <w:tcPr>
            <w:tcW w:w="851"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60</w:t>
            </w:r>
          </w:p>
        </w:tc>
        <w:tc>
          <w:tcPr>
            <w:tcW w:w="99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51</w:t>
            </w:r>
          </w:p>
        </w:tc>
      </w:tr>
      <w:tr w:rsidR="00577FCE" w:rsidRPr="004C6DA8" w:rsidTr="00577FCE">
        <w:trPr>
          <w:trHeight w:val="646"/>
        </w:trPr>
        <w:tc>
          <w:tcPr>
            <w:tcW w:w="6673"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Денежные средства, перечисленные транспортной компании за доставку аппарата</w:t>
            </w:r>
          </w:p>
        </w:tc>
        <w:tc>
          <w:tcPr>
            <w:tcW w:w="99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 </w:t>
            </w:r>
          </w:p>
        </w:tc>
        <w:tc>
          <w:tcPr>
            <w:tcW w:w="851"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60</w:t>
            </w:r>
          </w:p>
        </w:tc>
        <w:tc>
          <w:tcPr>
            <w:tcW w:w="99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51</w:t>
            </w:r>
          </w:p>
        </w:tc>
      </w:tr>
      <w:tr w:rsidR="00577FCE" w:rsidRPr="004C6DA8" w:rsidTr="00577FCE">
        <w:trPr>
          <w:trHeight w:val="244"/>
        </w:trPr>
        <w:tc>
          <w:tcPr>
            <w:tcW w:w="6673" w:type="dxa"/>
            <w:tcBorders>
              <w:top w:val="nil"/>
              <w:left w:val="single" w:sz="4" w:space="0" w:color="auto"/>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НДС, подлежащий вычету</w:t>
            </w:r>
          </w:p>
        </w:tc>
        <w:tc>
          <w:tcPr>
            <w:tcW w:w="99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720</w:t>
            </w:r>
          </w:p>
        </w:tc>
        <w:tc>
          <w:tcPr>
            <w:tcW w:w="851"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68</w:t>
            </w:r>
          </w:p>
        </w:tc>
        <w:tc>
          <w:tcPr>
            <w:tcW w:w="992" w:type="dxa"/>
            <w:tcBorders>
              <w:top w:val="nil"/>
              <w:left w:val="nil"/>
              <w:bottom w:val="single" w:sz="4" w:space="0" w:color="auto"/>
              <w:right w:val="single" w:sz="4" w:space="0" w:color="auto"/>
            </w:tcBorders>
            <w:shd w:val="clear" w:color="auto" w:fill="auto"/>
            <w:tcMar>
              <w:top w:w="15" w:type="dxa"/>
              <w:left w:w="10" w:type="dxa"/>
              <w:bottom w:w="15" w:type="dxa"/>
              <w:right w:w="10" w:type="dxa"/>
            </w:tcMar>
            <w:hideMark/>
          </w:tcPr>
          <w:p w:rsidR="0068145C" w:rsidRPr="004C6DA8" w:rsidRDefault="0068145C" w:rsidP="004C6DA8">
            <w:pPr>
              <w:spacing w:after="0" w:line="240" w:lineRule="auto"/>
              <w:jc w:val="both"/>
              <w:rPr>
                <w:rFonts w:ascii="Times New Roman" w:hAnsi="Times New Roman" w:cs="Times New Roman"/>
                <w:color w:val="000000" w:themeColor="text1"/>
                <w:sz w:val="24"/>
                <w:szCs w:val="28"/>
              </w:rPr>
            </w:pPr>
            <w:r w:rsidRPr="004C6DA8">
              <w:rPr>
                <w:rFonts w:ascii="Times New Roman" w:hAnsi="Times New Roman" w:cs="Times New Roman"/>
                <w:color w:val="000000" w:themeColor="text1"/>
                <w:sz w:val="24"/>
                <w:szCs w:val="28"/>
              </w:rPr>
              <w:t>19</w:t>
            </w:r>
          </w:p>
        </w:tc>
      </w:tr>
    </w:tbl>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Анализируя постановку первичного учета объектов основных средств в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можно сделать следующие выводы:</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lastRenderedPageBreak/>
        <w:t xml:space="preserve">Первичный учет основных средств ведется в унифицированных формах бухгалтерских документов и способствует </w:t>
      </w:r>
      <w:proofErr w:type="gramStart"/>
      <w:r w:rsidRPr="00577FCE">
        <w:rPr>
          <w:rFonts w:ascii="Times New Roman" w:hAnsi="Times New Roman" w:cs="Times New Roman"/>
          <w:color w:val="000000" w:themeColor="text1"/>
          <w:sz w:val="28"/>
          <w:szCs w:val="28"/>
        </w:rPr>
        <w:t>контролю за</w:t>
      </w:r>
      <w:proofErr w:type="gramEnd"/>
      <w:r w:rsidRPr="00577FCE">
        <w:rPr>
          <w:rFonts w:ascii="Times New Roman" w:hAnsi="Times New Roman" w:cs="Times New Roman"/>
          <w:color w:val="000000" w:themeColor="text1"/>
          <w:sz w:val="28"/>
          <w:szCs w:val="28"/>
        </w:rPr>
        <w:t xml:space="preserve"> наличием и движением основных средств.</w:t>
      </w:r>
    </w:p>
    <w:p w:rsidR="0068145C" w:rsidRPr="00577FCE" w:rsidRDefault="004C6DA8" w:rsidP="00577FC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Во время практики были изучены показатели Отчета о прибылях и убытках, который входит в состав бухгалтерской отчетности. </w:t>
      </w:r>
      <w:r w:rsidR="0068145C" w:rsidRPr="00577FCE">
        <w:rPr>
          <w:rFonts w:ascii="Times New Roman" w:hAnsi="Times New Roman" w:cs="Times New Roman"/>
          <w:color w:val="000000" w:themeColor="text1"/>
          <w:sz w:val="28"/>
          <w:szCs w:val="28"/>
        </w:rPr>
        <w:t>Показатели Отчета о прибылях и убытках ООО «</w:t>
      </w:r>
      <w:r w:rsidR="00090346">
        <w:rPr>
          <w:rFonts w:ascii="Times New Roman" w:hAnsi="Times New Roman" w:cs="Times New Roman"/>
          <w:color w:val="000000" w:themeColor="text1"/>
          <w:sz w:val="28"/>
          <w:szCs w:val="28"/>
        </w:rPr>
        <w:t>Универсал</w:t>
      </w:r>
      <w:r w:rsidR="0068145C" w:rsidRPr="00577FCE">
        <w:rPr>
          <w:rFonts w:ascii="Times New Roman" w:hAnsi="Times New Roman" w:cs="Times New Roman"/>
          <w:color w:val="000000" w:themeColor="text1"/>
          <w:sz w:val="28"/>
          <w:szCs w:val="28"/>
        </w:rPr>
        <w:t>»  представлены за отчетный период и за аналогичный период предыдущего года в таблице, которая состоит из четырех разделов:</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доходы и расходы по обычным видам деятельности;</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прочие доходы и расходы;</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прибыль (убыток) до налогообложения;</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чистая прибыль (убыток) отчетного периода. </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Его составляют на основе данных об остатках и оборотах синтетических счетов и субсчетов, взятых из Главной книги. </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Рисунок </w:t>
      </w:r>
      <w:r w:rsidR="00E84CE5">
        <w:rPr>
          <w:rFonts w:ascii="Times New Roman" w:hAnsi="Times New Roman" w:cs="Times New Roman"/>
          <w:color w:val="000000" w:themeColor="text1"/>
          <w:sz w:val="28"/>
          <w:szCs w:val="28"/>
        </w:rPr>
        <w:t>12</w:t>
      </w:r>
      <w:r w:rsidRPr="00577FCE">
        <w:rPr>
          <w:rFonts w:ascii="Times New Roman" w:hAnsi="Times New Roman" w:cs="Times New Roman"/>
          <w:color w:val="000000" w:themeColor="text1"/>
          <w:sz w:val="28"/>
          <w:szCs w:val="28"/>
        </w:rPr>
        <w:t xml:space="preserve"> - Схема взаимосвязи данных учета со статьями отчета о прибылях и убытках</w:t>
      </w:r>
    </w:p>
    <w:tbl>
      <w:tblPr>
        <w:tblW w:w="9507" w:type="dxa"/>
        <w:tblInd w:w="98" w:type="dxa"/>
        <w:tblLook w:val="04A0" w:firstRow="1" w:lastRow="0" w:firstColumn="1" w:lastColumn="0" w:noHBand="0" w:noVBand="1"/>
      </w:tblPr>
      <w:tblGrid>
        <w:gridCol w:w="5249"/>
        <w:gridCol w:w="276"/>
        <w:gridCol w:w="3982"/>
      </w:tblGrid>
      <w:tr w:rsidR="00577FCE" w:rsidRPr="00FD6C6B" w:rsidTr="00577FCE">
        <w:trPr>
          <w:trHeight w:val="50"/>
        </w:trPr>
        <w:tc>
          <w:tcPr>
            <w:tcW w:w="5255" w:type="dxa"/>
            <w:tcBorders>
              <w:top w:val="single" w:sz="4" w:space="0" w:color="auto"/>
              <w:left w:val="single" w:sz="4" w:space="0" w:color="auto"/>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Выручка от товаров, продукции, работ, услуг за вычетом НДС и тому подобных налогов и обязательных платежей</w:t>
            </w:r>
          </w:p>
        </w:tc>
        <w:tc>
          <w:tcPr>
            <w:tcW w:w="266" w:type="dxa"/>
            <w:tcBorders>
              <w:top w:val="single" w:sz="4" w:space="0" w:color="auto"/>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w:t>
            </w:r>
          </w:p>
        </w:tc>
        <w:tc>
          <w:tcPr>
            <w:tcW w:w="3986" w:type="dxa"/>
            <w:tcBorders>
              <w:top w:val="single" w:sz="4" w:space="0" w:color="auto"/>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Сальдо субсчета 90-1, за минусом сальдо субсчетов 90-3, 90-4</w:t>
            </w:r>
          </w:p>
        </w:tc>
      </w:tr>
      <w:tr w:rsidR="00577FCE" w:rsidRPr="00FD6C6B" w:rsidTr="00577FCE">
        <w:trPr>
          <w:trHeight w:val="870"/>
        </w:trPr>
        <w:tc>
          <w:tcPr>
            <w:tcW w:w="5255" w:type="dxa"/>
            <w:tcBorders>
              <w:top w:val="nil"/>
              <w:left w:val="single" w:sz="4" w:space="0" w:color="auto"/>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Себестоимость проданных товаров, продукции, работ, услуг</w:t>
            </w:r>
          </w:p>
        </w:tc>
        <w:tc>
          <w:tcPr>
            <w:tcW w:w="26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w:t>
            </w:r>
          </w:p>
        </w:tc>
        <w:tc>
          <w:tcPr>
            <w:tcW w:w="398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Сальдо субсчета 90-2, за минусом оборотов по счетам 26, 44</w:t>
            </w:r>
          </w:p>
        </w:tc>
      </w:tr>
      <w:tr w:rsidR="00577FCE" w:rsidRPr="00FD6C6B" w:rsidTr="00577FCE">
        <w:trPr>
          <w:trHeight w:val="50"/>
        </w:trPr>
        <w:tc>
          <w:tcPr>
            <w:tcW w:w="5255" w:type="dxa"/>
            <w:tcBorders>
              <w:top w:val="nil"/>
              <w:left w:val="single" w:sz="4" w:space="0" w:color="auto"/>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Валовая прибыль</w:t>
            </w:r>
          </w:p>
        </w:tc>
        <w:tc>
          <w:tcPr>
            <w:tcW w:w="26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w:t>
            </w:r>
          </w:p>
        </w:tc>
        <w:tc>
          <w:tcPr>
            <w:tcW w:w="398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Определяется </w:t>
            </w:r>
            <w:proofErr w:type="spellStart"/>
            <w:r w:rsidRPr="00FD6C6B">
              <w:rPr>
                <w:rFonts w:ascii="Times New Roman" w:hAnsi="Times New Roman" w:cs="Times New Roman"/>
                <w:color w:val="000000" w:themeColor="text1"/>
                <w:sz w:val="24"/>
                <w:szCs w:val="28"/>
              </w:rPr>
              <w:t>расчетно</w:t>
            </w:r>
            <w:proofErr w:type="spellEnd"/>
          </w:p>
        </w:tc>
      </w:tr>
      <w:tr w:rsidR="00577FCE" w:rsidRPr="00FD6C6B" w:rsidTr="00577FCE">
        <w:trPr>
          <w:trHeight w:val="50"/>
        </w:trPr>
        <w:tc>
          <w:tcPr>
            <w:tcW w:w="5255" w:type="dxa"/>
            <w:tcBorders>
              <w:top w:val="nil"/>
              <w:left w:val="single" w:sz="4" w:space="0" w:color="auto"/>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Коммерческие расходы</w:t>
            </w:r>
          </w:p>
        </w:tc>
        <w:tc>
          <w:tcPr>
            <w:tcW w:w="26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w:t>
            </w:r>
          </w:p>
        </w:tc>
        <w:tc>
          <w:tcPr>
            <w:tcW w:w="398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Оборот по счету 44</w:t>
            </w:r>
          </w:p>
        </w:tc>
      </w:tr>
      <w:tr w:rsidR="00577FCE" w:rsidRPr="00FD6C6B" w:rsidTr="00577FCE">
        <w:trPr>
          <w:trHeight w:val="50"/>
        </w:trPr>
        <w:tc>
          <w:tcPr>
            <w:tcW w:w="5255" w:type="dxa"/>
            <w:tcBorders>
              <w:top w:val="nil"/>
              <w:left w:val="single" w:sz="4" w:space="0" w:color="auto"/>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Управленческие расходы</w:t>
            </w:r>
          </w:p>
        </w:tc>
        <w:tc>
          <w:tcPr>
            <w:tcW w:w="26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w:t>
            </w:r>
          </w:p>
        </w:tc>
        <w:tc>
          <w:tcPr>
            <w:tcW w:w="398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Оборот по счету 26</w:t>
            </w:r>
          </w:p>
        </w:tc>
      </w:tr>
      <w:tr w:rsidR="00577FCE" w:rsidRPr="00FD6C6B" w:rsidTr="00577FCE">
        <w:trPr>
          <w:trHeight w:val="50"/>
        </w:trPr>
        <w:tc>
          <w:tcPr>
            <w:tcW w:w="5255" w:type="dxa"/>
            <w:tcBorders>
              <w:top w:val="nil"/>
              <w:left w:val="single" w:sz="4" w:space="0" w:color="auto"/>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Прибыль (убыток) от продаж</w:t>
            </w:r>
          </w:p>
        </w:tc>
        <w:tc>
          <w:tcPr>
            <w:tcW w:w="26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w:t>
            </w:r>
          </w:p>
        </w:tc>
        <w:tc>
          <w:tcPr>
            <w:tcW w:w="398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Сальдо субсчета 90-9</w:t>
            </w:r>
          </w:p>
        </w:tc>
      </w:tr>
      <w:tr w:rsidR="00577FCE" w:rsidRPr="00FD6C6B" w:rsidTr="00577FCE">
        <w:trPr>
          <w:trHeight w:val="50"/>
        </w:trPr>
        <w:tc>
          <w:tcPr>
            <w:tcW w:w="5255" w:type="dxa"/>
            <w:tcBorders>
              <w:top w:val="nil"/>
              <w:left w:val="single" w:sz="4" w:space="0" w:color="auto"/>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Проценты к получению</w:t>
            </w:r>
          </w:p>
        </w:tc>
        <w:tc>
          <w:tcPr>
            <w:tcW w:w="26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w:t>
            </w:r>
          </w:p>
        </w:tc>
        <w:tc>
          <w:tcPr>
            <w:tcW w:w="398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Аналитическая позиция 91-16</w:t>
            </w:r>
          </w:p>
        </w:tc>
      </w:tr>
      <w:tr w:rsidR="00577FCE" w:rsidRPr="00FD6C6B" w:rsidTr="00577FCE">
        <w:trPr>
          <w:trHeight w:val="50"/>
        </w:trPr>
        <w:tc>
          <w:tcPr>
            <w:tcW w:w="5255" w:type="dxa"/>
            <w:tcBorders>
              <w:top w:val="nil"/>
              <w:left w:val="single" w:sz="4" w:space="0" w:color="auto"/>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Проценты к оплате</w:t>
            </w:r>
          </w:p>
        </w:tc>
        <w:tc>
          <w:tcPr>
            <w:tcW w:w="26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w:t>
            </w:r>
          </w:p>
        </w:tc>
        <w:tc>
          <w:tcPr>
            <w:tcW w:w="398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Аналитическая позиция 91-26</w:t>
            </w:r>
          </w:p>
        </w:tc>
      </w:tr>
      <w:tr w:rsidR="00577FCE" w:rsidRPr="00FD6C6B" w:rsidTr="00577FCE">
        <w:trPr>
          <w:trHeight w:val="50"/>
        </w:trPr>
        <w:tc>
          <w:tcPr>
            <w:tcW w:w="5255" w:type="dxa"/>
            <w:tcBorders>
              <w:top w:val="nil"/>
              <w:left w:val="single" w:sz="4" w:space="0" w:color="auto"/>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Доходы от участия в других организациях</w:t>
            </w:r>
          </w:p>
        </w:tc>
        <w:tc>
          <w:tcPr>
            <w:tcW w:w="26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w:t>
            </w:r>
          </w:p>
        </w:tc>
        <w:tc>
          <w:tcPr>
            <w:tcW w:w="398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Аналитическая позиция 91-13</w:t>
            </w:r>
          </w:p>
        </w:tc>
      </w:tr>
      <w:tr w:rsidR="00577FCE" w:rsidRPr="00FD6C6B" w:rsidTr="00577FCE">
        <w:trPr>
          <w:trHeight w:val="50"/>
        </w:trPr>
        <w:tc>
          <w:tcPr>
            <w:tcW w:w="5255" w:type="dxa"/>
            <w:tcBorders>
              <w:top w:val="nil"/>
              <w:left w:val="single" w:sz="4" w:space="0" w:color="auto"/>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Прочие операционные доходы</w:t>
            </w:r>
          </w:p>
        </w:tc>
        <w:tc>
          <w:tcPr>
            <w:tcW w:w="26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w:t>
            </w:r>
          </w:p>
        </w:tc>
        <w:tc>
          <w:tcPr>
            <w:tcW w:w="398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Сальдо субсчета 91-1, за минусом а/</w:t>
            </w:r>
            <w:proofErr w:type="gramStart"/>
            <w:r w:rsidRPr="00FD6C6B">
              <w:rPr>
                <w:rFonts w:ascii="Times New Roman" w:hAnsi="Times New Roman" w:cs="Times New Roman"/>
                <w:color w:val="000000" w:themeColor="text1"/>
                <w:sz w:val="24"/>
                <w:szCs w:val="28"/>
              </w:rPr>
              <w:t>п</w:t>
            </w:r>
            <w:proofErr w:type="gramEnd"/>
            <w:r w:rsidRPr="00FD6C6B">
              <w:rPr>
                <w:rFonts w:ascii="Times New Roman" w:hAnsi="Times New Roman" w:cs="Times New Roman"/>
                <w:color w:val="000000" w:themeColor="text1"/>
                <w:sz w:val="24"/>
                <w:szCs w:val="28"/>
              </w:rPr>
              <w:t xml:space="preserve"> 91-13, 91-16</w:t>
            </w:r>
          </w:p>
        </w:tc>
      </w:tr>
      <w:tr w:rsidR="00577FCE" w:rsidRPr="00FD6C6B" w:rsidTr="00577FCE">
        <w:trPr>
          <w:trHeight w:val="370"/>
        </w:trPr>
        <w:tc>
          <w:tcPr>
            <w:tcW w:w="5255" w:type="dxa"/>
            <w:tcBorders>
              <w:top w:val="nil"/>
              <w:left w:val="single" w:sz="4" w:space="0" w:color="auto"/>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Прочие операционные расходы</w:t>
            </w:r>
          </w:p>
        </w:tc>
        <w:tc>
          <w:tcPr>
            <w:tcW w:w="26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w:t>
            </w:r>
          </w:p>
        </w:tc>
        <w:tc>
          <w:tcPr>
            <w:tcW w:w="398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Сальдо субсчета 91-2 минус а/</w:t>
            </w:r>
            <w:proofErr w:type="gramStart"/>
            <w:r w:rsidRPr="00FD6C6B">
              <w:rPr>
                <w:rFonts w:ascii="Times New Roman" w:hAnsi="Times New Roman" w:cs="Times New Roman"/>
                <w:color w:val="000000" w:themeColor="text1"/>
                <w:sz w:val="24"/>
                <w:szCs w:val="28"/>
              </w:rPr>
              <w:t>п</w:t>
            </w:r>
            <w:proofErr w:type="gramEnd"/>
            <w:r w:rsidRPr="00FD6C6B">
              <w:rPr>
                <w:rFonts w:ascii="Times New Roman" w:hAnsi="Times New Roman" w:cs="Times New Roman"/>
                <w:color w:val="000000" w:themeColor="text1"/>
                <w:sz w:val="24"/>
                <w:szCs w:val="28"/>
              </w:rPr>
              <w:t xml:space="preserve"> 91-26</w:t>
            </w:r>
          </w:p>
        </w:tc>
      </w:tr>
      <w:tr w:rsidR="00577FCE" w:rsidRPr="00FD6C6B" w:rsidTr="00577FCE">
        <w:trPr>
          <w:trHeight w:val="50"/>
        </w:trPr>
        <w:tc>
          <w:tcPr>
            <w:tcW w:w="5255" w:type="dxa"/>
            <w:tcBorders>
              <w:top w:val="nil"/>
              <w:left w:val="single" w:sz="4" w:space="0" w:color="auto"/>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Внереализационные доходы</w:t>
            </w:r>
          </w:p>
        </w:tc>
        <w:tc>
          <w:tcPr>
            <w:tcW w:w="26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w:t>
            </w:r>
          </w:p>
        </w:tc>
        <w:tc>
          <w:tcPr>
            <w:tcW w:w="398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Сальдо субсчета 91-3</w:t>
            </w:r>
          </w:p>
        </w:tc>
      </w:tr>
      <w:tr w:rsidR="00577FCE" w:rsidRPr="00FD6C6B" w:rsidTr="00577FCE">
        <w:trPr>
          <w:trHeight w:val="50"/>
        </w:trPr>
        <w:tc>
          <w:tcPr>
            <w:tcW w:w="5255" w:type="dxa"/>
            <w:tcBorders>
              <w:top w:val="nil"/>
              <w:left w:val="single" w:sz="4" w:space="0" w:color="auto"/>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Внереализационные расходы</w:t>
            </w:r>
          </w:p>
        </w:tc>
        <w:tc>
          <w:tcPr>
            <w:tcW w:w="26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w:t>
            </w:r>
          </w:p>
        </w:tc>
        <w:tc>
          <w:tcPr>
            <w:tcW w:w="398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Сальдо субсчета 91-4</w:t>
            </w:r>
          </w:p>
        </w:tc>
      </w:tr>
      <w:tr w:rsidR="00577FCE" w:rsidRPr="00FD6C6B" w:rsidTr="00577FCE">
        <w:trPr>
          <w:trHeight w:val="130"/>
        </w:trPr>
        <w:tc>
          <w:tcPr>
            <w:tcW w:w="5255" w:type="dxa"/>
            <w:tcBorders>
              <w:top w:val="nil"/>
              <w:left w:val="single" w:sz="4" w:space="0" w:color="auto"/>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Прибыль (убыток) до налогообложения</w:t>
            </w:r>
          </w:p>
        </w:tc>
        <w:tc>
          <w:tcPr>
            <w:tcW w:w="26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w:t>
            </w:r>
          </w:p>
        </w:tc>
        <w:tc>
          <w:tcPr>
            <w:tcW w:w="398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Сальдо субсчетов 90-9 + 91-9</w:t>
            </w:r>
          </w:p>
        </w:tc>
      </w:tr>
      <w:tr w:rsidR="00577FCE" w:rsidRPr="00FD6C6B" w:rsidTr="00577FCE">
        <w:trPr>
          <w:trHeight w:val="556"/>
        </w:trPr>
        <w:tc>
          <w:tcPr>
            <w:tcW w:w="5255" w:type="dxa"/>
            <w:tcBorders>
              <w:top w:val="nil"/>
              <w:left w:val="single" w:sz="4" w:space="0" w:color="auto"/>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Налог на прибыль и другие аналогичные обязательные платежи</w:t>
            </w:r>
          </w:p>
        </w:tc>
        <w:tc>
          <w:tcPr>
            <w:tcW w:w="26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w:t>
            </w:r>
          </w:p>
        </w:tc>
        <w:tc>
          <w:tcPr>
            <w:tcW w:w="398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Сальдо субсчета 99-5</w:t>
            </w:r>
          </w:p>
        </w:tc>
      </w:tr>
      <w:tr w:rsidR="00577FCE" w:rsidRPr="00FD6C6B" w:rsidTr="00577FCE">
        <w:trPr>
          <w:trHeight w:val="427"/>
        </w:trPr>
        <w:tc>
          <w:tcPr>
            <w:tcW w:w="5255" w:type="dxa"/>
            <w:tcBorders>
              <w:top w:val="nil"/>
              <w:left w:val="single" w:sz="4" w:space="0" w:color="auto"/>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lastRenderedPageBreak/>
              <w:t>Прибыль (убыток) от обычной деятельности</w:t>
            </w:r>
          </w:p>
        </w:tc>
        <w:tc>
          <w:tcPr>
            <w:tcW w:w="26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w:t>
            </w:r>
          </w:p>
        </w:tc>
        <w:tc>
          <w:tcPr>
            <w:tcW w:w="398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Определяется </w:t>
            </w:r>
            <w:proofErr w:type="spellStart"/>
            <w:r w:rsidRPr="00FD6C6B">
              <w:rPr>
                <w:rFonts w:ascii="Times New Roman" w:hAnsi="Times New Roman" w:cs="Times New Roman"/>
                <w:color w:val="000000" w:themeColor="text1"/>
                <w:sz w:val="24"/>
                <w:szCs w:val="28"/>
              </w:rPr>
              <w:t>расчетно</w:t>
            </w:r>
            <w:proofErr w:type="spellEnd"/>
          </w:p>
        </w:tc>
      </w:tr>
      <w:tr w:rsidR="00577FCE" w:rsidRPr="00FD6C6B" w:rsidTr="00577FCE">
        <w:trPr>
          <w:trHeight w:val="338"/>
        </w:trPr>
        <w:tc>
          <w:tcPr>
            <w:tcW w:w="5255" w:type="dxa"/>
            <w:tcBorders>
              <w:top w:val="nil"/>
              <w:left w:val="single" w:sz="4" w:space="0" w:color="auto"/>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Чрезвычайные доходы</w:t>
            </w:r>
          </w:p>
        </w:tc>
        <w:tc>
          <w:tcPr>
            <w:tcW w:w="26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w:t>
            </w:r>
          </w:p>
        </w:tc>
        <w:tc>
          <w:tcPr>
            <w:tcW w:w="398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Сальдо субсчета 99-4</w:t>
            </w:r>
          </w:p>
        </w:tc>
      </w:tr>
      <w:tr w:rsidR="00577FCE" w:rsidRPr="00FD6C6B" w:rsidTr="00577FCE">
        <w:trPr>
          <w:trHeight w:val="50"/>
        </w:trPr>
        <w:tc>
          <w:tcPr>
            <w:tcW w:w="5255" w:type="dxa"/>
            <w:tcBorders>
              <w:top w:val="nil"/>
              <w:left w:val="single" w:sz="4" w:space="0" w:color="auto"/>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Чрезвычайные расходы</w:t>
            </w:r>
          </w:p>
        </w:tc>
        <w:tc>
          <w:tcPr>
            <w:tcW w:w="26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w:t>
            </w:r>
          </w:p>
        </w:tc>
        <w:tc>
          <w:tcPr>
            <w:tcW w:w="398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Сальдо субсчета 99-3</w:t>
            </w:r>
          </w:p>
        </w:tc>
      </w:tr>
      <w:tr w:rsidR="00577FCE" w:rsidRPr="00FD6C6B" w:rsidTr="00577FCE">
        <w:trPr>
          <w:trHeight w:val="130"/>
        </w:trPr>
        <w:tc>
          <w:tcPr>
            <w:tcW w:w="5255" w:type="dxa"/>
            <w:tcBorders>
              <w:top w:val="nil"/>
              <w:left w:val="single" w:sz="4" w:space="0" w:color="auto"/>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Чистая прибыль (нераспределенная прибыль, непокрытый убыток)</w:t>
            </w:r>
          </w:p>
        </w:tc>
        <w:tc>
          <w:tcPr>
            <w:tcW w:w="26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w:t>
            </w:r>
          </w:p>
        </w:tc>
        <w:tc>
          <w:tcPr>
            <w:tcW w:w="3986" w:type="dxa"/>
            <w:tcBorders>
              <w:top w:val="nil"/>
              <w:left w:val="nil"/>
              <w:bottom w:val="single" w:sz="4" w:space="0" w:color="auto"/>
              <w:right w:val="single" w:sz="4" w:space="0" w:color="auto"/>
            </w:tcBorders>
            <w:shd w:val="clear" w:color="auto" w:fill="auto"/>
            <w:hideMark/>
          </w:tcPr>
          <w:p w:rsidR="0068145C" w:rsidRPr="00FD6C6B" w:rsidRDefault="0068145C"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Сальдо субсчета 99-9</w:t>
            </w:r>
          </w:p>
        </w:tc>
      </w:tr>
    </w:tbl>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При составлении финансового отчета о прибылях и убытках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используется многоступенчатый способ, широко применяемый в международной учетной практике.</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Первый шаг - определение валовой прибыли.</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Валовой доход от продажи продукции определяется как разница между выручкой от продажи продукции в отпускных ценах предприятий (без налога на добавленную стоимость, акцизов и других аналогичных налогов и сборов) и затратами, включаемыми в производственную себестоимость. В данном случае имеется в виду выручка по обычным видам деятельности организации, которая определяется как разность между кредитовым сальдо по счету 90/1 “Выручка” и дебетовым сальдо по счету 90/3 “НДС” (который исчисляется с продажи), также может вычитаться дебетовое сальдо по счету 90/4 “Акцизы”;</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При определении себестоимости проданной продукции (работ, услуг) следует руководствоваться требованиями ПБУ 10/99 «Расходы организации», отраслевыми инструкциями по вопросам планирования, учета и </w:t>
      </w:r>
      <w:proofErr w:type="spellStart"/>
      <w:r w:rsidRPr="00577FCE">
        <w:rPr>
          <w:rFonts w:ascii="Times New Roman" w:hAnsi="Times New Roman" w:cs="Times New Roman"/>
          <w:color w:val="000000" w:themeColor="text1"/>
          <w:sz w:val="28"/>
          <w:szCs w:val="28"/>
        </w:rPr>
        <w:t>калькулирования</w:t>
      </w:r>
      <w:proofErr w:type="spellEnd"/>
      <w:r w:rsidRPr="00577FCE">
        <w:rPr>
          <w:rFonts w:ascii="Times New Roman" w:hAnsi="Times New Roman" w:cs="Times New Roman"/>
          <w:color w:val="000000" w:themeColor="text1"/>
          <w:sz w:val="28"/>
          <w:szCs w:val="28"/>
        </w:rPr>
        <w:t xml:space="preserve"> себестоимости продукции (работ, услуг). Этот показатель представляет собой дебетовое сальдо по счету 90/2 “Себестоимость продаж”.</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Второй шаг - определение прибыли от продажи продукции. Она определяется вычитанием из валового дохода управленческих расходов и расходов на продажу. Коммерческие расходы представляют собой кредитовое сальдо по счету 44 “Расходы на продажу”, списанные за отчетный период в дебет счета 90/2 “Себестоимость продаж”. Управленческие расходы представляют собой кредитовый оборот счета 26 “Общехозяйственные расходы”, списанные в текущем отчетном периоде в дебет счета 90/2.</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lastRenderedPageBreak/>
        <w:t xml:space="preserve">Отметим, что в соответствии с международными бухгалтерскими стандартами такие периодические расходы в полном объеме вычитаются из валового дохода от реализации продукции. Прибыль от продажи есть показатель экономической эффективности основной деятельности предприятия, т.е. производства и реализации продукции (работ, услуг), торговой деятельности. Информация об этих показателях формируется на счете 90 "Продажи". </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Третий шаг - определение прибыли до налогообложения. Результат определяется алгебраическим (с учетом знака) сложением прибыли от продаж, процентов к получению и уплате, доходов от участия в других организациях, прочих операционных доходов и расходов, внереализационных доходов и расходов, раскрытых на бухгалтерском счете 91 «Прочие доходы и расходы». Налогооблагаемая прибыль есть сумма результатов от реализации продукции и от финансовой прочей деятельности. </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По сумме сальдо всех субсчетов счет 91 «Прочие доходы и расходы» на каждую отчетную дату закрывается. Данные о процентах к получению и к уплате, а также о доходах от продаж в других организациях взяты из аналитического учета к счету 91. </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Четвертый шаг - определение нераспределенной (чистой) прибыли или непокрытого убытка от обычной хозяйственно-финансовой деятельности с учетом чрезвычайных обстоятельств в деятельности предприятия путем: прибыль до налогообложения - отложенные налоговые </w:t>
      </w:r>
      <w:proofErr w:type="gramStart"/>
      <w:r w:rsidRPr="00577FCE">
        <w:rPr>
          <w:rFonts w:ascii="Times New Roman" w:hAnsi="Times New Roman" w:cs="Times New Roman"/>
          <w:color w:val="000000" w:themeColor="text1"/>
          <w:sz w:val="28"/>
          <w:szCs w:val="28"/>
        </w:rPr>
        <w:t>обязательства</w:t>
      </w:r>
      <w:proofErr w:type="gramEnd"/>
      <w:r w:rsidRPr="00577FCE">
        <w:rPr>
          <w:rFonts w:ascii="Times New Roman" w:hAnsi="Times New Roman" w:cs="Times New Roman"/>
          <w:color w:val="000000" w:themeColor="text1"/>
          <w:sz w:val="28"/>
          <w:szCs w:val="28"/>
        </w:rPr>
        <w:t xml:space="preserve"> + отложенные налоговые активы - текущий налог на прибыль. Информация об этих показателях формируется на счете 99 «Прибыли и убытки». </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Текущий налог на прибыль - представляет собой кредитовое сальдо по счету 68 «Расчеты по налогам и сборам», аналитический счет «Расчеты по налогу на прибыль». Это сумма обязательств неоплаченных по налогу на прибыль.</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Ниже имеется свободная строка. По этой строке организация показывает сумму использования прибыли в отчетном периоде.</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lastRenderedPageBreak/>
        <w:t xml:space="preserve">Для того чтобы составить отчет о прибылях и убытках за определенный период, достаточно перенести в него сальдо по субсчетам на отчетную дату, завершающую данный отчетный период. </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proofErr w:type="gramStart"/>
      <w:r w:rsidRPr="00577FCE">
        <w:rPr>
          <w:rFonts w:ascii="Times New Roman" w:hAnsi="Times New Roman" w:cs="Times New Roman"/>
          <w:color w:val="000000" w:themeColor="text1"/>
          <w:sz w:val="28"/>
          <w:szCs w:val="28"/>
        </w:rPr>
        <w:t>Таким образом, для того, чтобы составить отчет о прибылях и убытках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бухгалтеру требуется информация по следующим счетам бухгалтерского учета: 90 “Продажи” с разбивкой по субсчетам; 91 “Прочие доходы и расходы” с разбивкой по субсчетам; 68 “Расчеты по налогам и сборам” в части аналитических счетов 68/НДС и 68/Налог на прибыль;</w:t>
      </w:r>
      <w:proofErr w:type="gramEnd"/>
      <w:r w:rsidRPr="00577FCE">
        <w:rPr>
          <w:rFonts w:ascii="Times New Roman" w:hAnsi="Times New Roman" w:cs="Times New Roman"/>
          <w:color w:val="000000" w:themeColor="text1"/>
          <w:sz w:val="28"/>
          <w:szCs w:val="28"/>
        </w:rPr>
        <w:t xml:space="preserve"> 99 “Прибыли и убытки”.</w:t>
      </w:r>
    </w:p>
    <w:p w:rsidR="0068145C" w:rsidRPr="00577FCE" w:rsidRDefault="0068145C"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В Отчете о прибылях и убытках дается справочная информация. Здесь показываются суммы постоянных налоговых </w:t>
      </w:r>
      <w:proofErr w:type="gramStart"/>
      <w:r w:rsidRPr="00577FCE">
        <w:rPr>
          <w:rFonts w:ascii="Times New Roman" w:hAnsi="Times New Roman" w:cs="Times New Roman"/>
          <w:color w:val="000000" w:themeColor="text1"/>
          <w:sz w:val="28"/>
          <w:szCs w:val="28"/>
        </w:rPr>
        <w:t>обязательствах</w:t>
      </w:r>
      <w:proofErr w:type="gramEnd"/>
      <w:r w:rsidRPr="00577FCE">
        <w:rPr>
          <w:rFonts w:ascii="Times New Roman" w:hAnsi="Times New Roman" w:cs="Times New Roman"/>
          <w:color w:val="000000" w:themeColor="text1"/>
          <w:sz w:val="28"/>
          <w:szCs w:val="28"/>
        </w:rPr>
        <w:t xml:space="preserve"> (активы), суммы базовой прибыли, убытка на акцию при исчислении дивидендов по итогам года, сумма разводненной прибыль (убыток) на акцию.</w:t>
      </w:r>
    </w:p>
    <w:p w:rsidR="005E409A" w:rsidRPr="00577FCE" w:rsidRDefault="005E409A"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p>
    <w:p w:rsidR="00A2294D" w:rsidRPr="00577FCE" w:rsidRDefault="00A2294D" w:rsidP="00577FCE">
      <w:pPr>
        <w:spacing w:after="0" w:line="360" w:lineRule="auto"/>
        <w:ind w:firstLine="567"/>
        <w:jc w:val="both"/>
        <w:rPr>
          <w:rFonts w:ascii="Times New Roman" w:hAnsi="Times New Roman" w:cs="Times New Roman"/>
          <w:color w:val="000000" w:themeColor="text1"/>
          <w:sz w:val="28"/>
          <w:szCs w:val="28"/>
        </w:rPr>
      </w:pPr>
    </w:p>
    <w:p w:rsidR="00A2294D" w:rsidRPr="00577FCE" w:rsidRDefault="00A2294D" w:rsidP="00577FCE">
      <w:pPr>
        <w:spacing w:after="0" w:line="360" w:lineRule="auto"/>
        <w:ind w:firstLine="567"/>
        <w:jc w:val="both"/>
        <w:rPr>
          <w:rFonts w:ascii="Times New Roman" w:hAnsi="Times New Roman" w:cs="Times New Roman"/>
          <w:color w:val="000000" w:themeColor="text1"/>
          <w:sz w:val="28"/>
          <w:szCs w:val="28"/>
        </w:rPr>
      </w:pPr>
    </w:p>
    <w:p w:rsidR="00A2294D" w:rsidRPr="00577FCE" w:rsidRDefault="00A2294D" w:rsidP="00577FCE">
      <w:pPr>
        <w:spacing w:after="0" w:line="360" w:lineRule="auto"/>
        <w:ind w:firstLine="567"/>
        <w:jc w:val="both"/>
        <w:rPr>
          <w:rFonts w:ascii="Times New Roman" w:hAnsi="Times New Roman" w:cs="Times New Roman"/>
          <w:color w:val="000000" w:themeColor="text1"/>
          <w:sz w:val="28"/>
          <w:szCs w:val="28"/>
        </w:rPr>
      </w:pPr>
    </w:p>
    <w:p w:rsidR="00A2294D" w:rsidRPr="00577FCE" w:rsidRDefault="00A2294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br w:type="page"/>
      </w:r>
    </w:p>
    <w:p w:rsidR="0005483D" w:rsidRPr="00FD6C6B" w:rsidRDefault="0005483D" w:rsidP="00FD6C6B">
      <w:pPr>
        <w:spacing w:after="0" w:line="360" w:lineRule="auto"/>
        <w:ind w:firstLine="567"/>
        <w:jc w:val="both"/>
        <w:outlineLvl w:val="0"/>
        <w:rPr>
          <w:rFonts w:ascii="Times New Roman" w:hAnsi="Times New Roman" w:cs="Times New Roman"/>
          <w:b/>
          <w:color w:val="000000" w:themeColor="text1"/>
          <w:sz w:val="28"/>
          <w:szCs w:val="28"/>
        </w:rPr>
      </w:pPr>
      <w:bookmarkStart w:id="5" w:name="_Toc354601768"/>
      <w:r w:rsidRPr="00FD6C6B">
        <w:rPr>
          <w:rFonts w:ascii="Times New Roman" w:hAnsi="Times New Roman" w:cs="Times New Roman"/>
          <w:b/>
          <w:color w:val="000000" w:themeColor="text1"/>
          <w:sz w:val="28"/>
          <w:szCs w:val="28"/>
        </w:rPr>
        <w:lastRenderedPageBreak/>
        <w:t>4 Налоговый учет</w:t>
      </w:r>
      <w:bookmarkEnd w:id="5"/>
      <w:r w:rsidRPr="00FD6C6B">
        <w:rPr>
          <w:rFonts w:ascii="Times New Roman" w:hAnsi="Times New Roman" w:cs="Times New Roman"/>
          <w:b/>
          <w:color w:val="000000" w:themeColor="text1"/>
          <w:sz w:val="28"/>
          <w:szCs w:val="28"/>
        </w:rPr>
        <w:t xml:space="preserve"> </w:t>
      </w:r>
    </w:p>
    <w:p w:rsidR="0005483D" w:rsidRPr="00577FCE" w:rsidRDefault="0005483D" w:rsidP="00577FCE">
      <w:pPr>
        <w:spacing w:after="0" w:line="360" w:lineRule="auto"/>
        <w:ind w:firstLine="567"/>
        <w:jc w:val="both"/>
        <w:rPr>
          <w:rFonts w:ascii="Times New Roman" w:hAnsi="Times New Roman" w:cs="Times New Roman"/>
          <w:color w:val="000000" w:themeColor="text1"/>
          <w:sz w:val="28"/>
          <w:szCs w:val="28"/>
        </w:rPr>
      </w:pPr>
    </w:p>
    <w:p w:rsidR="000B7C8D" w:rsidRPr="00577FCE" w:rsidRDefault="00FD6C6B" w:rsidP="00577FC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Во время прохождения практики, мною совместно с бухгалтером, был произведен расчет налоговой нагрузки. </w:t>
      </w:r>
      <w:r w:rsidR="000B7C8D" w:rsidRPr="00577FCE">
        <w:rPr>
          <w:rFonts w:ascii="Times New Roman" w:hAnsi="Times New Roman" w:cs="Times New Roman"/>
          <w:color w:val="000000" w:themeColor="text1"/>
          <w:sz w:val="28"/>
          <w:szCs w:val="28"/>
        </w:rPr>
        <w:t>Бухгалтер ООО «</w:t>
      </w:r>
      <w:r>
        <w:rPr>
          <w:rFonts w:ascii="Times New Roman" w:hAnsi="Times New Roman" w:cs="Times New Roman"/>
          <w:color w:val="000000" w:themeColor="text1"/>
          <w:sz w:val="28"/>
          <w:szCs w:val="28"/>
        </w:rPr>
        <w:t>Универсал</w:t>
      </w:r>
      <w:r w:rsidR="000B7C8D" w:rsidRPr="00577FCE">
        <w:rPr>
          <w:rFonts w:ascii="Times New Roman" w:hAnsi="Times New Roman" w:cs="Times New Roman"/>
          <w:color w:val="000000" w:themeColor="text1"/>
          <w:sz w:val="28"/>
          <w:szCs w:val="28"/>
        </w:rPr>
        <w:t>» по окончании налогового периода (201</w:t>
      </w:r>
      <w:r>
        <w:rPr>
          <w:rFonts w:ascii="Times New Roman" w:hAnsi="Times New Roman" w:cs="Times New Roman"/>
          <w:color w:val="000000" w:themeColor="text1"/>
          <w:sz w:val="28"/>
          <w:szCs w:val="28"/>
        </w:rPr>
        <w:t>1</w:t>
      </w:r>
      <w:r w:rsidR="000B7C8D" w:rsidRPr="00577FCE">
        <w:rPr>
          <w:rFonts w:ascii="Times New Roman" w:hAnsi="Times New Roman" w:cs="Times New Roman"/>
          <w:color w:val="000000" w:themeColor="text1"/>
          <w:sz w:val="28"/>
          <w:szCs w:val="28"/>
        </w:rPr>
        <w:t>г.) произвел следующие расчеты:</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согласно книге продаж – было продано товара на сумму 134 526 тыс. руб., при этом НДС составил 29 530 тыс. руб.;</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согласно книге покупок – было закуплено товара на сумму 129 456 </w:t>
      </w:r>
      <w:proofErr w:type="spellStart"/>
      <w:r w:rsidRPr="00577FCE">
        <w:rPr>
          <w:rFonts w:ascii="Times New Roman" w:hAnsi="Times New Roman" w:cs="Times New Roman"/>
          <w:color w:val="000000" w:themeColor="text1"/>
          <w:sz w:val="28"/>
          <w:szCs w:val="28"/>
        </w:rPr>
        <w:t>тыс</w:t>
      </w:r>
      <w:proofErr w:type="gramStart"/>
      <w:r w:rsidRPr="00577FCE">
        <w:rPr>
          <w:rFonts w:ascii="Times New Roman" w:hAnsi="Times New Roman" w:cs="Times New Roman"/>
          <w:color w:val="000000" w:themeColor="text1"/>
          <w:sz w:val="28"/>
          <w:szCs w:val="28"/>
        </w:rPr>
        <w:t>.р</w:t>
      </w:r>
      <w:proofErr w:type="gramEnd"/>
      <w:r w:rsidRPr="00577FCE">
        <w:rPr>
          <w:rFonts w:ascii="Times New Roman" w:hAnsi="Times New Roman" w:cs="Times New Roman"/>
          <w:color w:val="000000" w:themeColor="text1"/>
          <w:sz w:val="28"/>
          <w:szCs w:val="28"/>
        </w:rPr>
        <w:t>уб</w:t>
      </w:r>
      <w:proofErr w:type="spellEnd"/>
      <w:r w:rsidRPr="00577FCE">
        <w:rPr>
          <w:rFonts w:ascii="Times New Roman" w:hAnsi="Times New Roman" w:cs="Times New Roman"/>
          <w:color w:val="000000" w:themeColor="text1"/>
          <w:sz w:val="28"/>
          <w:szCs w:val="28"/>
        </w:rPr>
        <w:t>., при этом «входящий» НДС составил – 23 302 тыс. руб.;</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налоговая база для исчисления НДС равна 134 526 </w:t>
      </w:r>
      <w:proofErr w:type="spellStart"/>
      <w:r w:rsidRPr="00577FCE">
        <w:rPr>
          <w:rFonts w:ascii="Times New Roman" w:hAnsi="Times New Roman" w:cs="Times New Roman"/>
          <w:color w:val="000000" w:themeColor="text1"/>
          <w:sz w:val="28"/>
          <w:szCs w:val="28"/>
        </w:rPr>
        <w:t>тыс</w:t>
      </w:r>
      <w:proofErr w:type="gramStart"/>
      <w:r w:rsidRPr="00577FCE">
        <w:rPr>
          <w:rFonts w:ascii="Times New Roman" w:hAnsi="Times New Roman" w:cs="Times New Roman"/>
          <w:color w:val="000000" w:themeColor="text1"/>
          <w:sz w:val="28"/>
          <w:szCs w:val="28"/>
        </w:rPr>
        <w:t>.р</w:t>
      </w:r>
      <w:proofErr w:type="gramEnd"/>
      <w:r w:rsidRPr="00577FCE">
        <w:rPr>
          <w:rFonts w:ascii="Times New Roman" w:hAnsi="Times New Roman" w:cs="Times New Roman"/>
          <w:color w:val="000000" w:themeColor="text1"/>
          <w:sz w:val="28"/>
          <w:szCs w:val="28"/>
        </w:rPr>
        <w:t>уб</w:t>
      </w:r>
      <w:proofErr w:type="spellEnd"/>
      <w:r w:rsidRPr="00577FCE">
        <w:rPr>
          <w:rFonts w:ascii="Times New Roman" w:hAnsi="Times New Roman" w:cs="Times New Roman"/>
          <w:color w:val="000000" w:themeColor="text1"/>
          <w:sz w:val="28"/>
          <w:szCs w:val="28"/>
        </w:rPr>
        <w:t xml:space="preserve">., соответственно НДС равен 134 526 </w:t>
      </w:r>
      <w:r w:rsidRPr="00577FCE">
        <w:rPr>
          <w:rFonts w:ascii="Times New Roman" w:hAnsi="Times New Roman" w:cs="Times New Roman"/>
          <w:color w:val="000000" w:themeColor="text1"/>
          <w:sz w:val="28"/>
          <w:szCs w:val="28"/>
          <w:lang w:val="en-US"/>
        </w:rPr>
        <w:t>x</w:t>
      </w:r>
      <w:r w:rsidRPr="00577FCE">
        <w:rPr>
          <w:rFonts w:ascii="Times New Roman" w:hAnsi="Times New Roman" w:cs="Times New Roman"/>
          <w:color w:val="000000" w:themeColor="text1"/>
          <w:sz w:val="28"/>
          <w:szCs w:val="28"/>
        </w:rPr>
        <w:t xml:space="preserve"> 18% = 29</w:t>
      </w:r>
      <w:r w:rsidRPr="00577FCE">
        <w:rPr>
          <w:rFonts w:ascii="Times New Roman" w:hAnsi="Times New Roman" w:cs="Times New Roman"/>
          <w:color w:val="000000" w:themeColor="text1"/>
          <w:sz w:val="28"/>
          <w:szCs w:val="28"/>
          <w:lang w:val="en-US"/>
        </w:rPr>
        <w:t> </w:t>
      </w:r>
      <w:r w:rsidRPr="00577FCE">
        <w:rPr>
          <w:rFonts w:ascii="Times New Roman" w:hAnsi="Times New Roman" w:cs="Times New Roman"/>
          <w:color w:val="000000" w:themeColor="text1"/>
          <w:sz w:val="28"/>
          <w:szCs w:val="28"/>
        </w:rPr>
        <w:t xml:space="preserve">530 </w:t>
      </w:r>
      <w:proofErr w:type="spellStart"/>
      <w:r w:rsidRPr="00577FCE">
        <w:rPr>
          <w:rFonts w:ascii="Times New Roman" w:hAnsi="Times New Roman" w:cs="Times New Roman"/>
          <w:color w:val="000000" w:themeColor="text1"/>
          <w:sz w:val="28"/>
          <w:szCs w:val="28"/>
        </w:rPr>
        <w:t>тыс.руб</w:t>
      </w:r>
      <w:proofErr w:type="spellEnd"/>
      <w:r w:rsidRPr="00577FCE">
        <w:rPr>
          <w:rFonts w:ascii="Times New Roman" w:hAnsi="Times New Roman" w:cs="Times New Roman"/>
          <w:color w:val="000000" w:themeColor="text1"/>
          <w:sz w:val="28"/>
          <w:szCs w:val="28"/>
        </w:rPr>
        <w:t>.;</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НДС к вычету составил 23 302 </w:t>
      </w:r>
      <w:proofErr w:type="spellStart"/>
      <w:r w:rsidRPr="00577FCE">
        <w:rPr>
          <w:rFonts w:ascii="Times New Roman" w:hAnsi="Times New Roman" w:cs="Times New Roman"/>
          <w:color w:val="000000" w:themeColor="text1"/>
          <w:sz w:val="28"/>
          <w:szCs w:val="28"/>
        </w:rPr>
        <w:t>тыс</w:t>
      </w:r>
      <w:proofErr w:type="gramStart"/>
      <w:r w:rsidRPr="00577FCE">
        <w:rPr>
          <w:rFonts w:ascii="Times New Roman" w:hAnsi="Times New Roman" w:cs="Times New Roman"/>
          <w:color w:val="000000" w:themeColor="text1"/>
          <w:sz w:val="28"/>
          <w:szCs w:val="28"/>
        </w:rPr>
        <w:t>.р</w:t>
      </w:r>
      <w:proofErr w:type="gramEnd"/>
      <w:r w:rsidRPr="00577FCE">
        <w:rPr>
          <w:rFonts w:ascii="Times New Roman" w:hAnsi="Times New Roman" w:cs="Times New Roman"/>
          <w:color w:val="000000" w:themeColor="text1"/>
          <w:sz w:val="28"/>
          <w:szCs w:val="28"/>
        </w:rPr>
        <w:t>уб</w:t>
      </w:r>
      <w:proofErr w:type="spellEnd"/>
      <w:r w:rsidRPr="00577FCE">
        <w:rPr>
          <w:rFonts w:ascii="Times New Roman" w:hAnsi="Times New Roman" w:cs="Times New Roman"/>
          <w:color w:val="000000" w:themeColor="text1"/>
          <w:sz w:val="28"/>
          <w:szCs w:val="28"/>
        </w:rPr>
        <w:t xml:space="preserve">., таким образом НДС к уплате в бюджет составляет 29 530 – 23 302 = 6 228 </w:t>
      </w:r>
      <w:proofErr w:type="spellStart"/>
      <w:r w:rsidRPr="00577FCE">
        <w:rPr>
          <w:rFonts w:ascii="Times New Roman" w:hAnsi="Times New Roman" w:cs="Times New Roman"/>
          <w:color w:val="000000" w:themeColor="text1"/>
          <w:sz w:val="28"/>
          <w:szCs w:val="28"/>
        </w:rPr>
        <w:t>тыс.руб</w:t>
      </w:r>
      <w:proofErr w:type="spellEnd"/>
      <w:r w:rsidRPr="00577FCE">
        <w:rPr>
          <w:rFonts w:ascii="Times New Roman" w:hAnsi="Times New Roman" w:cs="Times New Roman"/>
          <w:color w:val="000000" w:themeColor="text1"/>
          <w:sz w:val="28"/>
          <w:szCs w:val="28"/>
        </w:rPr>
        <w:t>.</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 20</w:t>
      </w:r>
      <w:r w:rsidR="00FD6C6B">
        <w:rPr>
          <w:rFonts w:ascii="Times New Roman" w:hAnsi="Times New Roman" w:cs="Times New Roman"/>
          <w:color w:val="000000" w:themeColor="text1"/>
          <w:sz w:val="28"/>
          <w:szCs w:val="28"/>
        </w:rPr>
        <w:t>09</w:t>
      </w:r>
      <w:r w:rsidRPr="00577FCE">
        <w:rPr>
          <w:rFonts w:ascii="Times New Roman" w:hAnsi="Times New Roman" w:cs="Times New Roman"/>
          <w:color w:val="000000" w:themeColor="text1"/>
          <w:sz w:val="28"/>
          <w:szCs w:val="28"/>
        </w:rPr>
        <w:t xml:space="preserve"> и 20</w:t>
      </w:r>
      <w:r w:rsidR="00FD6C6B">
        <w:rPr>
          <w:rFonts w:ascii="Times New Roman" w:hAnsi="Times New Roman" w:cs="Times New Roman"/>
          <w:color w:val="000000" w:themeColor="text1"/>
          <w:sz w:val="28"/>
          <w:szCs w:val="28"/>
        </w:rPr>
        <w:t>10</w:t>
      </w:r>
      <w:r w:rsidRPr="00577FCE">
        <w:rPr>
          <w:rFonts w:ascii="Times New Roman" w:hAnsi="Times New Roman" w:cs="Times New Roman"/>
          <w:color w:val="000000" w:themeColor="text1"/>
          <w:sz w:val="28"/>
          <w:szCs w:val="28"/>
        </w:rPr>
        <w:t>гг., согласно отчетност</w:t>
      </w:r>
      <w:proofErr w:type="gramStart"/>
      <w:r w:rsidRPr="00577FCE">
        <w:rPr>
          <w:rFonts w:ascii="Times New Roman" w:hAnsi="Times New Roman" w:cs="Times New Roman"/>
          <w:color w:val="000000" w:themeColor="text1"/>
          <w:sz w:val="28"/>
          <w:szCs w:val="28"/>
        </w:rPr>
        <w:t>и ООО</w:t>
      </w:r>
      <w:proofErr w:type="gramEnd"/>
      <w:r w:rsidRPr="00577FCE">
        <w:rPr>
          <w:rFonts w:ascii="Times New Roman" w:hAnsi="Times New Roman" w:cs="Times New Roman"/>
          <w:color w:val="000000" w:themeColor="text1"/>
          <w:sz w:val="28"/>
          <w:szCs w:val="28"/>
        </w:rPr>
        <w:t xml:space="preserve"> «</w:t>
      </w:r>
      <w:r w:rsidR="00FD6C6B">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НДС к уплате в бюджет составлял 12 281  и 8 471 тыс. руб., соответственно</w:t>
      </w:r>
      <w:r w:rsidR="00FD6C6B">
        <w:rPr>
          <w:rFonts w:ascii="Times New Roman" w:hAnsi="Times New Roman" w:cs="Times New Roman"/>
          <w:color w:val="000000" w:themeColor="text1"/>
          <w:sz w:val="28"/>
          <w:szCs w:val="28"/>
        </w:rPr>
        <w:t xml:space="preserve">. </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Резкое снижение НДС происходит из-за общего снижения объемов продаж и покупок в указанный период.</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Налог на прибыль организаций. </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 ООО «</w:t>
      </w:r>
      <w:r w:rsidR="00FD6C6B">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бухгалтер производит следующие расчеты за 201</w:t>
      </w:r>
      <w:r w:rsidR="00FD6C6B">
        <w:rPr>
          <w:rFonts w:ascii="Times New Roman" w:hAnsi="Times New Roman" w:cs="Times New Roman"/>
          <w:color w:val="000000" w:themeColor="text1"/>
          <w:sz w:val="28"/>
          <w:szCs w:val="28"/>
        </w:rPr>
        <w:t>1</w:t>
      </w:r>
      <w:r w:rsidRPr="00577FCE">
        <w:rPr>
          <w:rFonts w:ascii="Times New Roman" w:hAnsi="Times New Roman" w:cs="Times New Roman"/>
          <w:color w:val="000000" w:themeColor="text1"/>
          <w:sz w:val="28"/>
          <w:szCs w:val="28"/>
        </w:rPr>
        <w:t xml:space="preserve"> год: </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согласно книге продаж доходы составили 134 526 </w:t>
      </w:r>
      <w:proofErr w:type="spellStart"/>
      <w:r w:rsidRPr="00577FCE">
        <w:rPr>
          <w:rFonts w:ascii="Times New Roman" w:hAnsi="Times New Roman" w:cs="Times New Roman"/>
          <w:color w:val="000000" w:themeColor="text1"/>
          <w:sz w:val="28"/>
          <w:szCs w:val="28"/>
        </w:rPr>
        <w:t>тыс</w:t>
      </w:r>
      <w:proofErr w:type="gramStart"/>
      <w:r w:rsidRPr="00577FCE">
        <w:rPr>
          <w:rFonts w:ascii="Times New Roman" w:hAnsi="Times New Roman" w:cs="Times New Roman"/>
          <w:color w:val="000000" w:themeColor="text1"/>
          <w:sz w:val="28"/>
          <w:szCs w:val="28"/>
        </w:rPr>
        <w:t>.р</w:t>
      </w:r>
      <w:proofErr w:type="gramEnd"/>
      <w:r w:rsidRPr="00577FCE">
        <w:rPr>
          <w:rFonts w:ascii="Times New Roman" w:hAnsi="Times New Roman" w:cs="Times New Roman"/>
          <w:color w:val="000000" w:themeColor="text1"/>
          <w:sz w:val="28"/>
          <w:szCs w:val="28"/>
        </w:rPr>
        <w:t>уб</w:t>
      </w:r>
      <w:proofErr w:type="spellEnd"/>
      <w:r w:rsidRPr="00577FCE">
        <w:rPr>
          <w:rFonts w:ascii="Times New Roman" w:hAnsi="Times New Roman" w:cs="Times New Roman"/>
          <w:color w:val="000000" w:themeColor="text1"/>
          <w:sz w:val="28"/>
          <w:szCs w:val="28"/>
        </w:rPr>
        <w:t>.;</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к расходам бухгалтер отнесла 113289 руб. (из них 111 657 руб. - стоимость реализованных товаров, 1632 </w:t>
      </w:r>
      <w:proofErr w:type="spellStart"/>
      <w:r w:rsidRPr="00577FCE">
        <w:rPr>
          <w:rFonts w:ascii="Times New Roman" w:hAnsi="Times New Roman" w:cs="Times New Roman"/>
          <w:color w:val="000000" w:themeColor="text1"/>
          <w:sz w:val="28"/>
          <w:szCs w:val="28"/>
        </w:rPr>
        <w:t>тыс</w:t>
      </w:r>
      <w:proofErr w:type="gramStart"/>
      <w:r w:rsidRPr="00577FCE">
        <w:rPr>
          <w:rFonts w:ascii="Times New Roman" w:hAnsi="Times New Roman" w:cs="Times New Roman"/>
          <w:color w:val="000000" w:themeColor="text1"/>
          <w:sz w:val="28"/>
          <w:szCs w:val="28"/>
        </w:rPr>
        <w:t>.р</w:t>
      </w:r>
      <w:proofErr w:type="gramEnd"/>
      <w:r w:rsidRPr="00577FCE">
        <w:rPr>
          <w:rFonts w:ascii="Times New Roman" w:hAnsi="Times New Roman" w:cs="Times New Roman"/>
          <w:color w:val="000000" w:themeColor="text1"/>
          <w:sz w:val="28"/>
          <w:szCs w:val="28"/>
        </w:rPr>
        <w:t>уб</w:t>
      </w:r>
      <w:proofErr w:type="spellEnd"/>
      <w:r w:rsidRPr="00577FCE">
        <w:rPr>
          <w:rFonts w:ascii="Times New Roman" w:hAnsi="Times New Roman" w:cs="Times New Roman"/>
          <w:color w:val="000000" w:themeColor="text1"/>
          <w:sz w:val="28"/>
          <w:szCs w:val="28"/>
        </w:rPr>
        <w:t>. – косвенные расходы);</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к внереализационным расходам – 588 </w:t>
      </w:r>
      <w:proofErr w:type="spellStart"/>
      <w:r w:rsidRPr="00577FCE">
        <w:rPr>
          <w:rFonts w:ascii="Times New Roman" w:hAnsi="Times New Roman" w:cs="Times New Roman"/>
          <w:color w:val="000000" w:themeColor="text1"/>
          <w:sz w:val="28"/>
          <w:szCs w:val="28"/>
        </w:rPr>
        <w:t>тыс</w:t>
      </w:r>
      <w:proofErr w:type="gramStart"/>
      <w:r w:rsidRPr="00577FCE">
        <w:rPr>
          <w:rFonts w:ascii="Times New Roman" w:hAnsi="Times New Roman" w:cs="Times New Roman"/>
          <w:color w:val="000000" w:themeColor="text1"/>
          <w:sz w:val="28"/>
          <w:szCs w:val="28"/>
        </w:rPr>
        <w:t>.р</w:t>
      </w:r>
      <w:proofErr w:type="gramEnd"/>
      <w:r w:rsidRPr="00577FCE">
        <w:rPr>
          <w:rFonts w:ascii="Times New Roman" w:hAnsi="Times New Roman" w:cs="Times New Roman"/>
          <w:color w:val="000000" w:themeColor="text1"/>
          <w:sz w:val="28"/>
          <w:szCs w:val="28"/>
        </w:rPr>
        <w:t>уб</w:t>
      </w:r>
      <w:proofErr w:type="spellEnd"/>
      <w:r w:rsidRPr="00577FCE">
        <w:rPr>
          <w:rFonts w:ascii="Times New Roman" w:hAnsi="Times New Roman" w:cs="Times New Roman"/>
          <w:color w:val="000000" w:themeColor="text1"/>
          <w:sz w:val="28"/>
          <w:szCs w:val="28"/>
        </w:rPr>
        <w:t>.</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итого прибыль составила 134526-113289-588=20649 </w:t>
      </w:r>
      <w:proofErr w:type="spellStart"/>
      <w:r w:rsidRPr="00577FCE">
        <w:rPr>
          <w:rFonts w:ascii="Times New Roman" w:hAnsi="Times New Roman" w:cs="Times New Roman"/>
          <w:color w:val="000000" w:themeColor="text1"/>
          <w:sz w:val="28"/>
          <w:szCs w:val="28"/>
        </w:rPr>
        <w:t>тыс</w:t>
      </w:r>
      <w:proofErr w:type="gramStart"/>
      <w:r w:rsidRPr="00577FCE">
        <w:rPr>
          <w:rFonts w:ascii="Times New Roman" w:hAnsi="Times New Roman" w:cs="Times New Roman"/>
          <w:color w:val="000000" w:themeColor="text1"/>
          <w:sz w:val="28"/>
          <w:szCs w:val="28"/>
        </w:rPr>
        <w:t>.р</w:t>
      </w:r>
      <w:proofErr w:type="gramEnd"/>
      <w:r w:rsidRPr="00577FCE">
        <w:rPr>
          <w:rFonts w:ascii="Times New Roman" w:hAnsi="Times New Roman" w:cs="Times New Roman"/>
          <w:color w:val="000000" w:themeColor="text1"/>
          <w:sz w:val="28"/>
          <w:szCs w:val="28"/>
        </w:rPr>
        <w:t>уб</w:t>
      </w:r>
      <w:proofErr w:type="spellEnd"/>
      <w:r w:rsidRPr="00577FCE">
        <w:rPr>
          <w:rFonts w:ascii="Times New Roman" w:hAnsi="Times New Roman" w:cs="Times New Roman"/>
          <w:color w:val="000000" w:themeColor="text1"/>
          <w:sz w:val="28"/>
          <w:szCs w:val="28"/>
        </w:rPr>
        <w:t>.</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налог на прибыль составил 20649/100 </w:t>
      </w:r>
      <w:r w:rsidRPr="00577FCE">
        <w:rPr>
          <w:rFonts w:ascii="Times New Roman" w:hAnsi="Times New Roman" w:cs="Times New Roman"/>
          <w:color w:val="000000" w:themeColor="text1"/>
          <w:sz w:val="28"/>
          <w:szCs w:val="28"/>
          <w:lang w:val="en-US"/>
        </w:rPr>
        <w:t>x</w:t>
      </w:r>
      <w:r w:rsidRPr="00577FCE">
        <w:rPr>
          <w:rFonts w:ascii="Times New Roman" w:hAnsi="Times New Roman" w:cs="Times New Roman"/>
          <w:color w:val="000000" w:themeColor="text1"/>
          <w:sz w:val="28"/>
          <w:szCs w:val="28"/>
        </w:rPr>
        <w:t xml:space="preserve"> 20=4130 </w:t>
      </w:r>
      <w:proofErr w:type="spellStart"/>
      <w:r w:rsidRPr="00577FCE">
        <w:rPr>
          <w:rFonts w:ascii="Times New Roman" w:hAnsi="Times New Roman" w:cs="Times New Roman"/>
          <w:color w:val="000000" w:themeColor="text1"/>
          <w:sz w:val="28"/>
          <w:szCs w:val="28"/>
        </w:rPr>
        <w:t>тыс</w:t>
      </w:r>
      <w:proofErr w:type="gramStart"/>
      <w:r w:rsidRPr="00577FCE">
        <w:rPr>
          <w:rFonts w:ascii="Times New Roman" w:hAnsi="Times New Roman" w:cs="Times New Roman"/>
          <w:color w:val="000000" w:themeColor="text1"/>
          <w:sz w:val="28"/>
          <w:szCs w:val="28"/>
        </w:rPr>
        <w:t>.р</w:t>
      </w:r>
      <w:proofErr w:type="gramEnd"/>
      <w:r w:rsidRPr="00577FCE">
        <w:rPr>
          <w:rFonts w:ascii="Times New Roman" w:hAnsi="Times New Roman" w:cs="Times New Roman"/>
          <w:color w:val="000000" w:themeColor="text1"/>
          <w:sz w:val="28"/>
          <w:szCs w:val="28"/>
        </w:rPr>
        <w:t>уб</w:t>
      </w:r>
      <w:proofErr w:type="spellEnd"/>
      <w:r w:rsidRPr="00577FCE">
        <w:rPr>
          <w:rFonts w:ascii="Times New Roman" w:hAnsi="Times New Roman" w:cs="Times New Roman"/>
          <w:color w:val="000000" w:themeColor="text1"/>
          <w:sz w:val="28"/>
          <w:szCs w:val="28"/>
        </w:rPr>
        <w:t>.;</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из них в федеральный бюджет оплачивается 20649 </w:t>
      </w:r>
      <w:r w:rsidRPr="00577FCE">
        <w:rPr>
          <w:rFonts w:ascii="Times New Roman" w:hAnsi="Times New Roman" w:cs="Times New Roman"/>
          <w:color w:val="000000" w:themeColor="text1"/>
          <w:sz w:val="28"/>
          <w:szCs w:val="28"/>
          <w:lang w:val="en-US"/>
        </w:rPr>
        <w:t>x</w:t>
      </w:r>
      <w:r w:rsidRPr="00577FCE">
        <w:rPr>
          <w:rFonts w:ascii="Times New Roman" w:hAnsi="Times New Roman" w:cs="Times New Roman"/>
          <w:color w:val="000000" w:themeColor="text1"/>
          <w:sz w:val="28"/>
          <w:szCs w:val="28"/>
        </w:rPr>
        <w:t xml:space="preserve"> 2/100=413 тыс. руб.,</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в бюджет субъекта РФ – 20649 </w:t>
      </w:r>
      <w:r w:rsidRPr="00577FCE">
        <w:rPr>
          <w:rFonts w:ascii="Times New Roman" w:hAnsi="Times New Roman" w:cs="Times New Roman"/>
          <w:color w:val="000000" w:themeColor="text1"/>
          <w:sz w:val="28"/>
          <w:szCs w:val="28"/>
          <w:lang w:val="en-US"/>
        </w:rPr>
        <w:t>x</w:t>
      </w:r>
      <w:r w:rsidRPr="00577FCE">
        <w:rPr>
          <w:rFonts w:ascii="Times New Roman" w:hAnsi="Times New Roman" w:cs="Times New Roman"/>
          <w:color w:val="000000" w:themeColor="text1"/>
          <w:sz w:val="28"/>
          <w:szCs w:val="28"/>
        </w:rPr>
        <w:t xml:space="preserve"> 18/100=3717 тыс. рублей.</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Рассмотрим налоги и взносы, уплачиваемые с заработной платы сотрудников. С 2010г. в России отменили единый социальный налог. С 1 января </w:t>
      </w:r>
      <w:r w:rsidRPr="00577FCE">
        <w:rPr>
          <w:rFonts w:ascii="Times New Roman" w:hAnsi="Times New Roman" w:cs="Times New Roman"/>
          <w:color w:val="000000" w:themeColor="text1"/>
          <w:sz w:val="28"/>
          <w:szCs w:val="28"/>
        </w:rPr>
        <w:lastRenderedPageBreak/>
        <w:t>2010 года организации с заработной платы сотрудников обязаны исчислять и уплачивать взносы в ПФР (страховая и накопительная часть), ФФОМС, ТФОМС и ФСС, а так же по-прежнему налог на доходы физических лиц в размере 13% и ФСС от несчастных случаев на производстве.</w:t>
      </w:r>
    </w:p>
    <w:p w:rsidR="000B7C8D" w:rsidRPr="00577FCE" w:rsidRDefault="000B7C8D" w:rsidP="00FD6C6B">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Таблица </w:t>
      </w:r>
      <w:r w:rsidR="00E84CE5">
        <w:rPr>
          <w:rFonts w:ascii="Times New Roman" w:hAnsi="Times New Roman" w:cs="Times New Roman"/>
          <w:color w:val="000000" w:themeColor="text1"/>
          <w:sz w:val="28"/>
          <w:szCs w:val="28"/>
        </w:rPr>
        <w:t>13</w:t>
      </w:r>
      <w:r w:rsidRPr="00577FCE">
        <w:rPr>
          <w:rFonts w:ascii="Times New Roman" w:hAnsi="Times New Roman" w:cs="Times New Roman"/>
          <w:color w:val="000000" w:themeColor="text1"/>
          <w:sz w:val="28"/>
          <w:szCs w:val="28"/>
        </w:rPr>
        <w:t xml:space="preserve"> - Ставки взносов, упла</w:t>
      </w:r>
      <w:r w:rsidR="00FD6C6B">
        <w:rPr>
          <w:rFonts w:ascii="Times New Roman" w:hAnsi="Times New Roman" w:cs="Times New Roman"/>
          <w:color w:val="000000" w:themeColor="text1"/>
          <w:sz w:val="28"/>
          <w:szCs w:val="28"/>
        </w:rPr>
        <w:t>чиваемых в фонды в 2010-2011гг.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1921"/>
        <w:gridCol w:w="2026"/>
        <w:gridCol w:w="2345"/>
        <w:gridCol w:w="2467"/>
      </w:tblGrid>
      <w:tr w:rsidR="00577FCE" w:rsidRPr="00FD6C6B" w:rsidTr="00577FCE">
        <w:tc>
          <w:tcPr>
            <w:tcW w:w="987" w:type="dxa"/>
            <w:vMerge w:val="restart"/>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Период</w:t>
            </w:r>
          </w:p>
        </w:tc>
        <w:tc>
          <w:tcPr>
            <w:tcW w:w="2062" w:type="dxa"/>
            <w:vMerge w:val="restart"/>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bCs/>
                <w:color w:val="000000" w:themeColor="text1"/>
                <w:sz w:val="24"/>
                <w:szCs w:val="28"/>
              </w:rPr>
              <w:t>Пенсионный фонд Российской Федерации</w:t>
            </w:r>
          </w:p>
        </w:tc>
        <w:tc>
          <w:tcPr>
            <w:tcW w:w="2212" w:type="dxa"/>
            <w:vMerge w:val="restart"/>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bCs/>
                <w:color w:val="000000" w:themeColor="text1"/>
                <w:sz w:val="24"/>
                <w:szCs w:val="28"/>
              </w:rPr>
              <w:t>Фонд социального страхования Российской Федерации</w:t>
            </w:r>
          </w:p>
        </w:tc>
        <w:tc>
          <w:tcPr>
            <w:tcW w:w="5201" w:type="dxa"/>
            <w:gridSpan w:val="2"/>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bCs/>
                <w:color w:val="000000" w:themeColor="text1"/>
                <w:sz w:val="24"/>
                <w:szCs w:val="28"/>
              </w:rPr>
              <w:t>Фонды обязательного медицинского страхования</w:t>
            </w:r>
          </w:p>
        </w:tc>
      </w:tr>
      <w:tr w:rsidR="00577FCE" w:rsidRPr="00FD6C6B" w:rsidTr="00577FCE">
        <w:tc>
          <w:tcPr>
            <w:tcW w:w="987" w:type="dxa"/>
            <w:vMerge/>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p>
        </w:tc>
        <w:tc>
          <w:tcPr>
            <w:tcW w:w="2062" w:type="dxa"/>
            <w:vMerge/>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p>
        </w:tc>
        <w:tc>
          <w:tcPr>
            <w:tcW w:w="2212" w:type="dxa"/>
            <w:vMerge/>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p>
        </w:tc>
        <w:tc>
          <w:tcPr>
            <w:tcW w:w="2583" w:type="dxa"/>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bCs/>
                <w:color w:val="000000" w:themeColor="text1"/>
                <w:sz w:val="24"/>
                <w:szCs w:val="28"/>
              </w:rPr>
              <w:t>Федеральный фонд обязательного медицинского страхования</w:t>
            </w:r>
          </w:p>
        </w:tc>
        <w:tc>
          <w:tcPr>
            <w:tcW w:w="2618" w:type="dxa"/>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bCs/>
                <w:color w:val="000000" w:themeColor="text1"/>
                <w:sz w:val="24"/>
                <w:szCs w:val="28"/>
              </w:rPr>
              <w:t>Территориальные фонды обязательного медицинского страхования</w:t>
            </w:r>
          </w:p>
        </w:tc>
      </w:tr>
      <w:tr w:rsidR="00577FCE" w:rsidRPr="00FD6C6B" w:rsidTr="00577FCE">
        <w:tc>
          <w:tcPr>
            <w:tcW w:w="987" w:type="dxa"/>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2010</w:t>
            </w:r>
          </w:p>
        </w:tc>
        <w:tc>
          <w:tcPr>
            <w:tcW w:w="2062" w:type="dxa"/>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20,0 процентов</w:t>
            </w:r>
          </w:p>
        </w:tc>
        <w:tc>
          <w:tcPr>
            <w:tcW w:w="2212" w:type="dxa"/>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2,9 процента</w:t>
            </w:r>
          </w:p>
        </w:tc>
        <w:tc>
          <w:tcPr>
            <w:tcW w:w="2583" w:type="dxa"/>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1,1 процента</w:t>
            </w:r>
          </w:p>
        </w:tc>
        <w:tc>
          <w:tcPr>
            <w:tcW w:w="2618" w:type="dxa"/>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 процента</w:t>
            </w:r>
          </w:p>
        </w:tc>
      </w:tr>
      <w:tr w:rsidR="00577FCE" w:rsidRPr="00FD6C6B" w:rsidTr="00577FCE">
        <w:tc>
          <w:tcPr>
            <w:tcW w:w="987" w:type="dxa"/>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2011</w:t>
            </w:r>
          </w:p>
        </w:tc>
        <w:tc>
          <w:tcPr>
            <w:tcW w:w="2062" w:type="dxa"/>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26,0 процентов</w:t>
            </w:r>
          </w:p>
        </w:tc>
        <w:tc>
          <w:tcPr>
            <w:tcW w:w="2212" w:type="dxa"/>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2,9 процента</w:t>
            </w:r>
          </w:p>
        </w:tc>
        <w:tc>
          <w:tcPr>
            <w:tcW w:w="2583" w:type="dxa"/>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3,1 процента</w:t>
            </w:r>
          </w:p>
        </w:tc>
        <w:tc>
          <w:tcPr>
            <w:tcW w:w="2618" w:type="dxa"/>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 процента</w:t>
            </w:r>
          </w:p>
        </w:tc>
      </w:tr>
    </w:tbl>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При этом для лиц 1967 года и моложе взносы в ПФР делились на страховую часть 14% и накопительную – 6% в 2010г. и 20% и 6% соответственно в 2011г.</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Определим базу для исчисления социальных взносов с заработной платы. В ООО «</w:t>
      </w:r>
      <w:r w:rsidR="00FD6C6B">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доход сотрудников составил в 201</w:t>
      </w:r>
      <w:r w:rsidR="00FD6C6B">
        <w:rPr>
          <w:rFonts w:ascii="Times New Roman" w:hAnsi="Times New Roman" w:cs="Times New Roman"/>
          <w:color w:val="000000" w:themeColor="text1"/>
          <w:sz w:val="28"/>
          <w:szCs w:val="28"/>
        </w:rPr>
        <w:t>1</w:t>
      </w:r>
      <w:r w:rsidRPr="00577FCE">
        <w:rPr>
          <w:rFonts w:ascii="Times New Roman" w:hAnsi="Times New Roman" w:cs="Times New Roman"/>
          <w:color w:val="000000" w:themeColor="text1"/>
          <w:sz w:val="28"/>
          <w:szCs w:val="28"/>
        </w:rPr>
        <w:t>г. 624 тыс. руб. С этой базы бухгалтер рассчитал взносы в Пенсионный фонд:</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страховая часть 624 </w:t>
      </w:r>
      <w:r w:rsidRPr="00577FCE">
        <w:rPr>
          <w:rFonts w:ascii="Times New Roman" w:hAnsi="Times New Roman" w:cs="Times New Roman"/>
          <w:color w:val="000000" w:themeColor="text1"/>
          <w:sz w:val="28"/>
          <w:szCs w:val="28"/>
          <w:lang w:val="en-US"/>
        </w:rPr>
        <w:t>x</w:t>
      </w:r>
      <w:r w:rsidRPr="00577FCE">
        <w:rPr>
          <w:rFonts w:ascii="Times New Roman" w:hAnsi="Times New Roman" w:cs="Times New Roman"/>
          <w:color w:val="000000" w:themeColor="text1"/>
          <w:sz w:val="28"/>
          <w:szCs w:val="28"/>
        </w:rPr>
        <w:t xml:space="preserve"> 14%=87,36 тыс. руб.;</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накопительная часть 624 </w:t>
      </w:r>
      <w:r w:rsidRPr="00577FCE">
        <w:rPr>
          <w:rFonts w:ascii="Times New Roman" w:hAnsi="Times New Roman" w:cs="Times New Roman"/>
          <w:color w:val="000000" w:themeColor="text1"/>
          <w:sz w:val="28"/>
          <w:szCs w:val="28"/>
          <w:lang w:val="en-US"/>
        </w:rPr>
        <w:t>x</w:t>
      </w:r>
      <w:r w:rsidRPr="00577FCE">
        <w:rPr>
          <w:rFonts w:ascii="Times New Roman" w:hAnsi="Times New Roman" w:cs="Times New Roman"/>
          <w:color w:val="000000" w:themeColor="text1"/>
          <w:sz w:val="28"/>
          <w:szCs w:val="28"/>
        </w:rPr>
        <w:t xml:space="preserve"> 6%= 37,44 тыс. руб.</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Взносы в фонды медицинского страхования составили:</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ФФОМС – 624 </w:t>
      </w:r>
      <w:r w:rsidRPr="00577FCE">
        <w:rPr>
          <w:rFonts w:ascii="Times New Roman" w:hAnsi="Times New Roman" w:cs="Times New Roman"/>
          <w:color w:val="000000" w:themeColor="text1"/>
          <w:sz w:val="28"/>
          <w:szCs w:val="28"/>
          <w:lang w:val="en-US"/>
        </w:rPr>
        <w:t>x</w:t>
      </w:r>
      <w:r w:rsidRPr="00577FCE">
        <w:rPr>
          <w:rFonts w:ascii="Times New Roman" w:hAnsi="Times New Roman" w:cs="Times New Roman"/>
          <w:color w:val="000000" w:themeColor="text1"/>
          <w:sz w:val="28"/>
          <w:szCs w:val="28"/>
        </w:rPr>
        <w:t xml:space="preserve"> 1,1%=6,86 тыс. руб.;</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ТФОМС – 624 </w:t>
      </w:r>
      <w:r w:rsidRPr="00577FCE">
        <w:rPr>
          <w:rFonts w:ascii="Times New Roman" w:hAnsi="Times New Roman" w:cs="Times New Roman"/>
          <w:color w:val="000000" w:themeColor="text1"/>
          <w:sz w:val="28"/>
          <w:szCs w:val="28"/>
          <w:lang w:val="en-US"/>
        </w:rPr>
        <w:t>x</w:t>
      </w:r>
      <w:r w:rsidRPr="00577FCE">
        <w:rPr>
          <w:rFonts w:ascii="Times New Roman" w:hAnsi="Times New Roman" w:cs="Times New Roman"/>
          <w:color w:val="000000" w:themeColor="text1"/>
          <w:sz w:val="28"/>
          <w:szCs w:val="28"/>
        </w:rPr>
        <w:t xml:space="preserve"> 2% = 12,48 тыс. руб.</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Взнос в фонд социального страхования составил 624 </w:t>
      </w:r>
      <w:r w:rsidRPr="00577FCE">
        <w:rPr>
          <w:rFonts w:ascii="Times New Roman" w:hAnsi="Times New Roman" w:cs="Times New Roman"/>
          <w:color w:val="000000" w:themeColor="text1"/>
          <w:sz w:val="28"/>
          <w:szCs w:val="28"/>
          <w:lang w:val="en-US"/>
        </w:rPr>
        <w:t>x</w:t>
      </w:r>
      <w:r w:rsidRPr="00577FCE">
        <w:rPr>
          <w:rFonts w:ascii="Times New Roman" w:hAnsi="Times New Roman" w:cs="Times New Roman"/>
          <w:color w:val="000000" w:themeColor="text1"/>
          <w:sz w:val="28"/>
          <w:szCs w:val="28"/>
        </w:rPr>
        <w:t xml:space="preserve"> 2,9% = 18,1 тыс. руб.</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Помимо указанных взносов организации уплачивают в Фонд социального страхования взносы на случай временной нетрудоспособности и несчастных случаев. Коэффициенты устанавливаются ФСС в зависимости от вида деятельности. Для оптовых предприятий – 0,2%. Значит бухгалтер ООО «</w:t>
      </w:r>
      <w:r w:rsidR="00FD6C6B">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перечислил в ФСС – 624 </w:t>
      </w:r>
      <w:r w:rsidRPr="00577FCE">
        <w:rPr>
          <w:rFonts w:ascii="Times New Roman" w:hAnsi="Times New Roman" w:cs="Times New Roman"/>
          <w:color w:val="000000" w:themeColor="text1"/>
          <w:sz w:val="28"/>
          <w:szCs w:val="28"/>
          <w:lang w:val="en-US"/>
        </w:rPr>
        <w:t>x</w:t>
      </w:r>
      <w:r w:rsidRPr="00577FCE">
        <w:rPr>
          <w:rFonts w:ascii="Times New Roman" w:hAnsi="Times New Roman" w:cs="Times New Roman"/>
          <w:color w:val="000000" w:themeColor="text1"/>
          <w:sz w:val="28"/>
          <w:szCs w:val="28"/>
        </w:rPr>
        <w:t xml:space="preserve"> 0,2% = 1,25 тыс. руб.</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lastRenderedPageBreak/>
        <w:t>Отчет в Пенсионный фонд сдается и по расчетам с ПФР и по расчетам с ФОМС. За 2010 год бухгалтер сдала отчет до 15 февраля 201</w:t>
      </w:r>
      <w:r w:rsidR="00FD6C6B">
        <w:rPr>
          <w:rFonts w:ascii="Times New Roman" w:hAnsi="Times New Roman" w:cs="Times New Roman"/>
          <w:color w:val="000000" w:themeColor="text1"/>
          <w:sz w:val="28"/>
          <w:szCs w:val="28"/>
        </w:rPr>
        <w:t>2</w:t>
      </w:r>
      <w:r w:rsidRPr="00577FCE">
        <w:rPr>
          <w:rFonts w:ascii="Times New Roman" w:hAnsi="Times New Roman" w:cs="Times New Roman"/>
          <w:color w:val="000000" w:themeColor="text1"/>
          <w:sz w:val="28"/>
          <w:szCs w:val="28"/>
        </w:rPr>
        <w:t xml:space="preserve"> года. В отчетность входят формы РСВ-1 и формы персонифицированного учета. </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Отчет в ФСС сдается ежеквартально до 15 числа месяца, следующего за отчетным периодом, рассчитывается нарастающим итогом.</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Таким образом, налоговая нагрузк</w:t>
      </w:r>
      <w:proofErr w:type="gramStart"/>
      <w:r w:rsidRPr="00577FCE">
        <w:rPr>
          <w:rFonts w:ascii="Times New Roman" w:hAnsi="Times New Roman" w:cs="Times New Roman"/>
          <w:color w:val="000000" w:themeColor="text1"/>
          <w:sz w:val="28"/>
          <w:szCs w:val="28"/>
        </w:rPr>
        <w:t>а ООО</w:t>
      </w:r>
      <w:proofErr w:type="gramEnd"/>
      <w:r w:rsidRPr="00577FCE">
        <w:rPr>
          <w:rFonts w:ascii="Times New Roman" w:hAnsi="Times New Roman" w:cs="Times New Roman"/>
          <w:color w:val="000000" w:themeColor="text1"/>
          <w:sz w:val="28"/>
          <w:szCs w:val="28"/>
        </w:rPr>
        <w:t xml:space="preserve"> «</w:t>
      </w:r>
      <w:r w:rsidR="00FD6C6B">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в 201</w:t>
      </w:r>
      <w:r w:rsidR="00FD6C6B">
        <w:rPr>
          <w:rFonts w:ascii="Times New Roman" w:hAnsi="Times New Roman" w:cs="Times New Roman"/>
          <w:color w:val="000000" w:themeColor="text1"/>
          <w:sz w:val="28"/>
          <w:szCs w:val="28"/>
        </w:rPr>
        <w:t>1</w:t>
      </w:r>
      <w:r w:rsidRPr="00577FCE">
        <w:rPr>
          <w:rFonts w:ascii="Times New Roman" w:hAnsi="Times New Roman" w:cs="Times New Roman"/>
          <w:color w:val="000000" w:themeColor="text1"/>
          <w:sz w:val="28"/>
          <w:szCs w:val="28"/>
        </w:rPr>
        <w:t>г. составила (за исключением НДФЛ, который уплачивается из доходов физических лиц): 6228 + 4130 + 87,36 + 37,44 + 6,86 + 12,48 + 18,1 + 1,25 = 10521,5 тысяч рублей.</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Сведем показатели всех уплачиваемых налогов (за исключением НДФЛ) ООО «</w:t>
      </w:r>
      <w:r w:rsidR="00FD6C6B">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за период 200</w:t>
      </w:r>
      <w:r w:rsidR="00FD6C6B">
        <w:rPr>
          <w:rFonts w:ascii="Times New Roman" w:hAnsi="Times New Roman" w:cs="Times New Roman"/>
          <w:color w:val="000000" w:themeColor="text1"/>
          <w:sz w:val="28"/>
          <w:szCs w:val="28"/>
        </w:rPr>
        <w:t>9</w:t>
      </w:r>
      <w:r w:rsidRPr="00577FCE">
        <w:rPr>
          <w:rFonts w:ascii="Times New Roman" w:hAnsi="Times New Roman" w:cs="Times New Roman"/>
          <w:color w:val="000000" w:themeColor="text1"/>
          <w:sz w:val="28"/>
          <w:szCs w:val="28"/>
        </w:rPr>
        <w:t>-201</w:t>
      </w:r>
      <w:r w:rsidR="00FD6C6B">
        <w:rPr>
          <w:rFonts w:ascii="Times New Roman" w:hAnsi="Times New Roman" w:cs="Times New Roman"/>
          <w:color w:val="000000" w:themeColor="text1"/>
          <w:sz w:val="28"/>
          <w:szCs w:val="28"/>
        </w:rPr>
        <w:t>1</w:t>
      </w:r>
      <w:r w:rsidRPr="00577FCE">
        <w:rPr>
          <w:rFonts w:ascii="Times New Roman" w:hAnsi="Times New Roman" w:cs="Times New Roman"/>
          <w:color w:val="000000" w:themeColor="text1"/>
          <w:sz w:val="28"/>
          <w:szCs w:val="28"/>
        </w:rPr>
        <w:t xml:space="preserve">гг. в единую таблицу </w:t>
      </w:r>
      <w:r w:rsidR="00E84CE5">
        <w:rPr>
          <w:rFonts w:ascii="Times New Roman" w:hAnsi="Times New Roman" w:cs="Times New Roman"/>
          <w:color w:val="000000" w:themeColor="text1"/>
          <w:sz w:val="28"/>
          <w:szCs w:val="28"/>
        </w:rPr>
        <w:t xml:space="preserve">14. </w:t>
      </w:r>
    </w:p>
    <w:p w:rsidR="000B7C8D" w:rsidRPr="00577FCE" w:rsidRDefault="000B7C8D" w:rsidP="00FD6C6B">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Таблица </w:t>
      </w:r>
      <w:r w:rsidR="00E84CE5">
        <w:rPr>
          <w:rFonts w:ascii="Times New Roman" w:hAnsi="Times New Roman" w:cs="Times New Roman"/>
          <w:color w:val="000000" w:themeColor="text1"/>
          <w:sz w:val="28"/>
          <w:szCs w:val="28"/>
        </w:rPr>
        <w:t>14</w:t>
      </w:r>
      <w:r w:rsidRPr="00577FCE">
        <w:rPr>
          <w:rFonts w:ascii="Times New Roman" w:hAnsi="Times New Roman" w:cs="Times New Roman"/>
          <w:color w:val="000000" w:themeColor="text1"/>
          <w:sz w:val="28"/>
          <w:szCs w:val="28"/>
        </w:rPr>
        <w:t xml:space="preserve"> - Нало</w:t>
      </w:r>
      <w:r w:rsidR="00FD6C6B">
        <w:rPr>
          <w:rFonts w:ascii="Times New Roman" w:hAnsi="Times New Roman" w:cs="Times New Roman"/>
          <w:color w:val="000000" w:themeColor="text1"/>
          <w:sz w:val="28"/>
          <w:szCs w:val="28"/>
        </w:rPr>
        <w:t>ги, уплачиваемые в 2009-2011гг.</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5"/>
        <w:gridCol w:w="925"/>
        <w:gridCol w:w="992"/>
        <w:gridCol w:w="1134"/>
        <w:gridCol w:w="1205"/>
        <w:gridCol w:w="1205"/>
        <w:gridCol w:w="1205"/>
        <w:gridCol w:w="1488"/>
      </w:tblGrid>
      <w:tr w:rsidR="00577FCE" w:rsidRPr="00FD6C6B" w:rsidTr="00FD6C6B">
        <w:tc>
          <w:tcPr>
            <w:tcW w:w="1485" w:type="dxa"/>
            <w:vMerge w:val="restart"/>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Вид платежа</w:t>
            </w:r>
          </w:p>
        </w:tc>
        <w:tc>
          <w:tcPr>
            <w:tcW w:w="3051" w:type="dxa"/>
            <w:gridSpan w:val="3"/>
            <w:vAlign w:val="center"/>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Сумма платежа, тыс. руб.</w:t>
            </w:r>
          </w:p>
        </w:tc>
        <w:tc>
          <w:tcPr>
            <w:tcW w:w="5103" w:type="dxa"/>
            <w:gridSpan w:val="4"/>
            <w:vAlign w:val="center"/>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Изменения, %</w:t>
            </w:r>
          </w:p>
        </w:tc>
      </w:tr>
      <w:tr w:rsidR="00577FCE" w:rsidRPr="00FD6C6B" w:rsidTr="00FD6C6B">
        <w:tc>
          <w:tcPr>
            <w:tcW w:w="1485" w:type="dxa"/>
            <w:vMerge/>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p>
        </w:tc>
        <w:tc>
          <w:tcPr>
            <w:tcW w:w="925" w:type="dxa"/>
            <w:vAlign w:val="center"/>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200</w:t>
            </w:r>
            <w:r w:rsidR="00FD6C6B">
              <w:rPr>
                <w:rFonts w:ascii="Times New Roman" w:hAnsi="Times New Roman" w:cs="Times New Roman"/>
                <w:color w:val="000000" w:themeColor="text1"/>
                <w:sz w:val="24"/>
                <w:szCs w:val="28"/>
              </w:rPr>
              <w:t>9</w:t>
            </w:r>
          </w:p>
        </w:tc>
        <w:tc>
          <w:tcPr>
            <w:tcW w:w="992" w:type="dxa"/>
            <w:vAlign w:val="center"/>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w:t>
            </w:r>
            <w:r w:rsidR="00FD6C6B">
              <w:rPr>
                <w:rFonts w:ascii="Times New Roman" w:hAnsi="Times New Roman" w:cs="Times New Roman"/>
                <w:color w:val="000000" w:themeColor="text1"/>
                <w:sz w:val="24"/>
                <w:szCs w:val="28"/>
              </w:rPr>
              <w:t>10</w:t>
            </w:r>
          </w:p>
        </w:tc>
        <w:tc>
          <w:tcPr>
            <w:tcW w:w="1134" w:type="dxa"/>
            <w:vAlign w:val="center"/>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201</w:t>
            </w:r>
            <w:r w:rsidR="00FD6C6B">
              <w:rPr>
                <w:rFonts w:ascii="Times New Roman" w:hAnsi="Times New Roman" w:cs="Times New Roman"/>
                <w:color w:val="000000" w:themeColor="text1"/>
                <w:sz w:val="24"/>
                <w:szCs w:val="28"/>
              </w:rPr>
              <w:t>1</w:t>
            </w:r>
          </w:p>
        </w:tc>
        <w:tc>
          <w:tcPr>
            <w:tcW w:w="1205" w:type="dxa"/>
            <w:vAlign w:val="center"/>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w:t>
            </w:r>
            <w:r w:rsidR="00FD6C6B">
              <w:rPr>
                <w:rFonts w:ascii="Times New Roman" w:hAnsi="Times New Roman" w:cs="Times New Roman"/>
                <w:color w:val="000000" w:themeColor="text1"/>
                <w:sz w:val="24"/>
                <w:szCs w:val="28"/>
              </w:rPr>
              <w:t>10</w:t>
            </w:r>
            <w:r w:rsidRPr="00FD6C6B">
              <w:rPr>
                <w:rFonts w:ascii="Times New Roman" w:hAnsi="Times New Roman" w:cs="Times New Roman"/>
                <w:color w:val="000000" w:themeColor="text1"/>
                <w:sz w:val="24"/>
                <w:szCs w:val="28"/>
              </w:rPr>
              <w:t xml:space="preserve"> к 200</w:t>
            </w:r>
            <w:r w:rsidR="00FD6C6B">
              <w:rPr>
                <w:rFonts w:ascii="Times New Roman" w:hAnsi="Times New Roman" w:cs="Times New Roman"/>
                <w:color w:val="000000" w:themeColor="text1"/>
                <w:sz w:val="24"/>
                <w:szCs w:val="28"/>
              </w:rPr>
              <w:t>9</w:t>
            </w:r>
            <w:r w:rsidRPr="00FD6C6B">
              <w:rPr>
                <w:rFonts w:ascii="Times New Roman" w:hAnsi="Times New Roman" w:cs="Times New Roman"/>
                <w:color w:val="000000" w:themeColor="text1"/>
                <w:sz w:val="24"/>
                <w:szCs w:val="28"/>
              </w:rPr>
              <w:t>, тыс. руб.</w:t>
            </w:r>
          </w:p>
        </w:tc>
        <w:tc>
          <w:tcPr>
            <w:tcW w:w="1205" w:type="dxa"/>
            <w:vAlign w:val="center"/>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w:t>
            </w:r>
            <w:r w:rsidR="00FD6C6B">
              <w:rPr>
                <w:rFonts w:ascii="Times New Roman" w:hAnsi="Times New Roman" w:cs="Times New Roman"/>
                <w:color w:val="000000" w:themeColor="text1"/>
                <w:sz w:val="24"/>
                <w:szCs w:val="28"/>
              </w:rPr>
              <w:t>10</w:t>
            </w:r>
            <w:r w:rsidRPr="00FD6C6B">
              <w:rPr>
                <w:rFonts w:ascii="Times New Roman" w:hAnsi="Times New Roman" w:cs="Times New Roman"/>
                <w:color w:val="000000" w:themeColor="text1"/>
                <w:sz w:val="24"/>
                <w:szCs w:val="28"/>
              </w:rPr>
              <w:t xml:space="preserve"> к 200</w:t>
            </w:r>
            <w:r w:rsidR="00FD6C6B">
              <w:rPr>
                <w:rFonts w:ascii="Times New Roman" w:hAnsi="Times New Roman" w:cs="Times New Roman"/>
                <w:color w:val="000000" w:themeColor="text1"/>
                <w:sz w:val="24"/>
                <w:szCs w:val="28"/>
              </w:rPr>
              <w:t>9</w:t>
            </w:r>
            <w:r w:rsidRPr="00FD6C6B">
              <w:rPr>
                <w:rFonts w:ascii="Times New Roman" w:hAnsi="Times New Roman" w:cs="Times New Roman"/>
                <w:color w:val="000000" w:themeColor="text1"/>
                <w:sz w:val="24"/>
                <w:szCs w:val="28"/>
              </w:rPr>
              <w:t>, %</w:t>
            </w:r>
          </w:p>
        </w:tc>
        <w:tc>
          <w:tcPr>
            <w:tcW w:w="1205" w:type="dxa"/>
            <w:vAlign w:val="center"/>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201</w:t>
            </w:r>
            <w:r w:rsidR="00FD6C6B">
              <w:rPr>
                <w:rFonts w:ascii="Times New Roman" w:hAnsi="Times New Roman" w:cs="Times New Roman"/>
                <w:color w:val="000000" w:themeColor="text1"/>
                <w:sz w:val="24"/>
                <w:szCs w:val="28"/>
              </w:rPr>
              <w:t>1</w:t>
            </w:r>
            <w:r w:rsidRPr="00FD6C6B">
              <w:rPr>
                <w:rFonts w:ascii="Times New Roman" w:hAnsi="Times New Roman" w:cs="Times New Roman"/>
                <w:color w:val="000000" w:themeColor="text1"/>
                <w:sz w:val="24"/>
                <w:szCs w:val="28"/>
              </w:rPr>
              <w:t xml:space="preserve"> к  20</w:t>
            </w:r>
            <w:r w:rsidR="00FD6C6B">
              <w:rPr>
                <w:rFonts w:ascii="Times New Roman" w:hAnsi="Times New Roman" w:cs="Times New Roman"/>
                <w:color w:val="000000" w:themeColor="text1"/>
                <w:sz w:val="24"/>
                <w:szCs w:val="28"/>
              </w:rPr>
              <w:t>10</w:t>
            </w:r>
            <w:r w:rsidRPr="00FD6C6B">
              <w:rPr>
                <w:rFonts w:ascii="Times New Roman" w:hAnsi="Times New Roman" w:cs="Times New Roman"/>
                <w:color w:val="000000" w:themeColor="text1"/>
                <w:sz w:val="24"/>
                <w:szCs w:val="28"/>
              </w:rPr>
              <w:t>, тыс. руб.</w:t>
            </w:r>
          </w:p>
        </w:tc>
        <w:tc>
          <w:tcPr>
            <w:tcW w:w="1488" w:type="dxa"/>
            <w:vAlign w:val="center"/>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201</w:t>
            </w:r>
            <w:r w:rsidR="00FD6C6B">
              <w:rPr>
                <w:rFonts w:ascii="Times New Roman" w:hAnsi="Times New Roman" w:cs="Times New Roman"/>
                <w:color w:val="000000" w:themeColor="text1"/>
                <w:sz w:val="24"/>
                <w:szCs w:val="28"/>
              </w:rPr>
              <w:t>1</w:t>
            </w:r>
            <w:r w:rsidRPr="00FD6C6B">
              <w:rPr>
                <w:rFonts w:ascii="Times New Roman" w:hAnsi="Times New Roman" w:cs="Times New Roman"/>
                <w:color w:val="000000" w:themeColor="text1"/>
                <w:sz w:val="24"/>
                <w:szCs w:val="28"/>
              </w:rPr>
              <w:t xml:space="preserve"> к 20</w:t>
            </w:r>
            <w:r w:rsidR="00FD6C6B">
              <w:rPr>
                <w:rFonts w:ascii="Times New Roman" w:hAnsi="Times New Roman" w:cs="Times New Roman"/>
                <w:color w:val="000000" w:themeColor="text1"/>
                <w:sz w:val="24"/>
                <w:szCs w:val="28"/>
              </w:rPr>
              <w:t>10</w:t>
            </w:r>
          </w:p>
        </w:tc>
      </w:tr>
      <w:tr w:rsidR="00577FCE" w:rsidRPr="00FD6C6B" w:rsidTr="00FD6C6B">
        <w:tc>
          <w:tcPr>
            <w:tcW w:w="1485" w:type="dxa"/>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Налог на прибыль</w:t>
            </w:r>
          </w:p>
        </w:tc>
        <w:tc>
          <w:tcPr>
            <w:tcW w:w="925"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8097</w:t>
            </w:r>
          </w:p>
        </w:tc>
        <w:tc>
          <w:tcPr>
            <w:tcW w:w="992"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5584</w:t>
            </w:r>
          </w:p>
        </w:tc>
        <w:tc>
          <w:tcPr>
            <w:tcW w:w="1134"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4130</w:t>
            </w:r>
          </w:p>
        </w:tc>
        <w:tc>
          <w:tcPr>
            <w:tcW w:w="1205"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- 2513</w:t>
            </w:r>
          </w:p>
        </w:tc>
        <w:tc>
          <w:tcPr>
            <w:tcW w:w="1205"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69</w:t>
            </w:r>
          </w:p>
        </w:tc>
        <w:tc>
          <w:tcPr>
            <w:tcW w:w="1205"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-1454</w:t>
            </w:r>
          </w:p>
        </w:tc>
        <w:tc>
          <w:tcPr>
            <w:tcW w:w="1488"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74</w:t>
            </w:r>
          </w:p>
        </w:tc>
      </w:tr>
      <w:tr w:rsidR="00577FCE" w:rsidRPr="00FD6C6B" w:rsidTr="00FD6C6B">
        <w:tc>
          <w:tcPr>
            <w:tcW w:w="1485" w:type="dxa"/>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НДС</w:t>
            </w:r>
          </w:p>
        </w:tc>
        <w:tc>
          <w:tcPr>
            <w:tcW w:w="925"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12281</w:t>
            </w:r>
          </w:p>
        </w:tc>
        <w:tc>
          <w:tcPr>
            <w:tcW w:w="992"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8471</w:t>
            </w:r>
          </w:p>
        </w:tc>
        <w:tc>
          <w:tcPr>
            <w:tcW w:w="1134"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6228</w:t>
            </w:r>
          </w:p>
        </w:tc>
        <w:tc>
          <w:tcPr>
            <w:tcW w:w="1205"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-3810</w:t>
            </w:r>
          </w:p>
        </w:tc>
        <w:tc>
          <w:tcPr>
            <w:tcW w:w="1205"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69</w:t>
            </w:r>
          </w:p>
        </w:tc>
        <w:tc>
          <w:tcPr>
            <w:tcW w:w="1205"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-2243</w:t>
            </w:r>
          </w:p>
        </w:tc>
        <w:tc>
          <w:tcPr>
            <w:tcW w:w="1488"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73</w:t>
            </w:r>
          </w:p>
        </w:tc>
      </w:tr>
      <w:tr w:rsidR="00577FCE" w:rsidRPr="00FD6C6B" w:rsidTr="00FD6C6B">
        <w:tc>
          <w:tcPr>
            <w:tcW w:w="1485" w:type="dxa"/>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ЕСН (до 2010 г.)</w:t>
            </w:r>
          </w:p>
        </w:tc>
        <w:tc>
          <w:tcPr>
            <w:tcW w:w="925"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142</w:t>
            </w:r>
          </w:p>
        </w:tc>
        <w:tc>
          <w:tcPr>
            <w:tcW w:w="992"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154</w:t>
            </w:r>
          </w:p>
        </w:tc>
        <w:tc>
          <w:tcPr>
            <w:tcW w:w="1134"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w:t>
            </w:r>
          </w:p>
        </w:tc>
        <w:tc>
          <w:tcPr>
            <w:tcW w:w="1205"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+12</w:t>
            </w:r>
          </w:p>
        </w:tc>
        <w:tc>
          <w:tcPr>
            <w:tcW w:w="1205"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109</w:t>
            </w:r>
          </w:p>
        </w:tc>
        <w:tc>
          <w:tcPr>
            <w:tcW w:w="1205"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w:t>
            </w:r>
          </w:p>
        </w:tc>
        <w:tc>
          <w:tcPr>
            <w:tcW w:w="1488"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w:t>
            </w:r>
          </w:p>
        </w:tc>
      </w:tr>
      <w:tr w:rsidR="00577FCE" w:rsidRPr="00FD6C6B" w:rsidTr="00FD6C6B">
        <w:tc>
          <w:tcPr>
            <w:tcW w:w="1485" w:type="dxa"/>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Социальные взносы</w:t>
            </w:r>
          </w:p>
        </w:tc>
        <w:tc>
          <w:tcPr>
            <w:tcW w:w="925"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w:t>
            </w:r>
          </w:p>
        </w:tc>
        <w:tc>
          <w:tcPr>
            <w:tcW w:w="992"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w:t>
            </w:r>
          </w:p>
        </w:tc>
        <w:tc>
          <w:tcPr>
            <w:tcW w:w="1134"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162</w:t>
            </w:r>
          </w:p>
        </w:tc>
        <w:tc>
          <w:tcPr>
            <w:tcW w:w="1205"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w:t>
            </w:r>
          </w:p>
        </w:tc>
        <w:tc>
          <w:tcPr>
            <w:tcW w:w="1205"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w:t>
            </w:r>
          </w:p>
        </w:tc>
        <w:tc>
          <w:tcPr>
            <w:tcW w:w="1205"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+8</w:t>
            </w:r>
          </w:p>
        </w:tc>
        <w:tc>
          <w:tcPr>
            <w:tcW w:w="1488" w:type="dxa"/>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105</w:t>
            </w:r>
          </w:p>
        </w:tc>
      </w:tr>
    </w:tbl>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Таким образом, мы видим, что общая сумма уплачиваемых налогов, за исключением ЕСН в 20</w:t>
      </w:r>
      <w:r w:rsidR="00FD6C6B">
        <w:rPr>
          <w:rFonts w:ascii="Times New Roman" w:hAnsi="Times New Roman" w:cs="Times New Roman"/>
          <w:color w:val="000000" w:themeColor="text1"/>
          <w:sz w:val="28"/>
          <w:szCs w:val="28"/>
        </w:rPr>
        <w:t>10</w:t>
      </w:r>
      <w:r w:rsidRPr="00577FCE">
        <w:rPr>
          <w:rFonts w:ascii="Times New Roman" w:hAnsi="Times New Roman" w:cs="Times New Roman"/>
          <w:color w:val="000000" w:themeColor="text1"/>
          <w:sz w:val="28"/>
          <w:szCs w:val="28"/>
        </w:rPr>
        <w:t>г. снизилась на 31%, ЕСН увеличился на 9% вследствие увеличения показателя заработной платы. В 201</w:t>
      </w:r>
      <w:r w:rsidR="00FD6C6B">
        <w:rPr>
          <w:rFonts w:ascii="Times New Roman" w:hAnsi="Times New Roman" w:cs="Times New Roman"/>
          <w:color w:val="000000" w:themeColor="text1"/>
          <w:sz w:val="28"/>
          <w:szCs w:val="28"/>
        </w:rPr>
        <w:t>1</w:t>
      </w:r>
      <w:r w:rsidRPr="00577FCE">
        <w:rPr>
          <w:rFonts w:ascii="Times New Roman" w:hAnsi="Times New Roman" w:cs="Times New Roman"/>
          <w:color w:val="000000" w:themeColor="text1"/>
          <w:sz w:val="28"/>
          <w:szCs w:val="28"/>
        </w:rPr>
        <w:t>г. социальные взносы возросли, хотя общая ставка взносов в Пенсионный Фонд была снижена с 26 до 20%, рост показателя взносов на 5 % произошел так же вследствие увеличения заработной платы. При этом показатели других налогов продолжали снижаться на 26 и 27% по налогу на прибыль и НДС, соответственно.</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Показатели НДС рассматриваются в связи с тем, что в приведенных ниже методиках, они участвуют в расчетах.</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lastRenderedPageBreak/>
        <w:t>Учитывая, что в 2011г. поднялись ставки зарплатных взносов, то при прочих равных условиях за 2011г. бухгалтер</w:t>
      </w:r>
      <w:proofErr w:type="gramStart"/>
      <w:r w:rsidRPr="00577FCE">
        <w:rPr>
          <w:rFonts w:ascii="Times New Roman" w:hAnsi="Times New Roman" w:cs="Times New Roman"/>
          <w:color w:val="000000" w:themeColor="text1"/>
          <w:sz w:val="28"/>
          <w:szCs w:val="28"/>
        </w:rPr>
        <w:t>у ООО</w:t>
      </w:r>
      <w:proofErr w:type="gramEnd"/>
      <w:r w:rsidRPr="00577FCE">
        <w:rPr>
          <w:rFonts w:ascii="Times New Roman" w:hAnsi="Times New Roman" w:cs="Times New Roman"/>
          <w:color w:val="000000" w:themeColor="text1"/>
          <w:sz w:val="28"/>
          <w:szCs w:val="28"/>
        </w:rPr>
        <w:t xml:space="preserve"> «</w:t>
      </w:r>
      <w:r w:rsidR="00FD6C6B">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придется исчислить и уплатить следующие взносы:</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 Пенсионный фонд:</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страховая часть 624 </w:t>
      </w:r>
      <w:r w:rsidRPr="00577FCE">
        <w:rPr>
          <w:rFonts w:ascii="Times New Roman" w:hAnsi="Times New Roman" w:cs="Times New Roman"/>
          <w:color w:val="000000" w:themeColor="text1"/>
          <w:sz w:val="28"/>
          <w:szCs w:val="28"/>
          <w:lang w:val="en-US"/>
        </w:rPr>
        <w:t>x</w:t>
      </w:r>
      <w:r w:rsidRPr="00577FCE">
        <w:rPr>
          <w:rFonts w:ascii="Times New Roman" w:hAnsi="Times New Roman" w:cs="Times New Roman"/>
          <w:color w:val="000000" w:themeColor="text1"/>
          <w:sz w:val="28"/>
          <w:szCs w:val="28"/>
        </w:rPr>
        <w:t xml:space="preserve"> 20%=124,8 тыс. руб.;</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накопительная часть 624 </w:t>
      </w:r>
      <w:r w:rsidRPr="00577FCE">
        <w:rPr>
          <w:rFonts w:ascii="Times New Roman" w:hAnsi="Times New Roman" w:cs="Times New Roman"/>
          <w:color w:val="000000" w:themeColor="text1"/>
          <w:sz w:val="28"/>
          <w:szCs w:val="28"/>
          <w:lang w:val="en-US"/>
        </w:rPr>
        <w:t>x</w:t>
      </w:r>
      <w:r w:rsidRPr="00577FCE">
        <w:rPr>
          <w:rFonts w:ascii="Times New Roman" w:hAnsi="Times New Roman" w:cs="Times New Roman"/>
          <w:color w:val="000000" w:themeColor="text1"/>
          <w:sz w:val="28"/>
          <w:szCs w:val="28"/>
        </w:rPr>
        <w:t xml:space="preserve"> 6%= 37,44 тыс. руб.</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Взносы в фонды медицинского страхования составили:</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ФФОМС – 624 </w:t>
      </w:r>
      <w:r w:rsidRPr="00577FCE">
        <w:rPr>
          <w:rFonts w:ascii="Times New Roman" w:hAnsi="Times New Roman" w:cs="Times New Roman"/>
          <w:color w:val="000000" w:themeColor="text1"/>
          <w:sz w:val="28"/>
          <w:szCs w:val="28"/>
          <w:lang w:val="en-US"/>
        </w:rPr>
        <w:t>x</w:t>
      </w:r>
      <w:r w:rsidRPr="00577FCE">
        <w:rPr>
          <w:rFonts w:ascii="Times New Roman" w:hAnsi="Times New Roman" w:cs="Times New Roman"/>
          <w:color w:val="000000" w:themeColor="text1"/>
          <w:sz w:val="28"/>
          <w:szCs w:val="28"/>
        </w:rPr>
        <w:t xml:space="preserve"> 3,1%=19,34 тыс. руб.;</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 ТФОМС – 624 </w:t>
      </w:r>
      <w:r w:rsidRPr="00577FCE">
        <w:rPr>
          <w:rFonts w:ascii="Times New Roman" w:hAnsi="Times New Roman" w:cs="Times New Roman"/>
          <w:color w:val="000000" w:themeColor="text1"/>
          <w:sz w:val="28"/>
          <w:szCs w:val="28"/>
          <w:lang w:val="en-US"/>
        </w:rPr>
        <w:t>x</w:t>
      </w:r>
      <w:r w:rsidRPr="00577FCE">
        <w:rPr>
          <w:rFonts w:ascii="Times New Roman" w:hAnsi="Times New Roman" w:cs="Times New Roman"/>
          <w:color w:val="000000" w:themeColor="text1"/>
          <w:sz w:val="28"/>
          <w:szCs w:val="28"/>
        </w:rPr>
        <w:t xml:space="preserve"> 2% = 12,48 тыс. рублей.</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Взнос в фонд социального страхования остался прежним 624 </w:t>
      </w:r>
      <w:r w:rsidRPr="00577FCE">
        <w:rPr>
          <w:rFonts w:ascii="Times New Roman" w:hAnsi="Times New Roman" w:cs="Times New Roman"/>
          <w:color w:val="000000" w:themeColor="text1"/>
          <w:sz w:val="28"/>
          <w:szCs w:val="28"/>
          <w:lang w:val="en-US"/>
        </w:rPr>
        <w:t>x</w:t>
      </w:r>
      <w:r w:rsidRPr="00577FCE">
        <w:rPr>
          <w:rFonts w:ascii="Times New Roman" w:hAnsi="Times New Roman" w:cs="Times New Roman"/>
          <w:color w:val="000000" w:themeColor="text1"/>
          <w:sz w:val="28"/>
          <w:szCs w:val="28"/>
        </w:rPr>
        <w:t xml:space="preserve"> 2,9% = 18,1 тыс. руб.</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Взносы в Фонд социального страхования взносы на случай временной нетрудоспособности и несчастных случаев - 624 </w:t>
      </w:r>
      <w:r w:rsidRPr="00577FCE">
        <w:rPr>
          <w:rFonts w:ascii="Times New Roman" w:hAnsi="Times New Roman" w:cs="Times New Roman"/>
          <w:color w:val="000000" w:themeColor="text1"/>
          <w:sz w:val="28"/>
          <w:szCs w:val="28"/>
          <w:lang w:val="en-US"/>
        </w:rPr>
        <w:t>x</w:t>
      </w:r>
      <w:r w:rsidRPr="00577FCE">
        <w:rPr>
          <w:rFonts w:ascii="Times New Roman" w:hAnsi="Times New Roman" w:cs="Times New Roman"/>
          <w:color w:val="000000" w:themeColor="text1"/>
          <w:sz w:val="28"/>
          <w:szCs w:val="28"/>
        </w:rPr>
        <w:t xml:space="preserve"> 0,2% = 1,25 тыс. руб.</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Таким образом, общие налоговые платеж</w:t>
      </w:r>
      <w:proofErr w:type="gramStart"/>
      <w:r w:rsidRPr="00577FCE">
        <w:rPr>
          <w:rFonts w:ascii="Times New Roman" w:hAnsi="Times New Roman" w:cs="Times New Roman"/>
          <w:color w:val="000000" w:themeColor="text1"/>
          <w:sz w:val="28"/>
          <w:szCs w:val="28"/>
        </w:rPr>
        <w:t>и ООО</w:t>
      </w:r>
      <w:proofErr w:type="gramEnd"/>
      <w:r w:rsidRPr="00577FCE">
        <w:rPr>
          <w:rFonts w:ascii="Times New Roman" w:hAnsi="Times New Roman" w:cs="Times New Roman"/>
          <w:color w:val="000000" w:themeColor="text1"/>
          <w:sz w:val="28"/>
          <w:szCs w:val="28"/>
        </w:rPr>
        <w:t xml:space="preserve"> «</w:t>
      </w:r>
      <w:r w:rsidR="00FD6C6B">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в 2011г. (без учета НДФЛ) составят: 6228 + 4130 + 124,8 + 37,44 + 19,34 + 12,48 + 18,1 + 1,25 = 10571,4 тыс. руб., т.е. увеличатся на 10571,4 – 10521,5 = 49,9 тыс. руб. </w:t>
      </w: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На основании данных из деклараций по различным налогам составим структуру и динамику налоговых платежей, включаемых в налоговую нагрузку предприятия, и представим в табл</w:t>
      </w:r>
      <w:r w:rsidR="00E84CE5">
        <w:rPr>
          <w:rFonts w:ascii="Times New Roman" w:hAnsi="Times New Roman" w:cs="Times New Roman"/>
          <w:color w:val="000000" w:themeColor="text1"/>
          <w:sz w:val="28"/>
          <w:szCs w:val="28"/>
        </w:rPr>
        <w:t xml:space="preserve">ице 15. </w:t>
      </w:r>
    </w:p>
    <w:p w:rsidR="000B7C8D" w:rsidRPr="00577FCE" w:rsidRDefault="000B7C8D" w:rsidP="00FD6C6B">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Таблица </w:t>
      </w:r>
      <w:r w:rsidR="00E84CE5">
        <w:rPr>
          <w:rFonts w:ascii="Times New Roman" w:hAnsi="Times New Roman" w:cs="Times New Roman"/>
          <w:color w:val="000000" w:themeColor="text1"/>
          <w:sz w:val="28"/>
          <w:szCs w:val="28"/>
        </w:rPr>
        <w:t>15</w:t>
      </w:r>
      <w:r w:rsidRPr="00577FCE">
        <w:rPr>
          <w:rFonts w:ascii="Times New Roman" w:hAnsi="Times New Roman" w:cs="Times New Roman"/>
          <w:color w:val="000000" w:themeColor="text1"/>
          <w:sz w:val="28"/>
          <w:szCs w:val="28"/>
        </w:rPr>
        <w:t xml:space="preserve"> - Структура и динамика налогов, составляющих налоговую нагрузку ООО «</w:t>
      </w:r>
      <w:r w:rsidR="00FD6C6B">
        <w:rPr>
          <w:rFonts w:ascii="Times New Roman" w:hAnsi="Times New Roman" w:cs="Times New Roman"/>
          <w:color w:val="000000" w:themeColor="text1"/>
          <w:sz w:val="28"/>
          <w:szCs w:val="28"/>
        </w:rPr>
        <w:t xml:space="preserve">Универсал» в 2009-2011гг., </w:t>
      </w:r>
      <w:proofErr w:type="spellStart"/>
      <w:r w:rsidR="00FD6C6B">
        <w:rPr>
          <w:rFonts w:ascii="Times New Roman" w:hAnsi="Times New Roman" w:cs="Times New Roman"/>
          <w:color w:val="000000" w:themeColor="text1"/>
          <w:sz w:val="28"/>
          <w:szCs w:val="28"/>
        </w:rPr>
        <w:t>тыс</w:t>
      </w:r>
      <w:proofErr w:type="gramStart"/>
      <w:r w:rsidR="00FD6C6B">
        <w:rPr>
          <w:rFonts w:ascii="Times New Roman" w:hAnsi="Times New Roman" w:cs="Times New Roman"/>
          <w:color w:val="000000" w:themeColor="text1"/>
          <w:sz w:val="28"/>
          <w:szCs w:val="28"/>
        </w:rPr>
        <w:t>.р</w:t>
      </w:r>
      <w:proofErr w:type="gramEnd"/>
      <w:r w:rsidR="00FD6C6B">
        <w:rPr>
          <w:rFonts w:ascii="Times New Roman" w:hAnsi="Times New Roman" w:cs="Times New Roman"/>
          <w:color w:val="000000" w:themeColor="text1"/>
          <w:sz w:val="28"/>
          <w:szCs w:val="28"/>
        </w:rPr>
        <w:t>уб</w:t>
      </w:r>
      <w:proofErr w:type="spellEnd"/>
      <w:r w:rsidR="00FD6C6B">
        <w:rPr>
          <w:rFonts w:ascii="Times New Roman" w:hAnsi="Times New Roman" w:cs="Times New Roman"/>
          <w:color w:val="000000" w:themeColor="text1"/>
          <w:sz w:val="28"/>
          <w:szCs w:val="28"/>
        </w:rPr>
        <w:t>.</w:t>
      </w:r>
    </w:p>
    <w:tbl>
      <w:tblPr>
        <w:tblW w:w="9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990"/>
        <w:gridCol w:w="1029"/>
        <w:gridCol w:w="985"/>
        <w:gridCol w:w="844"/>
        <w:gridCol w:w="583"/>
        <w:gridCol w:w="777"/>
        <w:gridCol w:w="1491"/>
      </w:tblGrid>
      <w:tr w:rsidR="000B7C8D" w:rsidRPr="00FD6C6B" w:rsidTr="00FD6C6B">
        <w:trPr>
          <w:trHeight w:val="480"/>
        </w:trPr>
        <w:tc>
          <w:tcPr>
            <w:tcW w:w="2977" w:type="dxa"/>
            <w:vMerge w:val="restart"/>
            <w:tcBorders>
              <w:top w:val="single" w:sz="4" w:space="0" w:color="auto"/>
              <w:left w:val="single" w:sz="4" w:space="0" w:color="auto"/>
              <w:right w:val="single" w:sz="4" w:space="0" w:color="auto"/>
            </w:tcBorders>
            <w:vAlign w:val="center"/>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Вид платежа</w:t>
            </w:r>
          </w:p>
        </w:tc>
        <w:tc>
          <w:tcPr>
            <w:tcW w:w="3004" w:type="dxa"/>
            <w:gridSpan w:val="3"/>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Сумма платежа</w:t>
            </w:r>
          </w:p>
        </w:tc>
        <w:tc>
          <w:tcPr>
            <w:tcW w:w="3695" w:type="dxa"/>
            <w:gridSpan w:val="4"/>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Изменения</w:t>
            </w:r>
          </w:p>
        </w:tc>
      </w:tr>
      <w:tr w:rsidR="000B7C8D" w:rsidRPr="00FD6C6B" w:rsidTr="00FD6C6B">
        <w:trPr>
          <w:trHeight w:val="480"/>
        </w:trPr>
        <w:tc>
          <w:tcPr>
            <w:tcW w:w="2977" w:type="dxa"/>
            <w:vMerge/>
            <w:tcBorders>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p>
        </w:tc>
        <w:tc>
          <w:tcPr>
            <w:tcW w:w="990"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200</w:t>
            </w:r>
            <w:r w:rsidR="00FD6C6B">
              <w:rPr>
                <w:rFonts w:ascii="Times New Roman" w:hAnsi="Times New Roman" w:cs="Times New Roman"/>
                <w:color w:val="000000" w:themeColor="text1"/>
                <w:sz w:val="24"/>
                <w:szCs w:val="28"/>
              </w:rPr>
              <w:t>9</w:t>
            </w:r>
            <w:r w:rsidRPr="00FD6C6B">
              <w:rPr>
                <w:rFonts w:ascii="Times New Roman" w:hAnsi="Times New Roman" w:cs="Times New Roman"/>
                <w:color w:val="000000" w:themeColor="text1"/>
                <w:sz w:val="24"/>
                <w:szCs w:val="28"/>
              </w:rPr>
              <w:t xml:space="preserve"> г.</w:t>
            </w:r>
          </w:p>
        </w:tc>
        <w:tc>
          <w:tcPr>
            <w:tcW w:w="1029"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w:t>
            </w:r>
            <w:r w:rsidR="00FD6C6B">
              <w:rPr>
                <w:rFonts w:ascii="Times New Roman" w:hAnsi="Times New Roman" w:cs="Times New Roman"/>
                <w:color w:val="000000" w:themeColor="text1"/>
                <w:sz w:val="24"/>
                <w:szCs w:val="28"/>
              </w:rPr>
              <w:t>10</w:t>
            </w:r>
            <w:r w:rsidRPr="00FD6C6B">
              <w:rPr>
                <w:rFonts w:ascii="Times New Roman" w:hAnsi="Times New Roman" w:cs="Times New Roman"/>
                <w:color w:val="000000" w:themeColor="text1"/>
                <w:sz w:val="24"/>
                <w:szCs w:val="28"/>
              </w:rPr>
              <w:t>г.</w:t>
            </w:r>
          </w:p>
        </w:tc>
        <w:tc>
          <w:tcPr>
            <w:tcW w:w="985"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201</w:t>
            </w:r>
            <w:r w:rsidR="00FD6C6B">
              <w:rPr>
                <w:rFonts w:ascii="Times New Roman" w:hAnsi="Times New Roman" w:cs="Times New Roman"/>
                <w:color w:val="000000" w:themeColor="text1"/>
                <w:sz w:val="24"/>
                <w:szCs w:val="28"/>
              </w:rPr>
              <w:t>1</w:t>
            </w:r>
            <w:r w:rsidRPr="00FD6C6B">
              <w:rPr>
                <w:rFonts w:ascii="Times New Roman" w:hAnsi="Times New Roman" w:cs="Times New Roman"/>
                <w:color w:val="000000" w:themeColor="text1"/>
                <w:sz w:val="24"/>
                <w:szCs w:val="28"/>
              </w:rPr>
              <w:t>г.</w:t>
            </w:r>
          </w:p>
        </w:tc>
        <w:tc>
          <w:tcPr>
            <w:tcW w:w="844"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w:t>
            </w:r>
            <w:r w:rsidR="00FD6C6B">
              <w:rPr>
                <w:rFonts w:ascii="Times New Roman" w:hAnsi="Times New Roman" w:cs="Times New Roman"/>
                <w:color w:val="000000" w:themeColor="text1"/>
                <w:sz w:val="24"/>
                <w:szCs w:val="28"/>
              </w:rPr>
              <w:t>10</w:t>
            </w:r>
            <w:r w:rsidRPr="00FD6C6B">
              <w:rPr>
                <w:rFonts w:ascii="Times New Roman" w:hAnsi="Times New Roman" w:cs="Times New Roman"/>
                <w:color w:val="000000" w:themeColor="text1"/>
                <w:sz w:val="24"/>
                <w:szCs w:val="28"/>
              </w:rPr>
              <w:t xml:space="preserve"> к 200</w:t>
            </w:r>
            <w:r w:rsidR="00FD6C6B">
              <w:rPr>
                <w:rFonts w:ascii="Times New Roman" w:hAnsi="Times New Roman" w:cs="Times New Roman"/>
                <w:color w:val="000000" w:themeColor="text1"/>
                <w:sz w:val="24"/>
                <w:szCs w:val="28"/>
              </w:rPr>
              <w:t>9</w:t>
            </w:r>
          </w:p>
        </w:tc>
        <w:tc>
          <w:tcPr>
            <w:tcW w:w="583"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w:t>
            </w:r>
          </w:p>
        </w:tc>
        <w:tc>
          <w:tcPr>
            <w:tcW w:w="777"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201</w:t>
            </w:r>
            <w:r w:rsidR="00FD6C6B">
              <w:rPr>
                <w:rFonts w:ascii="Times New Roman" w:hAnsi="Times New Roman" w:cs="Times New Roman"/>
                <w:color w:val="000000" w:themeColor="text1"/>
                <w:sz w:val="24"/>
                <w:szCs w:val="28"/>
              </w:rPr>
              <w:t>1</w:t>
            </w:r>
            <w:r w:rsidRPr="00FD6C6B">
              <w:rPr>
                <w:rFonts w:ascii="Times New Roman" w:hAnsi="Times New Roman" w:cs="Times New Roman"/>
                <w:color w:val="000000" w:themeColor="text1"/>
                <w:sz w:val="24"/>
                <w:szCs w:val="28"/>
              </w:rPr>
              <w:t xml:space="preserve"> к 20</w:t>
            </w:r>
            <w:r w:rsidR="00FD6C6B">
              <w:rPr>
                <w:rFonts w:ascii="Times New Roman" w:hAnsi="Times New Roman" w:cs="Times New Roman"/>
                <w:color w:val="000000" w:themeColor="text1"/>
                <w:sz w:val="24"/>
                <w:szCs w:val="28"/>
              </w:rPr>
              <w:t>10</w:t>
            </w:r>
          </w:p>
        </w:tc>
        <w:tc>
          <w:tcPr>
            <w:tcW w:w="1491"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w:t>
            </w:r>
          </w:p>
        </w:tc>
      </w:tr>
      <w:tr w:rsidR="000B7C8D" w:rsidRPr="00FD6C6B" w:rsidTr="00FD6C6B">
        <w:tc>
          <w:tcPr>
            <w:tcW w:w="2977"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Взносы, уплачиваемые в ФСС, ФОМС, ПФР (до 2010 – ЕСН)</w:t>
            </w:r>
          </w:p>
        </w:tc>
        <w:tc>
          <w:tcPr>
            <w:tcW w:w="990"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142</w:t>
            </w:r>
          </w:p>
        </w:tc>
        <w:tc>
          <w:tcPr>
            <w:tcW w:w="1029"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154</w:t>
            </w:r>
          </w:p>
        </w:tc>
        <w:tc>
          <w:tcPr>
            <w:tcW w:w="985"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162</w:t>
            </w:r>
          </w:p>
        </w:tc>
        <w:tc>
          <w:tcPr>
            <w:tcW w:w="844"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+12</w:t>
            </w:r>
          </w:p>
        </w:tc>
        <w:tc>
          <w:tcPr>
            <w:tcW w:w="583"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109</w:t>
            </w:r>
          </w:p>
        </w:tc>
        <w:tc>
          <w:tcPr>
            <w:tcW w:w="777"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+ 8</w:t>
            </w:r>
          </w:p>
        </w:tc>
        <w:tc>
          <w:tcPr>
            <w:tcW w:w="1491"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105</w:t>
            </w:r>
          </w:p>
        </w:tc>
      </w:tr>
      <w:tr w:rsidR="000B7C8D" w:rsidRPr="00FD6C6B" w:rsidTr="00FD6C6B">
        <w:tc>
          <w:tcPr>
            <w:tcW w:w="2977"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Налог на прибыль организаций</w:t>
            </w:r>
          </w:p>
        </w:tc>
        <w:tc>
          <w:tcPr>
            <w:tcW w:w="990"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8097</w:t>
            </w:r>
          </w:p>
        </w:tc>
        <w:tc>
          <w:tcPr>
            <w:tcW w:w="1029"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5584</w:t>
            </w:r>
          </w:p>
        </w:tc>
        <w:tc>
          <w:tcPr>
            <w:tcW w:w="985"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4130</w:t>
            </w:r>
          </w:p>
        </w:tc>
        <w:tc>
          <w:tcPr>
            <w:tcW w:w="844"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- 2513</w:t>
            </w:r>
          </w:p>
        </w:tc>
        <w:tc>
          <w:tcPr>
            <w:tcW w:w="583"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69</w:t>
            </w:r>
          </w:p>
        </w:tc>
        <w:tc>
          <w:tcPr>
            <w:tcW w:w="777"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-1454</w:t>
            </w:r>
          </w:p>
        </w:tc>
        <w:tc>
          <w:tcPr>
            <w:tcW w:w="1491"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74</w:t>
            </w:r>
          </w:p>
        </w:tc>
      </w:tr>
      <w:tr w:rsidR="000B7C8D" w:rsidRPr="00FD6C6B" w:rsidTr="00FD6C6B">
        <w:tc>
          <w:tcPr>
            <w:tcW w:w="2977"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Итого</w:t>
            </w:r>
          </w:p>
        </w:tc>
        <w:tc>
          <w:tcPr>
            <w:tcW w:w="990"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fldChar w:fldCharType="begin"/>
            </w:r>
            <w:r w:rsidRPr="00FD6C6B">
              <w:rPr>
                <w:rFonts w:ascii="Times New Roman" w:hAnsi="Times New Roman" w:cs="Times New Roman"/>
                <w:color w:val="000000" w:themeColor="text1"/>
                <w:sz w:val="24"/>
                <w:szCs w:val="28"/>
              </w:rPr>
              <w:instrText xml:space="preserve"> =SUM(ABOVE) </w:instrText>
            </w:r>
            <w:r w:rsidRPr="00FD6C6B">
              <w:rPr>
                <w:rFonts w:ascii="Times New Roman" w:hAnsi="Times New Roman" w:cs="Times New Roman"/>
                <w:color w:val="000000" w:themeColor="text1"/>
                <w:sz w:val="24"/>
                <w:szCs w:val="28"/>
              </w:rPr>
              <w:fldChar w:fldCharType="separate"/>
            </w:r>
            <w:r w:rsidRPr="00FD6C6B">
              <w:rPr>
                <w:rFonts w:ascii="Times New Roman" w:hAnsi="Times New Roman" w:cs="Times New Roman"/>
                <w:noProof/>
                <w:color w:val="000000" w:themeColor="text1"/>
                <w:sz w:val="24"/>
                <w:szCs w:val="28"/>
              </w:rPr>
              <w:t>8239</w:t>
            </w:r>
            <w:r w:rsidRPr="00FD6C6B">
              <w:rPr>
                <w:rFonts w:ascii="Times New Roman" w:hAnsi="Times New Roman" w:cs="Times New Roman"/>
                <w:color w:val="000000" w:themeColor="text1"/>
                <w:sz w:val="24"/>
                <w:szCs w:val="28"/>
              </w:rPr>
              <w:fldChar w:fldCharType="end"/>
            </w:r>
          </w:p>
        </w:tc>
        <w:tc>
          <w:tcPr>
            <w:tcW w:w="1029"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fldChar w:fldCharType="begin"/>
            </w:r>
            <w:r w:rsidRPr="00FD6C6B">
              <w:rPr>
                <w:rFonts w:ascii="Times New Roman" w:hAnsi="Times New Roman" w:cs="Times New Roman"/>
                <w:color w:val="000000" w:themeColor="text1"/>
                <w:sz w:val="24"/>
                <w:szCs w:val="28"/>
              </w:rPr>
              <w:instrText xml:space="preserve"> =SUM(ABOVE) </w:instrText>
            </w:r>
            <w:r w:rsidRPr="00FD6C6B">
              <w:rPr>
                <w:rFonts w:ascii="Times New Roman" w:hAnsi="Times New Roman" w:cs="Times New Roman"/>
                <w:color w:val="000000" w:themeColor="text1"/>
                <w:sz w:val="24"/>
                <w:szCs w:val="28"/>
              </w:rPr>
              <w:fldChar w:fldCharType="separate"/>
            </w:r>
            <w:r w:rsidRPr="00FD6C6B">
              <w:rPr>
                <w:rFonts w:ascii="Times New Roman" w:hAnsi="Times New Roman" w:cs="Times New Roman"/>
                <w:noProof/>
                <w:color w:val="000000" w:themeColor="text1"/>
                <w:sz w:val="24"/>
                <w:szCs w:val="28"/>
              </w:rPr>
              <w:t>5738</w:t>
            </w:r>
            <w:r w:rsidRPr="00FD6C6B">
              <w:rPr>
                <w:rFonts w:ascii="Times New Roman" w:hAnsi="Times New Roman" w:cs="Times New Roman"/>
                <w:color w:val="000000" w:themeColor="text1"/>
                <w:sz w:val="24"/>
                <w:szCs w:val="28"/>
              </w:rPr>
              <w:fldChar w:fldCharType="end"/>
            </w:r>
          </w:p>
        </w:tc>
        <w:tc>
          <w:tcPr>
            <w:tcW w:w="985"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fldChar w:fldCharType="begin"/>
            </w:r>
            <w:r w:rsidRPr="00FD6C6B">
              <w:rPr>
                <w:rFonts w:ascii="Times New Roman" w:hAnsi="Times New Roman" w:cs="Times New Roman"/>
                <w:color w:val="000000" w:themeColor="text1"/>
                <w:sz w:val="24"/>
                <w:szCs w:val="28"/>
              </w:rPr>
              <w:instrText xml:space="preserve"> =SUM(ABOVE) </w:instrText>
            </w:r>
            <w:r w:rsidRPr="00FD6C6B">
              <w:rPr>
                <w:rFonts w:ascii="Times New Roman" w:hAnsi="Times New Roman" w:cs="Times New Roman"/>
                <w:color w:val="000000" w:themeColor="text1"/>
                <w:sz w:val="24"/>
                <w:szCs w:val="28"/>
              </w:rPr>
              <w:fldChar w:fldCharType="separate"/>
            </w:r>
            <w:r w:rsidRPr="00FD6C6B">
              <w:rPr>
                <w:rFonts w:ascii="Times New Roman" w:hAnsi="Times New Roman" w:cs="Times New Roman"/>
                <w:noProof/>
                <w:color w:val="000000" w:themeColor="text1"/>
                <w:sz w:val="24"/>
                <w:szCs w:val="28"/>
              </w:rPr>
              <w:t>4293</w:t>
            </w:r>
            <w:r w:rsidRPr="00FD6C6B">
              <w:rPr>
                <w:rFonts w:ascii="Times New Roman" w:hAnsi="Times New Roman" w:cs="Times New Roman"/>
                <w:color w:val="000000" w:themeColor="text1"/>
                <w:sz w:val="24"/>
                <w:szCs w:val="28"/>
              </w:rPr>
              <w:fldChar w:fldCharType="end"/>
            </w:r>
          </w:p>
        </w:tc>
        <w:tc>
          <w:tcPr>
            <w:tcW w:w="844"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-2501</w:t>
            </w:r>
          </w:p>
        </w:tc>
        <w:tc>
          <w:tcPr>
            <w:tcW w:w="583"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70</w:t>
            </w:r>
          </w:p>
        </w:tc>
        <w:tc>
          <w:tcPr>
            <w:tcW w:w="777"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-1445</w:t>
            </w:r>
          </w:p>
        </w:tc>
        <w:tc>
          <w:tcPr>
            <w:tcW w:w="1491" w:type="dxa"/>
            <w:tcBorders>
              <w:top w:val="single" w:sz="4" w:space="0" w:color="auto"/>
              <w:left w:val="single" w:sz="4" w:space="0" w:color="auto"/>
              <w:bottom w:val="single" w:sz="4" w:space="0" w:color="auto"/>
              <w:right w:val="single" w:sz="4" w:space="0" w:color="auto"/>
            </w:tcBorders>
            <w:vAlign w:val="center"/>
          </w:tcPr>
          <w:p w:rsidR="000B7C8D" w:rsidRPr="00FD6C6B" w:rsidRDefault="000B7C8D"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75</w:t>
            </w:r>
          </w:p>
        </w:tc>
      </w:tr>
    </w:tbl>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p>
    <w:p w:rsidR="000B7C8D" w:rsidRPr="00577FCE" w:rsidRDefault="000B7C8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lastRenderedPageBreak/>
        <w:t>Таким образом, анализируя данные динамики уплачиваемых налогов, можно сделать вывод, что налог на прибыль за период 200</w:t>
      </w:r>
      <w:r w:rsidR="00FD6C6B">
        <w:rPr>
          <w:rFonts w:ascii="Times New Roman" w:hAnsi="Times New Roman" w:cs="Times New Roman"/>
          <w:color w:val="000000" w:themeColor="text1"/>
          <w:sz w:val="28"/>
          <w:szCs w:val="28"/>
        </w:rPr>
        <w:t>9</w:t>
      </w:r>
      <w:r w:rsidRPr="00577FCE">
        <w:rPr>
          <w:rFonts w:ascii="Times New Roman" w:hAnsi="Times New Roman" w:cs="Times New Roman"/>
          <w:color w:val="000000" w:themeColor="text1"/>
          <w:sz w:val="28"/>
          <w:szCs w:val="28"/>
        </w:rPr>
        <w:t>-201</w:t>
      </w:r>
      <w:r w:rsidR="00FD6C6B">
        <w:rPr>
          <w:rFonts w:ascii="Times New Roman" w:hAnsi="Times New Roman" w:cs="Times New Roman"/>
          <w:color w:val="000000" w:themeColor="text1"/>
          <w:sz w:val="28"/>
          <w:szCs w:val="28"/>
        </w:rPr>
        <w:t>1</w:t>
      </w:r>
      <w:r w:rsidRPr="00577FCE">
        <w:rPr>
          <w:rFonts w:ascii="Times New Roman" w:hAnsi="Times New Roman" w:cs="Times New Roman"/>
          <w:color w:val="000000" w:themeColor="text1"/>
          <w:sz w:val="28"/>
          <w:szCs w:val="28"/>
        </w:rPr>
        <w:t xml:space="preserve">гг. планомерно снижается. Это происходит вследствие уменьшения выручки от продаж, увеличения себестоимости и снижении прибыли, соответственно. Рост социальных взносов произошел из-за повышения показателя заработной платы. Это произошло за счет увеличения налогооблагаемой базы по всем видам налогов и взносов. </w:t>
      </w:r>
    </w:p>
    <w:p w:rsidR="00A2294D" w:rsidRPr="00577FCE" w:rsidRDefault="00A2294D" w:rsidP="00577FCE">
      <w:pPr>
        <w:spacing w:after="0" w:line="360" w:lineRule="auto"/>
        <w:ind w:firstLine="567"/>
        <w:jc w:val="both"/>
        <w:rPr>
          <w:rFonts w:ascii="Times New Roman" w:hAnsi="Times New Roman" w:cs="Times New Roman"/>
          <w:color w:val="000000" w:themeColor="text1"/>
          <w:sz w:val="28"/>
          <w:szCs w:val="28"/>
        </w:rPr>
      </w:pPr>
    </w:p>
    <w:p w:rsidR="00A2294D" w:rsidRPr="00577FCE" w:rsidRDefault="00A2294D" w:rsidP="00577FCE">
      <w:pPr>
        <w:spacing w:after="0" w:line="360" w:lineRule="auto"/>
        <w:ind w:firstLine="567"/>
        <w:jc w:val="both"/>
        <w:rPr>
          <w:rFonts w:ascii="Times New Roman" w:hAnsi="Times New Roman" w:cs="Times New Roman"/>
          <w:color w:val="000000" w:themeColor="text1"/>
          <w:sz w:val="28"/>
          <w:szCs w:val="28"/>
        </w:rPr>
      </w:pPr>
    </w:p>
    <w:p w:rsidR="00A2294D" w:rsidRPr="00577FCE" w:rsidRDefault="00A2294D" w:rsidP="00577FCE">
      <w:pPr>
        <w:spacing w:after="0" w:line="360" w:lineRule="auto"/>
        <w:ind w:firstLine="567"/>
        <w:jc w:val="both"/>
        <w:rPr>
          <w:rFonts w:ascii="Times New Roman" w:hAnsi="Times New Roman" w:cs="Times New Roman"/>
          <w:color w:val="000000" w:themeColor="text1"/>
          <w:sz w:val="28"/>
          <w:szCs w:val="28"/>
        </w:rPr>
      </w:pPr>
    </w:p>
    <w:p w:rsidR="00A2294D" w:rsidRPr="00577FCE" w:rsidRDefault="00A2294D"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br w:type="page"/>
      </w:r>
    </w:p>
    <w:p w:rsidR="0005483D" w:rsidRPr="00FD6C6B" w:rsidRDefault="0005483D" w:rsidP="00FD6C6B">
      <w:pPr>
        <w:spacing w:after="0" w:line="360" w:lineRule="auto"/>
        <w:ind w:firstLine="567"/>
        <w:jc w:val="both"/>
        <w:outlineLvl w:val="0"/>
        <w:rPr>
          <w:rFonts w:ascii="Times New Roman" w:hAnsi="Times New Roman" w:cs="Times New Roman"/>
          <w:b/>
          <w:color w:val="000000" w:themeColor="text1"/>
          <w:sz w:val="28"/>
          <w:szCs w:val="28"/>
        </w:rPr>
      </w:pPr>
      <w:bookmarkStart w:id="6" w:name="_Toc354601769"/>
      <w:r w:rsidRPr="00FD6C6B">
        <w:rPr>
          <w:rFonts w:ascii="Times New Roman" w:hAnsi="Times New Roman" w:cs="Times New Roman"/>
          <w:b/>
          <w:color w:val="000000" w:themeColor="text1"/>
          <w:sz w:val="28"/>
          <w:szCs w:val="28"/>
        </w:rPr>
        <w:lastRenderedPageBreak/>
        <w:t>5 Анализ результатов финансово-хозяйственной деятельности</w:t>
      </w:r>
      <w:bookmarkEnd w:id="6"/>
      <w:r w:rsidRPr="00FD6C6B">
        <w:rPr>
          <w:rFonts w:ascii="Times New Roman" w:hAnsi="Times New Roman" w:cs="Times New Roman"/>
          <w:b/>
          <w:color w:val="000000" w:themeColor="text1"/>
          <w:sz w:val="28"/>
          <w:szCs w:val="28"/>
        </w:rPr>
        <w:t xml:space="preserve"> </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Анализ финансовой устойчивости начнем с расчета основных показателей финансовой устойчивости предприятия (таблица 1</w:t>
      </w:r>
      <w:r w:rsidR="00E84CE5">
        <w:rPr>
          <w:rFonts w:ascii="Times New Roman" w:hAnsi="Times New Roman" w:cs="Times New Roman"/>
          <w:color w:val="000000" w:themeColor="text1"/>
          <w:sz w:val="28"/>
          <w:szCs w:val="28"/>
        </w:rPr>
        <w:t>6</w:t>
      </w:r>
      <w:r w:rsidRPr="00577FCE">
        <w:rPr>
          <w:rFonts w:ascii="Times New Roman" w:hAnsi="Times New Roman" w:cs="Times New Roman"/>
          <w:color w:val="000000" w:themeColor="text1"/>
          <w:sz w:val="28"/>
          <w:szCs w:val="28"/>
        </w:rPr>
        <w:t xml:space="preserve">). </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Таблица 1</w:t>
      </w:r>
      <w:r w:rsidR="00E84CE5">
        <w:rPr>
          <w:rFonts w:ascii="Times New Roman" w:hAnsi="Times New Roman" w:cs="Times New Roman"/>
          <w:color w:val="000000" w:themeColor="text1"/>
          <w:sz w:val="28"/>
          <w:szCs w:val="28"/>
        </w:rPr>
        <w:t>6</w:t>
      </w:r>
      <w:r w:rsidRPr="00577FCE">
        <w:rPr>
          <w:rFonts w:ascii="Times New Roman" w:hAnsi="Times New Roman" w:cs="Times New Roman"/>
          <w:color w:val="000000" w:themeColor="text1"/>
          <w:sz w:val="28"/>
          <w:szCs w:val="28"/>
        </w:rPr>
        <w:t xml:space="preserve"> - Основные показатели финансовой устойчивости организации </w:t>
      </w:r>
    </w:p>
    <w:tbl>
      <w:tblPr>
        <w:tblW w:w="4919" w:type="pct"/>
        <w:jc w:val="center"/>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2266"/>
        <w:gridCol w:w="548"/>
        <w:gridCol w:w="548"/>
        <w:gridCol w:w="548"/>
        <w:gridCol w:w="1291"/>
        <w:gridCol w:w="4328"/>
      </w:tblGrid>
      <w:tr w:rsidR="00577FCE" w:rsidRPr="00FD6C6B" w:rsidTr="00577FCE">
        <w:trPr>
          <w:jc w:val="center"/>
        </w:trPr>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Показатель </w:t>
            </w:r>
          </w:p>
        </w:tc>
        <w:tc>
          <w:tcPr>
            <w:tcW w:w="0" w:type="auto"/>
            <w:gridSpan w:val="3"/>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Значение показателя </w:t>
            </w:r>
          </w:p>
        </w:tc>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Изменение показателя</w:t>
            </w:r>
            <w:r w:rsidRPr="00FD6C6B">
              <w:rPr>
                <w:rFonts w:ascii="Times New Roman" w:hAnsi="Times New Roman" w:cs="Times New Roman"/>
                <w:color w:val="000000" w:themeColor="text1"/>
                <w:sz w:val="24"/>
                <w:szCs w:val="28"/>
              </w:rPr>
              <w:br/>
              <w:t>(гр.4-гр.2)</w:t>
            </w:r>
          </w:p>
        </w:tc>
        <w:tc>
          <w:tcPr>
            <w:tcW w:w="2271" w:type="pct"/>
            <w:vMerge w:val="restar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Описание показателя и его нормативное значение </w:t>
            </w:r>
          </w:p>
        </w:tc>
      </w:tr>
      <w:tr w:rsidR="00577FCE" w:rsidRPr="00FD6C6B" w:rsidTr="00577FCE">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200</w:t>
            </w:r>
            <w:r w:rsidR="00FD6C6B">
              <w:rPr>
                <w:rFonts w:ascii="Times New Roman" w:hAnsi="Times New Roman" w:cs="Times New Roman"/>
                <w:color w:val="000000" w:themeColor="text1"/>
                <w:sz w:val="24"/>
                <w:szCs w:val="28"/>
              </w:rPr>
              <w:t>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w:t>
            </w:r>
            <w:r w:rsidR="00FD6C6B">
              <w:rPr>
                <w:rFonts w:ascii="Times New Roman" w:hAnsi="Times New Roman" w:cs="Times New Roman"/>
                <w:color w:val="000000" w:themeColor="text1"/>
                <w:sz w:val="24"/>
                <w:szCs w:val="28"/>
              </w:rPr>
              <w:t>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201</w:t>
            </w:r>
            <w:r w:rsidR="00FD6C6B">
              <w:rPr>
                <w:rFonts w:ascii="Times New Roman" w:hAnsi="Times New Roman" w:cs="Times New Roman"/>
                <w:color w:val="000000" w:themeColor="text1"/>
                <w:sz w:val="24"/>
                <w:szCs w:val="28"/>
              </w:rPr>
              <w:t>1</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p>
        </w:tc>
        <w:tc>
          <w:tcPr>
            <w:tcW w:w="2271" w:type="pct"/>
            <w:vMerge/>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p>
        </w:tc>
      </w:tr>
      <w:tr w:rsidR="00577FCE" w:rsidRPr="00FD6C6B" w:rsidTr="00577FCE">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1. Коэффициент автономии </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0,87</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0,84</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0,53</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-0,34</w:t>
            </w:r>
          </w:p>
        </w:tc>
        <w:tc>
          <w:tcPr>
            <w:tcW w:w="2271" w:type="pct"/>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Отношение собственного капитала к общей сумме капитала.</w:t>
            </w:r>
            <w:r w:rsidRPr="00FD6C6B">
              <w:rPr>
                <w:rFonts w:ascii="Times New Roman" w:hAnsi="Times New Roman" w:cs="Times New Roman"/>
                <w:color w:val="000000" w:themeColor="text1"/>
                <w:sz w:val="24"/>
                <w:szCs w:val="28"/>
              </w:rPr>
              <w:br/>
              <w:t>Нормальное значение: 0,5 и более (оптимальное 0,6-0,7).</w:t>
            </w:r>
          </w:p>
        </w:tc>
      </w:tr>
      <w:tr w:rsidR="00577FCE" w:rsidRPr="00FD6C6B" w:rsidTr="00577FCE">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2. Коэффициент </w:t>
            </w:r>
            <w:proofErr w:type="gramStart"/>
            <w:r w:rsidRPr="00FD6C6B">
              <w:rPr>
                <w:rFonts w:ascii="Times New Roman" w:hAnsi="Times New Roman" w:cs="Times New Roman"/>
                <w:color w:val="000000" w:themeColor="text1"/>
                <w:sz w:val="24"/>
                <w:szCs w:val="28"/>
              </w:rPr>
              <w:t>финансового</w:t>
            </w:r>
            <w:proofErr w:type="gramEnd"/>
            <w:r w:rsidRPr="00FD6C6B">
              <w:rPr>
                <w:rFonts w:ascii="Times New Roman" w:hAnsi="Times New Roman" w:cs="Times New Roman"/>
                <w:color w:val="000000" w:themeColor="text1"/>
                <w:sz w:val="24"/>
                <w:szCs w:val="28"/>
              </w:rPr>
              <w:t xml:space="preserve"> </w:t>
            </w:r>
            <w:proofErr w:type="spellStart"/>
            <w:r w:rsidRPr="00FD6C6B">
              <w:rPr>
                <w:rFonts w:ascii="Times New Roman" w:hAnsi="Times New Roman" w:cs="Times New Roman"/>
                <w:color w:val="000000" w:themeColor="text1"/>
                <w:sz w:val="24"/>
                <w:szCs w:val="28"/>
              </w:rPr>
              <w:t>левериджа</w:t>
            </w:r>
            <w:proofErr w:type="spellEnd"/>
            <w:r w:rsidRPr="00FD6C6B">
              <w:rPr>
                <w:rFonts w:ascii="Times New Roman" w:hAnsi="Times New Roman" w:cs="Times New Roman"/>
                <w:color w:val="000000" w:themeColor="text1"/>
                <w:sz w:val="24"/>
                <w:szCs w:val="28"/>
              </w:rPr>
              <w:t xml:space="preserve"> </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0,15</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0,19</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0,9</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+0,75</w:t>
            </w:r>
          </w:p>
        </w:tc>
        <w:tc>
          <w:tcPr>
            <w:tcW w:w="2271" w:type="pct"/>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Отношение заемного капитала к </w:t>
            </w:r>
            <w:proofErr w:type="gramStart"/>
            <w:r w:rsidRPr="00FD6C6B">
              <w:rPr>
                <w:rFonts w:ascii="Times New Roman" w:hAnsi="Times New Roman" w:cs="Times New Roman"/>
                <w:color w:val="000000" w:themeColor="text1"/>
                <w:sz w:val="24"/>
                <w:szCs w:val="28"/>
              </w:rPr>
              <w:t>собственному</w:t>
            </w:r>
            <w:proofErr w:type="gramEnd"/>
            <w:r w:rsidRPr="00FD6C6B">
              <w:rPr>
                <w:rFonts w:ascii="Times New Roman" w:hAnsi="Times New Roman" w:cs="Times New Roman"/>
                <w:color w:val="000000" w:themeColor="text1"/>
                <w:sz w:val="24"/>
                <w:szCs w:val="28"/>
              </w:rPr>
              <w:t xml:space="preserve">. </w:t>
            </w:r>
          </w:p>
        </w:tc>
      </w:tr>
      <w:tr w:rsidR="00577FCE" w:rsidRPr="00FD6C6B" w:rsidTr="00577FCE">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3. Коэффициент обеспеченности собственными оборотными средствами </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0,83</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0,8</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0,42</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-0,41</w:t>
            </w:r>
          </w:p>
        </w:tc>
        <w:tc>
          <w:tcPr>
            <w:tcW w:w="2271" w:type="pct"/>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Отношение собственных оборотных средств к оборотным активам. </w:t>
            </w:r>
            <w:r w:rsidRPr="00FD6C6B">
              <w:rPr>
                <w:rFonts w:ascii="Times New Roman" w:hAnsi="Times New Roman" w:cs="Times New Roman"/>
                <w:color w:val="000000" w:themeColor="text1"/>
                <w:sz w:val="24"/>
                <w:szCs w:val="28"/>
              </w:rPr>
              <w:br/>
              <w:t>Нормальное значение: не менее 0,1.</w:t>
            </w:r>
          </w:p>
        </w:tc>
      </w:tr>
      <w:tr w:rsidR="00577FCE" w:rsidRPr="00FD6C6B" w:rsidTr="00577FCE">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4. Коэффициент покрытия инвестиций </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0,9</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0,87</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0,58</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-0,32</w:t>
            </w:r>
          </w:p>
        </w:tc>
        <w:tc>
          <w:tcPr>
            <w:tcW w:w="2271" w:type="pct"/>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Отношение собственного капитала и долгосрочных обязательств к общей сумме капитала.</w:t>
            </w:r>
            <w:r w:rsidRPr="00FD6C6B">
              <w:rPr>
                <w:rFonts w:ascii="Times New Roman" w:hAnsi="Times New Roman" w:cs="Times New Roman"/>
                <w:color w:val="000000" w:themeColor="text1"/>
                <w:sz w:val="24"/>
                <w:szCs w:val="28"/>
              </w:rPr>
              <w:br/>
              <w:t>Нормальное значение для данной отрасли: 0,75 и более.</w:t>
            </w:r>
          </w:p>
        </w:tc>
      </w:tr>
      <w:tr w:rsidR="00577FCE" w:rsidRPr="00FD6C6B" w:rsidTr="00577FCE">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5. Коэффициент маневренности собственного капитала </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0,75</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0,78</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0,66</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-0,09</w:t>
            </w:r>
          </w:p>
        </w:tc>
        <w:tc>
          <w:tcPr>
            <w:tcW w:w="2271" w:type="pct"/>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Отношение собственных оборотных средств к источникам собственных средств.</w:t>
            </w:r>
            <w:r w:rsidRPr="00FD6C6B">
              <w:rPr>
                <w:rFonts w:ascii="Times New Roman" w:hAnsi="Times New Roman" w:cs="Times New Roman"/>
                <w:color w:val="000000" w:themeColor="text1"/>
                <w:sz w:val="24"/>
                <w:szCs w:val="28"/>
              </w:rPr>
              <w:br/>
              <w:t>Нормальное значение: 0,05 и более.</w:t>
            </w:r>
          </w:p>
        </w:tc>
      </w:tr>
      <w:tr w:rsidR="00577FCE" w:rsidRPr="00FD6C6B" w:rsidTr="00577FCE">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6. Коэффициент мобильности имущества</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0,78</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0,81</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0,82</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+0,04</w:t>
            </w:r>
          </w:p>
        </w:tc>
        <w:tc>
          <w:tcPr>
            <w:tcW w:w="2271" w:type="pct"/>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Отношение оборотных сре</w:t>
            </w:r>
            <w:proofErr w:type="gramStart"/>
            <w:r w:rsidRPr="00FD6C6B">
              <w:rPr>
                <w:rFonts w:ascii="Times New Roman" w:hAnsi="Times New Roman" w:cs="Times New Roman"/>
                <w:color w:val="000000" w:themeColor="text1"/>
                <w:sz w:val="24"/>
                <w:szCs w:val="28"/>
              </w:rPr>
              <w:t>дств к ст</w:t>
            </w:r>
            <w:proofErr w:type="gramEnd"/>
            <w:r w:rsidRPr="00FD6C6B">
              <w:rPr>
                <w:rFonts w:ascii="Times New Roman" w:hAnsi="Times New Roman" w:cs="Times New Roman"/>
                <w:color w:val="000000" w:themeColor="text1"/>
                <w:sz w:val="24"/>
                <w:szCs w:val="28"/>
              </w:rPr>
              <w:t>оимости всего имущества. Характеризует отраслевую специфику организации.</w:t>
            </w:r>
          </w:p>
        </w:tc>
      </w:tr>
      <w:tr w:rsidR="00577FCE" w:rsidRPr="00FD6C6B" w:rsidTr="00577FCE">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7. Коэффициент мобильности оборотных средств</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0,15</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0,19</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0,22</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+0,07</w:t>
            </w:r>
          </w:p>
        </w:tc>
        <w:tc>
          <w:tcPr>
            <w:tcW w:w="2271" w:type="pct"/>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Отношение наиболее мобильной части оборотных средств (денежных средств и финансовых вложений) к общей стоимости оборотных активов.</w:t>
            </w:r>
          </w:p>
        </w:tc>
      </w:tr>
      <w:tr w:rsidR="00577FCE" w:rsidRPr="00FD6C6B" w:rsidTr="00577FCE">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8. Коэффициент обеспеченности запасов </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1,24</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1,19</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0,81</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-0,43</w:t>
            </w:r>
          </w:p>
        </w:tc>
        <w:tc>
          <w:tcPr>
            <w:tcW w:w="2271" w:type="pct"/>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Отношение собственных оборотных сре</w:t>
            </w:r>
            <w:proofErr w:type="gramStart"/>
            <w:r w:rsidRPr="00FD6C6B">
              <w:rPr>
                <w:rFonts w:ascii="Times New Roman" w:hAnsi="Times New Roman" w:cs="Times New Roman"/>
                <w:color w:val="000000" w:themeColor="text1"/>
                <w:sz w:val="24"/>
                <w:szCs w:val="28"/>
              </w:rPr>
              <w:t>дств к в</w:t>
            </w:r>
            <w:proofErr w:type="gramEnd"/>
            <w:r w:rsidRPr="00FD6C6B">
              <w:rPr>
                <w:rFonts w:ascii="Times New Roman" w:hAnsi="Times New Roman" w:cs="Times New Roman"/>
                <w:color w:val="000000" w:themeColor="text1"/>
                <w:sz w:val="24"/>
                <w:szCs w:val="28"/>
              </w:rPr>
              <w:t>еличине материально-производственных запасов.</w:t>
            </w:r>
            <w:r w:rsidRPr="00FD6C6B">
              <w:rPr>
                <w:rFonts w:ascii="Times New Roman" w:hAnsi="Times New Roman" w:cs="Times New Roman"/>
                <w:color w:val="000000" w:themeColor="text1"/>
                <w:sz w:val="24"/>
                <w:szCs w:val="28"/>
              </w:rPr>
              <w:br/>
              <w:t xml:space="preserve">Нормальное значение: не менее 0,5. </w:t>
            </w:r>
          </w:p>
        </w:tc>
      </w:tr>
      <w:tr w:rsidR="00577FCE" w:rsidRPr="00FD6C6B" w:rsidTr="00577FCE">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9. Коэффициент краткосрочной задолженности </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0,73</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0,82</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0,88</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+0,15</w:t>
            </w:r>
          </w:p>
        </w:tc>
        <w:tc>
          <w:tcPr>
            <w:tcW w:w="2271" w:type="pct"/>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Отношение краткосрочной задолженности к общей сумме задолженности. </w:t>
            </w:r>
          </w:p>
        </w:tc>
      </w:tr>
    </w:tbl>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lastRenderedPageBreak/>
        <w:t>Коэффициент автономии организации в 201</w:t>
      </w:r>
      <w:r w:rsidR="00FD6C6B">
        <w:rPr>
          <w:rFonts w:ascii="Times New Roman" w:hAnsi="Times New Roman" w:cs="Times New Roman"/>
          <w:color w:val="000000" w:themeColor="text1"/>
          <w:sz w:val="28"/>
          <w:szCs w:val="28"/>
        </w:rPr>
        <w:t>1</w:t>
      </w:r>
      <w:r w:rsidRPr="00577FCE">
        <w:rPr>
          <w:rFonts w:ascii="Times New Roman" w:hAnsi="Times New Roman" w:cs="Times New Roman"/>
          <w:color w:val="000000" w:themeColor="text1"/>
          <w:sz w:val="28"/>
          <w:szCs w:val="28"/>
        </w:rPr>
        <w:t xml:space="preserve">г. составил 0,53. Полученное значение говорит о том, что доля собственного капитала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в общем капитале организации составляет 53%, соответствуя общепринятому критерию (нормальное значение: не менее 0,5, оптимальное 0,6-0,7). Коэффициент автономии в течение анализируемого периода снизился на 0,34.</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Значение коэффициента обеспеченности собственными оборотными средствами на последний день анализируемого периода (201</w:t>
      </w:r>
      <w:r w:rsidR="00FD6C6B">
        <w:rPr>
          <w:rFonts w:ascii="Times New Roman" w:hAnsi="Times New Roman" w:cs="Times New Roman"/>
          <w:color w:val="000000" w:themeColor="text1"/>
          <w:sz w:val="28"/>
          <w:szCs w:val="28"/>
        </w:rPr>
        <w:t>1</w:t>
      </w:r>
      <w:r w:rsidRPr="00577FCE">
        <w:rPr>
          <w:rFonts w:ascii="Times New Roman" w:hAnsi="Times New Roman" w:cs="Times New Roman"/>
          <w:color w:val="000000" w:themeColor="text1"/>
          <w:sz w:val="28"/>
          <w:szCs w:val="28"/>
        </w:rPr>
        <w:t>г.) составило 0,42. Это существенно (на 0,41) ниже значения 200</w:t>
      </w:r>
      <w:r w:rsidR="00FD6C6B">
        <w:rPr>
          <w:rFonts w:ascii="Times New Roman" w:hAnsi="Times New Roman" w:cs="Times New Roman"/>
          <w:color w:val="000000" w:themeColor="text1"/>
          <w:sz w:val="28"/>
          <w:szCs w:val="28"/>
        </w:rPr>
        <w:t>9</w:t>
      </w:r>
      <w:r w:rsidRPr="00577FCE">
        <w:rPr>
          <w:rFonts w:ascii="Times New Roman" w:hAnsi="Times New Roman" w:cs="Times New Roman"/>
          <w:color w:val="000000" w:themeColor="text1"/>
          <w:sz w:val="28"/>
          <w:szCs w:val="28"/>
        </w:rPr>
        <w:t>г. Значение в 201</w:t>
      </w:r>
      <w:r w:rsidR="00FD6C6B">
        <w:rPr>
          <w:rFonts w:ascii="Times New Roman" w:hAnsi="Times New Roman" w:cs="Times New Roman"/>
          <w:color w:val="000000" w:themeColor="text1"/>
          <w:sz w:val="28"/>
          <w:szCs w:val="28"/>
        </w:rPr>
        <w:t>1</w:t>
      </w:r>
      <w:r w:rsidRPr="00577FCE">
        <w:rPr>
          <w:rFonts w:ascii="Times New Roman" w:hAnsi="Times New Roman" w:cs="Times New Roman"/>
          <w:color w:val="000000" w:themeColor="text1"/>
          <w:sz w:val="28"/>
          <w:szCs w:val="28"/>
        </w:rPr>
        <w:t>г. значение коэффициента можно характеризовать как очень хорошее. Коэффициент обеспеченности собственными оборотными средствами сохранял нормативные значения в течение всего рассматриваемого периода.</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Коэффициент покрытия инвестиций в течение анализируемого периода уменьшился на 0,32, c 0,9 до 0,58. Значение коэффициента </w:t>
      </w:r>
      <w:proofErr w:type="gramStart"/>
      <w:r w:rsidRPr="00577FCE">
        <w:rPr>
          <w:rFonts w:ascii="Times New Roman" w:hAnsi="Times New Roman" w:cs="Times New Roman"/>
          <w:color w:val="000000" w:themeColor="text1"/>
          <w:sz w:val="28"/>
          <w:szCs w:val="28"/>
        </w:rPr>
        <w:t>на конец</w:t>
      </w:r>
      <w:proofErr w:type="gramEnd"/>
      <w:r w:rsidRPr="00577FCE">
        <w:rPr>
          <w:rFonts w:ascii="Times New Roman" w:hAnsi="Times New Roman" w:cs="Times New Roman"/>
          <w:color w:val="000000" w:themeColor="text1"/>
          <w:sz w:val="28"/>
          <w:szCs w:val="28"/>
        </w:rPr>
        <w:t xml:space="preserve"> 201</w:t>
      </w:r>
      <w:r w:rsidR="00FD6C6B">
        <w:rPr>
          <w:rFonts w:ascii="Times New Roman" w:hAnsi="Times New Roman" w:cs="Times New Roman"/>
          <w:color w:val="000000" w:themeColor="text1"/>
          <w:sz w:val="28"/>
          <w:szCs w:val="28"/>
        </w:rPr>
        <w:t>1</w:t>
      </w:r>
      <w:r w:rsidRPr="00577FCE">
        <w:rPr>
          <w:rFonts w:ascii="Times New Roman" w:hAnsi="Times New Roman" w:cs="Times New Roman"/>
          <w:color w:val="000000" w:themeColor="text1"/>
          <w:sz w:val="28"/>
          <w:szCs w:val="28"/>
        </w:rPr>
        <w:t xml:space="preserve">г. ниже нормативного значения (доля собственного капитала и долгосрочных обязательств в общей сумме капитала составляет только 58%). </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Коэффициент обеспеченности материальных запасов в 201</w:t>
      </w:r>
      <w:r w:rsidR="00FD6C6B">
        <w:rPr>
          <w:rFonts w:ascii="Times New Roman" w:hAnsi="Times New Roman" w:cs="Times New Roman"/>
          <w:color w:val="000000" w:themeColor="text1"/>
          <w:sz w:val="28"/>
          <w:szCs w:val="28"/>
        </w:rPr>
        <w:t>1</w:t>
      </w:r>
      <w:r w:rsidRPr="00577FCE">
        <w:rPr>
          <w:rFonts w:ascii="Times New Roman" w:hAnsi="Times New Roman" w:cs="Times New Roman"/>
          <w:color w:val="000000" w:themeColor="text1"/>
          <w:sz w:val="28"/>
          <w:szCs w:val="28"/>
        </w:rPr>
        <w:t>г. составил 0,81, при этом на первый день анализируемого периода (200</w:t>
      </w:r>
      <w:r w:rsidR="00FD6C6B">
        <w:rPr>
          <w:rFonts w:ascii="Times New Roman" w:hAnsi="Times New Roman" w:cs="Times New Roman"/>
          <w:color w:val="000000" w:themeColor="text1"/>
          <w:sz w:val="28"/>
          <w:szCs w:val="28"/>
        </w:rPr>
        <w:t>9</w:t>
      </w:r>
      <w:r w:rsidRPr="00577FCE">
        <w:rPr>
          <w:rFonts w:ascii="Times New Roman" w:hAnsi="Times New Roman" w:cs="Times New Roman"/>
          <w:color w:val="000000" w:themeColor="text1"/>
          <w:sz w:val="28"/>
          <w:szCs w:val="28"/>
        </w:rPr>
        <w:t>г.) коэффициент обеспеченности материальных запасов равнялся 1,24 (имело место снижение на 0,43). Коэффициент укладывался в установленный норматив в течение всего анализируемого периода. Коэффициент обеспеченности материальных запасов в 201</w:t>
      </w:r>
      <w:r w:rsidR="00FD6C6B">
        <w:rPr>
          <w:rFonts w:ascii="Times New Roman" w:hAnsi="Times New Roman" w:cs="Times New Roman"/>
          <w:color w:val="000000" w:themeColor="text1"/>
          <w:sz w:val="28"/>
          <w:szCs w:val="28"/>
        </w:rPr>
        <w:t>1</w:t>
      </w:r>
      <w:r w:rsidRPr="00577FCE">
        <w:rPr>
          <w:rFonts w:ascii="Times New Roman" w:hAnsi="Times New Roman" w:cs="Times New Roman"/>
          <w:color w:val="000000" w:themeColor="text1"/>
          <w:sz w:val="28"/>
          <w:szCs w:val="28"/>
        </w:rPr>
        <w:t xml:space="preserve">г. демонстрирует вполне соответствующее </w:t>
      </w:r>
      <w:proofErr w:type="gramStart"/>
      <w:r w:rsidRPr="00577FCE">
        <w:rPr>
          <w:rFonts w:ascii="Times New Roman" w:hAnsi="Times New Roman" w:cs="Times New Roman"/>
          <w:color w:val="000000" w:themeColor="text1"/>
          <w:sz w:val="28"/>
          <w:szCs w:val="28"/>
        </w:rPr>
        <w:t>нормальному</w:t>
      </w:r>
      <w:proofErr w:type="gramEnd"/>
      <w:r w:rsidRPr="00577FCE">
        <w:rPr>
          <w:rFonts w:ascii="Times New Roman" w:hAnsi="Times New Roman" w:cs="Times New Roman"/>
          <w:color w:val="000000" w:themeColor="text1"/>
          <w:sz w:val="28"/>
          <w:szCs w:val="28"/>
        </w:rPr>
        <w:t xml:space="preserve"> значение. </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Анализ ликвидности проведем в таблице </w:t>
      </w:r>
      <w:r w:rsidR="00E84CE5">
        <w:rPr>
          <w:rFonts w:ascii="Times New Roman" w:hAnsi="Times New Roman" w:cs="Times New Roman"/>
          <w:color w:val="000000" w:themeColor="text1"/>
          <w:sz w:val="28"/>
          <w:szCs w:val="28"/>
        </w:rPr>
        <w:t>17</w:t>
      </w:r>
      <w:r w:rsidRPr="00577FCE">
        <w:rPr>
          <w:rFonts w:ascii="Times New Roman" w:hAnsi="Times New Roman" w:cs="Times New Roman"/>
          <w:color w:val="000000" w:themeColor="text1"/>
          <w:sz w:val="28"/>
          <w:szCs w:val="28"/>
        </w:rPr>
        <w:t xml:space="preserve">. </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Таблица </w:t>
      </w:r>
      <w:r w:rsidR="00E84CE5">
        <w:rPr>
          <w:rFonts w:ascii="Times New Roman" w:hAnsi="Times New Roman" w:cs="Times New Roman"/>
          <w:color w:val="000000" w:themeColor="text1"/>
          <w:sz w:val="28"/>
          <w:szCs w:val="28"/>
        </w:rPr>
        <w:t>17</w:t>
      </w:r>
      <w:r w:rsidRPr="00577FCE">
        <w:rPr>
          <w:rFonts w:ascii="Times New Roman" w:hAnsi="Times New Roman" w:cs="Times New Roman"/>
          <w:color w:val="000000" w:themeColor="text1"/>
          <w:sz w:val="28"/>
          <w:szCs w:val="28"/>
        </w:rPr>
        <w:t xml:space="preserve"> - Расчет коэффициентов ликвидности</w:t>
      </w:r>
    </w:p>
    <w:tbl>
      <w:tblPr>
        <w:tblW w:w="4880" w:type="pct"/>
        <w:jc w:val="center"/>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2435"/>
        <w:gridCol w:w="562"/>
        <w:gridCol w:w="580"/>
        <w:gridCol w:w="592"/>
        <w:gridCol w:w="1409"/>
        <w:gridCol w:w="3876"/>
      </w:tblGrid>
      <w:tr w:rsidR="00577FCE" w:rsidRPr="00FD6C6B" w:rsidTr="00577FCE">
        <w:trPr>
          <w:jc w:val="center"/>
        </w:trPr>
        <w:tc>
          <w:tcPr>
            <w:tcW w:w="1288" w:type="pct"/>
            <w:vMerge w:val="restar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Показатель ликвидности</w:t>
            </w:r>
          </w:p>
        </w:tc>
        <w:tc>
          <w:tcPr>
            <w:tcW w:w="917" w:type="pct"/>
            <w:gridSpan w:val="3"/>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Значение показателя</w:t>
            </w:r>
          </w:p>
        </w:tc>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Изменение показателя</w:t>
            </w:r>
            <w:r w:rsidRPr="00FD6C6B">
              <w:rPr>
                <w:rFonts w:ascii="Times New Roman" w:hAnsi="Times New Roman" w:cs="Times New Roman"/>
                <w:color w:val="000000" w:themeColor="text1"/>
                <w:sz w:val="24"/>
                <w:szCs w:val="28"/>
              </w:rPr>
              <w:br/>
              <w:t>(гр.4 - гр.2)</w:t>
            </w:r>
          </w:p>
        </w:tc>
        <w:tc>
          <w:tcPr>
            <w:tcW w:w="2050" w:type="pct"/>
            <w:vMerge w:val="restar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Расчет, рекомендованное значение</w:t>
            </w:r>
          </w:p>
        </w:tc>
      </w:tr>
      <w:tr w:rsidR="00577FCE" w:rsidRPr="00FD6C6B" w:rsidTr="00577FCE">
        <w:trPr>
          <w:jc w:val="center"/>
        </w:trPr>
        <w:tc>
          <w:tcPr>
            <w:tcW w:w="1288" w:type="pct"/>
            <w:vMerge/>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p>
        </w:tc>
        <w:tc>
          <w:tcPr>
            <w:tcW w:w="297"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200</w:t>
            </w:r>
            <w:r w:rsidR="00FD6C6B">
              <w:rPr>
                <w:rFonts w:ascii="Times New Roman" w:hAnsi="Times New Roman" w:cs="Times New Roman"/>
                <w:color w:val="000000" w:themeColor="text1"/>
                <w:sz w:val="24"/>
                <w:szCs w:val="28"/>
              </w:rPr>
              <w:t>9</w:t>
            </w:r>
          </w:p>
        </w:tc>
        <w:tc>
          <w:tcPr>
            <w:tcW w:w="307"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w:t>
            </w:r>
            <w:r w:rsidR="00FD6C6B">
              <w:rPr>
                <w:rFonts w:ascii="Times New Roman" w:hAnsi="Times New Roman" w:cs="Times New Roman"/>
                <w:color w:val="000000" w:themeColor="text1"/>
                <w:sz w:val="24"/>
                <w:szCs w:val="28"/>
              </w:rPr>
              <w:t>10</w:t>
            </w:r>
          </w:p>
        </w:tc>
        <w:tc>
          <w:tcPr>
            <w:tcW w:w="313"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201</w:t>
            </w:r>
            <w:r w:rsidR="00FD6C6B">
              <w:rPr>
                <w:rFonts w:ascii="Times New Roman" w:hAnsi="Times New Roman" w:cs="Times New Roman"/>
                <w:color w:val="000000" w:themeColor="text1"/>
                <w:sz w:val="24"/>
                <w:szCs w:val="28"/>
              </w:rPr>
              <w:t>1</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p>
        </w:tc>
        <w:tc>
          <w:tcPr>
            <w:tcW w:w="2050" w:type="pct"/>
            <w:vMerge/>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p>
        </w:tc>
      </w:tr>
      <w:tr w:rsidR="00577FCE" w:rsidRPr="00FD6C6B" w:rsidTr="00577FCE">
        <w:trPr>
          <w:jc w:val="center"/>
        </w:trPr>
        <w:tc>
          <w:tcPr>
            <w:tcW w:w="1288" w:type="pct"/>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1. Коэффициент текущей (общей) ликвидности </w:t>
            </w:r>
          </w:p>
        </w:tc>
        <w:tc>
          <w:tcPr>
            <w:tcW w:w="297"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6,77</w:t>
            </w:r>
          </w:p>
        </w:tc>
        <w:tc>
          <w:tcPr>
            <w:tcW w:w="307"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5,61</w:t>
            </w:r>
          </w:p>
        </w:tc>
        <w:tc>
          <w:tcPr>
            <w:tcW w:w="313"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1,55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-5,22</w:t>
            </w:r>
          </w:p>
        </w:tc>
        <w:tc>
          <w:tcPr>
            <w:tcW w:w="2050" w:type="pct"/>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Отношение текущих активов к краткосрочным обязательствам. </w:t>
            </w:r>
            <w:r w:rsidRPr="00FD6C6B">
              <w:rPr>
                <w:rFonts w:ascii="Times New Roman" w:hAnsi="Times New Roman" w:cs="Times New Roman"/>
                <w:color w:val="000000" w:themeColor="text1"/>
                <w:sz w:val="24"/>
                <w:szCs w:val="28"/>
              </w:rPr>
              <w:br/>
              <w:t>Нормальное значение: 2 и более.</w:t>
            </w:r>
          </w:p>
        </w:tc>
      </w:tr>
      <w:tr w:rsidR="00577FCE" w:rsidRPr="00FD6C6B" w:rsidTr="00577FCE">
        <w:trPr>
          <w:jc w:val="center"/>
        </w:trPr>
        <w:tc>
          <w:tcPr>
            <w:tcW w:w="1288" w:type="pct"/>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2. Коэффициент быстрой (промежуточной) ликвидности </w:t>
            </w:r>
          </w:p>
        </w:tc>
        <w:tc>
          <w:tcPr>
            <w:tcW w:w="297"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1,2</w:t>
            </w:r>
          </w:p>
        </w:tc>
        <w:tc>
          <w:tcPr>
            <w:tcW w:w="307"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1,21</w:t>
            </w:r>
          </w:p>
        </w:tc>
        <w:tc>
          <w:tcPr>
            <w:tcW w:w="313"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0,43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-0,77</w:t>
            </w:r>
          </w:p>
        </w:tc>
        <w:tc>
          <w:tcPr>
            <w:tcW w:w="2050" w:type="pct"/>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Отношение ликвидных активов к краткосрочным обязательствам. </w:t>
            </w:r>
            <w:r w:rsidRPr="00FD6C6B">
              <w:rPr>
                <w:rFonts w:ascii="Times New Roman" w:hAnsi="Times New Roman" w:cs="Times New Roman"/>
                <w:color w:val="000000" w:themeColor="text1"/>
                <w:sz w:val="24"/>
                <w:szCs w:val="28"/>
              </w:rPr>
              <w:br/>
              <w:t>Нормальное значение: 1 и более.</w:t>
            </w:r>
          </w:p>
        </w:tc>
      </w:tr>
      <w:tr w:rsidR="00577FCE" w:rsidRPr="00FD6C6B" w:rsidTr="00577FCE">
        <w:trPr>
          <w:trHeight w:val="526"/>
          <w:jc w:val="center"/>
        </w:trPr>
        <w:tc>
          <w:tcPr>
            <w:tcW w:w="1288" w:type="pct"/>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lastRenderedPageBreak/>
              <w:t xml:space="preserve">3. Коэффициент абсолютной ликвидности </w:t>
            </w:r>
          </w:p>
        </w:tc>
        <w:tc>
          <w:tcPr>
            <w:tcW w:w="297"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1,2</w:t>
            </w:r>
          </w:p>
        </w:tc>
        <w:tc>
          <w:tcPr>
            <w:tcW w:w="307"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1,21</w:t>
            </w:r>
          </w:p>
        </w:tc>
        <w:tc>
          <w:tcPr>
            <w:tcW w:w="313"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0,43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-0,77</w:t>
            </w:r>
          </w:p>
        </w:tc>
        <w:tc>
          <w:tcPr>
            <w:tcW w:w="2050" w:type="pct"/>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Отношение высоколиквидных активов к краткосрочным обязательствам. </w:t>
            </w:r>
            <w:r w:rsidRPr="00FD6C6B">
              <w:rPr>
                <w:rFonts w:ascii="Times New Roman" w:hAnsi="Times New Roman" w:cs="Times New Roman"/>
                <w:color w:val="000000" w:themeColor="text1"/>
                <w:sz w:val="24"/>
                <w:szCs w:val="28"/>
              </w:rPr>
              <w:br/>
              <w:t>Нормальное значение: не менее 0,2.</w:t>
            </w:r>
          </w:p>
        </w:tc>
      </w:tr>
    </w:tbl>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 201</w:t>
      </w:r>
      <w:r w:rsidR="00FD6C6B">
        <w:rPr>
          <w:rFonts w:ascii="Times New Roman" w:hAnsi="Times New Roman" w:cs="Times New Roman"/>
          <w:color w:val="000000" w:themeColor="text1"/>
          <w:sz w:val="28"/>
          <w:szCs w:val="28"/>
        </w:rPr>
        <w:t>1</w:t>
      </w:r>
      <w:r w:rsidRPr="00577FCE">
        <w:rPr>
          <w:rFonts w:ascii="Times New Roman" w:hAnsi="Times New Roman" w:cs="Times New Roman"/>
          <w:color w:val="000000" w:themeColor="text1"/>
          <w:sz w:val="28"/>
          <w:szCs w:val="28"/>
        </w:rPr>
        <w:t xml:space="preserve">г. коэффициент текущей ликвидности имеет значение ниже нормы (1,55 против нормативного значения 2 и более). Более того следует отметить отрицательную динамику показателя – в течение анализируемого периода коэффициент снизился на -5,22. </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Коэффициент быстрой ликвидности на последний день анализируемого периода также оказался ниже нормы (0,43). Это говорит о недостатке у компании ликвидных активов, которыми можно погасить наиболее срочные обязательства. В начале рассматриваемого периода коэффициент быстрой ликвидности соответствовал норме, однако позже ситуация изменилась.</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Третий из коэффициентов, характеризующий способность организации погасить всю или часть краткосрочной задолженности за счет денежных средств и краткосрочных финансовых вложений, имеет значение, соответствующее </w:t>
      </w:r>
      <w:proofErr w:type="gramStart"/>
      <w:r w:rsidRPr="00577FCE">
        <w:rPr>
          <w:rFonts w:ascii="Times New Roman" w:hAnsi="Times New Roman" w:cs="Times New Roman"/>
          <w:color w:val="000000" w:themeColor="text1"/>
          <w:sz w:val="28"/>
          <w:szCs w:val="28"/>
        </w:rPr>
        <w:t>допустимому</w:t>
      </w:r>
      <w:proofErr w:type="gramEnd"/>
      <w:r w:rsidRPr="00577FCE">
        <w:rPr>
          <w:rFonts w:ascii="Times New Roman" w:hAnsi="Times New Roman" w:cs="Times New Roman"/>
          <w:color w:val="000000" w:themeColor="text1"/>
          <w:sz w:val="28"/>
          <w:szCs w:val="28"/>
        </w:rPr>
        <w:t xml:space="preserve"> (0,43). В тоже время за два года коэффициент снизился на -0,77. </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Недостаток ликвидных активов может привести к снижению платежеспособности предприятия, причем в самое ближайшее время. Руководству необходимо пересмотреть планирование доходов и расходов. </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Таблица </w:t>
      </w:r>
      <w:r w:rsidR="00E84CE5">
        <w:rPr>
          <w:rFonts w:ascii="Times New Roman" w:hAnsi="Times New Roman" w:cs="Times New Roman"/>
          <w:color w:val="000000" w:themeColor="text1"/>
          <w:sz w:val="28"/>
          <w:szCs w:val="28"/>
        </w:rPr>
        <w:t>18</w:t>
      </w:r>
      <w:r w:rsidRPr="00577FCE">
        <w:rPr>
          <w:rFonts w:ascii="Times New Roman" w:hAnsi="Times New Roman" w:cs="Times New Roman"/>
          <w:color w:val="000000" w:themeColor="text1"/>
          <w:sz w:val="28"/>
          <w:szCs w:val="28"/>
        </w:rPr>
        <w:t xml:space="preserve"> - Анализ соотношения активов по степени ликвидности и обязательств по сроку погашения</w:t>
      </w:r>
    </w:p>
    <w:tbl>
      <w:tblPr>
        <w:tblW w:w="5000" w:type="pct"/>
        <w:jc w:val="center"/>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1993"/>
        <w:gridCol w:w="1005"/>
        <w:gridCol w:w="865"/>
        <w:gridCol w:w="828"/>
        <w:gridCol w:w="1551"/>
        <w:gridCol w:w="1005"/>
        <w:gridCol w:w="865"/>
        <w:gridCol w:w="1574"/>
      </w:tblGrid>
      <w:tr w:rsidR="00577FCE" w:rsidRPr="00FD6C6B" w:rsidTr="00577FCE">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Активы по степени ликвидности</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На конец отчетного периода, </w:t>
            </w:r>
            <w:r w:rsidRPr="00FD6C6B">
              <w:rPr>
                <w:rFonts w:ascii="Times New Roman" w:hAnsi="Times New Roman" w:cs="Times New Roman"/>
                <w:iCs/>
                <w:color w:val="000000" w:themeColor="text1"/>
                <w:sz w:val="24"/>
                <w:szCs w:val="28"/>
              </w:rPr>
              <w:t>тыс. руб.</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Прирост за анализ</w:t>
            </w:r>
            <w:proofErr w:type="gramStart"/>
            <w:r w:rsidRPr="00FD6C6B">
              <w:rPr>
                <w:rFonts w:ascii="Times New Roman" w:hAnsi="Times New Roman" w:cs="Times New Roman"/>
                <w:color w:val="000000" w:themeColor="text1"/>
                <w:sz w:val="24"/>
                <w:szCs w:val="28"/>
              </w:rPr>
              <w:t>.</w:t>
            </w:r>
            <w:proofErr w:type="gramEnd"/>
            <w:r w:rsidRPr="00FD6C6B">
              <w:rPr>
                <w:rFonts w:ascii="Times New Roman" w:hAnsi="Times New Roman" w:cs="Times New Roman"/>
                <w:color w:val="000000" w:themeColor="text1"/>
                <w:sz w:val="24"/>
                <w:szCs w:val="28"/>
              </w:rPr>
              <w:br/>
            </w:r>
            <w:proofErr w:type="gramStart"/>
            <w:r w:rsidRPr="00FD6C6B">
              <w:rPr>
                <w:rFonts w:ascii="Times New Roman" w:hAnsi="Times New Roman" w:cs="Times New Roman"/>
                <w:color w:val="000000" w:themeColor="text1"/>
                <w:sz w:val="24"/>
                <w:szCs w:val="28"/>
              </w:rPr>
              <w:t>п</w:t>
            </w:r>
            <w:proofErr w:type="gramEnd"/>
            <w:r w:rsidRPr="00FD6C6B">
              <w:rPr>
                <w:rFonts w:ascii="Times New Roman" w:hAnsi="Times New Roman" w:cs="Times New Roman"/>
                <w:color w:val="000000" w:themeColor="text1"/>
                <w:sz w:val="24"/>
                <w:szCs w:val="28"/>
              </w:rPr>
              <w:t>ериод,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Норм. </w:t>
            </w:r>
            <w:proofErr w:type="spellStart"/>
            <w:proofErr w:type="gramStart"/>
            <w:r w:rsidRPr="00FD6C6B">
              <w:rPr>
                <w:rFonts w:ascii="Times New Roman" w:hAnsi="Times New Roman" w:cs="Times New Roman"/>
                <w:color w:val="000000" w:themeColor="text1"/>
                <w:sz w:val="24"/>
                <w:szCs w:val="28"/>
              </w:rPr>
              <w:t>Соотно-шение</w:t>
            </w:r>
            <w:proofErr w:type="spellEnd"/>
            <w:proofErr w:type="gramEnd"/>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Пассивы по сроку погашения</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На конец отчетного периода, </w:t>
            </w:r>
            <w:r w:rsidRPr="00FD6C6B">
              <w:rPr>
                <w:rFonts w:ascii="Times New Roman" w:hAnsi="Times New Roman" w:cs="Times New Roman"/>
                <w:iCs/>
                <w:color w:val="000000" w:themeColor="text1"/>
                <w:sz w:val="24"/>
                <w:szCs w:val="28"/>
              </w:rPr>
              <w:t>тыс. руб.</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Прирост за анализ</w:t>
            </w:r>
            <w:proofErr w:type="gramStart"/>
            <w:r w:rsidRPr="00FD6C6B">
              <w:rPr>
                <w:rFonts w:ascii="Times New Roman" w:hAnsi="Times New Roman" w:cs="Times New Roman"/>
                <w:color w:val="000000" w:themeColor="text1"/>
                <w:sz w:val="24"/>
                <w:szCs w:val="28"/>
              </w:rPr>
              <w:t>.</w:t>
            </w:r>
            <w:proofErr w:type="gramEnd"/>
            <w:r w:rsidRPr="00FD6C6B">
              <w:rPr>
                <w:rFonts w:ascii="Times New Roman" w:hAnsi="Times New Roman" w:cs="Times New Roman"/>
                <w:color w:val="000000" w:themeColor="text1"/>
                <w:sz w:val="24"/>
                <w:szCs w:val="28"/>
              </w:rPr>
              <w:br/>
            </w:r>
            <w:proofErr w:type="gramStart"/>
            <w:r w:rsidRPr="00FD6C6B">
              <w:rPr>
                <w:rFonts w:ascii="Times New Roman" w:hAnsi="Times New Roman" w:cs="Times New Roman"/>
                <w:color w:val="000000" w:themeColor="text1"/>
                <w:sz w:val="24"/>
                <w:szCs w:val="28"/>
              </w:rPr>
              <w:t>п</w:t>
            </w:r>
            <w:proofErr w:type="gramEnd"/>
            <w:r w:rsidRPr="00FD6C6B">
              <w:rPr>
                <w:rFonts w:ascii="Times New Roman" w:hAnsi="Times New Roman" w:cs="Times New Roman"/>
                <w:color w:val="000000" w:themeColor="text1"/>
                <w:sz w:val="24"/>
                <w:szCs w:val="28"/>
              </w:rPr>
              <w:t>ериод,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Излишек/</w:t>
            </w:r>
            <w:r w:rsidRPr="00FD6C6B">
              <w:rPr>
                <w:rFonts w:ascii="Times New Roman" w:hAnsi="Times New Roman" w:cs="Times New Roman"/>
                <w:color w:val="000000" w:themeColor="text1"/>
                <w:sz w:val="24"/>
                <w:szCs w:val="28"/>
              </w:rPr>
              <w:br/>
              <w:t>недостаток</w:t>
            </w:r>
            <w:r w:rsidRPr="00FD6C6B">
              <w:rPr>
                <w:rFonts w:ascii="Times New Roman" w:hAnsi="Times New Roman" w:cs="Times New Roman"/>
                <w:color w:val="000000" w:themeColor="text1"/>
                <w:sz w:val="24"/>
                <w:szCs w:val="28"/>
              </w:rPr>
              <w:br/>
              <w:t>платеж</w:t>
            </w:r>
            <w:proofErr w:type="gramStart"/>
            <w:r w:rsidRPr="00FD6C6B">
              <w:rPr>
                <w:rFonts w:ascii="Times New Roman" w:hAnsi="Times New Roman" w:cs="Times New Roman"/>
                <w:color w:val="000000" w:themeColor="text1"/>
                <w:sz w:val="24"/>
                <w:szCs w:val="28"/>
              </w:rPr>
              <w:t>.</w:t>
            </w:r>
            <w:proofErr w:type="gramEnd"/>
            <w:r w:rsidRPr="00FD6C6B">
              <w:rPr>
                <w:rFonts w:ascii="Times New Roman" w:hAnsi="Times New Roman" w:cs="Times New Roman"/>
                <w:color w:val="000000" w:themeColor="text1"/>
                <w:sz w:val="24"/>
                <w:szCs w:val="28"/>
              </w:rPr>
              <w:t> </w:t>
            </w:r>
            <w:proofErr w:type="gramStart"/>
            <w:r w:rsidRPr="00FD6C6B">
              <w:rPr>
                <w:rFonts w:ascii="Times New Roman" w:hAnsi="Times New Roman" w:cs="Times New Roman"/>
                <w:color w:val="000000" w:themeColor="text1"/>
                <w:sz w:val="24"/>
                <w:szCs w:val="28"/>
              </w:rPr>
              <w:t>с</w:t>
            </w:r>
            <w:proofErr w:type="gramEnd"/>
            <w:r w:rsidRPr="00FD6C6B">
              <w:rPr>
                <w:rFonts w:ascii="Times New Roman" w:hAnsi="Times New Roman" w:cs="Times New Roman"/>
                <w:color w:val="000000" w:themeColor="text1"/>
                <w:sz w:val="24"/>
                <w:szCs w:val="28"/>
              </w:rPr>
              <w:t>редств</w:t>
            </w:r>
            <w:r w:rsidRPr="00FD6C6B">
              <w:rPr>
                <w:rFonts w:ascii="Times New Roman" w:hAnsi="Times New Roman" w:cs="Times New Roman"/>
                <w:color w:val="000000" w:themeColor="text1"/>
                <w:sz w:val="24"/>
                <w:szCs w:val="28"/>
              </w:rPr>
              <w:br/>
            </w:r>
            <w:r w:rsidRPr="00FD6C6B">
              <w:rPr>
                <w:rFonts w:ascii="Times New Roman" w:hAnsi="Times New Roman" w:cs="Times New Roman"/>
                <w:iCs/>
                <w:color w:val="000000" w:themeColor="text1"/>
                <w:sz w:val="24"/>
                <w:szCs w:val="28"/>
              </w:rPr>
              <w:t>тыс. руб.,</w:t>
            </w:r>
            <w:r w:rsidRPr="00FD6C6B">
              <w:rPr>
                <w:rFonts w:ascii="Times New Roman" w:hAnsi="Times New Roman" w:cs="Times New Roman"/>
                <w:iCs/>
                <w:color w:val="000000" w:themeColor="text1"/>
                <w:sz w:val="24"/>
                <w:szCs w:val="28"/>
              </w:rPr>
              <w:br/>
            </w:r>
            <w:r w:rsidRPr="00FD6C6B">
              <w:rPr>
                <w:rFonts w:ascii="Times New Roman" w:hAnsi="Times New Roman" w:cs="Times New Roman"/>
                <w:color w:val="000000" w:themeColor="text1"/>
                <w:sz w:val="24"/>
                <w:szCs w:val="28"/>
              </w:rPr>
              <w:t>(гр.2 - гр.6)</w:t>
            </w:r>
          </w:p>
        </w:tc>
      </w:tr>
      <w:tr w:rsidR="00577FCE" w:rsidRPr="00FD6C6B" w:rsidTr="00577FCE">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А</w:t>
            </w:r>
            <w:proofErr w:type="gramStart"/>
            <w:r w:rsidRPr="00FD6C6B">
              <w:rPr>
                <w:rFonts w:ascii="Times New Roman" w:hAnsi="Times New Roman" w:cs="Times New Roman"/>
                <w:color w:val="000000" w:themeColor="text1"/>
                <w:sz w:val="24"/>
                <w:szCs w:val="28"/>
              </w:rPr>
              <w:t>1</w:t>
            </w:r>
            <w:proofErr w:type="gramEnd"/>
            <w:r w:rsidRPr="00FD6C6B">
              <w:rPr>
                <w:rFonts w:ascii="Times New Roman" w:hAnsi="Times New Roman" w:cs="Times New Roman"/>
                <w:color w:val="000000" w:themeColor="text1"/>
                <w:sz w:val="24"/>
                <w:szCs w:val="28"/>
              </w:rPr>
              <w:t>. Высоколиквидные активы (</w:t>
            </w:r>
            <w:proofErr w:type="spellStart"/>
            <w:r w:rsidRPr="00FD6C6B">
              <w:rPr>
                <w:rFonts w:ascii="Times New Roman" w:hAnsi="Times New Roman" w:cs="Times New Roman"/>
                <w:color w:val="000000" w:themeColor="text1"/>
                <w:sz w:val="24"/>
                <w:szCs w:val="28"/>
              </w:rPr>
              <w:t>ден</w:t>
            </w:r>
            <w:proofErr w:type="spellEnd"/>
            <w:r w:rsidRPr="00FD6C6B">
              <w:rPr>
                <w:rFonts w:ascii="Times New Roman" w:hAnsi="Times New Roman" w:cs="Times New Roman"/>
                <w:color w:val="000000" w:themeColor="text1"/>
                <w:sz w:val="24"/>
                <w:szCs w:val="28"/>
              </w:rPr>
              <w:t>. ср-</w:t>
            </w:r>
            <w:proofErr w:type="spellStart"/>
            <w:r w:rsidRPr="00FD6C6B">
              <w:rPr>
                <w:rFonts w:ascii="Times New Roman" w:hAnsi="Times New Roman" w:cs="Times New Roman"/>
                <w:color w:val="000000" w:themeColor="text1"/>
                <w:sz w:val="24"/>
                <w:szCs w:val="28"/>
              </w:rPr>
              <w:t>ва</w:t>
            </w:r>
            <w:proofErr w:type="spellEnd"/>
            <w:r w:rsidRPr="00FD6C6B">
              <w:rPr>
                <w:rFonts w:ascii="Times New Roman" w:hAnsi="Times New Roman" w:cs="Times New Roman"/>
                <w:color w:val="000000" w:themeColor="text1"/>
                <w:sz w:val="24"/>
                <w:szCs w:val="28"/>
              </w:rPr>
              <w:t xml:space="preserve"> + краткосрочные фин. вложения)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188 950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+135,1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w:t>
            </w:r>
          </w:p>
        </w:tc>
        <w:tc>
          <w:tcPr>
            <w:tcW w:w="0" w:type="auto"/>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П</w:t>
            </w:r>
            <w:proofErr w:type="gramStart"/>
            <w:r w:rsidRPr="00FD6C6B">
              <w:rPr>
                <w:rFonts w:ascii="Times New Roman" w:hAnsi="Times New Roman" w:cs="Times New Roman"/>
                <w:color w:val="000000" w:themeColor="text1"/>
                <w:sz w:val="24"/>
                <w:szCs w:val="28"/>
              </w:rPr>
              <w:t>1</w:t>
            </w:r>
            <w:proofErr w:type="gramEnd"/>
            <w:r w:rsidRPr="00FD6C6B">
              <w:rPr>
                <w:rFonts w:ascii="Times New Roman" w:hAnsi="Times New Roman" w:cs="Times New Roman"/>
                <w:color w:val="000000" w:themeColor="text1"/>
                <w:sz w:val="24"/>
                <w:szCs w:val="28"/>
              </w:rPr>
              <w:t>. Наиболее срочные обязательства (привлеченные средства) (</w:t>
            </w:r>
            <w:proofErr w:type="spellStart"/>
            <w:r w:rsidRPr="00FD6C6B">
              <w:rPr>
                <w:rFonts w:ascii="Times New Roman" w:hAnsi="Times New Roman" w:cs="Times New Roman"/>
                <w:color w:val="000000" w:themeColor="text1"/>
                <w:sz w:val="24"/>
                <w:szCs w:val="28"/>
              </w:rPr>
              <w:t>текущ</w:t>
            </w:r>
            <w:proofErr w:type="spellEnd"/>
            <w:r w:rsidRPr="00FD6C6B">
              <w:rPr>
                <w:rFonts w:ascii="Times New Roman" w:hAnsi="Times New Roman" w:cs="Times New Roman"/>
                <w:color w:val="000000" w:themeColor="text1"/>
                <w:sz w:val="24"/>
                <w:szCs w:val="28"/>
              </w:rPr>
              <w:t xml:space="preserve">. </w:t>
            </w:r>
            <w:proofErr w:type="spellStart"/>
            <w:r w:rsidRPr="00FD6C6B">
              <w:rPr>
                <w:rFonts w:ascii="Times New Roman" w:hAnsi="Times New Roman" w:cs="Times New Roman"/>
                <w:color w:val="000000" w:themeColor="text1"/>
                <w:sz w:val="24"/>
                <w:szCs w:val="28"/>
              </w:rPr>
              <w:t>кред</w:t>
            </w:r>
            <w:proofErr w:type="spellEnd"/>
            <w:r w:rsidRPr="00FD6C6B">
              <w:rPr>
                <w:rFonts w:ascii="Times New Roman" w:hAnsi="Times New Roman" w:cs="Times New Roman"/>
                <w:color w:val="000000" w:themeColor="text1"/>
                <w:sz w:val="24"/>
                <w:szCs w:val="28"/>
              </w:rPr>
              <w:t xml:space="preserve">. </w:t>
            </w:r>
            <w:proofErr w:type="spellStart"/>
            <w:r w:rsidRPr="00FD6C6B">
              <w:rPr>
                <w:rFonts w:ascii="Times New Roman" w:hAnsi="Times New Roman" w:cs="Times New Roman"/>
                <w:color w:val="000000" w:themeColor="text1"/>
                <w:sz w:val="24"/>
                <w:szCs w:val="28"/>
              </w:rPr>
              <w:lastRenderedPageBreak/>
              <w:t>задолж</w:t>
            </w:r>
            <w:proofErr w:type="spellEnd"/>
            <w:r w:rsidRPr="00FD6C6B">
              <w:rPr>
                <w:rFonts w:ascii="Times New Roman" w:hAnsi="Times New Roman" w:cs="Times New Roman"/>
                <w:color w:val="000000" w:themeColor="text1"/>
                <w:sz w:val="24"/>
                <w:szCs w:val="28"/>
              </w:rPr>
              <w:t xml:space="preserve">.)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lastRenderedPageBreak/>
              <w:t>69 897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+51,2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Style w:val="af0"/>
                <w:rFonts w:ascii="Times New Roman" w:hAnsi="Times New Roman" w:cs="Times New Roman"/>
                <w:b w:val="0"/>
                <w:color w:val="000000" w:themeColor="text1"/>
                <w:sz w:val="24"/>
                <w:szCs w:val="28"/>
              </w:rPr>
              <w:t>+119 053</w:t>
            </w:r>
          </w:p>
        </w:tc>
      </w:tr>
      <w:tr w:rsidR="00577FCE" w:rsidRPr="00FD6C6B" w:rsidTr="00577FCE">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lastRenderedPageBreak/>
              <w:t>А</w:t>
            </w:r>
            <w:proofErr w:type="gramStart"/>
            <w:r w:rsidRPr="00FD6C6B">
              <w:rPr>
                <w:rFonts w:ascii="Times New Roman" w:hAnsi="Times New Roman" w:cs="Times New Roman"/>
                <w:color w:val="000000" w:themeColor="text1"/>
                <w:sz w:val="24"/>
                <w:szCs w:val="28"/>
              </w:rPr>
              <w:t>2</w:t>
            </w:r>
            <w:proofErr w:type="gramEnd"/>
            <w:r w:rsidRPr="00FD6C6B">
              <w:rPr>
                <w:rFonts w:ascii="Times New Roman" w:hAnsi="Times New Roman" w:cs="Times New Roman"/>
                <w:color w:val="000000" w:themeColor="text1"/>
                <w:sz w:val="24"/>
                <w:szCs w:val="28"/>
              </w:rPr>
              <w:t xml:space="preserve">. Быстрореализуемые активы (краткосрочная </w:t>
            </w:r>
            <w:proofErr w:type="spellStart"/>
            <w:r w:rsidRPr="00FD6C6B">
              <w:rPr>
                <w:rFonts w:ascii="Times New Roman" w:hAnsi="Times New Roman" w:cs="Times New Roman"/>
                <w:color w:val="000000" w:themeColor="text1"/>
                <w:sz w:val="24"/>
                <w:szCs w:val="28"/>
              </w:rPr>
              <w:t>деб</w:t>
            </w:r>
            <w:proofErr w:type="spellEnd"/>
            <w:r w:rsidRPr="00FD6C6B">
              <w:rPr>
                <w:rFonts w:ascii="Times New Roman" w:hAnsi="Times New Roman" w:cs="Times New Roman"/>
                <w:color w:val="000000" w:themeColor="text1"/>
                <w:sz w:val="24"/>
                <w:szCs w:val="28"/>
              </w:rPr>
              <w:t xml:space="preserve">. задолженность)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w:t>
            </w:r>
          </w:p>
        </w:tc>
        <w:tc>
          <w:tcPr>
            <w:tcW w:w="0" w:type="auto"/>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П</w:t>
            </w:r>
            <w:proofErr w:type="gramStart"/>
            <w:r w:rsidRPr="00FD6C6B">
              <w:rPr>
                <w:rFonts w:ascii="Times New Roman" w:hAnsi="Times New Roman" w:cs="Times New Roman"/>
                <w:color w:val="000000" w:themeColor="text1"/>
                <w:sz w:val="24"/>
                <w:szCs w:val="28"/>
              </w:rPr>
              <w:t>2</w:t>
            </w:r>
            <w:proofErr w:type="gramEnd"/>
            <w:r w:rsidRPr="00FD6C6B">
              <w:rPr>
                <w:rFonts w:ascii="Times New Roman" w:hAnsi="Times New Roman" w:cs="Times New Roman"/>
                <w:color w:val="000000" w:themeColor="text1"/>
                <w:sz w:val="24"/>
                <w:szCs w:val="28"/>
              </w:rPr>
              <w:t>. Среднесрочные обязательства (</w:t>
            </w:r>
            <w:proofErr w:type="spellStart"/>
            <w:r w:rsidRPr="00FD6C6B">
              <w:rPr>
                <w:rFonts w:ascii="Times New Roman" w:hAnsi="Times New Roman" w:cs="Times New Roman"/>
                <w:color w:val="000000" w:themeColor="text1"/>
                <w:sz w:val="24"/>
                <w:szCs w:val="28"/>
              </w:rPr>
              <w:t>краткосроч</w:t>
            </w:r>
            <w:proofErr w:type="spellEnd"/>
            <w:r w:rsidRPr="00FD6C6B">
              <w:rPr>
                <w:rFonts w:ascii="Times New Roman" w:hAnsi="Times New Roman" w:cs="Times New Roman"/>
                <w:color w:val="000000" w:themeColor="text1"/>
                <w:sz w:val="24"/>
                <w:szCs w:val="28"/>
              </w:rPr>
              <w:t xml:space="preserve">. кредиты и займы)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365 780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+17,5 раза</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Style w:val="af0"/>
                <w:rFonts w:ascii="Times New Roman" w:hAnsi="Times New Roman" w:cs="Times New Roman"/>
                <w:b w:val="0"/>
                <w:color w:val="000000" w:themeColor="text1"/>
                <w:sz w:val="24"/>
                <w:szCs w:val="28"/>
              </w:rPr>
              <w:t>-365 780</w:t>
            </w:r>
          </w:p>
        </w:tc>
      </w:tr>
      <w:tr w:rsidR="00577FCE" w:rsidRPr="00FD6C6B" w:rsidTr="00577FCE">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А3. Медленно реализуемые активы (</w:t>
            </w:r>
            <w:proofErr w:type="spellStart"/>
            <w:r w:rsidRPr="00FD6C6B">
              <w:rPr>
                <w:rFonts w:ascii="Times New Roman" w:hAnsi="Times New Roman" w:cs="Times New Roman"/>
                <w:color w:val="000000" w:themeColor="text1"/>
                <w:sz w:val="24"/>
                <w:szCs w:val="28"/>
              </w:rPr>
              <w:t>долгосроч</w:t>
            </w:r>
            <w:proofErr w:type="spellEnd"/>
            <w:r w:rsidRPr="00FD6C6B">
              <w:rPr>
                <w:rFonts w:ascii="Times New Roman" w:hAnsi="Times New Roman" w:cs="Times New Roman"/>
                <w:color w:val="000000" w:themeColor="text1"/>
                <w:sz w:val="24"/>
                <w:szCs w:val="28"/>
              </w:rPr>
              <w:t xml:space="preserve">. </w:t>
            </w:r>
            <w:proofErr w:type="spellStart"/>
            <w:r w:rsidRPr="00FD6C6B">
              <w:rPr>
                <w:rFonts w:ascii="Times New Roman" w:hAnsi="Times New Roman" w:cs="Times New Roman"/>
                <w:color w:val="000000" w:themeColor="text1"/>
                <w:sz w:val="24"/>
                <w:szCs w:val="28"/>
              </w:rPr>
              <w:t>деб</w:t>
            </w:r>
            <w:proofErr w:type="spellEnd"/>
            <w:r w:rsidRPr="00FD6C6B">
              <w:rPr>
                <w:rFonts w:ascii="Times New Roman" w:hAnsi="Times New Roman" w:cs="Times New Roman"/>
                <w:color w:val="000000" w:themeColor="text1"/>
                <w:sz w:val="24"/>
                <w:szCs w:val="28"/>
              </w:rPr>
              <w:t xml:space="preserve">. </w:t>
            </w:r>
            <w:proofErr w:type="spellStart"/>
            <w:r w:rsidRPr="00FD6C6B">
              <w:rPr>
                <w:rFonts w:ascii="Times New Roman" w:hAnsi="Times New Roman" w:cs="Times New Roman"/>
                <w:color w:val="000000" w:themeColor="text1"/>
                <w:sz w:val="24"/>
                <w:szCs w:val="28"/>
              </w:rPr>
              <w:t>задол</w:t>
            </w:r>
            <w:proofErr w:type="spellEnd"/>
            <w:r w:rsidRPr="00FD6C6B">
              <w:rPr>
                <w:rFonts w:ascii="Times New Roman" w:hAnsi="Times New Roman" w:cs="Times New Roman"/>
                <w:color w:val="000000" w:themeColor="text1"/>
                <w:sz w:val="24"/>
                <w:szCs w:val="28"/>
              </w:rPr>
              <w:t>. + прочие оборот</w:t>
            </w:r>
            <w:proofErr w:type="gramStart"/>
            <w:r w:rsidRPr="00FD6C6B">
              <w:rPr>
                <w:rFonts w:ascii="Times New Roman" w:hAnsi="Times New Roman" w:cs="Times New Roman"/>
                <w:color w:val="000000" w:themeColor="text1"/>
                <w:sz w:val="24"/>
                <w:szCs w:val="28"/>
              </w:rPr>
              <w:t>.</w:t>
            </w:r>
            <w:proofErr w:type="gramEnd"/>
            <w:r w:rsidRPr="00FD6C6B">
              <w:rPr>
                <w:rFonts w:ascii="Times New Roman" w:hAnsi="Times New Roman" w:cs="Times New Roman"/>
                <w:color w:val="000000" w:themeColor="text1"/>
                <w:sz w:val="24"/>
                <w:szCs w:val="28"/>
              </w:rPr>
              <w:t xml:space="preserve"> </w:t>
            </w:r>
            <w:proofErr w:type="gramStart"/>
            <w:r w:rsidRPr="00FD6C6B">
              <w:rPr>
                <w:rFonts w:ascii="Times New Roman" w:hAnsi="Times New Roman" w:cs="Times New Roman"/>
                <w:color w:val="000000" w:themeColor="text1"/>
                <w:sz w:val="24"/>
                <w:szCs w:val="28"/>
              </w:rPr>
              <w:t>а</w:t>
            </w:r>
            <w:proofErr w:type="gramEnd"/>
            <w:r w:rsidRPr="00FD6C6B">
              <w:rPr>
                <w:rFonts w:ascii="Times New Roman" w:hAnsi="Times New Roman" w:cs="Times New Roman"/>
                <w:color w:val="000000" w:themeColor="text1"/>
                <w:sz w:val="24"/>
                <w:szCs w:val="28"/>
              </w:rPr>
              <w:t xml:space="preserve">ктивы)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672 076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+46,2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w:t>
            </w:r>
          </w:p>
        </w:tc>
        <w:tc>
          <w:tcPr>
            <w:tcW w:w="0" w:type="auto"/>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П3. Долгосрочные обязательства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61 139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+145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Style w:val="af0"/>
                <w:rFonts w:ascii="Times New Roman" w:hAnsi="Times New Roman" w:cs="Times New Roman"/>
                <w:b w:val="0"/>
                <w:color w:val="000000" w:themeColor="text1"/>
                <w:sz w:val="24"/>
                <w:szCs w:val="28"/>
              </w:rPr>
              <w:t>+610 937</w:t>
            </w:r>
          </w:p>
        </w:tc>
      </w:tr>
      <w:tr w:rsidR="00577FCE" w:rsidRPr="00FD6C6B" w:rsidTr="00577FCE">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А</w:t>
            </w:r>
            <w:proofErr w:type="gramStart"/>
            <w:r w:rsidRPr="00FD6C6B">
              <w:rPr>
                <w:rFonts w:ascii="Times New Roman" w:hAnsi="Times New Roman" w:cs="Times New Roman"/>
                <w:color w:val="000000" w:themeColor="text1"/>
                <w:sz w:val="24"/>
                <w:szCs w:val="28"/>
              </w:rPr>
              <w:t>4</w:t>
            </w:r>
            <w:proofErr w:type="gramEnd"/>
            <w:r w:rsidRPr="00FD6C6B">
              <w:rPr>
                <w:rFonts w:ascii="Times New Roman" w:hAnsi="Times New Roman" w:cs="Times New Roman"/>
                <w:color w:val="000000" w:themeColor="text1"/>
                <w:sz w:val="24"/>
                <w:szCs w:val="28"/>
              </w:rPr>
              <w:t>. Труднореализуемые активы (</w:t>
            </w:r>
            <w:proofErr w:type="spellStart"/>
            <w:r w:rsidRPr="00FD6C6B">
              <w:rPr>
                <w:rFonts w:ascii="Times New Roman" w:hAnsi="Times New Roman" w:cs="Times New Roman"/>
                <w:color w:val="000000" w:themeColor="text1"/>
                <w:sz w:val="24"/>
                <w:szCs w:val="28"/>
              </w:rPr>
              <w:t>внеоборотные</w:t>
            </w:r>
            <w:proofErr w:type="spellEnd"/>
            <w:r w:rsidRPr="00FD6C6B">
              <w:rPr>
                <w:rFonts w:ascii="Times New Roman" w:hAnsi="Times New Roman" w:cs="Times New Roman"/>
                <w:color w:val="000000" w:themeColor="text1"/>
                <w:sz w:val="24"/>
                <w:szCs w:val="28"/>
              </w:rPr>
              <w:t xml:space="preserve"> активы)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187 944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+23,4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w:t>
            </w:r>
          </w:p>
        </w:tc>
        <w:tc>
          <w:tcPr>
            <w:tcW w:w="0" w:type="auto"/>
            <w:tcBorders>
              <w:top w:val="outset" w:sz="6" w:space="0" w:color="000000"/>
              <w:left w:val="outset" w:sz="6" w:space="0" w:color="000000"/>
              <w:bottom w:val="outset" w:sz="6" w:space="0" w:color="000000"/>
              <w:right w:val="outset" w:sz="6" w:space="0" w:color="000000"/>
            </w:tcBorders>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П</w:t>
            </w:r>
            <w:proofErr w:type="gramStart"/>
            <w:r w:rsidRPr="00FD6C6B">
              <w:rPr>
                <w:rFonts w:ascii="Times New Roman" w:hAnsi="Times New Roman" w:cs="Times New Roman"/>
                <w:color w:val="000000" w:themeColor="text1"/>
                <w:sz w:val="24"/>
                <w:szCs w:val="28"/>
              </w:rPr>
              <w:t>4</w:t>
            </w:r>
            <w:proofErr w:type="gramEnd"/>
            <w:r w:rsidRPr="00FD6C6B">
              <w:rPr>
                <w:rFonts w:ascii="Times New Roman" w:hAnsi="Times New Roman" w:cs="Times New Roman"/>
                <w:color w:val="000000" w:themeColor="text1"/>
                <w:sz w:val="24"/>
                <w:szCs w:val="28"/>
              </w:rPr>
              <w:t xml:space="preserve">. Постоянные пассивы (собственный капитал)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552 154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Style w:val="af0"/>
                <w:rFonts w:ascii="Times New Roman" w:hAnsi="Times New Roman" w:cs="Times New Roman"/>
                <w:b w:val="0"/>
                <w:color w:val="000000" w:themeColor="text1"/>
                <w:sz w:val="24"/>
                <w:szCs w:val="28"/>
              </w:rPr>
              <w:t>-364 210</w:t>
            </w:r>
          </w:p>
        </w:tc>
      </w:tr>
    </w:tbl>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Из четырех соотношений, характеризующих соотношение активов по степени ликвидности и обязательств по сроку погашения, выполняется три. </w:t>
      </w:r>
      <w:proofErr w:type="gramStart"/>
      <w:r w:rsidRPr="00577FCE">
        <w:rPr>
          <w:rFonts w:ascii="Times New Roman" w:hAnsi="Times New Roman" w:cs="Times New Roman"/>
          <w:color w:val="000000" w:themeColor="text1"/>
          <w:sz w:val="28"/>
          <w:szCs w:val="28"/>
        </w:rPr>
        <w:t>У</w:t>
      </w:r>
      <w:proofErr w:type="gramEnd"/>
      <w:r w:rsidRPr="00577FCE">
        <w:rPr>
          <w:rFonts w:ascii="Times New Roman" w:hAnsi="Times New Roman" w:cs="Times New Roman"/>
          <w:color w:val="000000" w:themeColor="text1"/>
          <w:sz w:val="28"/>
          <w:szCs w:val="28"/>
        </w:rPr>
        <w:t xml:space="preserve"> </w:t>
      </w:r>
      <w:proofErr w:type="gramStart"/>
      <w:r w:rsidR="00090346">
        <w:rPr>
          <w:rFonts w:ascii="Times New Roman" w:hAnsi="Times New Roman" w:cs="Times New Roman"/>
          <w:color w:val="000000" w:themeColor="text1"/>
          <w:sz w:val="28"/>
          <w:szCs w:val="28"/>
        </w:rPr>
        <w:t>Универсал</w:t>
      </w:r>
      <w:proofErr w:type="gramEnd"/>
      <w:r w:rsidRPr="00577FCE">
        <w:rPr>
          <w:rFonts w:ascii="Times New Roman" w:hAnsi="Times New Roman" w:cs="Times New Roman"/>
          <w:color w:val="000000" w:themeColor="text1"/>
          <w:sz w:val="28"/>
          <w:szCs w:val="28"/>
        </w:rPr>
        <w:t xml:space="preserve"> достаточно денежных средств и краткосрочных финансовых вложений (высоколиквидных активов) для погашения наиболее срочных обязательств (больше на 170,3%). В соответствии с принципами оптимальной структуры активов по степени ликвидности, краткосрочной дебиторской задолженности должно быть достаточно для покрытия среднесрочных обязательств (краткосрочных кредитов и займов). В данном случае быстрореализуемые активы отсутствуют.</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Насколько эффективно организация осуществляет свою деятельность, проанализируем в следующей таблице. </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В приведенной ниже таблице обобщены основные финансовые результаты деятельности </w:t>
      </w:r>
      <w:r w:rsidR="00090346">
        <w:rPr>
          <w:rFonts w:ascii="Times New Roman" w:hAnsi="Times New Roman" w:cs="Times New Roman"/>
          <w:color w:val="000000" w:themeColor="text1"/>
          <w:sz w:val="28"/>
          <w:szCs w:val="28"/>
        </w:rPr>
        <w:t>Универсал</w:t>
      </w:r>
      <w:r w:rsidR="00FD6C6B">
        <w:rPr>
          <w:rFonts w:ascii="Times New Roman" w:hAnsi="Times New Roman" w:cs="Times New Roman"/>
          <w:color w:val="000000" w:themeColor="text1"/>
          <w:sz w:val="28"/>
          <w:szCs w:val="28"/>
        </w:rPr>
        <w:t xml:space="preserve"> </w:t>
      </w:r>
      <w:r w:rsidRPr="00577FCE">
        <w:rPr>
          <w:rFonts w:ascii="Times New Roman" w:hAnsi="Times New Roman" w:cs="Times New Roman"/>
          <w:color w:val="000000" w:themeColor="text1"/>
          <w:sz w:val="28"/>
          <w:szCs w:val="28"/>
        </w:rPr>
        <w:t>за два последних года.</w:t>
      </w:r>
    </w:p>
    <w:p w:rsidR="00E84CE5" w:rsidRDefault="00E84CE5" w:rsidP="00577FCE">
      <w:pPr>
        <w:spacing w:after="0" w:line="360" w:lineRule="auto"/>
        <w:ind w:firstLine="567"/>
        <w:jc w:val="both"/>
        <w:rPr>
          <w:rFonts w:ascii="Times New Roman" w:hAnsi="Times New Roman" w:cs="Times New Roman"/>
          <w:color w:val="000000" w:themeColor="text1"/>
          <w:sz w:val="28"/>
          <w:szCs w:val="28"/>
        </w:rPr>
      </w:pPr>
    </w:p>
    <w:p w:rsidR="00E84CE5" w:rsidRDefault="00E84CE5" w:rsidP="00577FCE">
      <w:pPr>
        <w:spacing w:after="0" w:line="360" w:lineRule="auto"/>
        <w:ind w:firstLine="567"/>
        <w:jc w:val="both"/>
        <w:rPr>
          <w:rFonts w:ascii="Times New Roman" w:hAnsi="Times New Roman" w:cs="Times New Roman"/>
          <w:color w:val="000000" w:themeColor="text1"/>
          <w:sz w:val="28"/>
          <w:szCs w:val="28"/>
        </w:rPr>
      </w:pPr>
    </w:p>
    <w:p w:rsidR="00E84CE5" w:rsidRDefault="00E84CE5" w:rsidP="00577FCE">
      <w:pPr>
        <w:spacing w:after="0" w:line="360" w:lineRule="auto"/>
        <w:ind w:firstLine="567"/>
        <w:jc w:val="both"/>
        <w:rPr>
          <w:rFonts w:ascii="Times New Roman" w:hAnsi="Times New Roman" w:cs="Times New Roman"/>
          <w:color w:val="000000" w:themeColor="text1"/>
          <w:sz w:val="28"/>
          <w:szCs w:val="28"/>
        </w:rPr>
      </w:pPr>
    </w:p>
    <w:p w:rsidR="00E84CE5" w:rsidRDefault="00E84CE5" w:rsidP="00577FCE">
      <w:pPr>
        <w:spacing w:after="0" w:line="360" w:lineRule="auto"/>
        <w:ind w:firstLine="567"/>
        <w:jc w:val="both"/>
        <w:rPr>
          <w:rFonts w:ascii="Times New Roman" w:hAnsi="Times New Roman" w:cs="Times New Roman"/>
          <w:color w:val="000000" w:themeColor="text1"/>
          <w:sz w:val="28"/>
          <w:szCs w:val="28"/>
        </w:rPr>
      </w:pP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lastRenderedPageBreak/>
        <w:t xml:space="preserve">Таблица </w:t>
      </w:r>
      <w:r w:rsidR="00E84CE5">
        <w:rPr>
          <w:rFonts w:ascii="Times New Roman" w:hAnsi="Times New Roman" w:cs="Times New Roman"/>
          <w:color w:val="000000" w:themeColor="text1"/>
          <w:sz w:val="28"/>
          <w:szCs w:val="28"/>
        </w:rPr>
        <w:t>19</w:t>
      </w:r>
      <w:r w:rsidRPr="00577FCE">
        <w:rPr>
          <w:rFonts w:ascii="Times New Roman" w:hAnsi="Times New Roman" w:cs="Times New Roman"/>
          <w:color w:val="000000" w:themeColor="text1"/>
          <w:sz w:val="28"/>
          <w:szCs w:val="28"/>
        </w:rPr>
        <w:t xml:space="preserve"> – Анализ финансовых результатов деятельност</w:t>
      </w:r>
      <w:proofErr w:type="gramStart"/>
      <w:r w:rsidRPr="00577FCE">
        <w:rPr>
          <w:rFonts w:ascii="Times New Roman" w:hAnsi="Times New Roman" w:cs="Times New Roman"/>
          <w:color w:val="000000" w:themeColor="text1"/>
          <w:sz w:val="28"/>
          <w:szCs w:val="28"/>
        </w:rPr>
        <w:t xml:space="preserve">и ООО </w:t>
      </w:r>
      <w:r w:rsidR="00090346">
        <w:rPr>
          <w:rFonts w:ascii="Times New Roman" w:hAnsi="Times New Roman" w:cs="Times New Roman"/>
          <w:color w:val="000000" w:themeColor="text1"/>
          <w:sz w:val="28"/>
          <w:szCs w:val="28"/>
        </w:rPr>
        <w:t>У</w:t>
      </w:r>
      <w:proofErr w:type="gramEnd"/>
      <w:r w:rsidR="00090346">
        <w:rPr>
          <w:rFonts w:ascii="Times New Roman" w:hAnsi="Times New Roman" w:cs="Times New Roman"/>
          <w:color w:val="000000" w:themeColor="text1"/>
          <w:sz w:val="28"/>
          <w:szCs w:val="28"/>
        </w:rPr>
        <w:t>ниверсал</w:t>
      </w:r>
      <w:r w:rsidRPr="00577FCE">
        <w:rPr>
          <w:rFonts w:ascii="Times New Roman" w:hAnsi="Times New Roman" w:cs="Times New Roman"/>
          <w:color w:val="000000" w:themeColor="text1"/>
          <w:sz w:val="28"/>
          <w:szCs w:val="28"/>
        </w:rPr>
        <w:t xml:space="preserve"> за 200</w:t>
      </w:r>
      <w:r w:rsidR="00FD6C6B">
        <w:rPr>
          <w:rFonts w:ascii="Times New Roman" w:hAnsi="Times New Roman" w:cs="Times New Roman"/>
          <w:color w:val="000000" w:themeColor="text1"/>
          <w:sz w:val="28"/>
          <w:szCs w:val="28"/>
        </w:rPr>
        <w:t>9</w:t>
      </w:r>
      <w:r w:rsidRPr="00577FCE">
        <w:rPr>
          <w:rFonts w:ascii="Times New Roman" w:hAnsi="Times New Roman" w:cs="Times New Roman"/>
          <w:color w:val="000000" w:themeColor="text1"/>
          <w:sz w:val="28"/>
          <w:szCs w:val="28"/>
        </w:rPr>
        <w:t>-201</w:t>
      </w:r>
      <w:r w:rsidR="00FD6C6B">
        <w:rPr>
          <w:rFonts w:ascii="Times New Roman" w:hAnsi="Times New Roman" w:cs="Times New Roman"/>
          <w:color w:val="000000" w:themeColor="text1"/>
          <w:sz w:val="28"/>
          <w:szCs w:val="28"/>
        </w:rPr>
        <w:t>1</w:t>
      </w:r>
      <w:r w:rsidRPr="00577FCE">
        <w:rPr>
          <w:rFonts w:ascii="Times New Roman" w:hAnsi="Times New Roman" w:cs="Times New Roman"/>
          <w:color w:val="000000" w:themeColor="text1"/>
          <w:sz w:val="28"/>
          <w:szCs w:val="28"/>
        </w:rPr>
        <w:t xml:space="preserve">гг. </w:t>
      </w:r>
    </w:p>
    <w:tbl>
      <w:tblPr>
        <w:tblW w:w="5000" w:type="pct"/>
        <w:jc w:val="center"/>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4450"/>
        <w:gridCol w:w="1076"/>
        <w:gridCol w:w="1076"/>
        <w:gridCol w:w="976"/>
        <w:gridCol w:w="936"/>
        <w:gridCol w:w="1172"/>
      </w:tblGrid>
      <w:tr w:rsidR="00577FCE" w:rsidRPr="00FD6C6B" w:rsidTr="00352A2A">
        <w:trPr>
          <w:jc w:val="center"/>
        </w:trPr>
        <w:tc>
          <w:tcPr>
            <w:tcW w:w="2297" w:type="pct"/>
            <w:vMerge w:val="restar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Показатель</w:t>
            </w: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Значение показателя, </w:t>
            </w:r>
            <w:r w:rsidRPr="00FD6C6B">
              <w:rPr>
                <w:rFonts w:ascii="Times New Roman" w:hAnsi="Times New Roman" w:cs="Times New Roman"/>
                <w:iCs/>
                <w:color w:val="000000" w:themeColor="text1"/>
                <w:sz w:val="24"/>
                <w:szCs w:val="28"/>
              </w:rPr>
              <w:t>тыс. руб.</w:t>
            </w:r>
          </w:p>
        </w:tc>
        <w:tc>
          <w:tcPr>
            <w:tcW w:w="987" w:type="pct"/>
            <w:gridSpan w:val="2"/>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Изменение показателя</w:t>
            </w:r>
          </w:p>
        </w:tc>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center"/>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Средн</w:t>
            </w:r>
            <w:proofErr w:type="gramStart"/>
            <w:r w:rsidRPr="00FD6C6B">
              <w:rPr>
                <w:rFonts w:ascii="Times New Roman" w:hAnsi="Times New Roman" w:cs="Times New Roman"/>
                <w:color w:val="000000" w:themeColor="text1"/>
                <w:sz w:val="24"/>
                <w:szCs w:val="28"/>
              </w:rPr>
              <w:t>е-</w:t>
            </w:r>
            <w:proofErr w:type="gramEnd"/>
            <w:r w:rsidRPr="00FD6C6B">
              <w:rPr>
                <w:rFonts w:ascii="Times New Roman" w:hAnsi="Times New Roman" w:cs="Times New Roman"/>
                <w:color w:val="000000" w:themeColor="text1"/>
                <w:sz w:val="24"/>
                <w:szCs w:val="28"/>
              </w:rPr>
              <w:br/>
              <w:t>годовая</w:t>
            </w:r>
            <w:r w:rsidRPr="00FD6C6B">
              <w:rPr>
                <w:rFonts w:ascii="Times New Roman" w:hAnsi="Times New Roman" w:cs="Times New Roman"/>
                <w:color w:val="000000" w:themeColor="text1"/>
                <w:sz w:val="24"/>
                <w:szCs w:val="28"/>
              </w:rPr>
              <w:br/>
              <w:t xml:space="preserve">величина, </w:t>
            </w:r>
            <w:r w:rsidRPr="00FD6C6B">
              <w:rPr>
                <w:rFonts w:ascii="Times New Roman" w:hAnsi="Times New Roman" w:cs="Times New Roman"/>
                <w:iCs/>
                <w:color w:val="000000" w:themeColor="text1"/>
                <w:sz w:val="24"/>
                <w:szCs w:val="28"/>
              </w:rPr>
              <w:t>тыс. руб.</w:t>
            </w:r>
          </w:p>
        </w:tc>
      </w:tr>
      <w:tr w:rsidR="00577FCE" w:rsidRPr="00FD6C6B" w:rsidTr="00352A2A">
        <w:trPr>
          <w:jc w:val="center"/>
        </w:trPr>
        <w:tc>
          <w:tcPr>
            <w:tcW w:w="2297" w:type="pct"/>
            <w:vMerge/>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w:t>
            </w:r>
            <w:r w:rsidR="00FD6C6B">
              <w:rPr>
                <w:rFonts w:ascii="Times New Roman" w:hAnsi="Times New Roman" w:cs="Times New Roman"/>
                <w:color w:val="000000" w:themeColor="text1"/>
                <w:sz w:val="24"/>
                <w:szCs w:val="28"/>
              </w:rPr>
              <w:t>10</w:t>
            </w:r>
            <w:r w:rsidRPr="00FD6C6B">
              <w:rPr>
                <w:rFonts w:ascii="Times New Roman" w:hAnsi="Times New Roman" w:cs="Times New Roman"/>
                <w:color w:val="000000" w:themeColor="text1"/>
                <w:sz w:val="24"/>
                <w:szCs w:val="28"/>
              </w:rPr>
              <w:t>г.</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201</w:t>
            </w:r>
            <w:r w:rsidR="00FD6C6B">
              <w:rPr>
                <w:rFonts w:ascii="Times New Roman" w:hAnsi="Times New Roman" w:cs="Times New Roman"/>
                <w:color w:val="000000" w:themeColor="text1"/>
                <w:sz w:val="24"/>
                <w:szCs w:val="28"/>
              </w:rPr>
              <w:t>1</w:t>
            </w:r>
            <w:r w:rsidRPr="00FD6C6B">
              <w:rPr>
                <w:rFonts w:ascii="Times New Roman" w:hAnsi="Times New Roman" w:cs="Times New Roman"/>
                <w:color w:val="000000" w:themeColor="text1"/>
                <w:sz w:val="24"/>
                <w:szCs w:val="28"/>
              </w:rPr>
              <w:t>г.</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iCs/>
                <w:color w:val="000000" w:themeColor="text1"/>
                <w:sz w:val="24"/>
                <w:szCs w:val="28"/>
              </w:rPr>
              <w:t>тыс. руб.</w:t>
            </w:r>
            <w:r w:rsidRPr="00FD6C6B">
              <w:rPr>
                <w:rFonts w:ascii="Times New Roman" w:hAnsi="Times New Roman" w:cs="Times New Roman"/>
                <w:color w:val="000000" w:themeColor="text1"/>
                <w:sz w:val="24"/>
                <w:szCs w:val="28"/>
              </w:rPr>
              <w:t xml:space="preserve"> </w:t>
            </w:r>
            <w:r w:rsidRPr="00FD6C6B">
              <w:rPr>
                <w:rFonts w:ascii="Times New Roman" w:hAnsi="Times New Roman" w:cs="Times New Roman"/>
                <w:color w:val="000000" w:themeColor="text1"/>
                <w:sz w:val="24"/>
                <w:szCs w:val="28"/>
              </w:rPr>
              <w:br/>
              <w:t>(гр.3 - гр.2)</w:t>
            </w:r>
          </w:p>
        </w:tc>
        <w:tc>
          <w:tcPr>
            <w:tcW w:w="483"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w:t>
            </w:r>
            <w:r w:rsidRPr="00FD6C6B">
              <w:rPr>
                <w:rFonts w:ascii="Times New Roman" w:hAnsi="Times New Roman" w:cs="Times New Roman"/>
                <w:color w:val="000000" w:themeColor="text1"/>
                <w:sz w:val="24"/>
                <w:szCs w:val="28"/>
              </w:rPr>
              <w:br/>
              <w:t>((3-2)</w:t>
            </w:r>
            <w:proofErr w:type="gramStart"/>
            <w:r w:rsidRPr="00FD6C6B">
              <w:rPr>
                <w:rFonts w:ascii="Times New Roman" w:hAnsi="Times New Roman" w:cs="Times New Roman"/>
                <w:color w:val="000000" w:themeColor="text1"/>
                <w:sz w:val="24"/>
                <w:szCs w:val="28"/>
              </w:rPr>
              <w:t xml:space="preserve"> :</w:t>
            </w:r>
            <w:proofErr w:type="gramEnd"/>
            <w:r w:rsidRPr="00FD6C6B">
              <w:rPr>
                <w:rFonts w:ascii="Times New Roman" w:hAnsi="Times New Roman" w:cs="Times New Roman"/>
                <w:color w:val="000000" w:themeColor="text1"/>
                <w:sz w:val="24"/>
                <w:szCs w:val="28"/>
              </w:rPr>
              <w:t xml:space="preserve"> 2)</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p>
        </w:tc>
      </w:tr>
      <w:tr w:rsidR="00577FCE" w:rsidRPr="00FD6C6B" w:rsidTr="00352A2A">
        <w:trPr>
          <w:jc w:val="center"/>
        </w:trPr>
        <w:tc>
          <w:tcPr>
            <w:tcW w:w="2297"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 Выручка от продажи товаров, продукции, работ, услуг</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1 083 877</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1 012 513</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-71 364</w:t>
            </w:r>
          </w:p>
        </w:tc>
        <w:tc>
          <w:tcPr>
            <w:tcW w:w="483" w:type="pct"/>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-6,6</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1 048 195</w:t>
            </w:r>
          </w:p>
        </w:tc>
      </w:tr>
      <w:tr w:rsidR="00577FCE" w:rsidRPr="00FD6C6B" w:rsidTr="00352A2A">
        <w:trPr>
          <w:jc w:val="center"/>
        </w:trPr>
        <w:tc>
          <w:tcPr>
            <w:tcW w:w="2297"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 в том числе: выручка от реализации на экспорт</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1 083 877</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1 012 513</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-71 364</w:t>
            </w:r>
          </w:p>
        </w:tc>
        <w:tc>
          <w:tcPr>
            <w:tcW w:w="483" w:type="pct"/>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-6,6</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1 048 195</w:t>
            </w:r>
          </w:p>
        </w:tc>
      </w:tr>
      <w:tr w:rsidR="00577FCE" w:rsidRPr="00FD6C6B" w:rsidTr="00352A2A">
        <w:trPr>
          <w:jc w:val="center"/>
        </w:trPr>
        <w:tc>
          <w:tcPr>
            <w:tcW w:w="2297"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 Расходы по обычным видам деятельности</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902 820</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849 538</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-53 282</w:t>
            </w:r>
          </w:p>
        </w:tc>
        <w:tc>
          <w:tcPr>
            <w:tcW w:w="483" w:type="pct"/>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-5,9</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876 179</w:t>
            </w:r>
          </w:p>
        </w:tc>
      </w:tr>
      <w:tr w:rsidR="00577FCE" w:rsidRPr="00FD6C6B" w:rsidTr="00352A2A">
        <w:trPr>
          <w:jc w:val="center"/>
        </w:trPr>
        <w:tc>
          <w:tcPr>
            <w:tcW w:w="2297"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3.</w:t>
            </w:r>
            <w:r w:rsidRPr="00FD6C6B">
              <w:rPr>
                <w:rFonts w:ascii="Times New Roman" w:hAnsi="Times New Roman" w:cs="Times New Roman"/>
                <w:iCs/>
                <w:color w:val="000000" w:themeColor="text1"/>
                <w:sz w:val="24"/>
                <w:szCs w:val="28"/>
              </w:rPr>
              <w:t xml:space="preserve"> Прибыль (убыток) от продаж  </w:t>
            </w:r>
            <w:r w:rsidRPr="00FD6C6B">
              <w:rPr>
                <w:rFonts w:ascii="Times New Roman" w:hAnsi="Times New Roman" w:cs="Times New Roman"/>
                <w:color w:val="000000" w:themeColor="text1"/>
                <w:sz w:val="24"/>
                <w:szCs w:val="28"/>
              </w:rPr>
              <w:t>(1-2)</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181 057</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162 975</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-18 082</w:t>
            </w:r>
          </w:p>
        </w:tc>
        <w:tc>
          <w:tcPr>
            <w:tcW w:w="483" w:type="pct"/>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-10</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172 016</w:t>
            </w:r>
          </w:p>
        </w:tc>
      </w:tr>
      <w:tr w:rsidR="00577FCE" w:rsidRPr="00FD6C6B" w:rsidTr="00352A2A">
        <w:trPr>
          <w:jc w:val="center"/>
        </w:trPr>
        <w:tc>
          <w:tcPr>
            <w:tcW w:w="2297"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4. Прочие доходы</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773 390</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1 356 289</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+582 899</w:t>
            </w:r>
          </w:p>
        </w:tc>
        <w:tc>
          <w:tcPr>
            <w:tcW w:w="483" w:type="pct"/>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+75,4</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1 064 840</w:t>
            </w:r>
          </w:p>
        </w:tc>
      </w:tr>
      <w:tr w:rsidR="00577FCE" w:rsidRPr="00FD6C6B" w:rsidTr="00352A2A">
        <w:trPr>
          <w:jc w:val="center"/>
        </w:trPr>
        <w:tc>
          <w:tcPr>
            <w:tcW w:w="2297"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5. Прочие расходы</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829 577</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1 354 567</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+524 990</w:t>
            </w:r>
          </w:p>
        </w:tc>
        <w:tc>
          <w:tcPr>
            <w:tcW w:w="483" w:type="pct"/>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+63,3</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1 092 072</w:t>
            </w:r>
          </w:p>
        </w:tc>
      </w:tr>
      <w:tr w:rsidR="00577FCE" w:rsidRPr="00FD6C6B" w:rsidTr="00352A2A">
        <w:trPr>
          <w:jc w:val="center"/>
        </w:trPr>
        <w:tc>
          <w:tcPr>
            <w:tcW w:w="2297"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 xml:space="preserve">6. </w:t>
            </w:r>
            <w:r w:rsidRPr="00FD6C6B">
              <w:rPr>
                <w:rFonts w:ascii="Times New Roman" w:hAnsi="Times New Roman" w:cs="Times New Roman"/>
                <w:iCs/>
                <w:color w:val="000000" w:themeColor="text1"/>
                <w:sz w:val="24"/>
                <w:szCs w:val="28"/>
              </w:rPr>
              <w:t>Прибыль (убыток) от прочих операций  </w:t>
            </w:r>
            <w:r w:rsidRPr="00FD6C6B">
              <w:rPr>
                <w:rFonts w:ascii="Times New Roman" w:hAnsi="Times New Roman" w:cs="Times New Roman"/>
                <w:color w:val="000000" w:themeColor="text1"/>
                <w:sz w:val="24"/>
                <w:szCs w:val="28"/>
              </w:rPr>
              <w:t>(4-5)</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-56 187</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1 722</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+57 909</w:t>
            </w:r>
          </w:p>
        </w:tc>
        <w:tc>
          <w:tcPr>
            <w:tcW w:w="483" w:type="pct"/>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-27 233</w:t>
            </w:r>
          </w:p>
        </w:tc>
      </w:tr>
      <w:tr w:rsidR="00577FCE" w:rsidRPr="00FD6C6B" w:rsidTr="00352A2A">
        <w:trPr>
          <w:jc w:val="center"/>
        </w:trPr>
        <w:tc>
          <w:tcPr>
            <w:tcW w:w="2297"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7. EBIT (прибыль до уплаты процентов и налогов)</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187 008</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236 730</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+49 722</w:t>
            </w:r>
          </w:p>
        </w:tc>
        <w:tc>
          <w:tcPr>
            <w:tcW w:w="483" w:type="pct"/>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+26,6</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211 869</w:t>
            </w:r>
          </w:p>
        </w:tc>
      </w:tr>
      <w:tr w:rsidR="00577FCE" w:rsidRPr="00FD6C6B" w:rsidTr="00352A2A">
        <w:trPr>
          <w:jc w:val="center"/>
        </w:trPr>
        <w:tc>
          <w:tcPr>
            <w:tcW w:w="2297"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iCs/>
                <w:color w:val="000000" w:themeColor="text1"/>
                <w:sz w:val="24"/>
                <w:szCs w:val="28"/>
              </w:rPr>
              <w:t>8. Изменение налоговых активов и обязательств, налог на прибыль и др. расходы из прибыли</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-27 357</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-9 559</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+17 798</w:t>
            </w:r>
          </w:p>
        </w:tc>
        <w:tc>
          <w:tcPr>
            <w:tcW w:w="483" w:type="pct"/>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-18 458</w:t>
            </w:r>
          </w:p>
        </w:tc>
      </w:tr>
      <w:tr w:rsidR="00577FCE" w:rsidRPr="00FD6C6B" w:rsidTr="00352A2A">
        <w:trPr>
          <w:jc w:val="center"/>
        </w:trPr>
        <w:tc>
          <w:tcPr>
            <w:tcW w:w="2297" w:type="pct"/>
            <w:tcBorders>
              <w:top w:val="outset" w:sz="6" w:space="0" w:color="000000"/>
              <w:left w:val="outset" w:sz="6" w:space="0" w:color="000000"/>
              <w:bottom w:val="outset" w:sz="6" w:space="0" w:color="000000"/>
              <w:right w:val="outset" w:sz="6" w:space="0" w:color="000000"/>
            </w:tcBorders>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9. Чистая прибыль (убыток) отчетного периода</w:t>
            </w:r>
            <w:r w:rsidRPr="00FD6C6B">
              <w:rPr>
                <w:rFonts w:ascii="Times New Roman" w:hAnsi="Times New Roman" w:cs="Times New Roman"/>
                <w:iCs/>
                <w:color w:val="000000" w:themeColor="text1"/>
                <w:sz w:val="24"/>
                <w:szCs w:val="28"/>
              </w:rPr>
              <w:t>  </w:t>
            </w:r>
            <w:r w:rsidRPr="00FD6C6B">
              <w:rPr>
                <w:rFonts w:ascii="Times New Roman" w:hAnsi="Times New Roman" w:cs="Times New Roman"/>
                <w:color w:val="000000" w:themeColor="text1"/>
                <w:sz w:val="24"/>
                <w:szCs w:val="28"/>
              </w:rPr>
              <w:t>(3+6+8)</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97 513</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155 138</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+57 625</w:t>
            </w:r>
          </w:p>
        </w:tc>
        <w:tc>
          <w:tcPr>
            <w:tcW w:w="483" w:type="pct"/>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+59,1</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FD6C6B" w:rsidRDefault="00BA0A5F" w:rsidP="00FD6C6B">
            <w:pPr>
              <w:spacing w:after="0" w:line="240" w:lineRule="auto"/>
              <w:jc w:val="both"/>
              <w:rPr>
                <w:rFonts w:ascii="Times New Roman" w:hAnsi="Times New Roman" w:cs="Times New Roman"/>
                <w:color w:val="000000" w:themeColor="text1"/>
                <w:sz w:val="24"/>
                <w:szCs w:val="28"/>
              </w:rPr>
            </w:pPr>
            <w:r w:rsidRPr="00FD6C6B">
              <w:rPr>
                <w:rFonts w:ascii="Times New Roman" w:hAnsi="Times New Roman" w:cs="Times New Roman"/>
                <w:color w:val="000000" w:themeColor="text1"/>
                <w:sz w:val="24"/>
                <w:szCs w:val="28"/>
              </w:rPr>
              <w:t>126 326</w:t>
            </w:r>
          </w:p>
        </w:tc>
      </w:tr>
    </w:tbl>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За 201</w:t>
      </w:r>
      <w:r w:rsidR="00352A2A">
        <w:rPr>
          <w:rFonts w:ascii="Times New Roman" w:hAnsi="Times New Roman" w:cs="Times New Roman"/>
          <w:color w:val="000000" w:themeColor="text1"/>
          <w:sz w:val="28"/>
          <w:szCs w:val="28"/>
        </w:rPr>
        <w:t>1</w:t>
      </w:r>
      <w:r w:rsidRPr="00577FCE">
        <w:rPr>
          <w:rFonts w:ascii="Times New Roman" w:hAnsi="Times New Roman" w:cs="Times New Roman"/>
          <w:color w:val="000000" w:themeColor="text1"/>
          <w:sz w:val="28"/>
          <w:szCs w:val="28"/>
        </w:rPr>
        <w:t xml:space="preserve">-й год годовая выручка равнялась 1 012 513 тыс. руб., при </w:t>
      </w:r>
      <w:proofErr w:type="gramStart"/>
      <w:r w:rsidRPr="00577FCE">
        <w:rPr>
          <w:rFonts w:ascii="Times New Roman" w:hAnsi="Times New Roman" w:cs="Times New Roman"/>
          <w:color w:val="000000" w:themeColor="text1"/>
          <w:sz w:val="28"/>
          <w:szCs w:val="28"/>
        </w:rPr>
        <w:t>том</w:t>
      </w:r>
      <w:proofErr w:type="gramEnd"/>
      <w:r w:rsidRPr="00577FCE">
        <w:rPr>
          <w:rFonts w:ascii="Times New Roman" w:hAnsi="Times New Roman" w:cs="Times New Roman"/>
          <w:color w:val="000000" w:themeColor="text1"/>
          <w:sz w:val="28"/>
          <w:szCs w:val="28"/>
        </w:rPr>
        <w:t xml:space="preserve"> что за 20</w:t>
      </w:r>
      <w:r w:rsidR="00352A2A">
        <w:rPr>
          <w:rFonts w:ascii="Times New Roman" w:hAnsi="Times New Roman" w:cs="Times New Roman"/>
          <w:color w:val="000000" w:themeColor="text1"/>
          <w:sz w:val="28"/>
          <w:szCs w:val="28"/>
        </w:rPr>
        <w:t>10</w:t>
      </w:r>
      <w:r w:rsidRPr="00577FCE">
        <w:rPr>
          <w:rFonts w:ascii="Times New Roman" w:hAnsi="Times New Roman" w:cs="Times New Roman"/>
          <w:color w:val="000000" w:themeColor="text1"/>
          <w:sz w:val="28"/>
          <w:szCs w:val="28"/>
        </w:rPr>
        <w:t>-й год годовая выручка равнялась 1 083 877 тыс. руб. (снижение на 71 364 тыс. руб., или на 6,6%).</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Прибыль от продаж за 201</w:t>
      </w:r>
      <w:r w:rsidR="00352A2A">
        <w:rPr>
          <w:rFonts w:ascii="Times New Roman" w:hAnsi="Times New Roman" w:cs="Times New Roman"/>
          <w:color w:val="000000" w:themeColor="text1"/>
          <w:sz w:val="28"/>
          <w:szCs w:val="28"/>
        </w:rPr>
        <w:t>1</w:t>
      </w:r>
      <w:r w:rsidRPr="00577FCE">
        <w:rPr>
          <w:rFonts w:ascii="Times New Roman" w:hAnsi="Times New Roman" w:cs="Times New Roman"/>
          <w:color w:val="000000" w:themeColor="text1"/>
          <w:sz w:val="28"/>
          <w:szCs w:val="28"/>
        </w:rPr>
        <w:t>-й год составила 162 975 тыс. руб. За весь анализируемый период финансовый результат от продаж явно уменьшился.</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Изучая расходы по обычным видам деятельности, следует отметить, что организация учитывала общехозяйственные (управленческие) расходы в качестве условно-постоянных, относя их по итогам отчетного периода на счет реализации.</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Изменение отложенных налоговых активов, отраженное в форме №2 (стр. 141) за последний отчетный период, не соответствует изменению данных по </w:t>
      </w:r>
      <w:r w:rsidRPr="00577FCE">
        <w:rPr>
          <w:rFonts w:ascii="Times New Roman" w:hAnsi="Times New Roman" w:cs="Times New Roman"/>
          <w:color w:val="000000" w:themeColor="text1"/>
          <w:sz w:val="28"/>
          <w:szCs w:val="28"/>
        </w:rPr>
        <w:lastRenderedPageBreak/>
        <w:t>строке 145 "Отложенные налоговые активы" Баланса. Подобная проблема имеет место и с показателем отложенных налоговых обязательств – данные "Отчета о прибылях и убытках" расходятся с соответствующим показателем Баланса. Выявленную неточность подтверждает и то, что даже в сальдированном виде отложенные налоговые активы и обязательства в форме №1 и форме №2 за последний отчетный период не совпадают.</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Представленные в таблице </w:t>
      </w:r>
      <w:r w:rsidR="00E84CE5">
        <w:rPr>
          <w:rFonts w:ascii="Times New Roman" w:hAnsi="Times New Roman" w:cs="Times New Roman"/>
          <w:color w:val="000000" w:themeColor="text1"/>
          <w:sz w:val="28"/>
          <w:szCs w:val="28"/>
        </w:rPr>
        <w:t>19</w:t>
      </w:r>
      <w:r w:rsidRPr="00577FCE">
        <w:rPr>
          <w:rFonts w:ascii="Times New Roman" w:hAnsi="Times New Roman" w:cs="Times New Roman"/>
          <w:color w:val="000000" w:themeColor="text1"/>
          <w:sz w:val="28"/>
          <w:szCs w:val="28"/>
        </w:rPr>
        <w:t xml:space="preserve"> показатели рентабельности за период с 20</w:t>
      </w:r>
      <w:r w:rsidR="00352A2A">
        <w:rPr>
          <w:rFonts w:ascii="Times New Roman" w:hAnsi="Times New Roman" w:cs="Times New Roman"/>
          <w:color w:val="000000" w:themeColor="text1"/>
          <w:sz w:val="28"/>
          <w:szCs w:val="28"/>
        </w:rPr>
        <w:t>10</w:t>
      </w:r>
      <w:r w:rsidRPr="00577FCE">
        <w:rPr>
          <w:rFonts w:ascii="Times New Roman" w:hAnsi="Times New Roman" w:cs="Times New Roman"/>
          <w:color w:val="000000" w:themeColor="text1"/>
          <w:sz w:val="28"/>
          <w:szCs w:val="28"/>
        </w:rPr>
        <w:t xml:space="preserve"> по 201</w:t>
      </w:r>
      <w:r w:rsidR="00352A2A">
        <w:rPr>
          <w:rFonts w:ascii="Times New Roman" w:hAnsi="Times New Roman" w:cs="Times New Roman"/>
          <w:color w:val="000000" w:themeColor="text1"/>
          <w:sz w:val="28"/>
          <w:szCs w:val="28"/>
        </w:rPr>
        <w:t>1</w:t>
      </w:r>
      <w:r w:rsidRPr="00577FCE">
        <w:rPr>
          <w:rFonts w:ascii="Times New Roman" w:hAnsi="Times New Roman" w:cs="Times New Roman"/>
          <w:color w:val="000000" w:themeColor="text1"/>
          <w:sz w:val="28"/>
          <w:szCs w:val="28"/>
        </w:rPr>
        <w:t xml:space="preserve">гг. имеют положительные значения как следствие прибыльности деятельности </w:t>
      </w:r>
      <w:r w:rsidR="00090346">
        <w:rPr>
          <w:rFonts w:ascii="Times New Roman" w:hAnsi="Times New Roman" w:cs="Times New Roman"/>
          <w:color w:val="000000" w:themeColor="text1"/>
          <w:sz w:val="28"/>
          <w:szCs w:val="28"/>
        </w:rPr>
        <w:t>Универсал</w:t>
      </w:r>
      <w:r w:rsidR="00352A2A">
        <w:rPr>
          <w:rFonts w:ascii="Times New Roman" w:hAnsi="Times New Roman" w:cs="Times New Roman"/>
          <w:color w:val="000000" w:themeColor="text1"/>
          <w:sz w:val="28"/>
          <w:szCs w:val="28"/>
        </w:rPr>
        <w:t xml:space="preserve"> </w:t>
      </w:r>
      <w:r w:rsidRPr="00577FCE">
        <w:rPr>
          <w:rFonts w:ascii="Times New Roman" w:hAnsi="Times New Roman" w:cs="Times New Roman"/>
          <w:color w:val="000000" w:themeColor="text1"/>
          <w:sz w:val="28"/>
          <w:szCs w:val="28"/>
        </w:rPr>
        <w:t>за данный период.</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Таблица </w:t>
      </w:r>
      <w:r w:rsidR="00E84CE5">
        <w:rPr>
          <w:rFonts w:ascii="Times New Roman" w:hAnsi="Times New Roman" w:cs="Times New Roman"/>
          <w:color w:val="000000" w:themeColor="text1"/>
          <w:sz w:val="28"/>
          <w:szCs w:val="28"/>
        </w:rPr>
        <w:t>20</w:t>
      </w:r>
      <w:r w:rsidRPr="00577FCE">
        <w:rPr>
          <w:rFonts w:ascii="Times New Roman" w:hAnsi="Times New Roman" w:cs="Times New Roman"/>
          <w:color w:val="000000" w:themeColor="text1"/>
          <w:sz w:val="28"/>
          <w:szCs w:val="28"/>
        </w:rPr>
        <w:t xml:space="preserve"> - Анализ рентабельности</w:t>
      </w:r>
    </w:p>
    <w:tbl>
      <w:tblPr>
        <w:tblW w:w="5000" w:type="pct"/>
        <w:jc w:val="center"/>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5598"/>
        <w:gridCol w:w="1208"/>
        <w:gridCol w:w="1208"/>
        <w:gridCol w:w="860"/>
        <w:gridCol w:w="812"/>
      </w:tblGrid>
      <w:tr w:rsidR="00577FCE" w:rsidRPr="00352A2A" w:rsidTr="00577FCE">
        <w:trPr>
          <w:jc w:val="center"/>
        </w:trPr>
        <w:tc>
          <w:tcPr>
            <w:tcW w:w="2890" w:type="pct"/>
            <w:vMerge w:val="restart"/>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center"/>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Показатели рентабельности</w:t>
            </w: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center"/>
              <w:rPr>
                <w:rFonts w:ascii="Times New Roman" w:hAnsi="Times New Roman" w:cs="Times New Roman"/>
                <w:color w:val="000000" w:themeColor="text1"/>
                <w:sz w:val="24"/>
                <w:szCs w:val="28"/>
              </w:rPr>
            </w:pPr>
            <w:proofErr w:type="gramStart"/>
            <w:r w:rsidRPr="00352A2A">
              <w:rPr>
                <w:rFonts w:ascii="Times New Roman" w:hAnsi="Times New Roman" w:cs="Times New Roman"/>
                <w:color w:val="000000" w:themeColor="text1"/>
                <w:sz w:val="24"/>
                <w:szCs w:val="28"/>
              </w:rPr>
              <w:t>Значения показателя (в %, или в копейках с рубля)</w:t>
            </w:r>
            <w:proofErr w:type="gramEnd"/>
          </w:p>
        </w:tc>
        <w:tc>
          <w:tcPr>
            <w:tcW w:w="863" w:type="pct"/>
            <w:gridSpan w:val="2"/>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center"/>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Изменение показателя</w:t>
            </w:r>
          </w:p>
        </w:tc>
      </w:tr>
      <w:tr w:rsidR="00577FCE" w:rsidRPr="00352A2A" w:rsidTr="00577FCE">
        <w:trPr>
          <w:jc w:val="center"/>
        </w:trPr>
        <w:tc>
          <w:tcPr>
            <w:tcW w:w="2890" w:type="pct"/>
            <w:vMerge/>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20</w:t>
            </w:r>
            <w:r w:rsidR="00352A2A">
              <w:rPr>
                <w:rFonts w:ascii="Times New Roman" w:hAnsi="Times New Roman" w:cs="Times New Roman"/>
                <w:color w:val="000000" w:themeColor="text1"/>
                <w:sz w:val="24"/>
                <w:szCs w:val="28"/>
              </w:rPr>
              <w:t>10</w:t>
            </w:r>
            <w:r w:rsidRPr="00352A2A">
              <w:rPr>
                <w:rFonts w:ascii="Times New Roman" w:hAnsi="Times New Roman" w:cs="Times New Roman"/>
                <w:color w:val="000000" w:themeColor="text1"/>
                <w:sz w:val="24"/>
                <w:szCs w:val="28"/>
              </w:rPr>
              <w:t>г.</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201</w:t>
            </w:r>
            <w:r w:rsidR="00352A2A">
              <w:rPr>
                <w:rFonts w:ascii="Times New Roman" w:hAnsi="Times New Roman" w:cs="Times New Roman"/>
                <w:color w:val="000000" w:themeColor="text1"/>
                <w:sz w:val="24"/>
                <w:szCs w:val="28"/>
              </w:rPr>
              <w:t>1</w:t>
            </w:r>
            <w:r w:rsidRPr="00352A2A">
              <w:rPr>
                <w:rFonts w:ascii="Times New Roman" w:hAnsi="Times New Roman" w:cs="Times New Roman"/>
                <w:color w:val="000000" w:themeColor="text1"/>
                <w:sz w:val="24"/>
                <w:szCs w:val="28"/>
              </w:rPr>
              <w:t>г.</w:t>
            </w:r>
          </w:p>
        </w:tc>
        <w:tc>
          <w:tcPr>
            <w:tcW w:w="444" w:type="pct"/>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iCs/>
                <w:color w:val="000000" w:themeColor="text1"/>
                <w:sz w:val="24"/>
                <w:szCs w:val="28"/>
              </w:rPr>
              <w:t>коп</w:t>
            </w:r>
            <w:proofErr w:type="gramStart"/>
            <w:r w:rsidRPr="00352A2A">
              <w:rPr>
                <w:rFonts w:ascii="Times New Roman" w:hAnsi="Times New Roman" w:cs="Times New Roman"/>
                <w:iCs/>
                <w:color w:val="000000" w:themeColor="text1"/>
                <w:sz w:val="24"/>
                <w:szCs w:val="28"/>
              </w:rPr>
              <w:t>.,</w:t>
            </w:r>
            <w:r w:rsidRPr="00352A2A">
              <w:rPr>
                <w:rFonts w:ascii="Times New Roman" w:hAnsi="Times New Roman" w:cs="Times New Roman"/>
                <w:color w:val="000000" w:themeColor="text1"/>
                <w:sz w:val="24"/>
                <w:szCs w:val="28"/>
              </w:rPr>
              <w:br/>
              <w:t>(</w:t>
            </w:r>
            <w:proofErr w:type="gramEnd"/>
            <w:r w:rsidRPr="00352A2A">
              <w:rPr>
                <w:rFonts w:ascii="Times New Roman" w:hAnsi="Times New Roman" w:cs="Times New Roman"/>
                <w:color w:val="000000" w:themeColor="text1"/>
                <w:sz w:val="24"/>
                <w:szCs w:val="28"/>
              </w:rPr>
              <w:t>гр.3 - гр.2)</w:t>
            </w:r>
          </w:p>
        </w:tc>
        <w:tc>
          <w:tcPr>
            <w:tcW w:w="419" w:type="pct"/>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 %</w:t>
            </w:r>
            <w:r w:rsidRPr="00352A2A">
              <w:rPr>
                <w:rFonts w:ascii="Times New Roman" w:hAnsi="Times New Roman" w:cs="Times New Roman"/>
                <w:color w:val="000000" w:themeColor="text1"/>
                <w:sz w:val="24"/>
                <w:szCs w:val="28"/>
              </w:rPr>
              <w:br/>
              <w:t>((3-2)</w:t>
            </w:r>
            <w:proofErr w:type="gramStart"/>
            <w:r w:rsidRPr="00352A2A">
              <w:rPr>
                <w:rFonts w:ascii="Times New Roman" w:hAnsi="Times New Roman" w:cs="Times New Roman"/>
                <w:color w:val="000000" w:themeColor="text1"/>
                <w:sz w:val="24"/>
                <w:szCs w:val="28"/>
              </w:rPr>
              <w:t xml:space="preserve"> :</w:t>
            </w:r>
            <w:proofErr w:type="gramEnd"/>
            <w:r w:rsidRPr="00352A2A">
              <w:rPr>
                <w:rFonts w:ascii="Times New Roman" w:hAnsi="Times New Roman" w:cs="Times New Roman"/>
                <w:color w:val="000000" w:themeColor="text1"/>
                <w:sz w:val="24"/>
                <w:szCs w:val="28"/>
              </w:rPr>
              <w:t xml:space="preserve"> 2)</w:t>
            </w:r>
          </w:p>
        </w:tc>
      </w:tr>
      <w:tr w:rsidR="00577FCE" w:rsidRPr="00352A2A" w:rsidTr="00577FCE">
        <w:trPr>
          <w:jc w:val="center"/>
        </w:trPr>
        <w:tc>
          <w:tcPr>
            <w:tcW w:w="2890" w:type="pct"/>
            <w:tcBorders>
              <w:top w:val="outset" w:sz="6" w:space="0" w:color="000000"/>
              <w:left w:val="outset" w:sz="6" w:space="0" w:color="000000"/>
              <w:bottom w:val="outset" w:sz="6" w:space="0" w:color="000000"/>
              <w:right w:val="outset" w:sz="6" w:space="0" w:color="000000"/>
            </w:tcBorders>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1. Рентабельность продаж по валовой прибыли (величина прибыли от продаж в каждом рубле выручки). Нормальное значение для данной отрасли: 9% и более.</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16,7</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16,1</w:t>
            </w:r>
          </w:p>
        </w:tc>
        <w:tc>
          <w:tcPr>
            <w:tcW w:w="444" w:type="pct"/>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-0,6</w:t>
            </w:r>
          </w:p>
        </w:tc>
        <w:tc>
          <w:tcPr>
            <w:tcW w:w="419" w:type="pct"/>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-3,6</w:t>
            </w:r>
          </w:p>
        </w:tc>
      </w:tr>
      <w:tr w:rsidR="00577FCE" w:rsidRPr="00352A2A" w:rsidTr="00577FCE">
        <w:trPr>
          <w:jc w:val="center"/>
        </w:trPr>
        <w:tc>
          <w:tcPr>
            <w:tcW w:w="2890" w:type="pct"/>
            <w:tcBorders>
              <w:top w:val="outset" w:sz="6" w:space="0" w:color="000000"/>
              <w:left w:val="outset" w:sz="6" w:space="0" w:color="000000"/>
              <w:bottom w:val="outset" w:sz="6" w:space="0" w:color="000000"/>
              <w:right w:val="outset" w:sz="6" w:space="0" w:color="000000"/>
            </w:tcBorders>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 xml:space="preserve">2. Рентабельность продаж по EBIT (величина прибыли от продаж до уплаты процентов и налогов в каждом рубле выручки). </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17,3</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23,4</w:t>
            </w:r>
          </w:p>
        </w:tc>
        <w:tc>
          <w:tcPr>
            <w:tcW w:w="444" w:type="pct"/>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+6,1</w:t>
            </w:r>
          </w:p>
        </w:tc>
        <w:tc>
          <w:tcPr>
            <w:tcW w:w="419" w:type="pct"/>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+35,5</w:t>
            </w:r>
          </w:p>
        </w:tc>
      </w:tr>
      <w:tr w:rsidR="00577FCE" w:rsidRPr="00352A2A" w:rsidTr="00577FCE">
        <w:trPr>
          <w:jc w:val="center"/>
        </w:trPr>
        <w:tc>
          <w:tcPr>
            <w:tcW w:w="2890" w:type="pct"/>
            <w:tcBorders>
              <w:top w:val="outset" w:sz="6" w:space="0" w:color="000000"/>
              <w:left w:val="outset" w:sz="6" w:space="0" w:color="000000"/>
              <w:bottom w:val="outset" w:sz="6" w:space="0" w:color="000000"/>
              <w:right w:val="outset" w:sz="6" w:space="0" w:color="000000"/>
            </w:tcBorders>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 xml:space="preserve">3. Рентабельность продаж по чистой прибыли (величина чистой прибыли в каждом рубле выручки). </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9</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15,3</w:t>
            </w:r>
          </w:p>
        </w:tc>
        <w:tc>
          <w:tcPr>
            <w:tcW w:w="444" w:type="pct"/>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+6,3</w:t>
            </w:r>
          </w:p>
        </w:tc>
        <w:tc>
          <w:tcPr>
            <w:tcW w:w="419" w:type="pct"/>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+70,3</w:t>
            </w:r>
          </w:p>
        </w:tc>
      </w:tr>
      <w:tr w:rsidR="00577FCE" w:rsidRPr="00352A2A" w:rsidTr="00577FCE">
        <w:trPr>
          <w:jc w:val="center"/>
        </w:trPr>
        <w:tc>
          <w:tcPr>
            <w:tcW w:w="2890" w:type="pct"/>
            <w:tcBorders>
              <w:top w:val="outset" w:sz="6" w:space="0" w:color="000000"/>
              <w:left w:val="outset" w:sz="6" w:space="0" w:color="000000"/>
              <w:bottom w:val="outset" w:sz="6" w:space="0" w:color="000000"/>
              <w:right w:val="outset" w:sz="6" w:space="0" w:color="000000"/>
            </w:tcBorders>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 xml:space="preserve">Прибыль от продаж на рубль, вложенный в производство и реализацию продукции (работ, услуг) </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20,1</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19,2</w:t>
            </w:r>
          </w:p>
        </w:tc>
        <w:tc>
          <w:tcPr>
            <w:tcW w:w="444" w:type="pct"/>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-0,9</w:t>
            </w:r>
          </w:p>
        </w:tc>
        <w:tc>
          <w:tcPr>
            <w:tcW w:w="419" w:type="pct"/>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-4,3</w:t>
            </w:r>
          </w:p>
        </w:tc>
      </w:tr>
      <w:tr w:rsidR="00577FCE" w:rsidRPr="00352A2A" w:rsidTr="00577FCE">
        <w:trPr>
          <w:jc w:val="center"/>
        </w:trPr>
        <w:tc>
          <w:tcPr>
            <w:tcW w:w="2890" w:type="pct"/>
            <w:tcBorders>
              <w:top w:val="outset" w:sz="6" w:space="0" w:color="000000"/>
              <w:left w:val="outset" w:sz="6" w:space="0" w:color="000000"/>
              <w:bottom w:val="outset" w:sz="6" w:space="0" w:color="000000"/>
              <w:right w:val="outset" w:sz="6" w:space="0" w:color="000000"/>
            </w:tcBorders>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 xml:space="preserve">Коэффициент покрытия процентов к уплате (ICR), </w:t>
            </w:r>
            <w:proofErr w:type="spellStart"/>
            <w:r w:rsidRPr="00352A2A">
              <w:rPr>
                <w:rFonts w:ascii="Times New Roman" w:hAnsi="Times New Roman" w:cs="Times New Roman"/>
                <w:color w:val="000000" w:themeColor="text1"/>
                <w:sz w:val="24"/>
                <w:szCs w:val="28"/>
              </w:rPr>
              <w:t>коэфф</w:t>
            </w:r>
            <w:proofErr w:type="spellEnd"/>
            <w:r w:rsidRPr="00352A2A">
              <w:rPr>
                <w:rFonts w:ascii="Times New Roman" w:hAnsi="Times New Roman" w:cs="Times New Roman"/>
                <w:color w:val="000000" w:themeColor="text1"/>
                <w:sz w:val="24"/>
                <w:szCs w:val="28"/>
              </w:rPr>
              <w:t>. Нормальное значение: не менее 1,5.</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3</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3,3</w:t>
            </w:r>
          </w:p>
        </w:tc>
        <w:tc>
          <w:tcPr>
            <w:tcW w:w="444" w:type="pct"/>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+0,3</w:t>
            </w:r>
          </w:p>
        </w:tc>
        <w:tc>
          <w:tcPr>
            <w:tcW w:w="419" w:type="pct"/>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+9,2</w:t>
            </w:r>
          </w:p>
        </w:tc>
      </w:tr>
    </w:tbl>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За этот период организация по обычным видам деятельности получила прибыль в размере 16,1 копеек с каждого рубля выручки от реализации. Однако имеет место падение рентабельности продаж по сравнению с данным показателем за 20</w:t>
      </w:r>
      <w:r w:rsidR="00352A2A">
        <w:rPr>
          <w:rFonts w:ascii="Times New Roman" w:hAnsi="Times New Roman" w:cs="Times New Roman"/>
          <w:color w:val="000000" w:themeColor="text1"/>
          <w:sz w:val="28"/>
          <w:szCs w:val="28"/>
        </w:rPr>
        <w:t>10</w:t>
      </w:r>
      <w:r w:rsidRPr="00577FCE">
        <w:rPr>
          <w:rFonts w:ascii="Times New Roman" w:hAnsi="Times New Roman" w:cs="Times New Roman"/>
          <w:color w:val="000000" w:themeColor="text1"/>
          <w:sz w:val="28"/>
          <w:szCs w:val="28"/>
        </w:rPr>
        <w:t>-й год (-0,6 коп.).</w:t>
      </w:r>
      <w:r w:rsidR="00352A2A">
        <w:rPr>
          <w:rFonts w:ascii="Times New Roman" w:hAnsi="Times New Roman" w:cs="Times New Roman"/>
          <w:color w:val="000000" w:themeColor="text1"/>
          <w:sz w:val="28"/>
          <w:szCs w:val="28"/>
        </w:rPr>
        <w:t xml:space="preserve"> </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В следующей таблице рассчитаны показатели оборачиваемости ряда активов, характеризующие скорость возврата авансированных на осуществление предпринимательской деятельности денежных средств, а также </w:t>
      </w:r>
      <w:r w:rsidRPr="00577FCE">
        <w:rPr>
          <w:rFonts w:ascii="Times New Roman" w:hAnsi="Times New Roman" w:cs="Times New Roman"/>
          <w:color w:val="000000" w:themeColor="text1"/>
          <w:sz w:val="28"/>
          <w:szCs w:val="28"/>
        </w:rPr>
        <w:lastRenderedPageBreak/>
        <w:t>показатель оборачиваемости кредиторской задолженности при расчетах с поставщиками и подрядчиками.</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Таблица </w:t>
      </w:r>
      <w:r w:rsidR="00E84CE5">
        <w:rPr>
          <w:rFonts w:ascii="Times New Roman" w:hAnsi="Times New Roman" w:cs="Times New Roman"/>
          <w:color w:val="000000" w:themeColor="text1"/>
          <w:sz w:val="28"/>
          <w:szCs w:val="28"/>
        </w:rPr>
        <w:t>21</w:t>
      </w:r>
      <w:r w:rsidRPr="00577FCE">
        <w:rPr>
          <w:rFonts w:ascii="Times New Roman" w:hAnsi="Times New Roman" w:cs="Times New Roman"/>
          <w:color w:val="000000" w:themeColor="text1"/>
          <w:sz w:val="28"/>
          <w:szCs w:val="28"/>
        </w:rPr>
        <w:t xml:space="preserve"> – Анализ показателей деловой активности </w:t>
      </w:r>
    </w:p>
    <w:tbl>
      <w:tblPr>
        <w:tblW w:w="4917" w:type="pct"/>
        <w:jc w:val="center"/>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4895"/>
        <w:gridCol w:w="786"/>
        <w:gridCol w:w="786"/>
        <w:gridCol w:w="803"/>
        <w:gridCol w:w="803"/>
        <w:gridCol w:w="1452"/>
      </w:tblGrid>
      <w:tr w:rsidR="00577FCE" w:rsidRPr="00352A2A" w:rsidTr="00577FCE">
        <w:trPr>
          <w:jc w:val="center"/>
        </w:trPr>
        <w:tc>
          <w:tcPr>
            <w:tcW w:w="2569" w:type="pct"/>
            <w:vMerge w:val="restart"/>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Показатель оборачиваемости</w:t>
            </w: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Значение в днях</w:t>
            </w:r>
          </w:p>
        </w:tc>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proofErr w:type="spellStart"/>
            <w:r w:rsidRPr="00352A2A">
              <w:rPr>
                <w:rFonts w:ascii="Times New Roman" w:hAnsi="Times New Roman" w:cs="Times New Roman"/>
                <w:color w:val="000000" w:themeColor="text1"/>
                <w:sz w:val="24"/>
                <w:szCs w:val="28"/>
              </w:rPr>
              <w:t>Коэфф</w:t>
            </w:r>
            <w:proofErr w:type="spellEnd"/>
            <w:r w:rsidRPr="00352A2A">
              <w:rPr>
                <w:rFonts w:ascii="Times New Roman" w:hAnsi="Times New Roman" w:cs="Times New Roman"/>
                <w:color w:val="000000" w:themeColor="text1"/>
                <w:sz w:val="24"/>
                <w:szCs w:val="28"/>
              </w:rPr>
              <w:t>.</w:t>
            </w:r>
            <w:r w:rsidRPr="00352A2A">
              <w:rPr>
                <w:rFonts w:ascii="Times New Roman" w:hAnsi="Times New Roman" w:cs="Times New Roman"/>
                <w:color w:val="000000" w:themeColor="text1"/>
                <w:sz w:val="24"/>
                <w:szCs w:val="28"/>
              </w:rPr>
              <w:br/>
              <w:t>20</w:t>
            </w:r>
            <w:r w:rsidR="00352A2A">
              <w:rPr>
                <w:rFonts w:ascii="Times New Roman" w:hAnsi="Times New Roman" w:cs="Times New Roman"/>
                <w:color w:val="000000" w:themeColor="text1"/>
                <w:sz w:val="24"/>
                <w:szCs w:val="28"/>
              </w:rPr>
              <w:t>10</w:t>
            </w:r>
            <w:r w:rsidRPr="00352A2A">
              <w:rPr>
                <w:rFonts w:ascii="Times New Roman" w:hAnsi="Times New Roman" w:cs="Times New Roman"/>
                <w:color w:val="000000" w:themeColor="text1"/>
                <w:sz w:val="24"/>
                <w:szCs w:val="28"/>
              </w:rPr>
              <w:t> г.</w:t>
            </w:r>
          </w:p>
        </w:tc>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proofErr w:type="spellStart"/>
            <w:r w:rsidRPr="00352A2A">
              <w:rPr>
                <w:rFonts w:ascii="Times New Roman" w:hAnsi="Times New Roman" w:cs="Times New Roman"/>
                <w:color w:val="000000" w:themeColor="text1"/>
                <w:sz w:val="24"/>
                <w:szCs w:val="28"/>
              </w:rPr>
              <w:t>Коэфф</w:t>
            </w:r>
            <w:proofErr w:type="spellEnd"/>
            <w:r w:rsidRPr="00352A2A">
              <w:rPr>
                <w:rFonts w:ascii="Times New Roman" w:hAnsi="Times New Roman" w:cs="Times New Roman"/>
                <w:color w:val="000000" w:themeColor="text1"/>
                <w:sz w:val="24"/>
                <w:szCs w:val="28"/>
              </w:rPr>
              <w:t>.</w:t>
            </w:r>
            <w:r w:rsidRPr="00352A2A">
              <w:rPr>
                <w:rFonts w:ascii="Times New Roman" w:hAnsi="Times New Roman" w:cs="Times New Roman"/>
                <w:color w:val="000000" w:themeColor="text1"/>
                <w:sz w:val="24"/>
                <w:szCs w:val="28"/>
              </w:rPr>
              <w:br/>
              <w:t>201</w:t>
            </w:r>
            <w:r w:rsidR="00352A2A">
              <w:rPr>
                <w:rFonts w:ascii="Times New Roman" w:hAnsi="Times New Roman" w:cs="Times New Roman"/>
                <w:color w:val="000000" w:themeColor="text1"/>
                <w:sz w:val="24"/>
                <w:szCs w:val="28"/>
              </w:rPr>
              <w:t>1</w:t>
            </w:r>
            <w:r w:rsidRPr="00352A2A">
              <w:rPr>
                <w:rFonts w:ascii="Times New Roman" w:hAnsi="Times New Roman" w:cs="Times New Roman"/>
                <w:color w:val="000000" w:themeColor="text1"/>
                <w:sz w:val="24"/>
                <w:szCs w:val="28"/>
              </w:rPr>
              <w:t>г.</w:t>
            </w:r>
          </w:p>
        </w:tc>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 xml:space="preserve">Изменение, </w:t>
            </w:r>
            <w:proofErr w:type="spellStart"/>
            <w:r w:rsidRPr="00352A2A">
              <w:rPr>
                <w:rFonts w:ascii="Times New Roman" w:hAnsi="Times New Roman" w:cs="Times New Roman"/>
                <w:color w:val="000000" w:themeColor="text1"/>
                <w:sz w:val="24"/>
                <w:szCs w:val="28"/>
              </w:rPr>
              <w:t>дн</w:t>
            </w:r>
            <w:proofErr w:type="spellEnd"/>
            <w:r w:rsidRPr="00352A2A">
              <w:rPr>
                <w:rFonts w:ascii="Times New Roman" w:hAnsi="Times New Roman" w:cs="Times New Roman"/>
                <w:color w:val="000000" w:themeColor="text1"/>
                <w:sz w:val="24"/>
                <w:szCs w:val="28"/>
              </w:rPr>
              <w:t xml:space="preserve">. </w:t>
            </w:r>
            <w:r w:rsidRPr="00352A2A">
              <w:rPr>
                <w:rFonts w:ascii="Times New Roman" w:hAnsi="Times New Roman" w:cs="Times New Roman"/>
                <w:color w:val="000000" w:themeColor="text1"/>
                <w:sz w:val="24"/>
                <w:szCs w:val="28"/>
              </w:rPr>
              <w:br/>
              <w:t>(гр.3 - гр.2)</w:t>
            </w:r>
          </w:p>
        </w:tc>
      </w:tr>
      <w:tr w:rsidR="00577FCE" w:rsidRPr="00352A2A" w:rsidTr="00577FCE">
        <w:trPr>
          <w:jc w:val="center"/>
        </w:trPr>
        <w:tc>
          <w:tcPr>
            <w:tcW w:w="2569" w:type="pct"/>
            <w:vMerge/>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20</w:t>
            </w:r>
            <w:r w:rsidR="00352A2A">
              <w:rPr>
                <w:rFonts w:ascii="Times New Roman" w:hAnsi="Times New Roman" w:cs="Times New Roman"/>
                <w:color w:val="000000" w:themeColor="text1"/>
                <w:sz w:val="24"/>
                <w:szCs w:val="28"/>
              </w:rPr>
              <w:t>10</w:t>
            </w:r>
            <w:r w:rsidRPr="00352A2A">
              <w:rPr>
                <w:rFonts w:ascii="Times New Roman" w:hAnsi="Times New Roman" w:cs="Times New Roman"/>
                <w:color w:val="000000" w:themeColor="text1"/>
                <w:sz w:val="24"/>
                <w:szCs w:val="28"/>
              </w:rPr>
              <w:t>г.</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201</w:t>
            </w:r>
            <w:r w:rsidR="00352A2A">
              <w:rPr>
                <w:rFonts w:ascii="Times New Roman" w:hAnsi="Times New Roman" w:cs="Times New Roman"/>
                <w:color w:val="000000" w:themeColor="text1"/>
                <w:sz w:val="24"/>
                <w:szCs w:val="28"/>
              </w:rPr>
              <w:t>1</w:t>
            </w:r>
            <w:r w:rsidRPr="00352A2A">
              <w:rPr>
                <w:rFonts w:ascii="Times New Roman" w:hAnsi="Times New Roman" w:cs="Times New Roman"/>
                <w:color w:val="000000" w:themeColor="text1"/>
                <w:sz w:val="24"/>
                <w:szCs w:val="28"/>
              </w:rPr>
              <w:t>г.</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p>
        </w:tc>
      </w:tr>
      <w:tr w:rsidR="00577FCE" w:rsidRPr="00352A2A" w:rsidTr="00577FCE">
        <w:trPr>
          <w:jc w:val="center"/>
        </w:trPr>
        <w:tc>
          <w:tcPr>
            <w:tcW w:w="2569" w:type="pct"/>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 xml:space="preserve">Оборачиваемость оборотных средств </w:t>
            </w:r>
          </w:p>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(отношение выручки в годовом исчислении к среднегодовой величине оборотных активов)</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204</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277</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1,8</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1,3</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73</w:t>
            </w:r>
          </w:p>
        </w:tc>
      </w:tr>
      <w:tr w:rsidR="00577FCE" w:rsidRPr="00352A2A" w:rsidTr="00577FCE">
        <w:trPr>
          <w:jc w:val="center"/>
        </w:trPr>
        <w:tc>
          <w:tcPr>
            <w:tcW w:w="2569" w:type="pct"/>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 xml:space="preserve">Оборачиваемость запасов </w:t>
            </w:r>
          </w:p>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(отношение выручки в годовом исчислении к среднегодовой стоимости запасов)</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138</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163</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2,7</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2,2</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25</w:t>
            </w:r>
          </w:p>
        </w:tc>
      </w:tr>
      <w:tr w:rsidR="00577FCE" w:rsidRPr="00352A2A" w:rsidTr="00577FCE">
        <w:trPr>
          <w:jc w:val="center"/>
        </w:trPr>
        <w:tc>
          <w:tcPr>
            <w:tcW w:w="2569" w:type="pct"/>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Оборачиваемость дебиторской задолженности</w:t>
            </w:r>
          </w:p>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(отношение выручки в годовом исчислении к среднегодовой величине дебиторской задолженности)</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26</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45</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14,2</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8</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19</w:t>
            </w:r>
          </w:p>
        </w:tc>
      </w:tr>
      <w:tr w:rsidR="00577FCE" w:rsidRPr="00352A2A" w:rsidTr="00577FCE">
        <w:trPr>
          <w:jc w:val="center"/>
        </w:trPr>
        <w:tc>
          <w:tcPr>
            <w:tcW w:w="2569" w:type="pct"/>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Оборачиваемость кредиторской задолженности</w:t>
            </w:r>
          </w:p>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(отношение выручки в годовом исчислении к среднегодовой краткосрочной кредиторской задолженности)</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21</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27</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17</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13,4</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6</w:t>
            </w:r>
          </w:p>
        </w:tc>
      </w:tr>
      <w:tr w:rsidR="00577FCE" w:rsidRPr="00352A2A" w:rsidTr="00577FCE">
        <w:trPr>
          <w:jc w:val="center"/>
        </w:trPr>
        <w:tc>
          <w:tcPr>
            <w:tcW w:w="2569" w:type="pct"/>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Оборачиваемость активов</w:t>
            </w:r>
          </w:p>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 xml:space="preserve">(отношение выручки в годовом исчислении к среднегодовой стоимости активов) </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256</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339</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1,4</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1,1</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83</w:t>
            </w:r>
          </w:p>
        </w:tc>
      </w:tr>
      <w:tr w:rsidR="00577FCE" w:rsidRPr="00352A2A" w:rsidTr="00577FCE">
        <w:trPr>
          <w:jc w:val="center"/>
        </w:trPr>
        <w:tc>
          <w:tcPr>
            <w:tcW w:w="2569" w:type="pct"/>
            <w:tcBorders>
              <w:top w:val="outset" w:sz="6" w:space="0" w:color="000000"/>
              <w:left w:val="outset" w:sz="6" w:space="0" w:color="000000"/>
              <w:bottom w:val="outset" w:sz="6" w:space="0" w:color="000000"/>
              <w:right w:val="outset" w:sz="6" w:space="0" w:color="000000"/>
            </w:tcBorders>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Оборачиваемость собственного капитала</w:t>
            </w:r>
          </w:p>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 xml:space="preserve">(отношение выручки в годовом исчислении к среднегодовой величине собственного капитала) </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218</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225</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1,7</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1,6</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BA0A5F" w:rsidRPr="00352A2A" w:rsidRDefault="00BA0A5F" w:rsidP="00352A2A">
            <w:pPr>
              <w:spacing w:after="0" w:line="240" w:lineRule="auto"/>
              <w:jc w:val="both"/>
              <w:rPr>
                <w:rFonts w:ascii="Times New Roman" w:hAnsi="Times New Roman" w:cs="Times New Roman"/>
                <w:color w:val="000000" w:themeColor="text1"/>
                <w:sz w:val="24"/>
                <w:szCs w:val="28"/>
              </w:rPr>
            </w:pPr>
            <w:r w:rsidRPr="00352A2A">
              <w:rPr>
                <w:rFonts w:ascii="Times New Roman" w:hAnsi="Times New Roman" w:cs="Times New Roman"/>
                <w:color w:val="000000" w:themeColor="text1"/>
                <w:sz w:val="24"/>
                <w:szCs w:val="28"/>
              </w:rPr>
              <w:t>7</w:t>
            </w:r>
          </w:p>
        </w:tc>
      </w:tr>
    </w:tbl>
    <w:p w:rsidR="00352A2A" w:rsidRDefault="00352A2A" w:rsidP="00577FCE">
      <w:pPr>
        <w:spacing w:after="0" w:line="360" w:lineRule="auto"/>
        <w:ind w:firstLine="567"/>
        <w:jc w:val="both"/>
        <w:rPr>
          <w:rFonts w:ascii="Times New Roman" w:hAnsi="Times New Roman" w:cs="Times New Roman"/>
          <w:color w:val="000000" w:themeColor="text1"/>
          <w:sz w:val="28"/>
          <w:szCs w:val="28"/>
        </w:rPr>
      </w:pPr>
    </w:p>
    <w:p w:rsidR="00D50814"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Показатель оборачиваемости активов в среднем в течение анализируемого периода</w:t>
      </w:r>
      <w:r w:rsidR="00352A2A">
        <w:rPr>
          <w:rFonts w:ascii="Times New Roman" w:hAnsi="Times New Roman" w:cs="Times New Roman"/>
          <w:color w:val="000000" w:themeColor="text1"/>
          <w:sz w:val="28"/>
          <w:szCs w:val="28"/>
        </w:rPr>
        <w:t xml:space="preserve"> </w:t>
      </w:r>
      <w:r w:rsidRPr="00577FCE">
        <w:rPr>
          <w:rFonts w:ascii="Times New Roman" w:hAnsi="Times New Roman" w:cs="Times New Roman"/>
          <w:color w:val="000000" w:themeColor="text1"/>
          <w:sz w:val="28"/>
          <w:szCs w:val="28"/>
        </w:rPr>
        <w:t>показывает, что организация получает выручку, равную сумме всех имеющихся активов за 297 календарных дней. При этом в среднем требуется 150 дней, чтобы получить выручку равную среднегодовому остатку материально-производственных запасов.</w:t>
      </w:r>
    </w:p>
    <w:p w:rsidR="00D50814" w:rsidRPr="00577FCE" w:rsidRDefault="00D50814"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br w:type="page"/>
      </w:r>
    </w:p>
    <w:p w:rsidR="0005483D" w:rsidRPr="00352A2A" w:rsidRDefault="00A2294D" w:rsidP="00352A2A">
      <w:pPr>
        <w:spacing w:after="0" w:line="360" w:lineRule="auto"/>
        <w:ind w:firstLine="567"/>
        <w:jc w:val="both"/>
        <w:outlineLvl w:val="0"/>
        <w:rPr>
          <w:rFonts w:ascii="Times New Roman" w:hAnsi="Times New Roman" w:cs="Times New Roman"/>
          <w:b/>
          <w:color w:val="000000" w:themeColor="text1"/>
          <w:sz w:val="28"/>
          <w:szCs w:val="28"/>
        </w:rPr>
      </w:pPr>
      <w:bookmarkStart w:id="7" w:name="_Toc354601770"/>
      <w:r w:rsidRPr="00352A2A">
        <w:rPr>
          <w:rFonts w:ascii="Times New Roman" w:hAnsi="Times New Roman" w:cs="Times New Roman"/>
          <w:b/>
          <w:color w:val="000000" w:themeColor="text1"/>
          <w:sz w:val="28"/>
          <w:szCs w:val="28"/>
        </w:rPr>
        <w:lastRenderedPageBreak/>
        <w:t>Заключение</w:t>
      </w:r>
      <w:bookmarkEnd w:id="7"/>
      <w:r w:rsidRPr="00352A2A">
        <w:rPr>
          <w:rFonts w:ascii="Times New Roman" w:hAnsi="Times New Roman" w:cs="Times New Roman"/>
          <w:b/>
          <w:color w:val="000000" w:themeColor="text1"/>
          <w:sz w:val="28"/>
          <w:szCs w:val="28"/>
        </w:rPr>
        <w:t xml:space="preserve"> </w:t>
      </w:r>
    </w:p>
    <w:p w:rsidR="00A2294D" w:rsidRPr="00577FCE" w:rsidRDefault="00A2294D" w:rsidP="00577FCE">
      <w:pPr>
        <w:spacing w:after="0" w:line="360" w:lineRule="auto"/>
        <w:ind w:firstLine="567"/>
        <w:jc w:val="both"/>
        <w:rPr>
          <w:rFonts w:ascii="Times New Roman" w:hAnsi="Times New Roman" w:cs="Times New Roman"/>
          <w:color w:val="000000" w:themeColor="text1"/>
          <w:sz w:val="28"/>
          <w:szCs w:val="28"/>
        </w:rPr>
      </w:pP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Проведенное исследование учета товаров в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позволяет наметить пути совершенствования учета товарных операций в рассматриваемой организации.</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Материально ответственные лиц</w:t>
      </w:r>
      <w:proofErr w:type="gramStart"/>
      <w:r w:rsidRPr="00577FCE">
        <w:rPr>
          <w:rFonts w:ascii="Times New Roman" w:hAnsi="Times New Roman" w:cs="Times New Roman"/>
          <w:color w:val="000000" w:themeColor="text1"/>
          <w:sz w:val="28"/>
          <w:szCs w:val="28"/>
        </w:rPr>
        <w:t>а ООО</w:t>
      </w:r>
      <w:proofErr w:type="gramEnd"/>
      <w:r w:rsidRPr="00577FCE">
        <w:rPr>
          <w:rFonts w:ascii="Times New Roman" w:hAnsi="Times New Roman" w:cs="Times New Roman"/>
          <w:color w:val="000000" w:themeColor="text1"/>
          <w:sz w:val="28"/>
          <w:szCs w:val="28"/>
        </w:rPr>
        <w:t xml:space="preserve">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постоянно нарушают сроки предоставления реестров в бухгалтерию, так как в рассматриваемой организации отсутствует график документооборота. Несвоевременная сдача реестров материально ответственными лицами ведет к снижению </w:t>
      </w:r>
      <w:proofErr w:type="gramStart"/>
      <w:r w:rsidRPr="00577FCE">
        <w:rPr>
          <w:rFonts w:ascii="Times New Roman" w:hAnsi="Times New Roman" w:cs="Times New Roman"/>
          <w:color w:val="000000" w:themeColor="text1"/>
          <w:sz w:val="28"/>
          <w:szCs w:val="28"/>
        </w:rPr>
        <w:t>контроля за</w:t>
      </w:r>
      <w:proofErr w:type="gramEnd"/>
      <w:r w:rsidRPr="00577FCE">
        <w:rPr>
          <w:rFonts w:ascii="Times New Roman" w:hAnsi="Times New Roman" w:cs="Times New Roman"/>
          <w:color w:val="000000" w:themeColor="text1"/>
          <w:sz w:val="28"/>
          <w:szCs w:val="28"/>
        </w:rPr>
        <w:t xml:space="preserve"> объемами продажи товаров, правильностью и своевременностью оприходования товаров и тары.</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Работники бухгалтер</w:t>
      </w:r>
      <w:proofErr w:type="gramStart"/>
      <w:r w:rsidRPr="00577FCE">
        <w:rPr>
          <w:rFonts w:ascii="Times New Roman" w:hAnsi="Times New Roman" w:cs="Times New Roman"/>
          <w:color w:val="000000" w:themeColor="text1"/>
          <w:sz w:val="28"/>
          <w:szCs w:val="28"/>
        </w:rPr>
        <w:t>ии ООО</w:t>
      </w:r>
      <w:proofErr w:type="gramEnd"/>
      <w:r w:rsidRPr="00577FCE">
        <w:rPr>
          <w:rFonts w:ascii="Times New Roman" w:hAnsi="Times New Roman" w:cs="Times New Roman"/>
          <w:color w:val="000000" w:themeColor="text1"/>
          <w:sz w:val="28"/>
          <w:szCs w:val="28"/>
        </w:rPr>
        <w:t xml:space="preserve">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принимают документы, не вызывающие сомнения в правильности их составления и оформления, в законности и целесообразности подтверждаемых ими хозяйственных операций, без арифметических ошибок. При обнаружении в документе незаполненных реквизитов и арифметических ошибок он возвращается для </w:t>
      </w:r>
      <w:proofErr w:type="spellStart"/>
      <w:r w:rsidRPr="00577FCE">
        <w:rPr>
          <w:rFonts w:ascii="Times New Roman" w:hAnsi="Times New Roman" w:cs="Times New Roman"/>
          <w:color w:val="000000" w:themeColor="text1"/>
          <w:sz w:val="28"/>
          <w:szCs w:val="28"/>
        </w:rPr>
        <w:t>дооформления</w:t>
      </w:r>
      <w:proofErr w:type="spellEnd"/>
      <w:r w:rsidRPr="00577FCE">
        <w:rPr>
          <w:rFonts w:ascii="Times New Roman" w:hAnsi="Times New Roman" w:cs="Times New Roman"/>
          <w:color w:val="000000" w:themeColor="text1"/>
          <w:sz w:val="28"/>
          <w:szCs w:val="28"/>
        </w:rPr>
        <w:t xml:space="preserve"> или переписывания.</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 xml:space="preserve">Если в процессе проверки обнаруживаются подделки каких-либо реквизитов, особенно подписей, или другие злоупотребления, то такие документы оставляются в бухгалтерии для выяснения причин и </w:t>
      </w:r>
      <w:proofErr w:type="gramStart"/>
      <w:r w:rsidRPr="00577FCE">
        <w:rPr>
          <w:rFonts w:ascii="Times New Roman" w:hAnsi="Times New Roman" w:cs="Times New Roman"/>
          <w:color w:val="000000" w:themeColor="text1"/>
          <w:sz w:val="28"/>
          <w:szCs w:val="28"/>
        </w:rPr>
        <w:t>принятия</w:t>
      </w:r>
      <w:proofErr w:type="gramEnd"/>
      <w:r w:rsidRPr="00577FCE">
        <w:rPr>
          <w:rFonts w:ascii="Times New Roman" w:hAnsi="Times New Roman" w:cs="Times New Roman"/>
          <w:color w:val="000000" w:themeColor="text1"/>
          <w:sz w:val="28"/>
          <w:szCs w:val="28"/>
        </w:rPr>
        <w:t xml:space="preserve"> необходимых мер в отношении виновников.</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Первичные бухгалтерские документы по учету материальных ценностей до передачи их в архив хранятся в бухгалтер</w:t>
      </w:r>
      <w:proofErr w:type="gramStart"/>
      <w:r w:rsidRPr="00577FCE">
        <w:rPr>
          <w:rFonts w:ascii="Times New Roman" w:hAnsi="Times New Roman" w:cs="Times New Roman"/>
          <w:color w:val="000000" w:themeColor="text1"/>
          <w:sz w:val="28"/>
          <w:szCs w:val="28"/>
        </w:rPr>
        <w:t>ии ООО</w:t>
      </w:r>
      <w:proofErr w:type="gramEnd"/>
      <w:r w:rsidRPr="00577FCE">
        <w:rPr>
          <w:rFonts w:ascii="Times New Roman" w:hAnsi="Times New Roman" w:cs="Times New Roman"/>
          <w:color w:val="000000" w:themeColor="text1"/>
          <w:sz w:val="28"/>
          <w:szCs w:val="28"/>
        </w:rPr>
        <w:t xml:space="preserve">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при этом к ним имеется доступ со стороны всех работников организации, что может привести к различным злоупотреблениям. </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xml:space="preserve">» не четко установленного порядка хранения документов, что обуславливает большой риск несанкционированного доступа к ним, может привести к утере документов или </w:t>
      </w:r>
      <w:proofErr w:type="gramStart"/>
      <w:r w:rsidRPr="00577FCE">
        <w:rPr>
          <w:rFonts w:ascii="Times New Roman" w:hAnsi="Times New Roman" w:cs="Times New Roman"/>
          <w:color w:val="000000" w:themeColor="text1"/>
          <w:sz w:val="28"/>
          <w:szCs w:val="28"/>
        </w:rPr>
        <w:t>к</w:t>
      </w:r>
      <w:proofErr w:type="gramEnd"/>
      <w:r w:rsidRPr="00577FCE">
        <w:rPr>
          <w:rFonts w:ascii="Times New Roman" w:hAnsi="Times New Roman" w:cs="Times New Roman"/>
          <w:color w:val="000000" w:themeColor="text1"/>
          <w:sz w:val="28"/>
          <w:szCs w:val="28"/>
        </w:rPr>
        <w:t xml:space="preserve"> различным злоупотреблениям-подлог документов, приписки, исправления в документах.</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lastRenderedPageBreak/>
        <w:t>Если представители налоговой инспекции при проведении проверки обнаружат, что в организации отсутствуют первичные документы, счета-фактуры или регистры бухгалтерского учета, они могут оштрафовать организацию. Сумма штрафа:</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-500 рублей, если нет бухгалтерских документов, относящихся к одному налоговому периоду;</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-15000 рублей, если нет бухгалтерских документов за несколько налоговых периодов.</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По истечении определенного времени первичные документы передаются в архив организации.</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Все хозяйственные операции по движению товаров оформляются в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оправдательными документами.</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Первичные учетные документы (счет, товарная накладная, товарно-транспортная накладная, счет-фактура и другие) оформлены с учетом предъявляемых требований.</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Для учета движения товаров в ООО «</w:t>
      </w:r>
      <w:r w:rsidR="00090346">
        <w:rPr>
          <w:rFonts w:ascii="Times New Roman" w:hAnsi="Times New Roman" w:cs="Times New Roman"/>
          <w:color w:val="000000" w:themeColor="text1"/>
          <w:sz w:val="28"/>
          <w:szCs w:val="28"/>
        </w:rPr>
        <w:t>Универсал</w:t>
      </w:r>
      <w:r w:rsidRPr="00577FCE">
        <w:rPr>
          <w:rFonts w:ascii="Times New Roman" w:hAnsi="Times New Roman" w:cs="Times New Roman"/>
          <w:color w:val="000000" w:themeColor="text1"/>
          <w:sz w:val="28"/>
          <w:szCs w:val="28"/>
        </w:rPr>
        <w:t>» используется активный счет 41 «Товары», субсчета 41-1 «Товары на складах».</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Бухгалтерский учет движения товаров ведется с учетом требований Положения о бухгалтерском учете и бухгалтерской отчетности в РФ, Положения по бухгалтерскому учету «Учет материально-производственных запасов», других нормативных документов.</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t>Фактическое состояние учета товаров соответствует предусмотренному учетной политикой порядку: все хозяйственные операции, связанные с движением товаров полностью и своевременно регистрируются в бухгалтерском учете, данные аналитического учета соответствуют оборотам и остаткам по счетам синтетического учета на первое число каждого месяца, а также тождество показаний бухгалтерской отчетности данным синтетического и аналитического учета.</w:t>
      </w:r>
    </w:p>
    <w:p w:rsidR="00BA0A5F" w:rsidRPr="00577FCE" w:rsidRDefault="00BA0A5F" w:rsidP="00577FCE">
      <w:pPr>
        <w:spacing w:after="0" w:line="360" w:lineRule="auto"/>
        <w:ind w:firstLine="567"/>
        <w:jc w:val="both"/>
        <w:rPr>
          <w:rFonts w:ascii="Times New Roman" w:hAnsi="Times New Roman" w:cs="Times New Roman"/>
          <w:color w:val="000000" w:themeColor="text1"/>
          <w:sz w:val="28"/>
          <w:szCs w:val="28"/>
        </w:rPr>
      </w:pPr>
    </w:p>
    <w:p w:rsidR="00A2294D" w:rsidRPr="00577FCE" w:rsidRDefault="00A2294D" w:rsidP="00577FCE">
      <w:pPr>
        <w:spacing w:after="0" w:line="360" w:lineRule="auto"/>
        <w:ind w:firstLine="567"/>
        <w:jc w:val="both"/>
        <w:rPr>
          <w:rFonts w:ascii="Times New Roman" w:hAnsi="Times New Roman" w:cs="Times New Roman"/>
          <w:color w:val="000000" w:themeColor="text1"/>
          <w:sz w:val="28"/>
          <w:szCs w:val="28"/>
        </w:rPr>
      </w:pPr>
    </w:p>
    <w:p w:rsidR="00A2294D" w:rsidRPr="00352A2A" w:rsidRDefault="00A2294D" w:rsidP="00352A2A">
      <w:pPr>
        <w:spacing w:after="0" w:line="360" w:lineRule="auto"/>
        <w:ind w:firstLine="567"/>
        <w:jc w:val="center"/>
        <w:outlineLvl w:val="0"/>
        <w:rPr>
          <w:rFonts w:ascii="Times New Roman" w:hAnsi="Times New Roman" w:cs="Times New Roman"/>
          <w:b/>
          <w:color w:val="000000" w:themeColor="text1"/>
          <w:sz w:val="28"/>
          <w:szCs w:val="28"/>
        </w:rPr>
      </w:pPr>
      <w:bookmarkStart w:id="8" w:name="_Toc354601771"/>
      <w:r w:rsidRPr="00352A2A">
        <w:rPr>
          <w:rFonts w:ascii="Times New Roman" w:hAnsi="Times New Roman" w:cs="Times New Roman"/>
          <w:b/>
          <w:color w:val="000000" w:themeColor="text1"/>
          <w:sz w:val="28"/>
          <w:szCs w:val="28"/>
        </w:rPr>
        <w:lastRenderedPageBreak/>
        <w:t>Список литературных источников</w:t>
      </w:r>
      <w:bookmarkEnd w:id="8"/>
    </w:p>
    <w:p w:rsidR="00A2294D" w:rsidRPr="00577FCE" w:rsidRDefault="00A2294D" w:rsidP="00577FCE">
      <w:pPr>
        <w:spacing w:after="0" w:line="360" w:lineRule="auto"/>
        <w:ind w:firstLine="567"/>
        <w:jc w:val="both"/>
        <w:rPr>
          <w:rFonts w:ascii="Times New Roman" w:hAnsi="Times New Roman" w:cs="Times New Roman"/>
          <w:color w:val="000000" w:themeColor="text1"/>
          <w:sz w:val="28"/>
          <w:szCs w:val="28"/>
        </w:rPr>
      </w:pP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1. Налоговый кодекс Российской Федерации (часть первая) от 31.07.1998 N 146-ФЗ (ред. от 03.12.2011).</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 xml:space="preserve">2. Налоговый кодекс Российской Федерации (часть вторая) от 05.08.2000 N 117-ФЗ (ред. от 06.12.2011, с изм. от 07.12.2011) (с изм. и доп., </w:t>
      </w:r>
      <w:proofErr w:type="gramStart"/>
      <w:r w:rsidRPr="00577FCE">
        <w:rPr>
          <w:rFonts w:ascii="Times New Roman" w:eastAsia="Times New Roman" w:hAnsi="Times New Roman" w:cs="Times New Roman"/>
          <w:color w:val="000000" w:themeColor="text1"/>
          <w:sz w:val="28"/>
          <w:szCs w:val="28"/>
          <w:lang w:eastAsia="ru-RU"/>
        </w:rPr>
        <w:t>вступающими</w:t>
      </w:r>
      <w:proofErr w:type="gramEnd"/>
      <w:r w:rsidRPr="00577FCE">
        <w:rPr>
          <w:rFonts w:ascii="Times New Roman" w:eastAsia="Times New Roman" w:hAnsi="Times New Roman" w:cs="Times New Roman"/>
          <w:color w:val="000000" w:themeColor="text1"/>
          <w:sz w:val="28"/>
          <w:szCs w:val="28"/>
          <w:lang w:eastAsia="ru-RU"/>
        </w:rPr>
        <w:t xml:space="preserve"> в силу с 01.02.2012).</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3. Федеральный закон от 21.11.1996 N 129-ФЗ (ред. от 28.11.2011) «О бухгалтерском учете».</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 xml:space="preserve">4. </w:t>
      </w:r>
      <w:proofErr w:type="gramStart"/>
      <w:r w:rsidRPr="00577FCE">
        <w:rPr>
          <w:rFonts w:ascii="Times New Roman" w:eastAsia="Times New Roman" w:hAnsi="Times New Roman" w:cs="Times New Roman"/>
          <w:color w:val="000000" w:themeColor="text1"/>
          <w:sz w:val="28"/>
          <w:szCs w:val="28"/>
          <w:lang w:eastAsia="ru-RU"/>
        </w:rPr>
        <w:t>Приказ Минфина РФ от 06.10.2008 N 106н (ред. от 08.11.2010) «Об утверждении положений по бухгалтерскому учету» (вместе с «Положением по бухгалтерскому учету «Учетная политика организации» (ПБУ 1/2008)», «Положением по бухгалтерскому учету «Изменения оценочных значений» (ПБУ 21/2008)») (Зарегистрировано в Минюсте РФ 27.10.2008 N 12522) (с изм. и доп., вступающими в силу с 01.01.2011).</w:t>
      </w:r>
      <w:proofErr w:type="gramEnd"/>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5. Приказ Минфина РФ от 06.07.1999 N 43н (ред. от 08.11.2010) «Об утверждении Положения по бухгалтерскому учету «Бухгалтерская отчетность организации» (ПБУ 4/99)».</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6. Приказ Минфина РФ от 09.06.2001 N 44н (ред. от 25.10.2010) «Об утверждении Положения по бухгалтерскому учету «Учет материально-производственных запасов» ПБУ 5/01» (Зарегистрировано в Минюсте РФ 19.07.2001 N 2806).</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7. Приказ Минфина РФ от 30.03.2001 N 26н (ред. от 24.12.2010) «Об утверждении Положения по бухгалтерскому учету «Учет основных средств» ПБУ 6/01» (Зарегистрировано в Минюсте РФ 28.04.2001 N 2689).</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8. Приказ Минфина РФ от 06.05.1999 N 32н (ред. от 08.11.2010) «Об утверждении Положения по бухгалтерскому учету «Доходы организации» ПБУ 9/99» (Зарегистрировано в Минюсте РФ 31.05.1999 N 1791) (с изм. и доп., вступающими в силу с 01.01.2011).</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lastRenderedPageBreak/>
        <w:t>9. Приказ Минфина РФ от 06.05.1999 N 33н (ред. от 08.11.2010) «Об утверждении Положения по бухгалтерскому учету «Расходы организации» ПБУ 10/99» (Зарегистрировано в Минюсте РФ 31.05.1999 N 1790) (с изм. и доп., вступающими в силу с 01.01.2011).</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10. Приказ Минфина РФ от 30.12.1996 N 112 (ред. от 24.12.2010) «О Методических рекомендациях по составлению и представлению сводной бухгалтерской отчетности».</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 xml:space="preserve">11. Приказ Минфина РФ от 31.10.2000 N 94н (ред. от 08.11.2010) «Об утверждении </w:t>
      </w:r>
      <w:proofErr w:type="gramStart"/>
      <w:r w:rsidRPr="00577FCE">
        <w:rPr>
          <w:rFonts w:ascii="Times New Roman" w:eastAsia="Times New Roman" w:hAnsi="Times New Roman" w:cs="Times New Roman"/>
          <w:color w:val="000000" w:themeColor="text1"/>
          <w:sz w:val="28"/>
          <w:szCs w:val="28"/>
          <w:lang w:eastAsia="ru-RU"/>
        </w:rPr>
        <w:t>Плана счетов бухгалтерского учета финансово-хозяйственной деятельности организаций</w:t>
      </w:r>
      <w:proofErr w:type="gramEnd"/>
      <w:r w:rsidRPr="00577FCE">
        <w:rPr>
          <w:rFonts w:ascii="Times New Roman" w:eastAsia="Times New Roman" w:hAnsi="Times New Roman" w:cs="Times New Roman"/>
          <w:color w:val="000000" w:themeColor="text1"/>
          <w:sz w:val="28"/>
          <w:szCs w:val="28"/>
          <w:lang w:eastAsia="ru-RU"/>
        </w:rPr>
        <w:t xml:space="preserve"> и Инструкции по его применению».</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 xml:space="preserve">12. Артеменко В.Г. </w:t>
      </w:r>
      <w:proofErr w:type="spellStart"/>
      <w:r w:rsidRPr="00577FCE">
        <w:rPr>
          <w:rFonts w:ascii="Times New Roman" w:eastAsia="Times New Roman" w:hAnsi="Times New Roman" w:cs="Times New Roman"/>
          <w:color w:val="000000" w:themeColor="text1"/>
          <w:sz w:val="28"/>
          <w:szCs w:val="28"/>
          <w:lang w:eastAsia="ru-RU"/>
        </w:rPr>
        <w:t>Беллендир</w:t>
      </w:r>
      <w:proofErr w:type="spellEnd"/>
      <w:r w:rsidRPr="00577FCE">
        <w:rPr>
          <w:rFonts w:ascii="Times New Roman" w:eastAsia="Times New Roman" w:hAnsi="Times New Roman" w:cs="Times New Roman"/>
          <w:color w:val="000000" w:themeColor="text1"/>
          <w:sz w:val="28"/>
          <w:szCs w:val="28"/>
          <w:lang w:eastAsia="ru-RU"/>
        </w:rPr>
        <w:t xml:space="preserve"> М.В., Финансовый анализ. - М.: 20</w:t>
      </w:r>
      <w:r w:rsidR="005F47B9">
        <w:rPr>
          <w:rFonts w:ascii="Times New Roman" w:eastAsia="Times New Roman" w:hAnsi="Times New Roman" w:cs="Times New Roman"/>
          <w:color w:val="000000" w:themeColor="text1"/>
          <w:sz w:val="28"/>
          <w:szCs w:val="28"/>
          <w:lang w:eastAsia="ru-RU"/>
        </w:rPr>
        <w:t>11</w:t>
      </w:r>
      <w:r w:rsidRPr="00577FCE">
        <w:rPr>
          <w:rFonts w:ascii="Times New Roman" w:eastAsia="Times New Roman" w:hAnsi="Times New Roman" w:cs="Times New Roman"/>
          <w:color w:val="000000" w:themeColor="text1"/>
          <w:sz w:val="28"/>
          <w:szCs w:val="28"/>
          <w:lang w:eastAsia="ru-RU"/>
        </w:rPr>
        <w:t>. - 396 с.</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13. Астахов В.П., Теория бухгалтерского учета. - М.: 201</w:t>
      </w:r>
      <w:r w:rsidR="005F47B9">
        <w:rPr>
          <w:rFonts w:ascii="Times New Roman" w:eastAsia="Times New Roman" w:hAnsi="Times New Roman" w:cs="Times New Roman"/>
          <w:color w:val="000000" w:themeColor="text1"/>
          <w:sz w:val="28"/>
          <w:szCs w:val="28"/>
          <w:lang w:eastAsia="ru-RU"/>
        </w:rPr>
        <w:t>1</w:t>
      </w:r>
      <w:r w:rsidRPr="00577FCE">
        <w:rPr>
          <w:rFonts w:ascii="Times New Roman" w:eastAsia="Times New Roman" w:hAnsi="Times New Roman" w:cs="Times New Roman"/>
          <w:color w:val="000000" w:themeColor="text1"/>
          <w:sz w:val="28"/>
          <w:szCs w:val="28"/>
          <w:lang w:eastAsia="ru-RU"/>
        </w:rPr>
        <w:t>. - 142 с.</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 xml:space="preserve">14. Бабаев Ю.А., Бухгалтерский учет. - М.: </w:t>
      </w:r>
      <w:proofErr w:type="spellStart"/>
      <w:r w:rsidRPr="00577FCE">
        <w:rPr>
          <w:rFonts w:ascii="Times New Roman" w:eastAsia="Times New Roman" w:hAnsi="Times New Roman" w:cs="Times New Roman"/>
          <w:color w:val="000000" w:themeColor="text1"/>
          <w:sz w:val="28"/>
          <w:szCs w:val="28"/>
          <w:lang w:eastAsia="ru-RU"/>
        </w:rPr>
        <w:t>Юнити</w:t>
      </w:r>
      <w:proofErr w:type="spellEnd"/>
      <w:r w:rsidRPr="00577FCE">
        <w:rPr>
          <w:rFonts w:ascii="Times New Roman" w:eastAsia="Times New Roman" w:hAnsi="Times New Roman" w:cs="Times New Roman"/>
          <w:color w:val="000000" w:themeColor="text1"/>
          <w:sz w:val="28"/>
          <w:szCs w:val="28"/>
          <w:lang w:eastAsia="ru-RU"/>
        </w:rPr>
        <w:t>, 20</w:t>
      </w:r>
      <w:r w:rsidR="005F47B9">
        <w:rPr>
          <w:rFonts w:ascii="Times New Roman" w:eastAsia="Times New Roman" w:hAnsi="Times New Roman" w:cs="Times New Roman"/>
          <w:color w:val="000000" w:themeColor="text1"/>
          <w:sz w:val="28"/>
          <w:szCs w:val="28"/>
          <w:lang w:eastAsia="ru-RU"/>
        </w:rPr>
        <w:t>10</w:t>
      </w:r>
      <w:r w:rsidRPr="00577FCE">
        <w:rPr>
          <w:rFonts w:ascii="Times New Roman" w:eastAsia="Times New Roman" w:hAnsi="Times New Roman" w:cs="Times New Roman"/>
          <w:color w:val="000000" w:themeColor="text1"/>
          <w:sz w:val="28"/>
          <w:szCs w:val="28"/>
          <w:lang w:eastAsia="ru-RU"/>
        </w:rPr>
        <w:t>. - 40 с.</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15. Баканов М.И., Бухгалтерский учет в торговле. - М.: Финансы и статистика, 20</w:t>
      </w:r>
      <w:r w:rsidR="005F47B9">
        <w:rPr>
          <w:rFonts w:ascii="Times New Roman" w:eastAsia="Times New Roman" w:hAnsi="Times New Roman" w:cs="Times New Roman"/>
          <w:color w:val="000000" w:themeColor="text1"/>
          <w:sz w:val="28"/>
          <w:szCs w:val="28"/>
          <w:lang w:eastAsia="ru-RU"/>
        </w:rPr>
        <w:t>10</w:t>
      </w:r>
      <w:r w:rsidRPr="00577FCE">
        <w:rPr>
          <w:rFonts w:ascii="Times New Roman" w:eastAsia="Times New Roman" w:hAnsi="Times New Roman" w:cs="Times New Roman"/>
          <w:color w:val="000000" w:themeColor="text1"/>
          <w:sz w:val="28"/>
          <w:szCs w:val="28"/>
          <w:lang w:eastAsia="ru-RU"/>
        </w:rPr>
        <w:t>. - 203 с.</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16. Бакаева А.С., Справочник корреспонденций счетов. - М.: Информационное агентство «ИПБР - БИНФА», 20</w:t>
      </w:r>
      <w:r w:rsidR="005F47B9">
        <w:rPr>
          <w:rFonts w:ascii="Times New Roman" w:eastAsia="Times New Roman" w:hAnsi="Times New Roman" w:cs="Times New Roman"/>
          <w:color w:val="000000" w:themeColor="text1"/>
          <w:sz w:val="28"/>
          <w:szCs w:val="28"/>
          <w:lang w:eastAsia="ru-RU"/>
        </w:rPr>
        <w:t>10</w:t>
      </w:r>
      <w:r w:rsidRPr="00577FCE">
        <w:rPr>
          <w:rFonts w:ascii="Times New Roman" w:eastAsia="Times New Roman" w:hAnsi="Times New Roman" w:cs="Times New Roman"/>
          <w:color w:val="000000" w:themeColor="text1"/>
          <w:sz w:val="28"/>
          <w:szCs w:val="28"/>
          <w:lang w:eastAsia="ru-RU"/>
        </w:rPr>
        <w:t>. - 215 с.</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17. Глушков И.Е., Киселева Т.В., Бухгалтерский (финансовый, управленческий) учет на современном предприятии. - Издание 11 - М.: 2011. - 154 с.</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18. Ивашкевич В. Бухгалтерский управленческий учет. Учебник.- М.: «</w:t>
      </w:r>
      <w:proofErr w:type="spellStart"/>
      <w:r w:rsidRPr="00577FCE">
        <w:rPr>
          <w:rFonts w:ascii="Times New Roman" w:eastAsia="Times New Roman" w:hAnsi="Times New Roman" w:cs="Times New Roman"/>
          <w:color w:val="000000" w:themeColor="text1"/>
          <w:sz w:val="28"/>
          <w:szCs w:val="28"/>
          <w:lang w:eastAsia="ru-RU"/>
        </w:rPr>
        <w:t>Юристъ</w:t>
      </w:r>
      <w:proofErr w:type="spellEnd"/>
      <w:r w:rsidRPr="00577FCE">
        <w:rPr>
          <w:rFonts w:ascii="Times New Roman" w:eastAsia="Times New Roman" w:hAnsi="Times New Roman" w:cs="Times New Roman"/>
          <w:color w:val="000000" w:themeColor="text1"/>
          <w:sz w:val="28"/>
          <w:szCs w:val="28"/>
          <w:lang w:eastAsia="ru-RU"/>
        </w:rPr>
        <w:t>», 20</w:t>
      </w:r>
      <w:r w:rsidR="005F47B9">
        <w:rPr>
          <w:rFonts w:ascii="Times New Roman" w:eastAsia="Times New Roman" w:hAnsi="Times New Roman" w:cs="Times New Roman"/>
          <w:color w:val="000000" w:themeColor="text1"/>
          <w:sz w:val="28"/>
          <w:szCs w:val="28"/>
          <w:lang w:eastAsia="ru-RU"/>
        </w:rPr>
        <w:t>10</w:t>
      </w:r>
      <w:r w:rsidRPr="00577FCE">
        <w:rPr>
          <w:rFonts w:ascii="Times New Roman" w:eastAsia="Times New Roman" w:hAnsi="Times New Roman" w:cs="Times New Roman"/>
          <w:color w:val="000000" w:themeColor="text1"/>
          <w:sz w:val="28"/>
          <w:szCs w:val="28"/>
          <w:lang w:eastAsia="ru-RU"/>
        </w:rPr>
        <w:t>.</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19. Дмитриев М.В. Бухгалтерский учет и анализ хозяйственной деятельности предприятия. Учебник.- М.: Экономика, 20</w:t>
      </w:r>
      <w:r w:rsidR="005F47B9">
        <w:rPr>
          <w:rFonts w:ascii="Times New Roman" w:eastAsia="Times New Roman" w:hAnsi="Times New Roman" w:cs="Times New Roman"/>
          <w:color w:val="000000" w:themeColor="text1"/>
          <w:sz w:val="28"/>
          <w:szCs w:val="28"/>
          <w:lang w:eastAsia="ru-RU"/>
        </w:rPr>
        <w:t>10</w:t>
      </w:r>
      <w:r w:rsidRPr="00577FCE">
        <w:rPr>
          <w:rFonts w:ascii="Times New Roman" w:eastAsia="Times New Roman" w:hAnsi="Times New Roman" w:cs="Times New Roman"/>
          <w:color w:val="000000" w:themeColor="text1"/>
          <w:sz w:val="28"/>
          <w:szCs w:val="28"/>
          <w:lang w:eastAsia="ru-RU"/>
        </w:rPr>
        <w:t>.</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20. Керимов В. Управленческий учет. Учебник. - М.: «Дашков и К», 20</w:t>
      </w:r>
      <w:r w:rsidR="005F47B9">
        <w:rPr>
          <w:rFonts w:ascii="Times New Roman" w:eastAsia="Times New Roman" w:hAnsi="Times New Roman" w:cs="Times New Roman"/>
          <w:color w:val="000000" w:themeColor="text1"/>
          <w:sz w:val="28"/>
          <w:szCs w:val="28"/>
          <w:lang w:eastAsia="ru-RU"/>
        </w:rPr>
        <w:t>11</w:t>
      </w:r>
      <w:r w:rsidRPr="00577FCE">
        <w:rPr>
          <w:rFonts w:ascii="Times New Roman" w:eastAsia="Times New Roman" w:hAnsi="Times New Roman" w:cs="Times New Roman"/>
          <w:color w:val="000000" w:themeColor="text1"/>
          <w:sz w:val="28"/>
          <w:szCs w:val="28"/>
          <w:lang w:eastAsia="ru-RU"/>
        </w:rPr>
        <w:t>.</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 xml:space="preserve">21. Кондраков Н.П. Бухгалтерский учет: Учебное пособие. - 4-е изд., </w:t>
      </w:r>
      <w:proofErr w:type="spellStart"/>
      <w:r w:rsidRPr="00577FCE">
        <w:rPr>
          <w:rFonts w:ascii="Times New Roman" w:eastAsia="Times New Roman" w:hAnsi="Times New Roman" w:cs="Times New Roman"/>
          <w:color w:val="000000" w:themeColor="text1"/>
          <w:sz w:val="28"/>
          <w:szCs w:val="28"/>
          <w:lang w:eastAsia="ru-RU"/>
        </w:rPr>
        <w:t>перераб</w:t>
      </w:r>
      <w:proofErr w:type="spellEnd"/>
      <w:r w:rsidRPr="00577FCE">
        <w:rPr>
          <w:rFonts w:ascii="Times New Roman" w:eastAsia="Times New Roman" w:hAnsi="Times New Roman" w:cs="Times New Roman"/>
          <w:color w:val="000000" w:themeColor="text1"/>
          <w:sz w:val="28"/>
          <w:szCs w:val="28"/>
          <w:lang w:eastAsia="ru-RU"/>
        </w:rPr>
        <w:t>. и доп. - М.: ИНФРА-М, 2011. - 640 с.</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22. Кондраков Н. Бухгалтерский управленческий учет. Уч. пособие. - «Инфра-М», 20</w:t>
      </w:r>
      <w:r w:rsidR="005F47B9">
        <w:rPr>
          <w:rFonts w:ascii="Times New Roman" w:eastAsia="Times New Roman" w:hAnsi="Times New Roman" w:cs="Times New Roman"/>
          <w:color w:val="000000" w:themeColor="text1"/>
          <w:sz w:val="28"/>
          <w:szCs w:val="28"/>
          <w:lang w:eastAsia="ru-RU"/>
        </w:rPr>
        <w:t>11</w:t>
      </w:r>
      <w:r w:rsidRPr="00577FCE">
        <w:rPr>
          <w:rFonts w:ascii="Times New Roman" w:eastAsia="Times New Roman" w:hAnsi="Times New Roman" w:cs="Times New Roman"/>
          <w:color w:val="000000" w:themeColor="text1"/>
          <w:sz w:val="28"/>
          <w:szCs w:val="28"/>
          <w:lang w:eastAsia="ru-RU"/>
        </w:rPr>
        <w:t>.</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lastRenderedPageBreak/>
        <w:t>23. Карпова Т.П., Управленческий учет. - М.: «ЮНИТИ», 2010. - 83 с.</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 xml:space="preserve">24. </w:t>
      </w:r>
      <w:proofErr w:type="spellStart"/>
      <w:r w:rsidRPr="00577FCE">
        <w:rPr>
          <w:rFonts w:ascii="Times New Roman" w:eastAsia="Times New Roman" w:hAnsi="Times New Roman" w:cs="Times New Roman"/>
          <w:color w:val="000000" w:themeColor="text1"/>
          <w:sz w:val="28"/>
          <w:szCs w:val="28"/>
          <w:lang w:eastAsia="ru-RU"/>
        </w:rPr>
        <w:t>Луппиан</w:t>
      </w:r>
      <w:proofErr w:type="spellEnd"/>
      <w:r w:rsidRPr="00577FCE">
        <w:rPr>
          <w:rFonts w:ascii="Times New Roman" w:eastAsia="Times New Roman" w:hAnsi="Times New Roman" w:cs="Times New Roman"/>
          <w:color w:val="000000" w:themeColor="text1"/>
          <w:sz w:val="28"/>
          <w:szCs w:val="28"/>
          <w:lang w:eastAsia="ru-RU"/>
        </w:rPr>
        <w:t>. М.Н. Бухгалтерский учет - от теории к практике</w:t>
      </w:r>
      <w:proofErr w:type="gramStart"/>
      <w:r w:rsidRPr="00577FCE">
        <w:rPr>
          <w:rFonts w:ascii="Times New Roman" w:eastAsia="Times New Roman" w:hAnsi="Times New Roman" w:cs="Times New Roman"/>
          <w:color w:val="000000" w:themeColor="text1"/>
          <w:sz w:val="28"/>
          <w:szCs w:val="28"/>
          <w:lang w:eastAsia="ru-RU"/>
        </w:rPr>
        <w:t>.</w:t>
      </w:r>
      <w:proofErr w:type="gramEnd"/>
      <w:r w:rsidRPr="00577FCE">
        <w:rPr>
          <w:rFonts w:ascii="Times New Roman" w:eastAsia="Times New Roman" w:hAnsi="Times New Roman" w:cs="Times New Roman"/>
          <w:color w:val="000000" w:themeColor="text1"/>
          <w:sz w:val="28"/>
          <w:szCs w:val="28"/>
          <w:lang w:eastAsia="ru-RU"/>
        </w:rPr>
        <w:t xml:space="preserve"> </w:t>
      </w:r>
      <w:proofErr w:type="gramStart"/>
      <w:r w:rsidRPr="00577FCE">
        <w:rPr>
          <w:rFonts w:ascii="Times New Roman" w:eastAsia="Times New Roman" w:hAnsi="Times New Roman" w:cs="Times New Roman"/>
          <w:color w:val="000000" w:themeColor="text1"/>
          <w:sz w:val="28"/>
          <w:szCs w:val="28"/>
          <w:lang w:eastAsia="ru-RU"/>
        </w:rPr>
        <w:t>ч</w:t>
      </w:r>
      <w:proofErr w:type="gramEnd"/>
      <w:r w:rsidRPr="00577FCE">
        <w:rPr>
          <w:rFonts w:ascii="Times New Roman" w:eastAsia="Times New Roman" w:hAnsi="Times New Roman" w:cs="Times New Roman"/>
          <w:color w:val="000000" w:themeColor="text1"/>
          <w:sz w:val="28"/>
          <w:szCs w:val="28"/>
          <w:lang w:eastAsia="ru-RU"/>
        </w:rPr>
        <w:t>.2. - М.: ЦИТО, 20</w:t>
      </w:r>
      <w:r w:rsidR="005F47B9">
        <w:rPr>
          <w:rFonts w:ascii="Times New Roman" w:eastAsia="Times New Roman" w:hAnsi="Times New Roman" w:cs="Times New Roman"/>
          <w:color w:val="000000" w:themeColor="text1"/>
          <w:sz w:val="28"/>
          <w:szCs w:val="28"/>
          <w:lang w:eastAsia="ru-RU"/>
        </w:rPr>
        <w:t>10</w:t>
      </w:r>
      <w:r w:rsidRPr="00577FCE">
        <w:rPr>
          <w:rFonts w:ascii="Times New Roman" w:eastAsia="Times New Roman" w:hAnsi="Times New Roman" w:cs="Times New Roman"/>
          <w:color w:val="000000" w:themeColor="text1"/>
          <w:sz w:val="28"/>
          <w:szCs w:val="28"/>
          <w:lang w:eastAsia="ru-RU"/>
        </w:rPr>
        <w:t>.- 140 с.</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 xml:space="preserve">25. </w:t>
      </w:r>
      <w:proofErr w:type="spellStart"/>
      <w:r w:rsidRPr="00577FCE">
        <w:rPr>
          <w:rFonts w:ascii="Times New Roman" w:eastAsia="Times New Roman" w:hAnsi="Times New Roman" w:cs="Times New Roman"/>
          <w:color w:val="000000" w:themeColor="text1"/>
          <w:sz w:val="28"/>
          <w:szCs w:val="28"/>
          <w:lang w:eastAsia="ru-RU"/>
        </w:rPr>
        <w:t>Пучкова</w:t>
      </w:r>
      <w:proofErr w:type="spellEnd"/>
      <w:r w:rsidRPr="00577FCE">
        <w:rPr>
          <w:rFonts w:ascii="Times New Roman" w:eastAsia="Times New Roman" w:hAnsi="Times New Roman" w:cs="Times New Roman"/>
          <w:color w:val="000000" w:themeColor="text1"/>
          <w:sz w:val="28"/>
          <w:szCs w:val="28"/>
          <w:lang w:eastAsia="ru-RU"/>
        </w:rPr>
        <w:t xml:space="preserve"> С.И., Бухгалтерская (финансовая) отчетность. - М.: ИД ФБ</w:t>
      </w:r>
      <w:proofErr w:type="gramStart"/>
      <w:r w:rsidRPr="00577FCE">
        <w:rPr>
          <w:rFonts w:ascii="Times New Roman" w:eastAsia="Times New Roman" w:hAnsi="Times New Roman" w:cs="Times New Roman"/>
          <w:color w:val="000000" w:themeColor="text1"/>
          <w:sz w:val="28"/>
          <w:szCs w:val="28"/>
          <w:lang w:eastAsia="ru-RU"/>
        </w:rPr>
        <w:t>К-</w:t>
      </w:r>
      <w:proofErr w:type="gramEnd"/>
      <w:r w:rsidRPr="00577FCE">
        <w:rPr>
          <w:rFonts w:ascii="Times New Roman" w:eastAsia="Times New Roman" w:hAnsi="Times New Roman" w:cs="Times New Roman"/>
          <w:color w:val="000000" w:themeColor="text1"/>
          <w:sz w:val="28"/>
          <w:szCs w:val="28"/>
          <w:lang w:eastAsia="ru-RU"/>
        </w:rPr>
        <w:t xml:space="preserve"> ПРЕСС, 20</w:t>
      </w:r>
      <w:r w:rsidR="005F47B9">
        <w:rPr>
          <w:rFonts w:ascii="Times New Roman" w:eastAsia="Times New Roman" w:hAnsi="Times New Roman" w:cs="Times New Roman"/>
          <w:color w:val="000000" w:themeColor="text1"/>
          <w:sz w:val="28"/>
          <w:szCs w:val="28"/>
          <w:lang w:eastAsia="ru-RU"/>
        </w:rPr>
        <w:t>11</w:t>
      </w:r>
      <w:r w:rsidRPr="00577FCE">
        <w:rPr>
          <w:rFonts w:ascii="Times New Roman" w:eastAsia="Times New Roman" w:hAnsi="Times New Roman" w:cs="Times New Roman"/>
          <w:color w:val="000000" w:themeColor="text1"/>
          <w:sz w:val="28"/>
          <w:szCs w:val="28"/>
          <w:lang w:eastAsia="ru-RU"/>
        </w:rPr>
        <w:t>. - 34 с.</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26. Пятов М. Учетная политика для бухгалтера и финансиста. - М.: МЦФЭР, 20</w:t>
      </w:r>
      <w:r w:rsidR="005F47B9">
        <w:rPr>
          <w:rFonts w:ascii="Times New Roman" w:eastAsia="Times New Roman" w:hAnsi="Times New Roman" w:cs="Times New Roman"/>
          <w:color w:val="000000" w:themeColor="text1"/>
          <w:sz w:val="28"/>
          <w:szCs w:val="28"/>
          <w:lang w:eastAsia="ru-RU"/>
        </w:rPr>
        <w:t>10</w:t>
      </w:r>
      <w:r w:rsidRPr="00577FCE">
        <w:rPr>
          <w:rFonts w:ascii="Times New Roman" w:eastAsia="Times New Roman" w:hAnsi="Times New Roman" w:cs="Times New Roman"/>
          <w:color w:val="000000" w:themeColor="text1"/>
          <w:sz w:val="28"/>
          <w:szCs w:val="28"/>
          <w:lang w:eastAsia="ru-RU"/>
        </w:rPr>
        <w:t>.</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27. Соколов Я.В. Пятов М.Л. Бухгалтерский учет для руководителей. - М.: «Проспект», 2011.</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28. Соколов Я.В. Бухгалтерский учет: от истоков до наших дней. - М.: Аудит; ЮНИТИ, 20</w:t>
      </w:r>
      <w:r w:rsidR="005F47B9">
        <w:rPr>
          <w:rFonts w:ascii="Times New Roman" w:eastAsia="Times New Roman" w:hAnsi="Times New Roman" w:cs="Times New Roman"/>
          <w:color w:val="000000" w:themeColor="text1"/>
          <w:sz w:val="28"/>
          <w:szCs w:val="28"/>
          <w:lang w:eastAsia="ru-RU"/>
        </w:rPr>
        <w:t>11</w:t>
      </w:r>
      <w:r w:rsidRPr="00577FCE">
        <w:rPr>
          <w:rFonts w:ascii="Times New Roman" w:eastAsia="Times New Roman" w:hAnsi="Times New Roman" w:cs="Times New Roman"/>
          <w:color w:val="000000" w:themeColor="text1"/>
          <w:sz w:val="28"/>
          <w:szCs w:val="28"/>
          <w:lang w:eastAsia="ru-RU"/>
        </w:rPr>
        <w:t>.</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29. Сотникова Л.В. Бухгалтерская отчетность организации. - М.: Информационное агентство «ИПБР - БИНФА», 2010. - 55 с.</w:t>
      </w:r>
    </w:p>
    <w:p w:rsidR="00910E8B" w:rsidRPr="00577FCE"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30. Савицкая Г.В., Анализ хозяйственной деятельности предприятия. - М.: ИНФРА - М 2010. - 303 с.</w:t>
      </w:r>
    </w:p>
    <w:p w:rsidR="00910E8B" w:rsidRDefault="00910E8B"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sidRPr="00577FCE">
        <w:rPr>
          <w:rFonts w:ascii="Times New Roman" w:eastAsia="Times New Roman" w:hAnsi="Times New Roman" w:cs="Times New Roman"/>
          <w:color w:val="000000" w:themeColor="text1"/>
          <w:sz w:val="28"/>
          <w:szCs w:val="28"/>
          <w:lang w:eastAsia="ru-RU"/>
        </w:rPr>
        <w:t>3</w:t>
      </w:r>
      <w:r w:rsidR="005F47B9">
        <w:rPr>
          <w:rFonts w:ascii="Times New Roman" w:eastAsia="Times New Roman" w:hAnsi="Times New Roman" w:cs="Times New Roman"/>
          <w:color w:val="000000" w:themeColor="text1"/>
          <w:sz w:val="28"/>
          <w:szCs w:val="28"/>
          <w:lang w:eastAsia="ru-RU"/>
        </w:rPr>
        <w:t>1</w:t>
      </w:r>
      <w:r w:rsidRPr="00577FCE">
        <w:rPr>
          <w:rFonts w:ascii="Times New Roman" w:eastAsia="Times New Roman" w:hAnsi="Times New Roman" w:cs="Times New Roman"/>
          <w:color w:val="000000" w:themeColor="text1"/>
          <w:sz w:val="28"/>
          <w:szCs w:val="28"/>
          <w:lang w:eastAsia="ru-RU"/>
        </w:rPr>
        <w:t xml:space="preserve">. </w:t>
      </w:r>
      <w:proofErr w:type="spellStart"/>
      <w:r w:rsidRPr="00577FCE">
        <w:rPr>
          <w:rFonts w:ascii="Times New Roman" w:eastAsia="Times New Roman" w:hAnsi="Times New Roman" w:cs="Times New Roman"/>
          <w:color w:val="000000" w:themeColor="text1"/>
          <w:sz w:val="28"/>
          <w:szCs w:val="28"/>
          <w:lang w:eastAsia="ru-RU"/>
        </w:rPr>
        <w:t>Ронова</w:t>
      </w:r>
      <w:proofErr w:type="spellEnd"/>
      <w:r w:rsidRPr="00577FCE">
        <w:rPr>
          <w:rFonts w:ascii="Times New Roman" w:eastAsia="Times New Roman" w:hAnsi="Times New Roman" w:cs="Times New Roman"/>
          <w:color w:val="000000" w:themeColor="text1"/>
          <w:sz w:val="28"/>
          <w:szCs w:val="28"/>
          <w:lang w:eastAsia="ru-RU"/>
        </w:rPr>
        <w:t xml:space="preserve"> Г.Н., Анализ финансовой отчетности. - М.: 20</w:t>
      </w:r>
      <w:r w:rsidR="005F47B9">
        <w:rPr>
          <w:rFonts w:ascii="Times New Roman" w:eastAsia="Times New Roman" w:hAnsi="Times New Roman" w:cs="Times New Roman"/>
          <w:color w:val="000000" w:themeColor="text1"/>
          <w:sz w:val="28"/>
          <w:szCs w:val="28"/>
          <w:lang w:eastAsia="ru-RU"/>
        </w:rPr>
        <w:t>11</w:t>
      </w:r>
      <w:r w:rsidRPr="00577FCE">
        <w:rPr>
          <w:rFonts w:ascii="Times New Roman" w:eastAsia="Times New Roman" w:hAnsi="Times New Roman" w:cs="Times New Roman"/>
          <w:color w:val="000000" w:themeColor="text1"/>
          <w:sz w:val="28"/>
          <w:szCs w:val="28"/>
          <w:lang w:eastAsia="ru-RU"/>
        </w:rPr>
        <w:t>. - 168 с.</w:t>
      </w:r>
    </w:p>
    <w:p w:rsidR="005F47B9" w:rsidRPr="00577FCE" w:rsidRDefault="005F47B9" w:rsidP="00577FCE">
      <w:pPr>
        <w:spacing w:after="0" w:line="36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32. Бухгалтерская отчетность ООО «Универсал»</w:t>
      </w:r>
    </w:p>
    <w:p w:rsidR="00A2294D" w:rsidRPr="00577FCE" w:rsidRDefault="00A2294D" w:rsidP="00577FCE">
      <w:pPr>
        <w:spacing w:after="0" w:line="360" w:lineRule="auto"/>
        <w:ind w:firstLine="567"/>
        <w:jc w:val="both"/>
        <w:rPr>
          <w:rFonts w:ascii="Times New Roman" w:hAnsi="Times New Roman" w:cs="Times New Roman"/>
          <w:color w:val="000000" w:themeColor="text1"/>
          <w:sz w:val="28"/>
          <w:szCs w:val="28"/>
        </w:rPr>
      </w:pPr>
    </w:p>
    <w:p w:rsidR="00F65AA9" w:rsidRPr="00577FCE" w:rsidRDefault="00F65AA9" w:rsidP="00577FCE">
      <w:pPr>
        <w:spacing w:after="0" w:line="360" w:lineRule="auto"/>
        <w:ind w:firstLine="567"/>
        <w:jc w:val="both"/>
        <w:rPr>
          <w:rFonts w:ascii="Times New Roman" w:hAnsi="Times New Roman" w:cs="Times New Roman"/>
          <w:color w:val="000000" w:themeColor="text1"/>
          <w:sz w:val="28"/>
          <w:szCs w:val="28"/>
        </w:rPr>
      </w:pPr>
    </w:p>
    <w:p w:rsidR="00F65AA9" w:rsidRPr="00577FCE" w:rsidRDefault="00F65AA9" w:rsidP="00577FCE">
      <w:pPr>
        <w:spacing w:after="0" w:line="360" w:lineRule="auto"/>
        <w:ind w:firstLine="567"/>
        <w:jc w:val="both"/>
        <w:rPr>
          <w:rFonts w:ascii="Times New Roman" w:hAnsi="Times New Roman" w:cs="Times New Roman"/>
          <w:color w:val="000000" w:themeColor="text1"/>
          <w:sz w:val="28"/>
          <w:szCs w:val="28"/>
        </w:rPr>
      </w:pPr>
    </w:p>
    <w:p w:rsidR="00F65AA9" w:rsidRPr="00577FCE" w:rsidRDefault="00F65AA9" w:rsidP="00577FCE">
      <w:pPr>
        <w:spacing w:after="0" w:line="360" w:lineRule="auto"/>
        <w:ind w:firstLine="567"/>
        <w:jc w:val="both"/>
        <w:rPr>
          <w:rFonts w:ascii="Times New Roman" w:hAnsi="Times New Roman" w:cs="Times New Roman"/>
          <w:color w:val="000000" w:themeColor="text1"/>
          <w:sz w:val="28"/>
          <w:szCs w:val="28"/>
        </w:rPr>
      </w:pPr>
    </w:p>
    <w:p w:rsidR="00F65AA9" w:rsidRPr="00577FCE" w:rsidRDefault="00F65AA9" w:rsidP="00577FCE">
      <w:pPr>
        <w:spacing w:after="0" w:line="360" w:lineRule="auto"/>
        <w:ind w:firstLine="567"/>
        <w:jc w:val="both"/>
        <w:rPr>
          <w:rFonts w:ascii="Times New Roman" w:hAnsi="Times New Roman" w:cs="Times New Roman"/>
          <w:color w:val="000000" w:themeColor="text1"/>
          <w:sz w:val="28"/>
          <w:szCs w:val="28"/>
        </w:rPr>
      </w:pPr>
    </w:p>
    <w:p w:rsidR="00F65AA9" w:rsidRPr="00577FCE" w:rsidRDefault="00F65AA9" w:rsidP="00577FCE">
      <w:pPr>
        <w:spacing w:after="0" w:line="360" w:lineRule="auto"/>
        <w:ind w:firstLine="567"/>
        <w:jc w:val="both"/>
        <w:rPr>
          <w:rFonts w:ascii="Times New Roman" w:hAnsi="Times New Roman" w:cs="Times New Roman"/>
          <w:color w:val="000000" w:themeColor="text1"/>
          <w:sz w:val="28"/>
          <w:szCs w:val="28"/>
        </w:rPr>
      </w:pPr>
      <w:r w:rsidRPr="00577FCE">
        <w:rPr>
          <w:rFonts w:ascii="Times New Roman" w:hAnsi="Times New Roman" w:cs="Times New Roman"/>
          <w:color w:val="000000" w:themeColor="text1"/>
          <w:sz w:val="28"/>
          <w:szCs w:val="28"/>
        </w:rPr>
        <w:br w:type="page"/>
      </w:r>
    </w:p>
    <w:p w:rsidR="00BA0A5F" w:rsidRPr="005F47B9" w:rsidRDefault="00BA0A5F" w:rsidP="005F47B9">
      <w:pPr>
        <w:spacing w:after="0" w:line="360" w:lineRule="auto"/>
        <w:ind w:firstLine="567"/>
        <w:jc w:val="right"/>
        <w:outlineLvl w:val="0"/>
        <w:rPr>
          <w:rFonts w:ascii="Times New Roman" w:hAnsi="Times New Roman" w:cs="Times New Roman"/>
          <w:b/>
          <w:sz w:val="28"/>
        </w:rPr>
      </w:pPr>
      <w:bookmarkStart w:id="9" w:name="_Toc293521514"/>
      <w:bookmarkStart w:id="10" w:name="_Toc324352458"/>
      <w:bookmarkStart w:id="11" w:name="_Toc354601772"/>
      <w:r w:rsidRPr="005F47B9">
        <w:rPr>
          <w:rFonts w:ascii="Times New Roman" w:hAnsi="Times New Roman" w:cs="Times New Roman"/>
          <w:b/>
          <w:sz w:val="28"/>
        </w:rPr>
        <w:lastRenderedPageBreak/>
        <w:t>Приложение 1</w:t>
      </w:r>
      <w:bookmarkEnd w:id="9"/>
      <w:bookmarkEnd w:id="10"/>
      <w:bookmarkEnd w:id="11"/>
    </w:p>
    <w:p w:rsidR="00BA0A5F" w:rsidRPr="005F47B9" w:rsidRDefault="00BA0A5F" w:rsidP="005F47B9">
      <w:pPr>
        <w:spacing w:after="0" w:line="360" w:lineRule="auto"/>
        <w:ind w:firstLine="567"/>
        <w:jc w:val="both"/>
        <w:rPr>
          <w:rFonts w:ascii="Times New Roman" w:hAnsi="Times New Roman" w:cs="Times New Roman"/>
          <w:sz w:val="28"/>
        </w:rPr>
      </w:pPr>
    </w:p>
    <w:p w:rsidR="00BA0A5F" w:rsidRPr="005F47B9" w:rsidRDefault="00BA0A5F" w:rsidP="005F47B9">
      <w:pPr>
        <w:spacing w:after="0" w:line="360" w:lineRule="auto"/>
        <w:ind w:firstLine="567"/>
        <w:jc w:val="center"/>
        <w:rPr>
          <w:rFonts w:ascii="Times New Roman" w:hAnsi="Times New Roman" w:cs="Times New Roman"/>
          <w:sz w:val="28"/>
        </w:rPr>
      </w:pPr>
      <w:r w:rsidRPr="005F47B9">
        <w:rPr>
          <w:rFonts w:ascii="Times New Roman" w:hAnsi="Times New Roman" w:cs="Times New Roman"/>
          <w:sz w:val="28"/>
        </w:rPr>
        <w:t>Аналитический бухгалтерский баланс ООО «</w:t>
      </w:r>
      <w:r w:rsidR="00090346" w:rsidRPr="005F47B9">
        <w:rPr>
          <w:rFonts w:ascii="Times New Roman" w:hAnsi="Times New Roman" w:cs="Times New Roman"/>
          <w:sz w:val="28"/>
        </w:rPr>
        <w:t>Универсал</w:t>
      </w:r>
      <w:r w:rsidRPr="005F47B9">
        <w:rPr>
          <w:rFonts w:ascii="Times New Roman" w:hAnsi="Times New Roman" w:cs="Times New Roman"/>
          <w:sz w:val="28"/>
        </w:rPr>
        <w:t>» за период с 200</w:t>
      </w:r>
      <w:r w:rsidR="005F47B9">
        <w:rPr>
          <w:rFonts w:ascii="Times New Roman" w:hAnsi="Times New Roman" w:cs="Times New Roman"/>
          <w:sz w:val="28"/>
        </w:rPr>
        <w:t>9</w:t>
      </w:r>
      <w:r w:rsidRPr="005F47B9">
        <w:rPr>
          <w:rFonts w:ascii="Times New Roman" w:hAnsi="Times New Roman" w:cs="Times New Roman"/>
          <w:sz w:val="28"/>
        </w:rPr>
        <w:t>г. по 201</w:t>
      </w:r>
      <w:r w:rsidR="005F47B9">
        <w:rPr>
          <w:rFonts w:ascii="Times New Roman" w:hAnsi="Times New Roman" w:cs="Times New Roman"/>
          <w:sz w:val="28"/>
        </w:rPr>
        <w:t>1</w:t>
      </w:r>
      <w:r w:rsidRPr="005F47B9">
        <w:rPr>
          <w:rFonts w:ascii="Times New Roman" w:hAnsi="Times New Roman" w:cs="Times New Roman"/>
          <w:sz w:val="28"/>
        </w:rPr>
        <w:t xml:space="preserve">г., </w:t>
      </w:r>
      <w:proofErr w:type="spellStart"/>
      <w:r w:rsidRPr="005F47B9">
        <w:rPr>
          <w:rFonts w:ascii="Times New Roman" w:hAnsi="Times New Roman" w:cs="Times New Roman"/>
          <w:sz w:val="28"/>
        </w:rPr>
        <w:t>тыс</w:t>
      </w:r>
      <w:proofErr w:type="gramStart"/>
      <w:r w:rsidRPr="005F47B9">
        <w:rPr>
          <w:rFonts w:ascii="Times New Roman" w:hAnsi="Times New Roman" w:cs="Times New Roman"/>
          <w:sz w:val="28"/>
        </w:rPr>
        <w:t>.р</w:t>
      </w:r>
      <w:proofErr w:type="gramEnd"/>
      <w:r w:rsidRPr="005F47B9">
        <w:rPr>
          <w:rFonts w:ascii="Times New Roman" w:hAnsi="Times New Roman" w:cs="Times New Roman"/>
          <w:sz w:val="28"/>
        </w:rPr>
        <w:t>уб</w:t>
      </w:r>
      <w:proofErr w:type="spellEnd"/>
      <w:r w:rsidRPr="005F47B9">
        <w:rPr>
          <w:rFonts w:ascii="Times New Roman" w:hAnsi="Times New Roman" w:cs="Times New Roman"/>
          <w:sz w:val="28"/>
        </w:rPr>
        <w:t>.</w:t>
      </w:r>
    </w:p>
    <w:tbl>
      <w:tblPr>
        <w:tblW w:w="9361" w:type="dxa"/>
        <w:tblInd w:w="103" w:type="dxa"/>
        <w:tblLayout w:type="fixed"/>
        <w:tblLook w:val="04A0" w:firstRow="1" w:lastRow="0" w:firstColumn="1" w:lastColumn="0" w:noHBand="0" w:noVBand="1"/>
      </w:tblPr>
      <w:tblGrid>
        <w:gridCol w:w="4683"/>
        <w:gridCol w:w="1134"/>
        <w:gridCol w:w="1134"/>
        <w:gridCol w:w="1134"/>
        <w:gridCol w:w="1276"/>
      </w:tblGrid>
      <w:tr w:rsidR="00BA0A5F" w:rsidRPr="005F47B9" w:rsidTr="00577FCE">
        <w:trPr>
          <w:trHeight w:val="255"/>
        </w:trPr>
        <w:tc>
          <w:tcPr>
            <w:tcW w:w="46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АКТИВ</w:t>
            </w:r>
          </w:p>
        </w:tc>
        <w:tc>
          <w:tcPr>
            <w:tcW w:w="1134" w:type="dxa"/>
            <w:vMerge w:val="restart"/>
            <w:tcBorders>
              <w:top w:val="single" w:sz="4" w:space="0" w:color="auto"/>
              <w:left w:val="single" w:sz="4" w:space="0" w:color="auto"/>
              <w:bottom w:val="single" w:sz="4" w:space="0" w:color="000000"/>
              <w:right w:val="nil"/>
            </w:tcBorders>
            <w:shd w:val="clear" w:color="auto" w:fill="auto"/>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Код показателя</w:t>
            </w:r>
          </w:p>
        </w:tc>
        <w:tc>
          <w:tcPr>
            <w:tcW w:w="1134" w:type="dxa"/>
            <w:tcBorders>
              <w:top w:val="single" w:sz="4" w:space="0" w:color="auto"/>
              <w:left w:val="single" w:sz="4" w:space="0" w:color="auto"/>
              <w:bottom w:val="nil"/>
              <w:right w:val="single" w:sz="4" w:space="0" w:color="auto"/>
            </w:tcBorders>
            <w:shd w:val="clear" w:color="000000" w:fill="FFFFFF"/>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на 31.12.0</w:t>
            </w:r>
            <w:r w:rsidR="005F47B9">
              <w:rPr>
                <w:rFonts w:ascii="Times New Roman" w:hAnsi="Times New Roman" w:cs="Times New Roman"/>
                <w:sz w:val="24"/>
                <w:szCs w:val="24"/>
              </w:rPr>
              <w:t>9</w:t>
            </w:r>
          </w:p>
        </w:tc>
        <w:tc>
          <w:tcPr>
            <w:tcW w:w="1134" w:type="dxa"/>
            <w:tcBorders>
              <w:top w:val="single" w:sz="4" w:space="0" w:color="auto"/>
              <w:left w:val="nil"/>
              <w:bottom w:val="nil"/>
              <w:right w:val="single" w:sz="4" w:space="0" w:color="auto"/>
            </w:tcBorders>
            <w:shd w:val="clear" w:color="000000" w:fill="FFFFFF"/>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на 31.12.</w:t>
            </w:r>
            <w:r w:rsidR="005F47B9">
              <w:rPr>
                <w:rFonts w:ascii="Times New Roman" w:hAnsi="Times New Roman" w:cs="Times New Roman"/>
                <w:sz w:val="24"/>
                <w:szCs w:val="24"/>
              </w:rPr>
              <w:t>10</w:t>
            </w:r>
          </w:p>
        </w:tc>
        <w:tc>
          <w:tcPr>
            <w:tcW w:w="1276" w:type="dxa"/>
            <w:tcBorders>
              <w:top w:val="single" w:sz="4" w:space="0" w:color="auto"/>
              <w:left w:val="nil"/>
              <w:bottom w:val="nil"/>
              <w:right w:val="single" w:sz="4" w:space="0" w:color="auto"/>
            </w:tcBorders>
            <w:shd w:val="clear" w:color="000000" w:fill="FFFFFF"/>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на 31.12.1</w:t>
            </w:r>
            <w:r w:rsidR="005F47B9">
              <w:rPr>
                <w:rFonts w:ascii="Times New Roman" w:hAnsi="Times New Roman" w:cs="Times New Roman"/>
                <w:sz w:val="24"/>
                <w:szCs w:val="24"/>
              </w:rPr>
              <w:t>1</w:t>
            </w:r>
          </w:p>
        </w:tc>
      </w:tr>
      <w:tr w:rsidR="00BA0A5F" w:rsidRPr="005F47B9" w:rsidTr="00577FCE">
        <w:trPr>
          <w:trHeight w:val="255"/>
        </w:trPr>
        <w:tc>
          <w:tcPr>
            <w:tcW w:w="4683" w:type="dxa"/>
            <w:vMerge/>
            <w:tcBorders>
              <w:top w:val="single" w:sz="4" w:space="0" w:color="auto"/>
              <w:left w:val="single" w:sz="4" w:space="0" w:color="auto"/>
              <w:bottom w:val="single" w:sz="4" w:space="0" w:color="000000"/>
              <w:right w:val="single" w:sz="4" w:space="0" w:color="auto"/>
            </w:tcBorders>
            <w:vAlign w:val="center"/>
          </w:tcPr>
          <w:p w:rsidR="00BA0A5F" w:rsidRPr="005F47B9" w:rsidRDefault="00BA0A5F" w:rsidP="005F47B9">
            <w:pPr>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000000"/>
              <w:right w:val="nil"/>
            </w:tcBorders>
            <w:vAlign w:val="center"/>
          </w:tcPr>
          <w:p w:rsidR="00BA0A5F" w:rsidRPr="005F47B9" w:rsidRDefault="00BA0A5F" w:rsidP="005F47B9">
            <w:pPr>
              <w:spacing w:after="0" w:line="240" w:lineRule="auto"/>
              <w:jc w:val="both"/>
              <w:rPr>
                <w:rFonts w:ascii="Times New Roman" w:hAnsi="Times New Roman" w:cs="Times New Roman"/>
                <w:sz w:val="24"/>
                <w:szCs w:val="24"/>
              </w:rPr>
            </w:pPr>
          </w:p>
        </w:tc>
        <w:tc>
          <w:tcPr>
            <w:tcW w:w="1134" w:type="dxa"/>
            <w:tcBorders>
              <w:top w:val="nil"/>
              <w:left w:val="single" w:sz="4" w:space="0" w:color="auto"/>
              <w:bottom w:val="single" w:sz="4" w:space="0" w:color="auto"/>
              <w:right w:val="single" w:sz="4" w:space="0" w:color="auto"/>
            </w:tcBorders>
            <w:shd w:val="clear" w:color="000000" w:fill="FFFFFF"/>
            <w:noWrap/>
            <w:vAlign w:val="center"/>
          </w:tcPr>
          <w:p w:rsidR="00BA0A5F" w:rsidRPr="005F47B9" w:rsidRDefault="00BA0A5F" w:rsidP="005F47B9">
            <w:pPr>
              <w:spacing w:after="0" w:line="240" w:lineRule="auto"/>
              <w:jc w:val="both"/>
              <w:rPr>
                <w:rFonts w:ascii="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000000" w:fill="FFFFFF"/>
            <w:noWrap/>
            <w:vAlign w:val="center"/>
          </w:tcPr>
          <w:p w:rsidR="00BA0A5F" w:rsidRPr="005F47B9" w:rsidRDefault="00BA0A5F" w:rsidP="005F47B9">
            <w:pPr>
              <w:spacing w:after="0" w:line="240" w:lineRule="auto"/>
              <w:jc w:val="both"/>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shd w:val="clear" w:color="000000" w:fill="FFFFFF"/>
            <w:noWrap/>
            <w:vAlign w:val="center"/>
          </w:tcPr>
          <w:p w:rsidR="00BA0A5F" w:rsidRPr="005F47B9" w:rsidRDefault="00BA0A5F" w:rsidP="005F47B9">
            <w:pPr>
              <w:spacing w:after="0" w:line="240" w:lineRule="auto"/>
              <w:jc w:val="both"/>
              <w:rPr>
                <w:rFonts w:ascii="Times New Roman" w:hAnsi="Times New Roman" w:cs="Times New Roman"/>
                <w:sz w:val="24"/>
                <w:szCs w:val="24"/>
              </w:rPr>
            </w:pP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r>
      <w:tr w:rsidR="00BA0A5F" w:rsidRPr="005F47B9" w:rsidTr="00577FCE">
        <w:trPr>
          <w:trHeight w:val="255"/>
        </w:trPr>
        <w:tc>
          <w:tcPr>
            <w:tcW w:w="4683" w:type="dxa"/>
            <w:tcBorders>
              <w:top w:val="nil"/>
              <w:left w:val="single" w:sz="4" w:space="0" w:color="auto"/>
              <w:bottom w:val="nil"/>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I. ВНЕОБОРОТНЫЕ АКТИВЫ</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r>
      <w:tr w:rsidR="00BA0A5F" w:rsidRPr="005F47B9" w:rsidTr="00577FCE">
        <w:trPr>
          <w:trHeight w:val="255"/>
        </w:trPr>
        <w:tc>
          <w:tcPr>
            <w:tcW w:w="46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Нематериальные активы</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110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Основные средства</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120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151 620</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154 783</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187 700</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Незавершенное строительство</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130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Долгосрочные финансовые вложения</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140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Отложенные налоговые активы</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145</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695</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226</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244</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xml:space="preserve">Прочие </w:t>
            </w:r>
            <w:proofErr w:type="spellStart"/>
            <w:r w:rsidRPr="005F47B9">
              <w:rPr>
                <w:rFonts w:ascii="Times New Roman" w:hAnsi="Times New Roman" w:cs="Times New Roman"/>
                <w:sz w:val="24"/>
                <w:szCs w:val="24"/>
              </w:rPr>
              <w:t>внеоборотные</w:t>
            </w:r>
            <w:proofErr w:type="spellEnd"/>
            <w:r w:rsidRPr="005F47B9">
              <w:rPr>
                <w:rFonts w:ascii="Times New Roman" w:hAnsi="Times New Roman" w:cs="Times New Roman"/>
                <w:sz w:val="24"/>
                <w:szCs w:val="24"/>
              </w:rPr>
              <w:t xml:space="preserve"> активы</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150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r>
      <w:tr w:rsidR="00BA0A5F" w:rsidRPr="005F47B9" w:rsidTr="00577FCE">
        <w:trPr>
          <w:trHeight w:val="255"/>
        </w:trPr>
        <w:tc>
          <w:tcPr>
            <w:tcW w:w="4683" w:type="dxa"/>
            <w:tcBorders>
              <w:top w:val="nil"/>
              <w:left w:val="single" w:sz="4" w:space="0" w:color="auto"/>
              <w:bottom w:val="nil"/>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ИТОГО  по разделу I</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190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152 315</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155 009</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187 944</w:t>
            </w:r>
          </w:p>
        </w:tc>
      </w:tr>
      <w:tr w:rsidR="00BA0A5F" w:rsidRPr="005F47B9" w:rsidTr="00577FCE">
        <w:trPr>
          <w:trHeight w:val="255"/>
        </w:trPr>
        <w:tc>
          <w:tcPr>
            <w:tcW w:w="4683" w:type="dxa"/>
            <w:tcBorders>
              <w:top w:val="single" w:sz="4" w:space="0" w:color="auto"/>
              <w:left w:val="single" w:sz="4" w:space="0" w:color="auto"/>
              <w:bottom w:val="nil"/>
              <w:right w:val="nil"/>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II.  ОБОРОТНЫЕ АКТИВЫ</w:t>
            </w:r>
          </w:p>
        </w:tc>
        <w:tc>
          <w:tcPr>
            <w:tcW w:w="1134" w:type="dxa"/>
            <w:tcBorders>
              <w:top w:val="nil"/>
              <w:left w:val="single" w:sz="4" w:space="0" w:color="auto"/>
              <w:bottom w:val="nil"/>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r>
      <w:tr w:rsidR="00BA0A5F" w:rsidRPr="005F47B9" w:rsidTr="00577FCE">
        <w:trPr>
          <w:trHeight w:val="255"/>
        </w:trPr>
        <w:tc>
          <w:tcPr>
            <w:tcW w:w="46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Запасы</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210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361 546</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456 103</w:t>
            </w:r>
          </w:p>
        </w:tc>
        <w:tc>
          <w:tcPr>
            <w:tcW w:w="1276"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448 774</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в том числе:</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сырье, материалы и другие аналогичные ценности</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12 971</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8 527</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13 820</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затраты в незавершенном производстве</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готовая продукция и товары для перепродажи</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347 879</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446 066</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431 482</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товары отгруженные</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расходы будущих периодов</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696</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1 510</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3 472</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xml:space="preserve">прочие запасы и затраты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r>
      <w:tr w:rsidR="00BA0A5F" w:rsidRPr="005F47B9" w:rsidTr="00577FCE">
        <w:trPr>
          <w:trHeight w:val="510"/>
        </w:trPr>
        <w:tc>
          <w:tcPr>
            <w:tcW w:w="4683" w:type="dxa"/>
            <w:tcBorders>
              <w:top w:val="nil"/>
              <w:left w:val="single" w:sz="4" w:space="0" w:color="auto"/>
              <w:bottom w:val="single" w:sz="4" w:space="0" w:color="auto"/>
              <w:right w:val="single" w:sz="4" w:space="0" w:color="auto"/>
            </w:tcBorders>
            <w:shd w:val="clear" w:color="auto" w:fill="auto"/>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Налог на добавленную стоимость по приобретенным ценностям</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220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12 809</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20 082</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38 616</w:t>
            </w:r>
          </w:p>
        </w:tc>
      </w:tr>
      <w:tr w:rsidR="00BA0A5F" w:rsidRPr="005F47B9" w:rsidTr="00577FCE">
        <w:trPr>
          <w:trHeight w:val="765"/>
        </w:trPr>
        <w:tc>
          <w:tcPr>
            <w:tcW w:w="4683" w:type="dxa"/>
            <w:tcBorders>
              <w:top w:val="nil"/>
              <w:left w:val="single" w:sz="4" w:space="0" w:color="auto"/>
              <w:bottom w:val="single" w:sz="4" w:space="0" w:color="auto"/>
              <w:right w:val="single" w:sz="4" w:space="0" w:color="auto"/>
            </w:tcBorders>
            <w:shd w:val="clear" w:color="auto" w:fill="auto"/>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Дебиторская задолженность (платежи по которой ожидаются в течение 12 месяцев после отчетной даты)</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240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85 185</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67 670</w:t>
            </w:r>
          </w:p>
        </w:tc>
        <w:tc>
          <w:tcPr>
            <w:tcW w:w="1276"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184 686</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в том числе покупатели и заказчики</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56 012</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32 836</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21 946</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авансы выданные</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прочие дебиторы</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Краткосрочные финансовые вложения</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250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67 255</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126 325</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187 220</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Денежные средства</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260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13 131</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4 028</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1 730</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Прочие оборотные активы</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270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ИТОГО по разделу II</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290</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539 926</w:t>
            </w:r>
          </w:p>
        </w:tc>
        <w:tc>
          <w:tcPr>
            <w:tcW w:w="1134"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674 208</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861 026</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БАЛАНС</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300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692 241</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829 217</w:t>
            </w:r>
          </w:p>
        </w:tc>
        <w:tc>
          <w:tcPr>
            <w:tcW w:w="1276"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1 048 970</w:t>
            </w:r>
          </w:p>
        </w:tc>
      </w:tr>
      <w:tr w:rsidR="00BA0A5F" w:rsidRPr="005F47B9" w:rsidTr="00577FCE">
        <w:trPr>
          <w:trHeight w:val="255"/>
        </w:trPr>
        <w:tc>
          <w:tcPr>
            <w:tcW w:w="4683" w:type="dxa"/>
            <w:vMerge w:val="restart"/>
            <w:tcBorders>
              <w:top w:val="nil"/>
              <w:left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Пассив</w:t>
            </w:r>
          </w:p>
        </w:tc>
        <w:tc>
          <w:tcPr>
            <w:tcW w:w="1134" w:type="dxa"/>
            <w:vMerge w:val="restart"/>
            <w:tcBorders>
              <w:top w:val="nil"/>
              <w:left w:val="nil"/>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p>
        </w:tc>
        <w:tc>
          <w:tcPr>
            <w:tcW w:w="1134" w:type="dxa"/>
            <w:tcBorders>
              <w:top w:val="single" w:sz="4" w:space="0" w:color="auto"/>
              <w:left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p>
        </w:tc>
        <w:tc>
          <w:tcPr>
            <w:tcW w:w="1134" w:type="dxa"/>
            <w:tcBorders>
              <w:top w:val="single" w:sz="4" w:space="0" w:color="auto"/>
              <w:left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p>
        </w:tc>
        <w:tc>
          <w:tcPr>
            <w:tcW w:w="1276" w:type="dxa"/>
            <w:tcBorders>
              <w:top w:val="single" w:sz="4" w:space="0" w:color="auto"/>
              <w:left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p>
        </w:tc>
      </w:tr>
      <w:tr w:rsidR="00BA0A5F" w:rsidRPr="005F47B9" w:rsidTr="00577FCE">
        <w:trPr>
          <w:trHeight w:val="255"/>
        </w:trPr>
        <w:tc>
          <w:tcPr>
            <w:tcW w:w="4683" w:type="dxa"/>
            <w:vMerge/>
            <w:tcBorders>
              <w:left w:val="single" w:sz="4" w:space="0" w:color="auto"/>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p>
        </w:tc>
        <w:tc>
          <w:tcPr>
            <w:tcW w:w="1134" w:type="dxa"/>
            <w:vMerge/>
            <w:tcBorders>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p>
        </w:tc>
      </w:tr>
      <w:tr w:rsidR="00BA0A5F" w:rsidRPr="005F47B9" w:rsidTr="00577FCE">
        <w:trPr>
          <w:trHeight w:val="255"/>
        </w:trPr>
        <w:tc>
          <w:tcPr>
            <w:tcW w:w="4683" w:type="dxa"/>
            <w:tcBorders>
              <w:top w:val="single" w:sz="4" w:space="0" w:color="auto"/>
              <w:left w:val="single" w:sz="4" w:space="0" w:color="auto"/>
              <w:bottom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III. КАПИТАЛ И РЕЗЕРВЫ</w:t>
            </w:r>
          </w:p>
        </w:tc>
        <w:tc>
          <w:tcPr>
            <w:tcW w:w="1134" w:type="dxa"/>
            <w:tcBorders>
              <w:top w:val="single" w:sz="4" w:space="0" w:color="auto"/>
              <w:bottom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p>
        </w:tc>
        <w:tc>
          <w:tcPr>
            <w:tcW w:w="1134" w:type="dxa"/>
            <w:tcBorders>
              <w:top w:val="single" w:sz="4" w:space="0" w:color="auto"/>
              <w:bottom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p>
        </w:tc>
        <w:tc>
          <w:tcPr>
            <w:tcW w:w="1134" w:type="dxa"/>
            <w:tcBorders>
              <w:top w:val="single" w:sz="4" w:space="0" w:color="auto"/>
              <w:bottom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p>
        </w:tc>
        <w:tc>
          <w:tcPr>
            <w:tcW w:w="1276" w:type="dxa"/>
            <w:tcBorders>
              <w:top w:val="single" w:sz="4" w:space="0" w:color="auto"/>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p>
        </w:tc>
      </w:tr>
      <w:tr w:rsidR="00BA0A5F" w:rsidRPr="005F47B9" w:rsidTr="00577FCE">
        <w:trPr>
          <w:trHeight w:val="255"/>
        </w:trPr>
        <w:tc>
          <w:tcPr>
            <w:tcW w:w="4683" w:type="dxa"/>
            <w:tcBorders>
              <w:top w:val="single" w:sz="4" w:space="0" w:color="auto"/>
              <w:left w:val="single" w:sz="4" w:space="0" w:color="auto"/>
              <w:bottom w:val="single" w:sz="4" w:space="0" w:color="auto"/>
              <w:right w:val="nil"/>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Уставный капитал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410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100 000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100 000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100 000</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Добавочный капитал</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420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360 706</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360 329</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60 052</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Резервный капитал</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430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15 000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15 000</w:t>
            </w:r>
          </w:p>
        </w:tc>
        <w:tc>
          <w:tcPr>
            <w:tcW w:w="1276"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15 000</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в том числе:</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r>
      <w:tr w:rsidR="00BA0A5F" w:rsidRPr="005F47B9" w:rsidTr="00577FCE">
        <w:trPr>
          <w:trHeight w:val="510"/>
        </w:trPr>
        <w:tc>
          <w:tcPr>
            <w:tcW w:w="4683" w:type="dxa"/>
            <w:tcBorders>
              <w:top w:val="nil"/>
              <w:left w:val="single" w:sz="4" w:space="0" w:color="auto"/>
              <w:bottom w:val="single" w:sz="4" w:space="0" w:color="auto"/>
              <w:right w:val="single" w:sz="4" w:space="0" w:color="auto"/>
            </w:tcBorders>
            <w:shd w:val="clear" w:color="auto" w:fill="auto"/>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lastRenderedPageBreak/>
              <w:t>резервы, образованные в соответствии с законодательством</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15 000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15 000</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15 000</w:t>
            </w:r>
          </w:p>
        </w:tc>
      </w:tr>
      <w:tr w:rsidR="00BA0A5F" w:rsidRPr="005F47B9" w:rsidTr="00577FCE">
        <w:trPr>
          <w:trHeight w:val="510"/>
        </w:trPr>
        <w:tc>
          <w:tcPr>
            <w:tcW w:w="4683" w:type="dxa"/>
            <w:tcBorders>
              <w:top w:val="nil"/>
              <w:left w:val="single" w:sz="4" w:space="0" w:color="auto"/>
              <w:bottom w:val="single" w:sz="4" w:space="0" w:color="auto"/>
              <w:right w:val="single" w:sz="4" w:space="0" w:color="auto"/>
            </w:tcBorders>
            <w:shd w:val="clear" w:color="auto" w:fill="auto"/>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резервы, образованные в соответствии с учредительными документами</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Нераспределенная прибыль (непокрытый убыток)</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470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124 428</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221 941</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377 079</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ИТОГО по разделу III</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490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600 134</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697 270</w:t>
            </w:r>
          </w:p>
        </w:tc>
        <w:tc>
          <w:tcPr>
            <w:tcW w:w="1276"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552 131</w:t>
            </w:r>
          </w:p>
        </w:tc>
      </w:tr>
      <w:tr w:rsidR="00BA0A5F" w:rsidRPr="005F47B9" w:rsidTr="00577FCE">
        <w:trPr>
          <w:trHeight w:val="255"/>
        </w:trPr>
        <w:tc>
          <w:tcPr>
            <w:tcW w:w="4683" w:type="dxa"/>
            <w:tcBorders>
              <w:top w:val="nil"/>
              <w:left w:val="single" w:sz="4" w:space="0" w:color="auto"/>
              <w:bottom w:val="nil"/>
              <w:right w:val="nil"/>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IV. ДОЛГОСРОЧНЫЕ ОБЯЗАТЕЛЬСТВА</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r>
      <w:tr w:rsidR="00BA0A5F" w:rsidRPr="005F47B9" w:rsidTr="00577FCE">
        <w:trPr>
          <w:trHeight w:val="255"/>
        </w:trPr>
        <w:tc>
          <w:tcPr>
            <w:tcW w:w="4683" w:type="dxa"/>
            <w:tcBorders>
              <w:top w:val="nil"/>
              <w:left w:val="single" w:sz="4" w:space="0" w:color="auto"/>
              <w:bottom w:val="single" w:sz="4" w:space="0" w:color="auto"/>
              <w:right w:val="nil"/>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Займы и кредиты</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510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17 818</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15 760</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18 924</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Отложенные налоговые обязательства</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515</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6 176</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6 113</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5 294</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Прочие долгосрочные обязательства</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520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956</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1 835</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36 921</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ИТОГО по разделу IV</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590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24 950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23 708</w:t>
            </w:r>
          </w:p>
        </w:tc>
        <w:tc>
          <w:tcPr>
            <w:tcW w:w="1276"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61 139</w:t>
            </w:r>
          </w:p>
        </w:tc>
      </w:tr>
      <w:tr w:rsidR="00BA0A5F" w:rsidRPr="005F47B9" w:rsidTr="00577FCE">
        <w:trPr>
          <w:trHeight w:val="255"/>
        </w:trPr>
        <w:tc>
          <w:tcPr>
            <w:tcW w:w="4683" w:type="dxa"/>
            <w:tcBorders>
              <w:top w:val="nil"/>
              <w:left w:val="single" w:sz="4" w:space="0" w:color="auto"/>
              <w:bottom w:val="nil"/>
              <w:right w:val="nil"/>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V. КРАТКОСРОЧНЫЕ ОБЯЗАТЕЛЬСТВА</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r>
      <w:tr w:rsidR="00BA0A5F" w:rsidRPr="005F47B9" w:rsidTr="00577FCE">
        <w:trPr>
          <w:trHeight w:val="255"/>
        </w:trPr>
        <w:tc>
          <w:tcPr>
            <w:tcW w:w="4683" w:type="dxa"/>
            <w:tcBorders>
              <w:top w:val="nil"/>
              <w:left w:val="single" w:sz="4" w:space="0" w:color="auto"/>
              <w:bottom w:val="single" w:sz="4" w:space="0" w:color="auto"/>
              <w:right w:val="nil"/>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Займы и кредиты</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610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20 940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26 701</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363 845</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Кредиторская задолженность</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620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46 217</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81 465</w:t>
            </w:r>
          </w:p>
        </w:tc>
        <w:tc>
          <w:tcPr>
            <w:tcW w:w="1276"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69 897</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в том числе:</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поставщики и подрядчики</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36 255</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53 710</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9 636</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задолженность перед персоналом организации</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3 200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2 861</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3 076</w:t>
            </w:r>
          </w:p>
        </w:tc>
      </w:tr>
      <w:tr w:rsidR="00BA0A5F" w:rsidRPr="005F47B9" w:rsidTr="00577FCE">
        <w:trPr>
          <w:trHeight w:val="510"/>
        </w:trPr>
        <w:tc>
          <w:tcPr>
            <w:tcW w:w="4683" w:type="dxa"/>
            <w:tcBorders>
              <w:top w:val="nil"/>
              <w:left w:val="single" w:sz="4" w:space="0" w:color="auto"/>
              <w:bottom w:val="single" w:sz="4" w:space="0" w:color="auto"/>
              <w:right w:val="single" w:sz="4" w:space="0" w:color="auto"/>
            </w:tcBorders>
            <w:shd w:val="clear" w:color="auto" w:fill="auto"/>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задолженность перед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1 172</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1 244</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807</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задолженность по налогам и сборам</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4 193</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6 298</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7 505</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прочие кредиторы</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1 397</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17 352</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48 873</w:t>
            </w:r>
          </w:p>
        </w:tc>
      </w:tr>
      <w:tr w:rsidR="00BA0A5F" w:rsidRPr="005F47B9" w:rsidTr="00577FCE">
        <w:trPr>
          <w:trHeight w:val="510"/>
        </w:trPr>
        <w:tc>
          <w:tcPr>
            <w:tcW w:w="4683" w:type="dxa"/>
            <w:tcBorders>
              <w:top w:val="nil"/>
              <w:left w:val="single" w:sz="4" w:space="0" w:color="auto"/>
              <w:bottom w:val="single" w:sz="4" w:space="0" w:color="auto"/>
              <w:right w:val="single" w:sz="4" w:space="0" w:color="auto"/>
            </w:tcBorders>
            <w:shd w:val="clear" w:color="auto" w:fill="auto"/>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Задолженность перед участниками (учредителями) по выплате доходов</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630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1 935</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Доходы будущих периодов</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640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73</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23</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Резервы предстоящих расходов</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650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Прочие краткосрочные обязательства</w:t>
            </w:r>
          </w:p>
        </w:tc>
        <w:tc>
          <w:tcPr>
            <w:tcW w:w="1134" w:type="dxa"/>
            <w:tcBorders>
              <w:top w:val="nil"/>
              <w:left w:val="nil"/>
              <w:bottom w:val="single" w:sz="4" w:space="0" w:color="auto"/>
              <w:right w:val="single" w:sz="4" w:space="0" w:color="auto"/>
            </w:tcBorders>
            <w:shd w:val="clear" w:color="auto" w:fill="auto"/>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660</w:t>
            </w:r>
          </w:p>
        </w:tc>
        <w:tc>
          <w:tcPr>
            <w:tcW w:w="1134" w:type="dxa"/>
            <w:tcBorders>
              <w:top w:val="nil"/>
              <w:left w:val="nil"/>
              <w:bottom w:val="single" w:sz="4" w:space="0" w:color="auto"/>
              <w:right w:val="single" w:sz="4" w:space="0" w:color="auto"/>
            </w:tcBorders>
            <w:shd w:val="clear" w:color="auto" w:fill="auto"/>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134" w:type="dxa"/>
            <w:tcBorders>
              <w:top w:val="nil"/>
              <w:left w:val="nil"/>
              <w:bottom w:val="single" w:sz="4" w:space="0" w:color="auto"/>
              <w:right w:val="single" w:sz="4" w:space="0" w:color="auto"/>
            </w:tcBorders>
            <w:shd w:val="clear" w:color="auto" w:fill="auto"/>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276" w:type="dxa"/>
            <w:tcBorders>
              <w:top w:val="nil"/>
              <w:left w:val="nil"/>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ИТОГО по разделу V</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690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67 157</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108 239</w:t>
            </w:r>
          </w:p>
        </w:tc>
        <w:tc>
          <w:tcPr>
            <w:tcW w:w="1276"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435 700</w:t>
            </w:r>
          </w:p>
        </w:tc>
      </w:tr>
      <w:tr w:rsidR="00BA0A5F" w:rsidRPr="005F47B9" w:rsidTr="00577FCE">
        <w:trPr>
          <w:trHeight w:val="255"/>
        </w:trPr>
        <w:tc>
          <w:tcPr>
            <w:tcW w:w="4683" w:type="dxa"/>
            <w:tcBorders>
              <w:top w:val="nil"/>
              <w:left w:val="single" w:sz="4" w:space="0" w:color="auto"/>
              <w:bottom w:val="single" w:sz="4" w:space="0" w:color="auto"/>
              <w:right w:val="single" w:sz="4" w:space="0" w:color="auto"/>
            </w:tcBorders>
            <w:shd w:val="clear" w:color="auto" w:fill="auto"/>
            <w:noWrap/>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БАЛАНС</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700</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692 241</w:t>
            </w:r>
          </w:p>
        </w:tc>
        <w:tc>
          <w:tcPr>
            <w:tcW w:w="1134"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829 217</w:t>
            </w:r>
          </w:p>
        </w:tc>
        <w:tc>
          <w:tcPr>
            <w:tcW w:w="1276" w:type="dxa"/>
            <w:tcBorders>
              <w:top w:val="nil"/>
              <w:left w:val="nil"/>
              <w:bottom w:val="single" w:sz="4" w:space="0" w:color="auto"/>
              <w:right w:val="single" w:sz="4" w:space="0" w:color="auto"/>
            </w:tcBorders>
            <w:shd w:val="clear" w:color="auto" w:fill="auto"/>
            <w:noWrap/>
            <w:vAlign w:val="center"/>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1 048 970</w:t>
            </w:r>
          </w:p>
        </w:tc>
      </w:tr>
    </w:tbl>
    <w:p w:rsidR="00BA0A5F" w:rsidRPr="003F410C" w:rsidRDefault="00BA0A5F" w:rsidP="00BA0A5F">
      <w:pPr>
        <w:spacing w:line="360" w:lineRule="auto"/>
        <w:ind w:firstLine="567"/>
        <w:jc w:val="both"/>
      </w:pPr>
    </w:p>
    <w:p w:rsidR="00BA0A5F" w:rsidRPr="005F47B9" w:rsidRDefault="00BA0A5F" w:rsidP="005F47B9">
      <w:pPr>
        <w:spacing w:line="360" w:lineRule="auto"/>
        <w:ind w:firstLine="567"/>
        <w:jc w:val="right"/>
        <w:outlineLvl w:val="0"/>
        <w:rPr>
          <w:rFonts w:ascii="Times New Roman" w:hAnsi="Times New Roman" w:cs="Times New Roman"/>
          <w:b/>
          <w:sz w:val="28"/>
        </w:rPr>
      </w:pPr>
      <w:r w:rsidRPr="003F410C">
        <w:br w:type="page"/>
      </w:r>
      <w:bookmarkStart w:id="12" w:name="_Toc288159566"/>
      <w:bookmarkStart w:id="13" w:name="_Toc293521515"/>
      <w:bookmarkStart w:id="14" w:name="_Toc324352459"/>
      <w:bookmarkStart w:id="15" w:name="_Toc354601773"/>
      <w:r w:rsidRPr="005F47B9">
        <w:rPr>
          <w:rFonts w:ascii="Times New Roman" w:hAnsi="Times New Roman" w:cs="Times New Roman"/>
          <w:b/>
          <w:sz w:val="28"/>
        </w:rPr>
        <w:lastRenderedPageBreak/>
        <w:t>Приложение 2</w:t>
      </w:r>
      <w:bookmarkEnd w:id="12"/>
      <w:bookmarkEnd w:id="13"/>
      <w:bookmarkEnd w:id="14"/>
      <w:bookmarkEnd w:id="15"/>
    </w:p>
    <w:p w:rsidR="00BA0A5F" w:rsidRPr="005F47B9" w:rsidRDefault="00BA0A5F" w:rsidP="00BA0A5F">
      <w:pPr>
        <w:spacing w:line="360" w:lineRule="auto"/>
        <w:ind w:firstLine="567"/>
        <w:jc w:val="both"/>
        <w:rPr>
          <w:rFonts w:ascii="Times New Roman" w:hAnsi="Times New Roman" w:cs="Times New Roman"/>
          <w:sz w:val="28"/>
        </w:rPr>
      </w:pPr>
    </w:p>
    <w:p w:rsidR="00BA0A5F" w:rsidRPr="005F47B9" w:rsidRDefault="00BA0A5F" w:rsidP="00BA0A5F">
      <w:pPr>
        <w:spacing w:line="360" w:lineRule="auto"/>
        <w:ind w:firstLine="567"/>
        <w:jc w:val="center"/>
        <w:rPr>
          <w:rFonts w:ascii="Times New Roman" w:hAnsi="Times New Roman" w:cs="Times New Roman"/>
          <w:sz w:val="28"/>
        </w:rPr>
      </w:pPr>
      <w:r w:rsidRPr="005F47B9">
        <w:rPr>
          <w:rFonts w:ascii="Times New Roman" w:hAnsi="Times New Roman" w:cs="Times New Roman"/>
          <w:sz w:val="28"/>
        </w:rPr>
        <w:t>Аналитический отчет о прибылях и убытках ООО «</w:t>
      </w:r>
      <w:r w:rsidR="00090346" w:rsidRPr="005F47B9">
        <w:rPr>
          <w:rFonts w:ascii="Times New Roman" w:hAnsi="Times New Roman" w:cs="Times New Roman"/>
          <w:sz w:val="28"/>
        </w:rPr>
        <w:t>Универсал</w:t>
      </w:r>
      <w:r w:rsidRPr="005F47B9">
        <w:rPr>
          <w:rFonts w:ascii="Times New Roman" w:hAnsi="Times New Roman" w:cs="Times New Roman"/>
          <w:sz w:val="28"/>
        </w:rPr>
        <w:t>» за период с 200</w:t>
      </w:r>
      <w:r w:rsidR="005F47B9">
        <w:rPr>
          <w:rFonts w:ascii="Times New Roman" w:hAnsi="Times New Roman" w:cs="Times New Roman"/>
          <w:sz w:val="28"/>
        </w:rPr>
        <w:t>9</w:t>
      </w:r>
      <w:r w:rsidRPr="005F47B9">
        <w:rPr>
          <w:rFonts w:ascii="Times New Roman" w:hAnsi="Times New Roman" w:cs="Times New Roman"/>
          <w:sz w:val="28"/>
        </w:rPr>
        <w:t>г. по 201</w:t>
      </w:r>
      <w:r w:rsidR="005F47B9">
        <w:rPr>
          <w:rFonts w:ascii="Times New Roman" w:hAnsi="Times New Roman" w:cs="Times New Roman"/>
          <w:sz w:val="28"/>
        </w:rPr>
        <w:t>1</w:t>
      </w:r>
      <w:r w:rsidRPr="005F47B9">
        <w:rPr>
          <w:rFonts w:ascii="Times New Roman" w:hAnsi="Times New Roman" w:cs="Times New Roman"/>
          <w:sz w:val="28"/>
        </w:rPr>
        <w:t xml:space="preserve">г., </w:t>
      </w:r>
      <w:proofErr w:type="spellStart"/>
      <w:r w:rsidRPr="005F47B9">
        <w:rPr>
          <w:rFonts w:ascii="Times New Roman" w:hAnsi="Times New Roman" w:cs="Times New Roman"/>
          <w:sz w:val="28"/>
        </w:rPr>
        <w:t>тыс</w:t>
      </w:r>
      <w:proofErr w:type="gramStart"/>
      <w:r w:rsidRPr="005F47B9">
        <w:rPr>
          <w:rFonts w:ascii="Times New Roman" w:hAnsi="Times New Roman" w:cs="Times New Roman"/>
          <w:sz w:val="28"/>
        </w:rPr>
        <w:t>.р</w:t>
      </w:r>
      <w:proofErr w:type="gramEnd"/>
      <w:r w:rsidRPr="005F47B9">
        <w:rPr>
          <w:rFonts w:ascii="Times New Roman" w:hAnsi="Times New Roman" w:cs="Times New Roman"/>
          <w:sz w:val="28"/>
        </w:rPr>
        <w:t>уб</w:t>
      </w:r>
      <w:proofErr w:type="spellEnd"/>
      <w:r w:rsidRPr="005F47B9">
        <w:rPr>
          <w:rFonts w:ascii="Times New Roman" w:hAnsi="Times New Roman" w:cs="Times New Roman"/>
          <w:sz w:val="28"/>
        </w:rPr>
        <w:t>.</w:t>
      </w:r>
    </w:p>
    <w:tbl>
      <w:tblPr>
        <w:tblW w:w="9321" w:type="dxa"/>
        <w:tblInd w:w="103" w:type="dxa"/>
        <w:tblLook w:val="04A0" w:firstRow="1" w:lastRow="0" w:firstColumn="1" w:lastColumn="0" w:noHBand="0" w:noVBand="1"/>
      </w:tblPr>
      <w:tblGrid>
        <w:gridCol w:w="4967"/>
        <w:gridCol w:w="817"/>
        <w:gridCol w:w="1056"/>
        <w:gridCol w:w="1245"/>
        <w:gridCol w:w="1236"/>
      </w:tblGrid>
      <w:tr w:rsidR="00BA0A5F" w:rsidRPr="005F47B9" w:rsidTr="00577FCE">
        <w:trPr>
          <w:trHeight w:val="600"/>
        </w:trPr>
        <w:tc>
          <w:tcPr>
            <w:tcW w:w="496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BA0A5F" w:rsidRPr="005F47B9" w:rsidRDefault="00BA0A5F" w:rsidP="005F47B9">
            <w:pPr>
              <w:spacing w:after="0" w:line="240" w:lineRule="auto"/>
              <w:jc w:val="center"/>
              <w:rPr>
                <w:rFonts w:ascii="Times New Roman" w:hAnsi="Times New Roman" w:cs="Times New Roman"/>
                <w:sz w:val="24"/>
                <w:szCs w:val="24"/>
              </w:rPr>
            </w:pPr>
            <w:r w:rsidRPr="005F47B9">
              <w:rPr>
                <w:rFonts w:ascii="Times New Roman" w:hAnsi="Times New Roman" w:cs="Times New Roman"/>
                <w:sz w:val="24"/>
                <w:szCs w:val="24"/>
              </w:rPr>
              <w:t>Наименование показателя</w:t>
            </w:r>
          </w:p>
        </w:tc>
        <w:tc>
          <w:tcPr>
            <w:tcW w:w="817" w:type="dxa"/>
            <w:vMerge w:val="restart"/>
            <w:tcBorders>
              <w:top w:val="single" w:sz="4" w:space="0" w:color="auto"/>
              <w:left w:val="single" w:sz="4" w:space="0" w:color="auto"/>
              <w:bottom w:val="single" w:sz="4" w:space="0" w:color="000000"/>
              <w:right w:val="nil"/>
            </w:tcBorders>
            <w:shd w:val="clear" w:color="000000" w:fill="FFFFFF"/>
            <w:vAlign w:val="center"/>
          </w:tcPr>
          <w:p w:rsidR="00BA0A5F" w:rsidRPr="005F47B9" w:rsidRDefault="00BA0A5F" w:rsidP="005F47B9">
            <w:pPr>
              <w:spacing w:after="0" w:line="240" w:lineRule="auto"/>
              <w:jc w:val="center"/>
              <w:rPr>
                <w:rFonts w:ascii="Times New Roman" w:hAnsi="Times New Roman" w:cs="Times New Roman"/>
                <w:sz w:val="24"/>
                <w:szCs w:val="24"/>
              </w:rPr>
            </w:pPr>
            <w:r w:rsidRPr="005F47B9">
              <w:rPr>
                <w:rFonts w:ascii="Times New Roman" w:hAnsi="Times New Roman" w:cs="Times New Roman"/>
                <w:sz w:val="24"/>
                <w:szCs w:val="24"/>
              </w:rPr>
              <w:t>Код, стр.</w:t>
            </w:r>
          </w:p>
        </w:tc>
        <w:tc>
          <w:tcPr>
            <w:tcW w:w="1056" w:type="dxa"/>
            <w:tcBorders>
              <w:top w:val="single" w:sz="4" w:space="0" w:color="auto"/>
              <w:left w:val="single" w:sz="4" w:space="0" w:color="auto"/>
              <w:bottom w:val="nil"/>
              <w:right w:val="single" w:sz="4" w:space="0" w:color="auto"/>
            </w:tcBorders>
            <w:shd w:val="clear" w:color="000000" w:fill="FFFFFF"/>
            <w:vAlign w:val="center"/>
          </w:tcPr>
          <w:p w:rsidR="00BA0A5F" w:rsidRPr="005F47B9" w:rsidRDefault="00BA0A5F" w:rsidP="005F47B9">
            <w:pPr>
              <w:spacing w:after="0" w:line="240" w:lineRule="auto"/>
              <w:jc w:val="center"/>
              <w:rPr>
                <w:rFonts w:ascii="Times New Roman" w:hAnsi="Times New Roman" w:cs="Times New Roman"/>
                <w:sz w:val="24"/>
                <w:szCs w:val="24"/>
              </w:rPr>
            </w:pPr>
            <w:r w:rsidRPr="005F47B9">
              <w:rPr>
                <w:rFonts w:ascii="Times New Roman" w:hAnsi="Times New Roman" w:cs="Times New Roman"/>
                <w:sz w:val="24"/>
                <w:szCs w:val="24"/>
              </w:rPr>
              <w:t>на 31.12.0</w:t>
            </w:r>
            <w:r w:rsidR="005F47B9">
              <w:rPr>
                <w:rFonts w:ascii="Times New Roman" w:hAnsi="Times New Roman" w:cs="Times New Roman"/>
                <w:sz w:val="24"/>
                <w:szCs w:val="24"/>
              </w:rPr>
              <w:t>9</w:t>
            </w:r>
          </w:p>
        </w:tc>
        <w:tc>
          <w:tcPr>
            <w:tcW w:w="1245" w:type="dxa"/>
            <w:tcBorders>
              <w:top w:val="single" w:sz="4" w:space="0" w:color="auto"/>
              <w:left w:val="nil"/>
              <w:bottom w:val="nil"/>
              <w:right w:val="single" w:sz="4" w:space="0" w:color="auto"/>
            </w:tcBorders>
            <w:shd w:val="clear" w:color="000000" w:fill="FFFFFF"/>
            <w:vAlign w:val="center"/>
          </w:tcPr>
          <w:p w:rsidR="00BA0A5F" w:rsidRPr="005F47B9" w:rsidRDefault="00BA0A5F" w:rsidP="005F47B9">
            <w:pPr>
              <w:spacing w:after="0" w:line="240" w:lineRule="auto"/>
              <w:jc w:val="center"/>
              <w:rPr>
                <w:rFonts w:ascii="Times New Roman" w:hAnsi="Times New Roman" w:cs="Times New Roman"/>
                <w:sz w:val="24"/>
                <w:szCs w:val="24"/>
              </w:rPr>
            </w:pPr>
            <w:r w:rsidRPr="005F47B9">
              <w:rPr>
                <w:rFonts w:ascii="Times New Roman" w:hAnsi="Times New Roman" w:cs="Times New Roman"/>
                <w:sz w:val="24"/>
                <w:szCs w:val="24"/>
              </w:rPr>
              <w:t>на 31.12.</w:t>
            </w:r>
            <w:r w:rsidR="005F47B9">
              <w:rPr>
                <w:rFonts w:ascii="Times New Roman" w:hAnsi="Times New Roman" w:cs="Times New Roman"/>
                <w:sz w:val="24"/>
                <w:szCs w:val="24"/>
              </w:rPr>
              <w:t>10</w:t>
            </w:r>
          </w:p>
        </w:tc>
        <w:tc>
          <w:tcPr>
            <w:tcW w:w="1236" w:type="dxa"/>
            <w:tcBorders>
              <w:top w:val="single" w:sz="4" w:space="0" w:color="auto"/>
              <w:left w:val="nil"/>
              <w:bottom w:val="nil"/>
              <w:right w:val="single" w:sz="4" w:space="0" w:color="auto"/>
            </w:tcBorders>
            <w:shd w:val="clear" w:color="000000" w:fill="FFFFFF"/>
            <w:vAlign w:val="center"/>
          </w:tcPr>
          <w:p w:rsidR="00BA0A5F" w:rsidRPr="005F47B9" w:rsidRDefault="00BA0A5F" w:rsidP="005F47B9">
            <w:pPr>
              <w:spacing w:after="0" w:line="240" w:lineRule="auto"/>
              <w:jc w:val="center"/>
              <w:rPr>
                <w:rFonts w:ascii="Times New Roman" w:hAnsi="Times New Roman" w:cs="Times New Roman"/>
                <w:sz w:val="24"/>
                <w:szCs w:val="24"/>
              </w:rPr>
            </w:pPr>
            <w:r w:rsidRPr="005F47B9">
              <w:rPr>
                <w:rFonts w:ascii="Times New Roman" w:hAnsi="Times New Roman" w:cs="Times New Roman"/>
                <w:sz w:val="24"/>
                <w:szCs w:val="24"/>
              </w:rPr>
              <w:t>на 31.12.1</w:t>
            </w:r>
            <w:r w:rsidR="005F47B9">
              <w:rPr>
                <w:rFonts w:ascii="Times New Roman" w:hAnsi="Times New Roman" w:cs="Times New Roman"/>
                <w:sz w:val="24"/>
                <w:szCs w:val="24"/>
              </w:rPr>
              <w:t>1</w:t>
            </w:r>
          </w:p>
        </w:tc>
      </w:tr>
      <w:tr w:rsidR="00BA0A5F" w:rsidRPr="005F47B9" w:rsidTr="00577FCE">
        <w:trPr>
          <w:trHeight w:val="50"/>
        </w:trPr>
        <w:tc>
          <w:tcPr>
            <w:tcW w:w="4967" w:type="dxa"/>
            <w:vMerge/>
            <w:tcBorders>
              <w:top w:val="single" w:sz="4" w:space="0" w:color="auto"/>
              <w:left w:val="single" w:sz="4" w:space="0" w:color="auto"/>
              <w:bottom w:val="single" w:sz="4" w:space="0" w:color="000000"/>
              <w:right w:val="single" w:sz="4" w:space="0" w:color="auto"/>
            </w:tcBorders>
            <w:vAlign w:val="center"/>
          </w:tcPr>
          <w:p w:rsidR="00BA0A5F" w:rsidRPr="005F47B9" w:rsidRDefault="00BA0A5F" w:rsidP="005F47B9">
            <w:pPr>
              <w:spacing w:after="0" w:line="240" w:lineRule="auto"/>
              <w:jc w:val="both"/>
              <w:rPr>
                <w:rFonts w:ascii="Times New Roman" w:hAnsi="Times New Roman" w:cs="Times New Roman"/>
                <w:sz w:val="24"/>
                <w:szCs w:val="24"/>
              </w:rPr>
            </w:pPr>
          </w:p>
        </w:tc>
        <w:tc>
          <w:tcPr>
            <w:tcW w:w="817" w:type="dxa"/>
            <w:vMerge/>
            <w:tcBorders>
              <w:top w:val="single" w:sz="4" w:space="0" w:color="auto"/>
              <w:left w:val="single" w:sz="4" w:space="0" w:color="auto"/>
              <w:bottom w:val="single" w:sz="4" w:space="0" w:color="000000"/>
              <w:right w:val="nil"/>
            </w:tcBorders>
            <w:vAlign w:val="center"/>
          </w:tcPr>
          <w:p w:rsidR="00BA0A5F" w:rsidRPr="005F47B9" w:rsidRDefault="00BA0A5F" w:rsidP="005F47B9">
            <w:pPr>
              <w:spacing w:after="0" w:line="240" w:lineRule="auto"/>
              <w:jc w:val="both"/>
              <w:rPr>
                <w:rFonts w:ascii="Times New Roman" w:hAnsi="Times New Roman" w:cs="Times New Roman"/>
                <w:sz w:val="24"/>
                <w:szCs w:val="24"/>
              </w:rPr>
            </w:pPr>
          </w:p>
        </w:tc>
        <w:tc>
          <w:tcPr>
            <w:tcW w:w="1056" w:type="dxa"/>
            <w:tcBorders>
              <w:top w:val="nil"/>
              <w:left w:val="single" w:sz="4" w:space="0" w:color="auto"/>
              <w:bottom w:val="single" w:sz="4" w:space="0" w:color="auto"/>
              <w:right w:val="single" w:sz="4" w:space="0" w:color="auto"/>
            </w:tcBorders>
            <w:shd w:val="clear" w:color="000000" w:fill="FFFFFF"/>
            <w:vAlign w:val="center"/>
          </w:tcPr>
          <w:p w:rsidR="00BA0A5F" w:rsidRPr="005F47B9" w:rsidRDefault="00BA0A5F" w:rsidP="005F47B9">
            <w:pPr>
              <w:spacing w:after="0" w:line="240" w:lineRule="auto"/>
              <w:jc w:val="both"/>
              <w:rPr>
                <w:rFonts w:ascii="Times New Roman" w:hAnsi="Times New Roman" w:cs="Times New Roman"/>
                <w:sz w:val="24"/>
                <w:szCs w:val="24"/>
              </w:rPr>
            </w:pPr>
          </w:p>
        </w:tc>
        <w:tc>
          <w:tcPr>
            <w:tcW w:w="1245" w:type="dxa"/>
            <w:tcBorders>
              <w:top w:val="nil"/>
              <w:left w:val="nil"/>
              <w:bottom w:val="single" w:sz="4" w:space="0" w:color="auto"/>
              <w:right w:val="single" w:sz="4" w:space="0" w:color="auto"/>
            </w:tcBorders>
            <w:shd w:val="clear" w:color="000000" w:fill="FFFFFF"/>
            <w:vAlign w:val="center"/>
          </w:tcPr>
          <w:p w:rsidR="00BA0A5F" w:rsidRPr="005F47B9" w:rsidRDefault="00BA0A5F" w:rsidP="005F47B9">
            <w:pPr>
              <w:spacing w:after="0" w:line="240" w:lineRule="auto"/>
              <w:jc w:val="both"/>
              <w:rPr>
                <w:rFonts w:ascii="Times New Roman" w:hAnsi="Times New Roman" w:cs="Times New Roman"/>
                <w:sz w:val="24"/>
                <w:szCs w:val="24"/>
              </w:rPr>
            </w:pPr>
          </w:p>
        </w:tc>
        <w:tc>
          <w:tcPr>
            <w:tcW w:w="1236" w:type="dxa"/>
            <w:tcBorders>
              <w:top w:val="nil"/>
              <w:left w:val="nil"/>
              <w:bottom w:val="single" w:sz="4" w:space="0" w:color="auto"/>
              <w:right w:val="single" w:sz="4" w:space="0" w:color="auto"/>
            </w:tcBorders>
            <w:shd w:val="clear" w:color="000000" w:fill="FFFFFF"/>
            <w:vAlign w:val="center"/>
          </w:tcPr>
          <w:p w:rsidR="00BA0A5F" w:rsidRPr="005F47B9" w:rsidRDefault="00BA0A5F" w:rsidP="005F47B9">
            <w:pPr>
              <w:spacing w:after="0" w:line="240" w:lineRule="auto"/>
              <w:jc w:val="both"/>
              <w:rPr>
                <w:rFonts w:ascii="Times New Roman" w:hAnsi="Times New Roman" w:cs="Times New Roman"/>
                <w:sz w:val="24"/>
                <w:szCs w:val="24"/>
              </w:rPr>
            </w:pPr>
          </w:p>
        </w:tc>
      </w:tr>
      <w:tr w:rsidR="00BA0A5F" w:rsidRPr="005F47B9" w:rsidTr="00577FCE">
        <w:trPr>
          <w:trHeight w:val="255"/>
        </w:trPr>
        <w:tc>
          <w:tcPr>
            <w:tcW w:w="4967" w:type="dxa"/>
            <w:tcBorders>
              <w:top w:val="nil"/>
              <w:left w:val="single" w:sz="4" w:space="0" w:color="auto"/>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Доходы и расходы по видам деятельности</w:t>
            </w:r>
          </w:p>
        </w:tc>
        <w:tc>
          <w:tcPr>
            <w:tcW w:w="817"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05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245"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236" w:type="dxa"/>
            <w:tcBorders>
              <w:top w:val="nil"/>
              <w:left w:val="nil"/>
              <w:bottom w:val="single" w:sz="4" w:space="0" w:color="auto"/>
              <w:right w:val="single" w:sz="4" w:space="0" w:color="auto"/>
            </w:tcBorders>
            <w:shd w:val="clear" w:color="000000" w:fill="FFFFFF"/>
            <w:vAlign w:val="bottom"/>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r>
      <w:tr w:rsidR="00BA0A5F" w:rsidRPr="005F47B9" w:rsidTr="00577FCE">
        <w:trPr>
          <w:trHeight w:val="765"/>
        </w:trPr>
        <w:tc>
          <w:tcPr>
            <w:tcW w:w="4967" w:type="dxa"/>
            <w:tcBorders>
              <w:top w:val="nil"/>
              <w:left w:val="single" w:sz="4" w:space="0" w:color="auto"/>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Выручка (нетто) от продажи товаров, продукции, работ, услуг (за минусом налога на добавленную стоимость, акцизов и аналогичных обязательных платежей)</w:t>
            </w:r>
          </w:p>
        </w:tc>
        <w:tc>
          <w:tcPr>
            <w:tcW w:w="817"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10</w:t>
            </w:r>
          </w:p>
        </w:tc>
        <w:tc>
          <w:tcPr>
            <w:tcW w:w="105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762 185</w:t>
            </w:r>
          </w:p>
        </w:tc>
        <w:tc>
          <w:tcPr>
            <w:tcW w:w="1245"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1 083 877</w:t>
            </w:r>
          </w:p>
        </w:tc>
        <w:tc>
          <w:tcPr>
            <w:tcW w:w="123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1 012 513</w:t>
            </w:r>
          </w:p>
        </w:tc>
      </w:tr>
      <w:tr w:rsidR="00BA0A5F" w:rsidRPr="005F47B9" w:rsidTr="00577FCE">
        <w:trPr>
          <w:trHeight w:val="255"/>
        </w:trPr>
        <w:tc>
          <w:tcPr>
            <w:tcW w:w="4967" w:type="dxa"/>
            <w:tcBorders>
              <w:top w:val="nil"/>
              <w:left w:val="single" w:sz="4" w:space="0" w:color="auto"/>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Себестоимость проданных товаров, продукции, работ, услуг</w:t>
            </w:r>
          </w:p>
        </w:tc>
        <w:tc>
          <w:tcPr>
            <w:tcW w:w="817"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20</w:t>
            </w:r>
          </w:p>
        </w:tc>
        <w:tc>
          <w:tcPr>
            <w:tcW w:w="105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586 882</w:t>
            </w:r>
          </w:p>
        </w:tc>
        <w:tc>
          <w:tcPr>
            <w:tcW w:w="1245"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834 585</w:t>
            </w:r>
          </w:p>
        </w:tc>
        <w:tc>
          <w:tcPr>
            <w:tcW w:w="123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779 635</w:t>
            </w:r>
          </w:p>
        </w:tc>
      </w:tr>
      <w:tr w:rsidR="00BA0A5F" w:rsidRPr="005F47B9" w:rsidTr="00577FCE">
        <w:trPr>
          <w:trHeight w:val="255"/>
        </w:trPr>
        <w:tc>
          <w:tcPr>
            <w:tcW w:w="4967" w:type="dxa"/>
            <w:tcBorders>
              <w:top w:val="nil"/>
              <w:left w:val="single" w:sz="4" w:space="0" w:color="auto"/>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Валовая прибыль</w:t>
            </w:r>
          </w:p>
        </w:tc>
        <w:tc>
          <w:tcPr>
            <w:tcW w:w="817"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29</w:t>
            </w:r>
          </w:p>
        </w:tc>
        <w:tc>
          <w:tcPr>
            <w:tcW w:w="105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175 303</w:t>
            </w:r>
          </w:p>
        </w:tc>
        <w:tc>
          <w:tcPr>
            <w:tcW w:w="1245"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249 292</w:t>
            </w:r>
          </w:p>
        </w:tc>
        <w:tc>
          <w:tcPr>
            <w:tcW w:w="123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232 878</w:t>
            </w:r>
          </w:p>
        </w:tc>
      </w:tr>
      <w:tr w:rsidR="00BA0A5F" w:rsidRPr="005F47B9" w:rsidTr="00577FCE">
        <w:trPr>
          <w:trHeight w:val="255"/>
        </w:trPr>
        <w:tc>
          <w:tcPr>
            <w:tcW w:w="4967" w:type="dxa"/>
            <w:tcBorders>
              <w:top w:val="nil"/>
              <w:left w:val="single" w:sz="4" w:space="0" w:color="auto"/>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Коммерческие расходы</w:t>
            </w:r>
          </w:p>
        </w:tc>
        <w:tc>
          <w:tcPr>
            <w:tcW w:w="817"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30</w:t>
            </w:r>
          </w:p>
        </w:tc>
        <w:tc>
          <w:tcPr>
            <w:tcW w:w="105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16 948</w:t>
            </w:r>
          </w:p>
        </w:tc>
        <w:tc>
          <w:tcPr>
            <w:tcW w:w="1245"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15 908</w:t>
            </w:r>
          </w:p>
        </w:tc>
        <w:tc>
          <w:tcPr>
            <w:tcW w:w="123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13 892</w:t>
            </w:r>
          </w:p>
        </w:tc>
      </w:tr>
      <w:tr w:rsidR="00BA0A5F" w:rsidRPr="005F47B9" w:rsidTr="00577FCE">
        <w:trPr>
          <w:trHeight w:val="255"/>
        </w:trPr>
        <w:tc>
          <w:tcPr>
            <w:tcW w:w="4967" w:type="dxa"/>
            <w:tcBorders>
              <w:top w:val="nil"/>
              <w:left w:val="single" w:sz="4" w:space="0" w:color="auto"/>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Управленческие расходы</w:t>
            </w:r>
          </w:p>
        </w:tc>
        <w:tc>
          <w:tcPr>
            <w:tcW w:w="817"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40</w:t>
            </w:r>
          </w:p>
        </w:tc>
        <w:tc>
          <w:tcPr>
            <w:tcW w:w="105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19 270</w:t>
            </w:r>
          </w:p>
        </w:tc>
        <w:tc>
          <w:tcPr>
            <w:tcW w:w="1245"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52 327</w:t>
            </w:r>
          </w:p>
        </w:tc>
        <w:tc>
          <w:tcPr>
            <w:tcW w:w="123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56 011</w:t>
            </w:r>
          </w:p>
        </w:tc>
      </w:tr>
      <w:tr w:rsidR="00BA0A5F" w:rsidRPr="005F47B9" w:rsidTr="00577FCE">
        <w:trPr>
          <w:trHeight w:val="255"/>
        </w:trPr>
        <w:tc>
          <w:tcPr>
            <w:tcW w:w="4967" w:type="dxa"/>
            <w:tcBorders>
              <w:top w:val="nil"/>
              <w:left w:val="single" w:sz="4" w:space="0" w:color="auto"/>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Прибыль (убыток) от продаж</w:t>
            </w:r>
          </w:p>
        </w:tc>
        <w:tc>
          <w:tcPr>
            <w:tcW w:w="817"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50</w:t>
            </w:r>
          </w:p>
        </w:tc>
        <w:tc>
          <w:tcPr>
            <w:tcW w:w="105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139 085</w:t>
            </w:r>
          </w:p>
        </w:tc>
        <w:tc>
          <w:tcPr>
            <w:tcW w:w="1245"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181 057</w:t>
            </w:r>
          </w:p>
        </w:tc>
        <w:tc>
          <w:tcPr>
            <w:tcW w:w="123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162 975</w:t>
            </w:r>
          </w:p>
        </w:tc>
      </w:tr>
      <w:tr w:rsidR="00BA0A5F" w:rsidRPr="005F47B9" w:rsidTr="00577FCE">
        <w:trPr>
          <w:trHeight w:val="255"/>
        </w:trPr>
        <w:tc>
          <w:tcPr>
            <w:tcW w:w="4967" w:type="dxa"/>
            <w:tcBorders>
              <w:top w:val="nil"/>
              <w:left w:val="single" w:sz="4" w:space="0" w:color="auto"/>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Прочие доходы и расходы</w:t>
            </w:r>
          </w:p>
        </w:tc>
        <w:tc>
          <w:tcPr>
            <w:tcW w:w="817"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05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245"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c>
          <w:tcPr>
            <w:tcW w:w="123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 </w:t>
            </w:r>
          </w:p>
        </w:tc>
      </w:tr>
      <w:tr w:rsidR="00BA0A5F" w:rsidRPr="005F47B9" w:rsidTr="00577FCE">
        <w:trPr>
          <w:trHeight w:val="255"/>
        </w:trPr>
        <w:tc>
          <w:tcPr>
            <w:tcW w:w="4967" w:type="dxa"/>
            <w:tcBorders>
              <w:top w:val="nil"/>
              <w:left w:val="single" w:sz="4" w:space="0" w:color="auto"/>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Проценты к получению</w:t>
            </w:r>
          </w:p>
        </w:tc>
        <w:tc>
          <w:tcPr>
            <w:tcW w:w="817"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60</w:t>
            </w:r>
          </w:p>
        </w:tc>
        <w:tc>
          <w:tcPr>
            <w:tcW w:w="105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396</w:t>
            </w:r>
          </w:p>
        </w:tc>
        <w:tc>
          <w:tcPr>
            <w:tcW w:w="1245"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418</w:t>
            </w:r>
          </w:p>
        </w:tc>
        <w:tc>
          <w:tcPr>
            <w:tcW w:w="123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719</w:t>
            </w:r>
          </w:p>
        </w:tc>
      </w:tr>
      <w:tr w:rsidR="00BA0A5F" w:rsidRPr="005F47B9" w:rsidTr="00577FCE">
        <w:trPr>
          <w:trHeight w:val="255"/>
        </w:trPr>
        <w:tc>
          <w:tcPr>
            <w:tcW w:w="4967" w:type="dxa"/>
            <w:tcBorders>
              <w:top w:val="nil"/>
              <w:left w:val="single" w:sz="4" w:space="0" w:color="auto"/>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Проценты к уплате</w:t>
            </w:r>
          </w:p>
        </w:tc>
        <w:tc>
          <w:tcPr>
            <w:tcW w:w="817"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70</w:t>
            </w:r>
          </w:p>
        </w:tc>
        <w:tc>
          <w:tcPr>
            <w:tcW w:w="105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27 338</w:t>
            </w:r>
          </w:p>
        </w:tc>
        <w:tc>
          <w:tcPr>
            <w:tcW w:w="1245"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62 138</w:t>
            </w:r>
          </w:p>
        </w:tc>
        <w:tc>
          <w:tcPr>
            <w:tcW w:w="123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72 033</w:t>
            </w:r>
          </w:p>
        </w:tc>
      </w:tr>
      <w:tr w:rsidR="00BA0A5F" w:rsidRPr="005F47B9" w:rsidTr="00577FCE">
        <w:trPr>
          <w:trHeight w:val="255"/>
        </w:trPr>
        <w:tc>
          <w:tcPr>
            <w:tcW w:w="4967" w:type="dxa"/>
            <w:tcBorders>
              <w:top w:val="nil"/>
              <w:left w:val="single" w:sz="4" w:space="0" w:color="auto"/>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Доходы от участия в других организациях</w:t>
            </w:r>
          </w:p>
        </w:tc>
        <w:tc>
          <w:tcPr>
            <w:tcW w:w="817"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80</w:t>
            </w:r>
          </w:p>
        </w:tc>
        <w:tc>
          <w:tcPr>
            <w:tcW w:w="105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245"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c>
          <w:tcPr>
            <w:tcW w:w="123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0</w:t>
            </w:r>
          </w:p>
        </w:tc>
      </w:tr>
      <w:tr w:rsidR="00BA0A5F" w:rsidRPr="005F47B9" w:rsidTr="00577FCE">
        <w:trPr>
          <w:trHeight w:val="255"/>
        </w:trPr>
        <w:tc>
          <w:tcPr>
            <w:tcW w:w="4967" w:type="dxa"/>
            <w:tcBorders>
              <w:top w:val="nil"/>
              <w:left w:val="single" w:sz="4" w:space="0" w:color="auto"/>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Прочие операционные доходы</w:t>
            </w:r>
          </w:p>
        </w:tc>
        <w:tc>
          <w:tcPr>
            <w:tcW w:w="817"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90</w:t>
            </w:r>
          </w:p>
        </w:tc>
        <w:tc>
          <w:tcPr>
            <w:tcW w:w="105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408 792</w:t>
            </w:r>
          </w:p>
        </w:tc>
        <w:tc>
          <w:tcPr>
            <w:tcW w:w="1245"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738 825</w:t>
            </w:r>
          </w:p>
        </w:tc>
        <w:tc>
          <w:tcPr>
            <w:tcW w:w="123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1 339 699</w:t>
            </w:r>
          </w:p>
        </w:tc>
      </w:tr>
      <w:tr w:rsidR="00BA0A5F" w:rsidRPr="005F47B9" w:rsidTr="00577FCE">
        <w:trPr>
          <w:trHeight w:val="255"/>
        </w:trPr>
        <w:tc>
          <w:tcPr>
            <w:tcW w:w="4967" w:type="dxa"/>
            <w:tcBorders>
              <w:top w:val="nil"/>
              <w:left w:val="single" w:sz="4" w:space="0" w:color="auto"/>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Прочие операционные расходы</w:t>
            </w:r>
          </w:p>
        </w:tc>
        <w:tc>
          <w:tcPr>
            <w:tcW w:w="817"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100</w:t>
            </w:r>
          </w:p>
        </w:tc>
        <w:tc>
          <w:tcPr>
            <w:tcW w:w="105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388 392</w:t>
            </w:r>
          </w:p>
        </w:tc>
        <w:tc>
          <w:tcPr>
            <w:tcW w:w="1245"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744 329</w:t>
            </w:r>
          </w:p>
        </w:tc>
        <w:tc>
          <w:tcPr>
            <w:tcW w:w="123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1 244 959</w:t>
            </w:r>
          </w:p>
        </w:tc>
      </w:tr>
      <w:tr w:rsidR="00BA0A5F" w:rsidRPr="005F47B9" w:rsidTr="00577FCE">
        <w:trPr>
          <w:trHeight w:val="255"/>
        </w:trPr>
        <w:tc>
          <w:tcPr>
            <w:tcW w:w="4967" w:type="dxa"/>
            <w:tcBorders>
              <w:top w:val="nil"/>
              <w:left w:val="single" w:sz="4" w:space="0" w:color="auto"/>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Внереализационные доходы</w:t>
            </w:r>
          </w:p>
        </w:tc>
        <w:tc>
          <w:tcPr>
            <w:tcW w:w="817"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120</w:t>
            </w:r>
          </w:p>
        </w:tc>
        <w:tc>
          <w:tcPr>
            <w:tcW w:w="105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25 802</w:t>
            </w:r>
          </w:p>
        </w:tc>
        <w:tc>
          <w:tcPr>
            <w:tcW w:w="1245"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34 147</w:t>
            </w:r>
          </w:p>
        </w:tc>
        <w:tc>
          <w:tcPr>
            <w:tcW w:w="123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15 871</w:t>
            </w:r>
          </w:p>
        </w:tc>
      </w:tr>
      <w:tr w:rsidR="00BA0A5F" w:rsidRPr="005F47B9" w:rsidTr="00577FCE">
        <w:trPr>
          <w:trHeight w:val="255"/>
        </w:trPr>
        <w:tc>
          <w:tcPr>
            <w:tcW w:w="4967" w:type="dxa"/>
            <w:tcBorders>
              <w:top w:val="nil"/>
              <w:left w:val="single" w:sz="4" w:space="0" w:color="auto"/>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Внереализационные расходы</w:t>
            </w:r>
          </w:p>
        </w:tc>
        <w:tc>
          <w:tcPr>
            <w:tcW w:w="817"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130</w:t>
            </w:r>
          </w:p>
        </w:tc>
        <w:tc>
          <w:tcPr>
            <w:tcW w:w="105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14 518</w:t>
            </w:r>
          </w:p>
        </w:tc>
        <w:tc>
          <w:tcPr>
            <w:tcW w:w="1245"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23 110</w:t>
            </w:r>
          </w:p>
        </w:tc>
        <w:tc>
          <w:tcPr>
            <w:tcW w:w="123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37 575</w:t>
            </w:r>
          </w:p>
        </w:tc>
      </w:tr>
      <w:tr w:rsidR="00BA0A5F" w:rsidRPr="005F47B9" w:rsidTr="00577FCE">
        <w:trPr>
          <w:trHeight w:val="255"/>
        </w:trPr>
        <w:tc>
          <w:tcPr>
            <w:tcW w:w="4967" w:type="dxa"/>
            <w:tcBorders>
              <w:top w:val="nil"/>
              <w:left w:val="single" w:sz="4" w:space="0" w:color="auto"/>
              <w:bottom w:val="nil"/>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Прибыль (убыток) до налогообложения</w:t>
            </w:r>
          </w:p>
        </w:tc>
        <w:tc>
          <w:tcPr>
            <w:tcW w:w="817"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140</w:t>
            </w:r>
          </w:p>
        </w:tc>
        <w:tc>
          <w:tcPr>
            <w:tcW w:w="105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143 827</w:t>
            </w:r>
          </w:p>
        </w:tc>
        <w:tc>
          <w:tcPr>
            <w:tcW w:w="1245"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124 870</w:t>
            </w:r>
          </w:p>
        </w:tc>
        <w:tc>
          <w:tcPr>
            <w:tcW w:w="123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164 697</w:t>
            </w:r>
          </w:p>
        </w:tc>
      </w:tr>
      <w:tr w:rsidR="00BA0A5F" w:rsidRPr="005F47B9" w:rsidTr="00577FCE">
        <w:trPr>
          <w:trHeight w:val="255"/>
        </w:trPr>
        <w:tc>
          <w:tcPr>
            <w:tcW w:w="4967" w:type="dxa"/>
            <w:tcBorders>
              <w:top w:val="single" w:sz="4" w:space="0" w:color="auto"/>
              <w:left w:val="single" w:sz="4" w:space="0" w:color="auto"/>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Отложенные налоговые активы</w:t>
            </w:r>
          </w:p>
        </w:tc>
        <w:tc>
          <w:tcPr>
            <w:tcW w:w="817"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141</w:t>
            </w:r>
          </w:p>
        </w:tc>
        <w:tc>
          <w:tcPr>
            <w:tcW w:w="105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695</w:t>
            </w:r>
          </w:p>
        </w:tc>
        <w:tc>
          <w:tcPr>
            <w:tcW w:w="1245"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226</w:t>
            </w:r>
          </w:p>
        </w:tc>
        <w:tc>
          <w:tcPr>
            <w:tcW w:w="123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244</w:t>
            </w:r>
          </w:p>
        </w:tc>
      </w:tr>
      <w:tr w:rsidR="00BA0A5F" w:rsidRPr="005F47B9" w:rsidTr="00577FCE">
        <w:trPr>
          <w:trHeight w:val="255"/>
        </w:trPr>
        <w:tc>
          <w:tcPr>
            <w:tcW w:w="4967" w:type="dxa"/>
            <w:tcBorders>
              <w:top w:val="nil"/>
              <w:left w:val="single" w:sz="4" w:space="0" w:color="auto"/>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Отложенные налоговые обязательства</w:t>
            </w:r>
          </w:p>
        </w:tc>
        <w:tc>
          <w:tcPr>
            <w:tcW w:w="817"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142</w:t>
            </w:r>
          </w:p>
        </w:tc>
        <w:tc>
          <w:tcPr>
            <w:tcW w:w="105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6 176</w:t>
            </w:r>
          </w:p>
        </w:tc>
        <w:tc>
          <w:tcPr>
            <w:tcW w:w="1245"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6 113</w:t>
            </w:r>
          </w:p>
        </w:tc>
        <w:tc>
          <w:tcPr>
            <w:tcW w:w="123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5 294</w:t>
            </w:r>
          </w:p>
        </w:tc>
      </w:tr>
      <w:tr w:rsidR="00BA0A5F" w:rsidRPr="005F47B9" w:rsidTr="00577FCE">
        <w:trPr>
          <w:trHeight w:val="255"/>
        </w:trPr>
        <w:tc>
          <w:tcPr>
            <w:tcW w:w="4967" w:type="dxa"/>
            <w:tcBorders>
              <w:top w:val="nil"/>
              <w:left w:val="single" w:sz="4" w:space="0" w:color="auto"/>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Текущий налог на прибыль</w:t>
            </w:r>
          </w:p>
        </w:tc>
        <w:tc>
          <w:tcPr>
            <w:tcW w:w="817"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150</w:t>
            </w:r>
          </w:p>
        </w:tc>
        <w:tc>
          <w:tcPr>
            <w:tcW w:w="105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2 186</w:t>
            </w:r>
          </w:p>
        </w:tc>
        <w:tc>
          <w:tcPr>
            <w:tcW w:w="1245"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21 470</w:t>
            </w:r>
          </w:p>
        </w:tc>
        <w:tc>
          <w:tcPr>
            <w:tcW w:w="123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4 509</w:t>
            </w:r>
          </w:p>
        </w:tc>
      </w:tr>
      <w:tr w:rsidR="00BA0A5F" w:rsidRPr="005F47B9" w:rsidTr="00577FCE">
        <w:trPr>
          <w:trHeight w:val="255"/>
        </w:trPr>
        <w:tc>
          <w:tcPr>
            <w:tcW w:w="4967" w:type="dxa"/>
            <w:tcBorders>
              <w:top w:val="nil"/>
              <w:left w:val="single" w:sz="4" w:space="0" w:color="auto"/>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Чистая прибыль (убыток) отчетного периода</w:t>
            </w:r>
          </w:p>
        </w:tc>
        <w:tc>
          <w:tcPr>
            <w:tcW w:w="817"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190</w:t>
            </w:r>
          </w:p>
        </w:tc>
        <w:tc>
          <w:tcPr>
            <w:tcW w:w="105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136 160</w:t>
            </w:r>
          </w:p>
        </w:tc>
        <w:tc>
          <w:tcPr>
            <w:tcW w:w="1245"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97 513</w:t>
            </w:r>
          </w:p>
        </w:tc>
        <w:tc>
          <w:tcPr>
            <w:tcW w:w="1236" w:type="dxa"/>
            <w:tcBorders>
              <w:top w:val="nil"/>
              <w:left w:val="nil"/>
              <w:bottom w:val="single" w:sz="4" w:space="0" w:color="auto"/>
              <w:right w:val="single" w:sz="4" w:space="0" w:color="auto"/>
            </w:tcBorders>
            <w:shd w:val="clear" w:color="000000" w:fill="FFFFFF"/>
          </w:tcPr>
          <w:p w:rsidR="00BA0A5F" w:rsidRPr="005F47B9" w:rsidRDefault="00BA0A5F" w:rsidP="005F47B9">
            <w:pPr>
              <w:spacing w:after="0" w:line="240" w:lineRule="auto"/>
              <w:jc w:val="both"/>
              <w:rPr>
                <w:rFonts w:ascii="Times New Roman" w:hAnsi="Times New Roman" w:cs="Times New Roman"/>
                <w:sz w:val="24"/>
                <w:szCs w:val="24"/>
              </w:rPr>
            </w:pPr>
            <w:r w:rsidRPr="005F47B9">
              <w:rPr>
                <w:rFonts w:ascii="Times New Roman" w:hAnsi="Times New Roman" w:cs="Times New Roman"/>
                <w:sz w:val="24"/>
                <w:szCs w:val="24"/>
              </w:rPr>
              <w:t>155 138</w:t>
            </w:r>
          </w:p>
        </w:tc>
      </w:tr>
    </w:tbl>
    <w:p w:rsidR="00BA0A5F" w:rsidRPr="003F410C" w:rsidRDefault="00BA0A5F" w:rsidP="00BA0A5F">
      <w:pPr>
        <w:spacing w:line="360" w:lineRule="auto"/>
        <w:ind w:firstLine="567"/>
        <w:jc w:val="both"/>
      </w:pPr>
    </w:p>
    <w:p w:rsidR="00BA0A5F" w:rsidRPr="003F410C" w:rsidRDefault="00BA0A5F" w:rsidP="00BA0A5F">
      <w:pPr>
        <w:spacing w:line="360" w:lineRule="auto"/>
        <w:ind w:firstLine="567"/>
        <w:jc w:val="both"/>
      </w:pPr>
    </w:p>
    <w:p w:rsidR="00BA0A5F" w:rsidRPr="003F410C" w:rsidRDefault="00BA0A5F" w:rsidP="00BA0A5F">
      <w:pPr>
        <w:spacing w:line="360" w:lineRule="auto"/>
        <w:ind w:firstLine="567"/>
        <w:jc w:val="both"/>
      </w:pPr>
    </w:p>
    <w:p w:rsidR="00BA0A5F" w:rsidRPr="003F410C" w:rsidRDefault="00BA0A5F" w:rsidP="00BA0A5F">
      <w:pPr>
        <w:spacing w:line="360" w:lineRule="auto"/>
        <w:ind w:firstLine="567"/>
        <w:jc w:val="both"/>
      </w:pPr>
    </w:p>
    <w:p w:rsidR="00BA0A5F" w:rsidRPr="003F410C" w:rsidRDefault="00BA0A5F" w:rsidP="00BA0A5F">
      <w:pPr>
        <w:spacing w:line="360" w:lineRule="auto"/>
        <w:ind w:firstLine="567"/>
        <w:jc w:val="both"/>
      </w:pPr>
    </w:p>
    <w:p w:rsidR="00BA0A5F" w:rsidRDefault="00BA0A5F" w:rsidP="00BA0A5F">
      <w:pPr>
        <w:spacing w:line="360" w:lineRule="auto"/>
        <w:ind w:firstLine="567"/>
        <w:jc w:val="both"/>
      </w:pPr>
    </w:p>
    <w:p w:rsidR="00BA0A5F" w:rsidRDefault="00BA0A5F" w:rsidP="00BA0A5F">
      <w:pPr>
        <w:spacing w:line="360" w:lineRule="auto"/>
        <w:ind w:firstLine="567"/>
        <w:jc w:val="both"/>
      </w:pPr>
    </w:p>
    <w:p w:rsidR="00BA0A5F" w:rsidRDefault="00BA0A5F" w:rsidP="00BA0A5F">
      <w:r>
        <w:lastRenderedPageBreak/>
        <w:br w:type="page"/>
      </w:r>
    </w:p>
    <w:p w:rsidR="00BA0A5F" w:rsidRDefault="00BA0A5F" w:rsidP="00BA0A5F">
      <w:pPr>
        <w:spacing w:line="360" w:lineRule="auto"/>
        <w:ind w:firstLine="567"/>
        <w:jc w:val="right"/>
        <w:outlineLvl w:val="0"/>
        <w:rPr>
          <w:b/>
        </w:rPr>
        <w:sectPr w:rsidR="00BA0A5F" w:rsidSect="00577FCE">
          <w:footerReference w:type="default" r:id="rId11"/>
          <w:pgSz w:w="11906" w:h="16838"/>
          <w:pgMar w:top="1134" w:right="567" w:bottom="1134" w:left="1701" w:header="709" w:footer="709" w:gutter="0"/>
          <w:pgNumType w:start="2"/>
          <w:cols w:space="708"/>
          <w:titlePg/>
          <w:docGrid w:linePitch="360"/>
        </w:sectPr>
      </w:pPr>
    </w:p>
    <w:p w:rsidR="00BA0A5F" w:rsidRPr="00B31B0A" w:rsidRDefault="00BA0A5F" w:rsidP="00B31B0A">
      <w:pPr>
        <w:spacing w:after="0" w:line="360" w:lineRule="auto"/>
        <w:ind w:firstLine="567"/>
        <w:jc w:val="right"/>
        <w:outlineLvl w:val="0"/>
        <w:rPr>
          <w:rFonts w:ascii="Times New Roman" w:hAnsi="Times New Roman" w:cs="Times New Roman"/>
          <w:b/>
          <w:sz w:val="28"/>
        </w:rPr>
      </w:pPr>
      <w:bookmarkStart w:id="16" w:name="_Toc324352460"/>
      <w:bookmarkStart w:id="17" w:name="_Toc354601774"/>
      <w:r w:rsidRPr="00B31B0A">
        <w:rPr>
          <w:rFonts w:ascii="Times New Roman" w:hAnsi="Times New Roman" w:cs="Times New Roman"/>
          <w:b/>
          <w:sz w:val="28"/>
        </w:rPr>
        <w:lastRenderedPageBreak/>
        <w:t>Приложение 3</w:t>
      </w:r>
      <w:bookmarkEnd w:id="16"/>
      <w:bookmarkEnd w:id="17"/>
    </w:p>
    <w:p w:rsidR="00BA0A5F" w:rsidRPr="00B31B0A" w:rsidRDefault="00BA0A5F" w:rsidP="00B31B0A">
      <w:pPr>
        <w:spacing w:after="0" w:line="360" w:lineRule="auto"/>
        <w:ind w:firstLine="567"/>
        <w:jc w:val="both"/>
        <w:rPr>
          <w:rFonts w:ascii="Times New Roman" w:hAnsi="Times New Roman" w:cs="Times New Roman"/>
          <w:sz w:val="28"/>
        </w:rPr>
      </w:pPr>
    </w:p>
    <w:p w:rsidR="00BA0A5F" w:rsidRPr="00B31B0A" w:rsidRDefault="00BA0A5F" w:rsidP="00B31B0A">
      <w:pPr>
        <w:tabs>
          <w:tab w:val="left" w:pos="13608"/>
        </w:tabs>
        <w:spacing w:after="0" w:line="360" w:lineRule="auto"/>
        <w:ind w:firstLine="567"/>
        <w:jc w:val="center"/>
        <w:rPr>
          <w:rFonts w:ascii="Times New Roman" w:hAnsi="Times New Roman" w:cs="Times New Roman"/>
          <w:sz w:val="28"/>
        </w:rPr>
      </w:pPr>
      <w:r w:rsidRPr="00B31B0A">
        <w:rPr>
          <w:rFonts w:ascii="Times New Roman" w:hAnsi="Times New Roman" w:cs="Times New Roman"/>
          <w:sz w:val="28"/>
        </w:rPr>
        <w:t>Акт приема-передачи основных средств</w:t>
      </w:r>
    </w:p>
    <w:p w:rsidR="00E41D9E" w:rsidRPr="00E41D9E" w:rsidRDefault="00E41D9E" w:rsidP="00E41D9E">
      <w:pPr>
        <w:spacing w:after="0" w:line="240" w:lineRule="auto"/>
        <w:ind w:firstLine="567"/>
        <w:jc w:val="right"/>
        <w:rPr>
          <w:rFonts w:ascii="Arial" w:eastAsia="Times New Roman" w:hAnsi="Arial" w:cs="Times New Roman"/>
          <w:snapToGrid w:val="0"/>
          <w:sz w:val="16"/>
          <w:szCs w:val="20"/>
          <w:lang w:eastAsia="ru-RU"/>
        </w:rPr>
      </w:pPr>
      <w:proofErr w:type="gramStart"/>
      <w:r w:rsidRPr="00E41D9E">
        <w:rPr>
          <w:rFonts w:ascii="Arial" w:eastAsia="Times New Roman" w:hAnsi="Arial" w:cs="Times New Roman"/>
          <w:snapToGrid w:val="0"/>
          <w:sz w:val="16"/>
          <w:szCs w:val="20"/>
          <w:lang w:eastAsia="ru-RU"/>
        </w:rPr>
        <w:t>Утверждена</w:t>
      </w:r>
      <w:proofErr w:type="gramEnd"/>
      <w:r w:rsidRPr="00E41D9E">
        <w:rPr>
          <w:rFonts w:ascii="Arial" w:eastAsia="Times New Roman" w:hAnsi="Arial" w:cs="Times New Roman"/>
          <w:snapToGrid w:val="0"/>
          <w:sz w:val="16"/>
          <w:szCs w:val="20"/>
          <w:lang w:eastAsia="ru-RU"/>
        </w:rPr>
        <w:t xml:space="preserve"> постановлением Госкомстата России</w:t>
      </w:r>
    </w:p>
    <w:p w:rsidR="00E41D9E" w:rsidRPr="00E41D9E" w:rsidRDefault="00E41D9E" w:rsidP="00E41D9E">
      <w:pPr>
        <w:spacing w:after="0" w:line="240" w:lineRule="auto"/>
        <w:ind w:firstLine="567"/>
        <w:jc w:val="right"/>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от 21.01.2003 N 7</w:t>
      </w:r>
    </w:p>
    <w:tbl>
      <w:tblPr>
        <w:tblW w:w="0" w:type="auto"/>
        <w:tblLayout w:type="fixed"/>
        <w:tblCellMar>
          <w:left w:w="28" w:type="dxa"/>
          <w:right w:w="28" w:type="dxa"/>
        </w:tblCellMar>
        <w:tblLook w:val="04A0" w:firstRow="1" w:lastRow="0" w:firstColumn="1" w:lastColumn="0" w:noHBand="0" w:noVBand="1"/>
      </w:tblPr>
      <w:tblGrid>
        <w:gridCol w:w="170"/>
        <w:gridCol w:w="425"/>
        <w:gridCol w:w="142"/>
        <w:gridCol w:w="425"/>
        <w:gridCol w:w="709"/>
        <w:gridCol w:w="142"/>
        <w:gridCol w:w="142"/>
        <w:gridCol w:w="373"/>
        <w:gridCol w:w="52"/>
        <w:gridCol w:w="142"/>
        <w:gridCol w:w="425"/>
        <w:gridCol w:w="142"/>
        <w:gridCol w:w="850"/>
        <w:gridCol w:w="142"/>
        <w:gridCol w:w="2693"/>
        <w:gridCol w:w="76"/>
        <w:gridCol w:w="208"/>
        <w:gridCol w:w="136"/>
        <w:gridCol w:w="147"/>
        <w:gridCol w:w="142"/>
        <w:gridCol w:w="283"/>
        <w:gridCol w:w="142"/>
        <w:gridCol w:w="142"/>
        <w:gridCol w:w="76"/>
        <w:gridCol w:w="207"/>
        <w:gridCol w:w="284"/>
        <w:gridCol w:w="567"/>
        <w:gridCol w:w="76"/>
        <w:gridCol w:w="23"/>
        <w:gridCol w:w="184"/>
        <w:gridCol w:w="426"/>
        <w:gridCol w:w="425"/>
        <w:gridCol w:w="142"/>
        <w:gridCol w:w="141"/>
        <w:gridCol w:w="76"/>
        <w:gridCol w:w="491"/>
        <w:gridCol w:w="284"/>
        <w:gridCol w:w="992"/>
        <w:gridCol w:w="1701"/>
        <w:gridCol w:w="443"/>
      </w:tblGrid>
      <w:tr w:rsidR="00E41D9E" w:rsidRPr="00E41D9E" w:rsidTr="00E41D9E">
        <w:tc>
          <w:tcPr>
            <w:tcW w:w="6974" w:type="dxa"/>
            <w:gridSpan w:val="15"/>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УТВЕРЖДАЮ</w:t>
            </w:r>
          </w:p>
        </w:tc>
        <w:tc>
          <w:tcPr>
            <w:tcW w:w="420" w:type="dxa"/>
            <w:gridSpan w:val="3"/>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7394" w:type="dxa"/>
            <w:gridSpan w:val="22"/>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УТВЕРЖДАЮ</w:t>
            </w:r>
          </w:p>
        </w:tc>
      </w:tr>
      <w:tr w:rsidR="00E41D9E" w:rsidRPr="00E41D9E" w:rsidTr="00E41D9E">
        <w:tc>
          <w:tcPr>
            <w:tcW w:w="6974" w:type="dxa"/>
            <w:gridSpan w:val="15"/>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Руководитель организации-сдатчика</w:t>
            </w:r>
          </w:p>
        </w:tc>
        <w:tc>
          <w:tcPr>
            <w:tcW w:w="420" w:type="dxa"/>
            <w:gridSpan w:val="3"/>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7394" w:type="dxa"/>
            <w:gridSpan w:val="22"/>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Руководитель организации-получателя</w:t>
            </w:r>
          </w:p>
        </w:tc>
      </w:tr>
      <w:tr w:rsidR="00E41D9E" w:rsidRPr="00E41D9E" w:rsidTr="00E41D9E">
        <w:trPr>
          <w:cantSplit/>
        </w:trPr>
        <w:tc>
          <w:tcPr>
            <w:tcW w:w="2013" w:type="dxa"/>
            <w:gridSpan w:val="6"/>
            <w:tcBorders>
              <w:top w:val="nil"/>
              <w:left w:val="nil"/>
              <w:bottom w:val="single" w:sz="4" w:space="0" w:color="auto"/>
              <w:right w:val="nil"/>
            </w:tcBorders>
            <w:vAlign w:val="bottom"/>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42" w:type="dxa"/>
            <w:vAlign w:val="bottom"/>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992" w:type="dxa"/>
            <w:gridSpan w:val="4"/>
            <w:tcBorders>
              <w:top w:val="nil"/>
              <w:left w:val="nil"/>
              <w:bottom w:val="single" w:sz="4" w:space="0" w:color="auto"/>
              <w:right w:val="nil"/>
            </w:tcBorders>
            <w:vAlign w:val="bottom"/>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42" w:type="dxa"/>
            <w:vAlign w:val="bottom"/>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3685" w:type="dxa"/>
            <w:gridSpan w:val="3"/>
            <w:tcBorders>
              <w:top w:val="nil"/>
              <w:left w:val="nil"/>
              <w:bottom w:val="single" w:sz="4" w:space="0" w:color="auto"/>
              <w:right w:val="nil"/>
            </w:tcBorders>
            <w:vAlign w:val="bottom"/>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420" w:type="dxa"/>
            <w:gridSpan w:val="3"/>
            <w:vAlign w:val="bottom"/>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990" w:type="dxa"/>
            <w:gridSpan w:val="9"/>
            <w:tcBorders>
              <w:top w:val="nil"/>
              <w:left w:val="nil"/>
              <w:bottom w:val="single" w:sz="4" w:space="0" w:color="auto"/>
              <w:right w:val="nil"/>
            </w:tcBorders>
            <w:vAlign w:val="bottom"/>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76" w:type="dxa"/>
            <w:vAlign w:val="bottom"/>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058" w:type="dxa"/>
            <w:gridSpan w:val="4"/>
            <w:tcBorders>
              <w:top w:val="nil"/>
              <w:left w:val="nil"/>
              <w:bottom w:val="single" w:sz="4" w:space="0" w:color="auto"/>
              <w:right w:val="nil"/>
            </w:tcBorders>
            <w:vAlign w:val="bottom"/>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42" w:type="dxa"/>
            <w:vAlign w:val="bottom"/>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3685" w:type="dxa"/>
            <w:gridSpan w:val="6"/>
            <w:tcBorders>
              <w:top w:val="nil"/>
              <w:left w:val="nil"/>
              <w:bottom w:val="single" w:sz="4" w:space="0" w:color="auto"/>
              <w:right w:val="nil"/>
            </w:tcBorders>
            <w:vAlign w:val="bottom"/>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443" w:type="dxa"/>
            <w:vAlign w:val="bottom"/>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2013" w:type="dxa"/>
            <w:gridSpan w:val="6"/>
            <w:hideMark/>
          </w:tcPr>
          <w:p w:rsidR="00E41D9E" w:rsidRPr="00E41D9E" w:rsidRDefault="00E41D9E" w:rsidP="00E41D9E">
            <w:pPr>
              <w:spacing w:after="0" w:line="240" w:lineRule="auto"/>
              <w:jc w:val="center"/>
              <w:rPr>
                <w:rFonts w:ascii="Arial" w:eastAsia="Times New Roman" w:hAnsi="Arial" w:cs="Times New Roman"/>
                <w:snapToGrid w:val="0"/>
                <w:sz w:val="14"/>
                <w:szCs w:val="20"/>
                <w:lang w:eastAsia="ru-RU"/>
              </w:rPr>
            </w:pPr>
            <w:r w:rsidRPr="00E41D9E">
              <w:rPr>
                <w:rFonts w:ascii="Arial" w:eastAsia="Times New Roman" w:hAnsi="Arial" w:cs="Times New Roman"/>
                <w:snapToGrid w:val="0"/>
                <w:sz w:val="14"/>
                <w:szCs w:val="20"/>
                <w:lang w:eastAsia="ru-RU"/>
              </w:rPr>
              <w:t>должность</w:t>
            </w:r>
          </w:p>
        </w:tc>
        <w:tc>
          <w:tcPr>
            <w:tcW w:w="142" w:type="dxa"/>
          </w:tcPr>
          <w:p w:rsidR="00E41D9E" w:rsidRPr="00E41D9E" w:rsidRDefault="00E41D9E" w:rsidP="00E41D9E">
            <w:pPr>
              <w:spacing w:after="0" w:line="240" w:lineRule="auto"/>
              <w:jc w:val="center"/>
              <w:rPr>
                <w:rFonts w:ascii="Arial" w:eastAsia="Times New Roman" w:hAnsi="Arial" w:cs="Times New Roman"/>
                <w:snapToGrid w:val="0"/>
                <w:sz w:val="14"/>
                <w:szCs w:val="20"/>
                <w:lang w:eastAsia="ru-RU"/>
              </w:rPr>
            </w:pPr>
          </w:p>
        </w:tc>
        <w:tc>
          <w:tcPr>
            <w:tcW w:w="992" w:type="dxa"/>
            <w:gridSpan w:val="4"/>
            <w:hideMark/>
          </w:tcPr>
          <w:p w:rsidR="00E41D9E" w:rsidRPr="00E41D9E" w:rsidRDefault="00E41D9E" w:rsidP="00E41D9E">
            <w:pPr>
              <w:spacing w:after="0" w:line="240" w:lineRule="auto"/>
              <w:jc w:val="center"/>
              <w:rPr>
                <w:rFonts w:ascii="Arial" w:eastAsia="Times New Roman" w:hAnsi="Arial" w:cs="Times New Roman"/>
                <w:snapToGrid w:val="0"/>
                <w:sz w:val="14"/>
                <w:szCs w:val="20"/>
                <w:lang w:eastAsia="ru-RU"/>
              </w:rPr>
            </w:pPr>
            <w:r w:rsidRPr="00E41D9E">
              <w:rPr>
                <w:rFonts w:ascii="Arial" w:eastAsia="Times New Roman" w:hAnsi="Arial" w:cs="Times New Roman"/>
                <w:snapToGrid w:val="0"/>
                <w:sz w:val="14"/>
                <w:szCs w:val="20"/>
                <w:lang w:eastAsia="ru-RU"/>
              </w:rPr>
              <w:t xml:space="preserve">личная </w:t>
            </w:r>
          </w:p>
          <w:p w:rsidR="00E41D9E" w:rsidRPr="00E41D9E" w:rsidRDefault="00E41D9E" w:rsidP="00E41D9E">
            <w:pPr>
              <w:spacing w:after="0" w:line="240" w:lineRule="auto"/>
              <w:jc w:val="center"/>
              <w:rPr>
                <w:rFonts w:ascii="Arial" w:eastAsia="Times New Roman" w:hAnsi="Arial" w:cs="Times New Roman"/>
                <w:snapToGrid w:val="0"/>
                <w:sz w:val="14"/>
                <w:szCs w:val="20"/>
                <w:lang w:eastAsia="ru-RU"/>
              </w:rPr>
            </w:pPr>
            <w:r w:rsidRPr="00E41D9E">
              <w:rPr>
                <w:rFonts w:ascii="Arial" w:eastAsia="Times New Roman" w:hAnsi="Arial" w:cs="Times New Roman"/>
                <w:snapToGrid w:val="0"/>
                <w:sz w:val="14"/>
                <w:szCs w:val="20"/>
                <w:lang w:eastAsia="ru-RU"/>
              </w:rPr>
              <w:t>подпись</w:t>
            </w:r>
          </w:p>
        </w:tc>
        <w:tc>
          <w:tcPr>
            <w:tcW w:w="142" w:type="dxa"/>
          </w:tcPr>
          <w:p w:rsidR="00E41D9E" w:rsidRPr="00E41D9E" w:rsidRDefault="00E41D9E" w:rsidP="00E41D9E">
            <w:pPr>
              <w:spacing w:after="0" w:line="240" w:lineRule="auto"/>
              <w:jc w:val="center"/>
              <w:rPr>
                <w:rFonts w:ascii="Arial" w:eastAsia="Times New Roman" w:hAnsi="Arial" w:cs="Times New Roman"/>
                <w:snapToGrid w:val="0"/>
                <w:sz w:val="14"/>
                <w:szCs w:val="20"/>
                <w:lang w:eastAsia="ru-RU"/>
              </w:rPr>
            </w:pPr>
          </w:p>
        </w:tc>
        <w:tc>
          <w:tcPr>
            <w:tcW w:w="3685" w:type="dxa"/>
            <w:gridSpan w:val="3"/>
            <w:hideMark/>
          </w:tcPr>
          <w:p w:rsidR="00E41D9E" w:rsidRPr="00E41D9E" w:rsidRDefault="00E41D9E" w:rsidP="00E41D9E">
            <w:pPr>
              <w:spacing w:after="0" w:line="240" w:lineRule="auto"/>
              <w:jc w:val="center"/>
              <w:rPr>
                <w:rFonts w:ascii="Arial" w:eastAsia="Times New Roman" w:hAnsi="Arial" w:cs="Times New Roman"/>
                <w:snapToGrid w:val="0"/>
                <w:sz w:val="14"/>
                <w:szCs w:val="20"/>
                <w:lang w:eastAsia="ru-RU"/>
              </w:rPr>
            </w:pPr>
            <w:r w:rsidRPr="00E41D9E">
              <w:rPr>
                <w:rFonts w:ascii="Arial" w:eastAsia="Times New Roman" w:hAnsi="Arial" w:cs="Times New Roman"/>
                <w:snapToGrid w:val="0"/>
                <w:sz w:val="14"/>
                <w:szCs w:val="20"/>
                <w:lang w:eastAsia="ru-RU"/>
              </w:rPr>
              <w:t>расшифровка подписи</w:t>
            </w:r>
          </w:p>
        </w:tc>
        <w:tc>
          <w:tcPr>
            <w:tcW w:w="420" w:type="dxa"/>
            <w:gridSpan w:val="3"/>
          </w:tcPr>
          <w:p w:rsidR="00E41D9E" w:rsidRPr="00E41D9E" w:rsidRDefault="00E41D9E" w:rsidP="00E41D9E">
            <w:pPr>
              <w:spacing w:after="0" w:line="240" w:lineRule="auto"/>
              <w:rPr>
                <w:rFonts w:ascii="Arial" w:eastAsia="Times New Roman" w:hAnsi="Arial" w:cs="Times New Roman"/>
                <w:snapToGrid w:val="0"/>
                <w:sz w:val="14"/>
                <w:szCs w:val="20"/>
                <w:lang w:eastAsia="ru-RU"/>
              </w:rPr>
            </w:pPr>
          </w:p>
        </w:tc>
        <w:tc>
          <w:tcPr>
            <w:tcW w:w="1990" w:type="dxa"/>
            <w:gridSpan w:val="9"/>
            <w:hideMark/>
          </w:tcPr>
          <w:p w:rsidR="00E41D9E" w:rsidRPr="00E41D9E" w:rsidRDefault="00E41D9E" w:rsidP="00E41D9E">
            <w:pPr>
              <w:spacing w:after="0" w:line="240" w:lineRule="auto"/>
              <w:jc w:val="center"/>
              <w:rPr>
                <w:rFonts w:ascii="Arial" w:eastAsia="Times New Roman" w:hAnsi="Arial" w:cs="Times New Roman"/>
                <w:snapToGrid w:val="0"/>
                <w:sz w:val="14"/>
                <w:szCs w:val="20"/>
                <w:lang w:eastAsia="ru-RU"/>
              </w:rPr>
            </w:pPr>
            <w:r w:rsidRPr="00E41D9E">
              <w:rPr>
                <w:rFonts w:ascii="Arial" w:eastAsia="Times New Roman" w:hAnsi="Arial" w:cs="Times New Roman"/>
                <w:snapToGrid w:val="0"/>
                <w:sz w:val="14"/>
                <w:szCs w:val="20"/>
                <w:lang w:eastAsia="ru-RU"/>
              </w:rPr>
              <w:t>должность</w:t>
            </w:r>
          </w:p>
        </w:tc>
        <w:tc>
          <w:tcPr>
            <w:tcW w:w="76" w:type="dxa"/>
          </w:tcPr>
          <w:p w:rsidR="00E41D9E" w:rsidRPr="00E41D9E" w:rsidRDefault="00E41D9E" w:rsidP="00E41D9E">
            <w:pPr>
              <w:spacing w:after="0" w:line="240" w:lineRule="auto"/>
              <w:jc w:val="center"/>
              <w:rPr>
                <w:rFonts w:ascii="Arial" w:eastAsia="Times New Roman" w:hAnsi="Arial" w:cs="Times New Roman"/>
                <w:snapToGrid w:val="0"/>
                <w:sz w:val="14"/>
                <w:szCs w:val="20"/>
                <w:lang w:eastAsia="ru-RU"/>
              </w:rPr>
            </w:pPr>
          </w:p>
        </w:tc>
        <w:tc>
          <w:tcPr>
            <w:tcW w:w="1058" w:type="dxa"/>
            <w:gridSpan w:val="4"/>
            <w:hideMark/>
          </w:tcPr>
          <w:p w:rsidR="00E41D9E" w:rsidRPr="00E41D9E" w:rsidRDefault="00E41D9E" w:rsidP="00E41D9E">
            <w:pPr>
              <w:spacing w:after="0" w:line="240" w:lineRule="auto"/>
              <w:jc w:val="center"/>
              <w:rPr>
                <w:rFonts w:ascii="Arial" w:eastAsia="Times New Roman" w:hAnsi="Arial" w:cs="Times New Roman"/>
                <w:snapToGrid w:val="0"/>
                <w:sz w:val="14"/>
                <w:szCs w:val="20"/>
                <w:lang w:eastAsia="ru-RU"/>
              </w:rPr>
            </w:pPr>
            <w:r w:rsidRPr="00E41D9E">
              <w:rPr>
                <w:rFonts w:ascii="Arial" w:eastAsia="Times New Roman" w:hAnsi="Arial" w:cs="Times New Roman"/>
                <w:snapToGrid w:val="0"/>
                <w:sz w:val="14"/>
                <w:szCs w:val="20"/>
                <w:lang w:eastAsia="ru-RU"/>
              </w:rPr>
              <w:t>личная</w:t>
            </w:r>
          </w:p>
          <w:p w:rsidR="00E41D9E" w:rsidRPr="00E41D9E" w:rsidRDefault="00E41D9E" w:rsidP="00E41D9E">
            <w:pPr>
              <w:spacing w:after="0" w:line="240" w:lineRule="auto"/>
              <w:jc w:val="center"/>
              <w:rPr>
                <w:rFonts w:ascii="Arial" w:eastAsia="Times New Roman" w:hAnsi="Arial" w:cs="Times New Roman"/>
                <w:snapToGrid w:val="0"/>
                <w:sz w:val="14"/>
                <w:szCs w:val="20"/>
                <w:lang w:eastAsia="ru-RU"/>
              </w:rPr>
            </w:pPr>
            <w:r w:rsidRPr="00E41D9E">
              <w:rPr>
                <w:rFonts w:ascii="Arial" w:eastAsia="Times New Roman" w:hAnsi="Arial" w:cs="Times New Roman"/>
                <w:snapToGrid w:val="0"/>
                <w:sz w:val="14"/>
                <w:szCs w:val="20"/>
                <w:lang w:eastAsia="ru-RU"/>
              </w:rPr>
              <w:t>подпись</w:t>
            </w:r>
          </w:p>
        </w:tc>
        <w:tc>
          <w:tcPr>
            <w:tcW w:w="142" w:type="dxa"/>
          </w:tcPr>
          <w:p w:rsidR="00E41D9E" w:rsidRPr="00E41D9E" w:rsidRDefault="00E41D9E" w:rsidP="00E41D9E">
            <w:pPr>
              <w:spacing w:after="0" w:line="240" w:lineRule="auto"/>
              <w:jc w:val="center"/>
              <w:rPr>
                <w:rFonts w:ascii="Arial" w:eastAsia="Times New Roman" w:hAnsi="Arial" w:cs="Times New Roman"/>
                <w:snapToGrid w:val="0"/>
                <w:sz w:val="14"/>
                <w:szCs w:val="20"/>
                <w:lang w:eastAsia="ru-RU"/>
              </w:rPr>
            </w:pPr>
          </w:p>
        </w:tc>
        <w:tc>
          <w:tcPr>
            <w:tcW w:w="3685" w:type="dxa"/>
            <w:gridSpan w:val="6"/>
            <w:hideMark/>
          </w:tcPr>
          <w:p w:rsidR="00E41D9E" w:rsidRPr="00E41D9E" w:rsidRDefault="00E41D9E" w:rsidP="00E41D9E">
            <w:pPr>
              <w:spacing w:after="0" w:line="240" w:lineRule="auto"/>
              <w:jc w:val="center"/>
              <w:rPr>
                <w:rFonts w:ascii="Arial" w:eastAsia="Times New Roman" w:hAnsi="Arial" w:cs="Times New Roman"/>
                <w:snapToGrid w:val="0"/>
                <w:sz w:val="14"/>
                <w:szCs w:val="20"/>
                <w:lang w:eastAsia="ru-RU"/>
              </w:rPr>
            </w:pPr>
            <w:r w:rsidRPr="00E41D9E">
              <w:rPr>
                <w:rFonts w:ascii="Arial" w:eastAsia="Times New Roman" w:hAnsi="Arial" w:cs="Times New Roman"/>
                <w:snapToGrid w:val="0"/>
                <w:sz w:val="14"/>
                <w:szCs w:val="20"/>
                <w:lang w:eastAsia="ru-RU"/>
              </w:rPr>
              <w:t>расшифровка подписи</w:t>
            </w:r>
          </w:p>
        </w:tc>
        <w:tc>
          <w:tcPr>
            <w:tcW w:w="443" w:type="dxa"/>
          </w:tcPr>
          <w:p w:rsidR="00E41D9E" w:rsidRPr="00E41D9E" w:rsidRDefault="00E41D9E" w:rsidP="00E41D9E">
            <w:pPr>
              <w:spacing w:after="0" w:line="240" w:lineRule="auto"/>
              <w:rPr>
                <w:rFonts w:ascii="Arial" w:eastAsia="Times New Roman" w:hAnsi="Arial" w:cs="Times New Roman"/>
                <w:snapToGrid w:val="0"/>
                <w:sz w:val="14"/>
                <w:szCs w:val="20"/>
                <w:lang w:eastAsia="ru-RU"/>
              </w:rPr>
            </w:pPr>
          </w:p>
        </w:tc>
      </w:tr>
      <w:tr w:rsidR="00E41D9E" w:rsidRPr="00E41D9E" w:rsidTr="00E41D9E">
        <w:tc>
          <w:tcPr>
            <w:tcW w:w="6974" w:type="dxa"/>
            <w:gridSpan w:val="15"/>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420" w:type="dxa"/>
            <w:gridSpan w:val="3"/>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7394" w:type="dxa"/>
            <w:gridSpan w:val="22"/>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70" w:type="dxa"/>
            <w:hideMark/>
          </w:tcPr>
          <w:p w:rsidR="00E41D9E" w:rsidRPr="00E41D9E" w:rsidRDefault="00E41D9E" w:rsidP="00E41D9E">
            <w:pPr>
              <w:spacing w:after="0" w:line="240" w:lineRule="auto"/>
              <w:jc w:val="right"/>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w:t>
            </w:r>
          </w:p>
        </w:tc>
        <w:tc>
          <w:tcPr>
            <w:tcW w:w="425" w:type="dxa"/>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142" w:type="dxa"/>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w:t>
            </w:r>
          </w:p>
        </w:tc>
        <w:tc>
          <w:tcPr>
            <w:tcW w:w="1134" w:type="dxa"/>
            <w:gridSpan w:val="2"/>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284" w:type="dxa"/>
            <w:gridSpan w:val="2"/>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20</w:t>
            </w:r>
          </w:p>
        </w:tc>
        <w:tc>
          <w:tcPr>
            <w:tcW w:w="425" w:type="dxa"/>
            <w:gridSpan w:val="2"/>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4394" w:type="dxa"/>
            <w:gridSpan w:val="6"/>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roofErr w:type="gramStart"/>
            <w:r w:rsidRPr="00E41D9E">
              <w:rPr>
                <w:rFonts w:ascii="Arial" w:eastAsia="Times New Roman" w:hAnsi="Arial" w:cs="Times New Roman"/>
                <w:snapToGrid w:val="0"/>
                <w:sz w:val="16"/>
                <w:szCs w:val="20"/>
                <w:lang w:eastAsia="ru-RU"/>
              </w:rPr>
              <w:t>г</w:t>
            </w:r>
            <w:proofErr w:type="gramEnd"/>
            <w:r w:rsidRPr="00E41D9E">
              <w:rPr>
                <w:rFonts w:ascii="Arial" w:eastAsia="Times New Roman" w:hAnsi="Arial" w:cs="Times New Roman"/>
                <w:snapToGrid w:val="0"/>
                <w:sz w:val="16"/>
                <w:szCs w:val="20"/>
                <w:lang w:eastAsia="ru-RU"/>
              </w:rPr>
              <w:t>.</w:t>
            </w:r>
          </w:p>
        </w:tc>
        <w:tc>
          <w:tcPr>
            <w:tcW w:w="420" w:type="dxa"/>
            <w:gridSpan w:val="3"/>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47" w:type="dxa"/>
            <w:hideMark/>
          </w:tcPr>
          <w:p w:rsidR="00E41D9E" w:rsidRPr="00E41D9E" w:rsidRDefault="00E41D9E" w:rsidP="00E41D9E">
            <w:pPr>
              <w:spacing w:after="0" w:line="240" w:lineRule="auto"/>
              <w:jc w:val="right"/>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w:t>
            </w:r>
          </w:p>
        </w:tc>
        <w:tc>
          <w:tcPr>
            <w:tcW w:w="425" w:type="dxa"/>
            <w:gridSpan w:val="2"/>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142" w:type="dxa"/>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w:t>
            </w:r>
          </w:p>
        </w:tc>
        <w:tc>
          <w:tcPr>
            <w:tcW w:w="1276" w:type="dxa"/>
            <w:gridSpan w:val="5"/>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283" w:type="dxa"/>
            <w:gridSpan w:val="3"/>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20</w:t>
            </w:r>
          </w:p>
        </w:tc>
        <w:tc>
          <w:tcPr>
            <w:tcW w:w="426" w:type="dxa"/>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4695" w:type="dxa"/>
            <w:gridSpan w:val="9"/>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roofErr w:type="gramStart"/>
            <w:r w:rsidRPr="00E41D9E">
              <w:rPr>
                <w:rFonts w:ascii="Arial" w:eastAsia="Times New Roman" w:hAnsi="Arial" w:cs="Times New Roman"/>
                <w:snapToGrid w:val="0"/>
                <w:sz w:val="16"/>
                <w:szCs w:val="20"/>
                <w:lang w:eastAsia="ru-RU"/>
              </w:rPr>
              <w:t>г</w:t>
            </w:r>
            <w:proofErr w:type="gramEnd"/>
            <w:r w:rsidRPr="00E41D9E">
              <w:rPr>
                <w:rFonts w:ascii="Arial" w:eastAsia="Times New Roman" w:hAnsi="Arial" w:cs="Times New Roman"/>
                <w:snapToGrid w:val="0"/>
                <w:sz w:val="16"/>
                <w:szCs w:val="20"/>
                <w:lang w:eastAsia="ru-RU"/>
              </w:rPr>
              <w:t>.</w:t>
            </w:r>
          </w:p>
        </w:tc>
      </w:tr>
      <w:tr w:rsidR="00E41D9E" w:rsidRPr="00E41D9E" w:rsidTr="00E41D9E">
        <w:tc>
          <w:tcPr>
            <w:tcW w:w="6974" w:type="dxa"/>
            <w:gridSpan w:val="15"/>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420" w:type="dxa"/>
            <w:gridSpan w:val="3"/>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7394" w:type="dxa"/>
            <w:gridSpan w:val="22"/>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c>
          <w:tcPr>
            <w:tcW w:w="6974" w:type="dxa"/>
            <w:gridSpan w:val="15"/>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М.П.</w:t>
            </w:r>
          </w:p>
        </w:tc>
        <w:tc>
          <w:tcPr>
            <w:tcW w:w="420" w:type="dxa"/>
            <w:gridSpan w:val="3"/>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7394" w:type="dxa"/>
            <w:gridSpan w:val="22"/>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М.П.</w:t>
            </w:r>
          </w:p>
        </w:tc>
      </w:tr>
      <w:tr w:rsidR="00E41D9E" w:rsidRPr="00E41D9E" w:rsidTr="00E41D9E">
        <w:trPr>
          <w:cantSplit/>
        </w:trPr>
        <w:tc>
          <w:tcPr>
            <w:tcW w:w="12644" w:type="dxa"/>
            <w:gridSpan w:val="38"/>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144" w:type="dxa"/>
            <w:gridSpan w:val="2"/>
            <w:tcBorders>
              <w:top w:val="single" w:sz="4" w:space="0" w:color="auto"/>
              <w:left w:val="single" w:sz="4" w:space="0" w:color="auto"/>
              <w:bottom w:val="nil"/>
              <w:right w:val="single" w:sz="4" w:space="0" w:color="auto"/>
            </w:tcBorders>
            <w:vAlign w:val="bottom"/>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Код</w:t>
            </w:r>
          </w:p>
        </w:tc>
      </w:tr>
      <w:tr w:rsidR="00E41D9E" w:rsidRPr="00E41D9E" w:rsidTr="00E41D9E">
        <w:trPr>
          <w:cantSplit/>
        </w:trPr>
        <w:tc>
          <w:tcPr>
            <w:tcW w:w="10801" w:type="dxa"/>
            <w:gridSpan w:val="3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843" w:type="dxa"/>
            <w:gridSpan w:val="4"/>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Форма по ОКУД</w:t>
            </w:r>
          </w:p>
        </w:tc>
        <w:tc>
          <w:tcPr>
            <w:tcW w:w="2144" w:type="dxa"/>
            <w:gridSpan w:val="2"/>
            <w:tcBorders>
              <w:top w:val="single" w:sz="4" w:space="0" w:color="auto"/>
              <w:left w:val="single" w:sz="4" w:space="0" w:color="auto"/>
              <w:bottom w:val="nil"/>
              <w:right w:val="single" w:sz="4" w:space="0" w:color="auto"/>
            </w:tcBorders>
            <w:vAlign w:val="bottom"/>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0306001</w:t>
            </w:r>
          </w:p>
        </w:tc>
      </w:tr>
      <w:tr w:rsidR="00E41D9E" w:rsidRPr="00E41D9E" w:rsidTr="00E41D9E">
        <w:trPr>
          <w:cantSplit/>
        </w:trPr>
        <w:tc>
          <w:tcPr>
            <w:tcW w:w="2013" w:type="dxa"/>
            <w:gridSpan w:val="6"/>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Организация-получатель</w:t>
            </w:r>
          </w:p>
        </w:tc>
        <w:tc>
          <w:tcPr>
            <w:tcW w:w="9639" w:type="dxa"/>
            <w:gridSpan w:val="31"/>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992" w:type="dxa"/>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по ОКПО</w:t>
            </w:r>
          </w:p>
        </w:tc>
        <w:tc>
          <w:tcPr>
            <w:tcW w:w="2144" w:type="dxa"/>
            <w:gridSpan w:val="2"/>
            <w:tcBorders>
              <w:top w:val="single" w:sz="4" w:space="0" w:color="auto"/>
              <w:left w:val="single" w:sz="4" w:space="0" w:color="auto"/>
              <w:bottom w:val="single" w:sz="4" w:space="0" w:color="auto"/>
              <w:right w:val="single" w:sz="4" w:space="0" w:color="auto"/>
            </w:tcBorders>
            <w:vAlign w:val="bottom"/>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r>
      <w:tr w:rsidR="00E41D9E" w:rsidRPr="00E41D9E" w:rsidTr="00E41D9E">
        <w:trPr>
          <w:cantSplit/>
        </w:trPr>
        <w:tc>
          <w:tcPr>
            <w:tcW w:w="2013" w:type="dxa"/>
            <w:gridSpan w:val="6"/>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9639" w:type="dxa"/>
            <w:gridSpan w:val="31"/>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наименование</w:t>
            </w:r>
          </w:p>
        </w:tc>
        <w:tc>
          <w:tcPr>
            <w:tcW w:w="992"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144" w:type="dxa"/>
            <w:gridSpan w:val="2"/>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1652" w:type="dxa"/>
            <w:gridSpan w:val="37"/>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992"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144" w:type="dxa"/>
            <w:gridSpan w:val="2"/>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1652" w:type="dxa"/>
            <w:gridSpan w:val="37"/>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адрес, телефон, факс</w:t>
            </w:r>
          </w:p>
        </w:tc>
        <w:tc>
          <w:tcPr>
            <w:tcW w:w="992"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144" w:type="dxa"/>
            <w:gridSpan w:val="2"/>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1652" w:type="dxa"/>
            <w:gridSpan w:val="37"/>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992"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144" w:type="dxa"/>
            <w:gridSpan w:val="2"/>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1652" w:type="dxa"/>
            <w:gridSpan w:val="37"/>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банковские реквизиты</w:t>
            </w:r>
          </w:p>
        </w:tc>
        <w:tc>
          <w:tcPr>
            <w:tcW w:w="992"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144" w:type="dxa"/>
            <w:gridSpan w:val="2"/>
            <w:vMerge w:val="restart"/>
            <w:tcBorders>
              <w:top w:val="single" w:sz="4" w:space="0" w:color="auto"/>
              <w:left w:val="single" w:sz="4" w:space="0" w:color="auto"/>
              <w:bottom w:val="nil"/>
              <w:right w:val="single" w:sz="4" w:space="0" w:color="auto"/>
            </w:tcBorders>
            <w:vAlign w:val="bottom"/>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r>
      <w:tr w:rsidR="00E41D9E" w:rsidRPr="00E41D9E" w:rsidTr="00E41D9E">
        <w:trPr>
          <w:cantSplit/>
        </w:trPr>
        <w:tc>
          <w:tcPr>
            <w:tcW w:w="11652" w:type="dxa"/>
            <w:gridSpan w:val="37"/>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992"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587" w:type="dxa"/>
            <w:gridSpan w:val="2"/>
            <w:vMerge/>
            <w:tcBorders>
              <w:top w:val="single" w:sz="4" w:space="0" w:color="auto"/>
              <w:left w:val="single" w:sz="4" w:space="0" w:color="auto"/>
              <w:bottom w:val="nil"/>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1652" w:type="dxa"/>
            <w:gridSpan w:val="37"/>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наименование структурного подразделения</w:t>
            </w:r>
          </w:p>
        </w:tc>
        <w:tc>
          <w:tcPr>
            <w:tcW w:w="992"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144" w:type="dxa"/>
            <w:gridSpan w:val="2"/>
            <w:vMerge w:val="restart"/>
            <w:tcBorders>
              <w:top w:val="single" w:sz="4" w:space="0" w:color="auto"/>
              <w:left w:val="single" w:sz="4" w:space="0" w:color="auto"/>
              <w:bottom w:val="single" w:sz="4" w:space="0" w:color="auto"/>
              <w:right w:val="single" w:sz="4" w:space="0" w:color="auto"/>
            </w:tcBorders>
            <w:vAlign w:val="bottom"/>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r>
      <w:tr w:rsidR="00E41D9E" w:rsidRPr="00E41D9E" w:rsidTr="00E41D9E">
        <w:trPr>
          <w:cantSplit/>
        </w:trPr>
        <w:tc>
          <w:tcPr>
            <w:tcW w:w="1871" w:type="dxa"/>
            <w:gridSpan w:val="5"/>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Организация-сдатчик</w:t>
            </w:r>
          </w:p>
        </w:tc>
        <w:tc>
          <w:tcPr>
            <w:tcW w:w="9781" w:type="dxa"/>
            <w:gridSpan w:val="32"/>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992" w:type="dxa"/>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по ОКПО</w:t>
            </w:r>
          </w:p>
        </w:tc>
        <w:tc>
          <w:tcPr>
            <w:tcW w:w="2587" w:type="dxa"/>
            <w:gridSpan w:val="2"/>
            <w:vMerge/>
            <w:tcBorders>
              <w:top w:val="single" w:sz="4" w:space="0" w:color="auto"/>
              <w:left w:val="single" w:sz="4" w:space="0" w:color="auto"/>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871" w:type="dxa"/>
            <w:gridSpan w:val="5"/>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9781" w:type="dxa"/>
            <w:gridSpan w:val="32"/>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наименование</w:t>
            </w:r>
          </w:p>
        </w:tc>
        <w:tc>
          <w:tcPr>
            <w:tcW w:w="992"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144" w:type="dxa"/>
            <w:gridSpan w:val="2"/>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1652" w:type="dxa"/>
            <w:gridSpan w:val="37"/>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992"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144" w:type="dxa"/>
            <w:gridSpan w:val="2"/>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1652" w:type="dxa"/>
            <w:gridSpan w:val="37"/>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адрес, телефон, факс</w:t>
            </w:r>
          </w:p>
        </w:tc>
        <w:tc>
          <w:tcPr>
            <w:tcW w:w="992"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144" w:type="dxa"/>
            <w:gridSpan w:val="2"/>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1652" w:type="dxa"/>
            <w:gridSpan w:val="37"/>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992"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144" w:type="dxa"/>
            <w:gridSpan w:val="2"/>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1652" w:type="dxa"/>
            <w:gridSpan w:val="37"/>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банковские реквизиты</w:t>
            </w:r>
          </w:p>
        </w:tc>
        <w:tc>
          <w:tcPr>
            <w:tcW w:w="992"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144" w:type="dxa"/>
            <w:gridSpan w:val="2"/>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1652" w:type="dxa"/>
            <w:gridSpan w:val="37"/>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992"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144" w:type="dxa"/>
            <w:gridSpan w:val="2"/>
            <w:vMerge w:val="restart"/>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r>
      <w:tr w:rsidR="00E41D9E" w:rsidRPr="00E41D9E" w:rsidTr="00E41D9E">
        <w:trPr>
          <w:cantSplit/>
        </w:trPr>
        <w:tc>
          <w:tcPr>
            <w:tcW w:w="11652" w:type="dxa"/>
            <w:gridSpan w:val="37"/>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наименование структурного подразделения</w:t>
            </w:r>
          </w:p>
        </w:tc>
        <w:tc>
          <w:tcPr>
            <w:tcW w:w="992"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587" w:type="dxa"/>
            <w:gridSpan w:val="2"/>
            <w:vMerge/>
            <w:tcBorders>
              <w:top w:val="single" w:sz="4" w:space="0" w:color="auto"/>
              <w:left w:val="single" w:sz="4" w:space="0" w:color="auto"/>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2722" w:type="dxa"/>
            <w:gridSpan w:val="10"/>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Основание для составления акта</w:t>
            </w:r>
          </w:p>
        </w:tc>
        <w:tc>
          <w:tcPr>
            <w:tcW w:w="8930" w:type="dxa"/>
            <w:gridSpan w:val="27"/>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номер</w:t>
            </w:r>
          </w:p>
        </w:tc>
        <w:tc>
          <w:tcPr>
            <w:tcW w:w="2144" w:type="dxa"/>
            <w:gridSpan w:val="2"/>
            <w:tcBorders>
              <w:top w:val="nil"/>
              <w:left w:val="single" w:sz="4" w:space="0" w:color="auto"/>
              <w:bottom w:val="single" w:sz="4" w:space="0" w:color="auto"/>
              <w:right w:val="single" w:sz="4" w:space="0" w:color="auto"/>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r>
      <w:tr w:rsidR="00E41D9E" w:rsidRPr="00E41D9E" w:rsidTr="00E41D9E">
        <w:trPr>
          <w:cantSplit/>
        </w:trPr>
        <w:tc>
          <w:tcPr>
            <w:tcW w:w="2722" w:type="dxa"/>
            <w:gridSpan w:val="10"/>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8930" w:type="dxa"/>
            <w:gridSpan w:val="27"/>
            <w:tcBorders>
              <w:top w:val="single" w:sz="4" w:space="0" w:color="auto"/>
              <w:left w:val="nil"/>
              <w:bottom w:val="nil"/>
              <w:right w:val="nil"/>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приказ, распоряжение, договор (с указанием его вида, основных обязательств)</w:t>
            </w:r>
          </w:p>
        </w:tc>
        <w:tc>
          <w:tcPr>
            <w:tcW w:w="992"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дата</w:t>
            </w:r>
          </w:p>
        </w:tc>
        <w:tc>
          <w:tcPr>
            <w:tcW w:w="2144" w:type="dxa"/>
            <w:gridSpan w:val="2"/>
            <w:tcBorders>
              <w:top w:val="single" w:sz="4" w:space="0" w:color="auto"/>
              <w:left w:val="single" w:sz="4" w:space="0" w:color="auto"/>
              <w:bottom w:val="single" w:sz="4" w:space="0" w:color="auto"/>
              <w:right w:val="single" w:sz="4" w:space="0" w:color="auto"/>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r>
      <w:tr w:rsidR="00E41D9E" w:rsidRPr="00E41D9E" w:rsidTr="00E41D9E">
        <w:trPr>
          <w:cantSplit/>
        </w:trPr>
        <w:tc>
          <w:tcPr>
            <w:tcW w:w="8533" w:type="dxa"/>
            <w:gridSpan w:val="25"/>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84"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666" w:type="dxa"/>
            <w:gridSpan w:val="3"/>
            <w:vMerge w:val="restart"/>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Дата</w:t>
            </w:r>
          </w:p>
        </w:tc>
        <w:tc>
          <w:tcPr>
            <w:tcW w:w="3161" w:type="dxa"/>
            <w:gridSpan w:val="9"/>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принятия к бухгалтерскому учету</w:t>
            </w:r>
          </w:p>
        </w:tc>
        <w:tc>
          <w:tcPr>
            <w:tcW w:w="2144" w:type="dxa"/>
            <w:gridSpan w:val="2"/>
            <w:tcBorders>
              <w:top w:val="single" w:sz="4" w:space="0" w:color="auto"/>
              <w:left w:val="single" w:sz="4" w:space="0" w:color="auto"/>
              <w:bottom w:val="single" w:sz="4" w:space="0" w:color="auto"/>
              <w:right w:val="single" w:sz="4" w:space="0" w:color="auto"/>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r>
      <w:tr w:rsidR="00E41D9E" w:rsidRPr="00E41D9E" w:rsidTr="00E41D9E">
        <w:trPr>
          <w:cantSplit/>
        </w:trPr>
        <w:tc>
          <w:tcPr>
            <w:tcW w:w="8533" w:type="dxa"/>
            <w:gridSpan w:val="25"/>
            <w:tcBorders>
              <w:top w:val="single" w:sz="4" w:space="0" w:color="auto"/>
              <w:left w:val="nil"/>
              <w:bottom w:val="nil"/>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84"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900" w:type="dxa"/>
            <w:gridSpan w:val="3"/>
            <w:vMerge/>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3161" w:type="dxa"/>
            <w:gridSpan w:val="9"/>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списания с бухгалтерского учета</w:t>
            </w:r>
          </w:p>
        </w:tc>
        <w:tc>
          <w:tcPr>
            <w:tcW w:w="2144" w:type="dxa"/>
            <w:gridSpan w:val="2"/>
            <w:tcBorders>
              <w:top w:val="single" w:sz="4" w:space="0" w:color="auto"/>
              <w:left w:val="single" w:sz="4" w:space="0" w:color="auto"/>
              <w:bottom w:val="nil"/>
              <w:right w:val="single" w:sz="4" w:space="0" w:color="auto"/>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r>
      <w:tr w:rsidR="00E41D9E" w:rsidRPr="00E41D9E" w:rsidTr="00E41D9E">
        <w:trPr>
          <w:cantSplit/>
        </w:trPr>
        <w:tc>
          <w:tcPr>
            <w:tcW w:w="8533" w:type="dxa"/>
            <w:gridSpan w:val="25"/>
            <w:tcBorders>
              <w:top w:val="single" w:sz="4" w:space="0" w:color="auto"/>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84"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3827" w:type="dxa"/>
            <w:gridSpan w:val="12"/>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Счет, субсчет, код аналитического учета</w:t>
            </w:r>
          </w:p>
        </w:tc>
        <w:tc>
          <w:tcPr>
            <w:tcW w:w="2144" w:type="dxa"/>
            <w:gridSpan w:val="2"/>
            <w:tcBorders>
              <w:top w:val="single" w:sz="4" w:space="0" w:color="auto"/>
              <w:left w:val="single" w:sz="4" w:space="0" w:color="auto"/>
              <w:bottom w:val="nil"/>
              <w:right w:val="single" w:sz="4" w:space="0" w:color="auto"/>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r>
      <w:tr w:rsidR="00E41D9E" w:rsidRPr="00E41D9E" w:rsidTr="00E41D9E">
        <w:trPr>
          <w:cantSplit/>
        </w:trPr>
        <w:tc>
          <w:tcPr>
            <w:tcW w:w="11652" w:type="dxa"/>
            <w:gridSpan w:val="37"/>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992" w:type="dxa"/>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по ОКОФ</w:t>
            </w:r>
          </w:p>
        </w:tc>
        <w:tc>
          <w:tcPr>
            <w:tcW w:w="2144" w:type="dxa"/>
            <w:gridSpan w:val="2"/>
            <w:tcBorders>
              <w:top w:val="single" w:sz="4" w:space="0" w:color="auto"/>
              <w:left w:val="single" w:sz="4" w:space="0" w:color="auto"/>
              <w:bottom w:val="nil"/>
              <w:right w:val="single" w:sz="4" w:space="0" w:color="auto"/>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r>
      <w:tr w:rsidR="00E41D9E" w:rsidRPr="00E41D9E" w:rsidTr="00E41D9E">
        <w:trPr>
          <w:cantSplit/>
        </w:trPr>
        <w:tc>
          <w:tcPr>
            <w:tcW w:w="2528" w:type="dxa"/>
            <w:gridSpan w:val="8"/>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753" w:type="dxa"/>
            <w:gridSpan w:val="6"/>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Номер документа</w:t>
            </w:r>
          </w:p>
        </w:tc>
        <w:tc>
          <w:tcPr>
            <w:tcW w:w="2977" w:type="dxa"/>
            <w:gridSpan w:val="3"/>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Дата составления</w:t>
            </w:r>
          </w:p>
        </w:tc>
        <w:tc>
          <w:tcPr>
            <w:tcW w:w="425" w:type="dxa"/>
            <w:gridSpan w:val="3"/>
            <w:vMerge w:val="restart"/>
            <w:tcBorders>
              <w:top w:val="nil"/>
              <w:left w:val="nil"/>
              <w:bottom w:val="nil"/>
              <w:right w:val="single" w:sz="4" w:space="0" w:color="auto"/>
            </w:tcBorders>
            <w:vAlign w:val="center"/>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850" w:type="dxa"/>
            <w:gridSpan w:val="5"/>
            <w:vMerge w:val="restart"/>
            <w:tcBorders>
              <w:top w:val="single" w:sz="4" w:space="0" w:color="auto"/>
              <w:left w:val="nil"/>
              <w:bottom w:val="single" w:sz="4" w:space="0" w:color="auto"/>
              <w:right w:val="single" w:sz="4" w:space="0" w:color="auto"/>
            </w:tcBorders>
            <w:vAlign w:val="center"/>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Номер</w:t>
            </w:r>
          </w:p>
        </w:tc>
        <w:tc>
          <w:tcPr>
            <w:tcW w:w="4111" w:type="dxa"/>
            <w:gridSpan w:val="13"/>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right"/>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амортизационной группы</w:t>
            </w:r>
          </w:p>
        </w:tc>
        <w:tc>
          <w:tcPr>
            <w:tcW w:w="2144" w:type="dxa"/>
            <w:gridSpan w:val="2"/>
            <w:tcBorders>
              <w:top w:val="single" w:sz="4" w:space="0" w:color="auto"/>
              <w:left w:val="nil"/>
              <w:bottom w:val="single" w:sz="4" w:space="0" w:color="auto"/>
              <w:right w:val="single" w:sz="4" w:space="0" w:color="auto"/>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r>
      <w:tr w:rsidR="00E41D9E" w:rsidRPr="00E41D9E" w:rsidTr="00E41D9E">
        <w:trPr>
          <w:cantSplit/>
        </w:trPr>
        <w:tc>
          <w:tcPr>
            <w:tcW w:w="2528" w:type="dxa"/>
            <w:gridSpan w:val="8"/>
            <w:hideMark/>
          </w:tcPr>
          <w:p w:rsidR="00E41D9E" w:rsidRPr="00E41D9E" w:rsidRDefault="00E41D9E" w:rsidP="00E41D9E">
            <w:pPr>
              <w:spacing w:after="0" w:line="240" w:lineRule="auto"/>
              <w:jc w:val="right"/>
              <w:rPr>
                <w:rFonts w:ascii="Arial" w:eastAsia="Times New Roman" w:hAnsi="Arial" w:cs="Times New Roman"/>
                <w:b/>
                <w:snapToGrid w:val="0"/>
                <w:sz w:val="16"/>
                <w:szCs w:val="20"/>
                <w:lang w:eastAsia="ru-RU"/>
              </w:rPr>
            </w:pPr>
            <w:r w:rsidRPr="00E41D9E">
              <w:rPr>
                <w:rFonts w:ascii="Arial" w:eastAsia="Times New Roman" w:hAnsi="Arial" w:cs="Times New Roman"/>
                <w:b/>
                <w:snapToGrid w:val="0"/>
                <w:sz w:val="16"/>
                <w:szCs w:val="20"/>
                <w:lang w:eastAsia="ru-RU"/>
              </w:rPr>
              <w:t>АКТ</w:t>
            </w:r>
          </w:p>
        </w:tc>
        <w:tc>
          <w:tcPr>
            <w:tcW w:w="1753" w:type="dxa"/>
            <w:gridSpan w:val="6"/>
            <w:tcBorders>
              <w:top w:val="single" w:sz="4" w:space="0" w:color="auto"/>
              <w:left w:val="single" w:sz="4" w:space="0" w:color="auto"/>
              <w:bottom w:val="single" w:sz="4" w:space="0" w:color="auto"/>
              <w:right w:val="single" w:sz="4" w:space="0" w:color="auto"/>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2977" w:type="dxa"/>
            <w:gridSpan w:val="3"/>
            <w:tcBorders>
              <w:top w:val="single" w:sz="4" w:space="0" w:color="auto"/>
              <w:left w:val="single" w:sz="4" w:space="0" w:color="auto"/>
              <w:bottom w:val="single" w:sz="4" w:space="0" w:color="auto"/>
              <w:right w:val="single" w:sz="4" w:space="0" w:color="auto"/>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900" w:type="dxa"/>
            <w:gridSpan w:val="3"/>
            <w:vMerge/>
            <w:tcBorders>
              <w:top w:val="nil"/>
              <w:left w:val="nil"/>
              <w:bottom w:val="nil"/>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500" w:type="dxa"/>
            <w:gridSpan w:val="5"/>
            <w:vMerge/>
            <w:tcBorders>
              <w:top w:val="single" w:sz="4" w:space="0" w:color="auto"/>
              <w:left w:val="nil"/>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4111" w:type="dxa"/>
            <w:gridSpan w:val="13"/>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right"/>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инвентарный</w:t>
            </w:r>
          </w:p>
        </w:tc>
        <w:tc>
          <w:tcPr>
            <w:tcW w:w="2144" w:type="dxa"/>
            <w:gridSpan w:val="2"/>
            <w:tcBorders>
              <w:top w:val="single" w:sz="4" w:space="0" w:color="auto"/>
              <w:left w:val="nil"/>
              <w:bottom w:val="single" w:sz="4" w:space="0" w:color="auto"/>
              <w:right w:val="single" w:sz="4" w:space="0" w:color="auto"/>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r>
      <w:tr w:rsidR="00E41D9E" w:rsidRPr="00E41D9E" w:rsidTr="00E41D9E">
        <w:trPr>
          <w:cantSplit/>
          <w:trHeight w:val="142"/>
        </w:trPr>
        <w:tc>
          <w:tcPr>
            <w:tcW w:w="7258" w:type="dxa"/>
            <w:gridSpan w:val="17"/>
            <w:hideMark/>
          </w:tcPr>
          <w:p w:rsidR="00E41D9E" w:rsidRPr="00E41D9E" w:rsidRDefault="00E41D9E" w:rsidP="00E41D9E">
            <w:pPr>
              <w:spacing w:after="0" w:line="240" w:lineRule="auto"/>
              <w:jc w:val="center"/>
              <w:rPr>
                <w:rFonts w:ascii="Arial" w:eastAsia="Times New Roman" w:hAnsi="Arial" w:cs="Times New Roman"/>
                <w:b/>
                <w:snapToGrid w:val="0"/>
                <w:sz w:val="16"/>
                <w:szCs w:val="20"/>
                <w:lang w:eastAsia="ru-RU"/>
              </w:rPr>
            </w:pPr>
            <w:r w:rsidRPr="00E41D9E">
              <w:rPr>
                <w:rFonts w:ascii="Arial" w:eastAsia="Times New Roman" w:hAnsi="Arial" w:cs="Times New Roman"/>
                <w:b/>
                <w:snapToGrid w:val="0"/>
                <w:sz w:val="16"/>
                <w:szCs w:val="20"/>
                <w:lang w:eastAsia="ru-RU"/>
              </w:rPr>
              <w:t>о приеме-передаче объекта основных средст</w:t>
            </w:r>
            <w:proofErr w:type="gramStart"/>
            <w:r w:rsidRPr="00E41D9E">
              <w:rPr>
                <w:rFonts w:ascii="Arial" w:eastAsia="Times New Roman" w:hAnsi="Arial" w:cs="Times New Roman"/>
                <w:b/>
                <w:snapToGrid w:val="0"/>
                <w:sz w:val="16"/>
                <w:szCs w:val="20"/>
                <w:lang w:eastAsia="ru-RU"/>
              </w:rPr>
              <w:t>в(</w:t>
            </w:r>
            <w:proofErr w:type="gramEnd"/>
            <w:r w:rsidRPr="00E41D9E">
              <w:rPr>
                <w:rFonts w:ascii="Arial" w:eastAsia="Times New Roman" w:hAnsi="Arial" w:cs="Times New Roman"/>
                <w:b/>
                <w:snapToGrid w:val="0"/>
                <w:sz w:val="16"/>
                <w:szCs w:val="20"/>
                <w:lang w:eastAsia="ru-RU"/>
              </w:rPr>
              <w:t>кроме зданий, сооружений)</w:t>
            </w:r>
          </w:p>
        </w:tc>
        <w:tc>
          <w:tcPr>
            <w:tcW w:w="900" w:type="dxa"/>
            <w:gridSpan w:val="3"/>
            <w:vMerge/>
            <w:tcBorders>
              <w:top w:val="nil"/>
              <w:left w:val="nil"/>
              <w:bottom w:val="nil"/>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500" w:type="dxa"/>
            <w:gridSpan w:val="5"/>
            <w:vMerge/>
            <w:tcBorders>
              <w:top w:val="single" w:sz="4" w:space="0" w:color="auto"/>
              <w:left w:val="nil"/>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4111" w:type="dxa"/>
            <w:gridSpan w:val="13"/>
            <w:tcBorders>
              <w:top w:val="single" w:sz="4" w:space="0" w:color="auto"/>
              <w:left w:val="single" w:sz="4" w:space="0" w:color="auto"/>
              <w:bottom w:val="nil"/>
              <w:right w:val="single" w:sz="4" w:space="0" w:color="auto"/>
            </w:tcBorders>
            <w:hideMark/>
          </w:tcPr>
          <w:p w:rsidR="00E41D9E" w:rsidRPr="00E41D9E" w:rsidRDefault="00E41D9E" w:rsidP="00E41D9E">
            <w:pPr>
              <w:spacing w:after="0" w:line="240" w:lineRule="auto"/>
              <w:jc w:val="right"/>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заводской</w:t>
            </w:r>
          </w:p>
        </w:tc>
        <w:tc>
          <w:tcPr>
            <w:tcW w:w="2144" w:type="dxa"/>
            <w:gridSpan w:val="2"/>
            <w:tcBorders>
              <w:top w:val="single" w:sz="4" w:space="0" w:color="auto"/>
              <w:left w:val="nil"/>
              <w:bottom w:val="nil"/>
              <w:right w:val="single" w:sz="4" w:space="0" w:color="auto"/>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r>
      <w:tr w:rsidR="00E41D9E" w:rsidRPr="00E41D9E" w:rsidTr="00E41D9E">
        <w:trPr>
          <w:cantSplit/>
        </w:trPr>
        <w:tc>
          <w:tcPr>
            <w:tcW w:w="7258" w:type="dxa"/>
            <w:gridSpan w:val="17"/>
          </w:tcPr>
          <w:p w:rsidR="00E41D9E" w:rsidRPr="00E41D9E" w:rsidRDefault="00E41D9E" w:rsidP="00E41D9E">
            <w:pPr>
              <w:spacing w:after="0" w:line="240" w:lineRule="auto"/>
              <w:jc w:val="center"/>
              <w:rPr>
                <w:rFonts w:ascii="Arial" w:eastAsia="Times New Roman" w:hAnsi="Arial" w:cs="Times New Roman"/>
                <w:b/>
                <w:snapToGrid w:val="0"/>
                <w:sz w:val="16"/>
                <w:szCs w:val="20"/>
                <w:lang w:eastAsia="ru-RU"/>
              </w:rPr>
            </w:pPr>
          </w:p>
        </w:tc>
        <w:tc>
          <w:tcPr>
            <w:tcW w:w="1275" w:type="dxa"/>
            <w:gridSpan w:val="8"/>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2835" w:type="dxa"/>
            <w:gridSpan w:val="11"/>
            <w:vMerge w:val="restart"/>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Государственная регистрация прав на недвижимость</w:t>
            </w:r>
          </w:p>
        </w:tc>
        <w:tc>
          <w:tcPr>
            <w:tcW w:w="1276" w:type="dxa"/>
            <w:gridSpan w:val="2"/>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номер</w:t>
            </w:r>
          </w:p>
        </w:tc>
        <w:tc>
          <w:tcPr>
            <w:tcW w:w="2144" w:type="dxa"/>
            <w:gridSpan w:val="2"/>
            <w:tcBorders>
              <w:top w:val="single" w:sz="4" w:space="0" w:color="auto"/>
              <w:left w:val="single" w:sz="4" w:space="0" w:color="auto"/>
              <w:bottom w:val="single" w:sz="4" w:space="0" w:color="auto"/>
              <w:right w:val="single" w:sz="4" w:space="0" w:color="auto"/>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r>
      <w:tr w:rsidR="00E41D9E" w:rsidRPr="00E41D9E" w:rsidTr="00E41D9E">
        <w:trPr>
          <w:cantSplit/>
        </w:trPr>
        <w:tc>
          <w:tcPr>
            <w:tcW w:w="8533" w:type="dxa"/>
            <w:gridSpan w:val="25"/>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5067" w:type="dxa"/>
            <w:gridSpan w:val="11"/>
            <w:vMerge/>
            <w:tcBorders>
              <w:top w:val="single" w:sz="4" w:space="0" w:color="auto"/>
              <w:left w:val="single" w:sz="4" w:space="0" w:color="auto"/>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дата</w:t>
            </w:r>
          </w:p>
        </w:tc>
        <w:tc>
          <w:tcPr>
            <w:tcW w:w="2144" w:type="dxa"/>
            <w:gridSpan w:val="2"/>
            <w:tcBorders>
              <w:top w:val="single" w:sz="4" w:space="0" w:color="auto"/>
              <w:left w:val="single" w:sz="4" w:space="0" w:color="auto"/>
              <w:bottom w:val="single" w:sz="4" w:space="0" w:color="auto"/>
              <w:right w:val="single" w:sz="4" w:space="0" w:color="auto"/>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r>
      <w:tr w:rsidR="00E41D9E" w:rsidRPr="00E41D9E" w:rsidTr="00E41D9E">
        <w:trPr>
          <w:cantSplit/>
        </w:trPr>
        <w:tc>
          <w:tcPr>
            <w:tcW w:w="2013" w:type="dxa"/>
            <w:gridSpan w:val="6"/>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Объект основных средств</w:t>
            </w:r>
          </w:p>
        </w:tc>
        <w:tc>
          <w:tcPr>
            <w:tcW w:w="6520" w:type="dxa"/>
            <w:gridSpan w:val="19"/>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4111" w:type="dxa"/>
            <w:gridSpan w:val="13"/>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144" w:type="dxa"/>
            <w:gridSpan w:val="2"/>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2013" w:type="dxa"/>
            <w:gridSpan w:val="6"/>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6520" w:type="dxa"/>
            <w:gridSpan w:val="19"/>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наименование, назначение, модель, марка</w:t>
            </w:r>
          </w:p>
        </w:tc>
        <w:tc>
          <w:tcPr>
            <w:tcW w:w="4111" w:type="dxa"/>
            <w:gridSpan w:val="13"/>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144" w:type="dxa"/>
            <w:gridSpan w:val="2"/>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4788" w:type="dxa"/>
            <w:gridSpan w:val="40"/>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4281" w:type="dxa"/>
            <w:gridSpan w:val="14"/>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Место нахождения объекта в момент приема-передачи</w:t>
            </w:r>
          </w:p>
        </w:tc>
        <w:tc>
          <w:tcPr>
            <w:tcW w:w="10507" w:type="dxa"/>
            <w:gridSpan w:val="26"/>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4788" w:type="dxa"/>
            <w:gridSpan w:val="40"/>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2155" w:type="dxa"/>
            <w:gridSpan w:val="7"/>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Организация-изготовитель</w:t>
            </w:r>
          </w:p>
        </w:tc>
        <w:tc>
          <w:tcPr>
            <w:tcW w:w="12633" w:type="dxa"/>
            <w:gridSpan w:val="33"/>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2155" w:type="dxa"/>
            <w:gridSpan w:val="7"/>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633" w:type="dxa"/>
            <w:gridSpan w:val="33"/>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Н</w:t>
            </w:r>
            <w:r w:rsidRPr="00E41D9E">
              <w:rPr>
                <w:rFonts w:ascii="Arial" w:eastAsia="Times New Roman" w:hAnsi="Arial" w:cs="Times New Roman"/>
                <w:snapToGrid w:val="0"/>
                <w:sz w:val="16"/>
                <w:szCs w:val="20"/>
                <w:lang w:eastAsia="ru-RU"/>
              </w:rPr>
              <w:t>аименование</w:t>
            </w:r>
          </w:p>
        </w:tc>
      </w:tr>
      <w:tr w:rsidR="00E41D9E" w:rsidRPr="00E41D9E" w:rsidTr="00E41D9E">
        <w:trPr>
          <w:cantSplit/>
        </w:trPr>
        <w:tc>
          <w:tcPr>
            <w:tcW w:w="10801" w:type="dxa"/>
            <w:gridSpan w:val="3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843" w:type="dxa"/>
            <w:gridSpan w:val="4"/>
            <w:vMerge w:val="restart"/>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Доля в праве общей собственности, %</w:t>
            </w:r>
          </w:p>
        </w:tc>
        <w:tc>
          <w:tcPr>
            <w:tcW w:w="2144" w:type="dxa"/>
            <w:gridSpan w:val="2"/>
            <w:tcBorders>
              <w:top w:val="single" w:sz="4" w:space="0" w:color="auto"/>
              <w:left w:val="single" w:sz="4" w:space="0" w:color="auto"/>
              <w:bottom w:val="single" w:sz="4" w:space="0" w:color="auto"/>
              <w:right w:val="single" w:sz="4" w:space="0" w:color="auto"/>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r>
      <w:tr w:rsidR="00E41D9E" w:rsidRPr="00E41D9E" w:rsidTr="00E41D9E">
        <w:trPr>
          <w:cantSplit/>
        </w:trPr>
        <w:tc>
          <w:tcPr>
            <w:tcW w:w="170"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992" w:type="dxa"/>
            <w:gridSpan w:val="3"/>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roofErr w:type="spellStart"/>
            <w:r w:rsidRPr="00E41D9E">
              <w:rPr>
                <w:rFonts w:ascii="Arial" w:eastAsia="Times New Roman" w:hAnsi="Arial" w:cs="Times New Roman"/>
                <w:snapToGrid w:val="0"/>
                <w:sz w:val="16"/>
                <w:szCs w:val="20"/>
                <w:lang w:eastAsia="ru-RU"/>
              </w:rPr>
              <w:t>Справочно</w:t>
            </w:r>
            <w:proofErr w:type="spellEnd"/>
            <w:r w:rsidRPr="00E41D9E">
              <w:rPr>
                <w:rFonts w:ascii="Arial" w:eastAsia="Times New Roman" w:hAnsi="Arial" w:cs="Times New Roman"/>
                <w:snapToGrid w:val="0"/>
                <w:sz w:val="16"/>
                <w:szCs w:val="20"/>
                <w:lang w:eastAsia="ru-RU"/>
              </w:rPr>
              <w:t>:</w:t>
            </w:r>
          </w:p>
        </w:tc>
        <w:tc>
          <w:tcPr>
            <w:tcW w:w="2977" w:type="dxa"/>
            <w:gridSpan w:val="9"/>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1. Участники долевой собственности</w:t>
            </w:r>
          </w:p>
        </w:tc>
        <w:tc>
          <w:tcPr>
            <w:tcW w:w="6521" w:type="dxa"/>
            <w:gridSpan w:val="20"/>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41"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4635" w:type="dxa"/>
            <w:gridSpan w:val="4"/>
            <w:vMerge/>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144" w:type="dxa"/>
            <w:gridSpan w:val="2"/>
            <w:tcBorders>
              <w:top w:val="single" w:sz="4" w:space="0" w:color="auto"/>
              <w:left w:val="single" w:sz="4" w:space="0" w:color="auto"/>
              <w:bottom w:val="single" w:sz="4" w:space="0" w:color="auto"/>
              <w:right w:val="single" w:sz="4" w:space="0" w:color="auto"/>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r>
      <w:tr w:rsidR="00E41D9E" w:rsidRPr="00E41D9E" w:rsidTr="00E41D9E">
        <w:trPr>
          <w:cantSplit/>
        </w:trPr>
        <w:tc>
          <w:tcPr>
            <w:tcW w:w="10801" w:type="dxa"/>
            <w:gridSpan w:val="3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843" w:type="dxa"/>
            <w:gridSpan w:val="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144" w:type="dxa"/>
            <w:gridSpan w:val="2"/>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162" w:type="dxa"/>
            <w:gridSpan w:val="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985" w:type="dxa"/>
            <w:gridSpan w:val="7"/>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2. Иностранная валюта*</w:t>
            </w:r>
          </w:p>
        </w:tc>
        <w:tc>
          <w:tcPr>
            <w:tcW w:w="3827" w:type="dxa"/>
            <w:gridSpan w:val="4"/>
            <w:tcBorders>
              <w:top w:val="nil"/>
              <w:left w:val="nil"/>
              <w:bottom w:val="single" w:sz="4" w:space="0" w:color="auto"/>
              <w:right w:val="nil"/>
            </w:tcBorders>
            <w:vAlign w:val="bottom"/>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76" w:type="dxa"/>
            <w:vAlign w:val="bottom"/>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1200" w:type="dxa"/>
            <w:gridSpan w:val="7"/>
            <w:tcBorders>
              <w:top w:val="nil"/>
              <w:left w:val="nil"/>
              <w:bottom w:val="single" w:sz="4" w:space="0" w:color="auto"/>
              <w:right w:val="nil"/>
            </w:tcBorders>
            <w:vAlign w:val="bottom"/>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76" w:type="dxa"/>
            <w:vAlign w:val="bottom"/>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2475" w:type="dxa"/>
            <w:gridSpan w:val="10"/>
            <w:tcBorders>
              <w:top w:val="nil"/>
              <w:left w:val="nil"/>
              <w:bottom w:val="single" w:sz="4" w:space="0" w:color="auto"/>
              <w:right w:val="nil"/>
            </w:tcBorders>
            <w:vAlign w:val="bottom"/>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76" w:type="dxa"/>
            <w:vAlign w:val="bottom"/>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1767" w:type="dxa"/>
            <w:gridSpan w:val="3"/>
            <w:tcBorders>
              <w:top w:val="nil"/>
              <w:left w:val="nil"/>
              <w:bottom w:val="single" w:sz="4" w:space="0" w:color="auto"/>
              <w:right w:val="nil"/>
            </w:tcBorders>
            <w:vAlign w:val="bottom"/>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2144" w:type="dxa"/>
            <w:gridSpan w:val="2"/>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162" w:type="dxa"/>
            <w:gridSpan w:val="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985" w:type="dxa"/>
            <w:gridSpan w:val="7"/>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3827" w:type="dxa"/>
            <w:gridSpan w:val="4"/>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наименование</w:t>
            </w:r>
          </w:p>
        </w:tc>
        <w:tc>
          <w:tcPr>
            <w:tcW w:w="76" w:type="dxa"/>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1200" w:type="dxa"/>
            <w:gridSpan w:val="7"/>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курс</w:t>
            </w:r>
          </w:p>
        </w:tc>
        <w:tc>
          <w:tcPr>
            <w:tcW w:w="76" w:type="dxa"/>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2475" w:type="dxa"/>
            <w:gridSpan w:val="10"/>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на дату</w:t>
            </w:r>
          </w:p>
        </w:tc>
        <w:tc>
          <w:tcPr>
            <w:tcW w:w="76" w:type="dxa"/>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1767" w:type="dxa"/>
            <w:gridSpan w:val="3"/>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сумма</w:t>
            </w:r>
          </w:p>
        </w:tc>
        <w:tc>
          <w:tcPr>
            <w:tcW w:w="2144" w:type="dxa"/>
            <w:gridSpan w:val="2"/>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bl>
    <w:p w:rsidR="00E41D9E" w:rsidRPr="00E41D9E" w:rsidRDefault="00E41D9E" w:rsidP="00E41D9E">
      <w:pPr>
        <w:spacing w:after="0" w:line="240" w:lineRule="auto"/>
        <w:jc w:val="both"/>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________________</w:t>
      </w:r>
    </w:p>
    <w:p w:rsidR="00E41D9E" w:rsidRPr="00E41D9E" w:rsidRDefault="00E41D9E" w:rsidP="00E41D9E">
      <w:pPr>
        <w:spacing w:after="0" w:line="240" w:lineRule="auto"/>
        <w:ind w:firstLine="567"/>
        <w:jc w:val="both"/>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 Заполняется в случае, когда стоимость объекта основных сре</w:t>
      </w:r>
      <w:proofErr w:type="gramStart"/>
      <w:r w:rsidRPr="00E41D9E">
        <w:rPr>
          <w:rFonts w:ascii="Arial" w:eastAsia="Times New Roman" w:hAnsi="Arial" w:cs="Times New Roman"/>
          <w:snapToGrid w:val="0"/>
          <w:sz w:val="16"/>
          <w:szCs w:val="20"/>
          <w:lang w:eastAsia="ru-RU"/>
        </w:rPr>
        <w:t>дств пр</w:t>
      </w:r>
      <w:proofErr w:type="gramEnd"/>
      <w:r w:rsidRPr="00E41D9E">
        <w:rPr>
          <w:rFonts w:ascii="Arial" w:eastAsia="Times New Roman" w:hAnsi="Arial" w:cs="Times New Roman"/>
          <w:snapToGrid w:val="0"/>
          <w:sz w:val="16"/>
          <w:szCs w:val="20"/>
          <w:lang w:eastAsia="ru-RU"/>
        </w:rPr>
        <w:t>и приобретении была выражена в иностранной валюте.</w:t>
      </w:r>
    </w:p>
    <w:p w:rsidR="00E41D9E" w:rsidRPr="00E41D9E" w:rsidRDefault="00E41D9E" w:rsidP="00E41D9E">
      <w:pPr>
        <w:spacing w:after="0" w:line="240" w:lineRule="auto"/>
        <w:ind w:firstLine="567"/>
        <w:jc w:val="right"/>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br w:type="page"/>
      </w:r>
      <w:r w:rsidRPr="00E41D9E">
        <w:rPr>
          <w:rFonts w:ascii="Arial" w:eastAsia="Times New Roman" w:hAnsi="Arial" w:cs="Times New Roman"/>
          <w:snapToGrid w:val="0"/>
          <w:sz w:val="16"/>
          <w:szCs w:val="20"/>
          <w:lang w:eastAsia="ru-RU"/>
        </w:rPr>
        <w:lastRenderedPageBreak/>
        <w:t>2-я страница формы N ОС-1</w:t>
      </w:r>
    </w:p>
    <w:p w:rsidR="00E41D9E" w:rsidRPr="00E41D9E" w:rsidRDefault="00E41D9E" w:rsidP="00E41D9E">
      <w:pPr>
        <w:spacing w:after="0" w:line="240" w:lineRule="auto"/>
        <w:ind w:firstLine="567"/>
        <w:jc w:val="both"/>
        <w:rPr>
          <w:rFonts w:ascii="Arial" w:eastAsia="Times New Roman" w:hAnsi="Arial" w:cs="Times New Roman"/>
          <w:snapToGrid w:val="0"/>
          <w:sz w:val="16"/>
          <w:szCs w:val="20"/>
          <w:lang w:eastAsia="ru-RU"/>
        </w:rPr>
      </w:pPr>
    </w:p>
    <w:p w:rsidR="00E41D9E" w:rsidRPr="00E41D9E" w:rsidRDefault="00E41D9E" w:rsidP="00E41D9E">
      <w:pPr>
        <w:spacing w:after="0" w:line="240" w:lineRule="auto"/>
        <w:ind w:firstLine="567"/>
        <w:jc w:val="both"/>
        <w:rPr>
          <w:rFonts w:ascii="Arial" w:eastAsia="Times New Roman" w:hAnsi="Arial" w:cs="Times New Roman"/>
          <w:snapToGrid w:val="0"/>
          <w:sz w:val="16"/>
          <w:szCs w:val="20"/>
          <w:lang w:eastAsia="ru-RU"/>
        </w:rPr>
      </w:pPr>
    </w:p>
    <w:tbl>
      <w:tblPr>
        <w:tblW w:w="0" w:type="auto"/>
        <w:tblLayout w:type="fixed"/>
        <w:tblCellMar>
          <w:left w:w="28" w:type="dxa"/>
          <w:right w:w="28" w:type="dxa"/>
        </w:tblCellMar>
        <w:tblLook w:val="04A0" w:firstRow="1" w:lastRow="0" w:firstColumn="1" w:lastColumn="0" w:noHBand="0" w:noVBand="1"/>
      </w:tblPr>
      <w:tblGrid>
        <w:gridCol w:w="1232"/>
        <w:gridCol w:w="1232"/>
        <w:gridCol w:w="1233"/>
        <w:gridCol w:w="1232"/>
        <w:gridCol w:w="1232"/>
        <w:gridCol w:w="1233"/>
        <w:gridCol w:w="1232"/>
        <w:gridCol w:w="1183"/>
        <w:gridCol w:w="1282"/>
        <w:gridCol w:w="1232"/>
        <w:gridCol w:w="1313"/>
        <w:gridCol w:w="1152"/>
      </w:tblGrid>
      <w:tr w:rsidR="00E41D9E" w:rsidRPr="00E41D9E" w:rsidTr="00E41D9E">
        <w:trPr>
          <w:cantSplit/>
        </w:trPr>
        <w:tc>
          <w:tcPr>
            <w:tcW w:w="9809" w:type="dxa"/>
            <w:gridSpan w:val="8"/>
          </w:tcPr>
          <w:p w:rsidR="00E41D9E" w:rsidRPr="00E41D9E" w:rsidRDefault="00E41D9E" w:rsidP="00E41D9E">
            <w:pPr>
              <w:spacing w:after="0" w:line="240" w:lineRule="auto"/>
              <w:rPr>
                <w:rFonts w:ascii="Arial" w:eastAsia="Times New Roman" w:hAnsi="Arial" w:cs="Times New Roman"/>
                <w:b/>
                <w:snapToGrid w:val="0"/>
                <w:sz w:val="16"/>
                <w:szCs w:val="20"/>
                <w:lang w:eastAsia="ru-RU"/>
              </w:rPr>
            </w:pPr>
          </w:p>
          <w:p w:rsidR="00E41D9E" w:rsidRPr="00E41D9E" w:rsidRDefault="00E41D9E" w:rsidP="00E41D9E">
            <w:pPr>
              <w:spacing w:after="0" w:line="240" w:lineRule="auto"/>
              <w:rPr>
                <w:rFonts w:ascii="Arial" w:eastAsia="Times New Roman" w:hAnsi="Arial" w:cs="Times New Roman"/>
                <w:b/>
                <w:snapToGrid w:val="0"/>
                <w:sz w:val="16"/>
                <w:szCs w:val="20"/>
                <w:lang w:eastAsia="ru-RU"/>
              </w:rPr>
            </w:pPr>
            <w:r w:rsidRPr="00E41D9E">
              <w:rPr>
                <w:rFonts w:ascii="Arial" w:eastAsia="Times New Roman" w:hAnsi="Arial" w:cs="Times New Roman"/>
                <w:b/>
                <w:snapToGrid w:val="0"/>
                <w:sz w:val="16"/>
                <w:szCs w:val="20"/>
                <w:lang w:eastAsia="ru-RU"/>
              </w:rPr>
              <w:t>1. Сведения о состоянии объекта основных средств на дату передачи</w:t>
            </w:r>
          </w:p>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4979" w:type="dxa"/>
            <w:gridSpan w:val="4"/>
            <w:hideMark/>
          </w:tcPr>
          <w:p w:rsidR="00E41D9E" w:rsidRPr="00E41D9E" w:rsidRDefault="00E41D9E" w:rsidP="00E41D9E">
            <w:pPr>
              <w:spacing w:after="0" w:line="240" w:lineRule="auto"/>
              <w:rPr>
                <w:rFonts w:ascii="Arial" w:eastAsia="Times New Roman" w:hAnsi="Arial" w:cs="Times New Roman"/>
                <w:b/>
                <w:snapToGrid w:val="0"/>
                <w:sz w:val="16"/>
                <w:szCs w:val="20"/>
                <w:lang w:eastAsia="ru-RU"/>
              </w:rPr>
            </w:pPr>
            <w:r w:rsidRPr="00E41D9E">
              <w:rPr>
                <w:rFonts w:ascii="Arial" w:eastAsia="Times New Roman" w:hAnsi="Arial" w:cs="Times New Roman"/>
                <w:b/>
                <w:snapToGrid w:val="0"/>
                <w:sz w:val="16"/>
                <w:szCs w:val="20"/>
                <w:lang w:eastAsia="ru-RU"/>
              </w:rPr>
              <w:t>2. Сведения об объекте основных средств</w:t>
            </w:r>
          </w:p>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b/>
                <w:snapToGrid w:val="0"/>
                <w:sz w:val="16"/>
                <w:szCs w:val="20"/>
                <w:lang w:eastAsia="ru-RU"/>
              </w:rPr>
              <w:t>на дату принятия к бухгалтерскому учету</w:t>
            </w:r>
          </w:p>
        </w:tc>
      </w:tr>
      <w:tr w:rsidR="00E41D9E" w:rsidRPr="00E41D9E" w:rsidTr="00E41D9E">
        <w:trPr>
          <w:cantSplit/>
        </w:trPr>
        <w:tc>
          <w:tcPr>
            <w:tcW w:w="3697" w:type="dxa"/>
            <w:gridSpan w:val="3"/>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Дата</w:t>
            </w:r>
          </w:p>
        </w:tc>
        <w:tc>
          <w:tcPr>
            <w:tcW w:w="1232" w:type="dxa"/>
            <w:vMerge w:val="restart"/>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Фактический срок эксплуатации (лет, месяцев)</w:t>
            </w:r>
          </w:p>
        </w:tc>
        <w:tc>
          <w:tcPr>
            <w:tcW w:w="1232" w:type="dxa"/>
            <w:vMerge w:val="restart"/>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Срок полезного использования</w:t>
            </w:r>
          </w:p>
        </w:tc>
        <w:tc>
          <w:tcPr>
            <w:tcW w:w="1233" w:type="dxa"/>
            <w:vMerge w:val="restart"/>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Сумма начисленной амортизации (износа), руб.</w:t>
            </w:r>
          </w:p>
        </w:tc>
        <w:tc>
          <w:tcPr>
            <w:tcW w:w="1232" w:type="dxa"/>
            <w:vMerge w:val="restart"/>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Остаточная стоимость, руб.</w:t>
            </w:r>
          </w:p>
        </w:tc>
        <w:tc>
          <w:tcPr>
            <w:tcW w:w="1183" w:type="dxa"/>
            <w:vMerge w:val="restart"/>
            <w:tcBorders>
              <w:top w:val="single" w:sz="4" w:space="0" w:color="auto"/>
              <w:left w:val="single" w:sz="4" w:space="0" w:color="auto"/>
              <w:bottom w:val="single" w:sz="4" w:space="0" w:color="auto"/>
              <w:right w:val="doub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Стоимость приобретения (договорная стоимость), руб.</w:t>
            </w:r>
          </w:p>
        </w:tc>
        <w:tc>
          <w:tcPr>
            <w:tcW w:w="1282" w:type="dxa"/>
            <w:vMerge w:val="restart"/>
            <w:tcBorders>
              <w:top w:val="single" w:sz="4" w:space="0" w:color="auto"/>
              <w:left w:val="nil"/>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Первоначальная стоимость на дату принятия к бухгалтерскому учету, руб.</w:t>
            </w:r>
          </w:p>
        </w:tc>
        <w:tc>
          <w:tcPr>
            <w:tcW w:w="1232" w:type="dxa"/>
            <w:vMerge w:val="restart"/>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Срок полезного использования</w:t>
            </w:r>
          </w:p>
        </w:tc>
        <w:tc>
          <w:tcPr>
            <w:tcW w:w="2465" w:type="dxa"/>
            <w:gridSpan w:val="2"/>
            <w:vMerge w:val="restart"/>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Способ начисления  амортизации</w:t>
            </w:r>
          </w:p>
        </w:tc>
      </w:tr>
      <w:tr w:rsidR="00E41D9E" w:rsidRPr="00E41D9E" w:rsidTr="00E41D9E">
        <w:trPr>
          <w:cantSplit/>
          <w:trHeight w:val="184"/>
        </w:trPr>
        <w:tc>
          <w:tcPr>
            <w:tcW w:w="1232" w:type="dxa"/>
            <w:vMerge w:val="restart"/>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выпуска (год)</w:t>
            </w:r>
          </w:p>
        </w:tc>
        <w:tc>
          <w:tcPr>
            <w:tcW w:w="1232" w:type="dxa"/>
            <w:vMerge w:val="restart"/>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ввода в эксплуатацию (</w:t>
            </w:r>
            <w:proofErr w:type="gramStart"/>
            <w:r w:rsidRPr="00E41D9E">
              <w:rPr>
                <w:rFonts w:ascii="Arial" w:eastAsia="Times New Roman" w:hAnsi="Arial" w:cs="Times New Roman"/>
                <w:snapToGrid w:val="0"/>
                <w:sz w:val="16"/>
                <w:szCs w:val="20"/>
                <w:lang w:eastAsia="ru-RU"/>
              </w:rPr>
              <w:t>первоначальная</w:t>
            </w:r>
            <w:proofErr w:type="gramEnd"/>
            <w:r w:rsidRPr="00E41D9E">
              <w:rPr>
                <w:rFonts w:ascii="Arial" w:eastAsia="Times New Roman" w:hAnsi="Arial" w:cs="Times New Roman"/>
                <w:snapToGrid w:val="0"/>
                <w:sz w:val="16"/>
                <w:szCs w:val="20"/>
                <w:lang w:eastAsia="ru-RU"/>
              </w:rPr>
              <w:t>)</w:t>
            </w:r>
          </w:p>
        </w:tc>
        <w:tc>
          <w:tcPr>
            <w:tcW w:w="1233" w:type="dxa"/>
            <w:vMerge w:val="restart"/>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последнего капитального ремонта</w:t>
            </w:r>
          </w:p>
        </w:tc>
        <w:tc>
          <w:tcPr>
            <w:tcW w:w="1232" w:type="dxa"/>
            <w:vMerge/>
            <w:tcBorders>
              <w:top w:val="single" w:sz="4" w:space="0" w:color="auto"/>
              <w:left w:val="single" w:sz="4" w:space="0" w:color="auto"/>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183" w:type="dxa"/>
            <w:vMerge/>
            <w:tcBorders>
              <w:top w:val="single" w:sz="4" w:space="0" w:color="auto"/>
              <w:left w:val="single" w:sz="4" w:space="0" w:color="auto"/>
              <w:bottom w:val="single" w:sz="4" w:space="0" w:color="auto"/>
              <w:right w:val="doub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4979" w:type="dxa"/>
            <w:vMerge/>
            <w:tcBorders>
              <w:top w:val="single" w:sz="4" w:space="0" w:color="auto"/>
              <w:left w:val="nil"/>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3617" w:type="dxa"/>
            <w:gridSpan w:val="2"/>
            <w:vMerge/>
            <w:tcBorders>
              <w:top w:val="single" w:sz="4" w:space="0" w:color="auto"/>
              <w:left w:val="single" w:sz="4" w:space="0" w:color="auto"/>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9809" w:type="dxa"/>
            <w:vMerge/>
            <w:tcBorders>
              <w:top w:val="single" w:sz="4" w:space="0" w:color="auto"/>
              <w:left w:val="single" w:sz="4" w:space="0" w:color="auto"/>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183" w:type="dxa"/>
            <w:vMerge/>
            <w:tcBorders>
              <w:top w:val="single" w:sz="4" w:space="0" w:color="auto"/>
              <w:left w:val="single" w:sz="4" w:space="0" w:color="auto"/>
              <w:bottom w:val="single" w:sz="4" w:space="0" w:color="auto"/>
              <w:right w:val="doub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4979" w:type="dxa"/>
            <w:vMerge/>
            <w:tcBorders>
              <w:top w:val="single" w:sz="4" w:space="0" w:color="auto"/>
              <w:left w:val="nil"/>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313"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наименование</w:t>
            </w:r>
          </w:p>
        </w:tc>
        <w:tc>
          <w:tcPr>
            <w:tcW w:w="1152"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норма</w:t>
            </w:r>
          </w:p>
        </w:tc>
      </w:tr>
      <w:tr w:rsidR="00E41D9E" w:rsidRPr="00E41D9E" w:rsidTr="00E41D9E">
        <w:trPr>
          <w:cantSplit/>
        </w:trPr>
        <w:tc>
          <w:tcPr>
            <w:tcW w:w="1232"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1</w:t>
            </w:r>
          </w:p>
        </w:tc>
        <w:tc>
          <w:tcPr>
            <w:tcW w:w="1232"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2</w:t>
            </w:r>
          </w:p>
        </w:tc>
        <w:tc>
          <w:tcPr>
            <w:tcW w:w="1233"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3</w:t>
            </w:r>
          </w:p>
        </w:tc>
        <w:tc>
          <w:tcPr>
            <w:tcW w:w="1232"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4</w:t>
            </w:r>
          </w:p>
        </w:tc>
        <w:tc>
          <w:tcPr>
            <w:tcW w:w="1232"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5</w:t>
            </w:r>
          </w:p>
        </w:tc>
        <w:tc>
          <w:tcPr>
            <w:tcW w:w="1233"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6</w:t>
            </w:r>
          </w:p>
        </w:tc>
        <w:tc>
          <w:tcPr>
            <w:tcW w:w="1232"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7</w:t>
            </w:r>
          </w:p>
        </w:tc>
        <w:tc>
          <w:tcPr>
            <w:tcW w:w="1183" w:type="dxa"/>
            <w:tcBorders>
              <w:top w:val="single" w:sz="4" w:space="0" w:color="auto"/>
              <w:left w:val="single" w:sz="4" w:space="0" w:color="auto"/>
              <w:bottom w:val="single" w:sz="4" w:space="0" w:color="auto"/>
              <w:right w:val="doub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8</w:t>
            </w:r>
          </w:p>
        </w:tc>
        <w:tc>
          <w:tcPr>
            <w:tcW w:w="1282" w:type="dxa"/>
            <w:tcBorders>
              <w:top w:val="single" w:sz="4" w:space="0" w:color="auto"/>
              <w:left w:val="nil"/>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1</w:t>
            </w:r>
          </w:p>
        </w:tc>
        <w:tc>
          <w:tcPr>
            <w:tcW w:w="1232"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2</w:t>
            </w:r>
          </w:p>
        </w:tc>
        <w:tc>
          <w:tcPr>
            <w:tcW w:w="1313"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3</w:t>
            </w:r>
          </w:p>
        </w:tc>
        <w:tc>
          <w:tcPr>
            <w:tcW w:w="1152"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4</w:t>
            </w:r>
          </w:p>
        </w:tc>
      </w:tr>
      <w:tr w:rsidR="00E41D9E" w:rsidRPr="00E41D9E" w:rsidTr="00E41D9E">
        <w:trPr>
          <w:cantSplit/>
        </w:trPr>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3"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3"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183" w:type="dxa"/>
            <w:tcBorders>
              <w:top w:val="single" w:sz="4" w:space="0" w:color="auto"/>
              <w:left w:val="single" w:sz="4" w:space="0" w:color="auto"/>
              <w:bottom w:val="single" w:sz="4" w:space="0" w:color="auto"/>
              <w:right w:val="doub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82" w:type="dxa"/>
            <w:tcBorders>
              <w:top w:val="single" w:sz="4" w:space="0" w:color="auto"/>
              <w:left w:val="nil"/>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313"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15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3"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3"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183" w:type="dxa"/>
            <w:tcBorders>
              <w:top w:val="single" w:sz="4" w:space="0" w:color="auto"/>
              <w:left w:val="single" w:sz="4" w:space="0" w:color="auto"/>
              <w:bottom w:val="single" w:sz="4" w:space="0" w:color="auto"/>
              <w:right w:val="doub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82" w:type="dxa"/>
            <w:tcBorders>
              <w:top w:val="single" w:sz="4" w:space="0" w:color="auto"/>
              <w:left w:val="nil"/>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313"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15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3"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3"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183" w:type="dxa"/>
            <w:tcBorders>
              <w:top w:val="single" w:sz="4" w:space="0" w:color="auto"/>
              <w:left w:val="single" w:sz="4" w:space="0" w:color="auto"/>
              <w:bottom w:val="single" w:sz="4" w:space="0" w:color="auto"/>
              <w:right w:val="doub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82" w:type="dxa"/>
            <w:tcBorders>
              <w:top w:val="single" w:sz="4" w:space="0" w:color="auto"/>
              <w:left w:val="nil"/>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313"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15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3"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3"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183" w:type="dxa"/>
            <w:tcBorders>
              <w:top w:val="single" w:sz="4" w:space="0" w:color="auto"/>
              <w:left w:val="single" w:sz="4" w:space="0" w:color="auto"/>
              <w:bottom w:val="single" w:sz="4" w:space="0" w:color="auto"/>
              <w:right w:val="doub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82" w:type="dxa"/>
            <w:tcBorders>
              <w:top w:val="single" w:sz="4" w:space="0" w:color="auto"/>
              <w:left w:val="nil"/>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313"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15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3"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3"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183" w:type="dxa"/>
            <w:tcBorders>
              <w:top w:val="single" w:sz="4" w:space="0" w:color="auto"/>
              <w:left w:val="single" w:sz="4" w:space="0" w:color="auto"/>
              <w:bottom w:val="single" w:sz="4" w:space="0" w:color="auto"/>
              <w:right w:val="doub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82" w:type="dxa"/>
            <w:tcBorders>
              <w:top w:val="single" w:sz="4" w:space="0" w:color="auto"/>
              <w:left w:val="nil"/>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313"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15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Pr>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3"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3"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183" w:type="dxa"/>
            <w:tcBorders>
              <w:top w:val="single" w:sz="4" w:space="0" w:color="auto"/>
              <w:left w:val="single" w:sz="4" w:space="0" w:color="auto"/>
              <w:bottom w:val="single" w:sz="4" w:space="0" w:color="auto"/>
              <w:right w:val="doub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82" w:type="dxa"/>
            <w:tcBorders>
              <w:top w:val="single" w:sz="4" w:space="0" w:color="auto"/>
              <w:left w:val="nil"/>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313"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152"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bl>
    <w:p w:rsidR="00E41D9E" w:rsidRPr="00E41D9E" w:rsidRDefault="00E41D9E" w:rsidP="00E41D9E">
      <w:pPr>
        <w:spacing w:after="0" w:line="240" w:lineRule="auto"/>
        <w:ind w:firstLine="567"/>
        <w:jc w:val="both"/>
        <w:rPr>
          <w:rFonts w:ascii="Arial" w:eastAsia="Times New Roman" w:hAnsi="Arial" w:cs="Times New Roman"/>
          <w:snapToGrid w:val="0"/>
          <w:sz w:val="16"/>
          <w:szCs w:val="20"/>
          <w:lang w:eastAsia="ru-RU"/>
        </w:rPr>
      </w:pPr>
    </w:p>
    <w:p w:rsidR="00E41D9E" w:rsidRPr="00E41D9E" w:rsidRDefault="00E41D9E" w:rsidP="00E41D9E">
      <w:pPr>
        <w:spacing w:after="0" w:line="240" w:lineRule="auto"/>
        <w:ind w:firstLine="567"/>
        <w:jc w:val="both"/>
        <w:rPr>
          <w:rFonts w:ascii="Arial" w:eastAsia="Times New Roman" w:hAnsi="Arial" w:cs="Times New Roman"/>
          <w:snapToGrid w:val="0"/>
          <w:sz w:val="16"/>
          <w:szCs w:val="20"/>
          <w:lang w:eastAsia="ru-RU"/>
        </w:rPr>
      </w:pPr>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39"/>
        <w:gridCol w:w="1134"/>
        <w:gridCol w:w="1899"/>
        <w:gridCol w:w="1899"/>
        <w:gridCol w:w="1900"/>
        <w:gridCol w:w="1899"/>
        <w:gridCol w:w="1900"/>
      </w:tblGrid>
      <w:tr w:rsidR="00E41D9E" w:rsidRPr="00E41D9E" w:rsidTr="00E41D9E">
        <w:tc>
          <w:tcPr>
            <w:tcW w:w="14770" w:type="dxa"/>
            <w:gridSpan w:val="7"/>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b/>
                <w:snapToGrid w:val="0"/>
                <w:sz w:val="16"/>
                <w:szCs w:val="20"/>
                <w:lang w:eastAsia="ru-RU"/>
              </w:rPr>
            </w:pPr>
            <w:r w:rsidRPr="00E41D9E">
              <w:rPr>
                <w:rFonts w:ascii="Arial" w:eastAsia="Times New Roman" w:hAnsi="Arial" w:cs="Times New Roman"/>
                <w:b/>
                <w:snapToGrid w:val="0"/>
                <w:sz w:val="16"/>
                <w:szCs w:val="20"/>
                <w:lang w:eastAsia="ru-RU"/>
              </w:rPr>
              <w:t>3. Краткая индивидуальная характеристика объекта основных средств</w:t>
            </w:r>
          </w:p>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c>
          <w:tcPr>
            <w:tcW w:w="5273" w:type="dxa"/>
            <w:gridSpan w:val="2"/>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Объект основных средств, приспособления, принадлежности</w:t>
            </w:r>
          </w:p>
        </w:tc>
        <w:tc>
          <w:tcPr>
            <w:tcW w:w="9497" w:type="dxa"/>
            <w:gridSpan w:val="5"/>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Содержание драгоценных материалов</w:t>
            </w:r>
          </w:p>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(металлов, камней и т.д.)</w:t>
            </w:r>
          </w:p>
        </w:tc>
      </w:tr>
      <w:tr w:rsidR="00E41D9E" w:rsidRPr="00E41D9E" w:rsidTr="00E41D9E">
        <w:tc>
          <w:tcPr>
            <w:tcW w:w="4139"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наименование</w:t>
            </w:r>
          </w:p>
        </w:tc>
        <w:tc>
          <w:tcPr>
            <w:tcW w:w="1134"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количество</w:t>
            </w:r>
          </w:p>
        </w:tc>
        <w:tc>
          <w:tcPr>
            <w:tcW w:w="1899"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наименование драгоценных материалов</w:t>
            </w:r>
          </w:p>
        </w:tc>
        <w:tc>
          <w:tcPr>
            <w:tcW w:w="1899"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номенклатурный номер</w:t>
            </w:r>
          </w:p>
        </w:tc>
        <w:tc>
          <w:tcPr>
            <w:tcW w:w="1900"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единица измерения</w:t>
            </w:r>
          </w:p>
        </w:tc>
        <w:tc>
          <w:tcPr>
            <w:tcW w:w="1899"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К</w:t>
            </w:r>
            <w:r w:rsidRPr="00E41D9E">
              <w:rPr>
                <w:rFonts w:ascii="Arial" w:eastAsia="Times New Roman" w:hAnsi="Arial" w:cs="Times New Roman"/>
                <w:snapToGrid w:val="0"/>
                <w:sz w:val="16"/>
                <w:szCs w:val="20"/>
                <w:lang w:eastAsia="ru-RU"/>
              </w:rPr>
              <w:t>оличество</w:t>
            </w:r>
          </w:p>
        </w:tc>
        <w:tc>
          <w:tcPr>
            <w:tcW w:w="1900"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масса</w:t>
            </w:r>
          </w:p>
        </w:tc>
      </w:tr>
      <w:tr w:rsidR="00E41D9E" w:rsidRPr="00E41D9E" w:rsidTr="00E41D9E">
        <w:tc>
          <w:tcPr>
            <w:tcW w:w="4139"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2</w:t>
            </w:r>
          </w:p>
        </w:tc>
        <w:tc>
          <w:tcPr>
            <w:tcW w:w="1899"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3</w:t>
            </w:r>
          </w:p>
        </w:tc>
        <w:tc>
          <w:tcPr>
            <w:tcW w:w="1899"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4</w:t>
            </w:r>
          </w:p>
        </w:tc>
        <w:tc>
          <w:tcPr>
            <w:tcW w:w="1900"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5</w:t>
            </w:r>
          </w:p>
        </w:tc>
        <w:tc>
          <w:tcPr>
            <w:tcW w:w="1899"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6</w:t>
            </w:r>
          </w:p>
        </w:tc>
        <w:tc>
          <w:tcPr>
            <w:tcW w:w="1900" w:type="dxa"/>
            <w:tcBorders>
              <w:top w:val="single" w:sz="4" w:space="0" w:color="auto"/>
              <w:left w:val="single" w:sz="4" w:space="0" w:color="auto"/>
              <w:bottom w:val="single" w:sz="4" w:space="0" w:color="auto"/>
              <w:right w:val="single" w:sz="4" w:space="0" w:color="auto"/>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7</w:t>
            </w:r>
          </w:p>
        </w:tc>
      </w:tr>
      <w:tr w:rsidR="00E41D9E" w:rsidRPr="00E41D9E" w:rsidTr="00E41D9E">
        <w:tc>
          <w:tcPr>
            <w:tcW w:w="4139"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899"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899"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900"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899"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900"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c>
          <w:tcPr>
            <w:tcW w:w="4139"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899"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899"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900"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899"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900"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c>
          <w:tcPr>
            <w:tcW w:w="4139"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899"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899"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900"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899"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900" w:type="dxa"/>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c>
          <w:tcPr>
            <w:tcW w:w="4139" w:type="dxa"/>
            <w:tcBorders>
              <w:top w:val="single" w:sz="4" w:space="0" w:color="auto"/>
              <w:left w:val="single" w:sz="4" w:space="0" w:color="auto"/>
              <w:bottom w:val="nil"/>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134" w:type="dxa"/>
            <w:tcBorders>
              <w:top w:val="single" w:sz="4" w:space="0" w:color="auto"/>
              <w:left w:val="single" w:sz="4" w:space="0" w:color="auto"/>
              <w:bottom w:val="nil"/>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899" w:type="dxa"/>
            <w:tcBorders>
              <w:top w:val="single" w:sz="4" w:space="0" w:color="auto"/>
              <w:left w:val="single" w:sz="4" w:space="0" w:color="auto"/>
              <w:bottom w:val="nil"/>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899" w:type="dxa"/>
            <w:tcBorders>
              <w:top w:val="single" w:sz="4" w:space="0" w:color="auto"/>
              <w:left w:val="single" w:sz="4" w:space="0" w:color="auto"/>
              <w:bottom w:val="nil"/>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900" w:type="dxa"/>
            <w:tcBorders>
              <w:top w:val="single" w:sz="4" w:space="0" w:color="auto"/>
              <w:left w:val="single" w:sz="4" w:space="0" w:color="auto"/>
              <w:bottom w:val="nil"/>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899" w:type="dxa"/>
            <w:tcBorders>
              <w:top w:val="single" w:sz="4" w:space="0" w:color="auto"/>
              <w:left w:val="single" w:sz="4" w:space="0" w:color="auto"/>
              <w:bottom w:val="nil"/>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900" w:type="dxa"/>
            <w:tcBorders>
              <w:top w:val="single" w:sz="4" w:space="0" w:color="auto"/>
              <w:left w:val="single" w:sz="4" w:space="0" w:color="auto"/>
              <w:bottom w:val="nil"/>
              <w:right w:val="single" w:sz="4" w:space="0" w:color="auto"/>
            </w:tcBorders>
            <w:vAlign w:val="center"/>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c>
          <w:tcPr>
            <w:tcW w:w="14770" w:type="dxa"/>
            <w:gridSpan w:val="7"/>
            <w:tcBorders>
              <w:top w:val="single" w:sz="4" w:space="0" w:color="auto"/>
              <w:left w:val="nil"/>
              <w:bottom w:val="nil"/>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c>
          <w:tcPr>
            <w:tcW w:w="14770" w:type="dxa"/>
            <w:gridSpan w:val="7"/>
            <w:tcBorders>
              <w:top w:val="nil"/>
              <w:left w:val="nil"/>
              <w:bottom w:val="nil"/>
              <w:right w:val="nil"/>
            </w:tcBorders>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Другие характеристики</w:t>
            </w:r>
          </w:p>
        </w:tc>
      </w:tr>
      <w:tr w:rsidR="00E41D9E" w:rsidRPr="00E41D9E" w:rsidTr="00E41D9E">
        <w:tc>
          <w:tcPr>
            <w:tcW w:w="14770" w:type="dxa"/>
            <w:gridSpan w:val="7"/>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c>
          <w:tcPr>
            <w:tcW w:w="14770" w:type="dxa"/>
            <w:gridSpan w:val="7"/>
            <w:tcBorders>
              <w:top w:val="nil"/>
              <w:left w:val="nil"/>
              <w:bottom w:val="nil"/>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c>
          <w:tcPr>
            <w:tcW w:w="14770" w:type="dxa"/>
            <w:gridSpan w:val="7"/>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c>
          <w:tcPr>
            <w:tcW w:w="14770" w:type="dxa"/>
            <w:gridSpan w:val="7"/>
            <w:tcBorders>
              <w:top w:val="nil"/>
              <w:left w:val="nil"/>
              <w:bottom w:val="nil"/>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c>
          <w:tcPr>
            <w:tcW w:w="14770" w:type="dxa"/>
            <w:gridSpan w:val="7"/>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c>
          <w:tcPr>
            <w:tcW w:w="14770" w:type="dxa"/>
            <w:gridSpan w:val="7"/>
            <w:tcBorders>
              <w:top w:val="nil"/>
              <w:left w:val="nil"/>
              <w:bottom w:val="nil"/>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c>
          <w:tcPr>
            <w:tcW w:w="14770" w:type="dxa"/>
            <w:gridSpan w:val="7"/>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c>
          <w:tcPr>
            <w:tcW w:w="14770" w:type="dxa"/>
            <w:gridSpan w:val="7"/>
            <w:tcBorders>
              <w:top w:val="nil"/>
              <w:left w:val="nil"/>
              <w:bottom w:val="nil"/>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c>
          <w:tcPr>
            <w:tcW w:w="14770" w:type="dxa"/>
            <w:gridSpan w:val="7"/>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bl>
    <w:p w:rsidR="00E41D9E" w:rsidRPr="00E41D9E" w:rsidRDefault="00E41D9E" w:rsidP="00E41D9E">
      <w:pPr>
        <w:spacing w:after="0" w:line="240" w:lineRule="auto"/>
        <w:ind w:firstLine="567"/>
        <w:jc w:val="both"/>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br w:type="page"/>
      </w:r>
    </w:p>
    <w:p w:rsidR="00E41D9E" w:rsidRPr="00E41D9E" w:rsidRDefault="00E41D9E" w:rsidP="00E41D9E">
      <w:pPr>
        <w:spacing w:after="0" w:line="240" w:lineRule="auto"/>
        <w:ind w:firstLine="567"/>
        <w:jc w:val="right"/>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lastRenderedPageBreak/>
        <w:t>3-я страница формы N ОС-1</w:t>
      </w:r>
    </w:p>
    <w:p w:rsidR="00E41D9E" w:rsidRPr="00E41D9E" w:rsidRDefault="00E41D9E" w:rsidP="00E41D9E">
      <w:pPr>
        <w:spacing w:after="0" w:line="240" w:lineRule="auto"/>
        <w:ind w:firstLine="567"/>
        <w:jc w:val="both"/>
        <w:rPr>
          <w:rFonts w:ascii="Arial" w:eastAsia="Times New Roman" w:hAnsi="Arial" w:cs="Times New Roman"/>
          <w:snapToGrid w:val="0"/>
          <w:sz w:val="16"/>
          <w:szCs w:val="20"/>
          <w:lang w:eastAsia="ru-RU"/>
        </w:rPr>
      </w:pPr>
    </w:p>
    <w:p w:rsidR="00E41D9E" w:rsidRPr="00E41D9E" w:rsidRDefault="00E41D9E" w:rsidP="00E41D9E">
      <w:pPr>
        <w:spacing w:after="0" w:line="240" w:lineRule="auto"/>
        <w:ind w:firstLine="567"/>
        <w:jc w:val="both"/>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Комиссия по приему-передаче</w:t>
      </w:r>
    </w:p>
    <w:p w:rsidR="00E41D9E" w:rsidRPr="00E41D9E" w:rsidRDefault="00E41D9E" w:rsidP="00E41D9E">
      <w:pPr>
        <w:spacing w:after="0" w:line="240" w:lineRule="auto"/>
        <w:ind w:firstLine="567"/>
        <w:jc w:val="both"/>
        <w:rPr>
          <w:rFonts w:ascii="Arial" w:eastAsia="Times New Roman" w:hAnsi="Arial" w:cs="Times New Roman"/>
          <w:snapToGrid w:val="0"/>
          <w:sz w:val="16"/>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62"/>
        <w:gridCol w:w="1985"/>
        <w:gridCol w:w="142"/>
        <w:gridCol w:w="425"/>
        <w:gridCol w:w="142"/>
        <w:gridCol w:w="1134"/>
        <w:gridCol w:w="283"/>
        <w:gridCol w:w="425"/>
        <w:gridCol w:w="851"/>
      </w:tblGrid>
      <w:tr w:rsidR="00E41D9E" w:rsidRPr="00E41D9E" w:rsidTr="00E41D9E">
        <w:tc>
          <w:tcPr>
            <w:tcW w:w="1162" w:type="dxa"/>
            <w:tcBorders>
              <w:top w:val="nil"/>
              <w:left w:val="nil"/>
              <w:bottom w:val="nil"/>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985" w:type="dxa"/>
            <w:tcBorders>
              <w:top w:val="nil"/>
              <w:left w:val="nil"/>
              <w:bottom w:val="nil"/>
              <w:right w:val="nil"/>
            </w:tcBorders>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 xml:space="preserve">Результат испытания </w:t>
            </w:r>
            <w:proofErr w:type="gramStart"/>
            <w:r w:rsidRPr="00E41D9E">
              <w:rPr>
                <w:rFonts w:ascii="Arial" w:eastAsia="Times New Roman" w:hAnsi="Arial" w:cs="Times New Roman"/>
                <w:snapToGrid w:val="0"/>
                <w:sz w:val="16"/>
                <w:szCs w:val="20"/>
                <w:lang w:eastAsia="ru-RU"/>
              </w:rPr>
              <w:t>на</w:t>
            </w:r>
            <w:proofErr w:type="gramEnd"/>
          </w:p>
        </w:tc>
        <w:tc>
          <w:tcPr>
            <w:tcW w:w="142" w:type="dxa"/>
            <w:tcBorders>
              <w:top w:val="nil"/>
              <w:left w:val="nil"/>
              <w:bottom w:val="nil"/>
              <w:right w:val="nil"/>
            </w:tcBorders>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w:t>
            </w:r>
          </w:p>
        </w:tc>
        <w:tc>
          <w:tcPr>
            <w:tcW w:w="425" w:type="dxa"/>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142" w:type="dxa"/>
            <w:tcBorders>
              <w:top w:val="nil"/>
              <w:left w:val="nil"/>
              <w:bottom w:val="nil"/>
              <w:right w:val="nil"/>
            </w:tcBorders>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w:t>
            </w:r>
          </w:p>
        </w:tc>
        <w:tc>
          <w:tcPr>
            <w:tcW w:w="1134" w:type="dxa"/>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283" w:type="dxa"/>
            <w:tcBorders>
              <w:top w:val="nil"/>
              <w:left w:val="nil"/>
              <w:bottom w:val="nil"/>
              <w:right w:val="nil"/>
            </w:tcBorders>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20</w:t>
            </w:r>
          </w:p>
        </w:tc>
        <w:tc>
          <w:tcPr>
            <w:tcW w:w="425" w:type="dxa"/>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851" w:type="dxa"/>
            <w:tcBorders>
              <w:top w:val="nil"/>
              <w:left w:val="nil"/>
              <w:bottom w:val="nil"/>
              <w:right w:val="nil"/>
            </w:tcBorders>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roofErr w:type="gramStart"/>
            <w:r w:rsidRPr="00E41D9E">
              <w:rPr>
                <w:rFonts w:ascii="Arial" w:eastAsia="Times New Roman" w:hAnsi="Arial" w:cs="Times New Roman"/>
                <w:snapToGrid w:val="0"/>
                <w:sz w:val="16"/>
                <w:szCs w:val="20"/>
                <w:lang w:eastAsia="ru-RU"/>
              </w:rPr>
              <w:t>г</w:t>
            </w:r>
            <w:proofErr w:type="gramEnd"/>
            <w:r w:rsidRPr="00E41D9E">
              <w:rPr>
                <w:rFonts w:ascii="Arial" w:eastAsia="Times New Roman" w:hAnsi="Arial" w:cs="Times New Roman"/>
                <w:snapToGrid w:val="0"/>
                <w:sz w:val="16"/>
                <w:szCs w:val="20"/>
                <w:lang w:eastAsia="ru-RU"/>
              </w:rPr>
              <w:t>.</w:t>
            </w:r>
          </w:p>
        </w:tc>
      </w:tr>
    </w:tbl>
    <w:p w:rsidR="00E41D9E" w:rsidRPr="00E41D9E" w:rsidRDefault="00E41D9E" w:rsidP="00E41D9E">
      <w:pPr>
        <w:spacing w:after="0" w:line="240" w:lineRule="auto"/>
        <w:ind w:firstLine="567"/>
        <w:jc w:val="both"/>
        <w:rPr>
          <w:rFonts w:ascii="Arial" w:eastAsia="Times New Roman" w:hAnsi="Arial" w:cs="Times New Roman"/>
          <w:snapToGrid w:val="0"/>
          <w:sz w:val="16"/>
          <w:szCs w:val="20"/>
          <w:lang w:eastAsia="ru-RU"/>
        </w:rPr>
      </w:pPr>
    </w:p>
    <w:tbl>
      <w:tblPr>
        <w:tblW w:w="14788" w:type="dxa"/>
        <w:tblLayout w:type="fixed"/>
        <w:tblCellMar>
          <w:left w:w="28" w:type="dxa"/>
          <w:right w:w="28" w:type="dxa"/>
        </w:tblCellMar>
        <w:tblLook w:val="04A0" w:firstRow="1" w:lastRow="0" w:firstColumn="1" w:lastColumn="0" w:noHBand="0" w:noVBand="1"/>
      </w:tblPr>
      <w:tblGrid>
        <w:gridCol w:w="170"/>
        <w:gridCol w:w="425"/>
        <w:gridCol w:w="142"/>
        <w:gridCol w:w="495"/>
        <w:gridCol w:w="356"/>
        <w:gridCol w:w="283"/>
        <w:gridCol w:w="142"/>
        <w:gridCol w:w="142"/>
        <w:gridCol w:w="283"/>
        <w:gridCol w:w="425"/>
        <w:gridCol w:w="142"/>
        <w:gridCol w:w="142"/>
        <w:gridCol w:w="142"/>
        <w:gridCol w:w="552"/>
        <w:gridCol w:w="156"/>
        <w:gridCol w:w="142"/>
        <w:gridCol w:w="142"/>
        <w:gridCol w:w="142"/>
        <w:gridCol w:w="567"/>
        <w:gridCol w:w="141"/>
        <w:gridCol w:w="426"/>
        <w:gridCol w:w="354"/>
        <w:gridCol w:w="1347"/>
        <w:gridCol w:w="136"/>
        <w:gridCol w:w="147"/>
        <w:gridCol w:w="142"/>
        <w:gridCol w:w="425"/>
        <w:gridCol w:w="142"/>
        <w:gridCol w:w="709"/>
        <w:gridCol w:w="141"/>
        <w:gridCol w:w="142"/>
        <w:gridCol w:w="142"/>
        <w:gridCol w:w="142"/>
        <w:gridCol w:w="141"/>
        <w:gridCol w:w="142"/>
        <w:gridCol w:w="425"/>
        <w:gridCol w:w="142"/>
        <w:gridCol w:w="142"/>
        <w:gridCol w:w="76"/>
        <w:gridCol w:w="66"/>
        <w:gridCol w:w="141"/>
        <w:gridCol w:w="284"/>
        <w:gridCol w:w="142"/>
        <w:gridCol w:w="141"/>
        <w:gridCol w:w="142"/>
        <w:gridCol w:w="851"/>
        <w:gridCol w:w="283"/>
        <w:gridCol w:w="425"/>
        <w:gridCol w:w="486"/>
        <w:gridCol w:w="1074"/>
        <w:gridCol w:w="159"/>
      </w:tblGrid>
      <w:tr w:rsidR="00E41D9E" w:rsidRPr="00E41D9E" w:rsidTr="00E41D9E">
        <w:trPr>
          <w:cantSplit/>
          <w:trHeight w:val="180"/>
        </w:trPr>
        <w:tc>
          <w:tcPr>
            <w:tcW w:w="4139" w:type="dxa"/>
            <w:gridSpan w:val="16"/>
            <w:vMerge w:val="restart"/>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Объект основных средств техническим условиям</w:t>
            </w:r>
          </w:p>
        </w:tc>
        <w:tc>
          <w:tcPr>
            <w:tcW w:w="1772" w:type="dxa"/>
            <w:gridSpan w:val="6"/>
            <w:tcBorders>
              <w:top w:val="nil"/>
              <w:left w:val="nil"/>
              <w:bottom w:val="single" w:sz="4" w:space="0" w:color="auto"/>
              <w:right w:val="nil"/>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соответствует</w:t>
            </w:r>
          </w:p>
        </w:tc>
        <w:tc>
          <w:tcPr>
            <w:tcW w:w="1772" w:type="dxa"/>
            <w:gridSpan w:val="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425"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992" w:type="dxa"/>
            <w:gridSpan w:val="3"/>
            <w:vMerge w:val="restart"/>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Доработка</w:t>
            </w:r>
          </w:p>
        </w:tc>
        <w:tc>
          <w:tcPr>
            <w:tcW w:w="1276" w:type="dxa"/>
            <w:gridSpan w:val="7"/>
            <w:tcBorders>
              <w:top w:val="nil"/>
              <w:left w:val="nil"/>
              <w:bottom w:val="single" w:sz="4" w:space="0" w:color="auto"/>
              <w:right w:val="nil"/>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требуется</w:t>
            </w:r>
          </w:p>
        </w:tc>
        <w:tc>
          <w:tcPr>
            <w:tcW w:w="4412" w:type="dxa"/>
            <w:gridSpan w:val="1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4139" w:type="dxa"/>
            <w:gridSpan w:val="16"/>
            <w:vMerge/>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772" w:type="dxa"/>
            <w:gridSpan w:val="6"/>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не соответствует</w:t>
            </w:r>
          </w:p>
        </w:tc>
        <w:tc>
          <w:tcPr>
            <w:tcW w:w="1772" w:type="dxa"/>
            <w:gridSpan w:val="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425"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992" w:type="dxa"/>
            <w:gridSpan w:val="3"/>
            <w:vMerge/>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76" w:type="dxa"/>
            <w:gridSpan w:val="7"/>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не требуется</w:t>
            </w:r>
          </w:p>
        </w:tc>
        <w:tc>
          <w:tcPr>
            <w:tcW w:w="4412" w:type="dxa"/>
            <w:gridSpan w:val="1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trHeight w:val="180"/>
        </w:trPr>
        <w:tc>
          <w:tcPr>
            <w:tcW w:w="7683" w:type="dxa"/>
            <w:gridSpan w:val="26"/>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425"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6680" w:type="dxa"/>
            <w:gridSpan w:val="24"/>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trHeight w:val="180"/>
        </w:trPr>
        <w:tc>
          <w:tcPr>
            <w:tcW w:w="7683" w:type="dxa"/>
            <w:gridSpan w:val="26"/>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указать, что не соответствует</w:t>
            </w:r>
          </w:p>
        </w:tc>
        <w:tc>
          <w:tcPr>
            <w:tcW w:w="425"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6680" w:type="dxa"/>
            <w:gridSpan w:val="24"/>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указать, что требуется</w:t>
            </w:r>
          </w:p>
        </w:tc>
      </w:tr>
      <w:tr w:rsidR="00E41D9E" w:rsidRPr="00E41D9E" w:rsidTr="00E41D9E">
        <w:trPr>
          <w:trHeight w:val="180"/>
        </w:trPr>
        <w:tc>
          <w:tcPr>
            <w:tcW w:w="7683" w:type="dxa"/>
            <w:gridSpan w:val="26"/>
            <w:tcBorders>
              <w:top w:val="single" w:sz="4" w:space="0" w:color="auto"/>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425"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6680" w:type="dxa"/>
            <w:gridSpan w:val="24"/>
            <w:tcBorders>
              <w:top w:val="single" w:sz="4" w:space="0" w:color="auto"/>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1871" w:type="dxa"/>
            <w:gridSpan w:val="6"/>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Заключение комиссии:</w:t>
            </w:r>
          </w:p>
        </w:tc>
        <w:tc>
          <w:tcPr>
            <w:tcW w:w="12917" w:type="dxa"/>
            <w:gridSpan w:val="45"/>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14788" w:type="dxa"/>
            <w:gridSpan w:val="51"/>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3147" w:type="dxa"/>
            <w:gridSpan w:val="12"/>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Приложение. Техническая документация</w:t>
            </w:r>
          </w:p>
        </w:tc>
        <w:tc>
          <w:tcPr>
            <w:tcW w:w="4536" w:type="dxa"/>
            <w:gridSpan w:val="14"/>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7105" w:type="dxa"/>
            <w:gridSpan w:val="25"/>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2013" w:type="dxa"/>
            <w:gridSpan w:val="7"/>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Председатель комиссии</w:t>
            </w:r>
          </w:p>
        </w:tc>
        <w:tc>
          <w:tcPr>
            <w:tcW w:w="1828" w:type="dxa"/>
            <w:gridSpan w:val="7"/>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56"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993" w:type="dxa"/>
            <w:gridSpan w:val="4"/>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41"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4395" w:type="dxa"/>
            <w:gridSpan w:val="13"/>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5262" w:type="dxa"/>
            <w:gridSpan w:val="18"/>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2013" w:type="dxa"/>
            <w:gridSpan w:val="7"/>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828" w:type="dxa"/>
            <w:gridSpan w:val="7"/>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должность</w:t>
            </w:r>
          </w:p>
        </w:tc>
        <w:tc>
          <w:tcPr>
            <w:tcW w:w="156" w:type="dxa"/>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993" w:type="dxa"/>
            <w:gridSpan w:val="4"/>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личная</w:t>
            </w:r>
          </w:p>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подпись</w:t>
            </w:r>
          </w:p>
        </w:tc>
        <w:tc>
          <w:tcPr>
            <w:tcW w:w="141" w:type="dxa"/>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4395" w:type="dxa"/>
            <w:gridSpan w:val="13"/>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расшифровка подписи</w:t>
            </w:r>
          </w:p>
        </w:tc>
        <w:tc>
          <w:tcPr>
            <w:tcW w:w="5262" w:type="dxa"/>
            <w:gridSpan w:val="18"/>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2013" w:type="dxa"/>
            <w:gridSpan w:val="7"/>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Члены комиссии:</w:t>
            </w:r>
          </w:p>
        </w:tc>
        <w:tc>
          <w:tcPr>
            <w:tcW w:w="1828" w:type="dxa"/>
            <w:gridSpan w:val="7"/>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56"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993" w:type="dxa"/>
            <w:gridSpan w:val="4"/>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41"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4395" w:type="dxa"/>
            <w:gridSpan w:val="13"/>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5262" w:type="dxa"/>
            <w:gridSpan w:val="18"/>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2013" w:type="dxa"/>
            <w:gridSpan w:val="7"/>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828" w:type="dxa"/>
            <w:gridSpan w:val="7"/>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должность</w:t>
            </w:r>
          </w:p>
        </w:tc>
        <w:tc>
          <w:tcPr>
            <w:tcW w:w="156" w:type="dxa"/>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993" w:type="dxa"/>
            <w:gridSpan w:val="4"/>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личная</w:t>
            </w:r>
          </w:p>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подпись</w:t>
            </w:r>
          </w:p>
        </w:tc>
        <w:tc>
          <w:tcPr>
            <w:tcW w:w="141" w:type="dxa"/>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4395" w:type="dxa"/>
            <w:gridSpan w:val="13"/>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расшифровка подписи</w:t>
            </w:r>
          </w:p>
        </w:tc>
        <w:tc>
          <w:tcPr>
            <w:tcW w:w="5262" w:type="dxa"/>
            <w:gridSpan w:val="18"/>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14788" w:type="dxa"/>
            <w:gridSpan w:val="51"/>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7394" w:type="dxa"/>
            <w:gridSpan w:val="24"/>
            <w:hideMark/>
          </w:tcPr>
          <w:p w:rsidR="00E41D9E" w:rsidRPr="00E41D9E" w:rsidRDefault="00E41D9E" w:rsidP="00E41D9E">
            <w:pPr>
              <w:spacing w:after="0" w:line="240" w:lineRule="auto"/>
              <w:rPr>
                <w:rFonts w:ascii="Arial" w:eastAsia="Times New Roman" w:hAnsi="Arial" w:cs="Times New Roman"/>
                <w:b/>
                <w:snapToGrid w:val="0"/>
                <w:sz w:val="16"/>
                <w:szCs w:val="20"/>
                <w:lang w:eastAsia="ru-RU"/>
              </w:rPr>
            </w:pPr>
            <w:r w:rsidRPr="00E41D9E">
              <w:rPr>
                <w:rFonts w:ascii="Arial" w:eastAsia="Times New Roman" w:hAnsi="Arial" w:cs="Times New Roman"/>
                <w:b/>
                <w:snapToGrid w:val="0"/>
                <w:sz w:val="16"/>
                <w:szCs w:val="20"/>
                <w:lang w:eastAsia="ru-RU"/>
              </w:rPr>
              <w:t>Объект основных средств</w:t>
            </w:r>
          </w:p>
        </w:tc>
        <w:tc>
          <w:tcPr>
            <w:tcW w:w="7394" w:type="dxa"/>
            <w:gridSpan w:val="27"/>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7394" w:type="dxa"/>
            <w:gridSpan w:val="24"/>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Сдал</w:t>
            </w:r>
          </w:p>
        </w:tc>
        <w:tc>
          <w:tcPr>
            <w:tcW w:w="7394" w:type="dxa"/>
            <w:gridSpan w:val="27"/>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Принял</w:t>
            </w:r>
          </w:p>
        </w:tc>
      </w:tr>
      <w:tr w:rsidR="00E41D9E" w:rsidRPr="00E41D9E" w:rsidTr="00E41D9E">
        <w:trPr>
          <w:cantSplit/>
          <w:trHeight w:val="180"/>
        </w:trPr>
        <w:tc>
          <w:tcPr>
            <w:tcW w:w="1232" w:type="dxa"/>
            <w:gridSpan w:val="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915" w:type="dxa"/>
            <w:gridSpan w:val="8"/>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42"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992" w:type="dxa"/>
            <w:gridSpan w:val="4"/>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42"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835" w:type="dxa"/>
            <w:gridSpan w:val="5"/>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36"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47" w:type="dxa"/>
            <w:tcBorders>
              <w:top w:val="nil"/>
              <w:left w:val="single" w:sz="4" w:space="0" w:color="auto"/>
              <w:bottom w:val="nil"/>
              <w:right w:val="nil"/>
            </w:tcBorders>
          </w:tcPr>
          <w:p w:rsidR="00E41D9E" w:rsidRPr="00E41D9E" w:rsidRDefault="00E41D9E" w:rsidP="00E41D9E">
            <w:pPr>
              <w:spacing w:after="0" w:line="240" w:lineRule="auto"/>
              <w:jc w:val="both"/>
              <w:rPr>
                <w:rFonts w:ascii="Arial" w:eastAsia="Times New Roman" w:hAnsi="Arial" w:cs="Times New Roman"/>
                <w:snapToGrid w:val="0"/>
                <w:sz w:val="16"/>
                <w:szCs w:val="20"/>
                <w:lang w:eastAsia="ru-RU"/>
              </w:rPr>
            </w:pPr>
          </w:p>
        </w:tc>
        <w:tc>
          <w:tcPr>
            <w:tcW w:w="1701" w:type="dxa"/>
            <w:gridSpan w:val="6"/>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42"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134" w:type="dxa"/>
            <w:gridSpan w:val="6"/>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76"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961" w:type="dxa"/>
            <w:gridSpan w:val="10"/>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33" w:type="dxa"/>
            <w:gridSpan w:val="2"/>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1232" w:type="dxa"/>
            <w:gridSpan w:val="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915" w:type="dxa"/>
            <w:gridSpan w:val="8"/>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должность</w:t>
            </w:r>
          </w:p>
        </w:tc>
        <w:tc>
          <w:tcPr>
            <w:tcW w:w="142" w:type="dxa"/>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992" w:type="dxa"/>
            <w:gridSpan w:val="4"/>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личная</w:t>
            </w:r>
          </w:p>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подпись</w:t>
            </w:r>
          </w:p>
        </w:tc>
        <w:tc>
          <w:tcPr>
            <w:tcW w:w="142" w:type="dxa"/>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2835" w:type="dxa"/>
            <w:gridSpan w:val="5"/>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расшифровка подписи</w:t>
            </w:r>
          </w:p>
        </w:tc>
        <w:tc>
          <w:tcPr>
            <w:tcW w:w="136"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47" w:type="dxa"/>
            <w:tcBorders>
              <w:top w:val="nil"/>
              <w:left w:val="single" w:sz="4" w:space="0" w:color="auto"/>
              <w:bottom w:val="nil"/>
              <w:right w:val="nil"/>
            </w:tcBorders>
          </w:tcPr>
          <w:p w:rsidR="00E41D9E" w:rsidRPr="00E41D9E" w:rsidRDefault="00E41D9E" w:rsidP="00E41D9E">
            <w:pPr>
              <w:spacing w:after="0" w:line="240" w:lineRule="auto"/>
              <w:jc w:val="both"/>
              <w:rPr>
                <w:rFonts w:ascii="Arial" w:eastAsia="Times New Roman" w:hAnsi="Arial" w:cs="Times New Roman"/>
                <w:snapToGrid w:val="0"/>
                <w:sz w:val="16"/>
                <w:szCs w:val="20"/>
                <w:lang w:eastAsia="ru-RU"/>
              </w:rPr>
            </w:pPr>
          </w:p>
        </w:tc>
        <w:tc>
          <w:tcPr>
            <w:tcW w:w="1701" w:type="dxa"/>
            <w:gridSpan w:val="6"/>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должность</w:t>
            </w:r>
          </w:p>
        </w:tc>
        <w:tc>
          <w:tcPr>
            <w:tcW w:w="142" w:type="dxa"/>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1134" w:type="dxa"/>
            <w:gridSpan w:val="6"/>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личная</w:t>
            </w:r>
          </w:p>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подпись</w:t>
            </w:r>
          </w:p>
        </w:tc>
        <w:tc>
          <w:tcPr>
            <w:tcW w:w="76" w:type="dxa"/>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2961" w:type="dxa"/>
            <w:gridSpan w:val="10"/>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расшифровка подписи</w:t>
            </w:r>
          </w:p>
        </w:tc>
        <w:tc>
          <w:tcPr>
            <w:tcW w:w="1233" w:type="dxa"/>
            <w:gridSpan w:val="2"/>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7394" w:type="dxa"/>
            <w:gridSpan w:val="2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7394" w:type="dxa"/>
            <w:gridSpan w:val="27"/>
            <w:tcBorders>
              <w:top w:val="nil"/>
              <w:left w:val="single" w:sz="4" w:space="0" w:color="auto"/>
              <w:bottom w:val="nil"/>
              <w:right w:val="nil"/>
            </w:tcBorders>
          </w:tcPr>
          <w:p w:rsidR="00E41D9E" w:rsidRPr="00E41D9E" w:rsidRDefault="00E41D9E" w:rsidP="00E41D9E">
            <w:pPr>
              <w:spacing w:after="0" w:line="240" w:lineRule="auto"/>
              <w:jc w:val="both"/>
              <w:rPr>
                <w:rFonts w:ascii="Arial" w:eastAsia="Times New Roman" w:hAnsi="Arial" w:cs="Times New Roman"/>
                <w:snapToGrid w:val="0"/>
                <w:sz w:val="16"/>
                <w:szCs w:val="20"/>
                <w:lang w:eastAsia="ru-RU"/>
              </w:rPr>
            </w:pPr>
          </w:p>
        </w:tc>
      </w:tr>
      <w:tr w:rsidR="00E41D9E" w:rsidRPr="00E41D9E" w:rsidTr="00E41D9E">
        <w:trPr>
          <w:cantSplit/>
          <w:trHeight w:val="180"/>
        </w:trPr>
        <w:tc>
          <w:tcPr>
            <w:tcW w:w="170" w:type="dxa"/>
            <w:hideMark/>
          </w:tcPr>
          <w:p w:rsidR="00E41D9E" w:rsidRPr="00E41D9E" w:rsidRDefault="00E41D9E" w:rsidP="00E41D9E">
            <w:pPr>
              <w:spacing w:after="0" w:line="240" w:lineRule="auto"/>
              <w:jc w:val="right"/>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w:t>
            </w:r>
          </w:p>
        </w:tc>
        <w:tc>
          <w:tcPr>
            <w:tcW w:w="425" w:type="dxa"/>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142" w:type="dxa"/>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w:t>
            </w:r>
          </w:p>
        </w:tc>
        <w:tc>
          <w:tcPr>
            <w:tcW w:w="1134" w:type="dxa"/>
            <w:gridSpan w:val="3"/>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284" w:type="dxa"/>
            <w:gridSpan w:val="2"/>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20</w:t>
            </w:r>
          </w:p>
        </w:tc>
        <w:tc>
          <w:tcPr>
            <w:tcW w:w="283" w:type="dxa"/>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1559" w:type="dxa"/>
            <w:gridSpan w:val="6"/>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roofErr w:type="gramStart"/>
            <w:r w:rsidRPr="00E41D9E">
              <w:rPr>
                <w:rFonts w:ascii="Arial" w:eastAsia="Times New Roman" w:hAnsi="Arial" w:cs="Times New Roman"/>
                <w:snapToGrid w:val="0"/>
                <w:sz w:val="16"/>
                <w:szCs w:val="20"/>
                <w:lang w:eastAsia="ru-RU"/>
              </w:rPr>
              <w:t>г</w:t>
            </w:r>
            <w:proofErr w:type="gramEnd"/>
            <w:r w:rsidRPr="00E41D9E">
              <w:rPr>
                <w:rFonts w:ascii="Arial" w:eastAsia="Times New Roman" w:hAnsi="Arial" w:cs="Times New Roman"/>
                <w:snapToGrid w:val="0"/>
                <w:sz w:val="16"/>
                <w:szCs w:val="20"/>
                <w:lang w:eastAsia="ru-RU"/>
              </w:rPr>
              <w:t>.</w:t>
            </w:r>
          </w:p>
        </w:tc>
        <w:tc>
          <w:tcPr>
            <w:tcW w:w="1560" w:type="dxa"/>
            <w:gridSpan w:val="6"/>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Табельный номер</w:t>
            </w:r>
          </w:p>
        </w:tc>
        <w:tc>
          <w:tcPr>
            <w:tcW w:w="1701" w:type="dxa"/>
            <w:gridSpan w:val="2"/>
            <w:tcBorders>
              <w:top w:val="single" w:sz="4" w:space="0" w:color="auto"/>
              <w:left w:val="single" w:sz="4" w:space="0" w:color="auto"/>
              <w:bottom w:val="single" w:sz="4" w:space="0" w:color="auto"/>
              <w:right w:val="single" w:sz="4" w:space="0" w:color="auto"/>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36"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89" w:type="dxa"/>
            <w:gridSpan w:val="2"/>
            <w:tcBorders>
              <w:top w:val="nil"/>
              <w:left w:val="single" w:sz="4" w:space="0" w:color="auto"/>
              <w:bottom w:val="nil"/>
              <w:right w:val="nil"/>
            </w:tcBorders>
            <w:hideMark/>
          </w:tcPr>
          <w:p w:rsidR="00E41D9E" w:rsidRPr="00E41D9E" w:rsidRDefault="00E41D9E" w:rsidP="00E41D9E">
            <w:pPr>
              <w:spacing w:after="0" w:line="240" w:lineRule="auto"/>
              <w:jc w:val="right"/>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w:t>
            </w:r>
          </w:p>
        </w:tc>
        <w:tc>
          <w:tcPr>
            <w:tcW w:w="425" w:type="dxa"/>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142" w:type="dxa"/>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w:t>
            </w:r>
          </w:p>
        </w:tc>
        <w:tc>
          <w:tcPr>
            <w:tcW w:w="992" w:type="dxa"/>
            <w:gridSpan w:val="3"/>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284" w:type="dxa"/>
            <w:gridSpan w:val="2"/>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20</w:t>
            </w:r>
          </w:p>
        </w:tc>
        <w:tc>
          <w:tcPr>
            <w:tcW w:w="283" w:type="dxa"/>
            <w:gridSpan w:val="2"/>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4979" w:type="dxa"/>
            <w:gridSpan w:val="16"/>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roofErr w:type="gramStart"/>
            <w:r w:rsidRPr="00E41D9E">
              <w:rPr>
                <w:rFonts w:ascii="Arial" w:eastAsia="Times New Roman" w:hAnsi="Arial" w:cs="Times New Roman"/>
                <w:snapToGrid w:val="0"/>
                <w:sz w:val="16"/>
                <w:szCs w:val="20"/>
                <w:lang w:eastAsia="ru-RU"/>
              </w:rPr>
              <w:t>г</w:t>
            </w:r>
            <w:proofErr w:type="gramEnd"/>
            <w:r w:rsidRPr="00E41D9E">
              <w:rPr>
                <w:rFonts w:ascii="Arial" w:eastAsia="Times New Roman" w:hAnsi="Arial" w:cs="Times New Roman"/>
                <w:snapToGrid w:val="0"/>
                <w:sz w:val="16"/>
                <w:szCs w:val="20"/>
                <w:lang w:eastAsia="ru-RU"/>
              </w:rPr>
              <w:t>.</w:t>
            </w:r>
          </w:p>
        </w:tc>
      </w:tr>
      <w:tr w:rsidR="00E41D9E" w:rsidRPr="00E41D9E" w:rsidTr="00E41D9E">
        <w:trPr>
          <w:cantSplit/>
          <w:trHeight w:val="180"/>
        </w:trPr>
        <w:tc>
          <w:tcPr>
            <w:tcW w:w="170" w:type="dxa"/>
          </w:tcPr>
          <w:p w:rsidR="00E41D9E" w:rsidRPr="00E41D9E" w:rsidRDefault="00E41D9E" w:rsidP="00E41D9E">
            <w:pPr>
              <w:spacing w:after="0" w:line="240" w:lineRule="auto"/>
              <w:jc w:val="right"/>
              <w:rPr>
                <w:rFonts w:ascii="Arial" w:eastAsia="Times New Roman" w:hAnsi="Arial" w:cs="Times New Roman"/>
                <w:snapToGrid w:val="0"/>
                <w:sz w:val="16"/>
                <w:szCs w:val="20"/>
                <w:lang w:eastAsia="ru-RU"/>
              </w:rPr>
            </w:pPr>
          </w:p>
        </w:tc>
        <w:tc>
          <w:tcPr>
            <w:tcW w:w="7224" w:type="dxa"/>
            <w:gridSpan w:val="23"/>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7394" w:type="dxa"/>
            <w:gridSpan w:val="27"/>
            <w:tcBorders>
              <w:top w:val="nil"/>
              <w:left w:val="single" w:sz="4" w:space="0" w:color="auto"/>
              <w:bottom w:val="nil"/>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7394" w:type="dxa"/>
            <w:gridSpan w:val="2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706" w:type="dxa"/>
            <w:gridSpan w:val="6"/>
            <w:tcBorders>
              <w:top w:val="nil"/>
              <w:left w:val="single" w:sz="4" w:space="0" w:color="auto"/>
              <w:bottom w:val="nil"/>
              <w:right w:val="nil"/>
            </w:tcBorders>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 xml:space="preserve">По доверенности </w:t>
            </w:r>
            <w:proofErr w:type="gramStart"/>
            <w:r w:rsidRPr="00E41D9E">
              <w:rPr>
                <w:rFonts w:ascii="Arial" w:eastAsia="Times New Roman" w:hAnsi="Arial" w:cs="Times New Roman"/>
                <w:snapToGrid w:val="0"/>
                <w:sz w:val="16"/>
                <w:szCs w:val="20"/>
                <w:lang w:eastAsia="ru-RU"/>
              </w:rPr>
              <w:t>от</w:t>
            </w:r>
            <w:proofErr w:type="gramEnd"/>
          </w:p>
        </w:tc>
        <w:tc>
          <w:tcPr>
            <w:tcW w:w="142" w:type="dxa"/>
            <w:hideMark/>
          </w:tcPr>
          <w:p w:rsidR="00E41D9E" w:rsidRPr="00E41D9E" w:rsidRDefault="00E41D9E" w:rsidP="00E41D9E">
            <w:pPr>
              <w:spacing w:after="0" w:line="240" w:lineRule="auto"/>
              <w:jc w:val="right"/>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w:t>
            </w:r>
          </w:p>
        </w:tc>
        <w:tc>
          <w:tcPr>
            <w:tcW w:w="425" w:type="dxa"/>
            <w:gridSpan w:val="3"/>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142" w:type="dxa"/>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w:t>
            </w:r>
          </w:p>
        </w:tc>
        <w:tc>
          <w:tcPr>
            <w:tcW w:w="992" w:type="dxa"/>
            <w:gridSpan w:val="6"/>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284" w:type="dxa"/>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20</w:t>
            </w:r>
          </w:p>
        </w:tc>
        <w:tc>
          <w:tcPr>
            <w:tcW w:w="283" w:type="dxa"/>
            <w:gridSpan w:val="2"/>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993" w:type="dxa"/>
            <w:gridSpan w:val="2"/>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roofErr w:type="gramStart"/>
            <w:r w:rsidRPr="00E41D9E">
              <w:rPr>
                <w:rFonts w:ascii="Arial" w:eastAsia="Times New Roman" w:hAnsi="Arial" w:cs="Times New Roman"/>
                <w:snapToGrid w:val="0"/>
                <w:sz w:val="16"/>
                <w:szCs w:val="20"/>
                <w:lang w:eastAsia="ru-RU"/>
              </w:rPr>
              <w:t>г</w:t>
            </w:r>
            <w:proofErr w:type="gramEnd"/>
            <w:r w:rsidRPr="00E41D9E">
              <w:rPr>
                <w:rFonts w:ascii="Arial" w:eastAsia="Times New Roman" w:hAnsi="Arial" w:cs="Times New Roman"/>
                <w:snapToGrid w:val="0"/>
                <w:sz w:val="16"/>
                <w:szCs w:val="20"/>
                <w:lang w:eastAsia="ru-RU"/>
              </w:rPr>
              <w:t>.</w:t>
            </w:r>
          </w:p>
        </w:tc>
        <w:tc>
          <w:tcPr>
            <w:tcW w:w="283" w:type="dxa"/>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N</w:t>
            </w:r>
          </w:p>
        </w:tc>
        <w:tc>
          <w:tcPr>
            <w:tcW w:w="1985" w:type="dxa"/>
            <w:gridSpan w:val="3"/>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59" w:type="dxa"/>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w:t>
            </w:r>
          </w:p>
        </w:tc>
      </w:tr>
      <w:tr w:rsidR="00E41D9E" w:rsidRPr="00E41D9E" w:rsidTr="00E41D9E">
        <w:trPr>
          <w:cantSplit/>
          <w:trHeight w:val="180"/>
        </w:trPr>
        <w:tc>
          <w:tcPr>
            <w:tcW w:w="7394" w:type="dxa"/>
            <w:gridSpan w:val="2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856" w:type="dxa"/>
            <w:gridSpan w:val="4"/>
            <w:tcBorders>
              <w:top w:val="nil"/>
              <w:left w:val="single" w:sz="4" w:space="0" w:color="auto"/>
              <w:bottom w:val="nil"/>
              <w:right w:val="nil"/>
            </w:tcBorders>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выданной</w:t>
            </w:r>
          </w:p>
        </w:tc>
        <w:tc>
          <w:tcPr>
            <w:tcW w:w="6538" w:type="dxa"/>
            <w:gridSpan w:val="23"/>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7394" w:type="dxa"/>
            <w:gridSpan w:val="2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856" w:type="dxa"/>
            <w:gridSpan w:val="4"/>
            <w:tcBorders>
              <w:top w:val="nil"/>
              <w:left w:val="single" w:sz="4" w:space="0" w:color="auto"/>
              <w:bottom w:val="nil"/>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6538" w:type="dxa"/>
            <w:gridSpan w:val="23"/>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кем, кому (фамилия, имя, отчество)</w:t>
            </w:r>
          </w:p>
        </w:tc>
      </w:tr>
      <w:tr w:rsidR="00E41D9E" w:rsidRPr="00E41D9E" w:rsidTr="00E41D9E">
        <w:trPr>
          <w:cantSplit/>
          <w:trHeight w:val="180"/>
        </w:trPr>
        <w:tc>
          <w:tcPr>
            <w:tcW w:w="7394" w:type="dxa"/>
            <w:gridSpan w:val="2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7394" w:type="dxa"/>
            <w:gridSpan w:val="27"/>
            <w:tcBorders>
              <w:top w:val="nil"/>
              <w:left w:val="single" w:sz="4" w:space="0" w:color="auto"/>
              <w:bottom w:val="nil"/>
              <w:right w:val="nil"/>
            </w:tcBorders>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Объект основных сре</w:t>
            </w:r>
            <w:proofErr w:type="gramStart"/>
            <w:r w:rsidRPr="00E41D9E">
              <w:rPr>
                <w:rFonts w:ascii="Arial" w:eastAsia="Times New Roman" w:hAnsi="Arial" w:cs="Times New Roman"/>
                <w:snapToGrid w:val="0"/>
                <w:sz w:val="16"/>
                <w:szCs w:val="20"/>
                <w:lang w:eastAsia="ru-RU"/>
              </w:rPr>
              <w:t>дств пр</w:t>
            </w:r>
            <w:proofErr w:type="gramEnd"/>
            <w:r w:rsidRPr="00E41D9E">
              <w:rPr>
                <w:rFonts w:ascii="Arial" w:eastAsia="Times New Roman" w:hAnsi="Arial" w:cs="Times New Roman"/>
                <w:snapToGrid w:val="0"/>
                <w:sz w:val="16"/>
                <w:szCs w:val="20"/>
                <w:lang w:eastAsia="ru-RU"/>
              </w:rPr>
              <w:t>инял на ответственное хранение</w:t>
            </w:r>
          </w:p>
        </w:tc>
      </w:tr>
      <w:tr w:rsidR="00E41D9E" w:rsidRPr="00E41D9E" w:rsidTr="00E41D9E">
        <w:trPr>
          <w:cantSplit/>
          <w:trHeight w:val="180"/>
        </w:trPr>
        <w:tc>
          <w:tcPr>
            <w:tcW w:w="7394" w:type="dxa"/>
            <w:gridSpan w:val="2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47" w:type="dxa"/>
            <w:tcBorders>
              <w:top w:val="nil"/>
              <w:left w:val="single" w:sz="4" w:space="0" w:color="auto"/>
              <w:bottom w:val="nil"/>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843" w:type="dxa"/>
            <w:gridSpan w:val="7"/>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42"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134" w:type="dxa"/>
            <w:gridSpan w:val="7"/>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41"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3987" w:type="dxa"/>
            <w:gridSpan w:val="10"/>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7394" w:type="dxa"/>
            <w:gridSpan w:val="2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47" w:type="dxa"/>
            <w:tcBorders>
              <w:top w:val="nil"/>
              <w:left w:val="single" w:sz="4" w:space="0" w:color="auto"/>
              <w:bottom w:val="nil"/>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843" w:type="dxa"/>
            <w:gridSpan w:val="7"/>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должность</w:t>
            </w:r>
          </w:p>
        </w:tc>
        <w:tc>
          <w:tcPr>
            <w:tcW w:w="142" w:type="dxa"/>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1134" w:type="dxa"/>
            <w:gridSpan w:val="7"/>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личная</w:t>
            </w:r>
          </w:p>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подпись</w:t>
            </w:r>
          </w:p>
        </w:tc>
        <w:tc>
          <w:tcPr>
            <w:tcW w:w="141" w:type="dxa"/>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3987" w:type="dxa"/>
            <w:gridSpan w:val="10"/>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расшифровка подписи</w:t>
            </w:r>
          </w:p>
        </w:tc>
      </w:tr>
      <w:tr w:rsidR="00E41D9E" w:rsidRPr="00E41D9E" w:rsidTr="00E41D9E">
        <w:trPr>
          <w:cantSplit/>
          <w:trHeight w:val="180"/>
        </w:trPr>
        <w:tc>
          <w:tcPr>
            <w:tcW w:w="7394" w:type="dxa"/>
            <w:gridSpan w:val="2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7394" w:type="dxa"/>
            <w:gridSpan w:val="27"/>
            <w:tcBorders>
              <w:top w:val="nil"/>
              <w:left w:val="single" w:sz="4" w:space="0" w:color="auto"/>
              <w:bottom w:val="nil"/>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7394" w:type="dxa"/>
            <w:gridSpan w:val="2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289" w:type="dxa"/>
            <w:gridSpan w:val="2"/>
            <w:tcBorders>
              <w:top w:val="nil"/>
              <w:left w:val="single" w:sz="4" w:space="0" w:color="auto"/>
              <w:bottom w:val="nil"/>
              <w:right w:val="nil"/>
            </w:tcBorders>
            <w:hideMark/>
          </w:tcPr>
          <w:p w:rsidR="00E41D9E" w:rsidRPr="00E41D9E" w:rsidRDefault="00E41D9E" w:rsidP="00E41D9E">
            <w:pPr>
              <w:spacing w:after="0" w:line="240" w:lineRule="auto"/>
              <w:jc w:val="right"/>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w:t>
            </w:r>
          </w:p>
        </w:tc>
        <w:tc>
          <w:tcPr>
            <w:tcW w:w="425" w:type="dxa"/>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142" w:type="dxa"/>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w:t>
            </w:r>
          </w:p>
        </w:tc>
        <w:tc>
          <w:tcPr>
            <w:tcW w:w="992" w:type="dxa"/>
            <w:gridSpan w:val="3"/>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284" w:type="dxa"/>
            <w:gridSpan w:val="2"/>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20</w:t>
            </w:r>
          </w:p>
        </w:tc>
        <w:tc>
          <w:tcPr>
            <w:tcW w:w="283" w:type="dxa"/>
            <w:gridSpan w:val="2"/>
            <w:tcBorders>
              <w:top w:val="nil"/>
              <w:left w:val="nil"/>
              <w:bottom w:val="single" w:sz="4" w:space="0" w:color="auto"/>
              <w:right w:val="nil"/>
            </w:tcBorders>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1701" w:type="dxa"/>
            <w:gridSpan w:val="10"/>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roofErr w:type="gramStart"/>
            <w:r w:rsidRPr="00E41D9E">
              <w:rPr>
                <w:rFonts w:ascii="Arial" w:eastAsia="Times New Roman" w:hAnsi="Arial" w:cs="Times New Roman"/>
                <w:snapToGrid w:val="0"/>
                <w:sz w:val="16"/>
                <w:szCs w:val="20"/>
                <w:lang w:eastAsia="ru-RU"/>
              </w:rPr>
              <w:t>г</w:t>
            </w:r>
            <w:proofErr w:type="gramEnd"/>
            <w:r w:rsidRPr="00E41D9E">
              <w:rPr>
                <w:rFonts w:ascii="Arial" w:eastAsia="Times New Roman" w:hAnsi="Arial" w:cs="Times New Roman"/>
                <w:snapToGrid w:val="0"/>
                <w:sz w:val="16"/>
                <w:szCs w:val="20"/>
                <w:lang w:eastAsia="ru-RU"/>
              </w:rPr>
              <w:t>.</w:t>
            </w:r>
          </w:p>
        </w:tc>
        <w:tc>
          <w:tcPr>
            <w:tcW w:w="1559" w:type="dxa"/>
            <w:gridSpan w:val="3"/>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Табельный номер</w:t>
            </w:r>
          </w:p>
        </w:tc>
        <w:tc>
          <w:tcPr>
            <w:tcW w:w="1719" w:type="dxa"/>
            <w:gridSpan w:val="3"/>
            <w:tcBorders>
              <w:top w:val="single" w:sz="4" w:space="0" w:color="auto"/>
              <w:left w:val="single" w:sz="4" w:space="0" w:color="auto"/>
              <w:bottom w:val="single" w:sz="4" w:space="0" w:color="auto"/>
              <w:right w:val="single" w:sz="4" w:space="0" w:color="auto"/>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7394" w:type="dxa"/>
            <w:gridSpan w:val="2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7394" w:type="dxa"/>
            <w:gridSpan w:val="27"/>
            <w:tcBorders>
              <w:top w:val="nil"/>
              <w:left w:val="single" w:sz="4" w:space="0" w:color="auto"/>
              <w:bottom w:val="nil"/>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7394" w:type="dxa"/>
            <w:gridSpan w:val="24"/>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Отметка бухгалтерии:</w:t>
            </w:r>
          </w:p>
        </w:tc>
        <w:tc>
          <w:tcPr>
            <w:tcW w:w="3833" w:type="dxa"/>
            <w:gridSpan w:val="19"/>
            <w:vMerge w:val="restart"/>
            <w:tcBorders>
              <w:top w:val="nil"/>
              <w:left w:val="single" w:sz="4" w:space="0" w:color="auto"/>
              <w:bottom w:val="nil"/>
              <w:right w:val="nil"/>
            </w:tcBorders>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Отметка бухгалтерии об открытии инвентарной карточки учета объекта основных средств или записи в инвентарной книге</w:t>
            </w:r>
          </w:p>
        </w:tc>
        <w:tc>
          <w:tcPr>
            <w:tcW w:w="1417" w:type="dxa"/>
            <w:gridSpan w:val="4"/>
            <w:tcBorders>
              <w:top w:val="single" w:sz="4" w:space="0" w:color="auto"/>
              <w:left w:val="single" w:sz="4" w:space="0" w:color="auto"/>
              <w:bottom w:val="single" w:sz="4" w:space="0" w:color="auto"/>
              <w:right w:val="single" w:sz="4" w:space="0" w:color="auto"/>
            </w:tcBorders>
            <w:vAlign w:val="center"/>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Номер документа</w:t>
            </w:r>
          </w:p>
        </w:tc>
        <w:tc>
          <w:tcPr>
            <w:tcW w:w="2144" w:type="dxa"/>
            <w:gridSpan w:val="4"/>
            <w:tcBorders>
              <w:top w:val="single" w:sz="4" w:space="0" w:color="auto"/>
              <w:left w:val="single" w:sz="4" w:space="0" w:color="auto"/>
              <w:bottom w:val="single" w:sz="4" w:space="0" w:color="auto"/>
              <w:right w:val="single" w:sz="4" w:space="0" w:color="auto"/>
            </w:tcBorders>
            <w:vAlign w:val="center"/>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Дата составления</w:t>
            </w:r>
          </w:p>
        </w:tc>
      </w:tr>
      <w:tr w:rsidR="00E41D9E" w:rsidRPr="00E41D9E" w:rsidTr="00E41D9E">
        <w:trPr>
          <w:cantSplit/>
          <w:trHeight w:val="180"/>
        </w:trPr>
        <w:tc>
          <w:tcPr>
            <w:tcW w:w="7394" w:type="dxa"/>
            <w:gridSpan w:val="24"/>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В инвентарной карточке (книге) учета объекта основных средств выбытие отмечено</w:t>
            </w:r>
          </w:p>
        </w:tc>
        <w:tc>
          <w:tcPr>
            <w:tcW w:w="3833" w:type="dxa"/>
            <w:gridSpan w:val="19"/>
            <w:vMerge/>
            <w:tcBorders>
              <w:top w:val="nil"/>
              <w:left w:val="single" w:sz="4" w:space="0" w:color="auto"/>
              <w:bottom w:val="nil"/>
              <w:right w:val="nil"/>
            </w:tcBorders>
            <w:vAlign w:val="center"/>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417" w:type="dxa"/>
            <w:gridSpan w:val="4"/>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2144" w:type="dxa"/>
            <w:gridSpan w:val="4"/>
            <w:tcBorders>
              <w:top w:val="single" w:sz="4" w:space="0" w:color="auto"/>
              <w:left w:val="single" w:sz="4" w:space="0" w:color="auto"/>
              <w:bottom w:val="single" w:sz="4" w:space="0" w:color="auto"/>
              <w:right w:val="single" w:sz="4" w:space="0" w:color="auto"/>
            </w:tcBorders>
            <w:vAlign w:val="center"/>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r>
      <w:tr w:rsidR="00E41D9E" w:rsidRPr="00E41D9E" w:rsidTr="00E41D9E">
        <w:trPr>
          <w:cantSplit/>
          <w:trHeight w:val="180"/>
        </w:trPr>
        <w:tc>
          <w:tcPr>
            <w:tcW w:w="7394" w:type="dxa"/>
            <w:gridSpan w:val="24"/>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7394" w:type="dxa"/>
            <w:gridSpan w:val="27"/>
            <w:tcBorders>
              <w:top w:val="nil"/>
              <w:left w:val="single" w:sz="4" w:space="0" w:color="auto"/>
              <w:bottom w:val="nil"/>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1588" w:type="dxa"/>
            <w:gridSpan w:val="5"/>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Главный бухгалтер</w:t>
            </w:r>
          </w:p>
        </w:tc>
        <w:tc>
          <w:tcPr>
            <w:tcW w:w="1275" w:type="dxa"/>
            <w:gridSpan w:val="5"/>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42"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4253" w:type="dxa"/>
            <w:gridSpan w:val="12"/>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36"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565" w:type="dxa"/>
            <w:gridSpan w:val="5"/>
            <w:tcBorders>
              <w:top w:val="nil"/>
              <w:left w:val="single" w:sz="4" w:space="0" w:color="auto"/>
              <w:bottom w:val="nil"/>
              <w:right w:val="nil"/>
            </w:tcBorders>
            <w:hideMark/>
          </w:tcPr>
          <w:p w:rsidR="00E41D9E" w:rsidRPr="00E41D9E" w:rsidRDefault="00E41D9E" w:rsidP="00E41D9E">
            <w:pPr>
              <w:spacing w:after="0" w:line="240" w:lineRule="auto"/>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Главный бухгалтер</w:t>
            </w:r>
          </w:p>
        </w:tc>
        <w:tc>
          <w:tcPr>
            <w:tcW w:w="1275" w:type="dxa"/>
            <w:gridSpan w:val="7"/>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42"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4412" w:type="dxa"/>
            <w:gridSpan w:val="14"/>
            <w:tcBorders>
              <w:top w:val="nil"/>
              <w:left w:val="nil"/>
              <w:bottom w:val="single" w:sz="4" w:space="0" w:color="auto"/>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r>
      <w:tr w:rsidR="00E41D9E" w:rsidRPr="00E41D9E" w:rsidTr="00E41D9E">
        <w:trPr>
          <w:cantSplit/>
          <w:trHeight w:val="180"/>
        </w:trPr>
        <w:tc>
          <w:tcPr>
            <w:tcW w:w="1588" w:type="dxa"/>
            <w:gridSpan w:val="5"/>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75" w:type="dxa"/>
            <w:gridSpan w:val="5"/>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личная</w:t>
            </w:r>
          </w:p>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подпись</w:t>
            </w:r>
          </w:p>
        </w:tc>
        <w:tc>
          <w:tcPr>
            <w:tcW w:w="142" w:type="dxa"/>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4253" w:type="dxa"/>
            <w:gridSpan w:val="12"/>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расшифровка подписи</w:t>
            </w:r>
          </w:p>
        </w:tc>
        <w:tc>
          <w:tcPr>
            <w:tcW w:w="136" w:type="dxa"/>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565" w:type="dxa"/>
            <w:gridSpan w:val="5"/>
            <w:tcBorders>
              <w:top w:val="nil"/>
              <w:left w:val="single" w:sz="4" w:space="0" w:color="auto"/>
              <w:bottom w:val="nil"/>
              <w:right w:val="nil"/>
            </w:tcBorders>
          </w:tcPr>
          <w:p w:rsidR="00E41D9E" w:rsidRPr="00E41D9E" w:rsidRDefault="00E41D9E" w:rsidP="00E41D9E">
            <w:pPr>
              <w:spacing w:after="0" w:line="240" w:lineRule="auto"/>
              <w:rPr>
                <w:rFonts w:ascii="Arial" w:eastAsia="Times New Roman" w:hAnsi="Arial" w:cs="Times New Roman"/>
                <w:snapToGrid w:val="0"/>
                <w:sz w:val="16"/>
                <w:szCs w:val="20"/>
                <w:lang w:eastAsia="ru-RU"/>
              </w:rPr>
            </w:pPr>
          </w:p>
        </w:tc>
        <w:tc>
          <w:tcPr>
            <w:tcW w:w="1275" w:type="dxa"/>
            <w:gridSpan w:val="7"/>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личная</w:t>
            </w:r>
          </w:p>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подпись</w:t>
            </w:r>
          </w:p>
        </w:tc>
        <w:tc>
          <w:tcPr>
            <w:tcW w:w="142" w:type="dxa"/>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p>
        </w:tc>
        <w:tc>
          <w:tcPr>
            <w:tcW w:w="4412" w:type="dxa"/>
            <w:gridSpan w:val="14"/>
            <w:hideMark/>
          </w:tcPr>
          <w:p w:rsidR="00E41D9E" w:rsidRPr="00E41D9E" w:rsidRDefault="00E41D9E" w:rsidP="00E41D9E">
            <w:pPr>
              <w:spacing w:after="0" w:line="240" w:lineRule="auto"/>
              <w:jc w:val="center"/>
              <w:rPr>
                <w:rFonts w:ascii="Arial" w:eastAsia="Times New Roman" w:hAnsi="Arial" w:cs="Times New Roman"/>
                <w:snapToGrid w:val="0"/>
                <w:sz w:val="16"/>
                <w:szCs w:val="20"/>
                <w:lang w:eastAsia="ru-RU"/>
              </w:rPr>
            </w:pPr>
            <w:r w:rsidRPr="00E41D9E">
              <w:rPr>
                <w:rFonts w:ascii="Arial" w:eastAsia="Times New Roman" w:hAnsi="Arial" w:cs="Times New Roman"/>
                <w:snapToGrid w:val="0"/>
                <w:sz w:val="16"/>
                <w:szCs w:val="20"/>
                <w:lang w:eastAsia="ru-RU"/>
              </w:rPr>
              <w:t>расшифровка подписи</w:t>
            </w:r>
          </w:p>
        </w:tc>
      </w:tr>
    </w:tbl>
    <w:p w:rsidR="00BA0A5F" w:rsidRDefault="00BA0A5F" w:rsidP="00BA0A5F">
      <w:pPr>
        <w:spacing w:line="360" w:lineRule="auto"/>
        <w:ind w:firstLine="567"/>
        <w:jc w:val="both"/>
        <w:sectPr w:rsidR="00BA0A5F" w:rsidSect="00577FCE">
          <w:pgSz w:w="16838" w:h="11906" w:orient="landscape"/>
          <w:pgMar w:top="1701" w:right="1134" w:bottom="851" w:left="1134" w:header="709" w:footer="709" w:gutter="0"/>
          <w:cols w:space="708"/>
          <w:titlePg/>
          <w:docGrid w:linePitch="360"/>
        </w:sectPr>
      </w:pPr>
    </w:p>
    <w:p w:rsidR="00BA0A5F" w:rsidRPr="00981B7F" w:rsidRDefault="00BA0A5F" w:rsidP="00BA0A5F">
      <w:pPr>
        <w:spacing w:line="360" w:lineRule="auto"/>
        <w:ind w:firstLine="567"/>
        <w:jc w:val="right"/>
        <w:outlineLvl w:val="0"/>
        <w:rPr>
          <w:rFonts w:ascii="Times New Roman" w:hAnsi="Times New Roman" w:cs="Times New Roman"/>
          <w:b/>
          <w:sz w:val="28"/>
        </w:rPr>
      </w:pPr>
      <w:bookmarkStart w:id="18" w:name="_Toc324352461"/>
      <w:bookmarkStart w:id="19" w:name="_Toc354601775"/>
      <w:r w:rsidRPr="00981B7F">
        <w:rPr>
          <w:rFonts w:ascii="Times New Roman" w:hAnsi="Times New Roman" w:cs="Times New Roman"/>
          <w:b/>
          <w:sz w:val="28"/>
        </w:rPr>
        <w:lastRenderedPageBreak/>
        <w:t>Приложение 4</w:t>
      </w:r>
      <w:bookmarkEnd w:id="18"/>
      <w:bookmarkEnd w:id="19"/>
    </w:p>
    <w:p w:rsidR="00BA0A5F" w:rsidRPr="00981B7F" w:rsidRDefault="00BA0A5F" w:rsidP="00BA0A5F">
      <w:pPr>
        <w:spacing w:line="360" w:lineRule="auto"/>
        <w:ind w:firstLine="567"/>
        <w:jc w:val="center"/>
        <w:rPr>
          <w:rFonts w:ascii="Times New Roman" w:hAnsi="Times New Roman" w:cs="Times New Roman"/>
          <w:sz w:val="28"/>
        </w:rPr>
      </w:pPr>
      <w:r w:rsidRPr="00981B7F">
        <w:rPr>
          <w:rFonts w:ascii="Times New Roman" w:hAnsi="Times New Roman" w:cs="Times New Roman"/>
          <w:sz w:val="28"/>
        </w:rPr>
        <w:t>Счет-фактура</w:t>
      </w:r>
    </w:p>
    <w:p w:rsidR="00BA0A5F" w:rsidRPr="002A294C" w:rsidRDefault="00BA0A5F" w:rsidP="00BA0A5F">
      <w:pPr>
        <w:pStyle w:val="ConsPlusNormal"/>
        <w:widowControl/>
        <w:ind w:firstLine="540"/>
        <w:jc w:val="both"/>
        <w:rPr>
          <w:sz w:val="16"/>
          <w:szCs w:val="16"/>
        </w:rPr>
      </w:pPr>
    </w:p>
    <w:p w:rsidR="00BA0A5F" w:rsidRPr="002A294C" w:rsidRDefault="00BA0A5F" w:rsidP="00BA0A5F">
      <w:pPr>
        <w:pStyle w:val="ConsPlusTitle"/>
        <w:widowControl/>
        <w:jc w:val="center"/>
      </w:pPr>
      <w:r w:rsidRPr="002A294C">
        <w:t>ФОРМА СЧЕТА-ФАКТУРЫ,</w:t>
      </w:r>
    </w:p>
    <w:p w:rsidR="00BA0A5F" w:rsidRPr="002A294C" w:rsidRDefault="00BA0A5F" w:rsidP="00BA0A5F">
      <w:pPr>
        <w:pStyle w:val="ConsPlusTitle"/>
        <w:widowControl/>
        <w:jc w:val="center"/>
      </w:pPr>
      <w:proofErr w:type="gramStart"/>
      <w:r w:rsidRPr="002A294C">
        <w:t>ПРИМЕНЯЕМОГО</w:t>
      </w:r>
      <w:proofErr w:type="gramEnd"/>
      <w:r w:rsidRPr="002A294C">
        <w:t xml:space="preserve"> ПРИ РАСЧЕТАХ ПО НАЛОГУ НА ДОБАВЛЕННУЮ</w:t>
      </w:r>
    </w:p>
    <w:p w:rsidR="00BA0A5F" w:rsidRPr="002A294C" w:rsidRDefault="00BA0A5F" w:rsidP="00BA0A5F">
      <w:pPr>
        <w:pStyle w:val="ConsPlusTitle"/>
        <w:widowControl/>
        <w:jc w:val="center"/>
      </w:pPr>
      <w:r w:rsidRPr="002A294C">
        <w:t>СТОИМОСТЬ</w:t>
      </w:r>
      <w:r>
        <w:t xml:space="preserve"> </w:t>
      </w:r>
    </w:p>
    <w:p w:rsidR="00BA0A5F" w:rsidRPr="002A294C" w:rsidRDefault="00BA0A5F" w:rsidP="00BA0A5F">
      <w:pPr>
        <w:pStyle w:val="ConsPlusNonformat"/>
        <w:widowControl/>
        <w:rPr>
          <w:sz w:val="16"/>
          <w:szCs w:val="16"/>
        </w:rPr>
      </w:pPr>
      <w:r w:rsidRPr="002A294C">
        <w:rPr>
          <w:sz w:val="16"/>
          <w:szCs w:val="16"/>
        </w:rPr>
        <w:t xml:space="preserve">             I. Форма счета-фактуры, применяемого при расчетах</w:t>
      </w:r>
    </w:p>
    <w:p w:rsidR="00BA0A5F" w:rsidRPr="002A294C" w:rsidRDefault="00BA0A5F" w:rsidP="00BA0A5F">
      <w:pPr>
        <w:pStyle w:val="ConsPlusNonformat"/>
        <w:widowControl/>
        <w:rPr>
          <w:sz w:val="16"/>
          <w:szCs w:val="16"/>
        </w:rPr>
      </w:pPr>
      <w:r w:rsidRPr="002A294C">
        <w:rPr>
          <w:sz w:val="16"/>
          <w:szCs w:val="16"/>
        </w:rPr>
        <w:t xml:space="preserve">                    по налогу на добавленную стоимость</w:t>
      </w:r>
    </w:p>
    <w:p w:rsidR="00BA0A5F" w:rsidRPr="002A294C" w:rsidRDefault="00BA0A5F" w:rsidP="00BA0A5F">
      <w:pPr>
        <w:pStyle w:val="ConsPlusNonformat"/>
        <w:widowControl/>
        <w:rPr>
          <w:sz w:val="16"/>
          <w:szCs w:val="16"/>
        </w:rPr>
      </w:pPr>
    </w:p>
    <w:p w:rsidR="00BA0A5F" w:rsidRPr="002A294C" w:rsidRDefault="00BA0A5F" w:rsidP="00BA0A5F">
      <w:pPr>
        <w:pStyle w:val="ConsPlusNonformat"/>
        <w:widowControl/>
        <w:rPr>
          <w:sz w:val="16"/>
          <w:szCs w:val="16"/>
        </w:rPr>
      </w:pPr>
      <w:r w:rsidRPr="002A294C">
        <w:rPr>
          <w:sz w:val="16"/>
          <w:szCs w:val="16"/>
        </w:rPr>
        <w:t xml:space="preserve">             СЧЕТ-ФАКТУРА N ___ от "__" __________________ (1)</w:t>
      </w:r>
    </w:p>
    <w:p w:rsidR="00BA0A5F" w:rsidRPr="002A294C" w:rsidRDefault="00BA0A5F" w:rsidP="00BA0A5F">
      <w:pPr>
        <w:pStyle w:val="ConsPlusNonformat"/>
        <w:widowControl/>
        <w:rPr>
          <w:sz w:val="16"/>
          <w:szCs w:val="16"/>
        </w:rPr>
      </w:pPr>
      <w:r w:rsidRPr="002A294C">
        <w:rPr>
          <w:sz w:val="16"/>
          <w:szCs w:val="16"/>
        </w:rPr>
        <w:t xml:space="preserve">             ИСПРАВЛЕНИЕ N ___ от "__" __________________ (1а)</w:t>
      </w:r>
    </w:p>
    <w:p w:rsidR="00BA0A5F" w:rsidRPr="002A294C" w:rsidRDefault="00BA0A5F" w:rsidP="00BA0A5F">
      <w:pPr>
        <w:pStyle w:val="ConsPlusNonformat"/>
        <w:widowControl/>
        <w:rPr>
          <w:sz w:val="16"/>
          <w:szCs w:val="16"/>
        </w:rPr>
      </w:pPr>
    </w:p>
    <w:p w:rsidR="00BA0A5F" w:rsidRPr="002A294C" w:rsidRDefault="00BA0A5F" w:rsidP="00BA0A5F">
      <w:pPr>
        <w:pStyle w:val="ConsPlusNonformat"/>
        <w:widowControl/>
        <w:rPr>
          <w:sz w:val="16"/>
          <w:szCs w:val="16"/>
        </w:rPr>
      </w:pPr>
      <w:r w:rsidRPr="002A294C">
        <w:rPr>
          <w:sz w:val="16"/>
          <w:szCs w:val="16"/>
        </w:rPr>
        <w:t>Продавец _____________________________________________________________ (2)</w:t>
      </w:r>
    </w:p>
    <w:p w:rsidR="00BA0A5F" w:rsidRPr="002A294C" w:rsidRDefault="00BA0A5F" w:rsidP="00BA0A5F">
      <w:pPr>
        <w:pStyle w:val="ConsPlusNonformat"/>
        <w:widowControl/>
        <w:rPr>
          <w:sz w:val="16"/>
          <w:szCs w:val="16"/>
        </w:rPr>
      </w:pPr>
      <w:r w:rsidRPr="002A294C">
        <w:rPr>
          <w:sz w:val="16"/>
          <w:szCs w:val="16"/>
        </w:rPr>
        <w:t>Адрес ________________________________________________________________ (2а)</w:t>
      </w:r>
    </w:p>
    <w:p w:rsidR="00BA0A5F" w:rsidRPr="002A294C" w:rsidRDefault="00BA0A5F" w:rsidP="00BA0A5F">
      <w:pPr>
        <w:pStyle w:val="ConsPlusNonformat"/>
        <w:widowControl/>
        <w:rPr>
          <w:sz w:val="16"/>
          <w:szCs w:val="16"/>
        </w:rPr>
      </w:pPr>
      <w:r w:rsidRPr="002A294C">
        <w:rPr>
          <w:sz w:val="16"/>
          <w:szCs w:val="16"/>
        </w:rPr>
        <w:t>ИНН/КПП продавца _____________________________________________________ (2б)</w:t>
      </w:r>
    </w:p>
    <w:p w:rsidR="00BA0A5F" w:rsidRPr="002A294C" w:rsidRDefault="00BA0A5F" w:rsidP="00BA0A5F">
      <w:pPr>
        <w:pStyle w:val="ConsPlusNonformat"/>
        <w:widowControl/>
        <w:rPr>
          <w:sz w:val="16"/>
          <w:szCs w:val="16"/>
        </w:rPr>
      </w:pPr>
      <w:r w:rsidRPr="002A294C">
        <w:rPr>
          <w:sz w:val="16"/>
          <w:szCs w:val="16"/>
        </w:rPr>
        <w:t>Грузоотправитель и его адрес _________________________________________ (3)</w:t>
      </w:r>
    </w:p>
    <w:p w:rsidR="00BA0A5F" w:rsidRPr="002A294C" w:rsidRDefault="00BA0A5F" w:rsidP="00BA0A5F">
      <w:pPr>
        <w:pStyle w:val="ConsPlusNonformat"/>
        <w:widowControl/>
        <w:rPr>
          <w:sz w:val="16"/>
          <w:szCs w:val="16"/>
        </w:rPr>
      </w:pPr>
      <w:r w:rsidRPr="002A294C">
        <w:rPr>
          <w:sz w:val="16"/>
          <w:szCs w:val="16"/>
        </w:rPr>
        <w:t>Грузополучатель и его адрес __________________________________________ (4)</w:t>
      </w:r>
    </w:p>
    <w:p w:rsidR="00BA0A5F" w:rsidRPr="002A294C" w:rsidRDefault="00BA0A5F" w:rsidP="00BA0A5F">
      <w:pPr>
        <w:pStyle w:val="ConsPlusNonformat"/>
        <w:widowControl/>
        <w:rPr>
          <w:sz w:val="16"/>
          <w:szCs w:val="16"/>
        </w:rPr>
      </w:pPr>
      <w:r w:rsidRPr="002A294C">
        <w:rPr>
          <w:sz w:val="16"/>
          <w:szCs w:val="16"/>
        </w:rPr>
        <w:t>К платежно-расчетному документу N _________ от _______________________ (5)</w:t>
      </w:r>
    </w:p>
    <w:p w:rsidR="00BA0A5F" w:rsidRPr="002A294C" w:rsidRDefault="00BA0A5F" w:rsidP="00BA0A5F">
      <w:pPr>
        <w:pStyle w:val="ConsPlusNonformat"/>
        <w:widowControl/>
        <w:rPr>
          <w:sz w:val="16"/>
          <w:szCs w:val="16"/>
        </w:rPr>
      </w:pPr>
      <w:r w:rsidRPr="002A294C">
        <w:rPr>
          <w:sz w:val="16"/>
          <w:szCs w:val="16"/>
        </w:rPr>
        <w:t>Покупатель ___________________________________________________________ (6)</w:t>
      </w:r>
    </w:p>
    <w:p w:rsidR="00BA0A5F" w:rsidRPr="002A294C" w:rsidRDefault="00BA0A5F" w:rsidP="00BA0A5F">
      <w:pPr>
        <w:pStyle w:val="ConsPlusNonformat"/>
        <w:widowControl/>
        <w:rPr>
          <w:sz w:val="16"/>
          <w:szCs w:val="16"/>
        </w:rPr>
      </w:pPr>
      <w:r w:rsidRPr="002A294C">
        <w:rPr>
          <w:sz w:val="16"/>
          <w:szCs w:val="16"/>
        </w:rPr>
        <w:t>Адрес ________________________________________________________________ (6а)</w:t>
      </w:r>
    </w:p>
    <w:p w:rsidR="00BA0A5F" w:rsidRPr="002A294C" w:rsidRDefault="00BA0A5F" w:rsidP="00BA0A5F">
      <w:pPr>
        <w:pStyle w:val="ConsPlusNonformat"/>
        <w:widowControl/>
        <w:rPr>
          <w:sz w:val="16"/>
          <w:szCs w:val="16"/>
        </w:rPr>
      </w:pPr>
      <w:r w:rsidRPr="002A294C">
        <w:rPr>
          <w:sz w:val="16"/>
          <w:szCs w:val="16"/>
        </w:rPr>
        <w:t>ИНН/КПП покупателя ___________________________________________________ (6б)</w:t>
      </w:r>
    </w:p>
    <w:p w:rsidR="00BA0A5F" w:rsidRPr="002A294C" w:rsidRDefault="00BA0A5F" w:rsidP="00BA0A5F">
      <w:pPr>
        <w:pStyle w:val="ConsPlusNonformat"/>
        <w:widowControl/>
        <w:rPr>
          <w:sz w:val="16"/>
          <w:szCs w:val="16"/>
        </w:rPr>
      </w:pPr>
      <w:r w:rsidRPr="002A294C">
        <w:rPr>
          <w:sz w:val="16"/>
          <w:szCs w:val="16"/>
        </w:rPr>
        <w:t>Валюта: наименование, код _____________________________________________ (7)</w:t>
      </w:r>
    </w:p>
    <w:p w:rsidR="00BA0A5F" w:rsidRPr="002A294C" w:rsidRDefault="00BA0A5F" w:rsidP="00BA0A5F">
      <w:pPr>
        <w:pStyle w:val="ConsPlusNormal"/>
        <w:widowControl/>
        <w:ind w:firstLine="0"/>
        <w:jc w:val="both"/>
        <w:rPr>
          <w:sz w:val="16"/>
          <w:szCs w:val="16"/>
        </w:rPr>
      </w:pPr>
    </w:p>
    <w:tbl>
      <w:tblPr>
        <w:tblW w:w="14985" w:type="dxa"/>
        <w:tblInd w:w="70" w:type="dxa"/>
        <w:tblLayout w:type="fixed"/>
        <w:tblCellMar>
          <w:left w:w="70" w:type="dxa"/>
          <w:right w:w="70" w:type="dxa"/>
        </w:tblCellMar>
        <w:tblLook w:val="0000" w:firstRow="0" w:lastRow="0" w:firstColumn="0" w:lastColumn="0" w:noHBand="0" w:noVBand="0"/>
      </w:tblPr>
      <w:tblGrid>
        <w:gridCol w:w="2025"/>
        <w:gridCol w:w="540"/>
        <w:gridCol w:w="1215"/>
        <w:gridCol w:w="1080"/>
        <w:gridCol w:w="1350"/>
        <w:gridCol w:w="1350"/>
        <w:gridCol w:w="945"/>
        <w:gridCol w:w="945"/>
        <w:gridCol w:w="1215"/>
        <w:gridCol w:w="1350"/>
        <w:gridCol w:w="945"/>
        <w:gridCol w:w="1080"/>
        <w:gridCol w:w="945"/>
      </w:tblGrid>
      <w:tr w:rsidR="00BA0A5F" w:rsidRPr="00D76978" w:rsidTr="00E41D9E">
        <w:trPr>
          <w:cantSplit/>
          <w:trHeight w:val="480"/>
        </w:trPr>
        <w:tc>
          <w:tcPr>
            <w:tcW w:w="2025" w:type="dxa"/>
            <w:vMerge w:val="restart"/>
            <w:tcBorders>
              <w:top w:val="single" w:sz="6" w:space="0" w:color="auto"/>
              <w:left w:val="single" w:sz="6" w:space="0" w:color="auto"/>
              <w:bottom w:val="nil"/>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Наименование </w:t>
            </w:r>
            <w:r w:rsidRPr="00D76978">
              <w:rPr>
                <w:sz w:val="14"/>
                <w:szCs w:val="14"/>
              </w:rPr>
              <w:br/>
              <w:t xml:space="preserve">товара    </w:t>
            </w:r>
            <w:r w:rsidRPr="00D76978">
              <w:rPr>
                <w:sz w:val="14"/>
                <w:szCs w:val="14"/>
              </w:rPr>
              <w:br/>
              <w:t xml:space="preserve">(описание   </w:t>
            </w:r>
            <w:r w:rsidRPr="00D76978">
              <w:rPr>
                <w:sz w:val="14"/>
                <w:szCs w:val="14"/>
              </w:rPr>
              <w:br/>
              <w:t xml:space="preserve">выполненных  </w:t>
            </w:r>
            <w:r w:rsidRPr="00D76978">
              <w:rPr>
                <w:sz w:val="14"/>
                <w:szCs w:val="14"/>
              </w:rPr>
              <w:br/>
              <w:t xml:space="preserve">работ,    </w:t>
            </w:r>
            <w:r w:rsidRPr="00D76978">
              <w:rPr>
                <w:sz w:val="14"/>
                <w:szCs w:val="14"/>
              </w:rPr>
              <w:br/>
              <w:t xml:space="preserve">оказанных   </w:t>
            </w:r>
            <w:r w:rsidRPr="00D76978">
              <w:rPr>
                <w:sz w:val="14"/>
                <w:szCs w:val="14"/>
              </w:rPr>
              <w:br/>
              <w:t xml:space="preserve">услуг),    </w:t>
            </w:r>
            <w:r w:rsidRPr="00D76978">
              <w:rPr>
                <w:sz w:val="14"/>
                <w:szCs w:val="14"/>
              </w:rPr>
              <w:br/>
              <w:t>имущественного</w:t>
            </w:r>
            <w:r w:rsidRPr="00D76978">
              <w:rPr>
                <w:sz w:val="14"/>
                <w:szCs w:val="14"/>
              </w:rPr>
              <w:br/>
              <w:t xml:space="preserve">права     </w:t>
            </w:r>
          </w:p>
        </w:tc>
        <w:tc>
          <w:tcPr>
            <w:tcW w:w="1755" w:type="dxa"/>
            <w:gridSpan w:val="2"/>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Единица   </w:t>
            </w:r>
            <w:r w:rsidRPr="00D76978">
              <w:rPr>
                <w:sz w:val="14"/>
                <w:szCs w:val="14"/>
              </w:rPr>
              <w:br/>
              <w:t xml:space="preserve">измерения  </w:t>
            </w:r>
          </w:p>
        </w:tc>
        <w:tc>
          <w:tcPr>
            <w:tcW w:w="1080" w:type="dxa"/>
            <w:vMerge w:val="restart"/>
            <w:tcBorders>
              <w:top w:val="single" w:sz="6" w:space="0" w:color="auto"/>
              <w:left w:val="single" w:sz="6" w:space="0" w:color="auto"/>
              <w:bottom w:val="nil"/>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Кол</w:t>
            </w:r>
            <w:proofErr w:type="gramStart"/>
            <w:r w:rsidRPr="00D76978">
              <w:rPr>
                <w:sz w:val="14"/>
                <w:szCs w:val="14"/>
              </w:rPr>
              <w:t>и-</w:t>
            </w:r>
            <w:proofErr w:type="gramEnd"/>
            <w:r w:rsidRPr="00D76978">
              <w:rPr>
                <w:sz w:val="14"/>
                <w:szCs w:val="14"/>
              </w:rPr>
              <w:t xml:space="preserve"> </w:t>
            </w:r>
            <w:r w:rsidRPr="00D76978">
              <w:rPr>
                <w:sz w:val="14"/>
                <w:szCs w:val="14"/>
              </w:rPr>
              <w:br/>
            </w:r>
            <w:proofErr w:type="spellStart"/>
            <w:r w:rsidRPr="00D76978">
              <w:rPr>
                <w:sz w:val="14"/>
                <w:szCs w:val="14"/>
              </w:rPr>
              <w:t>чество</w:t>
            </w:r>
            <w:proofErr w:type="spellEnd"/>
            <w:r w:rsidRPr="00D76978">
              <w:rPr>
                <w:sz w:val="14"/>
                <w:szCs w:val="14"/>
              </w:rPr>
              <w:t xml:space="preserve"> </w:t>
            </w:r>
            <w:r w:rsidRPr="00D76978">
              <w:rPr>
                <w:sz w:val="14"/>
                <w:szCs w:val="14"/>
              </w:rPr>
              <w:br/>
              <w:t>(объем)</w:t>
            </w:r>
          </w:p>
        </w:tc>
        <w:tc>
          <w:tcPr>
            <w:tcW w:w="1350" w:type="dxa"/>
            <w:vMerge w:val="restart"/>
            <w:tcBorders>
              <w:top w:val="single" w:sz="6" w:space="0" w:color="auto"/>
              <w:left w:val="single" w:sz="6" w:space="0" w:color="auto"/>
              <w:bottom w:val="nil"/>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Цена   </w:t>
            </w:r>
            <w:r w:rsidRPr="00D76978">
              <w:rPr>
                <w:sz w:val="14"/>
                <w:szCs w:val="14"/>
              </w:rPr>
              <w:br/>
              <w:t xml:space="preserve">(тариф) </w:t>
            </w:r>
            <w:r w:rsidRPr="00D76978">
              <w:rPr>
                <w:sz w:val="14"/>
                <w:szCs w:val="14"/>
              </w:rPr>
              <w:br/>
              <w:t xml:space="preserve">за    </w:t>
            </w:r>
            <w:r w:rsidRPr="00D76978">
              <w:rPr>
                <w:sz w:val="14"/>
                <w:szCs w:val="14"/>
              </w:rPr>
              <w:br/>
              <w:t xml:space="preserve">единицу </w:t>
            </w:r>
            <w:r w:rsidRPr="00D76978">
              <w:rPr>
                <w:sz w:val="14"/>
                <w:szCs w:val="14"/>
              </w:rPr>
              <w:br/>
              <w:t>измерения</w:t>
            </w:r>
          </w:p>
        </w:tc>
        <w:tc>
          <w:tcPr>
            <w:tcW w:w="1350" w:type="dxa"/>
            <w:vMerge w:val="restart"/>
            <w:tcBorders>
              <w:top w:val="single" w:sz="6" w:space="0" w:color="auto"/>
              <w:left w:val="single" w:sz="6" w:space="0" w:color="auto"/>
              <w:bottom w:val="nil"/>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Стоимость</w:t>
            </w:r>
            <w:r w:rsidRPr="00D76978">
              <w:rPr>
                <w:sz w:val="14"/>
                <w:szCs w:val="14"/>
              </w:rPr>
              <w:br/>
              <w:t xml:space="preserve">товаров  </w:t>
            </w:r>
            <w:r w:rsidRPr="00D76978">
              <w:rPr>
                <w:sz w:val="14"/>
                <w:szCs w:val="14"/>
              </w:rPr>
              <w:br/>
              <w:t xml:space="preserve">(работ,  </w:t>
            </w:r>
            <w:r w:rsidRPr="00D76978">
              <w:rPr>
                <w:sz w:val="14"/>
                <w:szCs w:val="14"/>
              </w:rPr>
              <w:br/>
              <w:t xml:space="preserve">услуг),  </w:t>
            </w:r>
            <w:r w:rsidRPr="00D76978">
              <w:rPr>
                <w:sz w:val="14"/>
                <w:szCs w:val="14"/>
              </w:rPr>
              <w:br/>
            </w:r>
            <w:proofErr w:type="spellStart"/>
            <w:r w:rsidRPr="00D76978">
              <w:rPr>
                <w:sz w:val="14"/>
                <w:szCs w:val="14"/>
              </w:rPr>
              <w:t>имущес</w:t>
            </w:r>
            <w:proofErr w:type="gramStart"/>
            <w:r w:rsidRPr="00D76978">
              <w:rPr>
                <w:sz w:val="14"/>
                <w:szCs w:val="14"/>
              </w:rPr>
              <w:t>т</w:t>
            </w:r>
            <w:proofErr w:type="spellEnd"/>
            <w:r w:rsidRPr="00D76978">
              <w:rPr>
                <w:sz w:val="14"/>
                <w:szCs w:val="14"/>
              </w:rPr>
              <w:t>-</w:t>
            </w:r>
            <w:proofErr w:type="gramEnd"/>
            <w:r w:rsidRPr="00D76978">
              <w:rPr>
                <w:sz w:val="14"/>
                <w:szCs w:val="14"/>
              </w:rPr>
              <w:t xml:space="preserve"> </w:t>
            </w:r>
            <w:r w:rsidRPr="00D76978">
              <w:rPr>
                <w:sz w:val="14"/>
                <w:szCs w:val="14"/>
              </w:rPr>
              <w:br/>
              <w:t xml:space="preserve">венных   </w:t>
            </w:r>
            <w:r w:rsidRPr="00D76978">
              <w:rPr>
                <w:sz w:val="14"/>
                <w:szCs w:val="14"/>
              </w:rPr>
              <w:br/>
              <w:t xml:space="preserve">прав без </w:t>
            </w:r>
            <w:r w:rsidRPr="00D76978">
              <w:rPr>
                <w:sz w:val="14"/>
                <w:szCs w:val="14"/>
              </w:rPr>
              <w:br/>
              <w:t xml:space="preserve">налога - </w:t>
            </w:r>
            <w:r w:rsidRPr="00D76978">
              <w:rPr>
                <w:sz w:val="14"/>
                <w:szCs w:val="14"/>
              </w:rPr>
              <w:br/>
              <w:t xml:space="preserve">всего    </w:t>
            </w:r>
          </w:p>
        </w:tc>
        <w:tc>
          <w:tcPr>
            <w:tcW w:w="945" w:type="dxa"/>
            <w:vMerge w:val="restart"/>
            <w:tcBorders>
              <w:top w:val="single" w:sz="6" w:space="0" w:color="auto"/>
              <w:left w:val="single" w:sz="6" w:space="0" w:color="auto"/>
              <w:bottom w:val="nil"/>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В том </w:t>
            </w:r>
            <w:r w:rsidRPr="00D76978">
              <w:rPr>
                <w:sz w:val="14"/>
                <w:szCs w:val="14"/>
              </w:rPr>
              <w:br/>
              <w:t xml:space="preserve">числе </w:t>
            </w:r>
            <w:r w:rsidRPr="00D76978">
              <w:rPr>
                <w:sz w:val="14"/>
                <w:szCs w:val="14"/>
              </w:rPr>
              <w:br/>
              <w:t xml:space="preserve">сумма </w:t>
            </w:r>
            <w:r w:rsidRPr="00D76978">
              <w:rPr>
                <w:sz w:val="14"/>
                <w:szCs w:val="14"/>
              </w:rPr>
              <w:br/>
              <w:t>акциза</w:t>
            </w:r>
          </w:p>
        </w:tc>
        <w:tc>
          <w:tcPr>
            <w:tcW w:w="945" w:type="dxa"/>
            <w:vMerge w:val="restart"/>
            <w:tcBorders>
              <w:top w:val="single" w:sz="6" w:space="0" w:color="auto"/>
              <w:left w:val="single" w:sz="6" w:space="0" w:color="auto"/>
              <w:bottom w:val="nil"/>
              <w:right w:val="single" w:sz="6" w:space="0" w:color="auto"/>
            </w:tcBorders>
          </w:tcPr>
          <w:p w:rsidR="00BA0A5F" w:rsidRPr="00D76978" w:rsidRDefault="00BA0A5F" w:rsidP="00577FCE">
            <w:pPr>
              <w:pStyle w:val="ConsPlusNormal"/>
              <w:widowControl/>
              <w:ind w:firstLine="0"/>
              <w:rPr>
                <w:sz w:val="14"/>
                <w:szCs w:val="14"/>
              </w:rPr>
            </w:pPr>
            <w:proofErr w:type="spellStart"/>
            <w:r w:rsidRPr="00D76978">
              <w:rPr>
                <w:sz w:val="14"/>
                <w:szCs w:val="14"/>
              </w:rPr>
              <w:t>Нал</w:t>
            </w:r>
            <w:proofErr w:type="gramStart"/>
            <w:r w:rsidRPr="00D76978">
              <w:rPr>
                <w:sz w:val="14"/>
                <w:szCs w:val="14"/>
              </w:rPr>
              <w:t>о</w:t>
            </w:r>
            <w:proofErr w:type="spellEnd"/>
            <w:r w:rsidRPr="00D76978">
              <w:rPr>
                <w:sz w:val="14"/>
                <w:szCs w:val="14"/>
              </w:rPr>
              <w:t>-</w:t>
            </w:r>
            <w:proofErr w:type="gramEnd"/>
            <w:r w:rsidRPr="00D76978">
              <w:rPr>
                <w:sz w:val="14"/>
                <w:szCs w:val="14"/>
              </w:rPr>
              <w:t xml:space="preserve"> </w:t>
            </w:r>
            <w:r w:rsidRPr="00D76978">
              <w:rPr>
                <w:sz w:val="14"/>
                <w:szCs w:val="14"/>
              </w:rPr>
              <w:br/>
            </w:r>
            <w:proofErr w:type="spellStart"/>
            <w:r w:rsidRPr="00D76978">
              <w:rPr>
                <w:sz w:val="14"/>
                <w:szCs w:val="14"/>
              </w:rPr>
              <w:t>говая</w:t>
            </w:r>
            <w:proofErr w:type="spellEnd"/>
            <w:r w:rsidRPr="00D76978">
              <w:rPr>
                <w:sz w:val="14"/>
                <w:szCs w:val="14"/>
              </w:rPr>
              <w:t xml:space="preserve"> </w:t>
            </w:r>
            <w:r w:rsidRPr="00D76978">
              <w:rPr>
                <w:sz w:val="14"/>
                <w:szCs w:val="14"/>
              </w:rPr>
              <w:br/>
              <w:t>ставка</w:t>
            </w:r>
          </w:p>
        </w:tc>
        <w:tc>
          <w:tcPr>
            <w:tcW w:w="1215" w:type="dxa"/>
            <w:vMerge w:val="restart"/>
            <w:tcBorders>
              <w:top w:val="single" w:sz="6" w:space="0" w:color="auto"/>
              <w:left w:val="single" w:sz="6" w:space="0" w:color="auto"/>
              <w:bottom w:val="nil"/>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Сумма   </w:t>
            </w:r>
            <w:r w:rsidRPr="00D76978">
              <w:rPr>
                <w:sz w:val="14"/>
                <w:szCs w:val="14"/>
              </w:rPr>
              <w:br/>
              <w:t xml:space="preserve">налога, </w:t>
            </w:r>
            <w:r w:rsidRPr="00D76978">
              <w:rPr>
                <w:sz w:val="14"/>
                <w:szCs w:val="14"/>
              </w:rPr>
              <w:br/>
            </w:r>
            <w:proofErr w:type="spellStart"/>
            <w:r w:rsidRPr="00D76978">
              <w:rPr>
                <w:sz w:val="14"/>
                <w:szCs w:val="14"/>
              </w:rPr>
              <w:t>предъя</w:t>
            </w:r>
            <w:proofErr w:type="gramStart"/>
            <w:r w:rsidRPr="00D76978">
              <w:rPr>
                <w:sz w:val="14"/>
                <w:szCs w:val="14"/>
              </w:rPr>
              <w:t>в</w:t>
            </w:r>
            <w:proofErr w:type="spellEnd"/>
            <w:r w:rsidRPr="00D76978">
              <w:rPr>
                <w:sz w:val="14"/>
                <w:szCs w:val="14"/>
              </w:rPr>
              <w:t>-</w:t>
            </w:r>
            <w:proofErr w:type="gramEnd"/>
            <w:r w:rsidRPr="00D76978">
              <w:rPr>
                <w:sz w:val="14"/>
                <w:szCs w:val="14"/>
              </w:rPr>
              <w:br/>
            </w:r>
            <w:proofErr w:type="spellStart"/>
            <w:r w:rsidRPr="00D76978">
              <w:rPr>
                <w:sz w:val="14"/>
                <w:szCs w:val="14"/>
              </w:rPr>
              <w:t>ляемая</w:t>
            </w:r>
            <w:proofErr w:type="spellEnd"/>
            <w:r w:rsidRPr="00D76978">
              <w:rPr>
                <w:sz w:val="14"/>
                <w:szCs w:val="14"/>
              </w:rPr>
              <w:t xml:space="preserve">  </w:t>
            </w:r>
            <w:r w:rsidRPr="00D76978">
              <w:rPr>
                <w:sz w:val="14"/>
                <w:szCs w:val="14"/>
              </w:rPr>
              <w:br/>
            </w:r>
            <w:proofErr w:type="spellStart"/>
            <w:r w:rsidRPr="00D76978">
              <w:rPr>
                <w:sz w:val="14"/>
                <w:szCs w:val="14"/>
              </w:rPr>
              <w:t>покупа</w:t>
            </w:r>
            <w:proofErr w:type="spellEnd"/>
            <w:r w:rsidRPr="00D76978">
              <w:rPr>
                <w:sz w:val="14"/>
                <w:szCs w:val="14"/>
              </w:rPr>
              <w:t xml:space="preserve">- </w:t>
            </w:r>
            <w:r w:rsidRPr="00D76978">
              <w:rPr>
                <w:sz w:val="14"/>
                <w:szCs w:val="14"/>
              </w:rPr>
              <w:br/>
            </w:r>
            <w:proofErr w:type="spellStart"/>
            <w:r w:rsidRPr="00D76978">
              <w:rPr>
                <w:sz w:val="14"/>
                <w:szCs w:val="14"/>
              </w:rPr>
              <w:t>телю</w:t>
            </w:r>
            <w:proofErr w:type="spellEnd"/>
            <w:r w:rsidRPr="00D76978">
              <w:rPr>
                <w:sz w:val="14"/>
                <w:szCs w:val="14"/>
              </w:rPr>
              <w:t xml:space="preserve">    </w:t>
            </w:r>
          </w:p>
        </w:tc>
        <w:tc>
          <w:tcPr>
            <w:tcW w:w="1350" w:type="dxa"/>
            <w:vMerge w:val="restart"/>
            <w:tcBorders>
              <w:top w:val="single" w:sz="6" w:space="0" w:color="auto"/>
              <w:left w:val="single" w:sz="6" w:space="0" w:color="auto"/>
              <w:bottom w:val="nil"/>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Стоимость</w:t>
            </w:r>
            <w:r w:rsidRPr="00D76978">
              <w:rPr>
                <w:sz w:val="14"/>
                <w:szCs w:val="14"/>
              </w:rPr>
              <w:br/>
              <w:t xml:space="preserve">товаров  </w:t>
            </w:r>
            <w:r w:rsidRPr="00D76978">
              <w:rPr>
                <w:sz w:val="14"/>
                <w:szCs w:val="14"/>
              </w:rPr>
              <w:br/>
              <w:t xml:space="preserve">(работ,  </w:t>
            </w:r>
            <w:r w:rsidRPr="00D76978">
              <w:rPr>
                <w:sz w:val="14"/>
                <w:szCs w:val="14"/>
              </w:rPr>
              <w:br/>
              <w:t xml:space="preserve">услуг),  </w:t>
            </w:r>
            <w:r w:rsidRPr="00D76978">
              <w:rPr>
                <w:sz w:val="14"/>
                <w:szCs w:val="14"/>
              </w:rPr>
              <w:br/>
            </w:r>
            <w:proofErr w:type="spellStart"/>
            <w:r w:rsidRPr="00D76978">
              <w:rPr>
                <w:sz w:val="14"/>
                <w:szCs w:val="14"/>
              </w:rPr>
              <w:t>имущес</w:t>
            </w:r>
            <w:proofErr w:type="gramStart"/>
            <w:r w:rsidRPr="00D76978">
              <w:rPr>
                <w:sz w:val="14"/>
                <w:szCs w:val="14"/>
              </w:rPr>
              <w:t>т</w:t>
            </w:r>
            <w:proofErr w:type="spellEnd"/>
            <w:r w:rsidRPr="00D76978">
              <w:rPr>
                <w:sz w:val="14"/>
                <w:szCs w:val="14"/>
              </w:rPr>
              <w:t>-</w:t>
            </w:r>
            <w:proofErr w:type="gramEnd"/>
            <w:r w:rsidRPr="00D76978">
              <w:rPr>
                <w:sz w:val="14"/>
                <w:szCs w:val="14"/>
              </w:rPr>
              <w:t xml:space="preserve"> </w:t>
            </w:r>
            <w:r w:rsidRPr="00D76978">
              <w:rPr>
                <w:sz w:val="14"/>
                <w:szCs w:val="14"/>
              </w:rPr>
              <w:br/>
              <w:t xml:space="preserve">венных   </w:t>
            </w:r>
            <w:r w:rsidRPr="00D76978">
              <w:rPr>
                <w:sz w:val="14"/>
                <w:szCs w:val="14"/>
              </w:rPr>
              <w:br/>
              <w:t xml:space="preserve">прав     </w:t>
            </w:r>
            <w:r w:rsidRPr="00D76978">
              <w:rPr>
                <w:sz w:val="14"/>
                <w:szCs w:val="14"/>
              </w:rPr>
              <w:br/>
              <w:t>с налогом</w:t>
            </w:r>
            <w:r w:rsidRPr="00D76978">
              <w:rPr>
                <w:sz w:val="14"/>
                <w:szCs w:val="14"/>
              </w:rPr>
              <w:br/>
              <w:t xml:space="preserve">- всего  </w:t>
            </w:r>
          </w:p>
        </w:tc>
        <w:tc>
          <w:tcPr>
            <w:tcW w:w="2025" w:type="dxa"/>
            <w:gridSpan w:val="2"/>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Страна    </w:t>
            </w:r>
            <w:r w:rsidRPr="00D76978">
              <w:rPr>
                <w:sz w:val="14"/>
                <w:szCs w:val="14"/>
              </w:rPr>
              <w:br/>
              <w:t xml:space="preserve">происхождения </w:t>
            </w:r>
            <w:r w:rsidRPr="00D76978">
              <w:rPr>
                <w:sz w:val="14"/>
                <w:szCs w:val="14"/>
              </w:rPr>
              <w:br/>
              <w:t xml:space="preserve">товара    </w:t>
            </w:r>
          </w:p>
        </w:tc>
        <w:tc>
          <w:tcPr>
            <w:tcW w:w="945" w:type="dxa"/>
            <w:vMerge w:val="restart"/>
            <w:tcBorders>
              <w:top w:val="single" w:sz="6" w:space="0" w:color="auto"/>
              <w:left w:val="single" w:sz="6" w:space="0" w:color="auto"/>
              <w:bottom w:val="nil"/>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Номер </w:t>
            </w:r>
            <w:r w:rsidRPr="00D76978">
              <w:rPr>
                <w:sz w:val="14"/>
                <w:szCs w:val="14"/>
              </w:rPr>
              <w:br/>
            </w:r>
            <w:proofErr w:type="spellStart"/>
            <w:r w:rsidRPr="00D76978">
              <w:rPr>
                <w:sz w:val="14"/>
                <w:szCs w:val="14"/>
              </w:rPr>
              <w:t>там</w:t>
            </w:r>
            <w:proofErr w:type="gramStart"/>
            <w:r w:rsidRPr="00D76978">
              <w:rPr>
                <w:sz w:val="14"/>
                <w:szCs w:val="14"/>
              </w:rPr>
              <w:t>о</w:t>
            </w:r>
            <w:proofErr w:type="spellEnd"/>
            <w:r w:rsidRPr="00D76978">
              <w:rPr>
                <w:sz w:val="14"/>
                <w:szCs w:val="14"/>
              </w:rPr>
              <w:t>-</w:t>
            </w:r>
            <w:proofErr w:type="gramEnd"/>
            <w:r w:rsidRPr="00D76978">
              <w:rPr>
                <w:sz w:val="14"/>
                <w:szCs w:val="14"/>
              </w:rPr>
              <w:t xml:space="preserve"> </w:t>
            </w:r>
            <w:r w:rsidRPr="00D76978">
              <w:rPr>
                <w:sz w:val="14"/>
                <w:szCs w:val="14"/>
              </w:rPr>
              <w:br/>
            </w:r>
            <w:proofErr w:type="spellStart"/>
            <w:r w:rsidRPr="00D76978">
              <w:rPr>
                <w:sz w:val="14"/>
                <w:szCs w:val="14"/>
              </w:rPr>
              <w:t>женной</w:t>
            </w:r>
            <w:proofErr w:type="spellEnd"/>
            <w:r w:rsidRPr="00D76978">
              <w:rPr>
                <w:sz w:val="14"/>
                <w:szCs w:val="14"/>
              </w:rPr>
              <w:br/>
            </w:r>
            <w:proofErr w:type="spellStart"/>
            <w:r w:rsidRPr="00D76978">
              <w:rPr>
                <w:sz w:val="14"/>
                <w:szCs w:val="14"/>
              </w:rPr>
              <w:t>декла</w:t>
            </w:r>
            <w:proofErr w:type="spellEnd"/>
            <w:r w:rsidRPr="00D76978">
              <w:rPr>
                <w:sz w:val="14"/>
                <w:szCs w:val="14"/>
              </w:rPr>
              <w:t>-</w:t>
            </w:r>
            <w:r w:rsidRPr="00D76978">
              <w:rPr>
                <w:sz w:val="14"/>
                <w:szCs w:val="14"/>
              </w:rPr>
              <w:br/>
              <w:t xml:space="preserve">рации </w:t>
            </w:r>
          </w:p>
        </w:tc>
      </w:tr>
      <w:tr w:rsidR="00BA0A5F" w:rsidRPr="00D76978" w:rsidTr="00D76978">
        <w:trPr>
          <w:cantSplit/>
          <w:trHeight w:val="732"/>
        </w:trPr>
        <w:tc>
          <w:tcPr>
            <w:tcW w:w="2025" w:type="dxa"/>
            <w:vMerge/>
            <w:tcBorders>
              <w:top w:val="nil"/>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54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код</w:t>
            </w:r>
          </w:p>
        </w:tc>
        <w:tc>
          <w:tcPr>
            <w:tcW w:w="121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условное</w:t>
            </w:r>
            <w:r w:rsidRPr="00D76978">
              <w:rPr>
                <w:sz w:val="14"/>
                <w:szCs w:val="14"/>
              </w:rPr>
              <w:br/>
            </w:r>
            <w:proofErr w:type="spellStart"/>
            <w:r w:rsidRPr="00D76978">
              <w:rPr>
                <w:sz w:val="14"/>
                <w:szCs w:val="14"/>
              </w:rPr>
              <w:t>обозн</w:t>
            </w:r>
            <w:proofErr w:type="gramStart"/>
            <w:r w:rsidRPr="00D76978">
              <w:rPr>
                <w:sz w:val="14"/>
                <w:szCs w:val="14"/>
              </w:rPr>
              <w:t>а</w:t>
            </w:r>
            <w:proofErr w:type="spellEnd"/>
            <w:r w:rsidRPr="00D76978">
              <w:rPr>
                <w:sz w:val="14"/>
                <w:szCs w:val="14"/>
              </w:rPr>
              <w:t>-</w:t>
            </w:r>
            <w:proofErr w:type="gramEnd"/>
            <w:r w:rsidRPr="00D76978">
              <w:rPr>
                <w:sz w:val="14"/>
                <w:szCs w:val="14"/>
              </w:rPr>
              <w:t xml:space="preserve"> </w:t>
            </w:r>
            <w:r w:rsidRPr="00D76978">
              <w:rPr>
                <w:sz w:val="14"/>
                <w:szCs w:val="14"/>
              </w:rPr>
              <w:br/>
            </w:r>
            <w:proofErr w:type="spellStart"/>
            <w:r w:rsidRPr="00D76978">
              <w:rPr>
                <w:sz w:val="14"/>
                <w:szCs w:val="14"/>
              </w:rPr>
              <w:t>чение</w:t>
            </w:r>
            <w:proofErr w:type="spellEnd"/>
            <w:r w:rsidRPr="00D76978">
              <w:rPr>
                <w:sz w:val="14"/>
                <w:szCs w:val="14"/>
              </w:rPr>
              <w:t xml:space="preserve">   </w:t>
            </w:r>
            <w:r w:rsidRPr="00D76978">
              <w:rPr>
                <w:sz w:val="14"/>
                <w:szCs w:val="14"/>
              </w:rPr>
              <w:br/>
              <w:t>(</w:t>
            </w:r>
            <w:proofErr w:type="spellStart"/>
            <w:r w:rsidRPr="00D76978">
              <w:rPr>
                <w:sz w:val="14"/>
                <w:szCs w:val="14"/>
              </w:rPr>
              <w:t>нацио</w:t>
            </w:r>
            <w:proofErr w:type="spellEnd"/>
            <w:r w:rsidRPr="00D76978">
              <w:rPr>
                <w:sz w:val="14"/>
                <w:szCs w:val="14"/>
              </w:rPr>
              <w:t xml:space="preserve">- </w:t>
            </w:r>
            <w:r w:rsidRPr="00D76978">
              <w:rPr>
                <w:sz w:val="14"/>
                <w:szCs w:val="14"/>
              </w:rPr>
              <w:br/>
            </w:r>
            <w:proofErr w:type="spellStart"/>
            <w:r w:rsidRPr="00D76978">
              <w:rPr>
                <w:sz w:val="14"/>
                <w:szCs w:val="14"/>
              </w:rPr>
              <w:t>нальное</w:t>
            </w:r>
            <w:proofErr w:type="spellEnd"/>
            <w:r w:rsidRPr="00D76978">
              <w:rPr>
                <w:sz w:val="14"/>
                <w:szCs w:val="14"/>
              </w:rPr>
              <w:t>)</w:t>
            </w:r>
          </w:p>
        </w:tc>
        <w:tc>
          <w:tcPr>
            <w:tcW w:w="1080" w:type="dxa"/>
            <w:vMerge/>
            <w:tcBorders>
              <w:top w:val="nil"/>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1350" w:type="dxa"/>
            <w:vMerge/>
            <w:tcBorders>
              <w:top w:val="nil"/>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1350" w:type="dxa"/>
            <w:vMerge/>
            <w:tcBorders>
              <w:top w:val="nil"/>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945" w:type="dxa"/>
            <w:vMerge/>
            <w:tcBorders>
              <w:top w:val="nil"/>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945" w:type="dxa"/>
            <w:vMerge/>
            <w:tcBorders>
              <w:top w:val="nil"/>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1215" w:type="dxa"/>
            <w:vMerge/>
            <w:tcBorders>
              <w:top w:val="nil"/>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1350" w:type="dxa"/>
            <w:vMerge/>
            <w:tcBorders>
              <w:top w:val="nil"/>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94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цифр</w:t>
            </w:r>
            <w:proofErr w:type="gramStart"/>
            <w:r w:rsidRPr="00D76978">
              <w:rPr>
                <w:sz w:val="14"/>
                <w:szCs w:val="14"/>
              </w:rPr>
              <w:t>о-</w:t>
            </w:r>
            <w:proofErr w:type="gramEnd"/>
            <w:r w:rsidRPr="00D76978">
              <w:rPr>
                <w:sz w:val="14"/>
                <w:szCs w:val="14"/>
              </w:rPr>
              <w:br/>
              <w:t xml:space="preserve">вой  </w:t>
            </w:r>
            <w:r w:rsidRPr="00D76978">
              <w:rPr>
                <w:sz w:val="14"/>
                <w:szCs w:val="14"/>
              </w:rPr>
              <w:br/>
              <w:t xml:space="preserve">код  </w:t>
            </w:r>
          </w:p>
        </w:tc>
        <w:tc>
          <w:tcPr>
            <w:tcW w:w="108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краткое</w:t>
            </w:r>
            <w:r w:rsidRPr="00D76978">
              <w:rPr>
                <w:sz w:val="14"/>
                <w:szCs w:val="14"/>
              </w:rPr>
              <w:br/>
            </w:r>
            <w:proofErr w:type="spellStart"/>
            <w:r w:rsidRPr="00D76978">
              <w:rPr>
                <w:sz w:val="14"/>
                <w:szCs w:val="14"/>
              </w:rPr>
              <w:t>наим</w:t>
            </w:r>
            <w:proofErr w:type="gramStart"/>
            <w:r w:rsidRPr="00D76978">
              <w:rPr>
                <w:sz w:val="14"/>
                <w:szCs w:val="14"/>
              </w:rPr>
              <w:t>е</w:t>
            </w:r>
            <w:proofErr w:type="spellEnd"/>
            <w:r w:rsidRPr="00D76978">
              <w:rPr>
                <w:sz w:val="14"/>
                <w:szCs w:val="14"/>
              </w:rPr>
              <w:t>-</w:t>
            </w:r>
            <w:proofErr w:type="gramEnd"/>
            <w:r w:rsidRPr="00D76978">
              <w:rPr>
                <w:sz w:val="14"/>
                <w:szCs w:val="14"/>
              </w:rPr>
              <w:t xml:space="preserve"> </w:t>
            </w:r>
            <w:r w:rsidRPr="00D76978">
              <w:rPr>
                <w:sz w:val="14"/>
                <w:szCs w:val="14"/>
              </w:rPr>
              <w:br/>
            </w:r>
            <w:proofErr w:type="spellStart"/>
            <w:r w:rsidRPr="00D76978">
              <w:rPr>
                <w:sz w:val="14"/>
                <w:szCs w:val="14"/>
              </w:rPr>
              <w:t>нование</w:t>
            </w:r>
            <w:proofErr w:type="spellEnd"/>
          </w:p>
        </w:tc>
        <w:tc>
          <w:tcPr>
            <w:tcW w:w="945" w:type="dxa"/>
            <w:vMerge/>
            <w:tcBorders>
              <w:top w:val="nil"/>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r>
      <w:tr w:rsidR="00BA0A5F" w:rsidRPr="00D76978" w:rsidTr="00E41D9E">
        <w:trPr>
          <w:cantSplit/>
          <w:trHeight w:val="240"/>
        </w:trPr>
        <w:tc>
          <w:tcPr>
            <w:tcW w:w="202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1       </w:t>
            </w:r>
          </w:p>
        </w:tc>
        <w:tc>
          <w:tcPr>
            <w:tcW w:w="54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2 </w:t>
            </w:r>
          </w:p>
        </w:tc>
        <w:tc>
          <w:tcPr>
            <w:tcW w:w="121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2а   </w:t>
            </w:r>
          </w:p>
        </w:tc>
        <w:tc>
          <w:tcPr>
            <w:tcW w:w="108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3   </w:t>
            </w:r>
          </w:p>
        </w:tc>
        <w:tc>
          <w:tcPr>
            <w:tcW w:w="135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4    </w:t>
            </w:r>
          </w:p>
        </w:tc>
        <w:tc>
          <w:tcPr>
            <w:tcW w:w="135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5    </w:t>
            </w:r>
          </w:p>
        </w:tc>
        <w:tc>
          <w:tcPr>
            <w:tcW w:w="94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6   </w:t>
            </w:r>
          </w:p>
        </w:tc>
        <w:tc>
          <w:tcPr>
            <w:tcW w:w="94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7   </w:t>
            </w:r>
          </w:p>
        </w:tc>
        <w:tc>
          <w:tcPr>
            <w:tcW w:w="121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8    </w:t>
            </w:r>
          </w:p>
        </w:tc>
        <w:tc>
          <w:tcPr>
            <w:tcW w:w="135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9    </w:t>
            </w:r>
          </w:p>
        </w:tc>
        <w:tc>
          <w:tcPr>
            <w:tcW w:w="94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10  </w:t>
            </w:r>
          </w:p>
        </w:tc>
        <w:tc>
          <w:tcPr>
            <w:tcW w:w="108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10а  </w:t>
            </w:r>
          </w:p>
        </w:tc>
        <w:tc>
          <w:tcPr>
            <w:tcW w:w="94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11  </w:t>
            </w:r>
          </w:p>
        </w:tc>
      </w:tr>
      <w:tr w:rsidR="00BA0A5F" w:rsidRPr="00D76978" w:rsidTr="00E41D9E">
        <w:trPr>
          <w:cantSplit/>
          <w:trHeight w:val="240"/>
        </w:trPr>
        <w:tc>
          <w:tcPr>
            <w:tcW w:w="202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54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121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108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135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135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94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94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121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135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94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108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94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r>
      <w:tr w:rsidR="00BA0A5F" w:rsidRPr="00D76978" w:rsidTr="00E41D9E">
        <w:trPr>
          <w:cantSplit/>
          <w:trHeight w:val="240"/>
        </w:trPr>
        <w:tc>
          <w:tcPr>
            <w:tcW w:w="202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54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121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108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135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135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94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94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121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135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94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108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94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r>
      <w:tr w:rsidR="00BA0A5F" w:rsidRPr="00D76978" w:rsidTr="00E41D9E">
        <w:trPr>
          <w:gridAfter w:val="3"/>
          <w:wAfter w:w="2970" w:type="dxa"/>
          <w:cantSplit/>
          <w:trHeight w:val="240"/>
        </w:trPr>
        <w:tc>
          <w:tcPr>
            <w:tcW w:w="6210" w:type="dxa"/>
            <w:gridSpan w:val="5"/>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Всего к оплате                               </w:t>
            </w:r>
          </w:p>
        </w:tc>
        <w:tc>
          <w:tcPr>
            <w:tcW w:w="135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1890" w:type="dxa"/>
            <w:gridSpan w:val="2"/>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r w:rsidRPr="00D76978">
              <w:rPr>
                <w:sz w:val="14"/>
                <w:szCs w:val="14"/>
              </w:rPr>
              <w:t xml:space="preserve">X      </w:t>
            </w:r>
          </w:p>
        </w:tc>
        <w:tc>
          <w:tcPr>
            <w:tcW w:w="1215"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c>
          <w:tcPr>
            <w:tcW w:w="1350" w:type="dxa"/>
            <w:tcBorders>
              <w:top w:val="single" w:sz="6" w:space="0" w:color="auto"/>
              <w:left w:val="single" w:sz="6" w:space="0" w:color="auto"/>
              <w:bottom w:val="single" w:sz="6" w:space="0" w:color="auto"/>
              <w:right w:val="single" w:sz="6" w:space="0" w:color="auto"/>
            </w:tcBorders>
          </w:tcPr>
          <w:p w:rsidR="00BA0A5F" w:rsidRPr="00D76978" w:rsidRDefault="00BA0A5F" w:rsidP="00577FCE">
            <w:pPr>
              <w:pStyle w:val="ConsPlusNormal"/>
              <w:widowControl/>
              <w:ind w:firstLine="0"/>
              <w:rPr>
                <w:sz w:val="14"/>
                <w:szCs w:val="14"/>
              </w:rPr>
            </w:pPr>
          </w:p>
        </w:tc>
      </w:tr>
    </w:tbl>
    <w:p w:rsidR="00BA0A5F" w:rsidRPr="002A294C" w:rsidRDefault="00BA0A5F" w:rsidP="00BA0A5F">
      <w:pPr>
        <w:pStyle w:val="ConsPlusNormal"/>
        <w:widowControl/>
        <w:ind w:firstLine="0"/>
        <w:jc w:val="both"/>
        <w:rPr>
          <w:sz w:val="16"/>
          <w:szCs w:val="16"/>
        </w:rPr>
      </w:pPr>
    </w:p>
    <w:p w:rsidR="00BA0A5F" w:rsidRPr="002A294C" w:rsidRDefault="00BA0A5F" w:rsidP="00BA0A5F">
      <w:pPr>
        <w:pStyle w:val="ConsPlusNonformat"/>
        <w:widowControl/>
        <w:rPr>
          <w:sz w:val="16"/>
          <w:szCs w:val="16"/>
        </w:rPr>
      </w:pPr>
      <w:r w:rsidRPr="002A294C">
        <w:rPr>
          <w:sz w:val="16"/>
          <w:szCs w:val="16"/>
        </w:rPr>
        <w:t>Руководитель                             Главный бухгалтер</w:t>
      </w:r>
    </w:p>
    <w:p w:rsidR="00BA0A5F" w:rsidRPr="002A294C" w:rsidRDefault="00BA0A5F" w:rsidP="00BA0A5F">
      <w:pPr>
        <w:pStyle w:val="ConsPlusNonformat"/>
        <w:widowControl/>
        <w:rPr>
          <w:sz w:val="16"/>
          <w:szCs w:val="16"/>
        </w:rPr>
      </w:pPr>
      <w:r w:rsidRPr="002A294C">
        <w:rPr>
          <w:sz w:val="16"/>
          <w:szCs w:val="16"/>
        </w:rPr>
        <w:t>организации или иное                     или иное</w:t>
      </w:r>
    </w:p>
    <w:p w:rsidR="00BA0A5F" w:rsidRPr="002A294C" w:rsidRDefault="00BA0A5F" w:rsidP="00BA0A5F">
      <w:pPr>
        <w:pStyle w:val="ConsPlusNonformat"/>
        <w:widowControl/>
        <w:rPr>
          <w:sz w:val="16"/>
          <w:szCs w:val="16"/>
        </w:rPr>
      </w:pPr>
      <w:r w:rsidRPr="002A294C">
        <w:rPr>
          <w:sz w:val="16"/>
          <w:szCs w:val="16"/>
        </w:rPr>
        <w:t xml:space="preserve">уполномоченное </w:t>
      </w:r>
      <w:proofErr w:type="gramStart"/>
      <w:r w:rsidRPr="002A294C">
        <w:rPr>
          <w:sz w:val="16"/>
          <w:szCs w:val="16"/>
        </w:rPr>
        <w:t>лицо</w:t>
      </w:r>
      <w:proofErr w:type="gramEnd"/>
      <w:r w:rsidRPr="002A294C">
        <w:rPr>
          <w:sz w:val="16"/>
          <w:szCs w:val="16"/>
        </w:rPr>
        <w:t xml:space="preserve"> __________ _________ уполномоченное лицо __________ _________</w:t>
      </w:r>
    </w:p>
    <w:p w:rsidR="00BA0A5F" w:rsidRPr="006663BA" w:rsidRDefault="00BA0A5F" w:rsidP="00BA0A5F">
      <w:pPr>
        <w:pStyle w:val="ConsPlusNonformat"/>
        <w:widowControl/>
        <w:rPr>
          <w:sz w:val="16"/>
          <w:szCs w:val="16"/>
        </w:rPr>
      </w:pPr>
      <w:r w:rsidRPr="002A294C">
        <w:rPr>
          <w:sz w:val="16"/>
          <w:szCs w:val="16"/>
        </w:rPr>
        <w:t xml:space="preserve">                     (подпись) (</w:t>
      </w:r>
      <w:proofErr w:type="spellStart"/>
      <w:r w:rsidRPr="002A294C">
        <w:rPr>
          <w:sz w:val="16"/>
          <w:szCs w:val="16"/>
        </w:rPr>
        <w:t>ф.и.о.</w:t>
      </w:r>
      <w:proofErr w:type="spellEnd"/>
      <w:r w:rsidRPr="002A294C">
        <w:rPr>
          <w:sz w:val="16"/>
          <w:szCs w:val="16"/>
        </w:rPr>
        <w:t xml:space="preserve">)          </w:t>
      </w:r>
      <w:r>
        <w:rPr>
          <w:sz w:val="16"/>
          <w:szCs w:val="16"/>
        </w:rPr>
        <w:t xml:space="preserve">             (подпись) (</w:t>
      </w:r>
      <w:proofErr w:type="spellStart"/>
      <w:r>
        <w:rPr>
          <w:sz w:val="16"/>
          <w:szCs w:val="16"/>
        </w:rPr>
        <w:t>ф.и.</w:t>
      </w:r>
      <w:proofErr w:type="gramStart"/>
      <w:r>
        <w:rPr>
          <w:sz w:val="16"/>
          <w:szCs w:val="16"/>
        </w:rPr>
        <w:t>о</w:t>
      </w:r>
      <w:proofErr w:type="gramEnd"/>
      <w:r>
        <w:rPr>
          <w:sz w:val="16"/>
          <w:szCs w:val="16"/>
        </w:rPr>
        <w:t>.</w:t>
      </w:r>
      <w:proofErr w:type="spellEnd"/>
      <w:r>
        <w:rPr>
          <w:sz w:val="16"/>
          <w:szCs w:val="16"/>
        </w:rPr>
        <w:t>)</w:t>
      </w:r>
    </w:p>
    <w:p w:rsidR="00BA0A5F" w:rsidRPr="002A294C" w:rsidRDefault="00BA0A5F" w:rsidP="00BA0A5F">
      <w:pPr>
        <w:pStyle w:val="ConsPlusNonformat"/>
        <w:widowControl/>
        <w:rPr>
          <w:sz w:val="16"/>
          <w:szCs w:val="16"/>
        </w:rPr>
      </w:pPr>
      <w:r w:rsidRPr="002A294C">
        <w:rPr>
          <w:sz w:val="16"/>
          <w:szCs w:val="16"/>
        </w:rPr>
        <w:t>Индивидуальный</w:t>
      </w:r>
    </w:p>
    <w:p w:rsidR="00BA0A5F" w:rsidRPr="002A294C" w:rsidRDefault="00BA0A5F" w:rsidP="00BA0A5F">
      <w:pPr>
        <w:pStyle w:val="ConsPlusNonformat"/>
        <w:widowControl/>
        <w:rPr>
          <w:sz w:val="16"/>
          <w:szCs w:val="16"/>
        </w:rPr>
      </w:pPr>
      <w:r w:rsidRPr="002A294C">
        <w:rPr>
          <w:sz w:val="16"/>
          <w:szCs w:val="16"/>
        </w:rPr>
        <w:t>предприниматель     __________ _________ ________________________________________</w:t>
      </w:r>
    </w:p>
    <w:p w:rsidR="00BA0A5F" w:rsidRPr="002A294C" w:rsidRDefault="00BA0A5F" w:rsidP="00BA0A5F">
      <w:pPr>
        <w:pStyle w:val="ConsPlusNonformat"/>
        <w:widowControl/>
        <w:rPr>
          <w:sz w:val="16"/>
          <w:szCs w:val="16"/>
        </w:rPr>
      </w:pPr>
      <w:r w:rsidRPr="002A294C">
        <w:rPr>
          <w:sz w:val="16"/>
          <w:szCs w:val="16"/>
        </w:rPr>
        <w:t xml:space="preserve">                    </w:t>
      </w:r>
      <w:proofErr w:type="gramStart"/>
      <w:r w:rsidRPr="002A294C">
        <w:rPr>
          <w:sz w:val="16"/>
          <w:szCs w:val="16"/>
        </w:rPr>
        <w:t>(подпись)  (</w:t>
      </w:r>
      <w:proofErr w:type="spellStart"/>
      <w:r w:rsidRPr="002A294C">
        <w:rPr>
          <w:sz w:val="16"/>
          <w:szCs w:val="16"/>
        </w:rPr>
        <w:t>ф.и.о.</w:t>
      </w:r>
      <w:proofErr w:type="spellEnd"/>
      <w:r w:rsidRPr="002A294C">
        <w:rPr>
          <w:sz w:val="16"/>
          <w:szCs w:val="16"/>
        </w:rPr>
        <w:t>)         (реквизиты свидетельства</w:t>
      </w:r>
      <w:proofErr w:type="gramEnd"/>
    </w:p>
    <w:p w:rsidR="00D76978" w:rsidRPr="006E3985" w:rsidRDefault="00BA0A5F" w:rsidP="006E3985">
      <w:pPr>
        <w:pStyle w:val="ConsPlusNonformat"/>
        <w:widowControl/>
        <w:rPr>
          <w:sz w:val="16"/>
          <w:szCs w:val="16"/>
        </w:rPr>
      </w:pPr>
      <w:r w:rsidRPr="002A294C">
        <w:rPr>
          <w:sz w:val="16"/>
          <w:szCs w:val="16"/>
        </w:rPr>
        <w:t xml:space="preserve">                                              о государственной регистрации</w:t>
      </w:r>
      <w:r w:rsidRPr="00110523">
        <w:rPr>
          <w:sz w:val="16"/>
          <w:szCs w:val="16"/>
        </w:rPr>
        <w:t xml:space="preserve"> </w:t>
      </w:r>
      <w:bookmarkStart w:id="20" w:name="_Toc324352463"/>
      <w:r w:rsidR="006E3985">
        <w:rPr>
          <w:sz w:val="16"/>
          <w:szCs w:val="16"/>
        </w:rPr>
        <w:t>ИП)</w:t>
      </w:r>
    </w:p>
    <w:p w:rsidR="00BA0A5F" w:rsidRPr="006E3985" w:rsidRDefault="00BA0A5F" w:rsidP="006E3985">
      <w:pPr>
        <w:spacing w:line="360" w:lineRule="auto"/>
        <w:ind w:firstLine="567"/>
        <w:jc w:val="right"/>
        <w:outlineLvl w:val="0"/>
        <w:rPr>
          <w:rFonts w:ascii="Times New Roman" w:hAnsi="Times New Roman" w:cs="Times New Roman"/>
          <w:b/>
          <w:sz w:val="28"/>
        </w:rPr>
      </w:pPr>
      <w:bookmarkStart w:id="21" w:name="_Toc354601776"/>
      <w:r w:rsidRPr="006E3985">
        <w:rPr>
          <w:rFonts w:ascii="Times New Roman" w:hAnsi="Times New Roman" w:cs="Times New Roman"/>
          <w:b/>
          <w:sz w:val="28"/>
        </w:rPr>
        <w:lastRenderedPageBreak/>
        <w:t>Приложение 5</w:t>
      </w:r>
      <w:bookmarkEnd w:id="20"/>
      <w:bookmarkEnd w:id="21"/>
    </w:p>
    <w:p w:rsidR="00BA0A5F" w:rsidRPr="006E3985" w:rsidRDefault="00BA0A5F" w:rsidP="00BA0A5F">
      <w:pPr>
        <w:spacing w:line="360" w:lineRule="auto"/>
        <w:ind w:firstLine="567"/>
        <w:jc w:val="center"/>
        <w:rPr>
          <w:rFonts w:ascii="Times New Roman" w:hAnsi="Times New Roman" w:cs="Times New Roman"/>
          <w:sz w:val="28"/>
        </w:rPr>
      </w:pPr>
      <w:r w:rsidRPr="006E3985">
        <w:rPr>
          <w:rFonts w:ascii="Times New Roman" w:hAnsi="Times New Roman" w:cs="Times New Roman"/>
          <w:sz w:val="28"/>
        </w:rPr>
        <w:t>Главная Книга</w:t>
      </w:r>
    </w:p>
    <w:p w:rsidR="00BA0A5F" w:rsidRPr="00E47F83" w:rsidRDefault="00BA0A5F" w:rsidP="00BA0A5F">
      <w:pPr>
        <w:pStyle w:val="ConsPlusNormal"/>
        <w:widowControl/>
        <w:ind w:firstLine="0"/>
        <w:jc w:val="right"/>
        <w:outlineLvl w:val="0"/>
        <w:rPr>
          <w:sz w:val="16"/>
          <w:szCs w:val="16"/>
        </w:rPr>
      </w:pPr>
      <w:bookmarkStart w:id="22" w:name="_Toc324352464"/>
      <w:bookmarkStart w:id="23" w:name="_Toc354601777"/>
      <w:r w:rsidRPr="00E47F83">
        <w:rPr>
          <w:sz w:val="16"/>
          <w:szCs w:val="16"/>
        </w:rPr>
        <w:t>Приложение N 5</w:t>
      </w:r>
      <w:bookmarkEnd w:id="22"/>
      <w:bookmarkEnd w:id="23"/>
    </w:p>
    <w:p w:rsidR="00BA0A5F" w:rsidRPr="00E47F83" w:rsidRDefault="00BA0A5F" w:rsidP="00BA0A5F">
      <w:pPr>
        <w:pStyle w:val="ConsPlusNormal"/>
        <w:widowControl/>
        <w:ind w:firstLine="0"/>
        <w:jc w:val="right"/>
        <w:rPr>
          <w:sz w:val="16"/>
          <w:szCs w:val="16"/>
        </w:rPr>
      </w:pPr>
      <w:r w:rsidRPr="00E47F83">
        <w:rPr>
          <w:sz w:val="16"/>
          <w:szCs w:val="16"/>
        </w:rPr>
        <w:t>к постановлению Правительства</w:t>
      </w:r>
    </w:p>
    <w:p w:rsidR="00BA0A5F" w:rsidRPr="00E47F83" w:rsidRDefault="00BA0A5F" w:rsidP="00BA0A5F">
      <w:pPr>
        <w:pStyle w:val="ConsPlusNormal"/>
        <w:widowControl/>
        <w:ind w:firstLine="0"/>
        <w:jc w:val="right"/>
        <w:rPr>
          <w:sz w:val="16"/>
          <w:szCs w:val="16"/>
        </w:rPr>
      </w:pPr>
      <w:r w:rsidRPr="00E47F83">
        <w:rPr>
          <w:sz w:val="16"/>
          <w:szCs w:val="16"/>
        </w:rPr>
        <w:t>Российской Федерации</w:t>
      </w:r>
    </w:p>
    <w:p w:rsidR="00BA0A5F" w:rsidRPr="00E47F83" w:rsidRDefault="00BA0A5F" w:rsidP="00BA0A5F">
      <w:pPr>
        <w:pStyle w:val="ConsPlusNormal"/>
        <w:widowControl/>
        <w:ind w:firstLine="0"/>
        <w:jc w:val="right"/>
        <w:rPr>
          <w:sz w:val="16"/>
          <w:szCs w:val="16"/>
        </w:rPr>
      </w:pPr>
      <w:r w:rsidRPr="00E47F83">
        <w:rPr>
          <w:sz w:val="16"/>
          <w:szCs w:val="16"/>
        </w:rPr>
        <w:t>от 26 декабря 2011 г. N 1137</w:t>
      </w:r>
    </w:p>
    <w:p w:rsidR="00BA0A5F" w:rsidRPr="00E47F83" w:rsidRDefault="00BA0A5F" w:rsidP="00BA0A5F">
      <w:pPr>
        <w:pStyle w:val="ConsPlusNormal"/>
        <w:widowControl/>
        <w:ind w:firstLine="540"/>
        <w:jc w:val="both"/>
        <w:rPr>
          <w:sz w:val="16"/>
          <w:szCs w:val="16"/>
        </w:rPr>
      </w:pPr>
    </w:p>
    <w:p w:rsidR="00BA0A5F" w:rsidRPr="00E47F83" w:rsidRDefault="00BA0A5F" w:rsidP="00BA0A5F">
      <w:pPr>
        <w:pStyle w:val="ConsPlusTitle"/>
        <w:widowControl/>
        <w:jc w:val="center"/>
      </w:pPr>
      <w:r w:rsidRPr="00E47F83">
        <w:t>ФОРМА КНИГИ</w:t>
      </w:r>
    </w:p>
    <w:p w:rsidR="00BA0A5F" w:rsidRPr="00E47F83" w:rsidRDefault="00BA0A5F" w:rsidP="00BA0A5F">
      <w:pPr>
        <w:pStyle w:val="ConsPlusTitle"/>
        <w:widowControl/>
        <w:jc w:val="center"/>
      </w:pPr>
      <w:r w:rsidRPr="00E47F83">
        <w:t xml:space="preserve">ПРОДАЖ, </w:t>
      </w:r>
      <w:proofErr w:type="gramStart"/>
      <w:r w:rsidRPr="00E47F83">
        <w:t>ПРИМЕНЯЕМОЙ</w:t>
      </w:r>
      <w:proofErr w:type="gramEnd"/>
      <w:r w:rsidRPr="00E47F83">
        <w:t xml:space="preserve"> ПРИ РАСЧЕТАХ ПО НАЛОГУ НА ДОБАВЛЕННУЮ</w:t>
      </w:r>
    </w:p>
    <w:p w:rsidR="00BA0A5F" w:rsidRPr="00E47F83" w:rsidRDefault="00BA0A5F" w:rsidP="00BA0A5F">
      <w:pPr>
        <w:pStyle w:val="ConsPlusTitle"/>
        <w:widowControl/>
        <w:jc w:val="center"/>
      </w:pPr>
      <w:r w:rsidRPr="00E47F83">
        <w:t>СТОИМОСТЬ, И ПРАВИЛА ЕЕ ВЕДЕНИЯ</w:t>
      </w:r>
    </w:p>
    <w:p w:rsidR="00BA0A5F" w:rsidRPr="00E47F83" w:rsidRDefault="00BA0A5F" w:rsidP="00BA0A5F">
      <w:pPr>
        <w:pStyle w:val="ConsPlusNormal"/>
        <w:widowControl/>
        <w:ind w:firstLine="540"/>
        <w:jc w:val="both"/>
        <w:rPr>
          <w:sz w:val="16"/>
          <w:szCs w:val="16"/>
        </w:rPr>
      </w:pPr>
    </w:p>
    <w:p w:rsidR="00BA0A5F" w:rsidRPr="00E47F83" w:rsidRDefault="00BA0A5F" w:rsidP="00BA0A5F">
      <w:pPr>
        <w:pStyle w:val="ConsPlusNonformat"/>
        <w:widowControl/>
        <w:rPr>
          <w:sz w:val="16"/>
          <w:szCs w:val="16"/>
        </w:rPr>
      </w:pPr>
      <w:r w:rsidRPr="00E47F83">
        <w:rPr>
          <w:sz w:val="16"/>
          <w:szCs w:val="16"/>
        </w:rPr>
        <w:t xml:space="preserve">         I. Форма книги продаж, применяемой при расчетах по налогу</w:t>
      </w:r>
    </w:p>
    <w:p w:rsidR="00BA0A5F" w:rsidRPr="00E47F83" w:rsidRDefault="00BA0A5F" w:rsidP="00BA0A5F">
      <w:pPr>
        <w:pStyle w:val="ConsPlusNonformat"/>
        <w:widowControl/>
        <w:rPr>
          <w:sz w:val="16"/>
          <w:szCs w:val="16"/>
        </w:rPr>
      </w:pPr>
      <w:r w:rsidRPr="00E47F83">
        <w:rPr>
          <w:sz w:val="16"/>
          <w:szCs w:val="16"/>
        </w:rPr>
        <w:t xml:space="preserve">                         на добавленную стоимость</w:t>
      </w:r>
    </w:p>
    <w:p w:rsidR="00BA0A5F" w:rsidRPr="00E47F83" w:rsidRDefault="00BA0A5F" w:rsidP="00BA0A5F">
      <w:pPr>
        <w:pStyle w:val="ConsPlusNonformat"/>
        <w:widowControl/>
        <w:rPr>
          <w:sz w:val="16"/>
          <w:szCs w:val="16"/>
        </w:rPr>
      </w:pPr>
    </w:p>
    <w:p w:rsidR="00BA0A5F" w:rsidRPr="00E47F83" w:rsidRDefault="00BA0A5F" w:rsidP="00BA0A5F">
      <w:pPr>
        <w:pStyle w:val="ConsPlusNonformat"/>
        <w:widowControl/>
        <w:rPr>
          <w:sz w:val="16"/>
          <w:szCs w:val="16"/>
        </w:rPr>
      </w:pPr>
      <w:r w:rsidRPr="00E47F83">
        <w:rPr>
          <w:sz w:val="16"/>
          <w:szCs w:val="16"/>
        </w:rPr>
        <w:t xml:space="preserve">             Продавец _______________________________________</w:t>
      </w:r>
    </w:p>
    <w:p w:rsidR="00BA0A5F" w:rsidRPr="00E47F83" w:rsidRDefault="00BA0A5F" w:rsidP="00BA0A5F">
      <w:pPr>
        <w:pStyle w:val="ConsPlusNonformat"/>
        <w:widowControl/>
        <w:rPr>
          <w:sz w:val="16"/>
          <w:szCs w:val="16"/>
        </w:rPr>
      </w:pPr>
      <w:r w:rsidRPr="00E47F83">
        <w:rPr>
          <w:sz w:val="16"/>
          <w:szCs w:val="16"/>
        </w:rPr>
        <w:t xml:space="preserve">             Идентификационный номер и код причины постановки</w:t>
      </w:r>
    </w:p>
    <w:p w:rsidR="00BA0A5F" w:rsidRPr="00E47F83" w:rsidRDefault="00BA0A5F" w:rsidP="00BA0A5F">
      <w:pPr>
        <w:pStyle w:val="ConsPlusNonformat"/>
        <w:widowControl/>
        <w:rPr>
          <w:sz w:val="16"/>
          <w:szCs w:val="16"/>
        </w:rPr>
      </w:pPr>
      <w:r w:rsidRPr="00E47F83">
        <w:rPr>
          <w:sz w:val="16"/>
          <w:szCs w:val="16"/>
        </w:rPr>
        <w:t xml:space="preserve">             на учет налогоплательщика-продавца _____________</w:t>
      </w:r>
    </w:p>
    <w:p w:rsidR="00BA0A5F" w:rsidRPr="00E47F83" w:rsidRDefault="00BA0A5F" w:rsidP="00BA0A5F">
      <w:pPr>
        <w:pStyle w:val="ConsPlusNonformat"/>
        <w:widowControl/>
        <w:rPr>
          <w:sz w:val="16"/>
          <w:szCs w:val="16"/>
        </w:rPr>
      </w:pPr>
      <w:r w:rsidRPr="00E47F83">
        <w:rPr>
          <w:sz w:val="16"/>
          <w:szCs w:val="16"/>
        </w:rPr>
        <w:t xml:space="preserve">             Продажа за период </w:t>
      </w:r>
      <w:proofErr w:type="gramStart"/>
      <w:r w:rsidRPr="00E47F83">
        <w:rPr>
          <w:sz w:val="16"/>
          <w:szCs w:val="16"/>
        </w:rPr>
        <w:t>с</w:t>
      </w:r>
      <w:proofErr w:type="gramEnd"/>
      <w:r w:rsidRPr="00E47F83">
        <w:rPr>
          <w:sz w:val="16"/>
          <w:szCs w:val="16"/>
        </w:rPr>
        <w:t xml:space="preserve"> __________ по ______________</w:t>
      </w:r>
    </w:p>
    <w:p w:rsidR="00BA0A5F" w:rsidRPr="00E47F83" w:rsidRDefault="00BA0A5F" w:rsidP="00BA0A5F">
      <w:pPr>
        <w:pStyle w:val="ConsPlusNormal"/>
        <w:widowControl/>
        <w:ind w:firstLine="0"/>
        <w:jc w:val="both"/>
        <w:rPr>
          <w:sz w:val="16"/>
          <w:szCs w:val="16"/>
        </w:rPr>
      </w:pPr>
    </w:p>
    <w:tbl>
      <w:tblPr>
        <w:tblW w:w="14034" w:type="dxa"/>
        <w:tblInd w:w="70" w:type="dxa"/>
        <w:tblLayout w:type="fixed"/>
        <w:tblCellMar>
          <w:left w:w="70" w:type="dxa"/>
          <w:right w:w="70" w:type="dxa"/>
        </w:tblCellMar>
        <w:tblLook w:val="0000" w:firstRow="0" w:lastRow="0" w:firstColumn="0" w:lastColumn="0" w:noHBand="0" w:noVBand="0"/>
      </w:tblPr>
      <w:tblGrid>
        <w:gridCol w:w="851"/>
        <w:gridCol w:w="850"/>
        <w:gridCol w:w="851"/>
        <w:gridCol w:w="850"/>
        <w:gridCol w:w="1134"/>
        <w:gridCol w:w="709"/>
        <w:gridCol w:w="709"/>
        <w:gridCol w:w="851"/>
        <w:gridCol w:w="850"/>
        <w:gridCol w:w="709"/>
        <w:gridCol w:w="567"/>
        <w:gridCol w:w="850"/>
        <w:gridCol w:w="810"/>
        <w:gridCol w:w="891"/>
        <w:gridCol w:w="945"/>
        <w:gridCol w:w="614"/>
        <w:gridCol w:w="993"/>
      </w:tblGrid>
      <w:tr w:rsidR="00BA0A5F" w:rsidRPr="00E47F83" w:rsidTr="00577FCE">
        <w:trPr>
          <w:cantSplit/>
          <w:trHeight w:val="240"/>
        </w:trPr>
        <w:tc>
          <w:tcPr>
            <w:tcW w:w="851" w:type="dxa"/>
            <w:vMerge w:val="restart"/>
            <w:tcBorders>
              <w:top w:val="single" w:sz="6" w:space="0" w:color="auto"/>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Дата и </w:t>
            </w:r>
            <w:r w:rsidRPr="00E47F83">
              <w:rPr>
                <w:sz w:val="14"/>
                <w:szCs w:val="14"/>
              </w:rPr>
              <w:br/>
              <w:t xml:space="preserve">номер  </w:t>
            </w:r>
            <w:r w:rsidRPr="00E47F83">
              <w:rPr>
                <w:sz w:val="14"/>
                <w:szCs w:val="14"/>
              </w:rPr>
              <w:br/>
              <w:t>счет</w:t>
            </w:r>
            <w:proofErr w:type="gramStart"/>
            <w:r w:rsidRPr="00E47F83">
              <w:rPr>
                <w:sz w:val="14"/>
                <w:szCs w:val="14"/>
              </w:rPr>
              <w:t>а-</w:t>
            </w:r>
            <w:proofErr w:type="gramEnd"/>
            <w:r w:rsidRPr="00E47F83">
              <w:rPr>
                <w:sz w:val="14"/>
                <w:szCs w:val="14"/>
              </w:rPr>
              <w:t xml:space="preserve"> </w:t>
            </w:r>
            <w:r w:rsidRPr="00E47F83">
              <w:rPr>
                <w:sz w:val="14"/>
                <w:szCs w:val="14"/>
              </w:rPr>
              <w:br/>
              <w:t xml:space="preserve">фактуры </w:t>
            </w:r>
            <w:r w:rsidRPr="00E47F83">
              <w:rPr>
                <w:sz w:val="14"/>
                <w:szCs w:val="14"/>
              </w:rPr>
              <w:br/>
              <w:t>продавца</w:t>
            </w:r>
          </w:p>
        </w:tc>
        <w:tc>
          <w:tcPr>
            <w:tcW w:w="850" w:type="dxa"/>
            <w:vMerge w:val="restart"/>
            <w:tcBorders>
              <w:top w:val="single" w:sz="6" w:space="0" w:color="auto"/>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Номер и </w:t>
            </w:r>
            <w:r w:rsidRPr="00E47F83">
              <w:rPr>
                <w:sz w:val="14"/>
                <w:szCs w:val="14"/>
              </w:rPr>
              <w:br/>
              <w:t xml:space="preserve">дата    </w:t>
            </w:r>
            <w:r w:rsidRPr="00E47F83">
              <w:rPr>
                <w:sz w:val="14"/>
                <w:szCs w:val="14"/>
              </w:rPr>
              <w:br/>
            </w:r>
            <w:proofErr w:type="spellStart"/>
            <w:r w:rsidRPr="00E47F83">
              <w:rPr>
                <w:sz w:val="14"/>
                <w:szCs w:val="14"/>
              </w:rPr>
              <w:t>испра</w:t>
            </w:r>
            <w:proofErr w:type="gramStart"/>
            <w:r w:rsidRPr="00E47F83">
              <w:rPr>
                <w:sz w:val="14"/>
                <w:szCs w:val="14"/>
              </w:rPr>
              <w:t>в</w:t>
            </w:r>
            <w:proofErr w:type="spellEnd"/>
            <w:r w:rsidRPr="00E47F83">
              <w:rPr>
                <w:sz w:val="14"/>
                <w:szCs w:val="14"/>
              </w:rPr>
              <w:t>-</w:t>
            </w:r>
            <w:proofErr w:type="gramEnd"/>
            <w:r w:rsidRPr="00E47F83">
              <w:rPr>
                <w:sz w:val="14"/>
                <w:szCs w:val="14"/>
              </w:rPr>
              <w:t xml:space="preserve"> </w:t>
            </w:r>
            <w:r w:rsidRPr="00E47F83">
              <w:rPr>
                <w:sz w:val="14"/>
                <w:szCs w:val="14"/>
              </w:rPr>
              <w:br/>
            </w:r>
            <w:proofErr w:type="spellStart"/>
            <w:r w:rsidRPr="00E47F83">
              <w:rPr>
                <w:sz w:val="14"/>
                <w:szCs w:val="14"/>
              </w:rPr>
              <w:t>ления</w:t>
            </w:r>
            <w:proofErr w:type="spellEnd"/>
            <w:r w:rsidRPr="00E47F83">
              <w:rPr>
                <w:sz w:val="14"/>
                <w:szCs w:val="14"/>
              </w:rPr>
              <w:t xml:space="preserve">   </w:t>
            </w:r>
            <w:r w:rsidRPr="00E47F83">
              <w:rPr>
                <w:sz w:val="14"/>
                <w:szCs w:val="14"/>
              </w:rPr>
              <w:br/>
              <w:t xml:space="preserve">счета-  </w:t>
            </w:r>
            <w:r w:rsidRPr="00E47F83">
              <w:rPr>
                <w:sz w:val="14"/>
                <w:szCs w:val="14"/>
              </w:rPr>
              <w:br/>
              <w:t xml:space="preserve">фактуры </w:t>
            </w:r>
            <w:r w:rsidRPr="00E47F83">
              <w:rPr>
                <w:sz w:val="14"/>
                <w:szCs w:val="14"/>
              </w:rPr>
              <w:br/>
              <w:t>продавца</w:t>
            </w:r>
          </w:p>
        </w:tc>
        <w:tc>
          <w:tcPr>
            <w:tcW w:w="851" w:type="dxa"/>
            <w:vMerge w:val="restart"/>
            <w:tcBorders>
              <w:top w:val="single" w:sz="6" w:space="0" w:color="auto"/>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Номер и  </w:t>
            </w:r>
            <w:r w:rsidRPr="00E47F83">
              <w:rPr>
                <w:sz w:val="14"/>
                <w:szCs w:val="14"/>
              </w:rPr>
              <w:br/>
              <w:t xml:space="preserve">дата </w:t>
            </w:r>
            <w:proofErr w:type="spellStart"/>
            <w:r w:rsidRPr="00E47F83">
              <w:rPr>
                <w:sz w:val="14"/>
                <w:szCs w:val="14"/>
              </w:rPr>
              <w:t>ко</w:t>
            </w:r>
            <w:proofErr w:type="gramStart"/>
            <w:r w:rsidRPr="00E47F83">
              <w:rPr>
                <w:sz w:val="14"/>
                <w:szCs w:val="14"/>
              </w:rPr>
              <w:t>р</w:t>
            </w:r>
            <w:proofErr w:type="spellEnd"/>
            <w:r w:rsidRPr="00E47F83">
              <w:rPr>
                <w:sz w:val="14"/>
                <w:szCs w:val="14"/>
              </w:rPr>
              <w:t>-</w:t>
            </w:r>
            <w:proofErr w:type="gramEnd"/>
            <w:r w:rsidRPr="00E47F83">
              <w:rPr>
                <w:sz w:val="14"/>
                <w:szCs w:val="14"/>
              </w:rPr>
              <w:br/>
            </w:r>
            <w:proofErr w:type="spellStart"/>
            <w:r w:rsidRPr="00E47F83">
              <w:rPr>
                <w:sz w:val="14"/>
                <w:szCs w:val="14"/>
              </w:rPr>
              <w:t>ректи</w:t>
            </w:r>
            <w:proofErr w:type="spellEnd"/>
            <w:r w:rsidRPr="00E47F83">
              <w:rPr>
                <w:sz w:val="14"/>
                <w:szCs w:val="14"/>
              </w:rPr>
              <w:t xml:space="preserve">-   </w:t>
            </w:r>
            <w:r w:rsidRPr="00E47F83">
              <w:rPr>
                <w:sz w:val="14"/>
                <w:szCs w:val="14"/>
              </w:rPr>
              <w:br/>
            </w:r>
            <w:proofErr w:type="spellStart"/>
            <w:r w:rsidRPr="00E47F83">
              <w:rPr>
                <w:sz w:val="14"/>
                <w:szCs w:val="14"/>
              </w:rPr>
              <w:t>ровочного</w:t>
            </w:r>
            <w:proofErr w:type="spellEnd"/>
            <w:r w:rsidRPr="00E47F83">
              <w:rPr>
                <w:sz w:val="14"/>
                <w:szCs w:val="14"/>
              </w:rPr>
              <w:br/>
              <w:t xml:space="preserve">счета-   </w:t>
            </w:r>
            <w:r w:rsidRPr="00E47F83">
              <w:rPr>
                <w:sz w:val="14"/>
                <w:szCs w:val="14"/>
              </w:rPr>
              <w:br/>
              <w:t xml:space="preserve">фактуры  </w:t>
            </w:r>
            <w:r w:rsidRPr="00E47F83">
              <w:rPr>
                <w:sz w:val="14"/>
                <w:szCs w:val="14"/>
              </w:rPr>
              <w:br/>
              <w:t xml:space="preserve">продавца </w:t>
            </w:r>
          </w:p>
        </w:tc>
        <w:tc>
          <w:tcPr>
            <w:tcW w:w="850" w:type="dxa"/>
            <w:vMerge w:val="restart"/>
            <w:tcBorders>
              <w:top w:val="single" w:sz="6" w:space="0" w:color="auto"/>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Номер и  </w:t>
            </w:r>
            <w:r w:rsidRPr="00E47F83">
              <w:rPr>
                <w:sz w:val="14"/>
                <w:szCs w:val="14"/>
              </w:rPr>
              <w:br/>
              <w:t xml:space="preserve">дата </w:t>
            </w:r>
            <w:proofErr w:type="spellStart"/>
            <w:r w:rsidRPr="00E47F83">
              <w:rPr>
                <w:sz w:val="14"/>
                <w:szCs w:val="14"/>
              </w:rPr>
              <w:t>ис</w:t>
            </w:r>
            <w:proofErr w:type="gramStart"/>
            <w:r w:rsidRPr="00E47F83">
              <w:rPr>
                <w:sz w:val="14"/>
                <w:szCs w:val="14"/>
              </w:rPr>
              <w:t>п</w:t>
            </w:r>
            <w:proofErr w:type="spellEnd"/>
            <w:r w:rsidRPr="00E47F83">
              <w:rPr>
                <w:sz w:val="14"/>
                <w:szCs w:val="14"/>
              </w:rPr>
              <w:t>-</w:t>
            </w:r>
            <w:proofErr w:type="gramEnd"/>
            <w:r w:rsidRPr="00E47F83">
              <w:rPr>
                <w:sz w:val="14"/>
                <w:szCs w:val="14"/>
              </w:rPr>
              <w:br/>
            </w:r>
            <w:proofErr w:type="spellStart"/>
            <w:r w:rsidRPr="00E47F83">
              <w:rPr>
                <w:sz w:val="14"/>
                <w:szCs w:val="14"/>
              </w:rPr>
              <w:t>равления</w:t>
            </w:r>
            <w:proofErr w:type="spellEnd"/>
            <w:r w:rsidRPr="00E47F83">
              <w:rPr>
                <w:sz w:val="14"/>
                <w:szCs w:val="14"/>
              </w:rPr>
              <w:t xml:space="preserve"> </w:t>
            </w:r>
            <w:r w:rsidRPr="00E47F83">
              <w:rPr>
                <w:sz w:val="14"/>
                <w:szCs w:val="14"/>
              </w:rPr>
              <w:br/>
            </w:r>
            <w:proofErr w:type="spellStart"/>
            <w:r w:rsidRPr="00E47F83">
              <w:rPr>
                <w:sz w:val="14"/>
                <w:szCs w:val="14"/>
              </w:rPr>
              <w:t>корректи</w:t>
            </w:r>
            <w:proofErr w:type="spellEnd"/>
            <w:r w:rsidRPr="00E47F83">
              <w:rPr>
                <w:sz w:val="14"/>
                <w:szCs w:val="14"/>
              </w:rPr>
              <w:t>-</w:t>
            </w:r>
            <w:r w:rsidRPr="00E47F83">
              <w:rPr>
                <w:sz w:val="14"/>
                <w:szCs w:val="14"/>
              </w:rPr>
              <w:br/>
            </w:r>
            <w:proofErr w:type="spellStart"/>
            <w:r w:rsidRPr="00E47F83">
              <w:rPr>
                <w:sz w:val="14"/>
                <w:szCs w:val="14"/>
              </w:rPr>
              <w:t>ровочного</w:t>
            </w:r>
            <w:proofErr w:type="spellEnd"/>
            <w:r w:rsidRPr="00E47F83">
              <w:rPr>
                <w:sz w:val="14"/>
                <w:szCs w:val="14"/>
              </w:rPr>
              <w:br/>
              <w:t xml:space="preserve">счета-   </w:t>
            </w:r>
            <w:r w:rsidRPr="00E47F83">
              <w:rPr>
                <w:sz w:val="14"/>
                <w:szCs w:val="14"/>
              </w:rPr>
              <w:br/>
              <w:t xml:space="preserve">фактуры  </w:t>
            </w:r>
            <w:r w:rsidRPr="00E47F83">
              <w:rPr>
                <w:sz w:val="14"/>
                <w:szCs w:val="14"/>
              </w:rPr>
              <w:br/>
              <w:t xml:space="preserve">продавца </w:t>
            </w:r>
          </w:p>
        </w:tc>
        <w:tc>
          <w:tcPr>
            <w:tcW w:w="1134" w:type="dxa"/>
            <w:vMerge w:val="restart"/>
            <w:tcBorders>
              <w:top w:val="single" w:sz="6" w:space="0" w:color="auto"/>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Наименование</w:t>
            </w:r>
            <w:r w:rsidRPr="00E47F83">
              <w:rPr>
                <w:sz w:val="14"/>
                <w:szCs w:val="14"/>
              </w:rPr>
              <w:br/>
              <w:t xml:space="preserve">покупателя </w:t>
            </w:r>
          </w:p>
        </w:tc>
        <w:tc>
          <w:tcPr>
            <w:tcW w:w="709" w:type="dxa"/>
            <w:vMerge w:val="restart"/>
            <w:tcBorders>
              <w:top w:val="single" w:sz="6" w:space="0" w:color="auto"/>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ИНН   </w:t>
            </w:r>
            <w:r w:rsidRPr="00E47F83">
              <w:rPr>
                <w:sz w:val="14"/>
                <w:szCs w:val="14"/>
              </w:rPr>
              <w:br/>
            </w:r>
            <w:proofErr w:type="spellStart"/>
            <w:r w:rsidRPr="00E47F83">
              <w:rPr>
                <w:sz w:val="14"/>
                <w:szCs w:val="14"/>
              </w:rPr>
              <w:t>пок</w:t>
            </w:r>
            <w:proofErr w:type="gramStart"/>
            <w:r w:rsidRPr="00E47F83">
              <w:rPr>
                <w:sz w:val="14"/>
                <w:szCs w:val="14"/>
              </w:rPr>
              <w:t>у</w:t>
            </w:r>
            <w:proofErr w:type="spellEnd"/>
            <w:r w:rsidRPr="00E47F83">
              <w:rPr>
                <w:sz w:val="14"/>
                <w:szCs w:val="14"/>
              </w:rPr>
              <w:t>-</w:t>
            </w:r>
            <w:proofErr w:type="gramEnd"/>
            <w:r w:rsidRPr="00E47F83">
              <w:rPr>
                <w:sz w:val="14"/>
                <w:szCs w:val="14"/>
              </w:rPr>
              <w:t xml:space="preserve"> </w:t>
            </w:r>
            <w:r w:rsidRPr="00E47F83">
              <w:rPr>
                <w:sz w:val="14"/>
                <w:szCs w:val="14"/>
              </w:rPr>
              <w:br/>
            </w:r>
            <w:proofErr w:type="spellStart"/>
            <w:r w:rsidRPr="00E47F83">
              <w:rPr>
                <w:sz w:val="14"/>
                <w:szCs w:val="14"/>
              </w:rPr>
              <w:t>пателя</w:t>
            </w:r>
            <w:proofErr w:type="spellEnd"/>
          </w:p>
        </w:tc>
        <w:tc>
          <w:tcPr>
            <w:tcW w:w="709" w:type="dxa"/>
            <w:vMerge w:val="restart"/>
            <w:tcBorders>
              <w:top w:val="single" w:sz="6" w:space="0" w:color="auto"/>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КПП   </w:t>
            </w:r>
            <w:r w:rsidRPr="00E47F83">
              <w:rPr>
                <w:sz w:val="14"/>
                <w:szCs w:val="14"/>
              </w:rPr>
              <w:br/>
            </w:r>
            <w:proofErr w:type="spellStart"/>
            <w:r w:rsidRPr="00E47F83">
              <w:rPr>
                <w:sz w:val="14"/>
                <w:szCs w:val="14"/>
              </w:rPr>
              <w:t>пок</w:t>
            </w:r>
            <w:proofErr w:type="gramStart"/>
            <w:r w:rsidRPr="00E47F83">
              <w:rPr>
                <w:sz w:val="14"/>
                <w:szCs w:val="14"/>
              </w:rPr>
              <w:t>у</w:t>
            </w:r>
            <w:proofErr w:type="spellEnd"/>
            <w:r w:rsidRPr="00E47F83">
              <w:rPr>
                <w:sz w:val="14"/>
                <w:szCs w:val="14"/>
              </w:rPr>
              <w:t>-</w:t>
            </w:r>
            <w:proofErr w:type="gramEnd"/>
            <w:r w:rsidRPr="00E47F83">
              <w:rPr>
                <w:sz w:val="14"/>
                <w:szCs w:val="14"/>
              </w:rPr>
              <w:t xml:space="preserve"> </w:t>
            </w:r>
            <w:r w:rsidRPr="00E47F83">
              <w:rPr>
                <w:sz w:val="14"/>
                <w:szCs w:val="14"/>
              </w:rPr>
              <w:br/>
            </w:r>
            <w:proofErr w:type="spellStart"/>
            <w:r w:rsidRPr="00E47F83">
              <w:rPr>
                <w:sz w:val="14"/>
                <w:szCs w:val="14"/>
              </w:rPr>
              <w:t>пателя</w:t>
            </w:r>
            <w:proofErr w:type="spellEnd"/>
          </w:p>
        </w:tc>
        <w:tc>
          <w:tcPr>
            <w:tcW w:w="851" w:type="dxa"/>
            <w:vMerge w:val="restart"/>
            <w:tcBorders>
              <w:top w:val="single" w:sz="6" w:space="0" w:color="auto"/>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Дата  </w:t>
            </w:r>
            <w:r w:rsidRPr="00E47F83">
              <w:rPr>
                <w:sz w:val="14"/>
                <w:szCs w:val="14"/>
              </w:rPr>
              <w:br/>
              <w:t xml:space="preserve">оплаты </w:t>
            </w:r>
            <w:r w:rsidRPr="00E47F83">
              <w:rPr>
                <w:sz w:val="14"/>
                <w:szCs w:val="14"/>
              </w:rPr>
              <w:br/>
              <w:t>счет</w:t>
            </w:r>
            <w:proofErr w:type="gramStart"/>
            <w:r w:rsidRPr="00E47F83">
              <w:rPr>
                <w:sz w:val="14"/>
                <w:szCs w:val="14"/>
              </w:rPr>
              <w:t>а-</w:t>
            </w:r>
            <w:proofErr w:type="gramEnd"/>
            <w:r w:rsidRPr="00E47F83">
              <w:rPr>
                <w:sz w:val="14"/>
                <w:szCs w:val="14"/>
              </w:rPr>
              <w:t xml:space="preserve"> </w:t>
            </w:r>
            <w:r w:rsidRPr="00E47F83">
              <w:rPr>
                <w:sz w:val="14"/>
                <w:szCs w:val="14"/>
              </w:rPr>
              <w:br/>
              <w:t xml:space="preserve">фактуры </w:t>
            </w:r>
            <w:r w:rsidRPr="00E47F83">
              <w:rPr>
                <w:sz w:val="14"/>
                <w:szCs w:val="14"/>
              </w:rPr>
              <w:br/>
              <w:t>продавца</w:t>
            </w:r>
          </w:p>
        </w:tc>
        <w:tc>
          <w:tcPr>
            <w:tcW w:w="850" w:type="dxa"/>
            <w:vMerge w:val="restart"/>
            <w:tcBorders>
              <w:top w:val="single" w:sz="6" w:space="0" w:color="auto"/>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Стоимость</w:t>
            </w:r>
            <w:r w:rsidRPr="00E47F83">
              <w:rPr>
                <w:sz w:val="14"/>
                <w:szCs w:val="14"/>
              </w:rPr>
              <w:br/>
              <w:t xml:space="preserve">продаж, </w:t>
            </w:r>
            <w:r w:rsidRPr="00E47F83">
              <w:rPr>
                <w:sz w:val="14"/>
                <w:szCs w:val="14"/>
              </w:rPr>
              <w:br/>
              <w:t xml:space="preserve">включая </w:t>
            </w:r>
            <w:r w:rsidRPr="00E47F83">
              <w:rPr>
                <w:sz w:val="14"/>
                <w:szCs w:val="14"/>
              </w:rPr>
              <w:br/>
              <w:t xml:space="preserve">НДС, -  </w:t>
            </w:r>
            <w:r w:rsidRPr="00E47F83">
              <w:rPr>
                <w:sz w:val="14"/>
                <w:szCs w:val="14"/>
              </w:rPr>
              <w:br/>
              <w:t xml:space="preserve">всего  </w:t>
            </w:r>
          </w:p>
        </w:tc>
        <w:tc>
          <w:tcPr>
            <w:tcW w:w="6379" w:type="dxa"/>
            <w:gridSpan w:val="8"/>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В том числе                        </w:t>
            </w:r>
          </w:p>
        </w:tc>
      </w:tr>
      <w:tr w:rsidR="00BA0A5F" w:rsidRPr="00E47F83" w:rsidTr="00577FCE">
        <w:trPr>
          <w:cantSplit/>
          <w:trHeight w:val="240"/>
        </w:trPr>
        <w:tc>
          <w:tcPr>
            <w:tcW w:w="851" w:type="dxa"/>
            <w:vMerge/>
            <w:tcBorders>
              <w:top w:val="nil"/>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p>
        </w:tc>
        <w:tc>
          <w:tcPr>
            <w:tcW w:w="850" w:type="dxa"/>
            <w:vMerge/>
            <w:tcBorders>
              <w:top w:val="nil"/>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p>
        </w:tc>
        <w:tc>
          <w:tcPr>
            <w:tcW w:w="851" w:type="dxa"/>
            <w:vMerge/>
            <w:tcBorders>
              <w:top w:val="nil"/>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p>
        </w:tc>
        <w:tc>
          <w:tcPr>
            <w:tcW w:w="850" w:type="dxa"/>
            <w:vMerge/>
            <w:tcBorders>
              <w:top w:val="nil"/>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p>
        </w:tc>
        <w:tc>
          <w:tcPr>
            <w:tcW w:w="1134" w:type="dxa"/>
            <w:vMerge/>
            <w:tcBorders>
              <w:top w:val="nil"/>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p>
        </w:tc>
        <w:tc>
          <w:tcPr>
            <w:tcW w:w="709" w:type="dxa"/>
            <w:vMerge/>
            <w:tcBorders>
              <w:top w:val="nil"/>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p>
        </w:tc>
        <w:tc>
          <w:tcPr>
            <w:tcW w:w="709" w:type="dxa"/>
            <w:vMerge/>
            <w:tcBorders>
              <w:top w:val="nil"/>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p>
        </w:tc>
        <w:tc>
          <w:tcPr>
            <w:tcW w:w="851" w:type="dxa"/>
            <w:vMerge/>
            <w:tcBorders>
              <w:top w:val="nil"/>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p>
        </w:tc>
        <w:tc>
          <w:tcPr>
            <w:tcW w:w="850" w:type="dxa"/>
            <w:vMerge/>
            <w:tcBorders>
              <w:top w:val="nil"/>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p>
        </w:tc>
        <w:tc>
          <w:tcPr>
            <w:tcW w:w="5386" w:type="dxa"/>
            <w:gridSpan w:val="7"/>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стоимость продаж, облагаемых налогом по ставке </w:t>
            </w:r>
          </w:p>
        </w:tc>
        <w:tc>
          <w:tcPr>
            <w:tcW w:w="993" w:type="dxa"/>
            <w:vMerge w:val="restart"/>
            <w:tcBorders>
              <w:top w:val="single" w:sz="6" w:space="0" w:color="auto"/>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стоимость</w:t>
            </w:r>
            <w:r w:rsidRPr="00E47F83">
              <w:rPr>
                <w:sz w:val="14"/>
                <w:szCs w:val="14"/>
              </w:rPr>
              <w:br/>
              <w:t xml:space="preserve">продаж,  </w:t>
            </w:r>
            <w:r w:rsidRPr="00E47F83">
              <w:rPr>
                <w:sz w:val="14"/>
                <w:szCs w:val="14"/>
              </w:rPr>
              <w:br/>
            </w:r>
            <w:proofErr w:type="spellStart"/>
            <w:r w:rsidRPr="00E47F83">
              <w:rPr>
                <w:sz w:val="14"/>
                <w:szCs w:val="14"/>
              </w:rPr>
              <w:t>освобо</w:t>
            </w:r>
            <w:proofErr w:type="gramStart"/>
            <w:r w:rsidRPr="00E47F83">
              <w:rPr>
                <w:sz w:val="14"/>
                <w:szCs w:val="14"/>
              </w:rPr>
              <w:t>ж</w:t>
            </w:r>
            <w:proofErr w:type="spellEnd"/>
            <w:r w:rsidRPr="00E47F83">
              <w:rPr>
                <w:sz w:val="14"/>
                <w:szCs w:val="14"/>
              </w:rPr>
              <w:t>-</w:t>
            </w:r>
            <w:proofErr w:type="gramEnd"/>
            <w:r w:rsidRPr="00E47F83">
              <w:rPr>
                <w:sz w:val="14"/>
                <w:szCs w:val="14"/>
              </w:rPr>
              <w:t xml:space="preserve"> </w:t>
            </w:r>
            <w:r w:rsidRPr="00E47F83">
              <w:rPr>
                <w:sz w:val="14"/>
                <w:szCs w:val="14"/>
              </w:rPr>
              <w:br/>
            </w:r>
            <w:proofErr w:type="spellStart"/>
            <w:r w:rsidRPr="00E47F83">
              <w:rPr>
                <w:sz w:val="14"/>
                <w:szCs w:val="14"/>
              </w:rPr>
              <w:t>даемых</w:t>
            </w:r>
            <w:proofErr w:type="spellEnd"/>
            <w:r w:rsidRPr="00E47F83">
              <w:rPr>
                <w:sz w:val="14"/>
                <w:szCs w:val="14"/>
              </w:rPr>
              <w:t xml:space="preserve"> от</w:t>
            </w:r>
            <w:r w:rsidRPr="00E47F83">
              <w:rPr>
                <w:sz w:val="14"/>
                <w:szCs w:val="14"/>
              </w:rPr>
              <w:br/>
              <w:t xml:space="preserve">налога   </w:t>
            </w:r>
          </w:p>
        </w:tc>
      </w:tr>
      <w:tr w:rsidR="00BA0A5F" w:rsidRPr="00E47F83" w:rsidTr="00577FCE">
        <w:trPr>
          <w:cantSplit/>
          <w:trHeight w:val="360"/>
        </w:trPr>
        <w:tc>
          <w:tcPr>
            <w:tcW w:w="851" w:type="dxa"/>
            <w:vMerge/>
            <w:tcBorders>
              <w:top w:val="nil"/>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p>
        </w:tc>
        <w:tc>
          <w:tcPr>
            <w:tcW w:w="850" w:type="dxa"/>
            <w:vMerge/>
            <w:tcBorders>
              <w:top w:val="nil"/>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p>
        </w:tc>
        <w:tc>
          <w:tcPr>
            <w:tcW w:w="851" w:type="dxa"/>
            <w:vMerge/>
            <w:tcBorders>
              <w:top w:val="nil"/>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p>
        </w:tc>
        <w:tc>
          <w:tcPr>
            <w:tcW w:w="850" w:type="dxa"/>
            <w:vMerge/>
            <w:tcBorders>
              <w:top w:val="nil"/>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p>
        </w:tc>
        <w:tc>
          <w:tcPr>
            <w:tcW w:w="1134" w:type="dxa"/>
            <w:vMerge/>
            <w:tcBorders>
              <w:top w:val="nil"/>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p>
        </w:tc>
        <w:tc>
          <w:tcPr>
            <w:tcW w:w="709" w:type="dxa"/>
            <w:vMerge/>
            <w:tcBorders>
              <w:top w:val="nil"/>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p>
        </w:tc>
        <w:tc>
          <w:tcPr>
            <w:tcW w:w="709" w:type="dxa"/>
            <w:vMerge/>
            <w:tcBorders>
              <w:top w:val="nil"/>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p>
        </w:tc>
        <w:tc>
          <w:tcPr>
            <w:tcW w:w="851" w:type="dxa"/>
            <w:vMerge/>
            <w:tcBorders>
              <w:top w:val="nil"/>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p>
        </w:tc>
        <w:tc>
          <w:tcPr>
            <w:tcW w:w="850" w:type="dxa"/>
            <w:vMerge/>
            <w:tcBorders>
              <w:top w:val="nil"/>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p>
        </w:tc>
        <w:tc>
          <w:tcPr>
            <w:tcW w:w="1276" w:type="dxa"/>
            <w:gridSpan w:val="2"/>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18 процентов</w:t>
            </w:r>
          </w:p>
        </w:tc>
        <w:tc>
          <w:tcPr>
            <w:tcW w:w="1660" w:type="dxa"/>
            <w:gridSpan w:val="2"/>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10 процентов</w:t>
            </w:r>
          </w:p>
        </w:tc>
        <w:tc>
          <w:tcPr>
            <w:tcW w:w="89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0    </w:t>
            </w:r>
            <w:r w:rsidRPr="00E47F83">
              <w:rPr>
                <w:sz w:val="14"/>
                <w:szCs w:val="14"/>
              </w:rPr>
              <w:br/>
              <w:t>процентов</w:t>
            </w:r>
          </w:p>
        </w:tc>
        <w:tc>
          <w:tcPr>
            <w:tcW w:w="1559" w:type="dxa"/>
            <w:gridSpan w:val="2"/>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20 процентов</w:t>
            </w:r>
            <w:r w:rsidRPr="00E47F83">
              <w:rPr>
                <w:sz w:val="14"/>
                <w:szCs w:val="14"/>
              </w:rPr>
              <w:br/>
              <w:t xml:space="preserve">&lt;*&gt;     </w:t>
            </w:r>
          </w:p>
        </w:tc>
        <w:tc>
          <w:tcPr>
            <w:tcW w:w="993" w:type="dxa"/>
            <w:vMerge/>
            <w:tcBorders>
              <w:top w:val="nil"/>
              <w:left w:val="single" w:sz="6" w:space="0" w:color="auto"/>
              <w:bottom w:val="nil"/>
              <w:right w:val="single" w:sz="6" w:space="0" w:color="auto"/>
            </w:tcBorders>
          </w:tcPr>
          <w:p w:rsidR="00BA0A5F" w:rsidRPr="00E47F83" w:rsidRDefault="00BA0A5F" w:rsidP="00577FCE">
            <w:pPr>
              <w:pStyle w:val="ConsPlusNormal"/>
              <w:widowControl/>
              <w:ind w:firstLine="0"/>
              <w:rPr>
                <w:sz w:val="14"/>
                <w:szCs w:val="14"/>
              </w:rPr>
            </w:pPr>
          </w:p>
        </w:tc>
      </w:tr>
      <w:tr w:rsidR="00BA0A5F" w:rsidRPr="00E47F83" w:rsidTr="00577FCE">
        <w:trPr>
          <w:cantSplit/>
          <w:trHeight w:val="720"/>
        </w:trPr>
        <w:tc>
          <w:tcPr>
            <w:tcW w:w="851" w:type="dxa"/>
            <w:vMerge/>
            <w:tcBorders>
              <w:top w:val="nil"/>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0" w:type="dxa"/>
            <w:vMerge/>
            <w:tcBorders>
              <w:top w:val="nil"/>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1" w:type="dxa"/>
            <w:vMerge/>
            <w:tcBorders>
              <w:top w:val="nil"/>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0" w:type="dxa"/>
            <w:vMerge/>
            <w:tcBorders>
              <w:top w:val="nil"/>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1134" w:type="dxa"/>
            <w:vMerge/>
            <w:tcBorders>
              <w:top w:val="nil"/>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709" w:type="dxa"/>
            <w:vMerge/>
            <w:tcBorders>
              <w:top w:val="nil"/>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709" w:type="dxa"/>
            <w:vMerge/>
            <w:tcBorders>
              <w:top w:val="nil"/>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1" w:type="dxa"/>
            <w:vMerge/>
            <w:tcBorders>
              <w:top w:val="nil"/>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0" w:type="dxa"/>
            <w:vMerge/>
            <w:tcBorders>
              <w:top w:val="nil"/>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709"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roofErr w:type="spellStart"/>
            <w:r w:rsidRPr="00E47F83">
              <w:rPr>
                <w:sz w:val="14"/>
                <w:szCs w:val="14"/>
              </w:rPr>
              <w:t>сто</w:t>
            </w:r>
            <w:proofErr w:type="gramStart"/>
            <w:r w:rsidRPr="00E47F83">
              <w:rPr>
                <w:sz w:val="14"/>
                <w:szCs w:val="14"/>
              </w:rPr>
              <w:t>и</w:t>
            </w:r>
            <w:proofErr w:type="spellEnd"/>
            <w:r w:rsidRPr="00E47F83">
              <w:rPr>
                <w:sz w:val="14"/>
                <w:szCs w:val="14"/>
              </w:rPr>
              <w:t>-</w:t>
            </w:r>
            <w:proofErr w:type="gramEnd"/>
            <w:r w:rsidRPr="00E47F83">
              <w:rPr>
                <w:sz w:val="14"/>
                <w:szCs w:val="14"/>
              </w:rPr>
              <w:t xml:space="preserve"> </w:t>
            </w:r>
            <w:r w:rsidRPr="00E47F83">
              <w:rPr>
                <w:sz w:val="14"/>
                <w:szCs w:val="14"/>
              </w:rPr>
              <w:br/>
            </w:r>
            <w:proofErr w:type="spellStart"/>
            <w:r w:rsidRPr="00E47F83">
              <w:rPr>
                <w:sz w:val="14"/>
                <w:szCs w:val="14"/>
              </w:rPr>
              <w:t>мость</w:t>
            </w:r>
            <w:proofErr w:type="spellEnd"/>
            <w:r w:rsidRPr="00E47F83">
              <w:rPr>
                <w:sz w:val="14"/>
                <w:szCs w:val="14"/>
              </w:rPr>
              <w:t xml:space="preserve"> </w:t>
            </w:r>
            <w:r w:rsidRPr="00E47F83">
              <w:rPr>
                <w:sz w:val="14"/>
                <w:szCs w:val="14"/>
              </w:rPr>
              <w:br/>
              <w:t>продаж</w:t>
            </w:r>
            <w:r w:rsidRPr="00E47F83">
              <w:rPr>
                <w:sz w:val="14"/>
                <w:szCs w:val="14"/>
              </w:rPr>
              <w:br/>
              <w:t xml:space="preserve">без   </w:t>
            </w:r>
            <w:r w:rsidRPr="00E47F83">
              <w:rPr>
                <w:sz w:val="14"/>
                <w:szCs w:val="14"/>
              </w:rPr>
              <w:br/>
              <w:t xml:space="preserve">НДС   </w:t>
            </w:r>
          </w:p>
        </w:tc>
        <w:tc>
          <w:tcPr>
            <w:tcW w:w="567"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сумма</w:t>
            </w:r>
            <w:r w:rsidRPr="00E47F83">
              <w:rPr>
                <w:sz w:val="14"/>
                <w:szCs w:val="14"/>
              </w:rPr>
              <w:br/>
              <w:t xml:space="preserve">НДС </w:t>
            </w: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roofErr w:type="spellStart"/>
            <w:r w:rsidRPr="00E47F83">
              <w:rPr>
                <w:sz w:val="14"/>
                <w:szCs w:val="14"/>
              </w:rPr>
              <w:t>сто</w:t>
            </w:r>
            <w:proofErr w:type="gramStart"/>
            <w:r w:rsidRPr="00E47F83">
              <w:rPr>
                <w:sz w:val="14"/>
                <w:szCs w:val="14"/>
              </w:rPr>
              <w:t>и</w:t>
            </w:r>
            <w:proofErr w:type="spellEnd"/>
            <w:r w:rsidRPr="00E47F83">
              <w:rPr>
                <w:sz w:val="14"/>
                <w:szCs w:val="14"/>
              </w:rPr>
              <w:t>-</w:t>
            </w:r>
            <w:proofErr w:type="gramEnd"/>
            <w:r w:rsidRPr="00E47F83">
              <w:rPr>
                <w:sz w:val="14"/>
                <w:szCs w:val="14"/>
              </w:rPr>
              <w:t xml:space="preserve"> </w:t>
            </w:r>
            <w:r w:rsidRPr="00E47F83">
              <w:rPr>
                <w:sz w:val="14"/>
                <w:szCs w:val="14"/>
              </w:rPr>
              <w:br/>
            </w:r>
            <w:proofErr w:type="spellStart"/>
            <w:r w:rsidRPr="00E47F83">
              <w:rPr>
                <w:sz w:val="14"/>
                <w:szCs w:val="14"/>
              </w:rPr>
              <w:t>мость</w:t>
            </w:r>
            <w:proofErr w:type="spellEnd"/>
            <w:r w:rsidRPr="00E47F83">
              <w:rPr>
                <w:sz w:val="14"/>
                <w:szCs w:val="14"/>
              </w:rPr>
              <w:t xml:space="preserve"> </w:t>
            </w:r>
            <w:r w:rsidRPr="00E47F83">
              <w:rPr>
                <w:sz w:val="14"/>
                <w:szCs w:val="14"/>
              </w:rPr>
              <w:br/>
              <w:t>продаж</w:t>
            </w:r>
            <w:r w:rsidRPr="00E47F83">
              <w:rPr>
                <w:sz w:val="14"/>
                <w:szCs w:val="14"/>
              </w:rPr>
              <w:br/>
              <w:t xml:space="preserve">без   </w:t>
            </w:r>
            <w:r w:rsidRPr="00E47F83">
              <w:rPr>
                <w:sz w:val="14"/>
                <w:szCs w:val="14"/>
              </w:rPr>
              <w:br/>
              <w:t xml:space="preserve">НДС   </w:t>
            </w:r>
          </w:p>
        </w:tc>
        <w:tc>
          <w:tcPr>
            <w:tcW w:w="81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сумма</w:t>
            </w:r>
            <w:r w:rsidRPr="00E47F83">
              <w:rPr>
                <w:sz w:val="14"/>
                <w:szCs w:val="14"/>
              </w:rPr>
              <w:br/>
              <w:t xml:space="preserve">НДС </w:t>
            </w:r>
          </w:p>
        </w:tc>
        <w:tc>
          <w:tcPr>
            <w:tcW w:w="89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945"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roofErr w:type="spellStart"/>
            <w:r w:rsidRPr="00E47F83">
              <w:rPr>
                <w:sz w:val="14"/>
                <w:szCs w:val="14"/>
              </w:rPr>
              <w:t>сто</w:t>
            </w:r>
            <w:proofErr w:type="gramStart"/>
            <w:r w:rsidRPr="00E47F83">
              <w:rPr>
                <w:sz w:val="14"/>
                <w:szCs w:val="14"/>
              </w:rPr>
              <w:t>и</w:t>
            </w:r>
            <w:proofErr w:type="spellEnd"/>
            <w:r w:rsidRPr="00E47F83">
              <w:rPr>
                <w:sz w:val="14"/>
                <w:szCs w:val="14"/>
              </w:rPr>
              <w:t>-</w:t>
            </w:r>
            <w:proofErr w:type="gramEnd"/>
            <w:r w:rsidRPr="00E47F83">
              <w:rPr>
                <w:sz w:val="14"/>
                <w:szCs w:val="14"/>
              </w:rPr>
              <w:t xml:space="preserve"> </w:t>
            </w:r>
            <w:r w:rsidRPr="00E47F83">
              <w:rPr>
                <w:sz w:val="14"/>
                <w:szCs w:val="14"/>
              </w:rPr>
              <w:br/>
            </w:r>
            <w:proofErr w:type="spellStart"/>
            <w:r w:rsidRPr="00E47F83">
              <w:rPr>
                <w:sz w:val="14"/>
                <w:szCs w:val="14"/>
              </w:rPr>
              <w:t>мость</w:t>
            </w:r>
            <w:proofErr w:type="spellEnd"/>
            <w:r w:rsidRPr="00E47F83">
              <w:rPr>
                <w:sz w:val="14"/>
                <w:szCs w:val="14"/>
              </w:rPr>
              <w:t xml:space="preserve"> </w:t>
            </w:r>
            <w:r w:rsidRPr="00E47F83">
              <w:rPr>
                <w:sz w:val="14"/>
                <w:szCs w:val="14"/>
              </w:rPr>
              <w:br/>
              <w:t>продаж</w:t>
            </w:r>
            <w:r w:rsidRPr="00E47F83">
              <w:rPr>
                <w:sz w:val="14"/>
                <w:szCs w:val="14"/>
              </w:rPr>
              <w:br/>
              <w:t xml:space="preserve">без   </w:t>
            </w:r>
            <w:r w:rsidRPr="00E47F83">
              <w:rPr>
                <w:sz w:val="14"/>
                <w:szCs w:val="14"/>
              </w:rPr>
              <w:br/>
              <w:t xml:space="preserve">НДС   </w:t>
            </w:r>
          </w:p>
        </w:tc>
        <w:tc>
          <w:tcPr>
            <w:tcW w:w="614"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сумма</w:t>
            </w:r>
            <w:r w:rsidRPr="00E47F83">
              <w:rPr>
                <w:sz w:val="14"/>
                <w:szCs w:val="14"/>
              </w:rPr>
              <w:br/>
              <w:t xml:space="preserve">НДС </w:t>
            </w:r>
          </w:p>
        </w:tc>
        <w:tc>
          <w:tcPr>
            <w:tcW w:w="993" w:type="dxa"/>
            <w:vMerge/>
            <w:tcBorders>
              <w:top w:val="nil"/>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r>
      <w:tr w:rsidR="00BA0A5F" w:rsidRPr="00E47F83" w:rsidTr="00577FCE">
        <w:trPr>
          <w:cantSplit/>
          <w:trHeight w:val="240"/>
        </w:trPr>
        <w:tc>
          <w:tcPr>
            <w:tcW w:w="85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1    </w:t>
            </w: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1а   </w:t>
            </w:r>
          </w:p>
        </w:tc>
        <w:tc>
          <w:tcPr>
            <w:tcW w:w="85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1б    </w:t>
            </w: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1в    </w:t>
            </w:r>
          </w:p>
        </w:tc>
        <w:tc>
          <w:tcPr>
            <w:tcW w:w="1134"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2      </w:t>
            </w:r>
          </w:p>
        </w:tc>
        <w:tc>
          <w:tcPr>
            <w:tcW w:w="709"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3   </w:t>
            </w:r>
          </w:p>
        </w:tc>
        <w:tc>
          <w:tcPr>
            <w:tcW w:w="709"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3а  </w:t>
            </w:r>
          </w:p>
        </w:tc>
        <w:tc>
          <w:tcPr>
            <w:tcW w:w="85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3б   </w:t>
            </w: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4    </w:t>
            </w:r>
          </w:p>
        </w:tc>
        <w:tc>
          <w:tcPr>
            <w:tcW w:w="709"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5а  </w:t>
            </w:r>
          </w:p>
        </w:tc>
        <w:tc>
          <w:tcPr>
            <w:tcW w:w="567"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5б  </w:t>
            </w: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6а  </w:t>
            </w:r>
          </w:p>
        </w:tc>
        <w:tc>
          <w:tcPr>
            <w:tcW w:w="81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6б  </w:t>
            </w:r>
          </w:p>
        </w:tc>
        <w:tc>
          <w:tcPr>
            <w:tcW w:w="89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7    </w:t>
            </w:r>
          </w:p>
        </w:tc>
        <w:tc>
          <w:tcPr>
            <w:tcW w:w="945"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8а  </w:t>
            </w:r>
          </w:p>
        </w:tc>
        <w:tc>
          <w:tcPr>
            <w:tcW w:w="614"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8б  </w:t>
            </w:r>
          </w:p>
        </w:tc>
        <w:tc>
          <w:tcPr>
            <w:tcW w:w="993"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 xml:space="preserve">9    </w:t>
            </w:r>
          </w:p>
        </w:tc>
      </w:tr>
      <w:tr w:rsidR="00BA0A5F" w:rsidRPr="00E47F83" w:rsidTr="00577FCE">
        <w:trPr>
          <w:cantSplit/>
          <w:trHeight w:val="240"/>
        </w:trPr>
        <w:tc>
          <w:tcPr>
            <w:tcW w:w="85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1134"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709"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709"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709"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567"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1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9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945"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614"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993"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r>
      <w:tr w:rsidR="00BA0A5F" w:rsidRPr="00E47F83" w:rsidTr="00577FCE">
        <w:trPr>
          <w:cantSplit/>
          <w:trHeight w:val="240"/>
        </w:trPr>
        <w:tc>
          <w:tcPr>
            <w:tcW w:w="85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1134"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709"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709"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709"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567"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1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9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945"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614"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993"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r>
      <w:tr w:rsidR="00BA0A5F" w:rsidRPr="00E47F83" w:rsidTr="00577FCE">
        <w:trPr>
          <w:cantSplit/>
          <w:trHeight w:val="240"/>
        </w:trPr>
        <w:tc>
          <w:tcPr>
            <w:tcW w:w="85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1134"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709"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709"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709"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567"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1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9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945"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614"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993"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r>
      <w:tr w:rsidR="00BA0A5F" w:rsidRPr="00E47F83" w:rsidTr="00577FCE">
        <w:trPr>
          <w:cantSplit/>
          <w:trHeight w:val="240"/>
        </w:trPr>
        <w:tc>
          <w:tcPr>
            <w:tcW w:w="85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1134"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709"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709"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709"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567"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1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9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945"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614"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993"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r>
      <w:tr w:rsidR="00BA0A5F" w:rsidRPr="00E47F83" w:rsidTr="00577FCE">
        <w:trPr>
          <w:cantSplit/>
          <w:trHeight w:val="240"/>
        </w:trPr>
        <w:tc>
          <w:tcPr>
            <w:tcW w:w="6805" w:type="dxa"/>
            <w:gridSpan w:val="8"/>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r w:rsidRPr="00E47F83">
              <w:rPr>
                <w:sz w:val="14"/>
                <w:szCs w:val="14"/>
              </w:rPr>
              <w:t>Всего</w:t>
            </w: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709"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567"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5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10"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891"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945"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614"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c>
          <w:tcPr>
            <w:tcW w:w="993" w:type="dxa"/>
            <w:tcBorders>
              <w:top w:val="single" w:sz="6" w:space="0" w:color="auto"/>
              <w:left w:val="single" w:sz="6" w:space="0" w:color="auto"/>
              <w:bottom w:val="single" w:sz="6" w:space="0" w:color="auto"/>
              <w:right w:val="single" w:sz="6" w:space="0" w:color="auto"/>
            </w:tcBorders>
          </w:tcPr>
          <w:p w:rsidR="00BA0A5F" w:rsidRPr="00E47F83" w:rsidRDefault="00BA0A5F" w:rsidP="00577FCE">
            <w:pPr>
              <w:pStyle w:val="ConsPlusNormal"/>
              <w:widowControl/>
              <w:ind w:firstLine="0"/>
              <w:rPr>
                <w:sz w:val="14"/>
                <w:szCs w:val="14"/>
              </w:rPr>
            </w:pPr>
          </w:p>
        </w:tc>
      </w:tr>
    </w:tbl>
    <w:p w:rsidR="00BA0A5F" w:rsidRPr="00E47F83" w:rsidRDefault="00BA0A5F" w:rsidP="00BA0A5F">
      <w:pPr>
        <w:pStyle w:val="ConsPlusNormal"/>
        <w:widowControl/>
        <w:ind w:firstLine="0"/>
        <w:jc w:val="both"/>
        <w:rPr>
          <w:sz w:val="16"/>
          <w:szCs w:val="16"/>
        </w:rPr>
      </w:pPr>
    </w:p>
    <w:p w:rsidR="00BA0A5F" w:rsidRPr="00E47F83" w:rsidRDefault="00BA0A5F" w:rsidP="00BA0A5F">
      <w:pPr>
        <w:pStyle w:val="ConsPlusNonformat"/>
        <w:widowControl/>
        <w:rPr>
          <w:sz w:val="16"/>
          <w:szCs w:val="16"/>
        </w:rPr>
      </w:pPr>
      <w:r w:rsidRPr="00E47F83">
        <w:rPr>
          <w:sz w:val="16"/>
          <w:szCs w:val="16"/>
        </w:rPr>
        <w:t>Руководитель организации или иное</w:t>
      </w:r>
    </w:p>
    <w:p w:rsidR="00BA0A5F" w:rsidRPr="00E47F83" w:rsidRDefault="00BA0A5F" w:rsidP="00BA0A5F">
      <w:pPr>
        <w:pStyle w:val="ConsPlusNonformat"/>
        <w:widowControl/>
        <w:rPr>
          <w:sz w:val="16"/>
          <w:szCs w:val="16"/>
        </w:rPr>
      </w:pPr>
      <w:r w:rsidRPr="00E47F83">
        <w:rPr>
          <w:sz w:val="16"/>
          <w:szCs w:val="16"/>
        </w:rPr>
        <w:t>уполномоченное лицо ___________ _______________________</w:t>
      </w:r>
    </w:p>
    <w:p w:rsidR="00BA0A5F" w:rsidRPr="00E47F83" w:rsidRDefault="00BA0A5F" w:rsidP="00BA0A5F">
      <w:pPr>
        <w:pStyle w:val="ConsPlusNonformat"/>
        <w:widowControl/>
        <w:rPr>
          <w:sz w:val="16"/>
          <w:szCs w:val="16"/>
        </w:rPr>
      </w:pPr>
      <w:r w:rsidRPr="00E47F83">
        <w:rPr>
          <w:sz w:val="16"/>
          <w:szCs w:val="16"/>
        </w:rPr>
        <w:t xml:space="preserve">                     (подпись)         (</w:t>
      </w:r>
      <w:proofErr w:type="spellStart"/>
      <w:r w:rsidRPr="00E47F83">
        <w:rPr>
          <w:sz w:val="16"/>
          <w:szCs w:val="16"/>
        </w:rPr>
        <w:t>ф.и.</w:t>
      </w:r>
      <w:proofErr w:type="gramStart"/>
      <w:r w:rsidRPr="00E47F83">
        <w:rPr>
          <w:sz w:val="16"/>
          <w:szCs w:val="16"/>
        </w:rPr>
        <w:t>о</w:t>
      </w:r>
      <w:proofErr w:type="gramEnd"/>
      <w:r w:rsidRPr="00E47F83">
        <w:rPr>
          <w:sz w:val="16"/>
          <w:szCs w:val="16"/>
        </w:rPr>
        <w:t>.</w:t>
      </w:r>
      <w:proofErr w:type="spellEnd"/>
      <w:r w:rsidRPr="00E47F83">
        <w:rPr>
          <w:sz w:val="16"/>
          <w:szCs w:val="16"/>
        </w:rPr>
        <w:t>)</w:t>
      </w:r>
    </w:p>
    <w:p w:rsidR="00BA0A5F" w:rsidRPr="00E47F83" w:rsidRDefault="00BA0A5F" w:rsidP="00BA0A5F">
      <w:pPr>
        <w:pStyle w:val="ConsPlusNonformat"/>
        <w:widowControl/>
        <w:rPr>
          <w:sz w:val="16"/>
          <w:szCs w:val="16"/>
        </w:rPr>
      </w:pPr>
    </w:p>
    <w:p w:rsidR="00BA0A5F" w:rsidRPr="00E47F83" w:rsidRDefault="00BA0A5F" w:rsidP="00BA0A5F">
      <w:pPr>
        <w:pStyle w:val="ConsPlusNonformat"/>
        <w:widowControl/>
        <w:rPr>
          <w:sz w:val="16"/>
          <w:szCs w:val="16"/>
        </w:rPr>
      </w:pPr>
      <w:r w:rsidRPr="00E47F83">
        <w:rPr>
          <w:sz w:val="16"/>
          <w:szCs w:val="16"/>
        </w:rPr>
        <w:t>Индивидуальный предприниматель ___________ _____________________</w:t>
      </w:r>
    </w:p>
    <w:p w:rsidR="00BA0A5F" w:rsidRDefault="00BA0A5F" w:rsidP="00BA0A5F">
      <w:pPr>
        <w:spacing w:line="360" w:lineRule="auto"/>
        <w:ind w:firstLine="567"/>
        <w:jc w:val="both"/>
        <w:sectPr w:rsidR="00BA0A5F" w:rsidSect="00577FCE">
          <w:pgSz w:w="16838" w:h="11906" w:orient="landscape"/>
          <w:pgMar w:top="1701" w:right="1134" w:bottom="851" w:left="1134" w:header="709" w:footer="709" w:gutter="0"/>
          <w:cols w:space="708"/>
          <w:titlePg/>
          <w:docGrid w:linePitch="360"/>
        </w:sectPr>
      </w:pPr>
    </w:p>
    <w:p w:rsidR="00BA0A5F" w:rsidRPr="006E3985" w:rsidRDefault="00BA0A5F" w:rsidP="006E3985">
      <w:pPr>
        <w:spacing w:line="360" w:lineRule="auto"/>
        <w:ind w:firstLine="567"/>
        <w:jc w:val="right"/>
        <w:outlineLvl w:val="0"/>
        <w:rPr>
          <w:rFonts w:ascii="Times New Roman" w:hAnsi="Times New Roman" w:cs="Times New Roman"/>
          <w:b/>
          <w:sz w:val="28"/>
        </w:rPr>
      </w:pPr>
      <w:bookmarkStart w:id="24" w:name="_Toc324352465"/>
      <w:bookmarkStart w:id="25" w:name="_Toc354601778"/>
      <w:r w:rsidRPr="006E3985">
        <w:rPr>
          <w:rFonts w:ascii="Times New Roman" w:hAnsi="Times New Roman" w:cs="Times New Roman"/>
          <w:b/>
          <w:sz w:val="28"/>
        </w:rPr>
        <w:lastRenderedPageBreak/>
        <w:t>Приложение 6</w:t>
      </w:r>
      <w:bookmarkEnd w:id="24"/>
      <w:bookmarkEnd w:id="25"/>
    </w:p>
    <w:p w:rsidR="00BA0A5F" w:rsidRPr="006E3985" w:rsidRDefault="00BA0A5F" w:rsidP="00BA0A5F">
      <w:pPr>
        <w:spacing w:line="360" w:lineRule="auto"/>
        <w:ind w:firstLine="567"/>
        <w:jc w:val="center"/>
        <w:rPr>
          <w:rFonts w:ascii="Times New Roman" w:hAnsi="Times New Roman" w:cs="Times New Roman"/>
          <w:sz w:val="28"/>
        </w:rPr>
      </w:pPr>
      <w:proofErr w:type="spellStart"/>
      <w:r w:rsidRPr="006E3985">
        <w:rPr>
          <w:rFonts w:ascii="Times New Roman" w:hAnsi="Times New Roman" w:cs="Times New Roman"/>
          <w:sz w:val="28"/>
        </w:rPr>
        <w:t>Оборотно</w:t>
      </w:r>
      <w:proofErr w:type="spellEnd"/>
      <w:r w:rsidRPr="006E3985">
        <w:rPr>
          <w:rFonts w:ascii="Times New Roman" w:hAnsi="Times New Roman" w:cs="Times New Roman"/>
          <w:sz w:val="28"/>
        </w:rPr>
        <w:t>-сальдовая ведомость</w:t>
      </w:r>
    </w:p>
    <w:tbl>
      <w:tblPr>
        <w:tblW w:w="9574" w:type="dxa"/>
        <w:tblInd w:w="93" w:type="dxa"/>
        <w:tblLook w:val="04A0" w:firstRow="1" w:lastRow="0" w:firstColumn="1" w:lastColumn="0" w:noHBand="0" w:noVBand="1"/>
      </w:tblPr>
      <w:tblGrid>
        <w:gridCol w:w="724"/>
        <w:gridCol w:w="2693"/>
        <w:gridCol w:w="993"/>
        <w:gridCol w:w="1023"/>
        <w:gridCol w:w="992"/>
        <w:gridCol w:w="992"/>
        <w:gridCol w:w="1134"/>
        <w:gridCol w:w="1023"/>
      </w:tblGrid>
      <w:tr w:rsidR="00BA0A5F" w:rsidRPr="00BD0055" w:rsidTr="00577FCE">
        <w:trPr>
          <w:trHeight w:val="885"/>
        </w:trPr>
        <w:tc>
          <w:tcPr>
            <w:tcW w:w="3417" w:type="dxa"/>
            <w:gridSpan w:val="2"/>
            <w:tcBorders>
              <w:top w:val="nil"/>
              <w:left w:val="nil"/>
              <w:bottom w:val="single" w:sz="4" w:space="0" w:color="auto"/>
              <w:right w:val="nil"/>
            </w:tcBorders>
            <w:shd w:val="clear" w:color="000000" w:fill="FFFFFF"/>
            <w:vAlign w:val="bottom"/>
            <w:hideMark/>
          </w:tcPr>
          <w:p w:rsidR="00BA0A5F" w:rsidRPr="00BD0055" w:rsidRDefault="00BA0A5F" w:rsidP="00577FCE">
            <w:pPr>
              <w:jc w:val="center"/>
              <w:rPr>
                <w:rFonts w:ascii="Arial CYR" w:hAnsi="Arial CYR" w:cs="Arial CYR"/>
                <w:b/>
                <w:bCs/>
                <w:sz w:val="16"/>
                <w:szCs w:val="16"/>
              </w:rPr>
            </w:pPr>
            <w:bookmarkStart w:id="26" w:name="RANGE!B2:I55"/>
            <w:r w:rsidRPr="00BD0055">
              <w:rPr>
                <w:rFonts w:ascii="Arial CYR" w:hAnsi="Arial CYR" w:cs="Arial CYR"/>
                <w:b/>
                <w:bCs/>
                <w:sz w:val="16"/>
                <w:szCs w:val="16"/>
              </w:rPr>
              <w:t>ОО "</w:t>
            </w:r>
            <w:r w:rsidR="00090346">
              <w:rPr>
                <w:rFonts w:ascii="Arial CYR" w:hAnsi="Arial CYR" w:cs="Arial CYR"/>
                <w:b/>
                <w:bCs/>
                <w:sz w:val="16"/>
                <w:szCs w:val="16"/>
              </w:rPr>
              <w:t>Универсал</w:t>
            </w:r>
            <w:r w:rsidRPr="00BD0055">
              <w:rPr>
                <w:rFonts w:ascii="Arial CYR" w:hAnsi="Arial CYR" w:cs="Arial CYR"/>
                <w:b/>
                <w:bCs/>
                <w:sz w:val="16"/>
                <w:szCs w:val="16"/>
              </w:rPr>
              <w:t>"</w:t>
            </w:r>
            <w:bookmarkEnd w:id="26"/>
          </w:p>
        </w:tc>
        <w:tc>
          <w:tcPr>
            <w:tcW w:w="993" w:type="dxa"/>
            <w:tcBorders>
              <w:top w:val="nil"/>
              <w:left w:val="nil"/>
              <w:bottom w:val="nil"/>
              <w:right w:val="nil"/>
            </w:tcBorders>
            <w:shd w:val="clear" w:color="000000" w:fill="FFFFFF"/>
            <w:noWrap/>
            <w:vAlign w:val="bottom"/>
            <w:hideMark/>
          </w:tcPr>
          <w:p w:rsidR="00BA0A5F" w:rsidRPr="00BD0055" w:rsidRDefault="00BA0A5F" w:rsidP="00577FCE">
            <w:pPr>
              <w:rPr>
                <w:rFonts w:ascii="Arial CYR" w:hAnsi="Arial CYR" w:cs="Arial CYR"/>
                <w:sz w:val="20"/>
                <w:szCs w:val="20"/>
              </w:rPr>
            </w:pPr>
            <w:r w:rsidRPr="00BD0055">
              <w:rPr>
                <w:rFonts w:ascii="Arial CYR" w:hAnsi="Arial CYR" w:cs="Arial CYR"/>
                <w:sz w:val="20"/>
                <w:szCs w:val="20"/>
              </w:rPr>
              <w:t> </w:t>
            </w:r>
          </w:p>
        </w:tc>
        <w:tc>
          <w:tcPr>
            <w:tcW w:w="1023" w:type="dxa"/>
            <w:tcBorders>
              <w:top w:val="nil"/>
              <w:left w:val="nil"/>
              <w:bottom w:val="nil"/>
              <w:right w:val="nil"/>
            </w:tcBorders>
            <w:shd w:val="clear" w:color="000000" w:fill="FFFFFF"/>
            <w:noWrap/>
            <w:vAlign w:val="bottom"/>
            <w:hideMark/>
          </w:tcPr>
          <w:p w:rsidR="00BA0A5F" w:rsidRPr="00BD0055" w:rsidRDefault="00BA0A5F" w:rsidP="00577FCE">
            <w:pPr>
              <w:jc w:val="right"/>
              <w:rPr>
                <w:rFonts w:ascii="Arial CYR" w:hAnsi="Arial CYR" w:cs="Arial CYR"/>
                <w:b/>
                <w:bCs/>
                <w:color w:val="0000FF"/>
                <w:sz w:val="16"/>
                <w:szCs w:val="16"/>
              </w:rPr>
            </w:pPr>
            <w:r w:rsidRPr="00BD0055">
              <w:rPr>
                <w:rFonts w:ascii="Arial CYR" w:hAnsi="Arial CYR" w:cs="Arial CYR"/>
                <w:b/>
                <w:bCs/>
                <w:color w:val="0000FF"/>
                <w:sz w:val="16"/>
                <w:szCs w:val="16"/>
              </w:rPr>
              <w:t> </w:t>
            </w:r>
          </w:p>
        </w:tc>
        <w:tc>
          <w:tcPr>
            <w:tcW w:w="992" w:type="dxa"/>
            <w:tcBorders>
              <w:top w:val="nil"/>
              <w:left w:val="nil"/>
              <w:bottom w:val="nil"/>
              <w:right w:val="nil"/>
            </w:tcBorders>
            <w:shd w:val="clear" w:color="000000" w:fill="FFFFFF"/>
            <w:noWrap/>
            <w:vAlign w:val="bottom"/>
            <w:hideMark/>
          </w:tcPr>
          <w:p w:rsidR="00BA0A5F" w:rsidRPr="00BD0055" w:rsidRDefault="00BA0A5F" w:rsidP="00577FCE">
            <w:pPr>
              <w:jc w:val="right"/>
              <w:rPr>
                <w:rFonts w:ascii="Arial CYR" w:hAnsi="Arial CYR" w:cs="Arial CYR"/>
                <w:b/>
                <w:bCs/>
                <w:color w:val="0000FF"/>
                <w:sz w:val="16"/>
                <w:szCs w:val="16"/>
                <w:u w:val="single"/>
              </w:rPr>
            </w:pPr>
            <w:r w:rsidRPr="00BD0055">
              <w:rPr>
                <w:rFonts w:ascii="Arial CYR" w:hAnsi="Arial CYR" w:cs="Arial CYR"/>
                <w:b/>
                <w:bCs/>
                <w:color w:val="0000FF"/>
                <w:sz w:val="16"/>
                <w:szCs w:val="16"/>
                <w:u w:val="single"/>
              </w:rPr>
              <w:t> </w:t>
            </w:r>
          </w:p>
        </w:tc>
        <w:tc>
          <w:tcPr>
            <w:tcW w:w="992" w:type="dxa"/>
            <w:tcBorders>
              <w:top w:val="nil"/>
              <w:left w:val="nil"/>
              <w:bottom w:val="nil"/>
              <w:right w:val="nil"/>
            </w:tcBorders>
            <w:shd w:val="clear" w:color="000000" w:fill="FFFFFF"/>
            <w:noWrap/>
            <w:vAlign w:val="bottom"/>
            <w:hideMark/>
          </w:tcPr>
          <w:p w:rsidR="00BA0A5F" w:rsidRPr="00BD0055" w:rsidRDefault="00BA0A5F" w:rsidP="00577FCE">
            <w:pPr>
              <w:rPr>
                <w:rFonts w:ascii="Arial CYR" w:hAnsi="Arial CYR" w:cs="Arial CYR"/>
                <w:sz w:val="20"/>
                <w:szCs w:val="20"/>
              </w:rPr>
            </w:pPr>
            <w:r w:rsidRPr="00BD0055">
              <w:rPr>
                <w:rFonts w:ascii="Arial CYR" w:hAnsi="Arial CYR" w:cs="Arial CYR"/>
                <w:sz w:val="20"/>
                <w:szCs w:val="20"/>
              </w:rPr>
              <w:t> </w:t>
            </w:r>
          </w:p>
        </w:tc>
        <w:tc>
          <w:tcPr>
            <w:tcW w:w="1134" w:type="dxa"/>
            <w:tcBorders>
              <w:top w:val="nil"/>
              <w:left w:val="nil"/>
              <w:bottom w:val="nil"/>
              <w:right w:val="nil"/>
            </w:tcBorders>
            <w:shd w:val="clear" w:color="000000" w:fill="FFFFFF"/>
            <w:noWrap/>
            <w:vAlign w:val="bottom"/>
            <w:hideMark/>
          </w:tcPr>
          <w:p w:rsidR="00BA0A5F" w:rsidRPr="00BD0055" w:rsidRDefault="00BA0A5F" w:rsidP="00577FCE">
            <w:pPr>
              <w:rPr>
                <w:rFonts w:ascii="Arial CYR" w:hAnsi="Arial CYR" w:cs="Arial CYR"/>
                <w:sz w:val="20"/>
                <w:szCs w:val="20"/>
              </w:rPr>
            </w:pPr>
            <w:r w:rsidRPr="00BD0055">
              <w:rPr>
                <w:rFonts w:ascii="Arial CYR" w:hAnsi="Arial CYR" w:cs="Arial CYR"/>
                <w:sz w:val="20"/>
                <w:szCs w:val="20"/>
              </w:rPr>
              <w:t> </w:t>
            </w:r>
          </w:p>
        </w:tc>
        <w:tc>
          <w:tcPr>
            <w:tcW w:w="1023" w:type="dxa"/>
            <w:tcBorders>
              <w:top w:val="nil"/>
              <w:left w:val="nil"/>
              <w:bottom w:val="nil"/>
              <w:right w:val="nil"/>
            </w:tcBorders>
            <w:shd w:val="clear" w:color="000000" w:fill="FFFFFF"/>
            <w:noWrap/>
            <w:vAlign w:val="bottom"/>
            <w:hideMark/>
          </w:tcPr>
          <w:p w:rsidR="00BA0A5F" w:rsidRPr="00BD0055" w:rsidRDefault="00BA0A5F" w:rsidP="00577FCE">
            <w:pPr>
              <w:rPr>
                <w:rFonts w:ascii="Arial CYR" w:hAnsi="Arial CYR" w:cs="Arial CYR"/>
                <w:sz w:val="20"/>
                <w:szCs w:val="20"/>
              </w:rPr>
            </w:pPr>
            <w:r w:rsidRPr="00BD0055">
              <w:rPr>
                <w:rFonts w:ascii="Arial CYR" w:hAnsi="Arial CYR" w:cs="Arial CYR"/>
                <w:sz w:val="20"/>
                <w:szCs w:val="20"/>
              </w:rPr>
              <w:t> </w:t>
            </w:r>
          </w:p>
        </w:tc>
      </w:tr>
      <w:tr w:rsidR="00BA0A5F" w:rsidRPr="00BD0055" w:rsidTr="00577FCE">
        <w:trPr>
          <w:trHeight w:val="345"/>
        </w:trPr>
        <w:tc>
          <w:tcPr>
            <w:tcW w:w="3417" w:type="dxa"/>
            <w:gridSpan w:val="2"/>
            <w:tcBorders>
              <w:top w:val="single" w:sz="4" w:space="0" w:color="auto"/>
              <w:left w:val="nil"/>
              <w:bottom w:val="nil"/>
              <w:right w:val="nil"/>
            </w:tcBorders>
            <w:shd w:val="clear" w:color="000000" w:fill="FFFFFF"/>
            <w:hideMark/>
          </w:tcPr>
          <w:p w:rsidR="00BA0A5F" w:rsidRPr="00BD0055" w:rsidRDefault="00BA0A5F" w:rsidP="00577FCE">
            <w:pPr>
              <w:jc w:val="center"/>
              <w:rPr>
                <w:rFonts w:ascii="Arial CYR" w:hAnsi="Arial CYR" w:cs="Arial CYR"/>
                <w:sz w:val="14"/>
                <w:szCs w:val="14"/>
              </w:rPr>
            </w:pPr>
            <w:r w:rsidRPr="00BD0055">
              <w:rPr>
                <w:rFonts w:ascii="Arial CYR" w:hAnsi="Arial CYR" w:cs="Arial CYR"/>
                <w:sz w:val="14"/>
                <w:szCs w:val="14"/>
              </w:rPr>
              <w:t>наименование организации</w:t>
            </w:r>
          </w:p>
        </w:tc>
        <w:tc>
          <w:tcPr>
            <w:tcW w:w="993" w:type="dxa"/>
            <w:tcBorders>
              <w:top w:val="nil"/>
              <w:left w:val="nil"/>
              <w:bottom w:val="nil"/>
              <w:right w:val="nil"/>
            </w:tcBorders>
            <w:shd w:val="clear" w:color="000000" w:fill="FFFFFF"/>
            <w:noWrap/>
            <w:vAlign w:val="bottom"/>
            <w:hideMark/>
          </w:tcPr>
          <w:p w:rsidR="00BA0A5F" w:rsidRPr="00BD0055" w:rsidRDefault="00BA0A5F" w:rsidP="00577FCE">
            <w:pPr>
              <w:rPr>
                <w:rFonts w:ascii="Arial CYR" w:hAnsi="Arial CYR" w:cs="Arial CYR"/>
                <w:sz w:val="20"/>
                <w:szCs w:val="20"/>
              </w:rPr>
            </w:pPr>
            <w:r w:rsidRPr="00BD0055">
              <w:rPr>
                <w:rFonts w:ascii="Arial CYR" w:hAnsi="Arial CYR" w:cs="Arial CYR"/>
                <w:sz w:val="20"/>
                <w:szCs w:val="20"/>
              </w:rPr>
              <w:t> </w:t>
            </w:r>
          </w:p>
        </w:tc>
        <w:tc>
          <w:tcPr>
            <w:tcW w:w="1023" w:type="dxa"/>
            <w:tcBorders>
              <w:top w:val="nil"/>
              <w:left w:val="nil"/>
              <w:bottom w:val="nil"/>
              <w:right w:val="nil"/>
            </w:tcBorders>
            <w:shd w:val="clear" w:color="000000" w:fill="FFFFFF"/>
            <w:noWrap/>
            <w:vAlign w:val="bottom"/>
            <w:hideMark/>
          </w:tcPr>
          <w:p w:rsidR="00BA0A5F" w:rsidRPr="00BD0055" w:rsidRDefault="00BA0A5F" w:rsidP="00577FCE">
            <w:pPr>
              <w:jc w:val="right"/>
              <w:rPr>
                <w:rFonts w:ascii="Arial CYR" w:hAnsi="Arial CYR" w:cs="Arial CYR"/>
                <w:b/>
                <w:bCs/>
                <w:color w:val="0000FF"/>
                <w:sz w:val="16"/>
                <w:szCs w:val="16"/>
              </w:rPr>
            </w:pPr>
            <w:r w:rsidRPr="00BD0055">
              <w:rPr>
                <w:rFonts w:ascii="Arial CYR" w:hAnsi="Arial CYR" w:cs="Arial CYR"/>
                <w:b/>
                <w:bCs/>
                <w:color w:val="0000FF"/>
                <w:sz w:val="16"/>
                <w:szCs w:val="16"/>
              </w:rPr>
              <w:t> </w:t>
            </w:r>
          </w:p>
        </w:tc>
        <w:tc>
          <w:tcPr>
            <w:tcW w:w="992" w:type="dxa"/>
            <w:tcBorders>
              <w:top w:val="nil"/>
              <w:left w:val="nil"/>
              <w:bottom w:val="nil"/>
              <w:right w:val="nil"/>
            </w:tcBorders>
            <w:shd w:val="clear" w:color="000000" w:fill="FFFFFF"/>
            <w:noWrap/>
            <w:vAlign w:val="bottom"/>
            <w:hideMark/>
          </w:tcPr>
          <w:p w:rsidR="00BA0A5F" w:rsidRPr="00BD0055" w:rsidRDefault="00BA0A5F" w:rsidP="00577FCE">
            <w:pPr>
              <w:jc w:val="right"/>
              <w:rPr>
                <w:rFonts w:ascii="Arial CYR" w:hAnsi="Arial CYR" w:cs="Arial CYR"/>
                <w:b/>
                <w:bCs/>
                <w:color w:val="0000FF"/>
                <w:sz w:val="16"/>
                <w:szCs w:val="16"/>
                <w:u w:val="single"/>
              </w:rPr>
            </w:pPr>
            <w:r w:rsidRPr="00BD0055">
              <w:rPr>
                <w:rFonts w:ascii="Arial CYR" w:hAnsi="Arial CYR" w:cs="Arial CYR"/>
                <w:b/>
                <w:bCs/>
                <w:color w:val="0000FF"/>
                <w:sz w:val="16"/>
                <w:szCs w:val="16"/>
                <w:u w:val="single"/>
              </w:rPr>
              <w:t> </w:t>
            </w:r>
          </w:p>
        </w:tc>
        <w:tc>
          <w:tcPr>
            <w:tcW w:w="992" w:type="dxa"/>
            <w:tcBorders>
              <w:top w:val="nil"/>
              <w:left w:val="nil"/>
              <w:bottom w:val="nil"/>
              <w:right w:val="nil"/>
            </w:tcBorders>
            <w:shd w:val="clear" w:color="000000" w:fill="FFFFFF"/>
            <w:noWrap/>
            <w:vAlign w:val="bottom"/>
            <w:hideMark/>
          </w:tcPr>
          <w:p w:rsidR="00BA0A5F" w:rsidRPr="00BD0055" w:rsidRDefault="00BA0A5F" w:rsidP="00577FCE">
            <w:pPr>
              <w:rPr>
                <w:rFonts w:ascii="Arial CYR" w:hAnsi="Arial CYR" w:cs="Arial CYR"/>
                <w:sz w:val="20"/>
                <w:szCs w:val="20"/>
              </w:rPr>
            </w:pPr>
            <w:r w:rsidRPr="00BD0055">
              <w:rPr>
                <w:rFonts w:ascii="Arial CYR" w:hAnsi="Arial CYR" w:cs="Arial CYR"/>
                <w:sz w:val="20"/>
                <w:szCs w:val="20"/>
              </w:rPr>
              <w:t> </w:t>
            </w:r>
          </w:p>
        </w:tc>
        <w:tc>
          <w:tcPr>
            <w:tcW w:w="1134" w:type="dxa"/>
            <w:tcBorders>
              <w:top w:val="nil"/>
              <w:left w:val="nil"/>
              <w:bottom w:val="nil"/>
              <w:right w:val="nil"/>
            </w:tcBorders>
            <w:shd w:val="clear" w:color="000000" w:fill="FFFFFF"/>
            <w:noWrap/>
            <w:vAlign w:val="bottom"/>
            <w:hideMark/>
          </w:tcPr>
          <w:p w:rsidR="00BA0A5F" w:rsidRPr="00BD0055" w:rsidRDefault="00BA0A5F" w:rsidP="00577FCE">
            <w:pPr>
              <w:rPr>
                <w:rFonts w:ascii="Arial CYR" w:hAnsi="Arial CYR" w:cs="Arial CYR"/>
                <w:sz w:val="20"/>
                <w:szCs w:val="20"/>
              </w:rPr>
            </w:pPr>
            <w:r w:rsidRPr="00BD0055">
              <w:rPr>
                <w:rFonts w:ascii="Arial CYR" w:hAnsi="Arial CYR" w:cs="Arial CYR"/>
                <w:sz w:val="20"/>
                <w:szCs w:val="20"/>
              </w:rPr>
              <w:t> </w:t>
            </w:r>
          </w:p>
        </w:tc>
        <w:tc>
          <w:tcPr>
            <w:tcW w:w="1023" w:type="dxa"/>
            <w:tcBorders>
              <w:top w:val="nil"/>
              <w:left w:val="nil"/>
              <w:bottom w:val="nil"/>
              <w:right w:val="nil"/>
            </w:tcBorders>
            <w:shd w:val="clear" w:color="000000" w:fill="FFFFFF"/>
            <w:noWrap/>
            <w:vAlign w:val="bottom"/>
            <w:hideMark/>
          </w:tcPr>
          <w:p w:rsidR="00BA0A5F" w:rsidRPr="00BD0055" w:rsidRDefault="00BA0A5F" w:rsidP="00577FCE">
            <w:pPr>
              <w:rPr>
                <w:rFonts w:ascii="Arial CYR" w:hAnsi="Arial CYR" w:cs="Arial CYR"/>
                <w:sz w:val="20"/>
                <w:szCs w:val="20"/>
              </w:rPr>
            </w:pPr>
            <w:r w:rsidRPr="00BD0055">
              <w:rPr>
                <w:rFonts w:ascii="Arial CYR" w:hAnsi="Arial CYR" w:cs="Arial CYR"/>
                <w:sz w:val="20"/>
                <w:szCs w:val="20"/>
              </w:rPr>
              <w:t> </w:t>
            </w:r>
          </w:p>
        </w:tc>
      </w:tr>
      <w:tr w:rsidR="00BA0A5F" w:rsidRPr="00BD0055" w:rsidTr="00577FCE">
        <w:trPr>
          <w:trHeight w:val="435"/>
        </w:trPr>
        <w:tc>
          <w:tcPr>
            <w:tcW w:w="9574" w:type="dxa"/>
            <w:gridSpan w:val="8"/>
            <w:tcBorders>
              <w:top w:val="nil"/>
              <w:left w:val="nil"/>
              <w:bottom w:val="nil"/>
              <w:right w:val="nil"/>
            </w:tcBorders>
            <w:shd w:val="clear" w:color="000000" w:fill="FFFFFF"/>
            <w:noWrap/>
            <w:vAlign w:val="bottom"/>
            <w:hideMark/>
          </w:tcPr>
          <w:p w:rsidR="00BA0A5F" w:rsidRPr="00BD0055" w:rsidRDefault="00BA0A5F" w:rsidP="00577FCE">
            <w:pPr>
              <w:jc w:val="center"/>
              <w:rPr>
                <w:rFonts w:ascii="Arial CYR" w:hAnsi="Arial CYR" w:cs="Arial CYR"/>
                <w:b/>
                <w:bCs/>
                <w:sz w:val="20"/>
                <w:szCs w:val="20"/>
              </w:rPr>
            </w:pPr>
            <w:proofErr w:type="spellStart"/>
            <w:r w:rsidRPr="00BD0055">
              <w:rPr>
                <w:rFonts w:ascii="Arial CYR" w:hAnsi="Arial CYR" w:cs="Arial CYR"/>
                <w:b/>
                <w:bCs/>
                <w:sz w:val="20"/>
                <w:szCs w:val="20"/>
              </w:rPr>
              <w:t>Оборотно</w:t>
            </w:r>
            <w:proofErr w:type="spellEnd"/>
            <w:r w:rsidRPr="00BD0055">
              <w:rPr>
                <w:rFonts w:ascii="Arial CYR" w:hAnsi="Arial CYR" w:cs="Arial CYR"/>
                <w:b/>
                <w:bCs/>
                <w:sz w:val="20"/>
                <w:szCs w:val="20"/>
              </w:rPr>
              <w:t>-сальдовая ведомость</w:t>
            </w:r>
          </w:p>
        </w:tc>
      </w:tr>
      <w:tr w:rsidR="00BA0A5F" w:rsidRPr="00BD0055" w:rsidTr="00577FCE">
        <w:trPr>
          <w:trHeight w:val="264"/>
        </w:trPr>
        <w:tc>
          <w:tcPr>
            <w:tcW w:w="724" w:type="dxa"/>
            <w:tcBorders>
              <w:top w:val="nil"/>
              <w:left w:val="nil"/>
              <w:bottom w:val="nil"/>
              <w:right w:val="nil"/>
            </w:tcBorders>
            <w:shd w:val="clear" w:color="000000" w:fill="FFFFFF"/>
            <w:noWrap/>
            <w:vAlign w:val="bottom"/>
            <w:hideMark/>
          </w:tcPr>
          <w:p w:rsidR="00BA0A5F" w:rsidRPr="00BD0055" w:rsidRDefault="00BA0A5F" w:rsidP="00577FCE">
            <w:pPr>
              <w:jc w:val="center"/>
              <w:rPr>
                <w:rFonts w:ascii="Arial CYR" w:hAnsi="Arial CYR" w:cs="Arial CYR"/>
                <w:b/>
                <w:bCs/>
                <w:sz w:val="20"/>
                <w:szCs w:val="20"/>
              </w:rPr>
            </w:pPr>
            <w:r w:rsidRPr="00BD0055">
              <w:rPr>
                <w:rFonts w:ascii="Arial CYR" w:hAnsi="Arial CYR" w:cs="Arial CYR"/>
                <w:b/>
                <w:bCs/>
                <w:sz w:val="20"/>
                <w:szCs w:val="20"/>
              </w:rPr>
              <w:t> </w:t>
            </w:r>
          </w:p>
        </w:tc>
        <w:tc>
          <w:tcPr>
            <w:tcW w:w="2693" w:type="dxa"/>
            <w:tcBorders>
              <w:top w:val="nil"/>
              <w:left w:val="nil"/>
              <w:bottom w:val="nil"/>
              <w:right w:val="nil"/>
            </w:tcBorders>
            <w:shd w:val="clear" w:color="000000" w:fill="FFFFFF"/>
            <w:noWrap/>
            <w:vAlign w:val="bottom"/>
            <w:hideMark/>
          </w:tcPr>
          <w:p w:rsidR="00BA0A5F" w:rsidRPr="00BD0055" w:rsidRDefault="00BA0A5F" w:rsidP="00577FCE">
            <w:pPr>
              <w:jc w:val="right"/>
              <w:rPr>
                <w:rFonts w:ascii="Arial CYR" w:hAnsi="Arial CYR" w:cs="Arial CYR"/>
                <w:b/>
                <w:bCs/>
                <w:sz w:val="20"/>
                <w:szCs w:val="20"/>
              </w:rPr>
            </w:pPr>
            <w:r w:rsidRPr="00BD0055">
              <w:rPr>
                <w:rFonts w:ascii="Arial CYR" w:hAnsi="Arial CYR" w:cs="Arial CYR"/>
                <w:b/>
                <w:bCs/>
                <w:sz w:val="20"/>
                <w:szCs w:val="20"/>
              </w:rPr>
              <w:t>за период</w:t>
            </w:r>
          </w:p>
        </w:tc>
        <w:tc>
          <w:tcPr>
            <w:tcW w:w="2016" w:type="dxa"/>
            <w:gridSpan w:val="2"/>
            <w:tcBorders>
              <w:top w:val="nil"/>
              <w:left w:val="nil"/>
              <w:bottom w:val="single" w:sz="4" w:space="0" w:color="auto"/>
              <w:right w:val="nil"/>
            </w:tcBorders>
            <w:shd w:val="clear" w:color="000000" w:fill="FFFFFF"/>
            <w:noWrap/>
            <w:vAlign w:val="bottom"/>
            <w:hideMark/>
          </w:tcPr>
          <w:p w:rsidR="00BA0A5F" w:rsidRPr="00BD0055" w:rsidRDefault="00BA0A5F" w:rsidP="006E3985">
            <w:pPr>
              <w:jc w:val="center"/>
              <w:rPr>
                <w:rFonts w:ascii="Arial CYR" w:hAnsi="Arial CYR" w:cs="Arial CYR"/>
                <w:b/>
                <w:bCs/>
                <w:sz w:val="20"/>
                <w:szCs w:val="20"/>
              </w:rPr>
            </w:pPr>
            <w:r w:rsidRPr="00BD0055">
              <w:rPr>
                <w:rFonts w:ascii="Arial CYR" w:hAnsi="Arial CYR" w:cs="Arial CYR"/>
                <w:b/>
                <w:bCs/>
                <w:sz w:val="20"/>
                <w:szCs w:val="20"/>
              </w:rPr>
              <w:t>2 кв. 201</w:t>
            </w:r>
            <w:r w:rsidR="006E3985">
              <w:rPr>
                <w:rFonts w:ascii="Arial CYR" w:hAnsi="Arial CYR" w:cs="Arial CYR"/>
                <w:b/>
                <w:bCs/>
                <w:sz w:val="20"/>
                <w:szCs w:val="20"/>
              </w:rPr>
              <w:t>1</w:t>
            </w:r>
          </w:p>
        </w:tc>
        <w:tc>
          <w:tcPr>
            <w:tcW w:w="992" w:type="dxa"/>
            <w:tcBorders>
              <w:top w:val="nil"/>
              <w:left w:val="nil"/>
              <w:bottom w:val="nil"/>
              <w:right w:val="nil"/>
            </w:tcBorders>
            <w:shd w:val="clear" w:color="000000" w:fill="FFFFFF"/>
            <w:noWrap/>
            <w:vAlign w:val="bottom"/>
            <w:hideMark/>
          </w:tcPr>
          <w:p w:rsidR="00BA0A5F" w:rsidRPr="00BD0055" w:rsidRDefault="00BA0A5F" w:rsidP="00577FCE">
            <w:pPr>
              <w:rPr>
                <w:rFonts w:ascii="Arial CYR" w:hAnsi="Arial CYR" w:cs="Arial CYR"/>
                <w:b/>
                <w:bCs/>
                <w:sz w:val="20"/>
                <w:szCs w:val="20"/>
              </w:rPr>
            </w:pPr>
            <w:r w:rsidRPr="00BD0055">
              <w:rPr>
                <w:rFonts w:ascii="Arial CYR" w:hAnsi="Arial CYR" w:cs="Arial CYR"/>
                <w:b/>
                <w:bCs/>
                <w:sz w:val="20"/>
                <w:szCs w:val="20"/>
              </w:rPr>
              <w:t> </w:t>
            </w:r>
          </w:p>
        </w:tc>
        <w:tc>
          <w:tcPr>
            <w:tcW w:w="992" w:type="dxa"/>
            <w:tcBorders>
              <w:top w:val="nil"/>
              <w:left w:val="nil"/>
              <w:bottom w:val="nil"/>
              <w:right w:val="nil"/>
            </w:tcBorders>
            <w:shd w:val="clear" w:color="000000" w:fill="FFFFFF"/>
            <w:noWrap/>
            <w:vAlign w:val="bottom"/>
            <w:hideMark/>
          </w:tcPr>
          <w:p w:rsidR="00BA0A5F" w:rsidRPr="00BD0055" w:rsidRDefault="00BA0A5F" w:rsidP="00577FCE">
            <w:pPr>
              <w:jc w:val="right"/>
              <w:rPr>
                <w:rFonts w:ascii="Arial CYR" w:hAnsi="Arial CYR" w:cs="Arial CYR"/>
                <w:b/>
                <w:bCs/>
                <w:sz w:val="20"/>
                <w:szCs w:val="20"/>
              </w:rPr>
            </w:pPr>
            <w:r w:rsidRPr="00BD0055">
              <w:rPr>
                <w:rFonts w:ascii="Arial CYR" w:hAnsi="Arial CYR" w:cs="Arial CYR"/>
                <w:b/>
                <w:bCs/>
                <w:sz w:val="20"/>
                <w:szCs w:val="20"/>
              </w:rPr>
              <w:t> </w:t>
            </w:r>
          </w:p>
        </w:tc>
        <w:tc>
          <w:tcPr>
            <w:tcW w:w="2157" w:type="dxa"/>
            <w:gridSpan w:val="2"/>
            <w:tcBorders>
              <w:top w:val="nil"/>
              <w:left w:val="nil"/>
              <w:bottom w:val="nil"/>
              <w:right w:val="nil"/>
            </w:tcBorders>
            <w:shd w:val="clear" w:color="000000" w:fill="FFFFFF"/>
            <w:noWrap/>
            <w:vAlign w:val="bottom"/>
            <w:hideMark/>
          </w:tcPr>
          <w:p w:rsidR="00BA0A5F" w:rsidRPr="00BD0055" w:rsidRDefault="00BA0A5F" w:rsidP="00577FCE">
            <w:pPr>
              <w:jc w:val="center"/>
              <w:rPr>
                <w:rFonts w:ascii="Arial CYR" w:hAnsi="Arial CYR" w:cs="Arial CYR"/>
                <w:b/>
                <w:bCs/>
                <w:sz w:val="20"/>
                <w:szCs w:val="20"/>
              </w:rPr>
            </w:pPr>
            <w:r w:rsidRPr="00BD0055">
              <w:rPr>
                <w:rFonts w:ascii="Arial CYR" w:hAnsi="Arial CYR" w:cs="Arial CYR"/>
                <w:b/>
                <w:bCs/>
                <w:sz w:val="20"/>
                <w:szCs w:val="20"/>
              </w:rPr>
              <w:t> </w:t>
            </w:r>
          </w:p>
        </w:tc>
      </w:tr>
      <w:tr w:rsidR="00BA0A5F" w:rsidRPr="00BD0055" w:rsidTr="00577FCE">
        <w:trPr>
          <w:trHeight w:val="276"/>
        </w:trPr>
        <w:tc>
          <w:tcPr>
            <w:tcW w:w="724" w:type="dxa"/>
            <w:tcBorders>
              <w:top w:val="nil"/>
              <w:left w:val="nil"/>
              <w:bottom w:val="nil"/>
              <w:right w:val="nil"/>
            </w:tcBorders>
            <w:shd w:val="clear" w:color="000000" w:fill="FFFFFF"/>
            <w:noWrap/>
            <w:vAlign w:val="bottom"/>
            <w:hideMark/>
          </w:tcPr>
          <w:p w:rsidR="00BA0A5F" w:rsidRPr="00BD0055" w:rsidRDefault="00BA0A5F" w:rsidP="00577FCE">
            <w:pPr>
              <w:rPr>
                <w:rFonts w:ascii="Arial CYR" w:hAnsi="Arial CYR" w:cs="Arial CYR"/>
                <w:b/>
                <w:bCs/>
                <w:sz w:val="20"/>
                <w:szCs w:val="20"/>
              </w:rPr>
            </w:pPr>
            <w:r w:rsidRPr="00BD0055">
              <w:rPr>
                <w:rFonts w:ascii="Arial CYR" w:hAnsi="Arial CYR" w:cs="Arial CYR"/>
                <w:b/>
                <w:bCs/>
                <w:sz w:val="20"/>
                <w:szCs w:val="20"/>
              </w:rPr>
              <w:t> </w:t>
            </w:r>
          </w:p>
        </w:tc>
        <w:tc>
          <w:tcPr>
            <w:tcW w:w="2693" w:type="dxa"/>
            <w:tcBorders>
              <w:top w:val="nil"/>
              <w:left w:val="nil"/>
              <w:bottom w:val="nil"/>
              <w:right w:val="nil"/>
            </w:tcBorders>
            <w:shd w:val="clear" w:color="000000" w:fill="FFFFFF"/>
            <w:noWrap/>
            <w:vAlign w:val="bottom"/>
            <w:hideMark/>
          </w:tcPr>
          <w:p w:rsidR="00BA0A5F" w:rsidRPr="00BD0055" w:rsidRDefault="00BA0A5F" w:rsidP="00577FCE">
            <w:pPr>
              <w:rPr>
                <w:rFonts w:ascii="Arial CYR" w:hAnsi="Arial CYR" w:cs="Arial CYR"/>
                <w:sz w:val="20"/>
                <w:szCs w:val="20"/>
              </w:rPr>
            </w:pPr>
            <w:r w:rsidRPr="00BD0055">
              <w:rPr>
                <w:rFonts w:ascii="Arial CYR" w:hAnsi="Arial CYR" w:cs="Arial CYR"/>
                <w:sz w:val="20"/>
                <w:szCs w:val="20"/>
              </w:rPr>
              <w:t> </w:t>
            </w:r>
          </w:p>
        </w:tc>
        <w:tc>
          <w:tcPr>
            <w:tcW w:w="993" w:type="dxa"/>
            <w:tcBorders>
              <w:top w:val="nil"/>
              <w:left w:val="nil"/>
              <w:bottom w:val="nil"/>
              <w:right w:val="nil"/>
            </w:tcBorders>
            <w:shd w:val="clear" w:color="000000" w:fill="FFFFFF"/>
            <w:noWrap/>
            <w:vAlign w:val="bottom"/>
            <w:hideMark/>
          </w:tcPr>
          <w:p w:rsidR="00BA0A5F" w:rsidRPr="00BD0055" w:rsidRDefault="00BA0A5F" w:rsidP="00577FCE">
            <w:pPr>
              <w:rPr>
                <w:rFonts w:ascii="Arial CYR" w:hAnsi="Arial CYR" w:cs="Arial CYR"/>
                <w:sz w:val="20"/>
                <w:szCs w:val="20"/>
              </w:rPr>
            </w:pPr>
            <w:r w:rsidRPr="00BD0055">
              <w:rPr>
                <w:rFonts w:ascii="Arial CYR" w:hAnsi="Arial CYR" w:cs="Arial CYR"/>
                <w:sz w:val="20"/>
                <w:szCs w:val="20"/>
              </w:rPr>
              <w:t> </w:t>
            </w:r>
          </w:p>
        </w:tc>
        <w:tc>
          <w:tcPr>
            <w:tcW w:w="1023" w:type="dxa"/>
            <w:tcBorders>
              <w:top w:val="nil"/>
              <w:left w:val="nil"/>
              <w:bottom w:val="nil"/>
              <w:right w:val="nil"/>
            </w:tcBorders>
            <w:shd w:val="clear" w:color="000000" w:fill="FFFFFF"/>
            <w:noWrap/>
            <w:vAlign w:val="bottom"/>
            <w:hideMark/>
          </w:tcPr>
          <w:p w:rsidR="00BA0A5F" w:rsidRPr="00BD0055" w:rsidRDefault="00BA0A5F" w:rsidP="00577FCE">
            <w:pPr>
              <w:rPr>
                <w:rFonts w:ascii="Arial CYR" w:hAnsi="Arial CYR" w:cs="Arial CYR"/>
                <w:sz w:val="20"/>
                <w:szCs w:val="20"/>
              </w:rPr>
            </w:pPr>
            <w:r w:rsidRPr="00BD0055">
              <w:rPr>
                <w:rFonts w:ascii="Arial CYR" w:hAnsi="Arial CYR" w:cs="Arial CYR"/>
                <w:sz w:val="20"/>
                <w:szCs w:val="20"/>
              </w:rPr>
              <w:t> </w:t>
            </w:r>
          </w:p>
        </w:tc>
        <w:tc>
          <w:tcPr>
            <w:tcW w:w="992" w:type="dxa"/>
            <w:tcBorders>
              <w:top w:val="nil"/>
              <w:left w:val="nil"/>
              <w:bottom w:val="nil"/>
              <w:right w:val="nil"/>
            </w:tcBorders>
            <w:shd w:val="clear" w:color="000000" w:fill="FFFFFF"/>
            <w:noWrap/>
            <w:vAlign w:val="bottom"/>
            <w:hideMark/>
          </w:tcPr>
          <w:p w:rsidR="00BA0A5F" w:rsidRPr="00BD0055" w:rsidRDefault="00BA0A5F" w:rsidP="00577FCE">
            <w:pPr>
              <w:rPr>
                <w:rFonts w:ascii="Arial CYR" w:hAnsi="Arial CYR" w:cs="Arial CYR"/>
                <w:sz w:val="20"/>
                <w:szCs w:val="20"/>
              </w:rPr>
            </w:pPr>
            <w:r w:rsidRPr="00BD0055">
              <w:rPr>
                <w:rFonts w:ascii="Arial CYR" w:hAnsi="Arial CYR" w:cs="Arial CYR"/>
                <w:sz w:val="20"/>
                <w:szCs w:val="20"/>
              </w:rPr>
              <w:t> </w:t>
            </w:r>
          </w:p>
        </w:tc>
        <w:tc>
          <w:tcPr>
            <w:tcW w:w="992" w:type="dxa"/>
            <w:tcBorders>
              <w:top w:val="nil"/>
              <w:left w:val="nil"/>
              <w:bottom w:val="nil"/>
              <w:right w:val="nil"/>
            </w:tcBorders>
            <w:shd w:val="clear" w:color="000000" w:fill="FFFFFF"/>
            <w:noWrap/>
            <w:vAlign w:val="bottom"/>
            <w:hideMark/>
          </w:tcPr>
          <w:p w:rsidR="00BA0A5F" w:rsidRPr="00BD0055" w:rsidRDefault="00BA0A5F" w:rsidP="00577FCE">
            <w:pPr>
              <w:rPr>
                <w:rFonts w:ascii="Arial CYR" w:hAnsi="Arial CYR" w:cs="Arial CYR"/>
                <w:sz w:val="20"/>
                <w:szCs w:val="20"/>
              </w:rPr>
            </w:pPr>
            <w:r w:rsidRPr="00BD0055">
              <w:rPr>
                <w:rFonts w:ascii="Arial CYR" w:hAnsi="Arial CYR" w:cs="Arial CYR"/>
                <w:sz w:val="20"/>
                <w:szCs w:val="20"/>
              </w:rPr>
              <w:t> </w:t>
            </w:r>
          </w:p>
        </w:tc>
        <w:tc>
          <w:tcPr>
            <w:tcW w:w="1134" w:type="dxa"/>
            <w:tcBorders>
              <w:top w:val="nil"/>
              <w:left w:val="nil"/>
              <w:bottom w:val="nil"/>
              <w:right w:val="nil"/>
            </w:tcBorders>
            <w:shd w:val="clear" w:color="000000" w:fill="FFFFFF"/>
            <w:noWrap/>
            <w:vAlign w:val="bottom"/>
            <w:hideMark/>
          </w:tcPr>
          <w:p w:rsidR="00BA0A5F" w:rsidRPr="00BD0055" w:rsidRDefault="00BA0A5F" w:rsidP="00577FCE">
            <w:pPr>
              <w:rPr>
                <w:rFonts w:ascii="Arial CYR" w:hAnsi="Arial CYR" w:cs="Arial CYR"/>
                <w:sz w:val="20"/>
                <w:szCs w:val="20"/>
              </w:rPr>
            </w:pPr>
            <w:r w:rsidRPr="00BD0055">
              <w:rPr>
                <w:rFonts w:ascii="Arial CYR" w:hAnsi="Arial CYR" w:cs="Arial CYR"/>
                <w:sz w:val="20"/>
                <w:szCs w:val="20"/>
              </w:rPr>
              <w:t> </w:t>
            </w:r>
          </w:p>
        </w:tc>
        <w:tc>
          <w:tcPr>
            <w:tcW w:w="1023" w:type="dxa"/>
            <w:tcBorders>
              <w:top w:val="nil"/>
              <w:left w:val="nil"/>
              <w:bottom w:val="nil"/>
              <w:right w:val="nil"/>
            </w:tcBorders>
            <w:shd w:val="clear" w:color="000000" w:fill="FFFFFF"/>
            <w:noWrap/>
            <w:vAlign w:val="bottom"/>
            <w:hideMark/>
          </w:tcPr>
          <w:p w:rsidR="00BA0A5F" w:rsidRPr="00BD0055" w:rsidRDefault="00BA0A5F" w:rsidP="00577FCE">
            <w:pPr>
              <w:rPr>
                <w:rFonts w:ascii="Arial CYR" w:hAnsi="Arial CYR" w:cs="Arial CYR"/>
                <w:sz w:val="20"/>
                <w:szCs w:val="20"/>
              </w:rPr>
            </w:pPr>
            <w:r w:rsidRPr="00BD0055">
              <w:rPr>
                <w:rFonts w:ascii="Arial CYR" w:hAnsi="Arial CYR" w:cs="Arial CYR"/>
                <w:sz w:val="20"/>
                <w:szCs w:val="20"/>
              </w:rPr>
              <w:t> </w:t>
            </w:r>
          </w:p>
        </w:tc>
      </w:tr>
      <w:tr w:rsidR="00BA0A5F" w:rsidRPr="00BD0055" w:rsidTr="00577FCE">
        <w:trPr>
          <w:trHeight w:val="360"/>
        </w:trPr>
        <w:tc>
          <w:tcPr>
            <w:tcW w:w="3417" w:type="dxa"/>
            <w:gridSpan w:val="2"/>
            <w:tcBorders>
              <w:top w:val="single" w:sz="8" w:space="0" w:color="auto"/>
              <w:left w:val="single" w:sz="8" w:space="0" w:color="auto"/>
              <w:bottom w:val="nil"/>
              <w:right w:val="single" w:sz="4" w:space="0" w:color="000000"/>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Счет</w:t>
            </w:r>
          </w:p>
        </w:tc>
        <w:tc>
          <w:tcPr>
            <w:tcW w:w="2016" w:type="dxa"/>
            <w:gridSpan w:val="2"/>
            <w:tcBorders>
              <w:top w:val="single" w:sz="8" w:space="0" w:color="auto"/>
              <w:left w:val="nil"/>
              <w:bottom w:val="nil"/>
              <w:right w:val="single" w:sz="4" w:space="0" w:color="000000"/>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Сальдо на начало периода</w:t>
            </w:r>
          </w:p>
        </w:tc>
        <w:tc>
          <w:tcPr>
            <w:tcW w:w="1984" w:type="dxa"/>
            <w:gridSpan w:val="2"/>
            <w:tcBorders>
              <w:top w:val="single" w:sz="8" w:space="0" w:color="auto"/>
              <w:left w:val="nil"/>
              <w:bottom w:val="nil"/>
              <w:right w:val="single" w:sz="4" w:space="0" w:color="000000"/>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Обороты за период</w:t>
            </w:r>
          </w:p>
        </w:tc>
        <w:tc>
          <w:tcPr>
            <w:tcW w:w="2157" w:type="dxa"/>
            <w:gridSpan w:val="2"/>
            <w:tcBorders>
              <w:top w:val="single" w:sz="8" w:space="0" w:color="auto"/>
              <w:left w:val="nil"/>
              <w:bottom w:val="nil"/>
              <w:right w:val="single" w:sz="8" w:space="0" w:color="000000"/>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Сальдо на конец периода</w:t>
            </w:r>
          </w:p>
        </w:tc>
      </w:tr>
      <w:tr w:rsidR="00BA0A5F" w:rsidRPr="00BD0055" w:rsidTr="00577FCE">
        <w:trPr>
          <w:trHeight w:val="360"/>
        </w:trPr>
        <w:tc>
          <w:tcPr>
            <w:tcW w:w="724" w:type="dxa"/>
            <w:tcBorders>
              <w:top w:val="single" w:sz="8" w:space="0" w:color="auto"/>
              <w:left w:val="single" w:sz="8" w:space="0" w:color="auto"/>
              <w:bottom w:val="single" w:sz="8"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Номер</w:t>
            </w:r>
          </w:p>
        </w:tc>
        <w:tc>
          <w:tcPr>
            <w:tcW w:w="2693" w:type="dxa"/>
            <w:tcBorders>
              <w:top w:val="single" w:sz="8" w:space="0" w:color="auto"/>
              <w:left w:val="nil"/>
              <w:bottom w:val="single" w:sz="8"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Наименование</w:t>
            </w:r>
          </w:p>
        </w:tc>
        <w:tc>
          <w:tcPr>
            <w:tcW w:w="993" w:type="dxa"/>
            <w:tcBorders>
              <w:top w:val="single" w:sz="8" w:space="0" w:color="auto"/>
              <w:left w:val="nil"/>
              <w:bottom w:val="single" w:sz="8"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Дебет</w:t>
            </w:r>
          </w:p>
        </w:tc>
        <w:tc>
          <w:tcPr>
            <w:tcW w:w="1023" w:type="dxa"/>
            <w:tcBorders>
              <w:top w:val="single" w:sz="8" w:space="0" w:color="auto"/>
              <w:left w:val="nil"/>
              <w:bottom w:val="single" w:sz="8"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Кредит</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Дебет</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Кредит</w:t>
            </w:r>
          </w:p>
        </w:tc>
        <w:tc>
          <w:tcPr>
            <w:tcW w:w="1134" w:type="dxa"/>
            <w:tcBorders>
              <w:top w:val="single" w:sz="8" w:space="0" w:color="auto"/>
              <w:left w:val="nil"/>
              <w:bottom w:val="single" w:sz="8"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Дебет</w:t>
            </w:r>
          </w:p>
        </w:tc>
        <w:tc>
          <w:tcPr>
            <w:tcW w:w="1023" w:type="dxa"/>
            <w:tcBorders>
              <w:top w:val="single" w:sz="8" w:space="0" w:color="auto"/>
              <w:left w:val="nil"/>
              <w:bottom w:val="single" w:sz="8" w:space="0" w:color="auto"/>
              <w:right w:val="single" w:sz="8"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Кредит</w:t>
            </w:r>
          </w:p>
        </w:tc>
      </w:tr>
      <w:tr w:rsidR="00BA0A5F" w:rsidRPr="00BD0055" w:rsidTr="00577FCE">
        <w:trPr>
          <w:trHeight w:val="204"/>
        </w:trPr>
        <w:tc>
          <w:tcPr>
            <w:tcW w:w="7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01.4  </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Прочие основные средства</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8 400,00</w:t>
            </w:r>
          </w:p>
        </w:tc>
        <w:tc>
          <w:tcPr>
            <w:tcW w:w="1023" w:type="dxa"/>
            <w:tcBorders>
              <w:top w:val="single" w:sz="4" w:space="0" w:color="auto"/>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8 400,00</w:t>
            </w:r>
          </w:p>
        </w:tc>
        <w:tc>
          <w:tcPr>
            <w:tcW w:w="1023" w:type="dxa"/>
            <w:tcBorders>
              <w:top w:val="single" w:sz="4" w:space="0" w:color="auto"/>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02.1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Амортизация собственных основных средств</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420,00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210,00</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630,00</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08.4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Приобретение объектов основных средств</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33 026,85</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33 026,85</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10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Материалы</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50,00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50,00</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408"/>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19.1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Налог на добавленную  стоимость при приобретении основных средств</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5 302,13</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5 302,13</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612"/>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19.3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Налог на добавленную стоимость по приобретенным материально-производственным запасам</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3 896,33</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3 896,33</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19.4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Налог на добавленную стоимость по услугам</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23 418,57</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2 906,84</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750,00</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25 575,41</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20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Основное производство</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69 849,58</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69 849,58</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41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Товары</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44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Расходы на продажу</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45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Товары отгруженные</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50.1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Касса организации</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94,68</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18 320,00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18 323,00</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91,68</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51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Расчетные счета</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66 660,16</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52 000,00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83 210,45</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35 449,71</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58.3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Паи  и акции в других обществах</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5 000,00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5 000,00</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60.1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Расчеты по авансам выданным</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1 257 224,41</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30 000,00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30 000,00</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1 257 224,41</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408"/>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60.2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Расчеты с поставщиками за поставленные ценности</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4 388,00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47 355,85</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47 543,02</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4 575,17</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lastRenderedPageBreak/>
              <w:t xml:space="preserve">62.1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Расчеты по авансам полученным</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60 666,67</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60 666,67</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62.2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Расчеты с покупателями и заказчиками</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90 000,00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52 000,00</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38 000,00</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66.3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Краткосрочные займы</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1 500 000,00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1 500 000,00</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68.1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Расчеты по налогу на прибыль</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8 599,00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8 657,00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961,00</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903,00</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68.2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Расчеты по налогу на добавленную стоимость</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8 300,33</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13 313,00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23 666,67</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2 053,34</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68.4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Расчеты по налогу на доход физ. Лиц</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559,00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1 677,00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1 118,00</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68.7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Расчеты по налогу на пользователей автодорог</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68.8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Расчеты по налогу на имущество</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1 607,00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1 607,00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1 041,00</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1 041,00</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69.1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Расчеты по ФСС</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200,00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600,00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600,00</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200,00</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69.2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Страхование от травматизма</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50,00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150,00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150,00</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50,00</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69.3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ЕСН (</w:t>
            </w:r>
            <w:proofErr w:type="spellStart"/>
            <w:r w:rsidRPr="00BD0055">
              <w:rPr>
                <w:rFonts w:ascii="Arial CYR" w:hAnsi="Arial CYR" w:cs="Arial CYR"/>
                <w:sz w:val="16"/>
                <w:szCs w:val="16"/>
              </w:rPr>
              <w:t>фед</w:t>
            </w:r>
            <w:proofErr w:type="gramStart"/>
            <w:r w:rsidRPr="00BD0055">
              <w:rPr>
                <w:rFonts w:ascii="Arial CYR" w:hAnsi="Arial CYR" w:cs="Arial CYR"/>
                <w:sz w:val="16"/>
                <w:szCs w:val="16"/>
              </w:rPr>
              <w:t>.б</w:t>
            </w:r>
            <w:proofErr w:type="gramEnd"/>
            <w:r w:rsidRPr="00BD0055">
              <w:rPr>
                <w:rFonts w:ascii="Arial CYR" w:hAnsi="Arial CYR" w:cs="Arial CYR"/>
                <w:sz w:val="16"/>
                <w:szCs w:val="16"/>
              </w:rPr>
              <w:t>юджет</w:t>
            </w:r>
            <w:proofErr w:type="spellEnd"/>
            <w:r w:rsidRPr="00BD0055">
              <w:rPr>
                <w:rFonts w:ascii="Arial CYR" w:hAnsi="Arial CYR" w:cs="Arial CYR"/>
                <w:sz w:val="16"/>
                <w:szCs w:val="16"/>
              </w:rPr>
              <w:t xml:space="preserve"> 6%)</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700,00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2 100,00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2 100,00</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700,00</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69.4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ПФР (страховая часть)</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600,00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1 800,00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1 800,00</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600,00</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69.5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ПФР (накопительная часть)</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100,00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300,00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300,00</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100,00</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69.6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Расчеты по ФФОМС</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30,00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30,00</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10,00</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69.7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Расчеты по ТФОМС</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170,00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510,00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510,00</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170,00</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70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Расчеты с персоналом по оплате труда</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4 441,00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14 441,00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15 000,00</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5 000,00</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71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Расчеты с подотчетными лицами</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5 000,00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5 000,00</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80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Уставный капитал</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8 400,00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8 400,00</w:t>
            </w:r>
          </w:p>
        </w:tc>
      </w:tr>
      <w:tr w:rsidR="00BA0A5F" w:rsidRPr="00BD0055" w:rsidTr="00577FCE">
        <w:trPr>
          <w:trHeight w:val="408"/>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84.1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Нераспределенная прибыль (убыток) отчетного года</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408"/>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84.2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Нераспределенная прибыль (непокрытый убыток) прошлых лет</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16 178,76</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16 178,76</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90.1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Выручка</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405 245,00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90 000,00</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495 245,00</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90.2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Себестоимость продаж</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300 383,28</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69 849,58</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370 232,86</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90.3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Налог на добавленную стоимость</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67 540,84</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15 000,00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82 540,84</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90.9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Прибыль/убыток от продаж</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37 320,88</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5 150,42</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42 471,30</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91.5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Прочие операционные доходы</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407,26</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407,26</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91.6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Прочие операционные расходы</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1 657,40</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1 144,60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2 802,00</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91.9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 xml:space="preserve">Сальдо операционных доходов </w:t>
            </w:r>
            <w:r w:rsidRPr="00BD0055">
              <w:rPr>
                <w:rFonts w:ascii="Arial CYR" w:hAnsi="Arial CYR" w:cs="Arial CYR"/>
                <w:sz w:val="16"/>
                <w:szCs w:val="16"/>
              </w:rPr>
              <w:lastRenderedPageBreak/>
              <w:t>и расходов</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lastRenderedPageBreak/>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1 250,14</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1 144,60</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2 394,74</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lastRenderedPageBreak/>
              <w:t xml:space="preserve">97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Расходы будущих периодов</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171 409,37</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14 534,18</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22 943,91</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162 999,64</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0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99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Прибыли и убытки</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36 070,74</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1 144,60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5 150,42</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40 076,56</w:t>
            </w:r>
          </w:p>
        </w:tc>
      </w:tr>
      <w:tr w:rsidR="00BA0A5F" w:rsidRPr="00BD0055" w:rsidTr="00577FCE">
        <w:trPr>
          <w:trHeight w:val="216"/>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xml:space="preserve">99.1  </w:t>
            </w:r>
          </w:p>
        </w:tc>
        <w:tc>
          <w:tcPr>
            <w:tcW w:w="26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rPr>
                <w:rFonts w:ascii="Arial CYR" w:hAnsi="Arial CYR" w:cs="Arial CYR"/>
                <w:sz w:val="16"/>
                <w:szCs w:val="16"/>
              </w:rPr>
            </w:pPr>
            <w:r w:rsidRPr="00BD0055">
              <w:rPr>
                <w:rFonts w:ascii="Arial CYR" w:hAnsi="Arial CYR" w:cs="Arial CYR"/>
                <w:sz w:val="16"/>
                <w:szCs w:val="16"/>
              </w:rPr>
              <w:t>Платежи по налогу на прибыль</w:t>
            </w:r>
          </w:p>
        </w:tc>
        <w:tc>
          <w:tcPr>
            <w:tcW w:w="99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8 657,00</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961,00</w:t>
            </w:r>
          </w:p>
        </w:tc>
        <w:tc>
          <w:tcPr>
            <w:tcW w:w="992"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9 618,00</w:t>
            </w:r>
          </w:p>
        </w:tc>
        <w:tc>
          <w:tcPr>
            <w:tcW w:w="1023" w:type="dxa"/>
            <w:tcBorders>
              <w:top w:val="nil"/>
              <w:left w:val="nil"/>
              <w:bottom w:val="single" w:sz="4"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 </w:t>
            </w:r>
          </w:p>
        </w:tc>
      </w:tr>
      <w:tr w:rsidR="00BA0A5F" w:rsidRPr="00BD0055" w:rsidTr="00577FCE">
        <w:trPr>
          <w:trHeight w:val="216"/>
        </w:trPr>
        <w:tc>
          <w:tcPr>
            <w:tcW w:w="724" w:type="dxa"/>
            <w:tcBorders>
              <w:top w:val="single" w:sz="8" w:space="0" w:color="auto"/>
              <w:left w:val="single" w:sz="8" w:space="0" w:color="auto"/>
              <w:bottom w:val="single" w:sz="8" w:space="0" w:color="auto"/>
              <w:right w:val="single" w:sz="4" w:space="0" w:color="auto"/>
            </w:tcBorders>
            <w:shd w:val="clear" w:color="000000" w:fill="FFFFFF"/>
            <w:vAlign w:val="center"/>
            <w:hideMark/>
          </w:tcPr>
          <w:p w:rsidR="00BA0A5F" w:rsidRPr="00BD0055" w:rsidRDefault="00BA0A5F" w:rsidP="00577FCE">
            <w:pPr>
              <w:jc w:val="center"/>
              <w:rPr>
                <w:rFonts w:ascii="Arial CYR" w:hAnsi="Arial CYR" w:cs="Arial CYR"/>
                <w:sz w:val="16"/>
                <w:szCs w:val="16"/>
              </w:rPr>
            </w:pPr>
            <w:r w:rsidRPr="00BD0055">
              <w:rPr>
                <w:rFonts w:ascii="Arial CYR" w:hAnsi="Arial CYR" w:cs="Arial CYR"/>
                <w:sz w:val="16"/>
                <w:szCs w:val="16"/>
              </w:rPr>
              <w:t> </w:t>
            </w:r>
          </w:p>
        </w:tc>
        <w:tc>
          <w:tcPr>
            <w:tcW w:w="2693" w:type="dxa"/>
            <w:tcBorders>
              <w:top w:val="single" w:sz="8" w:space="0" w:color="auto"/>
              <w:left w:val="nil"/>
              <w:bottom w:val="single" w:sz="8"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sz w:val="16"/>
                <w:szCs w:val="16"/>
              </w:rPr>
            </w:pPr>
            <w:r w:rsidRPr="00BD0055">
              <w:rPr>
                <w:rFonts w:ascii="Arial CYR" w:hAnsi="Arial CYR" w:cs="Arial CYR"/>
                <w:sz w:val="16"/>
                <w:szCs w:val="16"/>
              </w:rPr>
              <w:t>Всего:</w:t>
            </w:r>
          </w:p>
        </w:tc>
        <w:tc>
          <w:tcPr>
            <w:tcW w:w="993" w:type="dxa"/>
            <w:tcBorders>
              <w:top w:val="single" w:sz="8" w:space="0" w:color="auto"/>
              <w:left w:val="nil"/>
              <w:bottom w:val="single" w:sz="8"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b/>
                <w:bCs/>
                <w:sz w:val="16"/>
                <w:szCs w:val="16"/>
              </w:rPr>
            </w:pPr>
            <w:r w:rsidRPr="00BD0055">
              <w:rPr>
                <w:rFonts w:ascii="Arial CYR" w:hAnsi="Arial CYR" w:cs="Arial CYR"/>
                <w:b/>
                <w:bCs/>
                <w:sz w:val="16"/>
                <w:szCs w:val="16"/>
              </w:rPr>
              <w:t>1 989 395,90</w:t>
            </w:r>
          </w:p>
        </w:tc>
        <w:tc>
          <w:tcPr>
            <w:tcW w:w="1023" w:type="dxa"/>
            <w:tcBorders>
              <w:top w:val="single" w:sz="8" w:space="0" w:color="auto"/>
              <w:left w:val="nil"/>
              <w:bottom w:val="single" w:sz="8"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b/>
                <w:bCs/>
                <w:sz w:val="16"/>
                <w:szCs w:val="16"/>
              </w:rPr>
            </w:pPr>
            <w:r w:rsidRPr="00BD0055">
              <w:rPr>
                <w:rFonts w:ascii="Arial CYR" w:hAnsi="Arial CYR" w:cs="Arial CYR"/>
                <w:b/>
                <w:bCs/>
                <w:sz w:val="16"/>
                <w:szCs w:val="16"/>
              </w:rPr>
              <w:t>1 989 395,90</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b/>
                <w:bCs/>
                <w:sz w:val="16"/>
                <w:szCs w:val="16"/>
              </w:rPr>
            </w:pPr>
            <w:r w:rsidRPr="00BD0055">
              <w:rPr>
                <w:rFonts w:ascii="Arial CYR" w:hAnsi="Arial CYR" w:cs="Arial CYR"/>
                <w:b/>
                <w:bCs/>
                <w:sz w:val="16"/>
                <w:szCs w:val="16"/>
              </w:rPr>
              <w:t>538 014,65</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b/>
                <w:bCs/>
                <w:sz w:val="16"/>
                <w:szCs w:val="16"/>
              </w:rPr>
            </w:pPr>
            <w:r w:rsidRPr="00BD0055">
              <w:rPr>
                <w:rFonts w:ascii="Arial CYR" w:hAnsi="Arial CYR" w:cs="Arial CYR"/>
                <w:b/>
                <w:bCs/>
                <w:sz w:val="16"/>
                <w:szCs w:val="16"/>
              </w:rPr>
              <w:t>538 014,65</w:t>
            </w:r>
          </w:p>
        </w:tc>
        <w:tc>
          <w:tcPr>
            <w:tcW w:w="1134" w:type="dxa"/>
            <w:tcBorders>
              <w:top w:val="single" w:sz="8" w:space="0" w:color="auto"/>
              <w:left w:val="nil"/>
              <w:bottom w:val="single" w:sz="8" w:space="0" w:color="auto"/>
              <w:right w:val="single" w:sz="4" w:space="0" w:color="auto"/>
            </w:tcBorders>
            <w:shd w:val="clear" w:color="000000" w:fill="FFFFFF"/>
            <w:vAlign w:val="center"/>
            <w:hideMark/>
          </w:tcPr>
          <w:p w:rsidR="00BA0A5F" w:rsidRPr="00BD0055" w:rsidRDefault="00BA0A5F" w:rsidP="00577FCE">
            <w:pPr>
              <w:jc w:val="right"/>
              <w:rPr>
                <w:rFonts w:ascii="Arial CYR" w:hAnsi="Arial CYR" w:cs="Arial CYR"/>
                <w:b/>
                <w:bCs/>
                <w:sz w:val="16"/>
                <w:szCs w:val="16"/>
              </w:rPr>
            </w:pPr>
            <w:r w:rsidRPr="00BD0055">
              <w:rPr>
                <w:rFonts w:ascii="Arial CYR" w:hAnsi="Arial CYR" w:cs="Arial CYR"/>
                <w:b/>
                <w:bCs/>
                <w:sz w:val="16"/>
                <w:szCs w:val="16"/>
              </w:rPr>
              <w:t>2 078 734,83</w:t>
            </w:r>
          </w:p>
        </w:tc>
        <w:tc>
          <w:tcPr>
            <w:tcW w:w="1023" w:type="dxa"/>
            <w:tcBorders>
              <w:top w:val="single" w:sz="8" w:space="0" w:color="auto"/>
              <w:left w:val="nil"/>
              <w:bottom w:val="single" w:sz="8" w:space="0" w:color="auto"/>
              <w:right w:val="single" w:sz="8" w:space="0" w:color="auto"/>
            </w:tcBorders>
            <w:shd w:val="clear" w:color="000000" w:fill="FFFFFF"/>
            <w:vAlign w:val="center"/>
            <w:hideMark/>
          </w:tcPr>
          <w:p w:rsidR="00BA0A5F" w:rsidRPr="00BD0055" w:rsidRDefault="00BA0A5F" w:rsidP="00577FCE">
            <w:pPr>
              <w:jc w:val="right"/>
              <w:rPr>
                <w:rFonts w:ascii="Arial CYR" w:hAnsi="Arial CYR" w:cs="Arial CYR"/>
                <w:b/>
                <w:bCs/>
                <w:sz w:val="16"/>
                <w:szCs w:val="16"/>
              </w:rPr>
            </w:pPr>
            <w:r w:rsidRPr="00BD0055">
              <w:rPr>
                <w:rFonts w:ascii="Arial CYR" w:hAnsi="Arial CYR" w:cs="Arial CYR"/>
                <w:b/>
                <w:bCs/>
                <w:sz w:val="16"/>
                <w:szCs w:val="16"/>
              </w:rPr>
              <w:t>2 078 734,83</w:t>
            </w:r>
          </w:p>
        </w:tc>
      </w:tr>
    </w:tbl>
    <w:p w:rsidR="00BA0A5F" w:rsidRDefault="00BA0A5F" w:rsidP="00BA0A5F">
      <w:pPr>
        <w:spacing w:line="360" w:lineRule="auto"/>
        <w:ind w:firstLine="567"/>
        <w:jc w:val="both"/>
      </w:pPr>
    </w:p>
    <w:p w:rsidR="00BA0A5F" w:rsidRDefault="00BA0A5F" w:rsidP="00BA0A5F">
      <w:pPr>
        <w:spacing w:line="360" w:lineRule="auto"/>
        <w:ind w:firstLine="567"/>
        <w:jc w:val="both"/>
      </w:pPr>
    </w:p>
    <w:p w:rsidR="00BA0A5F" w:rsidRDefault="00BA0A5F" w:rsidP="00BA0A5F">
      <w:pPr>
        <w:spacing w:line="360" w:lineRule="auto"/>
        <w:ind w:firstLine="567"/>
        <w:jc w:val="both"/>
      </w:pPr>
    </w:p>
    <w:p w:rsidR="00BA0A5F" w:rsidRDefault="00BA0A5F" w:rsidP="00BA0A5F">
      <w:pPr>
        <w:spacing w:line="360" w:lineRule="auto"/>
        <w:ind w:firstLine="567"/>
        <w:jc w:val="both"/>
      </w:pPr>
    </w:p>
    <w:p w:rsidR="00BA0A5F" w:rsidRDefault="00BA0A5F" w:rsidP="00BA0A5F">
      <w:pPr>
        <w:rPr>
          <w:b/>
        </w:rPr>
      </w:pPr>
      <w:r>
        <w:rPr>
          <w:b/>
        </w:rPr>
        <w:br w:type="page"/>
      </w:r>
    </w:p>
    <w:p w:rsidR="00BA0A5F" w:rsidRPr="00077E5F" w:rsidRDefault="00BA0A5F" w:rsidP="00BA0A5F">
      <w:pPr>
        <w:spacing w:line="360" w:lineRule="auto"/>
        <w:ind w:firstLine="567"/>
        <w:jc w:val="right"/>
        <w:outlineLvl w:val="0"/>
        <w:rPr>
          <w:rFonts w:ascii="Times New Roman" w:hAnsi="Times New Roman" w:cs="Times New Roman"/>
          <w:b/>
          <w:sz w:val="28"/>
        </w:rPr>
      </w:pPr>
      <w:bookmarkStart w:id="27" w:name="_Toc324352466"/>
      <w:bookmarkStart w:id="28" w:name="_Toc354601779"/>
      <w:r w:rsidRPr="00077E5F">
        <w:rPr>
          <w:rFonts w:ascii="Times New Roman" w:hAnsi="Times New Roman" w:cs="Times New Roman"/>
          <w:b/>
          <w:sz w:val="28"/>
        </w:rPr>
        <w:lastRenderedPageBreak/>
        <w:t>Приложение 7</w:t>
      </w:r>
      <w:bookmarkEnd w:id="27"/>
      <w:bookmarkEnd w:id="28"/>
    </w:p>
    <w:p w:rsidR="00BA0A5F" w:rsidRPr="00077E5F" w:rsidRDefault="00BA0A5F" w:rsidP="00BA0A5F">
      <w:pPr>
        <w:spacing w:line="360" w:lineRule="auto"/>
        <w:ind w:firstLine="567"/>
        <w:jc w:val="center"/>
        <w:rPr>
          <w:rFonts w:ascii="Times New Roman" w:hAnsi="Times New Roman" w:cs="Times New Roman"/>
          <w:sz w:val="28"/>
        </w:rPr>
      </w:pPr>
      <w:r w:rsidRPr="00077E5F">
        <w:rPr>
          <w:rFonts w:ascii="Times New Roman" w:hAnsi="Times New Roman" w:cs="Times New Roman"/>
          <w:sz w:val="28"/>
        </w:rPr>
        <w:t>Формы бухгалтерского баланса</w:t>
      </w:r>
    </w:p>
    <w:p w:rsidR="00BA0A5F" w:rsidRDefault="00BA0A5F" w:rsidP="00BA0A5F">
      <w:pPr>
        <w:spacing w:line="360" w:lineRule="auto"/>
        <w:ind w:firstLine="567"/>
        <w:jc w:val="both"/>
      </w:pPr>
    </w:p>
    <w:p w:rsidR="00BA0A5F" w:rsidRDefault="00BA0A5F" w:rsidP="00BA0A5F">
      <w:pPr>
        <w:spacing w:before="360" w:after="480"/>
        <w:jc w:val="center"/>
      </w:pPr>
      <w:r>
        <w:t>Формы</w:t>
      </w:r>
      <w:r>
        <w:br/>
        <w:t>бухгалтерского баланса и отчета о прибылях и убытках</w:t>
      </w:r>
    </w:p>
    <w:p w:rsidR="00BA0A5F" w:rsidRDefault="00BA0A5F" w:rsidP="00BA0A5F">
      <w:pPr>
        <w:ind w:right="2041"/>
        <w:jc w:val="center"/>
        <w:rPr>
          <w:rFonts w:ascii="Arial" w:hAnsi="Arial" w:cs="Arial"/>
          <w:b/>
          <w:bCs/>
        </w:rPr>
      </w:pPr>
      <w:r>
        <w:rPr>
          <w:rFonts w:ascii="Arial" w:hAnsi="Arial" w:cs="Arial"/>
          <w:b/>
          <w:bCs/>
        </w:rPr>
        <w:t>Бухгалтерский баланс</w:t>
      </w:r>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588"/>
        <w:gridCol w:w="397"/>
        <w:gridCol w:w="397"/>
        <w:gridCol w:w="28"/>
        <w:gridCol w:w="822"/>
        <w:gridCol w:w="567"/>
        <w:gridCol w:w="284"/>
        <w:gridCol w:w="708"/>
        <w:gridCol w:w="228"/>
        <w:gridCol w:w="680"/>
        <w:gridCol w:w="340"/>
        <w:gridCol w:w="340"/>
        <w:gridCol w:w="681"/>
      </w:tblGrid>
      <w:tr w:rsidR="00BA0A5F" w:rsidRPr="0091752A" w:rsidTr="00577FCE">
        <w:trPr>
          <w:cantSplit/>
          <w:trHeight w:val="284"/>
        </w:trPr>
        <w:tc>
          <w:tcPr>
            <w:tcW w:w="2608" w:type="dxa"/>
            <w:gridSpan w:val="3"/>
            <w:tcBorders>
              <w:top w:val="nil"/>
              <w:left w:val="nil"/>
              <w:bottom w:val="nil"/>
              <w:right w:val="nil"/>
            </w:tcBorders>
            <w:vAlign w:val="bottom"/>
          </w:tcPr>
          <w:p w:rsidR="00BA0A5F" w:rsidRPr="0091752A" w:rsidRDefault="00BA0A5F" w:rsidP="00577FCE">
            <w:pPr>
              <w:ind w:right="113"/>
              <w:jc w:val="right"/>
              <w:rPr>
                <w:rFonts w:ascii="Arial" w:hAnsi="Arial" w:cs="Arial"/>
                <w:b/>
                <w:bCs/>
              </w:rPr>
            </w:pPr>
            <w:r w:rsidRPr="0091752A">
              <w:rPr>
                <w:rFonts w:ascii="Arial" w:hAnsi="Arial" w:cs="Arial"/>
                <w:b/>
                <w:bCs/>
              </w:rPr>
              <w:t>на</w:t>
            </w:r>
          </w:p>
        </w:tc>
        <w:tc>
          <w:tcPr>
            <w:tcW w:w="1588" w:type="dxa"/>
            <w:tcBorders>
              <w:top w:val="nil"/>
              <w:left w:val="nil"/>
              <w:bottom w:val="single" w:sz="6" w:space="0" w:color="auto"/>
              <w:right w:val="nil"/>
            </w:tcBorders>
            <w:vAlign w:val="bottom"/>
          </w:tcPr>
          <w:p w:rsidR="00BA0A5F" w:rsidRPr="0091752A" w:rsidRDefault="00BA0A5F" w:rsidP="00577FCE">
            <w:pPr>
              <w:jc w:val="center"/>
              <w:rPr>
                <w:rFonts w:ascii="Arial" w:hAnsi="Arial" w:cs="Arial"/>
                <w:b/>
                <w:bCs/>
              </w:rPr>
            </w:pPr>
          </w:p>
        </w:tc>
        <w:tc>
          <w:tcPr>
            <w:tcW w:w="397" w:type="dxa"/>
            <w:tcBorders>
              <w:top w:val="nil"/>
              <w:left w:val="nil"/>
              <w:bottom w:val="nil"/>
              <w:right w:val="nil"/>
            </w:tcBorders>
            <w:vAlign w:val="bottom"/>
          </w:tcPr>
          <w:p w:rsidR="00BA0A5F" w:rsidRPr="0091752A" w:rsidRDefault="00BA0A5F" w:rsidP="00577FCE">
            <w:pPr>
              <w:jc w:val="right"/>
              <w:rPr>
                <w:rFonts w:ascii="Arial" w:hAnsi="Arial" w:cs="Arial"/>
                <w:b/>
                <w:bCs/>
              </w:rPr>
            </w:pPr>
            <w:r w:rsidRPr="0091752A">
              <w:rPr>
                <w:rFonts w:ascii="Arial" w:hAnsi="Arial" w:cs="Arial"/>
                <w:b/>
                <w:bCs/>
              </w:rPr>
              <w:t>20</w:t>
            </w:r>
          </w:p>
        </w:tc>
        <w:tc>
          <w:tcPr>
            <w:tcW w:w="397" w:type="dxa"/>
            <w:tcBorders>
              <w:top w:val="nil"/>
              <w:left w:val="nil"/>
              <w:bottom w:val="single" w:sz="6" w:space="0" w:color="auto"/>
              <w:right w:val="nil"/>
            </w:tcBorders>
            <w:vAlign w:val="bottom"/>
          </w:tcPr>
          <w:p w:rsidR="00BA0A5F" w:rsidRPr="0091752A" w:rsidRDefault="00BA0A5F" w:rsidP="00577FCE">
            <w:pPr>
              <w:rPr>
                <w:rFonts w:ascii="Arial" w:hAnsi="Arial" w:cs="Arial"/>
                <w:b/>
                <w:bCs/>
              </w:rPr>
            </w:pPr>
          </w:p>
        </w:tc>
        <w:tc>
          <w:tcPr>
            <w:tcW w:w="2637" w:type="dxa"/>
            <w:gridSpan w:val="6"/>
            <w:tcBorders>
              <w:top w:val="nil"/>
              <w:left w:val="nil"/>
              <w:bottom w:val="nil"/>
              <w:right w:val="single" w:sz="6" w:space="0" w:color="auto"/>
            </w:tcBorders>
            <w:vAlign w:val="bottom"/>
          </w:tcPr>
          <w:p w:rsidR="00BA0A5F" w:rsidRPr="0091752A" w:rsidRDefault="00BA0A5F" w:rsidP="00577FCE">
            <w:pPr>
              <w:ind w:left="113"/>
              <w:rPr>
                <w:rFonts w:ascii="Arial" w:hAnsi="Arial" w:cs="Arial"/>
                <w:b/>
                <w:bCs/>
              </w:rPr>
            </w:pPr>
            <w:proofErr w:type="gramStart"/>
            <w:r w:rsidRPr="0091752A">
              <w:rPr>
                <w:rFonts w:ascii="Arial" w:hAnsi="Arial" w:cs="Arial"/>
                <w:b/>
                <w:bCs/>
              </w:rPr>
              <w:t>г</w:t>
            </w:r>
            <w:proofErr w:type="gramEnd"/>
            <w:r w:rsidRPr="0091752A">
              <w:rPr>
                <w:rFonts w:ascii="Arial" w:hAnsi="Arial" w:cs="Arial"/>
                <w:b/>
                <w:bCs/>
              </w:rPr>
              <w:t>.</w:t>
            </w:r>
          </w:p>
        </w:tc>
        <w:tc>
          <w:tcPr>
            <w:tcW w:w="2041" w:type="dxa"/>
            <w:gridSpan w:val="4"/>
            <w:tcBorders>
              <w:top w:val="single" w:sz="6" w:space="0" w:color="auto"/>
              <w:left w:val="nil"/>
              <w:bottom w:val="nil"/>
              <w:right w:val="single" w:sz="6" w:space="0" w:color="auto"/>
            </w:tcBorders>
            <w:vAlign w:val="center"/>
          </w:tcPr>
          <w:p w:rsidR="00BA0A5F" w:rsidRPr="0091752A" w:rsidRDefault="00BA0A5F" w:rsidP="00577FCE">
            <w:pPr>
              <w:jc w:val="center"/>
              <w:rPr>
                <w:rFonts w:ascii="Arial" w:hAnsi="Arial" w:cs="Arial"/>
                <w:sz w:val="18"/>
                <w:szCs w:val="18"/>
              </w:rPr>
            </w:pPr>
            <w:r w:rsidRPr="0091752A">
              <w:rPr>
                <w:rFonts w:ascii="Arial" w:hAnsi="Arial" w:cs="Arial"/>
                <w:sz w:val="18"/>
                <w:szCs w:val="18"/>
              </w:rPr>
              <w:t>Коды</w:t>
            </w:r>
          </w:p>
        </w:tc>
      </w:tr>
      <w:tr w:rsidR="00BA0A5F" w:rsidRPr="0091752A" w:rsidTr="00577FCE">
        <w:trPr>
          <w:trHeight w:val="284"/>
        </w:trPr>
        <w:tc>
          <w:tcPr>
            <w:tcW w:w="7626" w:type="dxa"/>
            <w:gridSpan w:val="12"/>
            <w:tcBorders>
              <w:top w:val="nil"/>
              <w:left w:val="nil"/>
              <w:bottom w:val="nil"/>
              <w:right w:val="single" w:sz="12" w:space="0" w:color="auto"/>
            </w:tcBorders>
            <w:vAlign w:val="bottom"/>
          </w:tcPr>
          <w:p w:rsidR="00BA0A5F" w:rsidRPr="0091752A" w:rsidRDefault="00BA0A5F" w:rsidP="00577FCE">
            <w:pPr>
              <w:ind w:right="113"/>
              <w:jc w:val="right"/>
              <w:rPr>
                <w:rFonts w:ascii="Arial" w:hAnsi="Arial" w:cs="Arial"/>
                <w:sz w:val="18"/>
                <w:szCs w:val="18"/>
              </w:rPr>
            </w:pPr>
            <w:r w:rsidRPr="0091752A">
              <w:rPr>
                <w:rFonts w:ascii="Arial" w:hAnsi="Arial" w:cs="Arial"/>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BA0A5F" w:rsidRPr="0091752A" w:rsidRDefault="00BA0A5F" w:rsidP="00577FCE">
            <w:pPr>
              <w:jc w:val="center"/>
              <w:rPr>
                <w:rFonts w:ascii="Arial" w:hAnsi="Arial" w:cs="Arial"/>
                <w:sz w:val="18"/>
                <w:szCs w:val="18"/>
              </w:rPr>
            </w:pPr>
            <w:r w:rsidRPr="0091752A">
              <w:rPr>
                <w:rFonts w:ascii="Arial" w:hAnsi="Arial" w:cs="Arial"/>
                <w:sz w:val="18"/>
                <w:szCs w:val="18"/>
              </w:rPr>
              <w:t>0710001</w:t>
            </w:r>
          </w:p>
        </w:tc>
      </w:tr>
      <w:tr w:rsidR="00BA0A5F" w:rsidRPr="0091752A" w:rsidTr="00577FCE">
        <w:trPr>
          <w:cantSplit/>
          <w:trHeight w:val="284"/>
        </w:trPr>
        <w:tc>
          <w:tcPr>
            <w:tcW w:w="7626" w:type="dxa"/>
            <w:gridSpan w:val="12"/>
            <w:tcBorders>
              <w:top w:val="nil"/>
              <w:left w:val="nil"/>
              <w:bottom w:val="nil"/>
              <w:right w:val="single" w:sz="12" w:space="0" w:color="auto"/>
            </w:tcBorders>
            <w:vAlign w:val="bottom"/>
          </w:tcPr>
          <w:p w:rsidR="00BA0A5F" w:rsidRPr="0091752A" w:rsidRDefault="00BA0A5F" w:rsidP="00577FCE">
            <w:pPr>
              <w:ind w:right="113"/>
              <w:jc w:val="right"/>
              <w:rPr>
                <w:rFonts w:ascii="Arial" w:hAnsi="Arial" w:cs="Arial"/>
                <w:sz w:val="18"/>
                <w:szCs w:val="18"/>
              </w:rPr>
            </w:pPr>
            <w:r w:rsidRPr="0091752A">
              <w:rPr>
                <w:rFonts w:ascii="Arial" w:hAnsi="Arial" w:cs="Arial"/>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BA0A5F" w:rsidRPr="0091752A" w:rsidRDefault="00BA0A5F" w:rsidP="00577FCE">
            <w:pPr>
              <w:jc w:val="center"/>
              <w:rPr>
                <w:rFonts w:ascii="Arial" w:hAnsi="Arial" w:cs="Arial"/>
                <w:sz w:val="18"/>
                <w:szCs w:val="18"/>
              </w:rPr>
            </w:pPr>
          </w:p>
        </w:tc>
        <w:tc>
          <w:tcPr>
            <w:tcW w:w="680" w:type="dxa"/>
            <w:gridSpan w:val="2"/>
            <w:tcBorders>
              <w:top w:val="single" w:sz="6" w:space="0" w:color="auto"/>
              <w:left w:val="nil"/>
              <w:bottom w:val="single" w:sz="6" w:space="0" w:color="auto"/>
              <w:right w:val="single" w:sz="6" w:space="0" w:color="auto"/>
            </w:tcBorders>
            <w:vAlign w:val="bottom"/>
          </w:tcPr>
          <w:p w:rsidR="00BA0A5F" w:rsidRPr="0091752A" w:rsidRDefault="00BA0A5F" w:rsidP="00577FCE">
            <w:pPr>
              <w:jc w:val="center"/>
              <w:rPr>
                <w:rFonts w:ascii="Arial" w:hAnsi="Arial" w:cs="Arial"/>
                <w:sz w:val="18"/>
                <w:szCs w:val="18"/>
              </w:rPr>
            </w:pPr>
          </w:p>
        </w:tc>
        <w:tc>
          <w:tcPr>
            <w:tcW w:w="681" w:type="dxa"/>
            <w:tcBorders>
              <w:top w:val="single" w:sz="6" w:space="0" w:color="auto"/>
              <w:left w:val="nil"/>
              <w:bottom w:val="single" w:sz="6" w:space="0" w:color="auto"/>
              <w:right w:val="single" w:sz="12" w:space="0" w:color="auto"/>
            </w:tcBorders>
            <w:vAlign w:val="bottom"/>
          </w:tcPr>
          <w:p w:rsidR="00BA0A5F" w:rsidRPr="0091752A" w:rsidRDefault="00BA0A5F" w:rsidP="00577FCE">
            <w:pPr>
              <w:jc w:val="center"/>
              <w:rPr>
                <w:rFonts w:ascii="Arial" w:hAnsi="Arial" w:cs="Arial"/>
                <w:sz w:val="18"/>
                <w:szCs w:val="18"/>
              </w:rPr>
            </w:pPr>
          </w:p>
        </w:tc>
      </w:tr>
      <w:tr w:rsidR="00BA0A5F" w:rsidRPr="0091752A" w:rsidTr="00577FCE">
        <w:trPr>
          <w:cantSplit/>
          <w:trHeight w:val="284"/>
        </w:trPr>
        <w:tc>
          <w:tcPr>
            <w:tcW w:w="1258" w:type="dxa"/>
            <w:tcBorders>
              <w:top w:val="nil"/>
              <w:left w:val="nil"/>
              <w:bottom w:val="nil"/>
              <w:right w:val="nil"/>
            </w:tcBorders>
            <w:vAlign w:val="bottom"/>
          </w:tcPr>
          <w:p w:rsidR="00BA0A5F" w:rsidRPr="0091752A" w:rsidRDefault="00BA0A5F" w:rsidP="00577FCE">
            <w:pPr>
              <w:rPr>
                <w:rFonts w:ascii="Arial" w:hAnsi="Arial" w:cs="Arial"/>
                <w:sz w:val="18"/>
                <w:szCs w:val="18"/>
              </w:rPr>
            </w:pPr>
            <w:r w:rsidRPr="0091752A">
              <w:rPr>
                <w:rFonts w:ascii="Arial" w:hAnsi="Arial" w:cs="Arial"/>
                <w:sz w:val="18"/>
                <w:szCs w:val="18"/>
              </w:rPr>
              <w:t>Организация</w:t>
            </w:r>
          </w:p>
        </w:tc>
        <w:tc>
          <w:tcPr>
            <w:tcW w:w="5149" w:type="dxa"/>
            <w:gridSpan w:val="8"/>
            <w:tcBorders>
              <w:top w:val="nil"/>
              <w:left w:val="nil"/>
              <w:bottom w:val="single" w:sz="6" w:space="0" w:color="auto"/>
              <w:right w:val="nil"/>
            </w:tcBorders>
            <w:vAlign w:val="bottom"/>
          </w:tcPr>
          <w:p w:rsidR="00BA0A5F" w:rsidRPr="0091752A" w:rsidRDefault="00BA0A5F" w:rsidP="00577FCE">
            <w:pPr>
              <w:jc w:val="center"/>
              <w:rPr>
                <w:rFonts w:ascii="Arial" w:hAnsi="Arial" w:cs="Arial"/>
                <w:sz w:val="18"/>
                <w:szCs w:val="18"/>
              </w:rPr>
            </w:pPr>
          </w:p>
        </w:tc>
        <w:tc>
          <w:tcPr>
            <w:tcW w:w="1219" w:type="dxa"/>
            <w:gridSpan w:val="3"/>
            <w:tcBorders>
              <w:top w:val="nil"/>
              <w:left w:val="nil"/>
              <w:bottom w:val="nil"/>
              <w:right w:val="single" w:sz="12" w:space="0" w:color="auto"/>
            </w:tcBorders>
            <w:vAlign w:val="bottom"/>
          </w:tcPr>
          <w:p w:rsidR="00BA0A5F" w:rsidRPr="0091752A" w:rsidRDefault="00BA0A5F" w:rsidP="00577FCE">
            <w:pPr>
              <w:ind w:right="113"/>
              <w:jc w:val="right"/>
              <w:rPr>
                <w:rFonts w:ascii="Arial" w:hAnsi="Arial" w:cs="Arial"/>
                <w:sz w:val="18"/>
                <w:szCs w:val="18"/>
              </w:rPr>
            </w:pPr>
            <w:r w:rsidRPr="0091752A">
              <w:rPr>
                <w:rFonts w:ascii="Arial" w:hAnsi="Arial" w:cs="Arial"/>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tcPr>
          <w:p w:rsidR="00BA0A5F" w:rsidRPr="0091752A" w:rsidRDefault="00BA0A5F" w:rsidP="00577FCE">
            <w:pPr>
              <w:jc w:val="center"/>
              <w:rPr>
                <w:rFonts w:ascii="Arial" w:hAnsi="Arial" w:cs="Arial"/>
                <w:sz w:val="18"/>
                <w:szCs w:val="18"/>
              </w:rPr>
            </w:pPr>
          </w:p>
        </w:tc>
      </w:tr>
      <w:tr w:rsidR="00BA0A5F" w:rsidRPr="0091752A" w:rsidTr="00577FCE">
        <w:trPr>
          <w:cantSplit/>
          <w:trHeight w:val="284"/>
        </w:trPr>
        <w:tc>
          <w:tcPr>
            <w:tcW w:w="6407" w:type="dxa"/>
            <w:gridSpan w:val="9"/>
            <w:tcBorders>
              <w:top w:val="nil"/>
              <w:left w:val="nil"/>
              <w:bottom w:val="nil"/>
              <w:right w:val="nil"/>
            </w:tcBorders>
            <w:vAlign w:val="bottom"/>
          </w:tcPr>
          <w:p w:rsidR="00BA0A5F" w:rsidRPr="0091752A" w:rsidRDefault="00BA0A5F" w:rsidP="00577FCE">
            <w:pPr>
              <w:rPr>
                <w:rFonts w:ascii="Arial" w:hAnsi="Arial" w:cs="Arial"/>
                <w:sz w:val="18"/>
                <w:szCs w:val="18"/>
              </w:rPr>
            </w:pPr>
            <w:r w:rsidRPr="0091752A">
              <w:rPr>
                <w:rFonts w:ascii="Arial" w:hAnsi="Arial" w:cs="Arial"/>
                <w:sz w:val="18"/>
                <w:szCs w:val="18"/>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rsidR="00BA0A5F" w:rsidRPr="0091752A" w:rsidRDefault="00BA0A5F" w:rsidP="00577FCE">
            <w:pPr>
              <w:ind w:right="113"/>
              <w:jc w:val="right"/>
              <w:rPr>
                <w:rFonts w:ascii="Arial" w:hAnsi="Arial" w:cs="Arial"/>
                <w:sz w:val="18"/>
                <w:szCs w:val="18"/>
              </w:rPr>
            </w:pPr>
            <w:r w:rsidRPr="0091752A">
              <w:rPr>
                <w:rFonts w:ascii="Arial" w:hAnsi="Arial" w:cs="Arial"/>
                <w:sz w:val="18"/>
                <w:szCs w:val="18"/>
              </w:rPr>
              <w:t>ИНН</w:t>
            </w:r>
          </w:p>
        </w:tc>
        <w:tc>
          <w:tcPr>
            <w:tcW w:w="2041" w:type="dxa"/>
            <w:gridSpan w:val="4"/>
            <w:tcBorders>
              <w:top w:val="single" w:sz="6" w:space="0" w:color="auto"/>
              <w:left w:val="nil"/>
              <w:bottom w:val="single" w:sz="6" w:space="0" w:color="auto"/>
              <w:right w:val="single" w:sz="12" w:space="0" w:color="auto"/>
            </w:tcBorders>
            <w:vAlign w:val="bottom"/>
          </w:tcPr>
          <w:p w:rsidR="00BA0A5F" w:rsidRPr="0091752A" w:rsidRDefault="00BA0A5F" w:rsidP="00577FCE">
            <w:pPr>
              <w:jc w:val="center"/>
              <w:rPr>
                <w:rFonts w:ascii="Arial" w:hAnsi="Arial" w:cs="Arial"/>
                <w:sz w:val="18"/>
                <w:szCs w:val="18"/>
              </w:rPr>
            </w:pPr>
          </w:p>
        </w:tc>
      </w:tr>
      <w:tr w:rsidR="00BA0A5F" w:rsidRPr="0091752A" w:rsidTr="00577FCE">
        <w:trPr>
          <w:cantSplit/>
          <w:trHeight w:val="227"/>
        </w:trPr>
        <w:tc>
          <w:tcPr>
            <w:tcW w:w="1871" w:type="dxa"/>
            <w:gridSpan w:val="2"/>
            <w:tcBorders>
              <w:top w:val="nil"/>
              <w:left w:val="nil"/>
              <w:bottom w:val="nil"/>
              <w:right w:val="nil"/>
            </w:tcBorders>
            <w:vAlign w:val="bottom"/>
          </w:tcPr>
          <w:p w:rsidR="00BA0A5F" w:rsidRPr="0091752A" w:rsidRDefault="00BA0A5F" w:rsidP="00577FCE">
            <w:pPr>
              <w:spacing w:before="60"/>
              <w:rPr>
                <w:rFonts w:ascii="Arial" w:hAnsi="Arial" w:cs="Arial"/>
                <w:sz w:val="18"/>
                <w:szCs w:val="18"/>
              </w:rPr>
            </w:pPr>
            <w:r w:rsidRPr="0091752A">
              <w:rPr>
                <w:rFonts w:ascii="Arial" w:hAnsi="Arial" w:cs="Arial"/>
                <w:sz w:val="18"/>
                <w:szCs w:val="18"/>
              </w:rPr>
              <w:t>Вид экономической</w:t>
            </w:r>
            <w:r w:rsidRPr="0091752A">
              <w:rPr>
                <w:rFonts w:ascii="Arial" w:hAnsi="Arial" w:cs="Arial"/>
                <w:sz w:val="18"/>
                <w:szCs w:val="18"/>
              </w:rPr>
              <w:br/>
              <w:t>деятельности</w:t>
            </w:r>
          </w:p>
        </w:tc>
        <w:tc>
          <w:tcPr>
            <w:tcW w:w="4820" w:type="dxa"/>
            <w:gridSpan w:val="8"/>
            <w:tcBorders>
              <w:top w:val="nil"/>
              <w:left w:val="nil"/>
              <w:bottom w:val="single" w:sz="6" w:space="0" w:color="auto"/>
              <w:right w:val="nil"/>
            </w:tcBorders>
            <w:vAlign w:val="bottom"/>
          </w:tcPr>
          <w:p w:rsidR="00BA0A5F" w:rsidRPr="0091752A" w:rsidRDefault="00BA0A5F" w:rsidP="00577FCE">
            <w:pPr>
              <w:jc w:val="center"/>
              <w:rPr>
                <w:rFonts w:ascii="Arial" w:hAnsi="Arial" w:cs="Arial"/>
                <w:sz w:val="18"/>
                <w:szCs w:val="18"/>
              </w:rPr>
            </w:pPr>
          </w:p>
        </w:tc>
        <w:tc>
          <w:tcPr>
            <w:tcW w:w="935" w:type="dxa"/>
            <w:gridSpan w:val="2"/>
            <w:tcBorders>
              <w:top w:val="nil"/>
              <w:left w:val="nil"/>
              <w:bottom w:val="nil"/>
              <w:right w:val="single" w:sz="12" w:space="0" w:color="auto"/>
            </w:tcBorders>
            <w:vAlign w:val="bottom"/>
          </w:tcPr>
          <w:p w:rsidR="00BA0A5F" w:rsidRPr="0091752A" w:rsidRDefault="00BA0A5F" w:rsidP="00577FCE">
            <w:pPr>
              <w:ind w:right="113"/>
              <w:jc w:val="right"/>
              <w:rPr>
                <w:rFonts w:ascii="Arial" w:hAnsi="Arial" w:cs="Arial"/>
                <w:sz w:val="18"/>
                <w:szCs w:val="18"/>
              </w:rPr>
            </w:pPr>
            <w:r w:rsidRPr="0091752A">
              <w:rPr>
                <w:rFonts w:ascii="Arial" w:hAnsi="Arial" w:cs="Arial"/>
                <w:sz w:val="18"/>
                <w:szCs w:val="18"/>
              </w:rPr>
              <w:t>по</w:t>
            </w:r>
            <w:r w:rsidRPr="0091752A">
              <w:rPr>
                <w:rFonts w:ascii="Arial" w:hAnsi="Arial" w:cs="Arial"/>
                <w:sz w:val="18"/>
                <w:szCs w:val="18"/>
              </w:rPr>
              <w:br/>
              <w:t>ОКВЭД</w:t>
            </w:r>
          </w:p>
        </w:tc>
        <w:tc>
          <w:tcPr>
            <w:tcW w:w="2041" w:type="dxa"/>
            <w:gridSpan w:val="4"/>
            <w:tcBorders>
              <w:top w:val="single" w:sz="6" w:space="0" w:color="auto"/>
              <w:left w:val="nil"/>
              <w:bottom w:val="single" w:sz="4" w:space="0" w:color="auto"/>
              <w:right w:val="single" w:sz="12" w:space="0" w:color="auto"/>
            </w:tcBorders>
            <w:vAlign w:val="bottom"/>
          </w:tcPr>
          <w:p w:rsidR="00BA0A5F" w:rsidRPr="0091752A" w:rsidRDefault="00BA0A5F" w:rsidP="00577FCE">
            <w:pPr>
              <w:jc w:val="center"/>
              <w:rPr>
                <w:rFonts w:ascii="Arial" w:hAnsi="Arial" w:cs="Arial"/>
                <w:sz w:val="18"/>
                <w:szCs w:val="18"/>
              </w:rPr>
            </w:pPr>
          </w:p>
        </w:tc>
      </w:tr>
      <w:tr w:rsidR="00BA0A5F" w:rsidRPr="0091752A" w:rsidTr="00577FCE">
        <w:trPr>
          <w:cantSplit/>
          <w:trHeight w:val="227"/>
        </w:trPr>
        <w:tc>
          <w:tcPr>
            <w:tcW w:w="5018" w:type="dxa"/>
            <w:gridSpan w:val="7"/>
            <w:tcBorders>
              <w:top w:val="nil"/>
              <w:left w:val="nil"/>
              <w:bottom w:val="nil"/>
              <w:right w:val="nil"/>
            </w:tcBorders>
            <w:vAlign w:val="bottom"/>
          </w:tcPr>
          <w:p w:rsidR="00BA0A5F" w:rsidRPr="0091752A" w:rsidRDefault="00BA0A5F" w:rsidP="00577FCE">
            <w:pPr>
              <w:spacing w:before="60"/>
              <w:rPr>
                <w:rFonts w:ascii="Arial" w:hAnsi="Arial" w:cs="Arial"/>
                <w:sz w:val="18"/>
                <w:szCs w:val="18"/>
              </w:rPr>
            </w:pPr>
            <w:r w:rsidRPr="0091752A">
              <w:rPr>
                <w:rFonts w:ascii="Arial" w:hAnsi="Arial" w:cs="Arial"/>
                <w:sz w:val="18"/>
                <w:szCs w:val="18"/>
              </w:rPr>
              <w:t>Организационно-правовая форма/форма собственности</w:t>
            </w:r>
          </w:p>
        </w:tc>
        <w:tc>
          <w:tcPr>
            <w:tcW w:w="2381" w:type="dxa"/>
            <w:gridSpan w:val="4"/>
            <w:tcBorders>
              <w:top w:val="nil"/>
              <w:left w:val="nil"/>
              <w:bottom w:val="single" w:sz="6" w:space="0" w:color="auto"/>
              <w:right w:val="nil"/>
            </w:tcBorders>
            <w:vAlign w:val="bottom"/>
          </w:tcPr>
          <w:p w:rsidR="00BA0A5F" w:rsidRPr="0091752A" w:rsidRDefault="00BA0A5F" w:rsidP="00577FCE">
            <w:pPr>
              <w:jc w:val="center"/>
              <w:rPr>
                <w:rFonts w:ascii="Arial" w:hAnsi="Arial" w:cs="Arial"/>
                <w:sz w:val="18"/>
                <w:szCs w:val="18"/>
              </w:rPr>
            </w:pPr>
          </w:p>
        </w:tc>
        <w:tc>
          <w:tcPr>
            <w:tcW w:w="227" w:type="dxa"/>
            <w:tcBorders>
              <w:top w:val="nil"/>
              <w:left w:val="nil"/>
              <w:bottom w:val="nil"/>
              <w:right w:val="single" w:sz="12" w:space="0" w:color="auto"/>
            </w:tcBorders>
            <w:vAlign w:val="bottom"/>
          </w:tcPr>
          <w:p w:rsidR="00BA0A5F" w:rsidRPr="0091752A" w:rsidRDefault="00BA0A5F" w:rsidP="00577FCE">
            <w:pPr>
              <w:ind w:right="113"/>
              <w:jc w:val="right"/>
              <w:rPr>
                <w:rFonts w:ascii="Arial" w:hAnsi="Arial" w:cs="Arial"/>
                <w:sz w:val="18"/>
                <w:szCs w:val="18"/>
              </w:rPr>
            </w:pPr>
          </w:p>
        </w:tc>
        <w:tc>
          <w:tcPr>
            <w:tcW w:w="1020" w:type="dxa"/>
            <w:gridSpan w:val="2"/>
            <w:tcBorders>
              <w:top w:val="single" w:sz="6" w:space="0" w:color="auto"/>
              <w:left w:val="nil"/>
              <w:bottom w:val="nil"/>
              <w:right w:val="single" w:sz="6" w:space="0" w:color="auto"/>
            </w:tcBorders>
            <w:vAlign w:val="bottom"/>
          </w:tcPr>
          <w:p w:rsidR="00BA0A5F" w:rsidRPr="0091752A" w:rsidRDefault="00BA0A5F" w:rsidP="00577FCE">
            <w:pPr>
              <w:jc w:val="center"/>
              <w:rPr>
                <w:rFonts w:ascii="Arial" w:hAnsi="Arial" w:cs="Arial"/>
                <w:sz w:val="18"/>
                <w:szCs w:val="18"/>
              </w:rPr>
            </w:pPr>
          </w:p>
        </w:tc>
        <w:tc>
          <w:tcPr>
            <w:tcW w:w="1021" w:type="dxa"/>
            <w:gridSpan w:val="2"/>
            <w:tcBorders>
              <w:top w:val="single" w:sz="6" w:space="0" w:color="auto"/>
              <w:left w:val="nil"/>
              <w:bottom w:val="nil"/>
              <w:right w:val="single" w:sz="12" w:space="0" w:color="auto"/>
            </w:tcBorders>
            <w:vAlign w:val="bottom"/>
          </w:tcPr>
          <w:p w:rsidR="00BA0A5F" w:rsidRPr="0091752A" w:rsidRDefault="00BA0A5F" w:rsidP="00577FCE">
            <w:pPr>
              <w:jc w:val="center"/>
              <w:rPr>
                <w:rFonts w:ascii="Arial" w:hAnsi="Arial" w:cs="Arial"/>
                <w:sz w:val="18"/>
                <w:szCs w:val="18"/>
              </w:rPr>
            </w:pPr>
          </w:p>
        </w:tc>
      </w:tr>
      <w:tr w:rsidR="00BA0A5F" w:rsidRPr="0091752A" w:rsidTr="00577FCE">
        <w:trPr>
          <w:cantSplit/>
          <w:trHeight w:val="227"/>
        </w:trPr>
        <w:tc>
          <w:tcPr>
            <w:tcW w:w="5840" w:type="dxa"/>
            <w:gridSpan w:val="8"/>
            <w:tcBorders>
              <w:top w:val="nil"/>
              <w:left w:val="nil"/>
              <w:bottom w:val="single" w:sz="6" w:space="0" w:color="auto"/>
              <w:right w:val="nil"/>
            </w:tcBorders>
            <w:vAlign w:val="bottom"/>
          </w:tcPr>
          <w:p w:rsidR="00BA0A5F" w:rsidRPr="0091752A" w:rsidRDefault="00BA0A5F" w:rsidP="00577FCE">
            <w:pPr>
              <w:rPr>
                <w:rFonts w:ascii="Arial" w:hAnsi="Arial" w:cs="Arial"/>
                <w:sz w:val="18"/>
                <w:szCs w:val="18"/>
              </w:rPr>
            </w:pPr>
          </w:p>
        </w:tc>
        <w:tc>
          <w:tcPr>
            <w:tcW w:w="1786" w:type="dxa"/>
            <w:gridSpan w:val="4"/>
            <w:tcBorders>
              <w:top w:val="nil"/>
              <w:left w:val="nil"/>
              <w:bottom w:val="nil"/>
              <w:right w:val="single" w:sz="12" w:space="0" w:color="auto"/>
            </w:tcBorders>
            <w:vAlign w:val="bottom"/>
          </w:tcPr>
          <w:p w:rsidR="00BA0A5F" w:rsidRPr="0091752A" w:rsidRDefault="00BA0A5F" w:rsidP="00577FCE">
            <w:pPr>
              <w:spacing w:before="60"/>
              <w:ind w:right="113"/>
              <w:jc w:val="right"/>
              <w:rPr>
                <w:rFonts w:ascii="Arial" w:hAnsi="Arial" w:cs="Arial"/>
                <w:sz w:val="18"/>
                <w:szCs w:val="18"/>
              </w:rPr>
            </w:pPr>
            <w:r w:rsidRPr="0091752A">
              <w:rPr>
                <w:rFonts w:ascii="Arial" w:hAnsi="Arial" w:cs="Arial"/>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BA0A5F" w:rsidRPr="0091752A" w:rsidRDefault="00BA0A5F" w:rsidP="00577FCE">
            <w:pPr>
              <w:jc w:val="center"/>
              <w:rPr>
                <w:rFonts w:ascii="Arial" w:hAnsi="Arial" w:cs="Arial"/>
                <w:sz w:val="18"/>
                <w:szCs w:val="18"/>
              </w:rPr>
            </w:pPr>
          </w:p>
        </w:tc>
        <w:tc>
          <w:tcPr>
            <w:tcW w:w="1021" w:type="dxa"/>
            <w:gridSpan w:val="2"/>
            <w:tcBorders>
              <w:top w:val="nil"/>
              <w:left w:val="nil"/>
              <w:bottom w:val="single" w:sz="6" w:space="0" w:color="auto"/>
              <w:right w:val="single" w:sz="12" w:space="0" w:color="auto"/>
            </w:tcBorders>
            <w:vAlign w:val="bottom"/>
          </w:tcPr>
          <w:p w:rsidR="00BA0A5F" w:rsidRPr="0091752A" w:rsidRDefault="00BA0A5F" w:rsidP="00577FCE">
            <w:pPr>
              <w:jc w:val="center"/>
              <w:rPr>
                <w:rFonts w:ascii="Arial" w:hAnsi="Arial" w:cs="Arial"/>
                <w:sz w:val="18"/>
                <w:szCs w:val="18"/>
              </w:rPr>
            </w:pPr>
          </w:p>
        </w:tc>
      </w:tr>
      <w:tr w:rsidR="00BA0A5F" w:rsidRPr="0091752A" w:rsidTr="00577FCE">
        <w:trPr>
          <w:cantSplit/>
          <w:trHeight w:val="284"/>
        </w:trPr>
        <w:tc>
          <w:tcPr>
            <w:tcW w:w="6407" w:type="dxa"/>
            <w:gridSpan w:val="9"/>
            <w:tcBorders>
              <w:top w:val="nil"/>
              <w:left w:val="nil"/>
              <w:bottom w:val="nil"/>
              <w:right w:val="nil"/>
            </w:tcBorders>
            <w:vAlign w:val="bottom"/>
          </w:tcPr>
          <w:p w:rsidR="00BA0A5F" w:rsidRPr="0091752A" w:rsidRDefault="00BA0A5F" w:rsidP="00577FCE">
            <w:pPr>
              <w:rPr>
                <w:rFonts w:ascii="Arial" w:hAnsi="Arial" w:cs="Arial"/>
                <w:sz w:val="18"/>
                <w:szCs w:val="18"/>
              </w:rPr>
            </w:pPr>
            <w:r w:rsidRPr="0091752A">
              <w:rPr>
                <w:rFonts w:ascii="Arial" w:hAnsi="Arial" w:cs="Arial"/>
                <w:sz w:val="18"/>
                <w:szCs w:val="18"/>
              </w:rPr>
              <w:t>Единица измерения: тыс. руб. (млн. руб.)</w:t>
            </w:r>
          </w:p>
        </w:tc>
        <w:tc>
          <w:tcPr>
            <w:tcW w:w="1219" w:type="dxa"/>
            <w:gridSpan w:val="3"/>
            <w:tcBorders>
              <w:top w:val="nil"/>
              <w:left w:val="nil"/>
              <w:bottom w:val="nil"/>
              <w:right w:val="single" w:sz="12" w:space="0" w:color="auto"/>
            </w:tcBorders>
            <w:vAlign w:val="bottom"/>
          </w:tcPr>
          <w:p w:rsidR="00BA0A5F" w:rsidRPr="0091752A" w:rsidRDefault="00BA0A5F" w:rsidP="00577FCE">
            <w:pPr>
              <w:ind w:right="113"/>
              <w:jc w:val="right"/>
              <w:rPr>
                <w:rFonts w:ascii="Arial" w:hAnsi="Arial" w:cs="Arial"/>
                <w:sz w:val="18"/>
                <w:szCs w:val="18"/>
              </w:rPr>
            </w:pPr>
            <w:r w:rsidRPr="0091752A">
              <w:rPr>
                <w:rFonts w:ascii="Arial" w:hAnsi="Arial" w:cs="Arial"/>
                <w:sz w:val="18"/>
                <w:szCs w:val="18"/>
              </w:rPr>
              <w:t>по ОКЕИ</w:t>
            </w:r>
          </w:p>
        </w:tc>
        <w:tc>
          <w:tcPr>
            <w:tcW w:w="2041" w:type="dxa"/>
            <w:gridSpan w:val="4"/>
            <w:tcBorders>
              <w:top w:val="single" w:sz="4" w:space="0" w:color="auto"/>
              <w:left w:val="nil"/>
              <w:bottom w:val="single" w:sz="12" w:space="0" w:color="auto"/>
              <w:right w:val="single" w:sz="12" w:space="0" w:color="auto"/>
            </w:tcBorders>
            <w:vAlign w:val="bottom"/>
          </w:tcPr>
          <w:p w:rsidR="00BA0A5F" w:rsidRPr="0091752A" w:rsidRDefault="00BA0A5F" w:rsidP="00577FCE">
            <w:pPr>
              <w:jc w:val="center"/>
              <w:rPr>
                <w:rFonts w:ascii="Arial" w:hAnsi="Arial" w:cs="Arial"/>
                <w:sz w:val="18"/>
                <w:szCs w:val="18"/>
              </w:rPr>
            </w:pPr>
            <w:r w:rsidRPr="0091752A">
              <w:rPr>
                <w:rFonts w:ascii="Arial" w:hAnsi="Arial" w:cs="Arial"/>
                <w:sz w:val="18"/>
                <w:szCs w:val="18"/>
              </w:rPr>
              <w:t>384 (385)</w:t>
            </w:r>
          </w:p>
        </w:tc>
      </w:tr>
    </w:tbl>
    <w:p w:rsidR="00BA0A5F" w:rsidRDefault="00BA0A5F" w:rsidP="00BA0A5F">
      <w:pPr>
        <w:spacing w:before="60"/>
        <w:rPr>
          <w:rFonts w:ascii="Arial" w:hAnsi="Arial" w:cs="Arial"/>
          <w:sz w:val="18"/>
          <w:szCs w:val="18"/>
        </w:rPr>
      </w:pPr>
      <w:r>
        <w:rPr>
          <w:rFonts w:ascii="Arial" w:hAnsi="Arial" w:cs="Arial"/>
          <w:sz w:val="18"/>
          <w:szCs w:val="18"/>
        </w:rPr>
        <w:t xml:space="preserve">Местонахождение (адрес)  </w:t>
      </w:r>
    </w:p>
    <w:p w:rsidR="00BA0A5F" w:rsidRDefault="00BA0A5F" w:rsidP="00BA0A5F">
      <w:pPr>
        <w:pBdr>
          <w:top w:val="single" w:sz="6" w:space="1" w:color="auto"/>
        </w:pBdr>
        <w:ind w:left="2334" w:right="2267"/>
        <w:rPr>
          <w:rFonts w:ascii="Arial" w:hAnsi="Arial" w:cs="Arial"/>
          <w:sz w:val="2"/>
          <w:szCs w:val="2"/>
        </w:rPr>
      </w:pPr>
    </w:p>
    <w:p w:rsidR="00BA0A5F" w:rsidRDefault="00BA0A5F" w:rsidP="00BA0A5F">
      <w:pPr>
        <w:rPr>
          <w:rFonts w:ascii="Arial" w:hAnsi="Arial" w:cs="Arial"/>
          <w:sz w:val="18"/>
          <w:szCs w:val="18"/>
        </w:rPr>
      </w:pPr>
    </w:p>
    <w:p w:rsidR="00BA0A5F" w:rsidRDefault="00BA0A5F" w:rsidP="00BA0A5F">
      <w:pPr>
        <w:pBdr>
          <w:top w:val="single" w:sz="6" w:space="1" w:color="auto"/>
        </w:pBdr>
        <w:spacing w:after="360"/>
        <w:ind w:right="2268"/>
        <w:rPr>
          <w:rFonts w:ascii="Arial" w:hAnsi="Arial" w:cs="Arial"/>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4196"/>
        <w:gridCol w:w="425"/>
        <w:gridCol w:w="142"/>
        <w:gridCol w:w="425"/>
        <w:gridCol w:w="284"/>
        <w:gridCol w:w="198"/>
        <w:gridCol w:w="521"/>
        <w:gridCol w:w="415"/>
        <w:gridCol w:w="538"/>
        <w:gridCol w:w="596"/>
        <w:gridCol w:w="425"/>
        <w:gridCol w:w="453"/>
      </w:tblGrid>
      <w:tr w:rsidR="00BA0A5F" w:rsidRPr="00077E5F" w:rsidTr="00577FCE">
        <w:trPr>
          <w:cantSplit/>
          <w:trHeight w:val="340"/>
        </w:trPr>
        <w:tc>
          <w:tcPr>
            <w:tcW w:w="1077" w:type="dxa"/>
            <w:tcBorders>
              <w:top w:val="single" w:sz="6" w:space="0" w:color="auto"/>
              <w:left w:val="single" w:sz="6" w:space="0" w:color="auto"/>
              <w:bottom w:val="nil"/>
              <w:right w:val="single" w:sz="6" w:space="0" w:color="auto"/>
            </w:tcBorders>
            <w:vAlign w:val="center"/>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nil"/>
              <w:right w:val="single" w:sz="6" w:space="0" w:color="auto"/>
            </w:tcBorders>
            <w:vAlign w:val="center"/>
          </w:tcPr>
          <w:p w:rsidR="00BA0A5F" w:rsidRPr="00077E5F" w:rsidRDefault="00BA0A5F" w:rsidP="00077E5F">
            <w:pPr>
              <w:spacing w:after="0" w:line="240" w:lineRule="auto"/>
              <w:jc w:val="center"/>
              <w:rPr>
                <w:rFonts w:ascii="Arial" w:hAnsi="Arial" w:cs="Arial"/>
                <w:sz w:val="20"/>
                <w:szCs w:val="20"/>
              </w:rPr>
            </w:pPr>
          </w:p>
        </w:tc>
        <w:tc>
          <w:tcPr>
            <w:tcW w:w="425" w:type="dxa"/>
            <w:tcBorders>
              <w:top w:val="single" w:sz="6" w:space="0" w:color="auto"/>
              <w:left w:val="nil"/>
              <w:bottom w:val="nil"/>
              <w:right w:val="nil"/>
            </w:tcBorders>
            <w:vAlign w:val="bottom"/>
          </w:tcPr>
          <w:p w:rsidR="00BA0A5F" w:rsidRPr="00077E5F" w:rsidRDefault="00BA0A5F" w:rsidP="00077E5F">
            <w:pPr>
              <w:spacing w:after="0" w:line="240" w:lineRule="auto"/>
              <w:ind w:right="57"/>
              <w:jc w:val="right"/>
              <w:rPr>
                <w:rFonts w:ascii="Arial" w:hAnsi="Arial" w:cs="Arial"/>
                <w:sz w:val="20"/>
                <w:szCs w:val="20"/>
              </w:rPr>
            </w:pPr>
            <w:r w:rsidRPr="00077E5F">
              <w:rPr>
                <w:rFonts w:ascii="Arial" w:hAnsi="Arial" w:cs="Arial"/>
                <w:sz w:val="20"/>
                <w:szCs w:val="20"/>
              </w:rPr>
              <w:t>На</w:t>
            </w:r>
          </w:p>
        </w:tc>
        <w:tc>
          <w:tcPr>
            <w:tcW w:w="851" w:type="dxa"/>
            <w:gridSpan w:val="3"/>
            <w:tcBorders>
              <w:top w:val="single" w:sz="6" w:space="0" w:color="auto"/>
              <w:left w:val="nil"/>
              <w:bottom w:val="single" w:sz="6" w:space="0" w:color="auto"/>
              <w:right w:val="nil"/>
            </w:tcBorders>
            <w:vAlign w:val="bottom"/>
          </w:tcPr>
          <w:p w:rsidR="00BA0A5F" w:rsidRPr="00077E5F" w:rsidRDefault="00BA0A5F" w:rsidP="00077E5F">
            <w:pPr>
              <w:spacing w:after="0" w:line="240" w:lineRule="auto"/>
              <w:jc w:val="center"/>
              <w:rPr>
                <w:rFonts w:ascii="Arial" w:hAnsi="Arial" w:cs="Arial"/>
                <w:sz w:val="20"/>
                <w:szCs w:val="20"/>
              </w:rPr>
            </w:pPr>
          </w:p>
        </w:tc>
        <w:tc>
          <w:tcPr>
            <w:tcW w:w="198" w:type="dxa"/>
            <w:tcBorders>
              <w:top w:val="single" w:sz="6" w:space="0" w:color="auto"/>
              <w:left w:val="nil"/>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r w:rsidRPr="00077E5F">
              <w:rPr>
                <w:rFonts w:ascii="Arial" w:hAnsi="Arial" w:cs="Arial"/>
                <w:sz w:val="20"/>
                <w:szCs w:val="20"/>
              </w:rPr>
              <w:t>На 31 декабря</w:t>
            </w:r>
          </w:p>
        </w:tc>
        <w:tc>
          <w:tcPr>
            <w:tcW w:w="1474" w:type="dxa"/>
            <w:gridSpan w:val="3"/>
            <w:tcBorders>
              <w:top w:val="single" w:sz="6" w:space="0" w:color="auto"/>
              <w:left w:val="nil"/>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r w:rsidRPr="00077E5F">
              <w:rPr>
                <w:rFonts w:ascii="Arial" w:hAnsi="Arial" w:cs="Arial"/>
                <w:sz w:val="20"/>
                <w:szCs w:val="20"/>
              </w:rPr>
              <w:t>На 31 декабря</w:t>
            </w:r>
          </w:p>
        </w:tc>
      </w:tr>
      <w:tr w:rsidR="00BA0A5F" w:rsidRPr="00077E5F" w:rsidTr="00577FCE">
        <w:trPr>
          <w:cantSplit/>
          <w:trHeight w:val="284"/>
        </w:trPr>
        <w:tc>
          <w:tcPr>
            <w:tcW w:w="1077" w:type="dxa"/>
            <w:tcBorders>
              <w:top w:val="nil"/>
              <w:left w:val="single" w:sz="6" w:space="0" w:color="auto"/>
              <w:bottom w:val="nil"/>
              <w:right w:val="single" w:sz="6" w:space="0" w:color="auto"/>
            </w:tcBorders>
          </w:tcPr>
          <w:p w:rsidR="00BA0A5F" w:rsidRPr="00077E5F" w:rsidRDefault="00BA0A5F" w:rsidP="00077E5F">
            <w:pPr>
              <w:spacing w:after="0" w:line="240" w:lineRule="auto"/>
              <w:jc w:val="center"/>
              <w:rPr>
                <w:rFonts w:ascii="Arial" w:hAnsi="Arial" w:cs="Arial"/>
                <w:sz w:val="20"/>
                <w:szCs w:val="20"/>
              </w:rPr>
            </w:pPr>
            <w:r w:rsidRPr="00077E5F">
              <w:rPr>
                <w:rFonts w:ascii="Arial Narrow" w:hAnsi="Arial Narrow" w:cs="Arial Narrow"/>
                <w:sz w:val="20"/>
                <w:szCs w:val="20"/>
              </w:rPr>
              <w:t>Пояснения</w:t>
            </w:r>
            <w:r w:rsidRPr="00077E5F">
              <w:rPr>
                <w:rFonts w:ascii="Arial" w:hAnsi="Arial" w:cs="Arial"/>
                <w:sz w:val="20"/>
                <w:szCs w:val="20"/>
              </w:rPr>
              <w:t xml:space="preserve"> </w:t>
            </w:r>
            <w:r w:rsidRPr="00077E5F">
              <w:rPr>
                <w:rFonts w:ascii="Arial" w:hAnsi="Arial" w:cs="Arial"/>
                <w:sz w:val="20"/>
                <w:szCs w:val="20"/>
                <w:vertAlign w:val="superscript"/>
              </w:rPr>
              <w:t>1</w:t>
            </w:r>
          </w:p>
        </w:tc>
        <w:tc>
          <w:tcPr>
            <w:tcW w:w="4196" w:type="dxa"/>
            <w:tcBorders>
              <w:top w:val="nil"/>
              <w:left w:val="nil"/>
              <w:bottom w:val="nil"/>
              <w:right w:val="single" w:sz="6" w:space="0" w:color="auto"/>
            </w:tcBorders>
          </w:tcPr>
          <w:p w:rsidR="00BA0A5F" w:rsidRPr="00077E5F" w:rsidRDefault="00BA0A5F" w:rsidP="00077E5F">
            <w:pPr>
              <w:spacing w:after="0" w:line="240" w:lineRule="auto"/>
              <w:jc w:val="center"/>
              <w:rPr>
                <w:rFonts w:ascii="Arial" w:hAnsi="Arial" w:cs="Arial"/>
                <w:sz w:val="20"/>
                <w:szCs w:val="20"/>
              </w:rPr>
            </w:pPr>
            <w:r w:rsidRPr="00077E5F">
              <w:rPr>
                <w:rFonts w:ascii="Arial" w:hAnsi="Arial" w:cs="Arial"/>
                <w:sz w:val="20"/>
                <w:szCs w:val="20"/>
              </w:rPr>
              <w:t xml:space="preserve">Наименование показателя </w:t>
            </w:r>
            <w:r w:rsidRPr="00077E5F">
              <w:rPr>
                <w:rFonts w:ascii="Arial" w:hAnsi="Arial" w:cs="Arial"/>
                <w:sz w:val="20"/>
                <w:szCs w:val="20"/>
                <w:vertAlign w:val="superscript"/>
              </w:rPr>
              <w:t>2</w:t>
            </w:r>
          </w:p>
        </w:tc>
        <w:tc>
          <w:tcPr>
            <w:tcW w:w="567" w:type="dxa"/>
            <w:gridSpan w:val="2"/>
            <w:tcBorders>
              <w:top w:val="nil"/>
              <w:left w:val="nil"/>
              <w:bottom w:val="nil"/>
              <w:right w:val="nil"/>
            </w:tcBorders>
            <w:vAlign w:val="bottom"/>
          </w:tcPr>
          <w:p w:rsidR="00BA0A5F" w:rsidRPr="00077E5F" w:rsidRDefault="00BA0A5F" w:rsidP="00077E5F">
            <w:pPr>
              <w:spacing w:after="0" w:line="240" w:lineRule="auto"/>
              <w:jc w:val="right"/>
              <w:rPr>
                <w:rFonts w:ascii="Arial" w:hAnsi="Arial" w:cs="Arial"/>
                <w:sz w:val="20"/>
                <w:szCs w:val="20"/>
              </w:rPr>
            </w:pPr>
            <w:r w:rsidRPr="00077E5F">
              <w:rPr>
                <w:rFonts w:ascii="Arial" w:hAnsi="Arial" w:cs="Arial"/>
                <w:sz w:val="20"/>
                <w:szCs w:val="20"/>
              </w:rPr>
              <w:t>20</w:t>
            </w:r>
          </w:p>
        </w:tc>
        <w:tc>
          <w:tcPr>
            <w:tcW w:w="425" w:type="dxa"/>
            <w:tcBorders>
              <w:top w:val="nil"/>
              <w:left w:val="nil"/>
              <w:bottom w:val="single" w:sz="6" w:space="0" w:color="auto"/>
              <w:right w:val="nil"/>
            </w:tcBorders>
            <w:vAlign w:val="bottom"/>
          </w:tcPr>
          <w:p w:rsidR="00BA0A5F" w:rsidRPr="00077E5F" w:rsidRDefault="00BA0A5F" w:rsidP="00077E5F">
            <w:pPr>
              <w:spacing w:after="0" w:line="240" w:lineRule="auto"/>
              <w:rPr>
                <w:rFonts w:ascii="Arial" w:hAnsi="Arial" w:cs="Arial"/>
                <w:sz w:val="20"/>
                <w:szCs w:val="20"/>
              </w:rPr>
            </w:pPr>
          </w:p>
        </w:tc>
        <w:tc>
          <w:tcPr>
            <w:tcW w:w="482" w:type="dxa"/>
            <w:gridSpan w:val="2"/>
            <w:tcBorders>
              <w:top w:val="nil"/>
              <w:left w:val="nil"/>
              <w:bottom w:val="nil"/>
              <w:right w:val="single" w:sz="6"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г.</w:t>
            </w:r>
            <w:r w:rsidRPr="00077E5F">
              <w:rPr>
                <w:rFonts w:ascii="Arial" w:hAnsi="Arial" w:cs="Arial"/>
                <w:sz w:val="20"/>
                <w:szCs w:val="20"/>
                <w:vertAlign w:val="superscript"/>
              </w:rPr>
              <w:t>3</w:t>
            </w:r>
          </w:p>
        </w:tc>
        <w:tc>
          <w:tcPr>
            <w:tcW w:w="521" w:type="dxa"/>
            <w:tcBorders>
              <w:top w:val="nil"/>
              <w:left w:val="nil"/>
              <w:bottom w:val="nil"/>
              <w:right w:val="nil"/>
            </w:tcBorders>
            <w:vAlign w:val="bottom"/>
          </w:tcPr>
          <w:p w:rsidR="00BA0A5F" w:rsidRPr="00077E5F" w:rsidRDefault="00BA0A5F" w:rsidP="00077E5F">
            <w:pPr>
              <w:spacing w:after="0" w:line="240" w:lineRule="auto"/>
              <w:jc w:val="right"/>
              <w:rPr>
                <w:rFonts w:ascii="Arial" w:hAnsi="Arial" w:cs="Arial"/>
                <w:sz w:val="20"/>
                <w:szCs w:val="20"/>
              </w:rPr>
            </w:pPr>
            <w:r w:rsidRPr="00077E5F">
              <w:rPr>
                <w:rFonts w:ascii="Arial" w:hAnsi="Arial" w:cs="Arial"/>
                <w:sz w:val="20"/>
                <w:szCs w:val="20"/>
              </w:rPr>
              <w:t>20</w:t>
            </w:r>
          </w:p>
        </w:tc>
        <w:tc>
          <w:tcPr>
            <w:tcW w:w="415" w:type="dxa"/>
            <w:tcBorders>
              <w:top w:val="nil"/>
              <w:left w:val="nil"/>
              <w:bottom w:val="single" w:sz="6" w:space="0" w:color="auto"/>
              <w:right w:val="nil"/>
            </w:tcBorders>
            <w:vAlign w:val="bottom"/>
          </w:tcPr>
          <w:p w:rsidR="00BA0A5F" w:rsidRPr="00077E5F" w:rsidRDefault="00BA0A5F" w:rsidP="00077E5F">
            <w:pPr>
              <w:spacing w:after="0" w:line="240" w:lineRule="auto"/>
              <w:rPr>
                <w:rFonts w:ascii="Arial" w:hAnsi="Arial" w:cs="Arial"/>
                <w:sz w:val="20"/>
                <w:szCs w:val="20"/>
              </w:rPr>
            </w:pPr>
          </w:p>
        </w:tc>
        <w:tc>
          <w:tcPr>
            <w:tcW w:w="538" w:type="dxa"/>
            <w:tcBorders>
              <w:top w:val="nil"/>
              <w:left w:val="nil"/>
              <w:bottom w:val="nil"/>
              <w:right w:val="single" w:sz="6"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г.</w:t>
            </w:r>
            <w:r w:rsidRPr="00077E5F">
              <w:rPr>
                <w:rFonts w:ascii="Arial" w:hAnsi="Arial" w:cs="Arial"/>
                <w:sz w:val="20"/>
                <w:szCs w:val="20"/>
                <w:vertAlign w:val="superscript"/>
              </w:rPr>
              <w:t>4</w:t>
            </w:r>
          </w:p>
        </w:tc>
        <w:tc>
          <w:tcPr>
            <w:tcW w:w="596" w:type="dxa"/>
            <w:tcBorders>
              <w:top w:val="nil"/>
              <w:left w:val="nil"/>
              <w:bottom w:val="nil"/>
              <w:right w:val="nil"/>
            </w:tcBorders>
            <w:vAlign w:val="bottom"/>
          </w:tcPr>
          <w:p w:rsidR="00BA0A5F" w:rsidRPr="00077E5F" w:rsidRDefault="00BA0A5F" w:rsidP="00077E5F">
            <w:pPr>
              <w:spacing w:after="0" w:line="240" w:lineRule="auto"/>
              <w:jc w:val="right"/>
              <w:rPr>
                <w:rFonts w:ascii="Arial" w:hAnsi="Arial" w:cs="Arial"/>
                <w:sz w:val="20"/>
                <w:szCs w:val="20"/>
              </w:rPr>
            </w:pPr>
            <w:r w:rsidRPr="00077E5F">
              <w:rPr>
                <w:rFonts w:ascii="Arial" w:hAnsi="Arial" w:cs="Arial"/>
                <w:sz w:val="20"/>
                <w:szCs w:val="20"/>
              </w:rPr>
              <w:t>20</w:t>
            </w:r>
          </w:p>
        </w:tc>
        <w:tc>
          <w:tcPr>
            <w:tcW w:w="425" w:type="dxa"/>
            <w:tcBorders>
              <w:top w:val="nil"/>
              <w:left w:val="nil"/>
              <w:bottom w:val="single" w:sz="6" w:space="0" w:color="auto"/>
              <w:right w:val="nil"/>
            </w:tcBorders>
            <w:vAlign w:val="bottom"/>
          </w:tcPr>
          <w:p w:rsidR="00BA0A5F" w:rsidRPr="00077E5F" w:rsidRDefault="00BA0A5F" w:rsidP="00077E5F">
            <w:pPr>
              <w:spacing w:after="0" w:line="240" w:lineRule="auto"/>
              <w:rPr>
                <w:rFonts w:ascii="Arial" w:hAnsi="Arial" w:cs="Arial"/>
                <w:sz w:val="20"/>
                <w:szCs w:val="20"/>
              </w:rPr>
            </w:pPr>
          </w:p>
        </w:tc>
        <w:tc>
          <w:tcPr>
            <w:tcW w:w="453" w:type="dxa"/>
            <w:tcBorders>
              <w:top w:val="nil"/>
              <w:left w:val="nil"/>
              <w:bottom w:val="nil"/>
              <w:right w:val="single" w:sz="6"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г.</w:t>
            </w:r>
            <w:r w:rsidRPr="00077E5F">
              <w:rPr>
                <w:rFonts w:ascii="Arial" w:hAnsi="Arial" w:cs="Arial"/>
                <w:sz w:val="20"/>
                <w:szCs w:val="20"/>
                <w:vertAlign w:val="superscript"/>
              </w:rPr>
              <w:t>5</w:t>
            </w:r>
          </w:p>
        </w:tc>
      </w:tr>
      <w:tr w:rsidR="00BA0A5F" w:rsidRPr="00077E5F" w:rsidTr="00577FCE">
        <w:trPr>
          <w:cantSplit/>
        </w:trPr>
        <w:tc>
          <w:tcPr>
            <w:tcW w:w="1077" w:type="dxa"/>
            <w:tcBorders>
              <w:top w:val="nil"/>
              <w:left w:val="single" w:sz="6" w:space="0" w:color="auto"/>
              <w:bottom w:val="single" w:sz="6" w:space="0" w:color="auto"/>
              <w:right w:val="single" w:sz="6" w:space="0" w:color="auto"/>
            </w:tcBorders>
          </w:tcPr>
          <w:p w:rsidR="00BA0A5F" w:rsidRPr="00077E5F" w:rsidRDefault="00BA0A5F" w:rsidP="00077E5F">
            <w:pPr>
              <w:spacing w:after="0" w:line="240" w:lineRule="auto"/>
              <w:jc w:val="center"/>
              <w:rPr>
                <w:rFonts w:ascii="Arial Narrow" w:hAnsi="Arial Narrow" w:cs="Arial Narrow"/>
                <w:sz w:val="20"/>
                <w:szCs w:val="20"/>
              </w:rPr>
            </w:pPr>
          </w:p>
        </w:tc>
        <w:tc>
          <w:tcPr>
            <w:tcW w:w="4196" w:type="dxa"/>
            <w:tcBorders>
              <w:top w:val="nil"/>
              <w:left w:val="nil"/>
              <w:bottom w:val="single" w:sz="6" w:space="0" w:color="auto"/>
              <w:right w:val="single" w:sz="6" w:space="0" w:color="auto"/>
            </w:tcBorders>
          </w:tcPr>
          <w:p w:rsidR="00BA0A5F" w:rsidRPr="00077E5F" w:rsidRDefault="00BA0A5F" w:rsidP="00077E5F">
            <w:pPr>
              <w:spacing w:after="0" w:line="240" w:lineRule="auto"/>
              <w:jc w:val="center"/>
              <w:rPr>
                <w:rFonts w:ascii="Arial" w:hAnsi="Arial" w:cs="Arial"/>
                <w:sz w:val="20"/>
                <w:szCs w:val="20"/>
              </w:rPr>
            </w:pPr>
          </w:p>
        </w:tc>
        <w:tc>
          <w:tcPr>
            <w:tcW w:w="567" w:type="dxa"/>
            <w:gridSpan w:val="2"/>
            <w:tcBorders>
              <w:top w:val="nil"/>
              <w:left w:val="nil"/>
              <w:right w:val="nil"/>
            </w:tcBorders>
          </w:tcPr>
          <w:p w:rsidR="00BA0A5F" w:rsidRPr="00077E5F" w:rsidRDefault="00BA0A5F" w:rsidP="00077E5F">
            <w:pPr>
              <w:spacing w:after="0" w:line="240" w:lineRule="auto"/>
              <w:jc w:val="right"/>
              <w:rPr>
                <w:rFonts w:ascii="Arial" w:hAnsi="Arial" w:cs="Arial"/>
                <w:sz w:val="20"/>
                <w:szCs w:val="20"/>
              </w:rPr>
            </w:pPr>
          </w:p>
        </w:tc>
        <w:tc>
          <w:tcPr>
            <w:tcW w:w="425" w:type="dxa"/>
            <w:tcBorders>
              <w:top w:val="nil"/>
              <w:left w:val="nil"/>
              <w:right w:val="nil"/>
            </w:tcBorders>
          </w:tcPr>
          <w:p w:rsidR="00BA0A5F" w:rsidRPr="00077E5F" w:rsidRDefault="00BA0A5F" w:rsidP="00077E5F">
            <w:pPr>
              <w:spacing w:after="0" w:line="240" w:lineRule="auto"/>
              <w:rPr>
                <w:rFonts w:ascii="Arial" w:hAnsi="Arial" w:cs="Arial"/>
                <w:sz w:val="20"/>
                <w:szCs w:val="20"/>
              </w:rPr>
            </w:pPr>
          </w:p>
        </w:tc>
        <w:tc>
          <w:tcPr>
            <w:tcW w:w="482" w:type="dxa"/>
            <w:gridSpan w:val="2"/>
            <w:tcBorders>
              <w:top w:val="nil"/>
              <w:left w:val="nil"/>
              <w:right w:val="single" w:sz="6" w:space="0" w:color="auto"/>
            </w:tcBorders>
          </w:tcPr>
          <w:p w:rsidR="00BA0A5F" w:rsidRPr="00077E5F" w:rsidRDefault="00BA0A5F" w:rsidP="00077E5F">
            <w:pPr>
              <w:spacing w:after="0" w:line="240" w:lineRule="auto"/>
              <w:ind w:left="57"/>
              <w:rPr>
                <w:rFonts w:ascii="Arial" w:hAnsi="Arial" w:cs="Arial"/>
                <w:sz w:val="20"/>
                <w:szCs w:val="20"/>
              </w:rPr>
            </w:pPr>
          </w:p>
        </w:tc>
        <w:tc>
          <w:tcPr>
            <w:tcW w:w="521" w:type="dxa"/>
            <w:tcBorders>
              <w:top w:val="nil"/>
              <w:left w:val="nil"/>
              <w:right w:val="nil"/>
            </w:tcBorders>
          </w:tcPr>
          <w:p w:rsidR="00BA0A5F" w:rsidRPr="00077E5F" w:rsidRDefault="00BA0A5F" w:rsidP="00077E5F">
            <w:pPr>
              <w:spacing w:after="0" w:line="240" w:lineRule="auto"/>
              <w:jc w:val="right"/>
              <w:rPr>
                <w:rFonts w:ascii="Arial" w:hAnsi="Arial" w:cs="Arial"/>
                <w:sz w:val="20"/>
                <w:szCs w:val="20"/>
              </w:rPr>
            </w:pPr>
          </w:p>
        </w:tc>
        <w:tc>
          <w:tcPr>
            <w:tcW w:w="415" w:type="dxa"/>
            <w:tcBorders>
              <w:top w:val="nil"/>
              <w:left w:val="nil"/>
              <w:right w:val="nil"/>
            </w:tcBorders>
          </w:tcPr>
          <w:p w:rsidR="00BA0A5F" w:rsidRPr="00077E5F" w:rsidRDefault="00BA0A5F" w:rsidP="00077E5F">
            <w:pPr>
              <w:spacing w:after="0" w:line="240" w:lineRule="auto"/>
              <w:rPr>
                <w:rFonts w:ascii="Arial" w:hAnsi="Arial" w:cs="Arial"/>
                <w:sz w:val="20"/>
                <w:szCs w:val="20"/>
              </w:rPr>
            </w:pPr>
          </w:p>
        </w:tc>
        <w:tc>
          <w:tcPr>
            <w:tcW w:w="538" w:type="dxa"/>
            <w:tcBorders>
              <w:top w:val="nil"/>
              <w:left w:val="nil"/>
              <w:right w:val="single" w:sz="6" w:space="0" w:color="auto"/>
            </w:tcBorders>
          </w:tcPr>
          <w:p w:rsidR="00BA0A5F" w:rsidRPr="00077E5F" w:rsidRDefault="00BA0A5F" w:rsidP="00077E5F">
            <w:pPr>
              <w:spacing w:after="0" w:line="240" w:lineRule="auto"/>
              <w:ind w:left="57"/>
              <w:rPr>
                <w:rFonts w:ascii="Arial" w:hAnsi="Arial" w:cs="Arial"/>
                <w:sz w:val="20"/>
                <w:szCs w:val="20"/>
              </w:rPr>
            </w:pPr>
          </w:p>
        </w:tc>
        <w:tc>
          <w:tcPr>
            <w:tcW w:w="596" w:type="dxa"/>
            <w:tcBorders>
              <w:top w:val="nil"/>
              <w:left w:val="nil"/>
              <w:right w:val="nil"/>
            </w:tcBorders>
          </w:tcPr>
          <w:p w:rsidR="00BA0A5F" w:rsidRPr="00077E5F" w:rsidRDefault="00BA0A5F" w:rsidP="00077E5F">
            <w:pPr>
              <w:spacing w:after="0" w:line="240" w:lineRule="auto"/>
              <w:jc w:val="right"/>
              <w:rPr>
                <w:rFonts w:ascii="Arial" w:hAnsi="Arial" w:cs="Arial"/>
                <w:sz w:val="20"/>
                <w:szCs w:val="20"/>
              </w:rPr>
            </w:pPr>
          </w:p>
        </w:tc>
        <w:tc>
          <w:tcPr>
            <w:tcW w:w="425" w:type="dxa"/>
            <w:tcBorders>
              <w:top w:val="nil"/>
              <w:left w:val="nil"/>
              <w:right w:val="nil"/>
            </w:tcBorders>
          </w:tcPr>
          <w:p w:rsidR="00BA0A5F" w:rsidRPr="00077E5F" w:rsidRDefault="00BA0A5F" w:rsidP="00077E5F">
            <w:pPr>
              <w:spacing w:after="0" w:line="240" w:lineRule="auto"/>
              <w:rPr>
                <w:rFonts w:ascii="Arial" w:hAnsi="Arial" w:cs="Arial"/>
                <w:sz w:val="20"/>
                <w:szCs w:val="20"/>
              </w:rPr>
            </w:pPr>
          </w:p>
        </w:tc>
        <w:tc>
          <w:tcPr>
            <w:tcW w:w="453" w:type="dxa"/>
            <w:tcBorders>
              <w:top w:val="nil"/>
              <w:left w:val="nil"/>
              <w:right w:val="single" w:sz="6" w:space="0" w:color="auto"/>
            </w:tcBorders>
          </w:tcPr>
          <w:p w:rsidR="00BA0A5F" w:rsidRPr="00077E5F" w:rsidRDefault="00BA0A5F" w:rsidP="00077E5F">
            <w:pPr>
              <w:spacing w:after="0" w:line="240" w:lineRule="auto"/>
              <w:ind w:left="57"/>
              <w:rPr>
                <w:rFonts w:ascii="Arial" w:hAnsi="Arial" w:cs="Arial"/>
                <w:sz w:val="20"/>
                <w:szCs w:val="20"/>
              </w:rPr>
            </w:pPr>
          </w:p>
        </w:tc>
      </w:tr>
      <w:tr w:rsidR="00BA0A5F" w:rsidRPr="00077E5F" w:rsidTr="00577FCE">
        <w:tc>
          <w:tcPr>
            <w:tcW w:w="1077" w:type="dxa"/>
            <w:tcBorders>
              <w:top w:val="single" w:sz="6" w:space="0" w:color="auto"/>
              <w:left w:val="single" w:sz="6" w:space="0" w:color="auto"/>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nil"/>
              <w:right w:val="single" w:sz="12" w:space="0" w:color="auto"/>
            </w:tcBorders>
            <w:vAlign w:val="bottom"/>
          </w:tcPr>
          <w:p w:rsidR="00BA0A5F" w:rsidRPr="00077E5F" w:rsidRDefault="00BA0A5F" w:rsidP="00077E5F">
            <w:pPr>
              <w:spacing w:after="0" w:line="240" w:lineRule="auto"/>
              <w:jc w:val="center"/>
              <w:rPr>
                <w:rFonts w:ascii="Arial" w:hAnsi="Arial" w:cs="Arial"/>
                <w:b/>
                <w:bCs/>
                <w:sz w:val="20"/>
                <w:szCs w:val="20"/>
              </w:rPr>
            </w:pPr>
            <w:r w:rsidRPr="00077E5F">
              <w:rPr>
                <w:rFonts w:ascii="Arial" w:hAnsi="Arial" w:cs="Arial"/>
                <w:b/>
                <w:bCs/>
                <w:sz w:val="20"/>
                <w:szCs w:val="20"/>
              </w:rPr>
              <w:t>АКТИВ</w:t>
            </w:r>
          </w:p>
        </w:tc>
        <w:tc>
          <w:tcPr>
            <w:tcW w:w="1474" w:type="dxa"/>
            <w:gridSpan w:val="5"/>
            <w:tcBorders>
              <w:top w:val="single" w:sz="12" w:space="0" w:color="auto"/>
              <w:left w:val="nil"/>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12" w:space="0" w:color="auto"/>
              <w:left w:val="nil"/>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12" w:space="0" w:color="auto"/>
              <w:left w:val="nil"/>
              <w:bottom w:val="nil"/>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c>
          <w:tcPr>
            <w:tcW w:w="1077" w:type="dxa"/>
            <w:tcBorders>
              <w:top w:val="nil"/>
              <w:left w:val="single" w:sz="6" w:space="0" w:color="auto"/>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nil"/>
              <w:left w:val="nil"/>
              <w:bottom w:val="nil"/>
              <w:right w:val="single" w:sz="12" w:space="0" w:color="auto"/>
            </w:tcBorders>
            <w:vAlign w:val="bottom"/>
          </w:tcPr>
          <w:p w:rsidR="00BA0A5F" w:rsidRPr="00077E5F" w:rsidRDefault="00BA0A5F" w:rsidP="00077E5F">
            <w:pPr>
              <w:spacing w:after="0" w:line="240" w:lineRule="auto"/>
              <w:jc w:val="center"/>
              <w:rPr>
                <w:rFonts w:ascii="Arial" w:hAnsi="Arial" w:cs="Arial"/>
                <w:b/>
                <w:bCs/>
                <w:sz w:val="20"/>
                <w:szCs w:val="20"/>
              </w:rPr>
            </w:pPr>
            <w:r w:rsidRPr="00077E5F">
              <w:rPr>
                <w:rFonts w:ascii="Arial" w:hAnsi="Arial" w:cs="Arial"/>
                <w:b/>
                <w:bCs/>
                <w:sz w:val="20"/>
                <w:szCs w:val="20"/>
              </w:rPr>
              <w:t>I. ВНЕОБОРОТНЫЕ АКТИВЫ</w:t>
            </w:r>
          </w:p>
        </w:tc>
        <w:tc>
          <w:tcPr>
            <w:tcW w:w="1474" w:type="dxa"/>
            <w:gridSpan w:val="5"/>
            <w:tcBorders>
              <w:top w:val="nil"/>
              <w:left w:val="nil"/>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nil"/>
              <w:left w:val="nil"/>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nil"/>
              <w:left w:val="nil"/>
              <w:bottom w:val="nil"/>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nil"/>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nil"/>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Нематериальные активы</w:t>
            </w:r>
          </w:p>
        </w:tc>
        <w:tc>
          <w:tcPr>
            <w:tcW w:w="1474" w:type="dxa"/>
            <w:gridSpan w:val="5"/>
            <w:tcBorders>
              <w:top w:val="nil"/>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nil"/>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nil"/>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Результаты исследований и разработок</w:t>
            </w:r>
          </w:p>
        </w:tc>
        <w:tc>
          <w:tcPr>
            <w:tcW w:w="1474" w:type="dxa"/>
            <w:gridSpan w:val="5"/>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Нематериальные поисковые активы</w:t>
            </w:r>
          </w:p>
        </w:tc>
        <w:tc>
          <w:tcPr>
            <w:tcW w:w="1474" w:type="dxa"/>
            <w:gridSpan w:val="5"/>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Материальные поисковые активы</w:t>
            </w:r>
          </w:p>
        </w:tc>
        <w:tc>
          <w:tcPr>
            <w:tcW w:w="1474" w:type="dxa"/>
            <w:gridSpan w:val="5"/>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Основные средства</w:t>
            </w:r>
          </w:p>
        </w:tc>
        <w:tc>
          <w:tcPr>
            <w:tcW w:w="1474" w:type="dxa"/>
            <w:gridSpan w:val="5"/>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Доходные вложения в материальные ценности</w:t>
            </w:r>
          </w:p>
        </w:tc>
        <w:tc>
          <w:tcPr>
            <w:tcW w:w="1474" w:type="dxa"/>
            <w:gridSpan w:val="5"/>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Финансовые вложения</w:t>
            </w:r>
          </w:p>
        </w:tc>
        <w:tc>
          <w:tcPr>
            <w:tcW w:w="1474" w:type="dxa"/>
            <w:gridSpan w:val="5"/>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Отложенные налоговые активы</w:t>
            </w:r>
          </w:p>
        </w:tc>
        <w:tc>
          <w:tcPr>
            <w:tcW w:w="1474" w:type="dxa"/>
            <w:gridSpan w:val="5"/>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12"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 xml:space="preserve">Прочие </w:t>
            </w:r>
            <w:proofErr w:type="spellStart"/>
            <w:r w:rsidRPr="00077E5F">
              <w:rPr>
                <w:rFonts w:ascii="Arial" w:hAnsi="Arial" w:cs="Arial"/>
                <w:sz w:val="20"/>
                <w:szCs w:val="20"/>
              </w:rPr>
              <w:t>внеоборотные</w:t>
            </w:r>
            <w:proofErr w:type="spellEnd"/>
            <w:r w:rsidRPr="00077E5F">
              <w:rPr>
                <w:rFonts w:ascii="Arial" w:hAnsi="Arial" w:cs="Arial"/>
                <w:sz w:val="20"/>
                <w:szCs w:val="20"/>
              </w:rPr>
              <w:t xml:space="preserve"> активы</w:t>
            </w:r>
          </w:p>
        </w:tc>
        <w:tc>
          <w:tcPr>
            <w:tcW w:w="1474" w:type="dxa"/>
            <w:gridSpan w:val="5"/>
            <w:tcBorders>
              <w:top w:val="single" w:sz="6" w:space="0" w:color="auto"/>
              <w:left w:val="nil"/>
              <w:bottom w:val="single" w:sz="12"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12"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12"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12"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Итого по разделу I</w:t>
            </w:r>
          </w:p>
        </w:tc>
        <w:tc>
          <w:tcPr>
            <w:tcW w:w="1474" w:type="dxa"/>
            <w:gridSpan w:val="5"/>
            <w:tcBorders>
              <w:top w:val="single" w:sz="12" w:space="0" w:color="auto"/>
              <w:left w:val="nil"/>
              <w:bottom w:val="single" w:sz="12"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12" w:space="0" w:color="auto"/>
              <w:left w:val="nil"/>
              <w:bottom w:val="single" w:sz="12"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12" w:space="0" w:color="auto"/>
              <w:left w:val="nil"/>
              <w:bottom w:val="single" w:sz="12"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c>
          <w:tcPr>
            <w:tcW w:w="1077" w:type="dxa"/>
            <w:tcBorders>
              <w:top w:val="single" w:sz="6" w:space="0" w:color="auto"/>
              <w:left w:val="single" w:sz="6" w:space="0" w:color="auto"/>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nil"/>
              <w:right w:val="single" w:sz="12" w:space="0" w:color="auto"/>
            </w:tcBorders>
            <w:vAlign w:val="bottom"/>
          </w:tcPr>
          <w:p w:rsidR="00BA0A5F" w:rsidRPr="00077E5F" w:rsidRDefault="00BA0A5F" w:rsidP="00077E5F">
            <w:pPr>
              <w:spacing w:after="0" w:line="240" w:lineRule="auto"/>
              <w:jc w:val="center"/>
              <w:rPr>
                <w:rFonts w:ascii="Arial" w:hAnsi="Arial" w:cs="Arial"/>
                <w:b/>
                <w:bCs/>
                <w:sz w:val="20"/>
                <w:szCs w:val="20"/>
              </w:rPr>
            </w:pPr>
            <w:r w:rsidRPr="00077E5F">
              <w:rPr>
                <w:rFonts w:ascii="Arial" w:hAnsi="Arial" w:cs="Arial"/>
                <w:b/>
                <w:bCs/>
                <w:sz w:val="20"/>
                <w:szCs w:val="20"/>
              </w:rPr>
              <w:t>II. ОБОРОТНЫЕ АКТИВЫ</w:t>
            </w:r>
          </w:p>
        </w:tc>
        <w:tc>
          <w:tcPr>
            <w:tcW w:w="1474" w:type="dxa"/>
            <w:gridSpan w:val="5"/>
            <w:tcBorders>
              <w:top w:val="single" w:sz="12" w:space="0" w:color="auto"/>
              <w:left w:val="nil"/>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12" w:space="0" w:color="auto"/>
              <w:left w:val="nil"/>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12" w:space="0" w:color="auto"/>
              <w:left w:val="nil"/>
              <w:bottom w:val="nil"/>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nil"/>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nil"/>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Запасы</w:t>
            </w:r>
          </w:p>
        </w:tc>
        <w:tc>
          <w:tcPr>
            <w:tcW w:w="1474" w:type="dxa"/>
            <w:gridSpan w:val="5"/>
            <w:tcBorders>
              <w:top w:val="nil"/>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nil"/>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nil"/>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Налог на добавленную стоимость по приобретенным ценностям</w:t>
            </w:r>
          </w:p>
        </w:tc>
        <w:tc>
          <w:tcPr>
            <w:tcW w:w="1474" w:type="dxa"/>
            <w:gridSpan w:val="5"/>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Дебиторская задолженность</w:t>
            </w:r>
          </w:p>
        </w:tc>
        <w:tc>
          <w:tcPr>
            <w:tcW w:w="1474" w:type="dxa"/>
            <w:gridSpan w:val="5"/>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Финансовые вложения (за исключением денежных эквивалентов)</w:t>
            </w:r>
          </w:p>
        </w:tc>
        <w:tc>
          <w:tcPr>
            <w:tcW w:w="1474" w:type="dxa"/>
            <w:gridSpan w:val="5"/>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Денежные средства и денежные эквиваленты</w:t>
            </w:r>
          </w:p>
        </w:tc>
        <w:tc>
          <w:tcPr>
            <w:tcW w:w="1474" w:type="dxa"/>
            <w:gridSpan w:val="5"/>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12"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Прочие оборотные активы</w:t>
            </w:r>
          </w:p>
        </w:tc>
        <w:tc>
          <w:tcPr>
            <w:tcW w:w="1474" w:type="dxa"/>
            <w:gridSpan w:val="5"/>
            <w:tcBorders>
              <w:top w:val="single" w:sz="6" w:space="0" w:color="auto"/>
              <w:left w:val="nil"/>
              <w:bottom w:val="single" w:sz="12"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12"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6" w:space="0" w:color="auto"/>
              <w:left w:val="nil"/>
              <w:bottom w:val="single" w:sz="12"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12"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Итого по разделу II</w:t>
            </w:r>
          </w:p>
        </w:tc>
        <w:tc>
          <w:tcPr>
            <w:tcW w:w="1474" w:type="dxa"/>
            <w:gridSpan w:val="5"/>
            <w:tcBorders>
              <w:top w:val="single" w:sz="12" w:space="0" w:color="auto"/>
              <w:left w:val="nil"/>
              <w:bottom w:val="single" w:sz="12"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12" w:space="0" w:color="auto"/>
              <w:left w:val="nil"/>
              <w:bottom w:val="single" w:sz="12"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12" w:space="0" w:color="auto"/>
              <w:left w:val="nil"/>
              <w:bottom w:val="single" w:sz="12"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b/>
                <w:bCs/>
                <w:sz w:val="20"/>
                <w:szCs w:val="20"/>
              </w:rPr>
            </w:pPr>
            <w:r w:rsidRPr="00077E5F">
              <w:rPr>
                <w:rFonts w:ascii="Arial" w:hAnsi="Arial" w:cs="Arial"/>
                <w:b/>
                <w:bCs/>
                <w:sz w:val="20"/>
                <w:szCs w:val="20"/>
              </w:rPr>
              <w:t>БАЛАНС</w:t>
            </w:r>
          </w:p>
        </w:tc>
        <w:tc>
          <w:tcPr>
            <w:tcW w:w="1474" w:type="dxa"/>
            <w:gridSpan w:val="5"/>
            <w:tcBorders>
              <w:top w:val="single" w:sz="12" w:space="0" w:color="auto"/>
              <w:left w:val="nil"/>
              <w:bottom w:val="single" w:sz="12"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12" w:space="0" w:color="auto"/>
              <w:left w:val="nil"/>
              <w:bottom w:val="single" w:sz="12"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3"/>
            <w:tcBorders>
              <w:top w:val="single" w:sz="12" w:space="0" w:color="auto"/>
              <w:left w:val="nil"/>
              <w:bottom w:val="single" w:sz="12"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bl>
    <w:p w:rsidR="00BA0A5F" w:rsidRDefault="00BA0A5F" w:rsidP="00BA0A5F">
      <w:pPr>
        <w:pageBreakBefore/>
        <w:spacing w:after="120"/>
        <w:jc w:val="right"/>
        <w:rPr>
          <w:rFonts w:ascii="Arial" w:hAnsi="Arial" w:cs="Arial"/>
          <w:sz w:val="18"/>
          <w:szCs w:val="18"/>
        </w:rPr>
      </w:pPr>
      <w:r>
        <w:rPr>
          <w:rFonts w:ascii="Arial" w:hAnsi="Arial" w:cs="Arial"/>
          <w:sz w:val="18"/>
          <w:szCs w:val="18"/>
        </w:rPr>
        <w:lastRenderedPageBreak/>
        <w:t>Форма 0710001 с.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4196"/>
        <w:gridCol w:w="164"/>
        <w:gridCol w:w="261"/>
        <w:gridCol w:w="142"/>
        <w:gridCol w:w="425"/>
        <w:gridCol w:w="284"/>
        <w:gridCol w:w="198"/>
        <w:gridCol w:w="129"/>
        <w:gridCol w:w="392"/>
        <w:gridCol w:w="415"/>
        <w:gridCol w:w="395"/>
        <w:gridCol w:w="143"/>
        <w:gridCol w:w="151"/>
        <w:gridCol w:w="445"/>
        <w:gridCol w:w="425"/>
        <w:gridCol w:w="284"/>
        <w:gridCol w:w="169"/>
      </w:tblGrid>
      <w:tr w:rsidR="00BA0A5F" w:rsidRPr="00077E5F" w:rsidTr="00577FCE">
        <w:trPr>
          <w:cantSplit/>
          <w:trHeight w:val="340"/>
        </w:trPr>
        <w:tc>
          <w:tcPr>
            <w:tcW w:w="1077" w:type="dxa"/>
            <w:tcBorders>
              <w:top w:val="single" w:sz="6" w:space="0" w:color="auto"/>
              <w:left w:val="single" w:sz="6" w:space="0" w:color="auto"/>
              <w:bottom w:val="nil"/>
              <w:right w:val="single" w:sz="6" w:space="0" w:color="auto"/>
            </w:tcBorders>
            <w:vAlign w:val="center"/>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nil"/>
              <w:right w:val="single" w:sz="6" w:space="0" w:color="auto"/>
            </w:tcBorders>
            <w:vAlign w:val="center"/>
          </w:tcPr>
          <w:p w:rsidR="00BA0A5F" w:rsidRPr="00077E5F" w:rsidRDefault="00BA0A5F" w:rsidP="00077E5F">
            <w:pPr>
              <w:spacing w:after="0" w:line="240" w:lineRule="auto"/>
              <w:jc w:val="center"/>
              <w:rPr>
                <w:rFonts w:ascii="Arial" w:hAnsi="Arial" w:cs="Arial"/>
                <w:sz w:val="20"/>
                <w:szCs w:val="20"/>
              </w:rPr>
            </w:pPr>
          </w:p>
        </w:tc>
        <w:tc>
          <w:tcPr>
            <w:tcW w:w="425" w:type="dxa"/>
            <w:gridSpan w:val="2"/>
            <w:tcBorders>
              <w:top w:val="single" w:sz="6" w:space="0" w:color="auto"/>
              <w:left w:val="nil"/>
              <w:bottom w:val="nil"/>
              <w:right w:val="nil"/>
            </w:tcBorders>
            <w:vAlign w:val="bottom"/>
          </w:tcPr>
          <w:p w:rsidR="00BA0A5F" w:rsidRPr="00077E5F" w:rsidRDefault="00BA0A5F" w:rsidP="00077E5F">
            <w:pPr>
              <w:spacing w:after="0" w:line="240" w:lineRule="auto"/>
              <w:ind w:right="57"/>
              <w:jc w:val="right"/>
              <w:rPr>
                <w:rFonts w:ascii="Arial" w:hAnsi="Arial" w:cs="Arial"/>
                <w:sz w:val="20"/>
                <w:szCs w:val="20"/>
              </w:rPr>
            </w:pPr>
            <w:r w:rsidRPr="00077E5F">
              <w:rPr>
                <w:rFonts w:ascii="Arial" w:hAnsi="Arial" w:cs="Arial"/>
                <w:sz w:val="20"/>
                <w:szCs w:val="20"/>
              </w:rPr>
              <w:t>На</w:t>
            </w:r>
          </w:p>
        </w:tc>
        <w:tc>
          <w:tcPr>
            <w:tcW w:w="851" w:type="dxa"/>
            <w:gridSpan w:val="3"/>
            <w:tcBorders>
              <w:top w:val="single" w:sz="6" w:space="0" w:color="auto"/>
              <w:left w:val="nil"/>
              <w:bottom w:val="single" w:sz="6" w:space="0" w:color="auto"/>
              <w:right w:val="nil"/>
            </w:tcBorders>
            <w:vAlign w:val="bottom"/>
          </w:tcPr>
          <w:p w:rsidR="00BA0A5F" w:rsidRPr="00077E5F" w:rsidRDefault="00BA0A5F" w:rsidP="00077E5F">
            <w:pPr>
              <w:spacing w:after="0" w:line="240" w:lineRule="auto"/>
              <w:jc w:val="center"/>
              <w:rPr>
                <w:rFonts w:ascii="Arial" w:hAnsi="Arial" w:cs="Arial"/>
                <w:sz w:val="20"/>
                <w:szCs w:val="20"/>
              </w:rPr>
            </w:pPr>
          </w:p>
        </w:tc>
        <w:tc>
          <w:tcPr>
            <w:tcW w:w="198" w:type="dxa"/>
            <w:tcBorders>
              <w:top w:val="single" w:sz="6" w:space="0" w:color="auto"/>
              <w:left w:val="nil"/>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r w:rsidRPr="00077E5F">
              <w:rPr>
                <w:rFonts w:ascii="Arial" w:hAnsi="Arial" w:cs="Arial"/>
                <w:sz w:val="20"/>
                <w:szCs w:val="20"/>
              </w:rPr>
              <w:t>На 31 декабря</w:t>
            </w:r>
          </w:p>
        </w:tc>
        <w:tc>
          <w:tcPr>
            <w:tcW w:w="1474" w:type="dxa"/>
            <w:gridSpan w:val="5"/>
            <w:tcBorders>
              <w:top w:val="single" w:sz="6" w:space="0" w:color="auto"/>
              <w:left w:val="nil"/>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r w:rsidRPr="00077E5F">
              <w:rPr>
                <w:rFonts w:ascii="Arial" w:hAnsi="Arial" w:cs="Arial"/>
                <w:sz w:val="20"/>
                <w:szCs w:val="20"/>
              </w:rPr>
              <w:t>На 31 декабря</w:t>
            </w:r>
          </w:p>
        </w:tc>
      </w:tr>
      <w:tr w:rsidR="00BA0A5F" w:rsidRPr="00077E5F" w:rsidTr="00577FCE">
        <w:trPr>
          <w:cantSplit/>
          <w:trHeight w:val="284"/>
        </w:trPr>
        <w:tc>
          <w:tcPr>
            <w:tcW w:w="1077" w:type="dxa"/>
            <w:tcBorders>
              <w:top w:val="nil"/>
              <w:left w:val="single" w:sz="6" w:space="0" w:color="auto"/>
              <w:bottom w:val="nil"/>
              <w:right w:val="single" w:sz="6" w:space="0" w:color="auto"/>
            </w:tcBorders>
          </w:tcPr>
          <w:p w:rsidR="00BA0A5F" w:rsidRPr="00077E5F" w:rsidRDefault="00BA0A5F" w:rsidP="00077E5F">
            <w:pPr>
              <w:spacing w:after="0" w:line="240" w:lineRule="auto"/>
              <w:jc w:val="center"/>
              <w:rPr>
                <w:rFonts w:ascii="Arial" w:hAnsi="Arial" w:cs="Arial"/>
                <w:sz w:val="20"/>
                <w:szCs w:val="20"/>
              </w:rPr>
            </w:pPr>
            <w:r w:rsidRPr="00077E5F">
              <w:rPr>
                <w:rFonts w:ascii="Arial Narrow" w:hAnsi="Arial Narrow" w:cs="Arial Narrow"/>
                <w:sz w:val="20"/>
                <w:szCs w:val="20"/>
              </w:rPr>
              <w:t>Пояснения</w:t>
            </w:r>
            <w:r w:rsidRPr="00077E5F">
              <w:rPr>
                <w:rFonts w:ascii="Arial" w:hAnsi="Arial" w:cs="Arial"/>
                <w:sz w:val="20"/>
                <w:szCs w:val="20"/>
              </w:rPr>
              <w:t xml:space="preserve"> </w:t>
            </w:r>
            <w:r w:rsidRPr="00077E5F">
              <w:rPr>
                <w:rFonts w:ascii="Arial" w:hAnsi="Arial" w:cs="Arial"/>
                <w:sz w:val="20"/>
                <w:szCs w:val="20"/>
                <w:vertAlign w:val="superscript"/>
              </w:rPr>
              <w:t>1</w:t>
            </w:r>
          </w:p>
        </w:tc>
        <w:tc>
          <w:tcPr>
            <w:tcW w:w="4196" w:type="dxa"/>
            <w:tcBorders>
              <w:top w:val="nil"/>
              <w:left w:val="nil"/>
              <w:bottom w:val="nil"/>
              <w:right w:val="single" w:sz="6" w:space="0" w:color="auto"/>
            </w:tcBorders>
          </w:tcPr>
          <w:p w:rsidR="00BA0A5F" w:rsidRPr="00077E5F" w:rsidRDefault="00BA0A5F" w:rsidP="00077E5F">
            <w:pPr>
              <w:spacing w:after="0" w:line="240" w:lineRule="auto"/>
              <w:jc w:val="center"/>
              <w:rPr>
                <w:rFonts w:ascii="Arial" w:hAnsi="Arial" w:cs="Arial"/>
                <w:sz w:val="20"/>
                <w:szCs w:val="20"/>
              </w:rPr>
            </w:pPr>
            <w:r w:rsidRPr="00077E5F">
              <w:rPr>
                <w:rFonts w:ascii="Arial" w:hAnsi="Arial" w:cs="Arial"/>
                <w:sz w:val="20"/>
                <w:szCs w:val="20"/>
              </w:rPr>
              <w:t xml:space="preserve">Наименование показателя </w:t>
            </w:r>
            <w:r w:rsidRPr="00077E5F">
              <w:rPr>
                <w:rFonts w:ascii="Arial" w:hAnsi="Arial" w:cs="Arial"/>
                <w:sz w:val="20"/>
                <w:szCs w:val="20"/>
                <w:vertAlign w:val="superscript"/>
              </w:rPr>
              <w:t>2</w:t>
            </w:r>
          </w:p>
        </w:tc>
        <w:tc>
          <w:tcPr>
            <w:tcW w:w="567" w:type="dxa"/>
            <w:gridSpan w:val="3"/>
            <w:tcBorders>
              <w:top w:val="nil"/>
              <w:left w:val="nil"/>
              <w:bottom w:val="nil"/>
              <w:right w:val="nil"/>
            </w:tcBorders>
            <w:vAlign w:val="bottom"/>
          </w:tcPr>
          <w:p w:rsidR="00BA0A5F" w:rsidRPr="00077E5F" w:rsidRDefault="00BA0A5F" w:rsidP="00077E5F">
            <w:pPr>
              <w:spacing w:after="0" w:line="240" w:lineRule="auto"/>
              <w:jc w:val="right"/>
              <w:rPr>
                <w:rFonts w:ascii="Arial" w:hAnsi="Arial" w:cs="Arial"/>
                <w:sz w:val="20"/>
                <w:szCs w:val="20"/>
              </w:rPr>
            </w:pPr>
            <w:r w:rsidRPr="00077E5F">
              <w:rPr>
                <w:rFonts w:ascii="Arial" w:hAnsi="Arial" w:cs="Arial"/>
                <w:sz w:val="20"/>
                <w:szCs w:val="20"/>
              </w:rPr>
              <w:t>20</w:t>
            </w:r>
          </w:p>
        </w:tc>
        <w:tc>
          <w:tcPr>
            <w:tcW w:w="425" w:type="dxa"/>
            <w:tcBorders>
              <w:top w:val="nil"/>
              <w:left w:val="nil"/>
              <w:bottom w:val="single" w:sz="6" w:space="0" w:color="auto"/>
              <w:right w:val="nil"/>
            </w:tcBorders>
            <w:vAlign w:val="bottom"/>
          </w:tcPr>
          <w:p w:rsidR="00BA0A5F" w:rsidRPr="00077E5F" w:rsidRDefault="00BA0A5F" w:rsidP="00077E5F">
            <w:pPr>
              <w:spacing w:after="0" w:line="240" w:lineRule="auto"/>
              <w:rPr>
                <w:rFonts w:ascii="Arial" w:hAnsi="Arial" w:cs="Arial"/>
                <w:sz w:val="20"/>
                <w:szCs w:val="20"/>
              </w:rPr>
            </w:pPr>
          </w:p>
        </w:tc>
        <w:tc>
          <w:tcPr>
            <w:tcW w:w="482" w:type="dxa"/>
            <w:gridSpan w:val="2"/>
            <w:tcBorders>
              <w:top w:val="nil"/>
              <w:left w:val="nil"/>
              <w:bottom w:val="nil"/>
              <w:right w:val="single" w:sz="6"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г.</w:t>
            </w:r>
            <w:r w:rsidRPr="00077E5F">
              <w:rPr>
                <w:rFonts w:ascii="Arial" w:hAnsi="Arial" w:cs="Arial"/>
                <w:sz w:val="20"/>
                <w:szCs w:val="20"/>
                <w:vertAlign w:val="superscript"/>
              </w:rPr>
              <w:t>3</w:t>
            </w:r>
          </w:p>
        </w:tc>
        <w:tc>
          <w:tcPr>
            <w:tcW w:w="521" w:type="dxa"/>
            <w:gridSpan w:val="2"/>
            <w:tcBorders>
              <w:top w:val="nil"/>
              <w:left w:val="nil"/>
              <w:bottom w:val="nil"/>
              <w:right w:val="nil"/>
            </w:tcBorders>
            <w:vAlign w:val="bottom"/>
          </w:tcPr>
          <w:p w:rsidR="00BA0A5F" w:rsidRPr="00077E5F" w:rsidRDefault="00BA0A5F" w:rsidP="00077E5F">
            <w:pPr>
              <w:spacing w:after="0" w:line="240" w:lineRule="auto"/>
              <w:jc w:val="right"/>
              <w:rPr>
                <w:rFonts w:ascii="Arial" w:hAnsi="Arial" w:cs="Arial"/>
                <w:sz w:val="20"/>
                <w:szCs w:val="20"/>
              </w:rPr>
            </w:pPr>
            <w:r w:rsidRPr="00077E5F">
              <w:rPr>
                <w:rFonts w:ascii="Arial" w:hAnsi="Arial" w:cs="Arial"/>
                <w:sz w:val="20"/>
                <w:szCs w:val="20"/>
              </w:rPr>
              <w:t>20</w:t>
            </w:r>
          </w:p>
        </w:tc>
        <w:tc>
          <w:tcPr>
            <w:tcW w:w="415" w:type="dxa"/>
            <w:tcBorders>
              <w:top w:val="nil"/>
              <w:left w:val="nil"/>
              <w:bottom w:val="single" w:sz="6" w:space="0" w:color="auto"/>
              <w:right w:val="nil"/>
            </w:tcBorders>
            <w:vAlign w:val="bottom"/>
          </w:tcPr>
          <w:p w:rsidR="00BA0A5F" w:rsidRPr="00077E5F" w:rsidRDefault="00BA0A5F" w:rsidP="00077E5F">
            <w:pPr>
              <w:spacing w:after="0" w:line="240" w:lineRule="auto"/>
              <w:rPr>
                <w:rFonts w:ascii="Arial" w:hAnsi="Arial" w:cs="Arial"/>
                <w:sz w:val="20"/>
                <w:szCs w:val="20"/>
              </w:rPr>
            </w:pPr>
          </w:p>
        </w:tc>
        <w:tc>
          <w:tcPr>
            <w:tcW w:w="538" w:type="dxa"/>
            <w:gridSpan w:val="2"/>
            <w:tcBorders>
              <w:top w:val="nil"/>
              <w:left w:val="nil"/>
              <w:bottom w:val="nil"/>
              <w:right w:val="single" w:sz="6"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г.</w:t>
            </w:r>
            <w:r w:rsidRPr="00077E5F">
              <w:rPr>
                <w:rFonts w:ascii="Arial" w:hAnsi="Arial" w:cs="Arial"/>
                <w:sz w:val="20"/>
                <w:szCs w:val="20"/>
                <w:vertAlign w:val="superscript"/>
              </w:rPr>
              <w:t>4</w:t>
            </w:r>
          </w:p>
        </w:tc>
        <w:tc>
          <w:tcPr>
            <w:tcW w:w="596" w:type="dxa"/>
            <w:gridSpan w:val="2"/>
            <w:tcBorders>
              <w:top w:val="nil"/>
              <w:left w:val="nil"/>
              <w:bottom w:val="nil"/>
              <w:right w:val="nil"/>
            </w:tcBorders>
            <w:vAlign w:val="bottom"/>
          </w:tcPr>
          <w:p w:rsidR="00BA0A5F" w:rsidRPr="00077E5F" w:rsidRDefault="00BA0A5F" w:rsidP="00077E5F">
            <w:pPr>
              <w:spacing w:after="0" w:line="240" w:lineRule="auto"/>
              <w:jc w:val="right"/>
              <w:rPr>
                <w:rFonts w:ascii="Arial" w:hAnsi="Arial" w:cs="Arial"/>
                <w:sz w:val="20"/>
                <w:szCs w:val="20"/>
              </w:rPr>
            </w:pPr>
            <w:r w:rsidRPr="00077E5F">
              <w:rPr>
                <w:rFonts w:ascii="Arial" w:hAnsi="Arial" w:cs="Arial"/>
                <w:sz w:val="20"/>
                <w:szCs w:val="20"/>
              </w:rPr>
              <w:t>20</w:t>
            </w:r>
          </w:p>
        </w:tc>
        <w:tc>
          <w:tcPr>
            <w:tcW w:w="425" w:type="dxa"/>
            <w:tcBorders>
              <w:top w:val="nil"/>
              <w:left w:val="nil"/>
              <w:bottom w:val="single" w:sz="6" w:space="0" w:color="auto"/>
              <w:right w:val="nil"/>
            </w:tcBorders>
            <w:vAlign w:val="bottom"/>
          </w:tcPr>
          <w:p w:rsidR="00BA0A5F" w:rsidRPr="00077E5F" w:rsidRDefault="00BA0A5F" w:rsidP="00077E5F">
            <w:pPr>
              <w:spacing w:after="0" w:line="240" w:lineRule="auto"/>
              <w:rPr>
                <w:rFonts w:ascii="Arial" w:hAnsi="Arial" w:cs="Arial"/>
                <w:sz w:val="20"/>
                <w:szCs w:val="20"/>
              </w:rPr>
            </w:pPr>
          </w:p>
        </w:tc>
        <w:tc>
          <w:tcPr>
            <w:tcW w:w="453" w:type="dxa"/>
            <w:gridSpan w:val="2"/>
            <w:tcBorders>
              <w:top w:val="nil"/>
              <w:left w:val="nil"/>
              <w:bottom w:val="nil"/>
              <w:right w:val="single" w:sz="6"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г.</w:t>
            </w:r>
            <w:r w:rsidRPr="00077E5F">
              <w:rPr>
                <w:rFonts w:ascii="Arial" w:hAnsi="Arial" w:cs="Arial"/>
                <w:sz w:val="20"/>
                <w:szCs w:val="20"/>
                <w:vertAlign w:val="superscript"/>
              </w:rPr>
              <w:t>5</w:t>
            </w:r>
          </w:p>
        </w:tc>
      </w:tr>
      <w:tr w:rsidR="00BA0A5F" w:rsidRPr="00077E5F" w:rsidTr="00577FCE">
        <w:trPr>
          <w:cantSplit/>
        </w:trPr>
        <w:tc>
          <w:tcPr>
            <w:tcW w:w="1077" w:type="dxa"/>
            <w:tcBorders>
              <w:top w:val="nil"/>
              <w:left w:val="single" w:sz="6" w:space="0" w:color="auto"/>
              <w:bottom w:val="single" w:sz="6" w:space="0" w:color="auto"/>
              <w:right w:val="single" w:sz="6" w:space="0" w:color="auto"/>
            </w:tcBorders>
          </w:tcPr>
          <w:p w:rsidR="00BA0A5F" w:rsidRPr="00077E5F" w:rsidRDefault="00BA0A5F" w:rsidP="00077E5F">
            <w:pPr>
              <w:spacing w:after="0" w:line="240" w:lineRule="auto"/>
              <w:jc w:val="center"/>
              <w:rPr>
                <w:rFonts w:ascii="Arial Narrow" w:hAnsi="Arial Narrow" w:cs="Arial Narrow"/>
                <w:sz w:val="20"/>
                <w:szCs w:val="20"/>
              </w:rPr>
            </w:pPr>
          </w:p>
        </w:tc>
        <w:tc>
          <w:tcPr>
            <w:tcW w:w="4196" w:type="dxa"/>
            <w:tcBorders>
              <w:top w:val="nil"/>
              <w:left w:val="nil"/>
              <w:bottom w:val="single" w:sz="6" w:space="0" w:color="auto"/>
              <w:right w:val="single" w:sz="6" w:space="0" w:color="auto"/>
            </w:tcBorders>
          </w:tcPr>
          <w:p w:rsidR="00BA0A5F" w:rsidRPr="00077E5F" w:rsidRDefault="00BA0A5F" w:rsidP="00077E5F">
            <w:pPr>
              <w:spacing w:after="0" w:line="240" w:lineRule="auto"/>
              <w:jc w:val="center"/>
              <w:rPr>
                <w:rFonts w:ascii="Arial" w:hAnsi="Arial" w:cs="Arial"/>
                <w:sz w:val="20"/>
                <w:szCs w:val="20"/>
              </w:rPr>
            </w:pPr>
          </w:p>
        </w:tc>
        <w:tc>
          <w:tcPr>
            <w:tcW w:w="567" w:type="dxa"/>
            <w:gridSpan w:val="3"/>
            <w:tcBorders>
              <w:top w:val="nil"/>
              <w:left w:val="nil"/>
              <w:right w:val="nil"/>
            </w:tcBorders>
          </w:tcPr>
          <w:p w:rsidR="00BA0A5F" w:rsidRPr="00077E5F" w:rsidRDefault="00BA0A5F" w:rsidP="00077E5F">
            <w:pPr>
              <w:spacing w:after="0" w:line="240" w:lineRule="auto"/>
              <w:jc w:val="right"/>
              <w:rPr>
                <w:rFonts w:ascii="Arial" w:hAnsi="Arial" w:cs="Arial"/>
                <w:sz w:val="20"/>
                <w:szCs w:val="20"/>
              </w:rPr>
            </w:pPr>
          </w:p>
        </w:tc>
        <w:tc>
          <w:tcPr>
            <w:tcW w:w="425" w:type="dxa"/>
            <w:tcBorders>
              <w:top w:val="nil"/>
              <w:left w:val="nil"/>
              <w:right w:val="nil"/>
            </w:tcBorders>
          </w:tcPr>
          <w:p w:rsidR="00BA0A5F" w:rsidRPr="00077E5F" w:rsidRDefault="00BA0A5F" w:rsidP="00077E5F">
            <w:pPr>
              <w:spacing w:after="0" w:line="240" w:lineRule="auto"/>
              <w:rPr>
                <w:rFonts w:ascii="Arial" w:hAnsi="Arial" w:cs="Arial"/>
                <w:sz w:val="20"/>
                <w:szCs w:val="20"/>
              </w:rPr>
            </w:pPr>
          </w:p>
        </w:tc>
        <w:tc>
          <w:tcPr>
            <w:tcW w:w="482" w:type="dxa"/>
            <w:gridSpan w:val="2"/>
            <w:tcBorders>
              <w:top w:val="nil"/>
              <w:left w:val="nil"/>
              <w:right w:val="single" w:sz="6" w:space="0" w:color="auto"/>
            </w:tcBorders>
          </w:tcPr>
          <w:p w:rsidR="00BA0A5F" w:rsidRPr="00077E5F" w:rsidRDefault="00BA0A5F" w:rsidP="00077E5F">
            <w:pPr>
              <w:spacing w:after="0" w:line="240" w:lineRule="auto"/>
              <w:ind w:left="57"/>
              <w:rPr>
                <w:rFonts w:ascii="Arial" w:hAnsi="Arial" w:cs="Arial"/>
                <w:sz w:val="20"/>
                <w:szCs w:val="20"/>
              </w:rPr>
            </w:pPr>
          </w:p>
        </w:tc>
        <w:tc>
          <w:tcPr>
            <w:tcW w:w="521" w:type="dxa"/>
            <w:gridSpan w:val="2"/>
            <w:tcBorders>
              <w:top w:val="nil"/>
              <w:left w:val="nil"/>
              <w:right w:val="nil"/>
            </w:tcBorders>
          </w:tcPr>
          <w:p w:rsidR="00BA0A5F" w:rsidRPr="00077E5F" w:rsidRDefault="00BA0A5F" w:rsidP="00077E5F">
            <w:pPr>
              <w:spacing w:after="0" w:line="240" w:lineRule="auto"/>
              <w:jc w:val="right"/>
              <w:rPr>
                <w:rFonts w:ascii="Arial" w:hAnsi="Arial" w:cs="Arial"/>
                <w:sz w:val="20"/>
                <w:szCs w:val="20"/>
              </w:rPr>
            </w:pPr>
          </w:p>
        </w:tc>
        <w:tc>
          <w:tcPr>
            <w:tcW w:w="415" w:type="dxa"/>
            <w:tcBorders>
              <w:top w:val="nil"/>
              <w:left w:val="nil"/>
              <w:right w:val="nil"/>
            </w:tcBorders>
          </w:tcPr>
          <w:p w:rsidR="00BA0A5F" w:rsidRPr="00077E5F" w:rsidRDefault="00BA0A5F" w:rsidP="00077E5F">
            <w:pPr>
              <w:spacing w:after="0" w:line="240" w:lineRule="auto"/>
              <w:rPr>
                <w:rFonts w:ascii="Arial" w:hAnsi="Arial" w:cs="Arial"/>
                <w:sz w:val="20"/>
                <w:szCs w:val="20"/>
              </w:rPr>
            </w:pPr>
          </w:p>
        </w:tc>
        <w:tc>
          <w:tcPr>
            <w:tcW w:w="538" w:type="dxa"/>
            <w:gridSpan w:val="2"/>
            <w:tcBorders>
              <w:top w:val="nil"/>
              <w:left w:val="nil"/>
              <w:right w:val="single" w:sz="6" w:space="0" w:color="auto"/>
            </w:tcBorders>
          </w:tcPr>
          <w:p w:rsidR="00BA0A5F" w:rsidRPr="00077E5F" w:rsidRDefault="00BA0A5F" w:rsidP="00077E5F">
            <w:pPr>
              <w:spacing w:after="0" w:line="240" w:lineRule="auto"/>
              <w:ind w:left="57"/>
              <w:rPr>
                <w:rFonts w:ascii="Arial" w:hAnsi="Arial" w:cs="Arial"/>
                <w:sz w:val="20"/>
                <w:szCs w:val="20"/>
              </w:rPr>
            </w:pPr>
          </w:p>
        </w:tc>
        <w:tc>
          <w:tcPr>
            <w:tcW w:w="596" w:type="dxa"/>
            <w:gridSpan w:val="2"/>
            <w:tcBorders>
              <w:top w:val="nil"/>
              <w:left w:val="nil"/>
              <w:right w:val="nil"/>
            </w:tcBorders>
          </w:tcPr>
          <w:p w:rsidR="00BA0A5F" w:rsidRPr="00077E5F" w:rsidRDefault="00BA0A5F" w:rsidP="00077E5F">
            <w:pPr>
              <w:spacing w:after="0" w:line="240" w:lineRule="auto"/>
              <w:jc w:val="right"/>
              <w:rPr>
                <w:rFonts w:ascii="Arial" w:hAnsi="Arial" w:cs="Arial"/>
                <w:sz w:val="20"/>
                <w:szCs w:val="20"/>
              </w:rPr>
            </w:pPr>
          </w:p>
        </w:tc>
        <w:tc>
          <w:tcPr>
            <w:tcW w:w="425" w:type="dxa"/>
            <w:tcBorders>
              <w:top w:val="nil"/>
              <w:left w:val="nil"/>
              <w:right w:val="nil"/>
            </w:tcBorders>
          </w:tcPr>
          <w:p w:rsidR="00BA0A5F" w:rsidRPr="00077E5F" w:rsidRDefault="00BA0A5F" w:rsidP="00077E5F">
            <w:pPr>
              <w:spacing w:after="0" w:line="240" w:lineRule="auto"/>
              <w:rPr>
                <w:rFonts w:ascii="Arial" w:hAnsi="Arial" w:cs="Arial"/>
                <w:sz w:val="20"/>
                <w:szCs w:val="20"/>
              </w:rPr>
            </w:pPr>
          </w:p>
        </w:tc>
        <w:tc>
          <w:tcPr>
            <w:tcW w:w="453" w:type="dxa"/>
            <w:gridSpan w:val="2"/>
            <w:tcBorders>
              <w:top w:val="nil"/>
              <w:left w:val="nil"/>
              <w:right w:val="single" w:sz="6" w:space="0" w:color="auto"/>
            </w:tcBorders>
          </w:tcPr>
          <w:p w:rsidR="00BA0A5F" w:rsidRPr="00077E5F" w:rsidRDefault="00BA0A5F" w:rsidP="00077E5F">
            <w:pPr>
              <w:spacing w:after="0" w:line="240" w:lineRule="auto"/>
              <w:ind w:left="57"/>
              <w:rPr>
                <w:rFonts w:ascii="Arial" w:hAnsi="Arial" w:cs="Arial"/>
                <w:sz w:val="20"/>
                <w:szCs w:val="20"/>
              </w:rPr>
            </w:pPr>
          </w:p>
        </w:tc>
      </w:tr>
      <w:tr w:rsidR="00BA0A5F" w:rsidRPr="00077E5F" w:rsidTr="00577FCE">
        <w:tc>
          <w:tcPr>
            <w:tcW w:w="1077" w:type="dxa"/>
            <w:tcBorders>
              <w:top w:val="single" w:sz="6" w:space="0" w:color="auto"/>
              <w:left w:val="single" w:sz="6" w:space="0" w:color="auto"/>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nil"/>
              <w:right w:val="single" w:sz="12" w:space="0" w:color="auto"/>
            </w:tcBorders>
            <w:vAlign w:val="bottom"/>
          </w:tcPr>
          <w:p w:rsidR="00BA0A5F" w:rsidRPr="00077E5F" w:rsidRDefault="00BA0A5F" w:rsidP="00077E5F">
            <w:pPr>
              <w:spacing w:after="0" w:line="240" w:lineRule="auto"/>
              <w:jc w:val="center"/>
              <w:rPr>
                <w:rFonts w:ascii="Arial" w:hAnsi="Arial" w:cs="Arial"/>
                <w:b/>
                <w:bCs/>
                <w:sz w:val="20"/>
                <w:szCs w:val="20"/>
              </w:rPr>
            </w:pPr>
            <w:r w:rsidRPr="00077E5F">
              <w:rPr>
                <w:rFonts w:ascii="Arial" w:hAnsi="Arial" w:cs="Arial"/>
                <w:b/>
                <w:bCs/>
                <w:sz w:val="20"/>
                <w:szCs w:val="20"/>
              </w:rPr>
              <w:t>ПАССИВ</w:t>
            </w:r>
          </w:p>
        </w:tc>
        <w:tc>
          <w:tcPr>
            <w:tcW w:w="1474" w:type="dxa"/>
            <w:gridSpan w:val="6"/>
            <w:tcBorders>
              <w:top w:val="single" w:sz="12" w:space="0" w:color="auto"/>
              <w:left w:val="nil"/>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12" w:space="0" w:color="auto"/>
              <w:left w:val="nil"/>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12" w:space="0" w:color="auto"/>
              <w:left w:val="nil"/>
              <w:bottom w:val="nil"/>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c>
          <w:tcPr>
            <w:tcW w:w="1077" w:type="dxa"/>
            <w:tcBorders>
              <w:top w:val="nil"/>
              <w:left w:val="single" w:sz="6" w:space="0" w:color="auto"/>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nil"/>
              <w:left w:val="nil"/>
              <w:bottom w:val="nil"/>
              <w:right w:val="single" w:sz="12" w:space="0" w:color="auto"/>
            </w:tcBorders>
            <w:vAlign w:val="bottom"/>
          </w:tcPr>
          <w:p w:rsidR="00BA0A5F" w:rsidRPr="00077E5F" w:rsidRDefault="00BA0A5F" w:rsidP="00077E5F">
            <w:pPr>
              <w:spacing w:after="0" w:line="240" w:lineRule="auto"/>
              <w:jc w:val="center"/>
              <w:rPr>
                <w:rFonts w:ascii="Arial" w:hAnsi="Arial" w:cs="Arial"/>
                <w:b/>
                <w:bCs/>
                <w:sz w:val="20"/>
                <w:szCs w:val="20"/>
              </w:rPr>
            </w:pPr>
            <w:r w:rsidRPr="00077E5F">
              <w:rPr>
                <w:rFonts w:ascii="Arial" w:hAnsi="Arial" w:cs="Arial"/>
                <w:b/>
                <w:bCs/>
                <w:sz w:val="20"/>
                <w:szCs w:val="20"/>
              </w:rPr>
              <w:t xml:space="preserve">III. КАПИТАЛ И РЕЗЕРВЫ </w:t>
            </w:r>
            <w:r w:rsidRPr="00077E5F">
              <w:rPr>
                <w:rFonts w:ascii="Arial" w:hAnsi="Arial" w:cs="Arial"/>
                <w:b/>
                <w:bCs/>
                <w:sz w:val="20"/>
                <w:szCs w:val="20"/>
                <w:vertAlign w:val="superscript"/>
              </w:rPr>
              <w:t>6</w:t>
            </w:r>
          </w:p>
        </w:tc>
        <w:tc>
          <w:tcPr>
            <w:tcW w:w="1474" w:type="dxa"/>
            <w:gridSpan w:val="6"/>
            <w:tcBorders>
              <w:top w:val="nil"/>
              <w:left w:val="nil"/>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nil"/>
              <w:left w:val="nil"/>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nil"/>
              <w:left w:val="nil"/>
              <w:bottom w:val="nil"/>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nil"/>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nil"/>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Уставный капитал (складочный капитал, уставный фонд, вклады товарищей)</w:t>
            </w:r>
          </w:p>
        </w:tc>
        <w:tc>
          <w:tcPr>
            <w:tcW w:w="1474" w:type="dxa"/>
            <w:gridSpan w:val="6"/>
            <w:tcBorders>
              <w:top w:val="nil"/>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nil"/>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nil"/>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Собственные акции, выкупленные у акционеров</w:t>
            </w:r>
          </w:p>
        </w:tc>
        <w:tc>
          <w:tcPr>
            <w:tcW w:w="164" w:type="dxa"/>
            <w:tcBorders>
              <w:top w:val="nil"/>
              <w:left w:val="nil"/>
              <w:bottom w:val="single" w:sz="6" w:space="0" w:color="auto"/>
              <w:right w:val="nil"/>
            </w:tcBorders>
            <w:vAlign w:val="bottom"/>
          </w:tcPr>
          <w:p w:rsidR="00BA0A5F" w:rsidRPr="00077E5F" w:rsidRDefault="00BA0A5F" w:rsidP="00077E5F">
            <w:pPr>
              <w:spacing w:after="0" w:line="240" w:lineRule="auto"/>
              <w:jc w:val="right"/>
              <w:rPr>
                <w:rFonts w:ascii="Arial" w:hAnsi="Arial" w:cs="Arial"/>
                <w:sz w:val="20"/>
                <w:szCs w:val="20"/>
                <w:lang w:val="en-US"/>
              </w:rPr>
            </w:pPr>
            <w:r w:rsidRPr="00077E5F">
              <w:rPr>
                <w:rFonts w:ascii="Arial" w:hAnsi="Arial" w:cs="Arial"/>
                <w:sz w:val="20"/>
                <w:szCs w:val="20"/>
                <w:lang w:val="en-US"/>
              </w:rPr>
              <w:t>(</w:t>
            </w:r>
          </w:p>
        </w:tc>
        <w:tc>
          <w:tcPr>
            <w:tcW w:w="1112" w:type="dxa"/>
            <w:gridSpan w:val="4"/>
            <w:tcBorders>
              <w:top w:val="nil"/>
              <w:left w:val="nil"/>
              <w:bottom w:val="single" w:sz="6" w:space="0" w:color="auto"/>
              <w:right w:val="nil"/>
            </w:tcBorders>
            <w:vAlign w:val="bottom"/>
          </w:tcPr>
          <w:p w:rsidR="00BA0A5F" w:rsidRPr="00077E5F" w:rsidRDefault="00BA0A5F" w:rsidP="00077E5F">
            <w:pPr>
              <w:spacing w:after="0" w:line="240" w:lineRule="auto"/>
              <w:jc w:val="center"/>
              <w:rPr>
                <w:rFonts w:ascii="Arial" w:hAnsi="Arial" w:cs="Arial"/>
                <w:sz w:val="20"/>
                <w:szCs w:val="20"/>
              </w:rPr>
            </w:pPr>
          </w:p>
        </w:tc>
        <w:tc>
          <w:tcPr>
            <w:tcW w:w="198" w:type="dxa"/>
            <w:tcBorders>
              <w:top w:val="nil"/>
              <w:left w:val="nil"/>
              <w:bottom w:val="single" w:sz="6" w:space="0" w:color="auto"/>
              <w:right w:val="single" w:sz="6" w:space="0" w:color="auto"/>
            </w:tcBorders>
            <w:vAlign w:val="bottom"/>
          </w:tcPr>
          <w:p w:rsidR="00BA0A5F" w:rsidRPr="00077E5F" w:rsidRDefault="00BA0A5F" w:rsidP="00077E5F">
            <w:pPr>
              <w:spacing w:after="0" w:line="240" w:lineRule="auto"/>
              <w:rPr>
                <w:rFonts w:ascii="Arial" w:hAnsi="Arial" w:cs="Arial"/>
                <w:sz w:val="20"/>
                <w:szCs w:val="20"/>
                <w:lang w:val="en-US"/>
              </w:rPr>
            </w:pPr>
            <w:r w:rsidRPr="00077E5F">
              <w:rPr>
                <w:rFonts w:ascii="Arial" w:hAnsi="Arial" w:cs="Arial"/>
                <w:sz w:val="20"/>
                <w:szCs w:val="20"/>
                <w:lang w:val="en-US"/>
              </w:rPr>
              <w:t>)</w:t>
            </w:r>
            <w:r w:rsidRPr="00077E5F">
              <w:rPr>
                <w:rFonts w:ascii="Arial" w:hAnsi="Arial" w:cs="Arial"/>
                <w:sz w:val="20"/>
                <w:szCs w:val="20"/>
                <w:vertAlign w:val="superscript"/>
                <w:lang w:val="en-US"/>
              </w:rPr>
              <w:t>7</w:t>
            </w:r>
          </w:p>
        </w:tc>
        <w:tc>
          <w:tcPr>
            <w:tcW w:w="129" w:type="dxa"/>
            <w:tcBorders>
              <w:top w:val="single" w:sz="6" w:space="0" w:color="auto"/>
              <w:left w:val="nil"/>
              <w:bottom w:val="single" w:sz="6" w:space="0" w:color="auto"/>
              <w:right w:val="nil"/>
            </w:tcBorders>
            <w:vAlign w:val="bottom"/>
          </w:tcPr>
          <w:p w:rsidR="00BA0A5F" w:rsidRPr="00077E5F" w:rsidRDefault="00BA0A5F" w:rsidP="00077E5F">
            <w:pPr>
              <w:spacing w:after="0" w:line="240" w:lineRule="auto"/>
              <w:jc w:val="right"/>
              <w:rPr>
                <w:rFonts w:ascii="Arial" w:hAnsi="Arial" w:cs="Arial"/>
                <w:sz w:val="20"/>
                <w:szCs w:val="20"/>
                <w:lang w:val="en-US"/>
              </w:rPr>
            </w:pPr>
            <w:r w:rsidRPr="00077E5F">
              <w:rPr>
                <w:rFonts w:ascii="Arial" w:hAnsi="Arial" w:cs="Arial"/>
                <w:sz w:val="20"/>
                <w:szCs w:val="20"/>
                <w:lang w:val="en-US"/>
              </w:rPr>
              <w:t>(</w:t>
            </w:r>
          </w:p>
        </w:tc>
        <w:tc>
          <w:tcPr>
            <w:tcW w:w="1202" w:type="dxa"/>
            <w:gridSpan w:val="3"/>
            <w:tcBorders>
              <w:top w:val="single" w:sz="6" w:space="0" w:color="auto"/>
              <w:left w:val="nil"/>
              <w:bottom w:val="single" w:sz="6" w:space="0" w:color="auto"/>
              <w:right w:val="nil"/>
            </w:tcBorders>
            <w:vAlign w:val="bottom"/>
          </w:tcPr>
          <w:p w:rsidR="00BA0A5F" w:rsidRPr="00077E5F" w:rsidRDefault="00BA0A5F" w:rsidP="00077E5F">
            <w:pPr>
              <w:spacing w:after="0" w:line="240" w:lineRule="auto"/>
              <w:jc w:val="center"/>
              <w:rPr>
                <w:rFonts w:ascii="Arial" w:hAnsi="Arial" w:cs="Arial"/>
                <w:sz w:val="20"/>
                <w:szCs w:val="20"/>
              </w:rPr>
            </w:pPr>
          </w:p>
        </w:tc>
        <w:tc>
          <w:tcPr>
            <w:tcW w:w="143" w:type="dxa"/>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rPr>
                <w:rFonts w:ascii="Arial" w:hAnsi="Arial" w:cs="Arial"/>
                <w:sz w:val="20"/>
                <w:szCs w:val="20"/>
                <w:lang w:val="en-US"/>
              </w:rPr>
            </w:pPr>
            <w:r w:rsidRPr="00077E5F">
              <w:rPr>
                <w:rFonts w:ascii="Arial" w:hAnsi="Arial" w:cs="Arial"/>
                <w:sz w:val="20"/>
                <w:szCs w:val="20"/>
                <w:lang w:val="en-US"/>
              </w:rPr>
              <w:t>)</w:t>
            </w:r>
          </w:p>
        </w:tc>
        <w:tc>
          <w:tcPr>
            <w:tcW w:w="151" w:type="dxa"/>
            <w:tcBorders>
              <w:top w:val="nil"/>
              <w:left w:val="nil"/>
              <w:bottom w:val="single" w:sz="6" w:space="0" w:color="auto"/>
              <w:right w:val="nil"/>
            </w:tcBorders>
            <w:vAlign w:val="bottom"/>
          </w:tcPr>
          <w:p w:rsidR="00BA0A5F" w:rsidRPr="00077E5F" w:rsidRDefault="00BA0A5F" w:rsidP="00077E5F">
            <w:pPr>
              <w:spacing w:after="0" w:line="240" w:lineRule="auto"/>
              <w:jc w:val="right"/>
              <w:rPr>
                <w:rFonts w:ascii="Arial" w:hAnsi="Arial" w:cs="Arial"/>
                <w:sz w:val="20"/>
                <w:szCs w:val="20"/>
                <w:lang w:val="en-US"/>
              </w:rPr>
            </w:pPr>
            <w:r w:rsidRPr="00077E5F">
              <w:rPr>
                <w:rFonts w:ascii="Arial" w:hAnsi="Arial" w:cs="Arial"/>
                <w:sz w:val="20"/>
                <w:szCs w:val="20"/>
                <w:lang w:val="en-US"/>
              </w:rPr>
              <w:t>(</w:t>
            </w:r>
          </w:p>
        </w:tc>
        <w:tc>
          <w:tcPr>
            <w:tcW w:w="1154" w:type="dxa"/>
            <w:gridSpan w:val="3"/>
            <w:tcBorders>
              <w:top w:val="nil"/>
              <w:left w:val="nil"/>
              <w:bottom w:val="single" w:sz="6" w:space="0" w:color="auto"/>
              <w:right w:val="nil"/>
            </w:tcBorders>
            <w:vAlign w:val="bottom"/>
          </w:tcPr>
          <w:p w:rsidR="00BA0A5F" w:rsidRPr="00077E5F" w:rsidRDefault="00BA0A5F" w:rsidP="00077E5F">
            <w:pPr>
              <w:spacing w:after="0" w:line="240" w:lineRule="auto"/>
              <w:jc w:val="center"/>
              <w:rPr>
                <w:rFonts w:ascii="Arial" w:hAnsi="Arial" w:cs="Arial"/>
                <w:sz w:val="20"/>
                <w:szCs w:val="20"/>
              </w:rPr>
            </w:pPr>
          </w:p>
        </w:tc>
        <w:tc>
          <w:tcPr>
            <w:tcW w:w="169" w:type="dxa"/>
            <w:tcBorders>
              <w:top w:val="nil"/>
              <w:left w:val="nil"/>
              <w:bottom w:val="single" w:sz="6" w:space="0" w:color="auto"/>
              <w:right w:val="single" w:sz="12" w:space="0" w:color="auto"/>
            </w:tcBorders>
            <w:vAlign w:val="bottom"/>
          </w:tcPr>
          <w:p w:rsidR="00BA0A5F" w:rsidRPr="00077E5F" w:rsidRDefault="00BA0A5F" w:rsidP="00077E5F">
            <w:pPr>
              <w:spacing w:after="0" w:line="240" w:lineRule="auto"/>
              <w:rPr>
                <w:rFonts w:ascii="Arial" w:hAnsi="Arial" w:cs="Arial"/>
                <w:sz w:val="20"/>
                <w:szCs w:val="20"/>
                <w:lang w:val="en-US"/>
              </w:rPr>
            </w:pPr>
            <w:r w:rsidRPr="00077E5F">
              <w:rPr>
                <w:rFonts w:ascii="Arial" w:hAnsi="Arial" w:cs="Arial"/>
                <w:sz w:val="20"/>
                <w:szCs w:val="20"/>
                <w:lang w:val="en-US"/>
              </w:rPr>
              <w:t>)</w:t>
            </w: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 xml:space="preserve">Переоценка </w:t>
            </w:r>
            <w:proofErr w:type="spellStart"/>
            <w:r w:rsidRPr="00077E5F">
              <w:rPr>
                <w:rFonts w:ascii="Arial" w:hAnsi="Arial" w:cs="Arial"/>
                <w:sz w:val="20"/>
                <w:szCs w:val="20"/>
              </w:rPr>
              <w:t>внеоборотных</w:t>
            </w:r>
            <w:proofErr w:type="spellEnd"/>
            <w:r w:rsidRPr="00077E5F">
              <w:rPr>
                <w:rFonts w:ascii="Arial" w:hAnsi="Arial" w:cs="Arial"/>
                <w:sz w:val="20"/>
                <w:szCs w:val="20"/>
              </w:rPr>
              <w:t xml:space="preserve"> активов</w:t>
            </w:r>
          </w:p>
        </w:tc>
        <w:tc>
          <w:tcPr>
            <w:tcW w:w="1474" w:type="dxa"/>
            <w:gridSpan w:val="6"/>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Добавочный капитал (без переоценки)</w:t>
            </w:r>
          </w:p>
        </w:tc>
        <w:tc>
          <w:tcPr>
            <w:tcW w:w="1474" w:type="dxa"/>
            <w:gridSpan w:val="6"/>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Резервный капитал</w:t>
            </w:r>
          </w:p>
        </w:tc>
        <w:tc>
          <w:tcPr>
            <w:tcW w:w="1474" w:type="dxa"/>
            <w:gridSpan w:val="6"/>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12"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Нераспределенная прибыль (непокрытый убыток)</w:t>
            </w:r>
          </w:p>
        </w:tc>
        <w:tc>
          <w:tcPr>
            <w:tcW w:w="1474" w:type="dxa"/>
            <w:gridSpan w:val="6"/>
            <w:tcBorders>
              <w:top w:val="single" w:sz="6" w:space="0" w:color="auto"/>
              <w:left w:val="nil"/>
              <w:bottom w:val="single" w:sz="12"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single" w:sz="12"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single" w:sz="12"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12"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Итого по разделу III</w:t>
            </w:r>
          </w:p>
        </w:tc>
        <w:tc>
          <w:tcPr>
            <w:tcW w:w="1474" w:type="dxa"/>
            <w:gridSpan w:val="6"/>
            <w:tcBorders>
              <w:top w:val="single" w:sz="12" w:space="0" w:color="auto"/>
              <w:left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12" w:space="0" w:color="auto"/>
              <w:left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12" w:space="0" w:color="auto"/>
              <w:left w:val="nil"/>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c>
          <w:tcPr>
            <w:tcW w:w="1077" w:type="dxa"/>
            <w:tcBorders>
              <w:top w:val="single" w:sz="6" w:space="0" w:color="auto"/>
              <w:left w:val="single" w:sz="6" w:space="0" w:color="auto"/>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nil"/>
              <w:right w:val="single" w:sz="12" w:space="0" w:color="auto"/>
            </w:tcBorders>
            <w:vAlign w:val="bottom"/>
          </w:tcPr>
          <w:p w:rsidR="00BA0A5F" w:rsidRPr="00077E5F" w:rsidRDefault="00BA0A5F" w:rsidP="00077E5F">
            <w:pPr>
              <w:spacing w:after="0" w:line="240" w:lineRule="auto"/>
              <w:jc w:val="center"/>
              <w:rPr>
                <w:rFonts w:ascii="Arial" w:hAnsi="Arial" w:cs="Arial"/>
                <w:b/>
                <w:bCs/>
                <w:sz w:val="20"/>
                <w:szCs w:val="20"/>
              </w:rPr>
            </w:pPr>
            <w:r w:rsidRPr="00077E5F">
              <w:rPr>
                <w:rFonts w:ascii="Arial" w:hAnsi="Arial" w:cs="Arial"/>
                <w:b/>
                <w:bCs/>
                <w:sz w:val="20"/>
                <w:szCs w:val="20"/>
              </w:rPr>
              <w:t>IV. ДОЛГОСРОЧНЫЕ ОБЯЗАТЕЛЬСТВА</w:t>
            </w:r>
          </w:p>
        </w:tc>
        <w:tc>
          <w:tcPr>
            <w:tcW w:w="1474" w:type="dxa"/>
            <w:gridSpan w:val="6"/>
            <w:tcBorders>
              <w:top w:val="single" w:sz="12" w:space="0" w:color="auto"/>
              <w:left w:val="nil"/>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12" w:space="0" w:color="auto"/>
              <w:left w:val="nil"/>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12" w:space="0" w:color="auto"/>
              <w:left w:val="nil"/>
              <w:bottom w:val="nil"/>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nil"/>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nil"/>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Заемные средства</w:t>
            </w:r>
          </w:p>
        </w:tc>
        <w:tc>
          <w:tcPr>
            <w:tcW w:w="1474" w:type="dxa"/>
            <w:gridSpan w:val="6"/>
            <w:tcBorders>
              <w:top w:val="nil"/>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nil"/>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nil"/>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Отложенные налоговые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Оценочные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12"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Прочие обязательства</w:t>
            </w:r>
          </w:p>
        </w:tc>
        <w:tc>
          <w:tcPr>
            <w:tcW w:w="1474" w:type="dxa"/>
            <w:gridSpan w:val="6"/>
            <w:tcBorders>
              <w:top w:val="single" w:sz="6" w:space="0" w:color="auto"/>
              <w:left w:val="nil"/>
              <w:bottom w:val="single" w:sz="12"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single" w:sz="12"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single" w:sz="12"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12"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Итого по разделу IV</w:t>
            </w:r>
          </w:p>
        </w:tc>
        <w:tc>
          <w:tcPr>
            <w:tcW w:w="1474" w:type="dxa"/>
            <w:gridSpan w:val="6"/>
            <w:tcBorders>
              <w:top w:val="single" w:sz="12" w:space="0" w:color="auto"/>
              <w:left w:val="nil"/>
              <w:bottom w:val="single" w:sz="12"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12" w:space="0" w:color="auto"/>
              <w:left w:val="nil"/>
              <w:bottom w:val="single" w:sz="12"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12" w:space="0" w:color="auto"/>
              <w:left w:val="nil"/>
              <w:bottom w:val="single" w:sz="12"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c>
          <w:tcPr>
            <w:tcW w:w="1077" w:type="dxa"/>
            <w:tcBorders>
              <w:top w:val="single" w:sz="6" w:space="0" w:color="auto"/>
              <w:left w:val="single" w:sz="6" w:space="0" w:color="auto"/>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nil"/>
              <w:right w:val="single" w:sz="12" w:space="0" w:color="auto"/>
            </w:tcBorders>
            <w:vAlign w:val="bottom"/>
          </w:tcPr>
          <w:p w:rsidR="00BA0A5F" w:rsidRPr="00077E5F" w:rsidRDefault="00BA0A5F" w:rsidP="00077E5F">
            <w:pPr>
              <w:spacing w:after="0" w:line="240" w:lineRule="auto"/>
              <w:jc w:val="center"/>
              <w:rPr>
                <w:rFonts w:ascii="Arial" w:hAnsi="Arial" w:cs="Arial"/>
                <w:b/>
                <w:bCs/>
                <w:sz w:val="20"/>
                <w:szCs w:val="20"/>
              </w:rPr>
            </w:pPr>
            <w:r w:rsidRPr="00077E5F">
              <w:rPr>
                <w:rFonts w:ascii="Arial" w:hAnsi="Arial" w:cs="Arial"/>
                <w:b/>
                <w:bCs/>
                <w:sz w:val="20"/>
                <w:szCs w:val="20"/>
              </w:rPr>
              <w:t>V. КРАТКОСРОЧНЫЕ ОБЯЗАТЕЛЬСТВА</w:t>
            </w:r>
          </w:p>
        </w:tc>
        <w:tc>
          <w:tcPr>
            <w:tcW w:w="1474" w:type="dxa"/>
            <w:gridSpan w:val="6"/>
            <w:tcBorders>
              <w:top w:val="single" w:sz="12" w:space="0" w:color="auto"/>
              <w:left w:val="nil"/>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12" w:space="0" w:color="auto"/>
              <w:left w:val="nil"/>
              <w:bottom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12" w:space="0" w:color="auto"/>
              <w:left w:val="nil"/>
              <w:bottom w:val="nil"/>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nil"/>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nil"/>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Заемные средства</w:t>
            </w:r>
          </w:p>
        </w:tc>
        <w:tc>
          <w:tcPr>
            <w:tcW w:w="1474" w:type="dxa"/>
            <w:gridSpan w:val="6"/>
            <w:tcBorders>
              <w:top w:val="nil"/>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nil"/>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nil"/>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Кредиторская задолженность</w:t>
            </w:r>
          </w:p>
        </w:tc>
        <w:tc>
          <w:tcPr>
            <w:tcW w:w="1474" w:type="dxa"/>
            <w:gridSpan w:val="6"/>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Доходы будущих периодов</w:t>
            </w:r>
          </w:p>
        </w:tc>
        <w:tc>
          <w:tcPr>
            <w:tcW w:w="1474" w:type="dxa"/>
            <w:gridSpan w:val="6"/>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Оценочные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Прочие обязательства</w:t>
            </w:r>
          </w:p>
        </w:tc>
        <w:tc>
          <w:tcPr>
            <w:tcW w:w="1474" w:type="dxa"/>
            <w:gridSpan w:val="6"/>
            <w:tcBorders>
              <w:top w:val="single" w:sz="6" w:space="0" w:color="auto"/>
              <w:left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6" w:space="0" w:color="auto"/>
              <w:left w:val="nil"/>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12"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sz w:val="20"/>
                <w:szCs w:val="20"/>
              </w:rPr>
            </w:pPr>
            <w:r w:rsidRPr="00077E5F">
              <w:rPr>
                <w:rFonts w:ascii="Arial" w:hAnsi="Arial" w:cs="Arial"/>
                <w:sz w:val="20"/>
                <w:szCs w:val="20"/>
              </w:rPr>
              <w:t>Итого по разделу V</w:t>
            </w:r>
          </w:p>
        </w:tc>
        <w:tc>
          <w:tcPr>
            <w:tcW w:w="1474" w:type="dxa"/>
            <w:gridSpan w:val="6"/>
            <w:tcBorders>
              <w:top w:val="single" w:sz="12" w:space="0" w:color="auto"/>
              <w:left w:val="nil"/>
              <w:bottom w:val="single" w:sz="12"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12" w:space="0" w:color="auto"/>
              <w:left w:val="nil"/>
              <w:bottom w:val="single" w:sz="12"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12" w:space="0" w:color="auto"/>
              <w:left w:val="nil"/>
              <w:bottom w:val="single" w:sz="12"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r w:rsidR="00BA0A5F" w:rsidRPr="00077E5F"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BA0A5F" w:rsidRPr="00077E5F" w:rsidRDefault="00BA0A5F" w:rsidP="00077E5F">
            <w:pPr>
              <w:spacing w:after="0" w:line="240" w:lineRule="auto"/>
              <w:ind w:left="57"/>
              <w:rPr>
                <w:rFonts w:ascii="Arial" w:hAnsi="Arial" w:cs="Arial"/>
                <w:b/>
                <w:bCs/>
                <w:sz w:val="20"/>
                <w:szCs w:val="20"/>
              </w:rPr>
            </w:pPr>
            <w:r w:rsidRPr="00077E5F">
              <w:rPr>
                <w:rFonts w:ascii="Arial" w:hAnsi="Arial" w:cs="Arial"/>
                <w:b/>
                <w:bCs/>
                <w:sz w:val="20"/>
                <w:szCs w:val="20"/>
              </w:rPr>
              <w:t>БАЛАНС</w:t>
            </w:r>
          </w:p>
        </w:tc>
        <w:tc>
          <w:tcPr>
            <w:tcW w:w="1474" w:type="dxa"/>
            <w:gridSpan w:val="6"/>
            <w:tcBorders>
              <w:top w:val="single" w:sz="12" w:space="0" w:color="auto"/>
              <w:left w:val="nil"/>
              <w:bottom w:val="single" w:sz="12"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12" w:space="0" w:color="auto"/>
              <w:left w:val="nil"/>
              <w:bottom w:val="single" w:sz="12" w:space="0" w:color="auto"/>
              <w:right w:val="single" w:sz="6" w:space="0" w:color="auto"/>
            </w:tcBorders>
            <w:vAlign w:val="bottom"/>
          </w:tcPr>
          <w:p w:rsidR="00BA0A5F" w:rsidRPr="00077E5F" w:rsidRDefault="00BA0A5F" w:rsidP="00077E5F">
            <w:pPr>
              <w:spacing w:after="0" w:line="240" w:lineRule="auto"/>
              <w:jc w:val="center"/>
              <w:rPr>
                <w:rFonts w:ascii="Arial" w:hAnsi="Arial" w:cs="Arial"/>
                <w:sz w:val="20"/>
                <w:szCs w:val="20"/>
              </w:rPr>
            </w:pPr>
          </w:p>
        </w:tc>
        <w:tc>
          <w:tcPr>
            <w:tcW w:w="1474" w:type="dxa"/>
            <w:gridSpan w:val="5"/>
            <w:tcBorders>
              <w:top w:val="single" w:sz="12" w:space="0" w:color="auto"/>
              <w:left w:val="nil"/>
              <w:bottom w:val="single" w:sz="12" w:space="0" w:color="auto"/>
              <w:right w:val="single" w:sz="12" w:space="0" w:color="auto"/>
            </w:tcBorders>
            <w:vAlign w:val="bottom"/>
          </w:tcPr>
          <w:p w:rsidR="00BA0A5F" w:rsidRPr="00077E5F" w:rsidRDefault="00BA0A5F" w:rsidP="00077E5F">
            <w:pPr>
              <w:spacing w:after="0" w:line="240" w:lineRule="auto"/>
              <w:jc w:val="center"/>
              <w:rPr>
                <w:rFonts w:ascii="Arial" w:hAnsi="Arial" w:cs="Arial"/>
                <w:sz w:val="20"/>
                <w:szCs w:val="20"/>
              </w:rPr>
            </w:pPr>
          </w:p>
        </w:tc>
      </w:tr>
    </w:tbl>
    <w:p w:rsidR="00BA0A5F" w:rsidRDefault="00BA0A5F" w:rsidP="00BA0A5F">
      <w:pPr>
        <w:spacing w:after="120"/>
        <w:rPr>
          <w:rFonts w:ascii="Arial" w:hAnsi="Arial" w:cs="Arial"/>
          <w:sz w:val="18"/>
          <w:szCs w:val="18"/>
        </w:rPr>
      </w:pPr>
    </w:p>
    <w:tbl>
      <w:tblPr>
        <w:tblW w:w="0" w:type="auto"/>
        <w:tblLayout w:type="fixed"/>
        <w:tblCellMar>
          <w:left w:w="28" w:type="dxa"/>
          <w:right w:w="28" w:type="dxa"/>
        </w:tblCellMar>
        <w:tblLook w:val="0000" w:firstRow="0" w:lastRow="0" w:firstColumn="0" w:lastColumn="0" w:noHBand="0" w:noVBand="0"/>
      </w:tblPr>
      <w:tblGrid>
        <w:gridCol w:w="1332"/>
        <w:gridCol w:w="1247"/>
        <w:gridCol w:w="198"/>
        <w:gridCol w:w="2155"/>
        <w:gridCol w:w="1162"/>
        <w:gridCol w:w="1247"/>
        <w:gridCol w:w="198"/>
        <w:gridCol w:w="2155"/>
      </w:tblGrid>
      <w:tr w:rsidR="00BA0A5F" w:rsidRPr="0091752A" w:rsidTr="00577FCE">
        <w:tc>
          <w:tcPr>
            <w:tcW w:w="1332" w:type="dxa"/>
            <w:tcBorders>
              <w:top w:val="nil"/>
              <w:left w:val="nil"/>
              <w:bottom w:val="nil"/>
              <w:right w:val="nil"/>
            </w:tcBorders>
            <w:vAlign w:val="bottom"/>
          </w:tcPr>
          <w:p w:rsidR="00BA0A5F" w:rsidRPr="0091752A" w:rsidRDefault="00BA0A5F" w:rsidP="00577FCE">
            <w:pPr>
              <w:rPr>
                <w:rFonts w:ascii="Arial" w:hAnsi="Arial" w:cs="Arial"/>
                <w:sz w:val="18"/>
                <w:szCs w:val="18"/>
              </w:rPr>
            </w:pPr>
            <w:r w:rsidRPr="0091752A">
              <w:rPr>
                <w:rFonts w:ascii="Arial" w:hAnsi="Arial" w:cs="Arial"/>
                <w:sz w:val="18"/>
                <w:szCs w:val="18"/>
              </w:rPr>
              <w:t>Руководитель</w:t>
            </w:r>
          </w:p>
        </w:tc>
        <w:tc>
          <w:tcPr>
            <w:tcW w:w="1247" w:type="dxa"/>
            <w:tcBorders>
              <w:top w:val="nil"/>
              <w:left w:val="nil"/>
              <w:bottom w:val="single" w:sz="6" w:space="0" w:color="auto"/>
              <w:right w:val="nil"/>
            </w:tcBorders>
            <w:vAlign w:val="bottom"/>
          </w:tcPr>
          <w:p w:rsidR="00BA0A5F" w:rsidRPr="0091752A" w:rsidRDefault="00BA0A5F" w:rsidP="00577FCE">
            <w:pPr>
              <w:jc w:val="center"/>
              <w:rPr>
                <w:rFonts w:ascii="Arial" w:hAnsi="Arial" w:cs="Arial"/>
                <w:sz w:val="18"/>
                <w:szCs w:val="18"/>
              </w:rPr>
            </w:pPr>
          </w:p>
        </w:tc>
        <w:tc>
          <w:tcPr>
            <w:tcW w:w="198" w:type="dxa"/>
            <w:tcBorders>
              <w:top w:val="nil"/>
              <w:left w:val="nil"/>
              <w:bottom w:val="nil"/>
              <w:right w:val="nil"/>
            </w:tcBorders>
            <w:vAlign w:val="bottom"/>
          </w:tcPr>
          <w:p w:rsidR="00BA0A5F" w:rsidRPr="0091752A" w:rsidRDefault="00BA0A5F" w:rsidP="00577FCE">
            <w:pPr>
              <w:rPr>
                <w:rFonts w:ascii="Arial" w:hAnsi="Arial" w:cs="Arial"/>
                <w:sz w:val="18"/>
                <w:szCs w:val="18"/>
              </w:rPr>
            </w:pPr>
          </w:p>
        </w:tc>
        <w:tc>
          <w:tcPr>
            <w:tcW w:w="2155" w:type="dxa"/>
            <w:tcBorders>
              <w:top w:val="nil"/>
              <w:left w:val="nil"/>
              <w:bottom w:val="single" w:sz="6" w:space="0" w:color="auto"/>
              <w:right w:val="nil"/>
            </w:tcBorders>
            <w:vAlign w:val="bottom"/>
          </w:tcPr>
          <w:p w:rsidR="00BA0A5F" w:rsidRPr="0091752A" w:rsidRDefault="00BA0A5F" w:rsidP="00577FCE">
            <w:pPr>
              <w:jc w:val="center"/>
              <w:rPr>
                <w:rFonts w:ascii="Arial" w:hAnsi="Arial" w:cs="Arial"/>
                <w:sz w:val="18"/>
                <w:szCs w:val="18"/>
              </w:rPr>
            </w:pPr>
          </w:p>
        </w:tc>
        <w:tc>
          <w:tcPr>
            <w:tcW w:w="1162" w:type="dxa"/>
            <w:tcBorders>
              <w:top w:val="nil"/>
              <w:left w:val="nil"/>
              <w:bottom w:val="nil"/>
              <w:right w:val="nil"/>
            </w:tcBorders>
            <w:vAlign w:val="bottom"/>
          </w:tcPr>
          <w:p w:rsidR="00BA0A5F" w:rsidRPr="0091752A" w:rsidRDefault="00BA0A5F" w:rsidP="00577FCE">
            <w:pPr>
              <w:ind w:left="170"/>
              <w:rPr>
                <w:rFonts w:ascii="Arial" w:hAnsi="Arial" w:cs="Arial"/>
                <w:sz w:val="18"/>
                <w:szCs w:val="18"/>
              </w:rPr>
            </w:pPr>
            <w:r w:rsidRPr="0091752A">
              <w:rPr>
                <w:rFonts w:ascii="Arial" w:hAnsi="Arial" w:cs="Arial"/>
                <w:sz w:val="18"/>
                <w:szCs w:val="18"/>
              </w:rPr>
              <w:t>Главный</w:t>
            </w:r>
            <w:r w:rsidRPr="0091752A">
              <w:rPr>
                <w:rFonts w:ascii="Arial" w:hAnsi="Arial" w:cs="Arial"/>
                <w:sz w:val="18"/>
                <w:szCs w:val="18"/>
              </w:rPr>
              <w:br/>
              <w:t>бухгалтер</w:t>
            </w:r>
          </w:p>
        </w:tc>
        <w:tc>
          <w:tcPr>
            <w:tcW w:w="1247" w:type="dxa"/>
            <w:tcBorders>
              <w:top w:val="nil"/>
              <w:left w:val="nil"/>
              <w:bottom w:val="single" w:sz="6" w:space="0" w:color="auto"/>
              <w:right w:val="nil"/>
            </w:tcBorders>
            <w:vAlign w:val="bottom"/>
          </w:tcPr>
          <w:p w:rsidR="00BA0A5F" w:rsidRPr="0091752A" w:rsidRDefault="00BA0A5F" w:rsidP="00577FCE">
            <w:pPr>
              <w:jc w:val="center"/>
              <w:rPr>
                <w:rFonts w:ascii="Arial" w:hAnsi="Arial" w:cs="Arial"/>
                <w:sz w:val="18"/>
                <w:szCs w:val="18"/>
              </w:rPr>
            </w:pPr>
          </w:p>
        </w:tc>
        <w:tc>
          <w:tcPr>
            <w:tcW w:w="198" w:type="dxa"/>
            <w:tcBorders>
              <w:top w:val="nil"/>
              <w:left w:val="nil"/>
              <w:bottom w:val="nil"/>
              <w:right w:val="nil"/>
            </w:tcBorders>
            <w:vAlign w:val="bottom"/>
          </w:tcPr>
          <w:p w:rsidR="00BA0A5F" w:rsidRPr="0091752A" w:rsidRDefault="00BA0A5F" w:rsidP="00577FCE">
            <w:pPr>
              <w:rPr>
                <w:rFonts w:ascii="Arial" w:hAnsi="Arial" w:cs="Arial"/>
                <w:sz w:val="18"/>
                <w:szCs w:val="18"/>
              </w:rPr>
            </w:pPr>
          </w:p>
        </w:tc>
        <w:tc>
          <w:tcPr>
            <w:tcW w:w="2155" w:type="dxa"/>
            <w:tcBorders>
              <w:top w:val="nil"/>
              <w:left w:val="nil"/>
              <w:bottom w:val="single" w:sz="6" w:space="0" w:color="auto"/>
              <w:right w:val="nil"/>
            </w:tcBorders>
            <w:vAlign w:val="bottom"/>
          </w:tcPr>
          <w:p w:rsidR="00BA0A5F" w:rsidRPr="0091752A" w:rsidRDefault="00BA0A5F" w:rsidP="00577FCE">
            <w:pPr>
              <w:jc w:val="center"/>
              <w:rPr>
                <w:rFonts w:ascii="Arial" w:hAnsi="Arial" w:cs="Arial"/>
                <w:sz w:val="18"/>
                <w:szCs w:val="18"/>
              </w:rPr>
            </w:pPr>
          </w:p>
        </w:tc>
      </w:tr>
      <w:tr w:rsidR="00BA0A5F" w:rsidRPr="0091752A" w:rsidTr="00577FCE">
        <w:tc>
          <w:tcPr>
            <w:tcW w:w="1332" w:type="dxa"/>
            <w:tcBorders>
              <w:top w:val="nil"/>
              <w:left w:val="nil"/>
              <w:bottom w:val="nil"/>
              <w:right w:val="nil"/>
            </w:tcBorders>
          </w:tcPr>
          <w:p w:rsidR="00BA0A5F" w:rsidRPr="0091752A" w:rsidRDefault="00BA0A5F" w:rsidP="00577FCE">
            <w:pPr>
              <w:rPr>
                <w:rFonts w:ascii="Arial" w:hAnsi="Arial" w:cs="Arial"/>
                <w:sz w:val="14"/>
                <w:szCs w:val="14"/>
              </w:rPr>
            </w:pPr>
          </w:p>
        </w:tc>
        <w:tc>
          <w:tcPr>
            <w:tcW w:w="1247" w:type="dxa"/>
            <w:tcBorders>
              <w:top w:val="single" w:sz="6" w:space="0" w:color="auto"/>
              <w:left w:val="nil"/>
              <w:bottom w:val="nil"/>
              <w:right w:val="nil"/>
            </w:tcBorders>
          </w:tcPr>
          <w:p w:rsidR="00BA0A5F" w:rsidRPr="0091752A" w:rsidRDefault="00BA0A5F" w:rsidP="00577FCE">
            <w:pPr>
              <w:jc w:val="center"/>
              <w:rPr>
                <w:rFonts w:ascii="Arial" w:hAnsi="Arial" w:cs="Arial"/>
                <w:sz w:val="14"/>
                <w:szCs w:val="14"/>
              </w:rPr>
            </w:pPr>
            <w:r w:rsidRPr="0091752A">
              <w:rPr>
                <w:rFonts w:ascii="Arial" w:hAnsi="Arial" w:cs="Arial"/>
                <w:sz w:val="14"/>
                <w:szCs w:val="14"/>
              </w:rPr>
              <w:t>(подпись)</w:t>
            </w:r>
          </w:p>
        </w:tc>
        <w:tc>
          <w:tcPr>
            <w:tcW w:w="198" w:type="dxa"/>
            <w:tcBorders>
              <w:top w:val="nil"/>
              <w:left w:val="nil"/>
              <w:bottom w:val="nil"/>
              <w:right w:val="nil"/>
            </w:tcBorders>
          </w:tcPr>
          <w:p w:rsidR="00BA0A5F" w:rsidRPr="0091752A" w:rsidRDefault="00BA0A5F" w:rsidP="00577FCE">
            <w:pPr>
              <w:rPr>
                <w:rFonts w:ascii="Arial" w:hAnsi="Arial" w:cs="Arial"/>
                <w:sz w:val="14"/>
                <w:szCs w:val="14"/>
              </w:rPr>
            </w:pPr>
          </w:p>
        </w:tc>
        <w:tc>
          <w:tcPr>
            <w:tcW w:w="2155" w:type="dxa"/>
            <w:tcBorders>
              <w:top w:val="single" w:sz="6" w:space="0" w:color="auto"/>
              <w:left w:val="nil"/>
              <w:bottom w:val="nil"/>
              <w:right w:val="nil"/>
            </w:tcBorders>
          </w:tcPr>
          <w:p w:rsidR="00BA0A5F" w:rsidRPr="0091752A" w:rsidRDefault="00BA0A5F" w:rsidP="00577FCE">
            <w:pPr>
              <w:jc w:val="center"/>
              <w:rPr>
                <w:rFonts w:ascii="Arial" w:hAnsi="Arial" w:cs="Arial"/>
                <w:sz w:val="14"/>
                <w:szCs w:val="14"/>
              </w:rPr>
            </w:pPr>
            <w:r w:rsidRPr="0091752A">
              <w:rPr>
                <w:rFonts w:ascii="Arial" w:hAnsi="Arial" w:cs="Arial"/>
                <w:sz w:val="14"/>
                <w:szCs w:val="14"/>
              </w:rPr>
              <w:t>(расшифровка подписи)</w:t>
            </w:r>
          </w:p>
        </w:tc>
        <w:tc>
          <w:tcPr>
            <w:tcW w:w="1162" w:type="dxa"/>
            <w:tcBorders>
              <w:top w:val="nil"/>
              <w:left w:val="nil"/>
              <w:bottom w:val="nil"/>
              <w:right w:val="nil"/>
            </w:tcBorders>
          </w:tcPr>
          <w:p w:rsidR="00BA0A5F" w:rsidRPr="0091752A" w:rsidRDefault="00BA0A5F" w:rsidP="00577FCE">
            <w:pPr>
              <w:jc w:val="right"/>
              <w:rPr>
                <w:rFonts w:ascii="Arial" w:hAnsi="Arial" w:cs="Arial"/>
                <w:sz w:val="14"/>
                <w:szCs w:val="14"/>
              </w:rPr>
            </w:pPr>
          </w:p>
        </w:tc>
        <w:tc>
          <w:tcPr>
            <w:tcW w:w="1247" w:type="dxa"/>
            <w:tcBorders>
              <w:top w:val="single" w:sz="6" w:space="0" w:color="auto"/>
              <w:left w:val="nil"/>
              <w:bottom w:val="nil"/>
              <w:right w:val="nil"/>
            </w:tcBorders>
          </w:tcPr>
          <w:p w:rsidR="00BA0A5F" w:rsidRPr="0091752A" w:rsidRDefault="00BA0A5F" w:rsidP="00577FCE">
            <w:pPr>
              <w:jc w:val="center"/>
              <w:rPr>
                <w:rFonts w:ascii="Arial" w:hAnsi="Arial" w:cs="Arial"/>
                <w:sz w:val="14"/>
                <w:szCs w:val="14"/>
              </w:rPr>
            </w:pPr>
            <w:r w:rsidRPr="0091752A">
              <w:rPr>
                <w:rFonts w:ascii="Arial" w:hAnsi="Arial" w:cs="Arial"/>
                <w:sz w:val="14"/>
                <w:szCs w:val="14"/>
              </w:rPr>
              <w:t>(подпись)</w:t>
            </w:r>
          </w:p>
        </w:tc>
        <w:tc>
          <w:tcPr>
            <w:tcW w:w="198" w:type="dxa"/>
            <w:tcBorders>
              <w:top w:val="nil"/>
              <w:left w:val="nil"/>
              <w:bottom w:val="nil"/>
              <w:right w:val="nil"/>
            </w:tcBorders>
          </w:tcPr>
          <w:p w:rsidR="00BA0A5F" w:rsidRPr="0091752A" w:rsidRDefault="00BA0A5F" w:rsidP="00577FCE">
            <w:pPr>
              <w:rPr>
                <w:rFonts w:ascii="Arial" w:hAnsi="Arial" w:cs="Arial"/>
                <w:sz w:val="14"/>
                <w:szCs w:val="14"/>
              </w:rPr>
            </w:pPr>
          </w:p>
        </w:tc>
        <w:tc>
          <w:tcPr>
            <w:tcW w:w="2155" w:type="dxa"/>
            <w:tcBorders>
              <w:top w:val="single" w:sz="6" w:space="0" w:color="auto"/>
              <w:left w:val="nil"/>
              <w:bottom w:val="nil"/>
              <w:right w:val="nil"/>
            </w:tcBorders>
          </w:tcPr>
          <w:p w:rsidR="00BA0A5F" w:rsidRPr="0091752A" w:rsidRDefault="00BA0A5F" w:rsidP="00577FCE">
            <w:pPr>
              <w:jc w:val="center"/>
              <w:rPr>
                <w:rFonts w:ascii="Arial" w:hAnsi="Arial" w:cs="Arial"/>
                <w:sz w:val="14"/>
                <w:szCs w:val="14"/>
              </w:rPr>
            </w:pPr>
            <w:r w:rsidRPr="0091752A">
              <w:rPr>
                <w:rFonts w:ascii="Arial" w:hAnsi="Arial" w:cs="Arial"/>
                <w:sz w:val="14"/>
                <w:szCs w:val="14"/>
              </w:rPr>
              <w:t>(расшифровка подписи)</w:t>
            </w:r>
          </w:p>
        </w:tc>
      </w:tr>
    </w:tbl>
    <w:p w:rsidR="00BA0A5F" w:rsidRDefault="00BA0A5F" w:rsidP="00BA0A5F">
      <w:pPr>
        <w:rPr>
          <w:rFonts w:ascii="Arial" w:hAnsi="Arial" w:cs="Arial"/>
          <w:sz w:val="18"/>
          <w:szCs w:val="18"/>
        </w:rPr>
      </w:pPr>
    </w:p>
    <w:tbl>
      <w:tblPr>
        <w:tblW w:w="0" w:type="auto"/>
        <w:tblLayout w:type="fixed"/>
        <w:tblCellMar>
          <w:left w:w="28" w:type="dxa"/>
          <w:right w:w="28" w:type="dxa"/>
        </w:tblCellMar>
        <w:tblLook w:val="0000" w:firstRow="0" w:lastRow="0" w:firstColumn="0" w:lastColumn="0" w:noHBand="0" w:noVBand="0"/>
      </w:tblPr>
      <w:tblGrid>
        <w:gridCol w:w="170"/>
        <w:gridCol w:w="397"/>
        <w:gridCol w:w="255"/>
        <w:gridCol w:w="1418"/>
        <w:gridCol w:w="340"/>
        <w:gridCol w:w="340"/>
        <w:gridCol w:w="340"/>
      </w:tblGrid>
      <w:tr w:rsidR="00BA0A5F" w:rsidRPr="0091752A" w:rsidTr="00577FCE">
        <w:tc>
          <w:tcPr>
            <w:tcW w:w="170" w:type="dxa"/>
            <w:tcBorders>
              <w:top w:val="nil"/>
              <w:left w:val="nil"/>
              <w:bottom w:val="nil"/>
              <w:right w:val="nil"/>
            </w:tcBorders>
            <w:vAlign w:val="bottom"/>
          </w:tcPr>
          <w:p w:rsidR="00BA0A5F" w:rsidRPr="0091752A" w:rsidRDefault="00BA0A5F" w:rsidP="00577FCE">
            <w:pPr>
              <w:jc w:val="right"/>
              <w:rPr>
                <w:rFonts w:ascii="Arial" w:hAnsi="Arial" w:cs="Arial"/>
                <w:sz w:val="18"/>
                <w:szCs w:val="18"/>
              </w:rPr>
            </w:pPr>
            <w:r w:rsidRPr="0091752A">
              <w:rPr>
                <w:rFonts w:ascii="Arial" w:hAnsi="Arial" w:cs="Arial"/>
                <w:sz w:val="18"/>
                <w:szCs w:val="18"/>
              </w:rPr>
              <w:t>“</w:t>
            </w:r>
          </w:p>
        </w:tc>
        <w:tc>
          <w:tcPr>
            <w:tcW w:w="397" w:type="dxa"/>
            <w:tcBorders>
              <w:top w:val="nil"/>
              <w:left w:val="nil"/>
              <w:bottom w:val="single" w:sz="6" w:space="0" w:color="auto"/>
              <w:right w:val="nil"/>
            </w:tcBorders>
            <w:vAlign w:val="bottom"/>
          </w:tcPr>
          <w:p w:rsidR="00BA0A5F" w:rsidRPr="0091752A" w:rsidRDefault="00BA0A5F" w:rsidP="00577FCE">
            <w:pPr>
              <w:jc w:val="center"/>
              <w:rPr>
                <w:rFonts w:ascii="Arial" w:hAnsi="Arial" w:cs="Arial"/>
                <w:sz w:val="18"/>
                <w:szCs w:val="18"/>
              </w:rPr>
            </w:pPr>
          </w:p>
        </w:tc>
        <w:tc>
          <w:tcPr>
            <w:tcW w:w="255" w:type="dxa"/>
            <w:tcBorders>
              <w:top w:val="nil"/>
              <w:left w:val="nil"/>
              <w:bottom w:val="nil"/>
              <w:right w:val="nil"/>
            </w:tcBorders>
            <w:vAlign w:val="bottom"/>
          </w:tcPr>
          <w:p w:rsidR="00BA0A5F" w:rsidRPr="0091752A" w:rsidRDefault="00BA0A5F" w:rsidP="00577FCE">
            <w:pPr>
              <w:rPr>
                <w:rFonts w:ascii="Arial" w:hAnsi="Arial" w:cs="Arial"/>
                <w:sz w:val="18"/>
                <w:szCs w:val="18"/>
              </w:rPr>
            </w:pPr>
            <w:r w:rsidRPr="0091752A">
              <w:rPr>
                <w:rFonts w:ascii="Arial" w:hAnsi="Arial" w:cs="Arial"/>
                <w:sz w:val="18"/>
                <w:szCs w:val="18"/>
              </w:rPr>
              <w:t>”</w:t>
            </w:r>
          </w:p>
        </w:tc>
        <w:tc>
          <w:tcPr>
            <w:tcW w:w="1418" w:type="dxa"/>
            <w:tcBorders>
              <w:top w:val="nil"/>
              <w:left w:val="nil"/>
              <w:bottom w:val="single" w:sz="6" w:space="0" w:color="auto"/>
              <w:right w:val="nil"/>
            </w:tcBorders>
            <w:vAlign w:val="bottom"/>
          </w:tcPr>
          <w:p w:rsidR="00BA0A5F" w:rsidRPr="0091752A" w:rsidRDefault="00BA0A5F" w:rsidP="00577FCE">
            <w:pPr>
              <w:jc w:val="center"/>
              <w:rPr>
                <w:rFonts w:ascii="Arial" w:hAnsi="Arial" w:cs="Arial"/>
                <w:sz w:val="18"/>
                <w:szCs w:val="18"/>
              </w:rPr>
            </w:pPr>
          </w:p>
        </w:tc>
        <w:tc>
          <w:tcPr>
            <w:tcW w:w="340" w:type="dxa"/>
            <w:tcBorders>
              <w:top w:val="nil"/>
              <w:left w:val="nil"/>
              <w:bottom w:val="nil"/>
              <w:right w:val="nil"/>
            </w:tcBorders>
            <w:vAlign w:val="bottom"/>
          </w:tcPr>
          <w:p w:rsidR="00BA0A5F" w:rsidRPr="0091752A" w:rsidRDefault="00BA0A5F" w:rsidP="00577FCE">
            <w:pPr>
              <w:jc w:val="right"/>
              <w:rPr>
                <w:rFonts w:ascii="Arial" w:hAnsi="Arial" w:cs="Arial"/>
                <w:sz w:val="18"/>
                <w:szCs w:val="18"/>
              </w:rPr>
            </w:pPr>
            <w:r w:rsidRPr="0091752A">
              <w:rPr>
                <w:rFonts w:ascii="Arial" w:hAnsi="Arial" w:cs="Arial"/>
                <w:sz w:val="18"/>
                <w:szCs w:val="18"/>
              </w:rPr>
              <w:t>20</w:t>
            </w:r>
          </w:p>
        </w:tc>
        <w:tc>
          <w:tcPr>
            <w:tcW w:w="340" w:type="dxa"/>
            <w:tcBorders>
              <w:top w:val="nil"/>
              <w:left w:val="nil"/>
              <w:bottom w:val="single" w:sz="6" w:space="0" w:color="auto"/>
              <w:right w:val="nil"/>
            </w:tcBorders>
            <w:vAlign w:val="bottom"/>
          </w:tcPr>
          <w:p w:rsidR="00BA0A5F" w:rsidRPr="0091752A" w:rsidRDefault="00BA0A5F" w:rsidP="00577FCE">
            <w:pPr>
              <w:rPr>
                <w:rFonts w:ascii="Arial" w:hAnsi="Arial" w:cs="Arial"/>
                <w:sz w:val="18"/>
                <w:szCs w:val="18"/>
              </w:rPr>
            </w:pPr>
          </w:p>
        </w:tc>
        <w:tc>
          <w:tcPr>
            <w:tcW w:w="340" w:type="dxa"/>
            <w:tcBorders>
              <w:top w:val="nil"/>
              <w:left w:val="nil"/>
              <w:bottom w:val="nil"/>
              <w:right w:val="nil"/>
            </w:tcBorders>
            <w:vAlign w:val="bottom"/>
          </w:tcPr>
          <w:p w:rsidR="00BA0A5F" w:rsidRPr="0091752A" w:rsidRDefault="00BA0A5F" w:rsidP="00577FCE">
            <w:pPr>
              <w:ind w:left="57"/>
              <w:rPr>
                <w:rFonts w:ascii="Arial" w:hAnsi="Arial" w:cs="Arial"/>
                <w:sz w:val="18"/>
                <w:szCs w:val="18"/>
              </w:rPr>
            </w:pPr>
            <w:proofErr w:type="gramStart"/>
            <w:r w:rsidRPr="0091752A">
              <w:rPr>
                <w:rFonts w:ascii="Arial" w:hAnsi="Arial" w:cs="Arial"/>
                <w:sz w:val="18"/>
                <w:szCs w:val="18"/>
              </w:rPr>
              <w:t>г</w:t>
            </w:r>
            <w:proofErr w:type="gramEnd"/>
            <w:r w:rsidRPr="0091752A">
              <w:rPr>
                <w:rFonts w:ascii="Arial" w:hAnsi="Arial" w:cs="Arial"/>
                <w:sz w:val="18"/>
                <w:szCs w:val="18"/>
              </w:rPr>
              <w:t>.</w:t>
            </w:r>
          </w:p>
        </w:tc>
      </w:tr>
    </w:tbl>
    <w:p w:rsidR="00BA0A5F" w:rsidRDefault="00BA0A5F" w:rsidP="00BA0A5F">
      <w:pPr>
        <w:spacing w:line="360" w:lineRule="auto"/>
        <w:ind w:firstLine="567"/>
        <w:jc w:val="both"/>
      </w:pPr>
    </w:p>
    <w:p w:rsidR="00BA0A5F" w:rsidRDefault="00BA0A5F" w:rsidP="00BA0A5F">
      <w:pPr>
        <w:spacing w:before="120"/>
        <w:ind w:right="2041"/>
        <w:jc w:val="center"/>
        <w:rPr>
          <w:rFonts w:ascii="Arial" w:hAnsi="Arial" w:cs="Arial"/>
          <w:b/>
          <w:bCs/>
        </w:rPr>
      </w:pPr>
      <w:r>
        <w:rPr>
          <w:rFonts w:ascii="Arial" w:hAnsi="Arial" w:cs="Arial"/>
          <w:b/>
          <w:bCs/>
        </w:rPr>
        <w:t>Отчет о прибылях и убытках</w:t>
      </w:r>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673"/>
        <w:gridCol w:w="425"/>
        <w:gridCol w:w="312"/>
        <w:gridCol w:w="113"/>
        <w:gridCol w:w="709"/>
        <w:gridCol w:w="567"/>
        <w:gridCol w:w="284"/>
        <w:gridCol w:w="708"/>
        <w:gridCol w:w="228"/>
        <w:gridCol w:w="680"/>
        <w:gridCol w:w="340"/>
        <w:gridCol w:w="340"/>
        <w:gridCol w:w="681"/>
      </w:tblGrid>
      <w:tr w:rsidR="00BA0A5F" w:rsidRPr="00274212" w:rsidTr="00577FCE">
        <w:trPr>
          <w:cantSplit/>
          <w:trHeight w:val="284"/>
        </w:trPr>
        <w:tc>
          <w:tcPr>
            <w:tcW w:w="2608" w:type="dxa"/>
            <w:gridSpan w:val="3"/>
            <w:tcBorders>
              <w:top w:val="nil"/>
              <w:left w:val="nil"/>
              <w:bottom w:val="nil"/>
              <w:right w:val="nil"/>
            </w:tcBorders>
            <w:vAlign w:val="bottom"/>
          </w:tcPr>
          <w:p w:rsidR="00BA0A5F" w:rsidRPr="00274212" w:rsidRDefault="00BA0A5F" w:rsidP="00577FCE">
            <w:pPr>
              <w:ind w:right="113"/>
              <w:jc w:val="right"/>
              <w:rPr>
                <w:rFonts w:ascii="Arial" w:hAnsi="Arial" w:cs="Arial"/>
                <w:b/>
                <w:bCs/>
              </w:rPr>
            </w:pPr>
            <w:r w:rsidRPr="00274212">
              <w:rPr>
                <w:rFonts w:ascii="Arial" w:hAnsi="Arial" w:cs="Arial"/>
                <w:b/>
                <w:bCs/>
              </w:rPr>
              <w:t>за</w:t>
            </w:r>
          </w:p>
        </w:tc>
        <w:tc>
          <w:tcPr>
            <w:tcW w:w="1673" w:type="dxa"/>
            <w:tcBorders>
              <w:top w:val="nil"/>
              <w:left w:val="nil"/>
              <w:bottom w:val="single" w:sz="6" w:space="0" w:color="auto"/>
              <w:right w:val="nil"/>
            </w:tcBorders>
            <w:vAlign w:val="bottom"/>
          </w:tcPr>
          <w:p w:rsidR="00BA0A5F" w:rsidRPr="00274212" w:rsidRDefault="00BA0A5F" w:rsidP="00577FCE">
            <w:pPr>
              <w:jc w:val="center"/>
              <w:rPr>
                <w:rFonts w:ascii="Arial" w:hAnsi="Arial" w:cs="Arial"/>
                <w:b/>
                <w:bCs/>
              </w:rPr>
            </w:pPr>
          </w:p>
        </w:tc>
        <w:tc>
          <w:tcPr>
            <w:tcW w:w="425" w:type="dxa"/>
            <w:tcBorders>
              <w:top w:val="nil"/>
              <w:left w:val="nil"/>
              <w:bottom w:val="nil"/>
              <w:right w:val="nil"/>
            </w:tcBorders>
            <w:vAlign w:val="bottom"/>
          </w:tcPr>
          <w:p w:rsidR="00BA0A5F" w:rsidRPr="00274212" w:rsidRDefault="00BA0A5F" w:rsidP="00577FCE">
            <w:pPr>
              <w:jc w:val="right"/>
              <w:rPr>
                <w:rFonts w:ascii="Arial" w:hAnsi="Arial" w:cs="Arial"/>
                <w:b/>
                <w:bCs/>
              </w:rPr>
            </w:pPr>
            <w:r w:rsidRPr="00274212">
              <w:rPr>
                <w:rFonts w:ascii="Arial" w:hAnsi="Arial" w:cs="Arial"/>
                <w:b/>
                <w:bCs/>
              </w:rPr>
              <w:t>20</w:t>
            </w:r>
          </w:p>
        </w:tc>
        <w:tc>
          <w:tcPr>
            <w:tcW w:w="425" w:type="dxa"/>
            <w:gridSpan w:val="2"/>
            <w:tcBorders>
              <w:top w:val="nil"/>
              <w:left w:val="nil"/>
              <w:bottom w:val="single" w:sz="6" w:space="0" w:color="auto"/>
              <w:right w:val="nil"/>
            </w:tcBorders>
            <w:vAlign w:val="bottom"/>
          </w:tcPr>
          <w:p w:rsidR="00BA0A5F" w:rsidRPr="00274212" w:rsidRDefault="00BA0A5F" w:rsidP="00577FCE">
            <w:pPr>
              <w:rPr>
                <w:rFonts w:ascii="Arial" w:hAnsi="Arial" w:cs="Arial"/>
                <w:b/>
                <w:bCs/>
              </w:rPr>
            </w:pPr>
          </w:p>
        </w:tc>
        <w:tc>
          <w:tcPr>
            <w:tcW w:w="2496" w:type="dxa"/>
            <w:gridSpan w:val="5"/>
            <w:tcBorders>
              <w:top w:val="nil"/>
              <w:left w:val="nil"/>
              <w:bottom w:val="nil"/>
              <w:right w:val="single" w:sz="6" w:space="0" w:color="auto"/>
            </w:tcBorders>
            <w:vAlign w:val="bottom"/>
          </w:tcPr>
          <w:p w:rsidR="00BA0A5F" w:rsidRPr="00274212" w:rsidRDefault="00BA0A5F" w:rsidP="00577FCE">
            <w:pPr>
              <w:ind w:left="113"/>
              <w:rPr>
                <w:rFonts w:ascii="Arial" w:hAnsi="Arial" w:cs="Arial"/>
                <w:b/>
                <w:bCs/>
              </w:rPr>
            </w:pPr>
            <w:proofErr w:type="gramStart"/>
            <w:r w:rsidRPr="00274212">
              <w:rPr>
                <w:rFonts w:ascii="Arial" w:hAnsi="Arial" w:cs="Arial"/>
                <w:b/>
                <w:bCs/>
              </w:rPr>
              <w:t>г</w:t>
            </w:r>
            <w:proofErr w:type="gramEnd"/>
            <w:r w:rsidRPr="00274212">
              <w:rPr>
                <w:rFonts w:ascii="Arial" w:hAnsi="Arial" w:cs="Arial"/>
                <w:b/>
                <w:bCs/>
              </w:rPr>
              <w:t>.</w:t>
            </w:r>
          </w:p>
        </w:tc>
        <w:tc>
          <w:tcPr>
            <w:tcW w:w="2041" w:type="dxa"/>
            <w:gridSpan w:val="4"/>
            <w:tcBorders>
              <w:top w:val="single" w:sz="6" w:space="0" w:color="auto"/>
              <w:left w:val="nil"/>
              <w:bottom w:val="nil"/>
              <w:right w:val="single" w:sz="6" w:space="0" w:color="auto"/>
            </w:tcBorders>
            <w:vAlign w:val="center"/>
          </w:tcPr>
          <w:p w:rsidR="00BA0A5F" w:rsidRPr="00274212" w:rsidRDefault="00BA0A5F" w:rsidP="00577FCE">
            <w:pPr>
              <w:jc w:val="center"/>
              <w:rPr>
                <w:rFonts w:ascii="Arial" w:hAnsi="Arial" w:cs="Arial"/>
                <w:sz w:val="18"/>
                <w:szCs w:val="18"/>
              </w:rPr>
            </w:pPr>
            <w:r w:rsidRPr="00274212">
              <w:rPr>
                <w:rFonts w:ascii="Arial" w:hAnsi="Arial" w:cs="Arial"/>
                <w:sz w:val="18"/>
                <w:szCs w:val="18"/>
              </w:rPr>
              <w:t>Коды</w:t>
            </w:r>
          </w:p>
        </w:tc>
      </w:tr>
      <w:tr w:rsidR="00BA0A5F" w:rsidRPr="00274212" w:rsidTr="00577FCE">
        <w:trPr>
          <w:trHeight w:val="284"/>
        </w:trPr>
        <w:tc>
          <w:tcPr>
            <w:tcW w:w="7626" w:type="dxa"/>
            <w:gridSpan w:val="12"/>
            <w:tcBorders>
              <w:top w:val="nil"/>
              <w:left w:val="nil"/>
              <w:bottom w:val="nil"/>
              <w:right w:val="single" w:sz="12" w:space="0" w:color="auto"/>
            </w:tcBorders>
            <w:vAlign w:val="bottom"/>
          </w:tcPr>
          <w:p w:rsidR="00BA0A5F" w:rsidRPr="00274212" w:rsidRDefault="00BA0A5F" w:rsidP="00577FCE">
            <w:pPr>
              <w:ind w:right="113"/>
              <w:jc w:val="right"/>
              <w:rPr>
                <w:rFonts w:ascii="Arial" w:hAnsi="Arial" w:cs="Arial"/>
                <w:sz w:val="18"/>
                <w:szCs w:val="18"/>
              </w:rPr>
            </w:pPr>
            <w:r w:rsidRPr="00274212">
              <w:rPr>
                <w:rFonts w:ascii="Arial" w:hAnsi="Arial" w:cs="Arial"/>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BA0A5F" w:rsidRPr="00274212" w:rsidRDefault="00BA0A5F" w:rsidP="00577FCE">
            <w:pPr>
              <w:jc w:val="center"/>
              <w:rPr>
                <w:rFonts w:ascii="Arial" w:hAnsi="Arial" w:cs="Arial"/>
                <w:sz w:val="18"/>
                <w:szCs w:val="18"/>
              </w:rPr>
            </w:pPr>
            <w:r w:rsidRPr="00274212">
              <w:rPr>
                <w:rFonts w:ascii="Arial" w:hAnsi="Arial" w:cs="Arial"/>
                <w:sz w:val="18"/>
                <w:szCs w:val="18"/>
              </w:rPr>
              <w:t>0710002</w:t>
            </w:r>
          </w:p>
        </w:tc>
      </w:tr>
      <w:tr w:rsidR="00BA0A5F" w:rsidRPr="00274212" w:rsidTr="00577FCE">
        <w:trPr>
          <w:cantSplit/>
          <w:trHeight w:val="284"/>
        </w:trPr>
        <w:tc>
          <w:tcPr>
            <w:tcW w:w="7626" w:type="dxa"/>
            <w:gridSpan w:val="12"/>
            <w:tcBorders>
              <w:top w:val="nil"/>
              <w:left w:val="nil"/>
              <w:bottom w:val="nil"/>
              <w:right w:val="single" w:sz="12" w:space="0" w:color="auto"/>
            </w:tcBorders>
            <w:vAlign w:val="bottom"/>
          </w:tcPr>
          <w:p w:rsidR="00BA0A5F" w:rsidRPr="00274212" w:rsidRDefault="00BA0A5F" w:rsidP="00577FCE">
            <w:pPr>
              <w:ind w:right="113"/>
              <w:jc w:val="right"/>
              <w:rPr>
                <w:rFonts w:ascii="Arial" w:hAnsi="Arial" w:cs="Arial"/>
                <w:sz w:val="18"/>
                <w:szCs w:val="18"/>
              </w:rPr>
            </w:pPr>
            <w:r w:rsidRPr="00274212">
              <w:rPr>
                <w:rFonts w:ascii="Arial" w:hAnsi="Arial" w:cs="Arial"/>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BA0A5F" w:rsidRPr="00274212" w:rsidRDefault="00BA0A5F" w:rsidP="00577FCE">
            <w:pPr>
              <w:jc w:val="center"/>
              <w:rPr>
                <w:rFonts w:ascii="Arial" w:hAnsi="Arial" w:cs="Arial"/>
                <w:sz w:val="18"/>
                <w:szCs w:val="18"/>
              </w:rPr>
            </w:pPr>
          </w:p>
        </w:tc>
        <w:tc>
          <w:tcPr>
            <w:tcW w:w="680" w:type="dxa"/>
            <w:gridSpan w:val="2"/>
            <w:tcBorders>
              <w:top w:val="single" w:sz="6" w:space="0" w:color="auto"/>
              <w:left w:val="nil"/>
              <w:bottom w:val="single" w:sz="6" w:space="0" w:color="auto"/>
              <w:right w:val="single" w:sz="6" w:space="0" w:color="auto"/>
            </w:tcBorders>
            <w:vAlign w:val="bottom"/>
          </w:tcPr>
          <w:p w:rsidR="00BA0A5F" w:rsidRPr="00274212" w:rsidRDefault="00BA0A5F" w:rsidP="00577FCE">
            <w:pPr>
              <w:jc w:val="center"/>
              <w:rPr>
                <w:rFonts w:ascii="Arial" w:hAnsi="Arial" w:cs="Arial"/>
                <w:sz w:val="18"/>
                <w:szCs w:val="18"/>
              </w:rPr>
            </w:pPr>
          </w:p>
        </w:tc>
        <w:tc>
          <w:tcPr>
            <w:tcW w:w="681" w:type="dxa"/>
            <w:tcBorders>
              <w:top w:val="single" w:sz="6" w:space="0" w:color="auto"/>
              <w:left w:val="nil"/>
              <w:bottom w:val="single" w:sz="6" w:space="0" w:color="auto"/>
              <w:right w:val="single" w:sz="12" w:space="0" w:color="auto"/>
            </w:tcBorders>
            <w:vAlign w:val="bottom"/>
          </w:tcPr>
          <w:p w:rsidR="00BA0A5F" w:rsidRPr="00274212" w:rsidRDefault="00BA0A5F" w:rsidP="00577FCE">
            <w:pPr>
              <w:jc w:val="center"/>
              <w:rPr>
                <w:rFonts w:ascii="Arial" w:hAnsi="Arial" w:cs="Arial"/>
                <w:sz w:val="18"/>
                <w:szCs w:val="18"/>
              </w:rPr>
            </w:pPr>
          </w:p>
        </w:tc>
      </w:tr>
      <w:tr w:rsidR="00BA0A5F" w:rsidRPr="00274212" w:rsidTr="00577FCE">
        <w:trPr>
          <w:cantSplit/>
          <w:trHeight w:val="284"/>
        </w:trPr>
        <w:tc>
          <w:tcPr>
            <w:tcW w:w="1258" w:type="dxa"/>
            <w:tcBorders>
              <w:top w:val="nil"/>
              <w:left w:val="nil"/>
              <w:bottom w:val="nil"/>
              <w:right w:val="nil"/>
            </w:tcBorders>
            <w:vAlign w:val="bottom"/>
          </w:tcPr>
          <w:p w:rsidR="00BA0A5F" w:rsidRPr="00274212" w:rsidRDefault="00BA0A5F" w:rsidP="00577FCE">
            <w:pPr>
              <w:rPr>
                <w:rFonts w:ascii="Arial" w:hAnsi="Arial" w:cs="Arial"/>
                <w:sz w:val="18"/>
                <w:szCs w:val="18"/>
              </w:rPr>
            </w:pPr>
            <w:r w:rsidRPr="00274212">
              <w:rPr>
                <w:rFonts w:ascii="Arial" w:hAnsi="Arial" w:cs="Arial"/>
                <w:sz w:val="18"/>
                <w:szCs w:val="18"/>
              </w:rPr>
              <w:t>Организация</w:t>
            </w:r>
          </w:p>
        </w:tc>
        <w:tc>
          <w:tcPr>
            <w:tcW w:w="5149" w:type="dxa"/>
            <w:gridSpan w:val="8"/>
            <w:tcBorders>
              <w:top w:val="nil"/>
              <w:left w:val="nil"/>
              <w:bottom w:val="single" w:sz="6" w:space="0" w:color="auto"/>
              <w:right w:val="nil"/>
            </w:tcBorders>
            <w:vAlign w:val="bottom"/>
          </w:tcPr>
          <w:p w:rsidR="00BA0A5F" w:rsidRPr="00274212" w:rsidRDefault="00BA0A5F" w:rsidP="00577FCE">
            <w:pPr>
              <w:jc w:val="center"/>
              <w:rPr>
                <w:rFonts w:ascii="Arial" w:hAnsi="Arial" w:cs="Arial"/>
                <w:sz w:val="18"/>
                <w:szCs w:val="18"/>
              </w:rPr>
            </w:pPr>
          </w:p>
        </w:tc>
        <w:tc>
          <w:tcPr>
            <w:tcW w:w="1219" w:type="dxa"/>
            <w:gridSpan w:val="3"/>
            <w:tcBorders>
              <w:top w:val="nil"/>
              <w:left w:val="nil"/>
              <w:bottom w:val="nil"/>
              <w:right w:val="single" w:sz="12" w:space="0" w:color="auto"/>
            </w:tcBorders>
            <w:vAlign w:val="bottom"/>
          </w:tcPr>
          <w:p w:rsidR="00BA0A5F" w:rsidRPr="00274212" w:rsidRDefault="00BA0A5F" w:rsidP="00577FCE">
            <w:pPr>
              <w:ind w:right="113"/>
              <w:jc w:val="right"/>
              <w:rPr>
                <w:rFonts w:ascii="Arial" w:hAnsi="Arial" w:cs="Arial"/>
                <w:sz w:val="18"/>
                <w:szCs w:val="18"/>
              </w:rPr>
            </w:pPr>
            <w:r w:rsidRPr="00274212">
              <w:rPr>
                <w:rFonts w:ascii="Arial" w:hAnsi="Arial" w:cs="Arial"/>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tcPr>
          <w:p w:rsidR="00BA0A5F" w:rsidRPr="00274212" w:rsidRDefault="00BA0A5F" w:rsidP="00577FCE">
            <w:pPr>
              <w:jc w:val="center"/>
              <w:rPr>
                <w:rFonts w:ascii="Arial" w:hAnsi="Arial" w:cs="Arial"/>
                <w:sz w:val="18"/>
                <w:szCs w:val="18"/>
              </w:rPr>
            </w:pPr>
          </w:p>
        </w:tc>
      </w:tr>
      <w:tr w:rsidR="00BA0A5F" w:rsidRPr="00274212" w:rsidTr="00577FCE">
        <w:trPr>
          <w:cantSplit/>
          <w:trHeight w:val="284"/>
        </w:trPr>
        <w:tc>
          <w:tcPr>
            <w:tcW w:w="6407" w:type="dxa"/>
            <w:gridSpan w:val="9"/>
            <w:tcBorders>
              <w:top w:val="nil"/>
              <w:left w:val="nil"/>
              <w:bottom w:val="nil"/>
              <w:right w:val="nil"/>
            </w:tcBorders>
            <w:vAlign w:val="bottom"/>
          </w:tcPr>
          <w:p w:rsidR="00BA0A5F" w:rsidRPr="00274212" w:rsidRDefault="00BA0A5F" w:rsidP="00577FCE">
            <w:pPr>
              <w:rPr>
                <w:rFonts w:ascii="Arial" w:hAnsi="Arial" w:cs="Arial"/>
                <w:sz w:val="18"/>
                <w:szCs w:val="18"/>
              </w:rPr>
            </w:pPr>
            <w:r w:rsidRPr="00274212">
              <w:rPr>
                <w:rFonts w:ascii="Arial" w:hAnsi="Arial" w:cs="Arial"/>
                <w:sz w:val="18"/>
                <w:szCs w:val="18"/>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rsidR="00BA0A5F" w:rsidRPr="00274212" w:rsidRDefault="00BA0A5F" w:rsidP="00577FCE">
            <w:pPr>
              <w:ind w:right="113"/>
              <w:jc w:val="right"/>
              <w:rPr>
                <w:rFonts w:ascii="Arial" w:hAnsi="Arial" w:cs="Arial"/>
                <w:sz w:val="18"/>
                <w:szCs w:val="18"/>
              </w:rPr>
            </w:pPr>
            <w:r w:rsidRPr="00274212">
              <w:rPr>
                <w:rFonts w:ascii="Arial" w:hAnsi="Arial" w:cs="Arial"/>
                <w:sz w:val="18"/>
                <w:szCs w:val="18"/>
              </w:rPr>
              <w:t>ИНН</w:t>
            </w:r>
          </w:p>
        </w:tc>
        <w:tc>
          <w:tcPr>
            <w:tcW w:w="2041" w:type="dxa"/>
            <w:gridSpan w:val="4"/>
            <w:tcBorders>
              <w:top w:val="single" w:sz="6" w:space="0" w:color="auto"/>
              <w:left w:val="nil"/>
              <w:bottom w:val="single" w:sz="6" w:space="0" w:color="auto"/>
              <w:right w:val="single" w:sz="12" w:space="0" w:color="auto"/>
            </w:tcBorders>
            <w:vAlign w:val="bottom"/>
          </w:tcPr>
          <w:p w:rsidR="00BA0A5F" w:rsidRPr="00274212" w:rsidRDefault="00BA0A5F" w:rsidP="00577FCE">
            <w:pPr>
              <w:jc w:val="center"/>
              <w:rPr>
                <w:rFonts w:ascii="Arial" w:hAnsi="Arial" w:cs="Arial"/>
                <w:sz w:val="18"/>
                <w:szCs w:val="18"/>
              </w:rPr>
            </w:pPr>
          </w:p>
        </w:tc>
      </w:tr>
      <w:tr w:rsidR="00BA0A5F" w:rsidRPr="00274212" w:rsidTr="00577FCE">
        <w:trPr>
          <w:cantSplit/>
          <w:trHeight w:val="227"/>
        </w:trPr>
        <w:tc>
          <w:tcPr>
            <w:tcW w:w="1871" w:type="dxa"/>
            <w:gridSpan w:val="2"/>
            <w:tcBorders>
              <w:top w:val="nil"/>
              <w:left w:val="nil"/>
              <w:bottom w:val="nil"/>
              <w:right w:val="nil"/>
            </w:tcBorders>
            <w:vAlign w:val="bottom"/>
          </w:tcPr>
          <w:p w:rsidR="00BA0A5F" w:rsidRPr="00274212" w:rsidRDefault="00BA0A5F" w:rsidP="00577FCE">
            <w:pPr>
              <w:spacing w:before="60"/>
              <w:rPr>
                <w:rFonts w:ascii="Arial" w:hAnsi="Arial" w:cs="Arial"/>
                <w:sz w:val="18"/>
                <w:szCs w:val="18"/>
              </w:rPr>
            </w:pPr>
            <w:r w:rsidRPr="00274212">
              <w:rPr>
                <w:rFonts w:ascii="Arial" w:hAnsi="Arial" w:cs="Arial"/>
                <w:sz w:val="18"/>
                <w:szCs w:val="18"/>
              </w:rPr>
              <w:lastRenderedPageBreak/>
              <w:t>Вид экономической</w:t>
            </w:r>
            <w:r w:rsidRPr="00274212">
              <w:rPr>
                <w:rFonts w:ascii="Arial" w:hAnsi="Arial" w:cs="Arial"/>
                <w:sz w:val="18"/>
                <w:szCs w:val="18"/>
              </w:rPr>
              <w:br/>
              <w:t>деятельности</w:t>
            </w:r>
          </w:p>
        </w:tc>
        <w:tc>
          <w:tcPr>
            <w:tcW w:w="4820" w:type="dxa"/>
            <w:gridSpan w:val="8"/>
            <w:tcBorders>
              <w:top w:val="nil"/>
              <w:left w:val="nil"/>
              <w:bottom w:val="single" w:sz="6" w:space="0" w:color="auto"/>
              <w:right w:val="nil"/>
            </w:tcBorders>
            <w:vAlign w:val="bottom"/>
          </w:tcPr>
          <w:p w:rsidR="00BA0A5F" w:rsidRPr="00274212" w:rsidRDefault="00BA0A5F" w:rsidP="00577FCE">
            <w:pPr>
              <w:jc w:val="center"/>
              <w:rPr>
                <w:rFonts w:ascii="Arial" w:hAnsi="Arial" w:cs="Arial"/>
                <w:sz w:val="18"/>
                <w:szCs w:val="18"/>
              </w:rPr>
            </w:pPr>
          </w:p>
        </w:tc>
        <w:tc>
          <w:tcPr>
            <w:tcW w:w="935" w:type="dxa"/>
            <w:gridSpan w:val="2"/>
            <w:tcBorders>
              <w:top w:val="nil"/>
              <w:left w:val="nil"/>
              <w:bottom w:val="nil"/>
              <w:right w:val="single" w:sz="12" w:space="0" w:color="auto"/>
            </w:tcBorders>
            <w:vAlign w:val="bottom"/>
          </w:tcPr>
          <w:p w:rsidR="00BA0A5F" w:rsidRPr="00274212" w:rsidRDefault="00BA0A5F" w:rsidP="00577FCE">
            <w:pPr>
              <w:ind w:right="113"/>
              <w:jc w:val="right"/>
              <w:rPr>
                <w:rFonts w:ascii="Arial" w:hAnsi="Arial" w:cs="Arial"/>
                <w:sz w:val="18"/>
                <w:szCs w:val="18"/>
              </w:rPr>
            </w:pPr>
            <w:r w:rsidRPr="00274212">
              <w:rPr>
                <w:rFonts w:ascii="Arial" w:hAnsi="Arial" w:cs="Arial"/>
                <w:sz w:val="18"/>
                <w:szCs w:val="18"/>
              </w:rPr>
              <w:t>по</w:t>
            </w:r>
            <w:r w:rsidRPr="00274212">
              <w:rPr>
                <w:rFonts w:ascii="Arial" w:hAnsi="Arial" w:cs="Arial"/>
                <w:sz w:val="18"/>
                <w:szCs w:val="18"/>
              </w:rPr>
              <w:br/>
              <w:t>ОКВЭД</w:t>
            </w:r>
          </w:p>
        </w:tc>
        <w:tc>
          <w:tcPr>
            <w:tcW w:w="2041" w:type="dxa"/>
            <w:gridSpan w:val="4"/>
            <w:tcBorders>
              <w:top w:val="single" w:sz="6" w:space="0" w:color="auto"/>
              <w:left w:val="nil"/>
              <w:bottom w:val="single" w:sz="6" w:space="0" w:color="auto"/>
              <w:right w:val="single" w:sz="12" w:space="0" w:color="auto"/>
            </w:tcBorders>
            <w:vAlign w:val="bottom"/>
          </w:tcPr>
          <w:p w:rsidR="00BA0A5F" w:rsidRPr="00274212" w:rsidRDefault="00BA0A5F" w:rsidP="00577FCE">
            <w:pPr>
              <w:jc w:val="center"/>
              <w:rPr>
                <w:rFonts w:ascii="Arial" w:hAnsi="Arial" w:cs="Arial"/>
                <w:sz w:val="18"/>
                <w:szCs w:val="18"/>
              </w:rPr>
            </w:pPr>
          </w:p>
        </w:tc>
      </w:tr>
      <w:tr w:rsidR="00BA0A5F" w:rsidRPr="00274212" w:rsidTr="00577FCE">
        <w:trPr>
          <w:cantSplit/>
          <w:trHeight w:val="227"/>
        </w:trPr>
        <w:tc>
          <w:tcPr>
            <w:tcW w:w="5018" w:type="dxa"/>
            <w:gridSpan w:val="6"/>
            <w:tcBorders>
              <w:top w:val="nil"/>
              <w:left w:val="nil"/>
              <w:bottom w:val="nil"/>
              <w:right w:val="nil"/>
            </w:tcBorders>
            <w:vAlign w:val="bottom"/>
          </w:tcPr>
          <w:p w:rsidR="00BA0A5F" w:rsidRPr="00274212" w:rsidRDefault="00BA0A5F" w:rsidP="00577FCE">
            <w:pPr>
              <w:spacing w:before="60"/>
              <w:rPr>
                <w:rFonts w:ascii="Arial" w:hAnsi="Arial" w:cs="Arial"/>
                <w:sz w:val="18"/>
                <w:szCs w:val="18"/>
              </w:rPr>
            </w:pPr>
            <w:r w:rsidRPr="00274212">
              <w:rPr>
                <w:rFonts w:ascii="Arial" w:hAnsi="Arial" w:cs="Arial"/>
                <w:sz w:val="18"/>
                <w:szCs w:val="18"/>
              </w:rPr>
              <w:t>Организационно-правовая форма/форма собственности</w:t>
            </w:r>
          </w:p>
        </w:tc>
        <w:tc>
          <w:tcPr>
            <w:tcW w:w="2381" w:type="dxa"/>
            <w:gridSpan w:val="5"/>
            <w:tcBorders>
              <w:top w:val="nil"/>
              <w:left w:val="nil"/>
              <w:bottom w:val="single" w:sz="6" w:space="0" w:color="auto"/>
              <w:right w:val="nil"/>
            </w:tcBorders>
            <w:vAlign w:val="bottom"/>
          </w:tcPr>
          <w:p w:rsidR="00BA0A5F" w:rsidRPr="00274212" w:rsidRDefault="00BA0A5F" w:rsidP="00577FCE">
            <w:pPr>
              <w:jc w:val="center"/>
              <w:rPr>
                <w:rFonts w:ascii="Arial" w:hAnsi="Arial" w:cs="Arial"/>
                <w:sz w:val="18"/>
                <w:szCs w:val="18"/>
              </w:rPr>
            </w:pPr>
          </w:p>
        </w:tc>
        <w:tc>
          <w:tcPr>
            <w:tcW w:w="227" w:type="dxa"/>
            <w:tcBorders>
              <w:top w:val="nil"/>
              <w:left w:val="nil"/>
              <w:bottom w:val="nil"/>
              <w:right w:val="single" w:sz="12" w:space="0" w:color="auto"/>
            </w:tcBorders>
            <w:vAlign w:val="bottom"/>
          </w:tcPr>
          <w:p w:rsidR="00BA0A5F" w:rsidRPr="00274212" w:rsidRDefault="00BA0A5F" w:rsidP="00577FCE">
            <w:pPr>
              <w:ind w:right="113"/>
              <w:jc w:val="right"/>
              <w:rPr>
                <w:rFonts w:ascii="Arial" w:hAnsi="Arial" w:cs="Arial"/>
                <w:sz w:val="18"/>
                <w:szCs w:val="18"/>
              </w:rPr>
            </w:pPr>
          </w:p>
        </w:tc>
        <w:tc>
          <w:tcPr>
            <w:tcW w:w="1020" w:type="dxa"/>
            <w:gridSpan w:val="2"/>
            <w:tcBorders>
              <w:top w:val="single" w:sz="6" w:space="0" w:color="auto"/>
              <w:left w:val="nil"/>
              <w:bottom w:val="nil"/>
              <w:right w:val="single" w:sz="6" w:space="0" w:color="auto"/>
            </w:tcBorders>
            <w:vAlign w:val="bottom"/>
          </w:tcPr>
          <w:p w:rsidR="00BA0A5F" w:rsidRPr="00274212" w:rsidRDefault="00BA0A5F" w:rsidP="00577FCE">
            <w:pPr>
              <w:jc w:val="center"/>
              <w:rPr>
                <w:rFonts w:ascii="Arial" w:hAnsi="Arial" w:cs="Arial"/>
                <w:sz w:val="18"/>
                <w:szCs w:val="18"/>
              </w:rPr>
            </w:pPr>
          </w:p>
        </w:tc>
        <w:tc>
          <w:tcPr>
            <w:tcW w:w="1021" w:type="dxa"/>
            <w:gridSpan w:val="2"/>
            <w:tcBorders>
              <w:top w:val="single" w:sz="6" w:space="0" w:color="auto"/>
              <w:left w:val="nil"/>
              <w:bottom w:val="nil"/>
              <w:right w:val="single" w:sz="12" w:space="0" w:color="auto"/>
            </w:tcBorders>
            <w:vAlign w:val="bottom"/>
          </w:tcPr>
          <w:p w:rsidR="00BA0A5F" w:rsidRPr="00274212" w:rsidRDefault="00BA0A5F" w:rsidP="00577FCE">
            <w:pPr>
              <w:jc w:val="center"/>
              <w:rPr>
                <w:rFonts w:ascii="Arial" w:hAnsi="Arial" w:cs="Arial"/>
                <w:sz w:val="18"/>
                <w:szCs w:val="18"/>
              </w:rPr>
            </w:pPr>
          </w:p>
        </w:tc>
      </w:tr>
      <w:tr w:rsidR="00BA0A5F" w:rsidRPr="00274212" w:rsidTr="00577FCE">
        <w:trPr>
          <w:cantSplit/>
          <w:trHeight w:val="227"/>
        </w:trPr>
        <w:tc>
          <w:tcPr>
            <w:tcW w:w="5840" w:type="dxa"/>
            <w:gridSpan w:val="8"/>
            <w:tcBorders>
              <w:top w:val="nil"/>
              <w:left w:val="nil"/>
              <w:bottom w:val="single" w:sz="6" w:space="0" w:color="auto"/>
              <w:right w:val="nil"/>
            </w:tcBorders>
            <w:vAlign w:val="bottom"/>
          </w:tcPr>
          <w:p w:rsidR="00BA0A5F" w:rsidRPr="00274212" w:rsidRDefault="00BA0A5F" w:rsidP="00577FCE">
            <w:pPr>
              <w:rPr>
                <w:rFonts w:ascii="Arial" w:hAnsi="Arial" w:cs="Arial"/>
                <w:sz w:val="18"/>
                <w:szCs w:val="18"/>
              </w:rPr>
            </w:pPr>
          </w:p>
        </w:tc>
        <w:tc>
          <w:tcPr>
            <w:tcW w:w="1786" w:type="dxa"/>
            <w:gridSpan w:val="4"/>
            <w:tcBorders>
              <w:top w:val="nil"/>
              <w:left w:val="nil"/>
              <w:bottom w:val="nil"/>
              <w:right w:val="single" w:sz="12" w:space="0" w:color="auto"/>
            </w:tcBorders>
            <w:vAlign w:val="bottom"/>
          </w:tcPr>
          <w:p w:rsidR="00BA0A5F" w:rsidRPr="00274212" w:rsidRDefault="00BA0A5F" w:rsidP="00577FCE">
            <w:pPr>
              <w:spacing w:before="60"/>
              <w:ind w:right="113"/>
              <w:jc w:val="right"/>
              <w:rPr>
                <w:rFonts w:ascii="Arial" w:hAnsi="Arial" w:cs="Arial"/>
                <w:sz w:val="18"/>
                <w:szCs w:val="18"/>
              </w:rPr>
            </w:pPr>
            <w:r w:rsidRPr="00274212">
              <w:rPr>
                <w:rFonts w:ascii="Arial" w:hAnsi="Arial" w:cs="Arial"/>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BA0A5F" w:rsidRPr="00274212" w:rsidRDefault="00BA0A5F" w:rsidP="00577FCE">
            <w:pPr>
              <w:jc w:val="center"/>
              <w:rPr>
                <w:rFonts w:ascii="Arial" w:hAnsi="Arial" w:cs="Arial"/>
                <w:sz w:val="18"/>
                <w:szCs w:val="18"/>
              </w:rPr>
            </w:pPr>
          </w:p>
        </w:tc>
        <w:tc>
          <w:tcPr>
            <w:tcW w:w="1021" w:type="dxa"/>
            <w:gridSpan w:val="2"/>
            <w:tcBorders>
              <w:top w:val="nil"/>
              <w:left w:val="nil"/>
              <w:bottom w:val="single" w:sz="6" w:space="0" w:color="auto"/>
              <w:right w:val="single" w:sz="12" w:space="0" w:color="auto"/>
            </w:tcBorders>
            <w:vAlign w:val="bottom"/>
          </w:tcPr>
          <w:p w:rsidR="00BA0A5F" w:rsidRPr="00274212" w:rsidRDefault="00BA0A5F" w:rsidP="00577FCE">
            <w:pPr>
              <w:jc w:val="center"/>
              <w:rPr>
                <w:rFonts w:ascii="Arial" w:hAnsi="Arial" w:cs="Arial"/>
                <w:sz w:val="18"/>
                <w:szCs w:val="18"/>
              </w:rPr>
            </w:pPr>
          </w:p>
        </w:tc>
      </w:tr>
      <w:tr w:rsidR="00BA0A5F" w:rsidRPr="00274212" w:rsidTr="00577FCE">
        <w:trPr>
          <w:cantSplit/>
          <w:trHeight w:val="284"/>
        </w:trPr>
        <w:tc>
          <w:tcPr>
            <w:tcW w:w="6407" w:type="dxa"/>
            <w:gridSpan w:val="9"/>
            <w:tcBorders>
              <w:top w:val="nil"/>
              <w:left w:val="nil"/>
              <w:bottom w:val="nil"/>
              <w:right w:val="nil"/>
            </w:tcBorders>
            <w:vAlign w:val="bottom"/>
          </w:tcPr>
          <w:p w:rsidR="00BA0A5F" w:rsidRPr="00274212" w:rsidRDefault="00BA0A5F" w:rsidP="00577FCE">
            <w:pPr>
              <w:rPr>
                <w:rFonts w:ascii="Arial" w:hAnsi="Arial" w:cs="Arial"/>
                <w:sz w:val="18"/>
                <w:szCs w:val="18"/>
              </w:rPr>
            </w:pPr>
            <w:r w:rsidRPr="00274212">
              <w:rPr>
                <w:rFonts w:ascii="Arial" w:hAnsi="Arial" w:cs="Arial"/>
                <w:sz w:val="18"/>
                <w:szCs w:val="18"/>
              </w:rPr>
              <w:t>Единица измерения: тыс. руб. (млн. руб.)</w:t>
            </w:r>
          </w:p>
        </w:tc>
        <w:tc>
          <w:tcPr>
            <w:tcW w:w="1219" w:type="dxa"/>
            <w:gridSpan w:val="3"/>
            <w:tcBorders>
              <w:top w:val="nil"/>
              <w:left w:val="nil"/>
              <w:bottom w:val="nil"/>
              <w:right w:val="single" w:sz="12" w:space="0" w:color="auto"/>
            </w:tcBorders>
            <w:vAlign w:val="bottom"/>
          </w:tcPr>
          <w:p w:rsidR="00BA0A5F" w:rsidRPr="00274212" w:rsidRDefault="00BA0A5F" w:rsidP="00577FCE">
            <w:pPr>
              <w:ind w:right="113"/>
              <w:jc w:val="right"/>
              <w:rPr>
                <w:rFonts w:ascii="Arial" w:hAnsi="Arial" w:cs="Arial"/>
                <w:sz w:val="18"/>
                <w:szCs w:val="18"/>
              </w:rPr>
            </w:pPr>
            <w:r w:rsidRPr="00274212">
              <w:rPr>
                <w:rFonts w:ascii="Arial" w:hAnsi="Arial" w:cs="Arial"/>
                <w:sz w:val="18"/>
                <w:szCs w:val="18"/>
              </w:rPr>
              <w:t>по ОКЕИ</w:t>
            </w:r>
          </w:p>
        </w:tc>
        <w:tc>
          <w:tcPr>
            <w:tcW w:w="2041" w:type="dxa"/>
            <w:gridSpan w:val="4"/>
            <w:tcBorders>
              <w:top w:val="single" w:sz="6" w:space="0" w:color="auto"/>
              <w:left w:val="nil"/>
              <w:bottom w:val="single" w:sz="12" w:space="0" w:color="auto"/>
              <w:right w:val="single" w:sz="12" w:space="0" w:color="auto"/>
            </w:tcBorders>
            <w:vAlign w:val="bottom"/>
          </w:tcPr>
          <w:p w:rsidR="00BA0A5F" w:rsidRPr="00274212" w:rsidRDefault="00BA0A5F" w:rsidP="00577FCE">
            <w:pPr>
              <w:jc w:val="center"/>
              <w:rPr>
                <w:rFonts w:ascii="Arial" w:hAnsi="Arial" w:cs="Arial"/>
                <w:sz w:val="18"/>
                <w:szCs w:val="18"/>
              </w:rPr>
            </w:pPr>
            <w:r w:rsidRPr="00274212">
              <w:rPr>
                <w:rFonts w:ascii="Arial" w:hAnsi="Arial" w:cs="Arial"/>
                <w:sz w:val="18"/>
                <w:szCs w:val="18"/>
              </w:rPr>
              <w:t>384 (385)</w:t>
            </w:r>
          </w:p>
        </w:tc>
      </w:tr>
    </w:tbl>
    <w:p w:rsidR="00BA0A5F" w:rsidRDefault="00BA0A5F" w:rsidP="00BA0A5F">
      <w:pPr>
        <w:spacing w:after="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4536"/>
        <w:gridCol w:w="249"/>
        <w:gridCol w:w="226"/>
        <w:gridCol w:w="341"/>
        <w:gridCol w:w="425"/>
        <w:gridCol w:w="464"/>
        <w:gridCol w:w="103"/>
        <w:gridCol w:w="232"/>
        <w:gridCol w:w="249"/>
        <w:gridCol w:w="228"/>
        <w:gridCol w:w="425"/>
        <w:gridCol w:w="426"/>
        <w:gridCol w:w="425"/>
        <w:gridCol w:w="27"/>
        <w:gridCol w:w="256"/>
      </w:tblGrid>
      <w:tr w:rsidR="00BA0A5F" w:rsidRPr="00274212" w:rsidTr="00577FCE">
        <w:trPr>
          <w:cantSplit/>
          <w:trHeight w:val="340"/>
        </w:trPr>
        <w:tc>
          <w:tcPr>
            <w:tcW w:w="1077" w:type="dxa"/>
            <w:tcBorders>
              <w:top w:val="single" w:sz="6" w:space="0" w:color="auto"/>
              <w:left w:val="single" w:sz="6" w:space="0" w:color="auto"/>
              <w:bottom w:val="nil"/>
              <w:right w:val="single" w:sz="6" w:space="0" w:color="auto"/>
            </w:tcBorders>
            <w:vAlign w:val="center"/>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nil"/>
              <w:right w:val="single" w:sz="6" w:space="0" w:color="auto"/>
            </w:tcBorders>
            <w:vAlign w:val="center"/>
          </w:tcPr>
          <w:p w:rsidR="00BA0A5F" w:rsidRPr="00274212" w:rsidRDefault="00BA0A5F" w:rsidP="00577FCE">
            <w:pPr>
              <w:jc w:val="center"/>
              <w:rPr>
                <w:rFonts w:ascii="Arial" w:hAnsi="Arial" w:cs="Arial"/>
                <w:sz w:val="19"/>
                <w:szCs w:val="19"/>
              </w:rPr>
            </w:pPr>
          </w:p>
        </w:tc>
        <w:tc>
          <w:tcPr>
            <w:tcW w:w="475" w:type="dxa"/>
            <w:gridSpan w:val="2"/>
            <w:tcBorders>
              <w:top w:val="single" w:sz="6" w:space="0" w:color="auto"/>
              <w:left w:val="nil"/>
              <w:bottom w:val="nil"/>
              <w:right w:val="nil"/>
            </w:tcBorders>
            <w:vAlign w:val="bottom"/>
          </w:tcPr>
          <w:p w:rsidR="00BA0A5F" w:rsidRPr="00274212" w:rsidRDefault="00BA0A5F" w:rsidP="00577FCE">
            <w:pPr>
              <w:ind w:right="57"/>
              <w:jc w:val="right"/>
              <w:rPr>
                <w:rFonts w:ascii="Arial" w:hAnsi="Arial" w:cs="Arial"/>
                <w:sz w:val="19"/>
                <w:szCs w:val="19"/>
              </w:rPr>
            </w:pPr>
            <w:r w:rsidRPr="00274212">
              <w:rPr>
                <w:rFonts w:ascii="Arial" w:hAnsi="Arial" w:cs="Arial"/>
                <w:sz w:val="19"/>
                <w:szCs w:val="19"/>
              </w:rPr>
              <w:t>За</w:t>
            </w:r>
          </w:p>
        </w:tc>
        <w:tc>
          <w:tcPr>
            <w:tcW w:w="1230" w:type="dxa"/>
            <w:gridSpan w:val="3"/>
            <w:tcBorders>
              <w:top w:val="single" w:sz="6" w:space="0" w:color="auto"/>
              <w:left w:val="nil"/>
              <w:bottom w:val="single" w:sz="6" w:space="0" w:color="auto"/>
              <w:right w:val="nil"/>
            </w:tcBorders>
            <w:vAlign w:val="bottom"/>
          </w:tcPr>
          <w:p w:rsidR="00BA0A5F" w:rsidRPr="00274212" w:rsidRDefault="00BA0A5F" w:rsidP="00577FCE">
            <w:pPr>
              <w:jc w:val="center"/>
              <w:rPr>
                <w:rFonts w:ascii="Arial" w:hAnsi="Arial" w:cs="Arial"/>
                <w:sz w:val="19"/>
                <w:szCs w:val="19"/>
              </w:rPr>
            </w:pPr>
          </w:p>
        </w:tc>
        <w:tc>
          <w:tcPr>
            <w:tcW w:w="335" w:type="dxa"/>
            <w:gridSpan w:val="2"/>
            <w:tcBorders>
              <w:top w:val="single" w:sz="6" w:space="0" w:color="auto"/>
              <w:left w:val="nil"/>
              <w:bottom w:val="nil"/>
              <w:right w:val="single" w:sz="6" w:space="0" w:color="auto"/>
            </w:tcBorders>
            <w:vAlign w:val="bottom"/>
          </w:tcPr>
          <w:p w:rsidR="00BA0A5F" w:rsidRPr="00274212" w:rsidRDefault="00BA0A5F" w:rsidP="00577FCE">
            <w:pPr>
              <w:jc w:val="center"/>
              <w:rPr>
                <w:rFonts w:ascii="Arial" w:hAnsi="Arial" w:cs="Arial"/>
                <w:sz w:val="19"/>
                <w:szCs w:val="19"/>
              </w:rPr>
            </w:pPr>
          </w:p>
        </w:tc>
        <w:tc>
          <w:tcPr>
            <w:tcW w:w="477" w:type="dxa"/>
            <w:gridSpan w:val="2"/>
            <w:tcBorders>
              <w:top w:val="single" w:sz="6" w:space="0" w:color="auto"/>
              <w:left w:val="nil"/>
              <w:bottom w:val="nil"/>
              <w:right w:val="nil"/>
            </w:tcBorders>
            <w:vAlign w:val="bottom"/>
          </w:tcPr>
          <w:p w:rsidR="00BA0A5F" w:rsidRPr="00274212" w:rsidRDefault="00BA0A5F" w:rsidP="00577FCE">
            <w:pPr>
              <w:ind w:right="57"/>
              <w:jc w:val="right"/>
              <w:rPr>
                <w:rFonts w:ascii="Arial" w:hAnsi="Arial" w:cs="Arial"/>
                <w:sz w:val="19"/>
                <w:szCs w:val="19"/>
              </w:rPr>
            </w:pPr>
            <w:r w:rsidRPr="00274212">
              <w:rPr>
                <w:rFonts w:ascii="Arial" w:hAnsi="Arial" w:cs="Arial"/>
                <w:sz w:val="19"/>
                <w:szCs w:val="19"/>
              </w:rPr>
              <w:t>За</w:t>
            </w:r>
          </w:p>
        </w:tc>
        <w:tc>
          <w:tcPr>
            <w:tcW w:w="1276" w:type="dxa"/>
            <w:gridSpan w:val="3"/>
            <w:tcBorders>
              <w:top w:val="single" w:sz="6" w:space="0" w:color="auto"/>
              <w:left w:val="nil"/>
              <w:bottom w:val="single" w:sz="6" w:space="0" w:color="auto"/>
              <w:right w:val="nil"/>
            </w:tcBorders>
            <w:vAlign w:val="bottom"/>
          </w:tcPr>
          <w:p w:rsidR="00BA0A5F" w:rsidRPr="00274212" w:rsidRDefault="00BA0A5F" w:rsidP="00577FCE">
            <w:pPr>
              <w:jc w:val="center"/>
              <w:rPr>
                <w:rFonts w:ascii="Arial" w:hAnsi="Arial" w:cs="Arial"/>
                <w:sz w:val="19"/>
                <w:szCs w:val="19"/>
              </w:rPr>
            </w:pPr>
          </w:p>
        </w:tc>
        <w:tc>
          <w:tcPr>
            <w:tcW w:w="283" w:type="dxa"/>
            <w:gridSpan w:val="2"/>
            <w:tcBorders>
              <w:top w:val="single" w:sz="6" w:space="0" w:color="auto"/>
              <w:left w:val="nil"/>
              <w:bottom w:val="nil"/>
              <w:right w:val="single" w:sz="6" w:space="0" w:color="auto"/>
            </w:tcBorders>
            <w:vAlign w:val="bottom"/>
          </w:tcPr>
          <w:p w:rsidR="00BA0A5F" w:rsidRPr="00274212" w:rsidRDefault="00BA0A5F" w:rsidP="00577FCE">
            <w:pPr>
              <w:jc w:val="center"/>
              <w:rPr>
                <w:rFonts w:ascii="Arial" w:hAnsi="Arial" w:cs="Arial"/>
                <w:sz w:val="19"/>
                <w:szCs w:val="19"/>
              </w:rPr>
            </w:pPr>
          </w:p>
        </w:tc>
      </w:tr>
      <w:tr w:rsidR="00BA0A5F" w:rsidRPr="00274212" w:rsidTr="00577FCE">
        <w:trPr>
          <w:cantSplit/>
          <w:trHeight w:val="284"/>
        </w:trPr>
        <w:tc>
          <w:tcPr>
            <w:tcW w:w="1077" w:type="dxa"/>
            <w:tcBorders>
              <w:top w:val="nil"/>
              <w:left w:val="single" w:sz="6" w:space="0" w:color="auto"/>
              <w:bottom w:val="nil"/>
              <w:right w:val="single" w:sz="6" w:space="0" w:color="auto"/>
            </w:tcBorders>
          </w:tcPr>
          <w:p w:rsidR="00BA0A5F" w:rsidRPr="00274212" w:rsidRDefault="00BA0A5F" w:rsidP="00577FCE">
            <w:pPr>
              <w:jc w:val="center"/>
              <w:rPr>
                <w:rFonts w:ascii="Arial" w:hAnsi="Arial" w:cs="Arial"/>
              </w:rPr>
            </w:pPr>
            <w:r w:rsidRPr="00274212">
              <w:rPr>
                <w:rFonts w:ascii="Arial Narrow" w:hAnsi="Arial Narrow" w:cs="Arial Narrow"/>
              </w:rPr>
              <w:t>Пояснения</w:t>
            </w:r>
            <w:r w:rsidRPr="00274212">
              <w:rPr>
                <w:rFonts w:ascii="Arial" w:hAnsi="Arial" w:cs="Arial"/>
              </w:rPr>
              <w:t xml:space="preserve"> </w:t>
            </w:r>
            <w:r w:rsidRPr="00274212">
              <w:rPr>
                <w:rFonts w:ascii="Arial" w:hAnsi="Arial" w:cs="Arial"/>
                <w:vertAlign w:val="superscript"/>
              </w:rPr>
              <w:t>1</w:t>
            </w:r>
          </w:p>
        </w:tc>
        <w:tc>
          <w:tcPr>
            <w:tcW w:w="4536" w:type="dxa"/>
            <w:tcBorders>
              <w:top w:val="nil"/>
              <w:left w:val="nil"/>
              <w:bottom w:val="nil"/>
              <w:right w:val="single" w:sz="6" w:space="0" w:color="auto"/>
            </w:tcBorders>
          </w:tcPr>
          <w:p w:rsidR="00BA0A5F" w:rsidRPr="00274212" w:rsidRDefault="00BA0A5F" w:rsidP="00577FCE">
            <w:pPr>
              <w:jc w:val="center"/>
              <w:rPr>
                <w:rFonts w:ascii="Arial" w:hAnsi="Arial" w:cs="Arial"/>
                <w:sz w:val="19"/>
                <w:szCs w:val="19"/>
              </w:rPr>
            </w:pPr>
            <w:r w:rsidRPr="00274212">
              <w:rPr>
                <w:rFonts w:ascii="Arial" w:hAnsi="Arial" w:cs="Arial"/>
                <w:sz w:val="19"/>
                <w:szCs w:val="19"/>
              </w:rPr>
              <w:t xml:space="preserve">Наименование показателя </w:t>
            </w:r>
            <w:r w:rsidRPr="00274212">
              <w:rPr>
                <w:rFonts w:ascii="Arial" w:hAnsi="Arial" w:cs="Arial"/>
                <w:sz w:val="19"/>
                <w:szCs w:val="19"/>
                <w:vertAlign w:val="superscript"/>
              </w:rPr>
              <w:t>2</w:t>
            </w:r>
          </w:p>
        </w:tc>
        <w:tc>
          <w:tcPr>
            <w:tcW w:w="816" w:type="dxa"/>
            <w:gridSpan w:val="3"/>
            <w:tcBorders>
              <w:top w:val="nil"/>
              <w:left w:val="nil"/>
              <w:bottom w:val="nil"/>
              <w:right w:val="nil"/>
            </w:tcBorders>
            <w:vAlign w:val="bottom"/>
          </w:tcPr>
          <w:p w:rsidR="00BA0A5F" w:rsidRPr="00274212" w:rsidRDefault="00BA0A5F" w:rsidP="00577FCE">
            <w:pPr>
              <w:jc w:val="right"/>
              <w:rPr>
                <w:rFonts w:ascii="Arial" w:hAnsi="Arial" w:cs="Arial"/>
                <w:sz w:val="19"/>
                <w:szCs w:val="19"/>
              </w:rPr>
            </w:pPr>
            <w:r w:rsidRPr="00274212">
              <w:rPr>
                <w:rFonts w:ascii="Arial" w:hAnsi="Arial" w:cs="Arial"/>
                <w:sz w:val="19"/>
                <w:szCs w:val="19"/>
              </w:rPr>
              <w:t>20</w:t>
            </w:r>
          </w:p>
        </w:tc>
        <w:tc>
          <w:tcPr>
            <w:tcW w:w="425" w:type="dxa"/>
            <w:tcBorders>
              <w:top w:val="single" w:sz="6" w:space="0" w:color="auto"/>
              <w:left w:val="nil"/>
              <w:bottom w:val="single" w:sz="6" w:space="0" w:color="auto"/>
              <w:right w:val="nil"/>
            </w:tcBorders>
            <w:vAlign w:val="bottom"/>
          </w:tcPr>
          <w:p w:rsidR="00BA0A5F" w:rsidRPr="00274212" w:rsidRDefault="00BA0A5F" w:rsidP="00577FCE">
            <w:pPr>
              <w:rPr>
                <w:rFonts w:ascii="Arial" w:hAnsi="Arial" w:cs="Arial"/>
                <w:sz w:val="19"/>
                <w:szCs w:val="19"/>
              </w:rPr>
            </w:pPr>
          </w:p>
        </w:tc>
        <w:tc>
          <w:tcPr>
            <w:tcW w:w="799" w:type="dxa"/>
            <w:gridSpan w:val="3"/>
            <w:tcBorders>
              <w:top w:val="nil"/>
              <w:left w:val="nil"/>
              <w:bottom w:val="nil"/>
              <w:right w:val="single" w:sz="6" w:space="0" w:color="auto"/>
            </w:tcBorders>
            <w:vAlign w:val="bottom"/>
          </w:tcPr>
          <w:p w:rsidR="00BA0A5F" w:rsidRPr="00274212" w:rsidRDefault="00BA0A5F" w:rsidP="00577FCE">
            <w:pPr>
              <w:ind w:left="57"/>
              <w:rPr>
                <w:rFonts w:ascii="Arial" w:hAnsi="Arial" w:cs="Arial"/>
                <w:sz w:val="19"/>
                <w:szCs w:val="19"/>
              </w:rPr>
            </w:pPr>
            <w:r w:rsidRPr="00274212">
              <w:rPr>
                <w:rFonts w:ascii="Arial" w:hAnsi="Arial" w:cs="Arial"/>
                <w:sz w:val="19"/>
                <w:szCs w:val="19"/>
              </w:rPr>
              <w:t>г.</w:t>
            </w:r>
            <w:r w:rsidRPr="00274212">
              <w:rPr>
                <w:rFonts w:ascii="Arial" w:hAnsi="Arial" w:cs="Arial"/>
                <w:sz w:val="19"/>
                <w:szCs w:val="19"/>
                <w:vertAlign w:val="superscript"/>
              </w:rPr>
              <w:t>3</w:t>
            </w:r>
          </w:p>
        </w:tc>
        <w:tc>
          <w:tcPr>
            <w:tcW w:w="902" w:type="dxa"/>
            <w:gridSpan w:val="3"/>
            <w:tcBorders>
              <w:top w:val="nil"/>
              <w:left w:val="nil"/>
              <w:bottom w:val="nil"/>
              <w:right w:val="nil"/>
            </w:tcBorders>
            <w:vAlign w:val="bottom"/>
          </w:tcPr>
          <w:p w:rsidR="00BA0A5F" w:rsidRPr="00274212" w:rsidRDefault="00BA0A5F" w:rsidP="00577FCE">
            <w:pPr>
              <w:jc w:val="right"/>
              <w:rPr>
                <w:rFonts w:ascii="Arial" w:hAnsi="Arial" w:cs="Arial"/>
                <w:sz w:val="19"/>
                <w:szCs w:val="19"/>
              </w:rPr>
            </w:pPr>
            <w:r w:rsidRPr="00274212">
              <w:rPr>
                <w:rFonts w:ascii="Arial" w:hAnsi="Arial" w:cs="Arial"/>
                <w:sz w:val="19"/>
                <w:szCs w:val="19"/>
              </w:rPr>
              <w:t>20</w:t>
            </w:r>
          </w:p>
        </w:tc>
        <w:tc>
          <w:tcPr>
            <w:tcW w:w="426" w:type="dxa"/>
            <w:tcBorders>
              <w:top w:val="single" w:sz="6" w:space="0" w:color="auto"/>
              <w:left w:val="nil"/>
              <w:bottom w:val="single" w:sz="6" w:space="0" w:color="auto"/>
              <w:right w:val="nil"/>
            </w:tcBorders>
            <w:vAlign w:val="bottom"/>
          </w:tcPr>
          <w:p w:rsidR="00BA0A5F" w:rsidRPr="00274212" w:rsidRDefault="00BA0A5F" w:rsidP="00577FCE">
            <w:pPr>
              <w:rPr>
                <w:rFonts w:ascii="Arial" w:hAnsi="Arial" w:cs="Arial"/>
                <w:sz w:val="19"/>
                <w:szCs w:val="19"/>
              </w:rPr>
            </w:pPr>
          </w:p>
        </w:tc>
        <w:tc>
          <w:tcPr>
            <w:tcW w:w="708" w:type="dxa"/>
            <w:gridSpan w:val="3"/>
            <w:tcBorders>
              <w:top w:val="nil"/>
              <w:left w:val="nil"/>
              <w:bottom w:val="nil"/>
              <w:right w:val="single" w:sz="6" w:space="0" w:color="auto"/>
            </w:tcBorders>
            <w:vAlign w:val="bottom"/>
          </w:tcPr>
          <w:p w:rsidR="00BA0A5F" w:rsidRPr="00274212" w:rsidRDefault="00BA0A5F" w:rsidP="00577FCE">
            <w:pPr>
              <w:ind w:left="57"/>
              <w:rPr>
                <w:rFonts w:ascii="Arial" w:hAnsi="Arial" w:cs="Arial"/>
                <w:sz w:val="19"/>
                <w:szCs w:val="19"/>
              </w:rPr>
            </w:pPr>
            <w:r w:rsidRPr="00274212">
              <w:rPr>
                <w:rFonts w:ascii="Arial" w:hAnsi="Arial" w:cs="Arial"/>
                <w:sz w:val="19"/>
                <w:szCs w:val="19"/>
              </w:rPr>
              <w:t>г.</w:t>
            </w:r>
            <w:r w:rsidRPr="00274212">
              <w:rPr>
                <w:rFonts w:ascii="Arial" w:hAnsi="Arial" w:cs="Arial"/>
                <w:sz w:val="19"/>
                <w:szCs w:val="19"/>
                <w:vertAlign w:val="superscript"/>
              </w:rPr>
              <w:t>4</w:t>
            </w:r>
          </w:p>
        </w:tc>
      </w:tr>
      <w:tr w:rsidR="00BA0A5F" w:rsidRPr="00274212" w:rsidTr="00577FCE">
        <w:trPr>
          <w:cantSplit/>
        </w:trPr>
        <w:tc>
          <w:tcPr>
            <w:tcW w:w="1077" w:type="dxa"/>
            <w:tcBorders>
              <w:top w:val="nil"/>
              <w:left w:val="single" w:sz="6" w:space="0" w:color="auto"/>
              <w:bottom w:val="single" w:sz="6" w:space="0" w:color="auto"/>
              <w:right w:val="single" w:sz="6" w:space="0" w:color="auto"/>
            </w:tcBorders>
          </w:tcPr>
          <w:p w:rsidR="00BA0A5F" w:rsidRPr="00274212" w:rsidRDefault="00BA0A5F" w:rsidP="00577FCE">
            <w:pPr>
              <w:jc w:val="center"/>
              <w:rPr>
                <w:rFonts w:ascii="Arial Narrow" w:hAnsi="Arial Narrow" w:cs="Arial Narrow"/>
                <w:sz w:val="14"/>
                <w:szCs w:val="14"/>
              </w:rPr>
            </w:pPr>
          </w:p>
        </w:tc>
        <w:tc>
          <w:tcPr>
            <w:tcW w:w="4536" w:type="dxa"/>
            <w:tcBorders>
              <w:top w:val="nil"/>
              <w:left w:val="nil"/>
              <w:bottom w:val="single" w:sz="6" w:space="0" w:color="auto"/>
              <w:right w:val="single" w:sz="6" w:space="0" w:color="auto"/>
            </w:tcBorders>
          </w:tcPr>
          <w:p w:rsidR="00BA0A5F" w:rsidRPr="00274212" w:rsidRDefault="00BA0A5F" w:rsidP="00577FCE">
            <w:pPr>
              <w:jc w:val="center"/>
              <w:rPr>
                <w:rFonts w:ascii="Arial" w:hAnsi="Arial" w:cs="Arial"/>
                <w:sz w:val="14"/>
                <w:szCs w:val="14"/>
              </w:rPr>
            </w:pPr>
          </w:p>
        </w:tc>
        <w:tc>
          <w:tcPr>
            <w:tcW w:w="816" w:type="dxa"/>
            <w:gridSpan w:val="3"/>
            <w:tcBorders>
              <w:top w:val="nil"/>
              <w:left w:val="nil"/>
              <w:bottom w:val="single" w:sz="12" w:space="0" w:color="auto"/>
              <w:right w:val="nil"/>
            </w:tcBorders>
          </w:tcPr>
          <w:p w:rsidR="00BA0A5F" w:rsidRPr="00274212" w:rsidRDefault="00BA0A5F" w:rsidP="00577FCE">
            <w:pPr>
              <w:jc w:val="right"/>
              <w:rPr>
                <w:rFonts w:ascii="Arial" w:hAnsi="Arial" w:cs="Arial"/>
                <w:sz w:val="14"/>
                <w:szCs w:val="14"/>
              </w:rPr>
            </w:pPr>
          </w:p>
        </w:tc>
        <w:tc>
          <w:tcPr>
            <w:tcW w:w="425" w:type="dxa"/>
            <w:tcBorders>
              <w:top w:val="single" w:sz="6" w:space="0" w:color="auto"/>
              <w:left w:val="nil"/>
              <w:bottom w:val="single" w:sz="12" w:space="0" w:color="auto"/>
              <w:right w:val="nil"/>
            </w:tcBorders>
          </w:tcPr>
          <w:p w:rsidR="00BA0A5F" w:rsidRPr="00274212" w:rsidRDefault="00BA0A5F" w:rsidP="00577FCE">
            <w:pPr>
              <w:rPr>
                <w:rFonts w:ascii="Arial" w:hAnsi="Arial" w:cs="Arial"/>
                <w:sz w:val="14"/>
                <w:szCs w:val="14"/>
              </w:rPr>
            </w:pPr>
          </w:p>
        </w:tc>
        <w:tc>
          <w:tcPr>
            <w:tcW w:w="799" w:type="dxa"/>
            <w:gridSpan w:val="3"/>
            <w:tcBorders>
              <w:top w:val="nil"/>
              <w:left w:val="nil"/>
              <w:bottom w:val="single" w:sz="12" w:space="0" w:color="auto"/>
              <w:right w:val="single" w:sz="6" w:space="0" w:color="auto"/>
            </w:tcBorders>
          </w:tcPr>
          <w:p w:rsidR="00BA0A5F" w:rsidRPr="00274212" w:rsidRDefault="00BA0A5F" w:rsidP="00577FCE">
            <w:pPr>
              <w:ind w:left="57"/>
              <w:rPr>
                <w:rFonts w:ascii="Arial" w:hAnsi="Arial" w:cs="Arial"/>
                <w:sz w:val="14"/>
                <w:szCs w:val="14"/>
              </w:rPr>
            </w:pPr>
          </w:p>
        </w:tc>
        <w:tc>
          <w:tcPr>
            <w:tcW w:w="902" w:type="dxa"/>
            <w:gridSpan w:val="3"/>
            <w:tcBorders>
              <w:top w:val="nil"/>
              <w:left w:val="nil"/>
              <w:bottom w:val="single" w:sz="12" w:space="0" w:color="auto"/>
              <w:right w:val="nil"/>
            </w:tcBorders>
          </w:tcPr>
          <w:p w:rsidR="00BA0A5F" w:rsidRPr="00274212" w:rsidRDefault="00BA0A5F" w:rsidP="00577FCE">
            <w:pPr>
              <w:jc w:val="right"/>
              <w:rPr>
                <w:rFonts w:ascii="Arial" w:hAnsi="Arial" w:cs="Arial"/>
                <w:sz w:val="14"/>
                <w:szCs w:val="14"/>
              </w:rPr>
            </w:pPr>
          </w:p>
        </w:tc>
        <w:tc>
          <w:tcPr>
            <w:tcW w:w="426" w:type="dxa"/>
            <w:tcBorders>
              <w:top w:val="single" w:sz="6" w:space="0" w:color="auto"/>
              <w:left w:val="nil"/>
              <w:bottom w:val="single" w:sz="12" w:space="0" w:color="auto"/>
              <w:right w:val="nil"/>
            </w:tcBorders>
          </w:tcPr>
          <w:p w:rsidR="00BA0A5F" w:rsidRPr="00274212" w:rsidRDefault="00BA0A5F" w:rsidP="00577FCE">
            <w:pPr>
              <w:rPr>
                <w:rFonts w:ascii="Arial" w:hAnsi="Arial" w:cs="Arial"/>
                <w:sz w:val="14"/>
                <w:szCs w:val="14"/>
              </w:rPr>
            </w:pPr>
          </w:p>
        </w:tc>
        <w:tc>
          <w:tcPr>
            <w:tcW w:w="708" w:type="dxa"/>
            <w:gridSpan w:val="3"/>
            <w:tcBorders>
              <w:top w:val="nil"/>
              <w:left w:val="nil"/>
              <w:bottom w:val="single" w:sz="12" w:space="0" w:color="auto"/>
              <w:right w:val="single" w:sz="6" w:space="0" w:color="auto"/>
            </w:tcBorders>
          </w:tcPr>
          <w:p w:rsidR="00BA0A5F" w:rsidRPr="00274212" w:rsidRDefault="00BA0A5F" w:rsidP="00577FCE">
            <w:pPr>
              <w:ind w:left="57"/>
              <w:rPr>
                <w:rFonts w:ascii="Arial" w:hAnsi="Arial" w:cs="Arial"/>
                <w:sz w:val="14"/>
                <w:szCs w:val="14"/>
              </w:rPr>
            </w:pPr>
          </w:p>
        </w:tc>
      </w:tr>
      <w:tr w:rsidR="00BA0A5F" w:rsidRPr="00274212"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BA0A5F" w:rsidRPr="00274212" w:rsidRDefault="00BA0A5F" w:rsidP="00577FCE">
            <w:pPr>
              <w:ind w:left="57"/>
              <w:rPr>
                <w:rFonts w:ascii="Arial" w:hAnsi="Arial" w:cs="Arial"/>
                <w:sz w:val="19"/>
                <w:szCs w:val="19"/>
              </w:rPr>
            </w:pPr>
            <w:r w:rsidRPr="00274212">
              <w:rPr>
                <w:rFonts w:ascii="Arial" w:hAnsi="Arial" w:cs="Arial"/>
                <w:sz w:val="19"/>
                <w:szCs w:val="19"/>
              </w:rPr>
              <w:t xml:space="preserve">Выручка </w:t>
            </w:r>
            <w:r w:rsidRPr="00274212">
              <w:rPr>
                <w:rFonts w:ascii="Arial" w:hAnsi="Arial" w:cs="Arial"/>
                <w:sz w:val="19"/>
                <w:szCs w:val="19"/>
                <w:vertAlign w:val="superscript"/>
              </w:rPr>
              <w:t>5</w:t>
            </w:r>
          </w:p>
        </w:tc>
        <w:tc>
          <w:tcPr>
            <w:tcW w:w="2040" w:type="dxa"/>
            <w:gridSpan w:val="7"/>
            <w:tcBorders>
              <w:top w:val="single" w:sz="12" w:space="0" w:color="auto"/>
              <w:left w:val="nil"/>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2036" w:type="dxa"/>
            <w:gridSpan w:val="7"/>
            <w:tcBorders>
              <w:top w:val="single" w:sz="12" w:space="0" w:color="auto"/>
              <w:left w:val="nil"/>
              <w:right w:val="single" w:sz="12" w:space="0" w:color="auto"/>
            </w:tcBorders>
            <w:vAlign w:val="bottom"/>
          </w:tcPr>
          <w:p w:rsidR="00BA0A5F" w:rsidRPr="00274212" w:rsidRDefault="00BA0A5F" w:rsidP="00577FCE">
            <w:pPr>
              <w:jc w:val="center"/>
              <w:rPr>
                <w:rFonts w:ascii="Arial" w:hAnsi="Arial" w:cs="Arial"/>
                <w:sz w:val="19"/>
                <w:szCs w:val="19"/>
              </w:rPr>
            </w:pPr>
          </w:p>
        </w:tc>
      </w:tr>
      <w:tr w:rsidR="00BA0A5F" w:rsidRPr="00274212" w:rsidTr="00577FCE">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BA0A5F" w:rsidRPr="00274212" w:rsidRDefault="00BA0A5F" w:rsidP="00577FCE">
            <w:pPr>
              <w:ind w:left="57"/>
              <w:rPr>
                <w:rFonts w:ascii="Arial" w:hAnsi="Arial" w:cs="Arial"/>
                <w:sz w:val="19"/>
                <w:szCs w:val="19"/>
              </w:rPr>
            </w:pPr>
            <w:r w:rsidRPr="00274212">
              <w:rPr>
                <w:rFonts w:ascii="Arial" w:hAnsi="Arial" w:cs="Arial"/>
                <w:sz w:val="19"/>
                <w:szCs w:val="19"/>
              </w:rPr>
              <w:t>Себестоимость продаж</w:t>
            </w:r>
          </w:p>
        </w:tc>
        <w:tc>
          <w:tcPr>
            <w:tcW w:w="249" w:type="dxa"/>
            <w:tcBorders>
              <w:top w:val="single" w:sz="6" w:space="0" w:color="auto"/>
              <w:left w:val="nil"/>
              <w:bottom w:val="single" w:sz="6" w:space="0" w:color="auto"/>
              <w:right w:val="nil"/>
            </w:tcBorders>
            <w:vAlign w:val="bottom"/>
          </w:tcPr>
          <w:p w:rsidR="00BA0A5F" w:rsidRPr="00274212" w:rsidRDefault="00BA0A5F" w:rsidP="00577FCE">
            <w:pPr>
              <w:jc w:val="right"/>
              <w:rPr>
                <w:rFonts w:ascii="Arial" w:hAnsi="Arial" w:cs="Arial"/>
                <w:sz w:val="19"/>
                <w:szCs w:val="19"/>
              </w:rPr>
            </w:pPr>
            <w:r w:rsidRPr="00274212">
              <w:rPr>
                <w:rFonts w:ascii="Arial" w:hAnsi="Arial" w:cs="Arial"/>
                <w:sz w:val="19"/>
                <w:szCs w:val="19"/>
              </w:rPr>
              <w:t>(</w:t>
            </w:r>
          </w:p>
        </w:tc>
        <w:tc>
          <w:tcPr>
            <w:tcW w:w="1559" w:type="dxa"/>
            <w:gridSpan w:val="5"/>
            <w:tcBorders>
              <w:top w:val="single" w:sz="6" w:space="0" w:color="auto"/>
              <w:left w:val="nil"/>
              <w:bottom w:val="single" w:sz="6" w:space="0" w:color="auto"/>
              <w:right w:val="nil"/>
            </w:tcBorders>
            <w:vAlign w:val="bottom"/>
          </w:tcPr>
          <w:p w:rsidR="00BA0A5F" w:rsidRPr="00274212" w:rsidRDefault="00BA0A5F" w:rsidP="00577FCE">
            <w:pPr>
              <w:jc w:val="center"/>
              <w:rPr>
                <w:rFonts w:ascii="Arial" w:hAnsi="Arial" w:cs="Arial"/>
                <w:sz w:val="19"/>
                <w:szCs w:val="19"/>
              </w:rPr>
            </w:pPr>
          </w:p>
        </w:tc>
        <w:tc>
          <w:tcPr>
            <w:tcW w:w="232" w:type="dxa"/>
            <w:tcBorders>
              <w:top w:val="single" w:sz="6" w:space="0" w:color="auto"/>
              <w:left w:val="nil"/>
              <w:bottom w:val="single" w:sz="6" w:space="0" w:color="auto"/>
              <w:right w:val="single" w:sz="6" w:space="0" w:color="auto"/>
            </w:tcBorders>
            <w:vAlign w:val="bottom"/>
          </w:tcPr>
          <w:p w:rsidR="00BA0A5F" w:rsidRPr="00274212" w:rsidRDefault="00BA0A5F" w:rsidP="00577FCE">
            <w:pPr>
              <w:rPr>
                <w:rFonts w:ascii="Arial" w:hAnsi="Arial" w:cs="Arial"/>
                <w:sz w:val="19"/>
                <w:szCs w:val="19"/>
              </w:rPr>
            </w:pPr>
            <w:r w:rsidRPr="00274212">
              <w:rPr>
                <w:rFonts w:ascii="Arial" w:hAnsi="Arial" w:cs="Arial"/>
                <w:sz w:val="19"/>
                <w:szCs w:val="19"/>
              </w:rPr>
              <w:t>)</w:t>
            </w:r>
          </w:p>
        </w:tc>
        <w:tc>
          <w:tcPr>
            <w:tcW w:w="249" w:type="dxa"/>
            <w:tcBorders>
              <w:top w:val="single" w:sz="6" w:space="0" w:color="auto"/>
              <w:left w:val="nil"/>
              <w:bottom w:val="single" w:sz="6" w:space="0" w:color="auto"/>
              <w:right w:val="nil"/>
            </w:tcBorders>
            <w:vAlign w:val="bottom"/>
          </w:tcPr>
          <w:p w:rsidR="00BA0A5F" w:rsidRPr="00274212" w:rsidRDefault="00BA0A5F" w:rsidP="00577FCE">
            <w:pPr>
              <w:jc w:val="right"/>
              <w:rPr>
                <w:rFonts w:ascii="Arial" w:hAnsi="Arial" w:cs="Arial"/>
                <w:sz w:val="19"/>
                <w:szCs w:val="19"/>
              </w:rPr>
            </w:pPr>
            <w:r w:rsidRPr="00274212">
              <w:rPr>
                <w:rFonts w:ascii="Arial" w:hAnsi="Arial" w:cs="Arial"/>
                <w:sz w:val="19"/>
                <w:szCs w:val="19"/>
              </w:rPr>
              <w:t>(</w:t>
            </w:r>
          </w:p>
        </w:tc>
        <w:tc>
          <w:tcPr>
            <w:tcW w:w="1531" w:type="dxa"/>
            <w:gridSpan w:val="5"/>
            <w:tcBorders>
              <w:top w:val="single" w:sz="6" w:space="0" w:color="auto"/>
              <w:left w:val="nil"/>
              <w:bottom w:val="single" w:sz="6" w:space="0" w:color="auto"/>
              <w:right w:val="nil"/>
            </w:tcBorders>
            <w:vAlign w:val="bottom"/>
          </w:tcPr>
          <w:p w:rsidR="00BA0A5F" w:rsidRPr="00274212" w:rsidRDefault="00BA0A5F" w:rsidP="00577FCE">
            <w:pPr>
              <w:jc w:val="center"/>
              <w:rPr>
                <w:rFonts w:ascii="Arial" w:hAnsi="Arial" w:cs="Arial"/>
                <w:sz w:val="19"/>
                <w:szCs w:val="19"/>
              </w:rPr>
            </w:pPr>
          </w:p>
        </w:tc>
        <w:tc>
          <w:tcPr>
            <w:tcW w:w="255" w:type="dxa"/>
            <w:tcBorders>
              <w:top w:val="single" w:sz="6" w:space="0" w:color="auto"/>
              <w:left w:val="nil"/>
              <w:bottom w:val="single" w:sz="6" w:space="0" w:color="auto"/>
              <w:right w:val="single" w:sz="12" w:space="0" w:color="auto"/>
            </w:tcBorders>
            <w:vAlign w:val="bottom"/>
          </w:tcPr>
          <w:p w:rsidR="00BA0A5F" w:rsidRPr="00274212" w:rsidRDefault="00BA0A5F" w:rsidP="00577FCE">
            <w:pPr>
              <w:rPr>
                <w:rFonts w:ascii="Arial" w:hAnsi="Arial" w:cs="Arial"/>
                <w:sz w:val="19"/>
                <w:szCs w:val="19"/>
              </w:rPr>
            </w:pPr>
            <w:r w:rsidRPr="00274212">
              <w:rPr>
                <w:rFonts w:ascii="Arial" w:hAnsi="Arial" w:cs="Arial"/>
                <w:sz w:val="19"/>
                <w:szCs w:val="19"/>
              </w:rPr>
              <w:t>)</w:t>
            </w:r>
          </w:p>
        </w:tc>
      </w:tr>
      <w:tr w:rsidR="00BA0A5F" w:rsidRPr="00274212"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BA0A5F" w:rsidRPr="00274212" w:rsidRDefault="00BA0A5F" w:rsidP="00577FCE">
            <w:pPr>
              <w:ind w:left="57"/>
              <w:rPr>
                <w:rFonts w:ascii="Arial" w:hAnsi="Arial" w:cs="Arial"/>
                <w:sz w:val="19"/>
                <w:szCs w:val="19"/>
              </w:rPr>
            </w:pPr>
            <w:r w:rsidRPr="00274212">
              <w:rPr>
                <w:rFonts w:ascii="Arial" w:hAnsi="Arial" w:cs="Arial"/>
                <w:sz w:val="19"/>
                <w:szCs w:val="19"/>
              </w:rPr>
              <w:t>Валовая прибыль (убыток)</w:t>
            </w:r>
          </w:p>
        </w:tc>
        <w:tc>
          <w:tcPr>
            <w:tcW w:w="2040" w:type="dxa"/>
            <w:gridSpan w:val="7"/>
            <w:tcBorders>
              <w:top w:val="single" w:sz="6" w:space="0" w:color="auto"/>
              <w:left w:val="nil"/>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2036" w:type="dxa"/>
            <w:gridSpan w:val="7"/>
            <w:tcBorders>
              <w:left w:val="nil"/>
              <w:right w:val="single" w:sz="12" w:space="0" w:color="auto"/>
            </w:tcBorders>
            <w:vAlign w:val="bottom"/>
          </w:tcPr>
          <w:p w:rsidR="00BA0A5F" w:rsidRPr="00274212" w:rsidRDefault="00BA0A5F" w:rsidP="00577FCE">
            <w:pPr>
              <w:jc w:val="center"/>
              <w:rPr>
                <w:rFonts w:ascii="Arial" w:hAnsi="Arial" w:cs="Arial"/>
                <w:sz w:val="19"/>
                <w:szCs w:val="19"/>
              </w:rPr>
            </w:pPr>
          </w:p>
        </w:tc>
      </w:tr>
      <w:tr w:rsidR="00BA0A5F" w:rsidRPr="00274212" w:rsidTr="00577FCE">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BA0A5F" w:rsidRPr="00274212" w:rsidRDefault="00BA0A5F" w:rsidP="00577FCE">
            <w:pPr>
              <w:ind w:left="57"/>
              <w:rPr>
                <w:rFonts w:ascii="Arial" w:hAnsi="Arial" w:cs="Arial"/>
                <w:sz w:val="19"/>
                <w:szCs w:val="19"/>
              </w:rPr>
            </w:pPr>
            <w:r w:rsidRPr="00274212">
              <w:rPr>
                <w:rFonts w:ascii="Arial" w:hAnsi="Arial" w:cs="Arial"/>
                <w:sz w:val="19"/>
                <w:szCs w:val="19"/>
              </w:rPr>
              <w:t>Коммерческие расходы</w:t>
            </w:r>
          </w:p>
        </w:tc>
        <w:tc>
          <w:tcPr>
            <w:tcW w:w="249" w:type="dxa"/>
            <w:tcBorders>
              <w:top w:val="single" w:sz="6" w:space="0" w:color="auto"/>
              <w:left w:val="nil"/>
              <w:bottom w:val="single" w:sz="6" w:space="0" w:color="auto"/>
              <w:right w:val="nil"/>
            </w:tcBorders>
            <w:vAlign w:val="bottom"/>
          </w:tcPr>
          <w:p w:rsidR="00BA0A5F" w:rsidRPr="00274212" w:rsidRDefault="00BA0A5F" w:rsidP="00577FCE">
            <w:pPr>
              <w:jc w:val="right"/>
              <w:rPr>
                <w:rFonts w:ascii="Arial" w:hAnsi="Arial" w:cs="Arial"/>
                <w:sz w:val="19"/>
                <w:szCs w:val="19"/>
              </w:rPr>
            </w:pPr>
            <w:r w:rsidRPr="00274212">
              <w:rPr>
                <w:rFonts w:ascii="Arial" w:hAnsi="Arial" w:cs="Arial"/>
                <w:sz w:val="19"/>
                <w:szCs w:val="19"/>
              </w:rPr>
              <w:t>(</w:t>
            </w:r>
          </w:p>
        </w:tc>
        <w:tc>
          <w:tcPr>
            <w:tcW w:w="1559" w:type="dxa"/>
            <w:gridSpan w:val="5"/>
            <w:tcBorders>
              <w:top w:val="single" w:sz="6" w:space="0" w:color="auto"/>
              <w:left w:val="nil"/>
              <w:bottom w:val="single" w:sz="6" w:space="0" w:color="auto"/>
              <w:right w:val="nil"/>
            </w:tcBorders>
            <w:vAlign w:val="bottom"/>
          </w:tcPr>
          <w:p w:rsidR="00BA0A5F" w:rsidRPr="00274212" w:rsidRDefault="00BA0A5F" w:rsidP="00577FCE">
            <w:pPr>
              <w:jc w:val="center"/>
              <w:rPr>
                <w:rFonts w:ascii="Arial" w:hAnsi="Arial" w:cs="Arial"/>
                <w:sz w:val="19"/>
                <w:szCs w:val="19"/>
              </w:rPr>
            </w:pPr>
          </w:p>
        </w:tc>
        <w:tc>
          <w:tcPr>
            <w:tcW w:w="232" w:type="dxa"/>
            <w:tcBorders>
              <w:top w:val="single" w:sz="6" w:space="0" w:color="auto"/>
              <w:left w:val="nil"/>
              <w:bottom w:val="single" w:sz="6" w:space="0" w:color="auto"/>
              <w:right w:val="single" w:sz="6" w:space="0" w:color="auto"/>
            </w:tcBorders>
            <w:vAlign w:val="bottom"/>
          </w:tcPr>
          <w:p w:rsidR="00BA0A5F" w:rsidRPr="00274212" w:rsidRDefault="00BA0A5F" w:rsidP="00577FCE">
            <w:pPr>
              <w:rPr>
                <w:rFonts w:ascii="Arial" w:hAnsi="Arial" w:cs="Arial"/>
                <w:sz w:val="19"/>
                <w:szCs w:val="19"/>
              </w:rPr>
            </w:pPr>
            <w:r w:rsidRPr="00274212">
              <w:rPr>
                <w:rFonts w:ascii="Arial" w:hAnsi="Arial" w:cs="Arial"/>
                <w:sz w:val="19"/>
                <w:szCs w:val="19"/>
              </w:rPr>
              <w:t>)</w:t>
            </w:r>
          </w:p>
        </w:tc>
        <w:tc>
          <w:tcPr>
            <w:tcW w:w="249" w:type="dxa"/>
            <w:tcBorders>
              <w:top w:val="single" w:sz="6" w:space="0" w:color="auto"/>
              <w:left w:val="nil"/>
              <w:bottom w:val="single" w:sz="6" w:space="0" w:color="auto"/>
              <w:right w:val="nil"/>
            </w:tcBorders>
            <w:vAlign w:val="bottom"/>
          </w:tcPr>
          <w:p w:rsidR="00BA0A5F" w:rsidRPr="00274212" w:rsidRDefault="00BA0A5F" w:rsidP="00577FCE">
            <w:pPr>
              <w:jc w:val="right"/>
              <w:rPr>
                <w:rFonts w:ascii="Arial" w:hAnsi="Arial" w:cs="Arial"/>
                <w:sz w:val="19"/>
                <w:szCs w:val="19"/>
              </w:rPr>
            </w:pPr>
            <w:r w:rsidRPr="00274212">
              <w:rPr>
                <w:rFonts w:ascii="Arial" w:hAnsi="Arial" w:cs="Arial"/>
                <w:sz w:val="19"/>
                <w:szCs w:val="19"/>
              </w:rPr>
              <w:t>(</w:t>
            </w:r>
          </w:p>
        </w:tc>
        <w:tc>
          <w:tcPr>
            <w:tcW w:w="1531" w:type="dxa"/>
            <w:gridSpan w:val="5"/>
            <w:tcBorders>
              <w:top w:val="single" w:sz="6" w:space="0" w:color="auto"/>
              <w:left w:val="nil"/>
              <w:bottom w:val="single" w:sz="6" w:space="0" w:color="auto"/>
              <w:right w:val="nil"/>
            </w:tcBorders>
            <w:vAlign w:val="bottom"/>
          </w:tcPr>
          <w:p w:rsidR="00BA0A5F" w:rsidRPr="00274212" w:rsidRDefault="00BA0A5F" w:rsidP="00577FCE">
            <w:pPr>
              <w:jc w:val="center"/>
              <w:rPr>
                <w:rFonts w:ascii="Arial" w:hAnsi="Arial" w:cs="Arial"/>
                <w:sz w:val="19"/>
                <w:szCs w:val="19"/>
              </w:rPr>
            </w:pPr>
          </w:p>
        </w:tc>
        <w:tc>
          <w:tcPr>
            <w:tcW w:w="255" w:type="dxa"/>
            <w:tcBorders>
              <w:top w:val="single" w:sz="6" w:space="0" w:color="auto"/>
              <w:left w:val="nil"/>
              <w:bottom w:val="single" w:sz="6" w:space="0" w:color="auto"/>
              <w:right w:val="single" w:sz="12" w:space="0" w:color="auto"/>
            </w:tcBorders>
            <w:vAlign w:val="bottom"/>
          </w:tcPr>
          <w:p w:rsidR="00BA0A5F" w:rsidRPr="00274212" w:rsidRDefault="00BA0A5F" w:rsidP="00577FCE">
            <w:pPr>
              <w:rPr>
                <w:rFonts w:ascii="Arial" w:hAnsi="Arial" w:cs="Arial"/>
                <w:sz w:val="19"/>
                <w:szCs w:val="19"/>
              </w:rPr>
            </w:pPr>
            <w:r w:rsidRPr="00274212">
              <w:rPr>
                <w:rFonts w:ascii="Arial" w:hAnsi="Arial" w:cs="Arial"/>
                <w:sz w:val="19"/>
                <w:szCs w:val="19"/>
              </w:rPr>
              <w:t>)</w:t>
            </w:r>
          </w:p>
        </w:tc>
      </w:tr>
      <w:tr w:rsidR="00BA0A5F" w:rsidRPr="00274212" w:rsidTr="00577FCE">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BA0A5F" w:rsidRPr="00274212" w:rsidRDefault="00BA0A5F" w:rsidP="00577FCE">
            <w:pPr>
              <w:ind w:left="57"/>
              <w:rPr>
                <w:rFonts w:ascii="Arial" w:hAnsi="Arial" w:cs="Arial"/>
                <w:sz w:val="19"/>
                <w:szCs w:val="19"/>
              </w:rPr>
            </w:pPr>
            <w:r w:rsidRPr="00274212">
              <w:rPr>
                <w:rFonts w:ascii="Arial" w:hAnsi="Arial" w:cs="Arial"/>
                <w:sz w:val="19"/>
                <w:szCs w:val="19"/>
              </w:rPr>
              <w:t>Управленческие расходы</w:t>
            </w:r>
          </w:p>
        </w:tc>
        <w:tc>
          <w:tcPr>
            <w:tcW w:w="249" w:type="dxa"/>
            <w:tcBorders>
              <w:top w:val="single" w:sz="6" w:space="0" w:color="auto"/>
              <w:left w:val="nil"/>
              <w:bottom w:val="single" w:sz="6" w:space="0" w:color="auto"/>
              <w:right w:val="nil"/>
            </w:tcBorders>
            <w:vAlign w:val="bottom"/>
          </w:tcPr>
          <w:p w:rsidR="00BA0A5F" w:rsidRPr="00274212" w:rsidRDefault="00BA0A5F" w:rsidP="00577FCE">
            <w:pPr>
              <w:jc w:val="right"/>
              <w:rPr>
                <w:rFonts w:ascii="Arial" w:hAnsi="Arial" w:cs="Arial"/>
                <w:sz w:val="19"/>
                <w:szCs w:val="19"/>
              </w:rPr>
            </w:pPr>
            <w:r w:rsidRPr="00274212">
              <w:rPr>
                <w:rFonts w:ascii="Arial" w:hAnsi="Arial" w:cs="Arial"/>
                <w:sz w:val="19"/>
                <w:szCs w:val="19"/>
              </w:rPr>
              <w:t>(</w:t>
            </w:r>
          </w:p>
        </w:tc>
        <w:tc>
          <w:tcPr>
            <w:tcW w:w="1559" w:type="dxa"/>
            <w:gridSpan w:val="5"/>
            <w:tcBorders>
              <w:top w:val="single" w:sz="6" w:space="0" w:color="auto"/>
              <w:left w:val="nil"/>
              <w:bottom w:val="single" w:sz="6" w:space="0" w:color="auto"/>
              <w:right w:val="nil"/>
            </w:tcBorders>
            <w:vAlign w:val="bottom"/>
          </w:tcPr>
          <w:p w:rsidR="00BA0A5F" w:rsidRPr="00274212" w:rsidRDefault="00BA0A5F" w:rsidP="00577FCE">
            <w:pPr>
              <w:jc w:val="center"/>
              <w:rPr>
                <w:rFonts w:ascii="Arial" w:hAnsi="Arial" w:cs="Arial"/>
                <w:sz w:val="19"/>
                <w:szCs w:val="19"/>
              </w:rPr>
            </w:pPr>
          </w:p>
        </w:tc>
        <w:tc>
          <w:tcPr>
            <w:tcW w:w="232" w:type="dxa"/>
            <w:tcBorders>
              <w:top w:val="single" w:sz="6" w:space="0" w:color="auto"/>
              <w:left w:val="nil"/>
              <w:bottom w:val="single" w:sz="6" w:space="0" w:color="auto"/>
              <w:right w:val="single" w:sz="6" w:space="0" w:color="auto"/>
            </w:tcBorders>
            <w:vAlign w:val="bottom"/>
          </w:tcPr>
          <w:p w:rsidR="00BA0A5F" w:rsidRPr="00274212" w:rsidRDefault="00BA0A5F" w:rsidP="00577FCE">
            <w:pPr>
              <w:rPr>
                <w:rFonts w:ascii="Arial" w:hAnsi="Arial" w:cs="Arial"/>
                <w:sz w:val="19"/>
                <w:szCs w:val="19"/>
              </w:rPr>
            </w:pPr>
            <w:r w:rsidRPr="00274212">
              <w:rPr>
                <w:rFonts w:ascii="Arial" w:hAnsi="Arial" w:cs="Arial"/>
                <w:sz w:val="19"/>
                <w:szCs w:val="19"/>
              </w:rPr>
              <w:t>)</w:t>
            </w:r>
          </w:p>
        </w:tc>
        <w:tc>
          <w:tcPr>
            <w:tcW w:w="249" w:type="dxa"/>
            <w:tcBorders>
              <w:top w:val="single" w:sz="6" w:space="0" w:color="auto"/>
              <w:left w:val="nil"/>
              <w:bottom w:val="single" w:sz="6" w:space="0" w:color="auto"/>
              <w:right w:val="nil"/>
            </w:tcBorders>
            <w:vAlign w:val="bottom"/>
          </w:tcPr>
          <w:p w:rsidR="00BA0A5F" w:rsidRPr="00274212" w:rsidRDefault="00BA0A5F" w:rsidP="00577FCE">
            <w:pPr>
              <w:jc w:val="right"/>
              <w:rPr>
                <w:rFonts w:ascii="Arial" w:hAnsi="Arial" w:cs="Arial"/>
                <w:sz w:val="19"/>
                <w:szCs w:val="19"/>
              </w:rPr>
            </w:pPr>
            <w:r w:rsidRPr="00274212">
              <w:rPr>
                <w:rFonts w:ascii="Arial" w:hAnsi="Arial" w:cs="Arial"/>
                <w:sz w:val="19"/>
                <w:szCs w:val="19"/>
              </w:rPr>
              <w:t>(</w:t>
            </w:r>
          </w:p>
        </w:tc>
        <w:tc>
          <w:tcPr>
            <w:tcW w:w="1531" w:type="dxa"/>
            <w:gridSpan w:val="5"/>
            <w:tcBorders>
              <w:top w:val="single" w:sz="6" w:space="0" w:color="auto"/>
              <w:left w:val="nil"/>
              <w:bottom w:val="single" w:sz="6" w:space="0" w:color="auto"/>
              <w:right w:val="nil"/>
            </w:tcBorders>
            <w:vAlign w:val="bottom"/>
          </w:tcPr>
          <w:p w:rsidR="00BA0A5F" w:rsidRPr="00274212" w:rsidRDefault="00BA0A5F" w:rsidP="00577FCE">
            <w:pPr>
              <w:jc w:val="center"/>
              <w:rPr>
                <w:rFonts w:ascii="Arial" w:hAnsi="Arial" w:cs="Arial"/>
                <w:sz w:val="19"/>
                <w:szCs w:val="19"/>
              </w:rPr>
            </w:pPr>
          </w:p>
        </w:tc>
        <w:tc>
          <w:tcPr>
            <w:tcW w:w="255" w:type="dxa"/>
            <w:tcBorders>
              <w:top w:val="single" w:sz="6" w:space="0" w:color="auto"/>
              <w:left w:val="nil"/>
              <w:bottom w:val="single" w:sz="6" w:space="0" w:color="auto"/>
              <w:right w:val="single" w:sz="12" w:space="0" w:color="auto"/>
            </w:tcBorders>
            <w:vAlign w:val="bottom"/>
          </w:tcPr>
          <w:p w:rsidR="00BA0A5F" w:rsidRPr="00274212" w:rsidRDefault="00BA0A5F" w:rsidP="00577FCE">
            <w:pPr>
              <w:rPr>
                <w:rFonts w:ascii="Arial" w:hAnsi="Arial" w:cs="Arial"/>
                <w:sz w:val="19"/>
                <w:szCs w:val="19"/>
              </w:rPr>
            </w:pPr>
            <w:r w:rsidRPr="00274212">
              <w:rPr>
                <w:rFonts w:ascii="Arial" w:hAnsi="Arial" w:cs="Arial"/>
                <w:sz w:val="19"/>
                <w:szCs w:val="19"/>
              </w:rPr>
              <w:t>)</w:t>
            </w:r>
          </w:p>
        </w:tc>
      </w:tr>
      <w:tr w:rsidR="00BA0A5F" w:rsidRPr="00274212"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BA0A5F" w:rsidRPr="00274212" w:rsidRDefault="00BA0A5F" w:rsidP="00577FCE">
            <w:pPr>
              <w:ind w:left="57" w:firstLine="284"/>
              <w:rPr>
                <w:rFonts w:ascii="Arial" w:hAnsi="Arial" w:cs="Arial"/>
                <w:sz w:val="19"/>
                <w:szCs w:val="19"/>
              </w:rPr>
            </w:pPr>
            <w:r w:rsidRPr="00274212">
              <w:rPr>
                <w:rFonts w:ascii="Arial" w:hAnsi="Arial" w:cs="Arial"/>
                <w:sz w:val="19"/>
                <w:szCs w:val="19"/>
              </w:rPr>
              <w:t>Прибыль (убыток) от продаж</w:t>
            </w:r>
          </w:p>
        </w:tc>
        <w:tc>
          <w:tcPr>
            <w:tcW w:w="2040" w:type="dxa"/>
            <w:gridSpan w:val="7"/>
            <w:tcBorders>
              <w:top w:val="single" w:sz="6" w:space="0" w:color="auto"/>
              <w:left w:val="nil"/>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2036" w:type="dxa"/>
            <w:gridSpan w:val="7"/>
            <w:tcBorders>
              <w:left w:val="nil"/>
              <w:bottom w:val="single" w:sz="6" w:space="0" w:color="auto"/>
              <w:right w:val="single" w:sz="12" w:space="0" w:color="auto"/>
            </w:tcBorders>
            <w:vAlign w:val="bottom"/>
          </w:tcPr>
          <w:p w:rsidR="00BA0A5F" w:rsidRPr="00274212" w:rsidRDefault="00BA0A5F" w:rsidP="00577FCE">
            <w:pPr>
              <w:jc w:val="center"/>
              <w:rPr>
                <w:rFonts w:ascii="Arial" w:hAnsi="Arial" w:cs="Arial"/>
                <w:sz w:val="19"/>
                <w:szCs w:val="19"/>
              </w:rPr>
            </w:pPr>
          </w:p>
        </w:tc>
      </w:tr>
      <w:tr w:rsidR="00BA0A5F" w:rsidRPr="00274212"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BA0A5F" w:rsidRPr="00274212" w:rsidRDefault="00BA0A5F" w:rsidP="00577FCE">
            <w:pPr>
              <w:ind w:left="57"/>
              <w:rPr>
                <w:rFonts w:ascii="Arial" w:hAnsi="Arial" w:cs="Arial"/>
                <w:sz w:val="19"/>
                <w:szCs w:val="19"/>
              </w:rPr>
            </w:pPr>
            <w:r w:rsidRPr="00274212">
              <w:rPr>
                <w:rFonts w:ascii="Arial" w:hAnsi="Arial" w:cs="Arial"/>
                <w:sz w:val="19"/>
                <w:szCs w:val="19"/>
              </w:rPr>
              <w:t>Доходы от участия в других организациях</w:t>
            </w:r>
          </w:p>
        </w:tc>
        <w:tc>
          <w:tcPr>
            <w:tcW w:w="2040" w:type="dxa"/>
            <w:gridSpan w:val="7"/>
            <w:tcBorders>
              <w:top w:val="single" w:sz="6" w:space="0" w:color="auto"/>
              <w:left w:val="nil"/>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2036" w:type="dxa"/>
            <w:gridSpan w:val="7"/>
            <w:tcBorders>
              <w:top w:val="single" w:sz="6" w:space="0" w:color="auto"/>
              <w:left w:val="nil"/>
              <w:bottom w:val="single" w:sz="6" w:space="0" w:color="auto"/>
              <w:right w:val="single" w:sz="12" w:space="0" w:color="auto"/>
            </w:tcBorders>
            <w:vAlign w:val="bottom"/>
          </w:tcPr>
          <w:p w:rsidR="00BA0A5F" w:rsidRPr="00274212" w:rsidRDefault="00BA0A5F" w:rsidP="00577FCE">
            <w:pPr>
              <w:jc w:val="center"/>
              <w:rPr>
                <w:rFonts w:ascii="Arial" w:hAnsi="Arial" w:cs="Arial"/>
                <w:sz w:val="19"/>
                <w:szCs w:val="19"/>
              </w:rPr>
            </w:pPr>
          </w:p>
        </w:tc>
      </w:tr>
      <w:tr w:rsidR="00BA0A5F" w:rsidRPr="00274212"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BA0A5F" w:rsidRPr="00274212" w:rsidRDefault="00BA0A5F" w:rsidP="00577FCE">
            <w:pPr>
              <w:ind w:left="57"/>
              <w:rPr>
                <w:rFonts w:ascii="Arial" w:hAnsi="Arial" w:cs="Arial"/>
                <w:sz w:val="19"/>
                <w:szCs w:val="19"/>
              </w:rPr>
            </w:pPr>
            <w:r w:rsidRPr="00274212">
              <w:rPr>
                <w:rFonts w:ascii="Arial" w:hAnsi="Arial" w:cs="Arial"/>
                <w:sz w:val="19"/>
                <w:szCs w:val="19"/>
              </w:rPr>
              <w:t>Проценты к получению</w:t>
            </w:r>
          </w:p>
        </w:tc>
        <w:tc>
          <w:tcPr>
            <w:tcW w:w="2040" w:type="dxa"/>
            <w:gridSpan w:val="7"/>
            <w:tcBorders>
              <w:top w:val="single" w:sz="6" w:space="0" w:color="auto"/>
              <w:left w:val="nil"/>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2036" w:type="dxa"/>
            <w:gridSpan w:val="7"/>
            <w:tcBorders>
              <w:top w:val="single" w:sz="6" w:space="0" w:color="auto"/>
              <w:left w:val="nil"/>
              <w:right w:val="single" w:sz="12" w:space="0" w:color="auto"/>
            </w:tcBorders>
            <w:vAlign w:val="bottom"/>
          </w:tcPr>
          <w:p w:rsidR="00BA0A5F" w:rsidRPr="00274212" w:rsidRDefault="00BA0A5F" w:rsidP="00577FCE">
            <w:pPr>
              <w:jc w:val="center"/>
              <w:rPr>
                <w:rFonts w:ascii="Arial" w:hAnsi="Arial" w:cs="Arial"/>
                <w:sz w:val="19"/>
                <w:szCs w:val="19"/>
              </w:rPr>
            </w:pPr>
          </w:p>
        </w:tc>
      </w:tr>
      <w:tr w:rsidR="00BA0A5F" w:rsidRPr="00274212" w:rsidTr="00577FCE">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BA0A5F" w:rsidRPr="00274212" w:rsidRDefault="00BA0A5F" w:rsidP="00577FCE">
            <w:pPr>
              <w:ind w:left="57"/>
              <w:rPr>
                <w:rFonts w:ascii="Arial" w:hAnsi="Arial" w:cs="Arial"/>
                <w:sz w:val="19"/>
                <w:szCs w:val="19"/>
              </w:rPr>
            </w:pPr>
            <w:r w:rsidRPr="00274212">
              <w:rPr>
                <w:rFonts w:ascii="Arial" w:hAnsi="Arial" w:cs="Arial"/>
                <w:sz w:val="19"/>
                <w:szCs w:val="19"/>
              </w:rPr>
              <w:t>Проценты к уплате</w:t>
            </w:r>
          </w:p>
        </w:tc>
        <w:tc>
          <w:tcPr>
            <w:tcW w:w="249" w:type="dxa"/>
            <w:tcBorders>
              <w:top w:val="single" w:sz="6" w:space="0" w:color="auto"/>
              <w:left w:val="nil"/>
              <w:bottom w:val="single" w:sz="6" w:space="0" w:color="auto"/>
              <w:right w:val="nil"/>
            </w:tcBorders>
            <w:vAlign w:val="bottom"/>
          </w:tcPr>
          <w:p w:rsidR="00BA0A5F" w:rsidRPr="00274212" w:rsidRDefault="00BA0A5F" w:rsidP="00577FCE">
            <w:pPr>
              <w:jc w:val="right"/>
              <w:rPr>
                <w:rFonts w:ascii="Arial" w:hAnsi="Arial" w:cs="Arial"/>
                <w:sz w:val="19"/>
                <w:szCs w:val="19"/>
              </w:rPr>
            </w:pPr>
            <w:r w:rsidRPr="00274212">
              <w:rPr>
                <w:rFonts w:ascii="Arial" w:hAnsi="Arial" w:cs="Arial"/>
                <w:sz w:val="19"/>
                <w:szCs w:val="19"/>
              </w:rPr>
              <w:t>(</w:t>
            </w:r>
          </w:p>
        </w:tc>
        <w:tc>
          <w:tcPr>
            <w:tcW w:w="1559" w:type="dxa"/>
            <w:gridSpan w:val="5"/>
            <w:tcBorders>
              <w:top w:val="single" w:sz="6" w:space="0" w:color="auto"/>
              <w:left w:val="nil"/>
              <w:bottom w:val="single" w:sz="6" w:space="0" w:color="auto"/>
              <w:right w:val="nil"/>
            </w:tcBorders>
            <w:vAlign w:val="bottom"/>
          </w:tcPr>
          <w:p w:rsidR="00BA0A5F" w:rsidRPr="00274212" w:rsidRDefault="00BA0A5F" w:rsidP="00577FCE">
            <w:pPr>
              <w:jc w:val="center"/>
              <w:rPr>
                <w:rFonts w:ascii="Arial" w:hAnsi="Arial" w:cs="Arial"/>
                <w:sz w:val="19"/>
                <w:szCs w:val="19"/>
              </w:rPr>
            </w:pPr>
          </w:p>
        </w:tc>
        <w:tc>
          <w:tcPr>
            <w:tcW w:w="232" w:type="dxa"/>
            <w:tcBorders>
              <w:top w:val="single" w:sz="6" w:space="0" w:color="auto"/>
              <w:left w:val="nil"/>
              <w:bottom w:val="single" w:sz="6" w:space="0" w:color="auto"/>
              <w:right w:val="single" w:sz="6" w:space="0" w:color="auto"/>
            </w:tcBorders>
            <w:vAlign w:val="bottom"/>
          </w:tcPr>
          <w:p w:rsidR="00BA0A5F" w:rsidRPr="00274212" w:rsidRDefault="00BA0A5F" w:rsidP="00577FCE">
            <w:pPr>
              <w:rPr>
                <w:rFonts w:ascii="Arial" w:hAnsi="Arial" w:cs="Arial"/>
                <w:sz w:val="19"/>
                <w:szCs w:val="19"/>
              </w:rPr>
            </w:pPr>
            <w:r w:rsidRPr="00274212">
              <w:rPr>
                <w:rFonts w:ascii="Arial" w:hAnsi="Arial" w:cs="Arial"/>
                <w:sz w:val="19"/>
                <w:szCs w:val="19"/>
              </w:rPr>
              <w:t>)</w:t>
            </w:r>
          </w:p>
        </w:tc>
        <w:tc>
          <w:tcPr>
            <w:tcW w:w="249" w:type="dxa"/>
            <w:tcBorders>
              <w:top w:val="single" w:sz="6" w:space="0" w:color="auto"/>
              <w:left w:val="nil"/>
              <w:bottom w:val="single" w:sz="6" w:space="0" w:color="auto"/>
              <w:right w:val="nil"/>
            </w:tcBorders>
            <w:vAlign w:val="bottom"/>
          </w:tcPr>
          <w:p w:rsidR="00BA0A5F" w:rsidRPr="00274212" w:rsidRDefault="00BA0A5F" w:rsidP="00577FCE">
            <w:pPr>
              <w:jc w:val="right"/>
              <w:rPr>
                <w:rFonts w:ascii="Arial" w:hAnsi="Arial" w:cs="Arial"/>
                <w:sz w:val="19"/>
                <w:szCs w:val="19"/>
              </w:rPr>
            </w:pPr>
            <w:r w:rsidRPr="00274212">
              <w:rPr>
                <w:rFonts w:ascii="Arial" w:hAnsi="Arial" w:cs="Arial"/>
                <w:sz w:val="19"/>
                <w:szCs w:val="19"/>
              </w:rPr>
              <w:t>(</w:t>
            </w:r>
          </w:p>
        </w:tc>
        <w:tc>
          <w:tcPr>
            <w:tcW w:w="1531" w:type="dxa"/>
            <w:gridSpan w:val="5"/>
            <w:tcBorders>
              <w:top w:val="single" w:sz="6" w:space="0" w:color="auto"/>
              <w:left w:val="nil"/>
              <w:bottom w:val="single" w:sz="6" w:space="0" w:color="auto"/>
              <w:right w:val="nil"/>
            </w:tcBorders>
            <w:vAlign w:val="bottom"/>
          </w:tcPr>
          <w:p w:rsidR="00BA0A5F" w:rsidRPr="00274212" w:rsidRDefault="00BA0A5F" w:rsidP="00577FCE">
            <w:pPr>
              <w:jc w:val="center"/>
              <w:rPr>
                <w:rFonts w:ascii="Arial" w:hAnsi="Arial" w:cs="Arial"/>
                <w:sz w:val="19"/>
                <w:szCs w:val="19"/>
              </w:rPr>
            </w:pPr>
          </w:p>
        </w:tc>
        <w:tc>
          <w:tcPr>
            <w:tcW w:w="255" w:type="dxa"/>
            <w:tcBorders>
              <w:top w:val="single" w:sz="6" w:space="0" w:color="auto"/>
              <w:left w:val="nil"/>
              <w:bottom w:val="single" w:sz="6" w:space="0" w:color="auto"/>
              <w:right w:val="single" w:sz="12" w:space="0" w:color="auto"/>
            </w:tcBorders>
            <w:vAlign w:val="bottom"/>
          </w:tcPr>
          <w:p w:rsidR="00BA0A5F" w:rsidRPr="00274212" w:rsidRDefault="00BA0A5F" w:rsidP="00577FCE">
            <w:pPr>
              <w:rPr>
                <w:rFonts w:ascii="Arial" w:hAnsi="Arial" w:cs="Arial"/>
                <w:sz w:val="19"/>
                <w:szCs w:val="19"/>
              </w:rPr>
            </w:pPr>
            <w:r w:rsidRPr="00274212">
              <w:rPr>
                <w:rFonts w:ascii="Arial" w:hAnsi="Arial" w:cs="Arial"/>
                <w:sz w:val="19"/>
                <w:szCs w:val="19"/>
              </w:rPr>
              <w:t>)</w:t>
            </w:r>
          </w:p>
        </w:tc>
      </w:tr>
      <w:tr w:rsidR="00BA0A5F" w:rsidRPr="00274212"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BA0A5F" w:rsidRPr="00274212" w:rsidRDefault="00BA0A5F" w:rsidP="00577FCE">
            <w:pPr>
              <w:ind w:left="57"/>
              <w:rPr>
                <w:rFonts w:ascii="Arial" w:hAnsi="Arial" w:cs="Arial"/>
                <w:sz w:val="19"/>
                <w:szCs w:val="19"/>
              </w:rPr>
            </w:pPr>
            <w:r w:rsidRPr="00274212">
              <w:rPr>
                <w:rFonts w:ascii="Arial" w:hAnsi="Arial" w:cs="Arial"/>
                <w:sz w:val="19"/>
                <w:szCs w:val="19"/>
              </w:rPr>
              <w:t>Прочие доходы</w:t>
            </w:r>
          </w:p>
        </w:tc>
        <w:tc>
          <w:tcPr>
            <w:tcW w:w="2040" w:type="dxa"/>
            <w:gridSpan w:val="7"/>
            <w:tcBorders>
              <w:top w:val="single" w:sz="6" w:space="0" w:color="auto"/>
              <w:left w:val="nil"/>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2036" w:type="dxa"/>
            <w:gridSpan w:val="7"/>
            <w:tcBorders>
              <w:left w:val="nil"/>
              <w:right w:val="single" w:sz="12" w:space="0" w:color="auto"/>
            </w:tcBorders>
            <w:vAlign w:val="bottom"/>
          </w:tcPr>
          <w:p w:rsidR="00BA0A5F" w:rsidRPr="00274212" w:rsidRDefault="00BA0A5F" w:rsidP="00577FCE">
            <w:pPr>
              <w:jc w:val="center"/>
              <w:rPr>
                <w:rFonts w:ascii="Arial" w:hAnsi="Arial" w:cs="Arial"/>
                <w:sz w:val="19"/>
                <w:szCs w:val="19"/>
              </w:rPr>
            </w:pPr>
          </w:p>
        </w:tc>
      </w:tr>
      <w:tr w:rsidR="00BA0A5F" w:rsidRPr="00274212" w:rsidTr="00577FCE">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BA0A5F" w:rsidRPr="00274212" w:rsidRDefault="00BA0A5F" w:rsidP="00577FCE">
            <w:pPr>
              <w:ind w:left="57"/>
              <w:rPr>
                <w:rFonts w:ascii="Arial" w:hAnsi="Arial" w:cs="Arial"/>
                <w:sz w:val="19"/>
                <w:szCs w:val="19"/>
              </w:rPr>
            </w:pPr>
            <w:r w:rsidRPr="00274212">
              <w:rPr>
                <w:rFonts w:ascii="Arial" w:hAnsi="Arial" w:cs="Arial"/>
                <w:sz w:val="19"/>
                <w:szCs w:val="19"/>
              </w:rPr>
              <w:t>Прочие расходы</w:t>
            </w:r>
          </w:p>
        </w:tc>
        <w:tc>
          <w:tcPr>
            <w:tcW w:w="249" w:type="dxa"/>
            <w:tcBorders>
              <w:top w:val="single" w:sz="6" w:space="0" w:color="auto"/>
              <w:left w:val="nil"/>
              <w:bottom w:val="single" w:sz="6" w:space="0" w:color="auto"/>
              <w:right w:val="nil"/>
            </w:tcBorders>
            <w:vAlign w:val="bottom"/>
          </w:tcPr>
          <w:p w:rsidR="00BA0A5F" w:rsidRPr="00274212" w:rsidRDefault="00BA0A5F" w:rsidP="00577FCE">
            <w:pPr>
              <w:jc w:val="right"/>
              <w:rPr>
                <w:rFonts w:ascii="Arial" w:hAnsi="Arial" w:cs="Arial"/>
                <w:sz w:val="19"/>
                <w:szCs w:val="19"/>
              </w:rPr>
            </w:pPr>
            <w:r w:rsidRPr="00274212">
              <w:rPr>
                <w:rFonts w:ascii="Arial" w:hAnsi="Arial" w:cs="Arial"/>
                <w:sz w:val="19"/>
                <w:szCs w:val="19"/>
              </w:rPr>
              <w:t>(</w:t>
            </w:r>
          </w:p>
        </w:tc>
        <w:tc>
          <w:tcPr>
            <w:tcW w:w="1559" w:type="dxa"/>
            <w:gridSpan w:val="5"/>
            <w:tcBorders>
              <w:top w:val="single" w:sz="6" w:space="0" w:color="auto"/>
              <w:left w:val="nil"/>
              <w:bottom w:val="single" w:sz="6" w:space="0" w:color="auto"/>
              <w:right w:val="nil"/>
            </w:tcBorders>
            <w:vAlign w:val="bottom"/>
          </w:tcPr>
          <w:p w:rsidR="00BA0A5F" w:rsidRPr="00274212" w:rsidRDefault="00BA0A5F" w:rsidP="00577FCE">
            <w:pPr>
              <w:jc w:val="center"/>
              <w:rPr>
                <w:rFonts w:ascii="Arial" w:hAnsi="Arial" w:cs="Arial"/>
                <w:sz w:val="19"/>
                <w:szCs w:val="19"/>
              </w:rPr>
            </w:pPr>
          </w:p>
        </w:tc>
        <w:tc>
          <w:tcPr>
            <w:tcW w:w="232" w:type="dxa"/>
            <w:tcBorders>
              <w:top w:val="single" w:sz="6" w:space="0" w:color="auto"/>
              <w:left w:val="nil"/>
              <w:bottom w:val="single" w:sz="6" w:space="0" w:color="auto"/>
              <w:right w:val="single" w:sz="6" w:space="0" w:color="auto"/>
            </w:tcBorders>
            <w:vAlign w:val="bottom"/>
          </w:tcPr>
          <w:p w:rsidR="00BA0A5F" w:rsidRPr="00274212" w:rsidRDefault="00BA0A5F" w:rsidP="00577FCE">
            <w:pPr>
              <w:rPr>
                <w:rFonts w:ascii="Arial" w:hAnsi="Arial" w:cs="Arial"/>
                <w:sz w:val="19"/>
                <w:szCs w:val="19"/>
              </w:rPr>
            </w:pPr>
            <w:r w:rsidRPr="00274212">
              <w:rPr>
                <w:rFonts w:ascii="Arial" w:hAnsi="Arial" w:cs="Arial"/>
                <w:sz w:val="19"/>
                <w:szCs w:val="19"/>
              </w:rPr>
              <w:t>)</w:t>
            </w:r>
          </w:p>
        </w:tc>
        <w:tc>
          <w:tcPr>
            <w:tcW w:w="249" w:type="dxa"/>
            <w:tcBorders>
              <w:top w:val="single" w:sz="6" w:space="0" w:color="auto"/>
              <w:left w:val="nil"/>
              <w:bottom w:val="single" w:sz="6" w:space="0" w:color="auto"/>
              <w:right w:val="nil"/>
            </w:tcBorders>
            <w:vAlign w:val="bottom"/>
          </w:tcPr>
          <w:p w:rsidR="00BA0A5F" w:rsidRPr="00274212" w:rsidRDefault="00BA0A5F" w:rsidP="00577FCE">
            <w:pPr>
              <w:jc w:val="right"/>
              <w:rPr>
                <w:rFonts w:ascii="Arial" w:hAnsi="Arial" w:cs="Arial"/>
                <w:sz w:val="19"/>
                <w:szCs w:val="19"/>
              </w:rPr>
            </w:pPr>
            <w:r w:rsidRPr="00274212">
              <w:rPr>
                <w:rFonts w:ascii="Arial" w:hAnsi="Arial" w:cs="Arial"/>
                <w:sz w:val="19"/>
                <w:szCs w:val="19"/>
              </w:rPr>
              <w:t>(</w:t>
            </w:r>
          </w:p>
        </w:tc>
        <w:tc>
          <w:tcPr>
            <w:tcW w:w="1531" w:type="dxa"/>
            <w:gridSpan w:val="5"/>
            <w:tcBorders>
              <w:top w:val="single" w:sz="6" w:space="0" w:color="auto"/>
              <w:left w:val="nil"/>
              <w:bottom w:val="single" w:sz="6" w:space="0" w:color="auto"/>
              <w:right w:val="nil"/>
            </w:tcBorders>
            <w:vAlign w:val="bottom"/>
          </w:tcPr>
          <w:p w:rsidR="00BA0A5F" w:rsidRPr="00274212" w:rsidRDefault="00BA0A5F" w:rsidP="00577FCE">
            <w:pPr>
              <w:jc w:val="center"/>
              <w:rPr>
                <w:rFonts w:ascii="Arial" w:hAnsi="Arial" w:cs="Arial"/>
                <w:sz w:val="19"/>
                <w:szCs w:val="19"/>
              </w:rPr>
            </w:pPr>
          </w:p>
        </w:tc>
        <w:tc>
          <w:tcPr>
            <w:tcW w:w="255" w:type="dxa"/>
            <w:tcBorders>
              <w:top w:val="single" w:sz="6" w:space="0" w:color="auto"/>
              <w:left w:val="nil"/>
              <w:bottom w:val="single" w:sz="6" w:space="0" w:color="auto"/>
              <w:right w:val="single" w:sz="12" w:space="0" w:color="auto"/>
            </w:tcBorders>
            <w:vAlign w:val="bottom"/>
          </w:tcPr>
          <w:p w:rsidR="00BA0A5F" w:rsidRPr="00274212" w:rsidRDefault="00BA0A5F" w:rsidP="00577FCE">
            <w:pPr>
              <w:rPr>
                <w:rFonts w:ascii="Arial" w:hAnsi="Arial" w:cs="Arial"/>
                <w:sz w:val="19"/>
                <w:szCs w:val="19"/>
              </w:rPr>
            </w:pPr>
            <w:r w:rsidRPr="00274212">
              <w:rPr>
                <w:rFonts w:ascii="Arial" w:hAnsi="Arial" w:cs="Arial"/>
                <w:sz w:val="19"/>
                <w:szCs w:val="19"/>
              </w:rPr>
              <w:t>)</w:t>
            </w:r>
          </w:p>
        </w:tc>
      </w:tr>
      <w:tr w:rsidR="00BA0A5F" w:rsidRPr="00274212"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BA0A5F" w:rsidRPr="00274212" w:rsidRDefault="00BA0A5F" w:rsidP="00577FCE">
            <w:pPr>
              <w:ind w:left="57" w:firstLine="284"/>
              <w:rPr>
                <w:rFonts w:ascii="Arial" w:hAnsi="Arial" w:cs="Arial"/>
                <w:sz w:val="19"/>
                <w:szCs w:val="19"/>
              </w:rPr>
            </w:pPr>
            <w:r w:rsidRPr="00274212">
              <w:rPr>
                <w:rFonts w:ascii="Arial" w:hAnsi="Arial" w:cs="Arial"/>
                <w:sz w:val="19"/>
                <w:szCs w:val="19"/>
              </w:rPr>
              <w:t>Прибыль (убыток) до налогообложения</w:t>
            </w:r>
          </w:p>
        </w:tc>
        <w:tc>
          <w:tcPr>
            <w:tcW w:w="2040" w:type="dxa"/>
            <w:gridSpan w:val="7"/>
            <w:tcBorders>
              <w:top w:val="single" w:sz="6" w:space="0" w:color="auto"/>
              <w:left w:val="nil"/>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2036" w:type="dxa"/>
            <w:gridSpan w:val="7"/>
            <w:tcBorders>
              <w:left w:val="nil"/>
              <w:right w:val="single" w:sz="12" w:space="0" w:color="auto"/>
            </w:tcBorders>
            <w:vAlign w:val="bottom"/>
          </w:tcPr>
          <w:p w:rsidR="00BA0A5F" w:rsidRPr="00274212" w:rsidRDefault="00BA0A5F" w:rsidP="00577FCE">
            <w:pPr>
              <w:jc w:val="center"/>
              <w:rPr>
                <w:rFonts w:ascii="Arial" w:hAnsi="Arial" w:cs="Arial"/>
                <w:sz w:val="19"/>
                <w:szCs w:val="19"/>
              </w:rPr>
            </w:pPr>
          </w:p>
        </w:tc>
      </w:tr>
      <w:tr w:rsidR="00BA0A5F" w:rsidRPr="00274212" w:rsidTr="00577FCE">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BA0A5F" w:rsidRPr="00274212" w:rsidRDefault="00BA0A5F" w:rsidP="00577FCE">
            <w:pPr>
              <w:ind w:left="57"/>
              <w:rPr>
                <w:rFonts w:ascii="Arial" w:hAnsi="Arial" w:cs="Arial"/>
                <w:sz w:val="19"/>
                <w:szCs w:val="19"/>
              </w:rPr>
            </w:pPr>
            <w:r w:rsidRPr="00274212">
              <w:rPr>
                <w:rFonts w:ascii="Arial" w:hAnsi="Arial" w:cs="Arial"/>
                <w:sz w:val="19"/>
                <w:szCs w:val="19"/>
              </w:rPr>
              <w:t>Текущий налог на прибыль</w:t>
            </w:r>
          </w:p>
        </w:tc>
        <w:tc>
          <w:tcPr>
            <w:tcW w:w="249" w:type="dxa"/>
            <w:tcBorders>
              <w:top w:val="single" w:sz="6" w:space="0" w:color="auto"/>
              <w:left w:val="nil"/>
              <w:bottom w:val="single" w:sz="6" w:space="0" w:color="auto"/>
              <w:right w:val="nil"/>
            </w:tcBorders>
            <w:vAlign w:val="bottom"/>
          </w:tcPr>
          <w:p w:rsidR="00BA0A5F" w:rsidRPr="00274212" w:rsidRDefault="00BA0A5F" w:rsidP="00577FCE">
            <w:pPr>
              <w:jc w:val="right"/>
              <w:rPr>
                <w:rFonts w:ascii="Arial" w:hAnsi="Arial" w:cs="Arial"/>
                <w:sz w:val="19"/>
                <w:szCs w:val="19"/>
              </w:rPr>
            </w:pPr>
            <w:r w:rsidRPr="00274212">
              <w:rPr>
                <w:rFonts w:ascii="Arial" w:hAnsi="Arial" w:cs="Arial"/>
                <w:sz w:val="19"/>
                <w:szCs w:val="19"/>
              </w:rPr>
              <w:t>(</w:t>
            </w:r>
          </w:p>
        </w:tc>
        <w:tc>
          <w:tcPr>
            <w:tcW w:w="1559" w:type="dxa"/>
            <w:gridSpan w:val="5"/>
            <w:tcBorders>
              <w:top w:val="single" w:sz="6" w:space="0" w:color="auto"/>
              <w:left w:val="nil"/>
              <w:bottom w:val="single" w:sz="6" w:space="0" w:color="auto"/>
              <w:right w:val="nil"/>
            </w:tcBorders>
            <w:vAlign w:val="bottom"/>
          </w:tcPr>
          <w:p w:rsidR="00BA0A5F" w:rsidRPr="00274212" w:rsidRDefault="00BA0A5F" w:rsidP="00577FCE">
            <w:pPr>
              <w:jc w:val="center"/>
              <w:rPr>
                <w:rFonts w:ascii="Arial" w:hAnsi="Arial" w:cs="Arial"/>
                <w:sz w:val="19"/>
                <w:szCs w:val="19"/>
              </w:rPr>
            </w:pPr>
          </w:p>
        </w:tc>
        <w:tc>
          <w:tcPr>
            <w:tcW w:w="232" w:type="dxa"/>
            <w:tcBorders>
              <w:top w:val="single" w:sz="6" w:space="0" w:color="auto"/>
              <w:left w:val="nil"/>
              <w:bottom w:val="single" w:sz="6" w:space="0" w:color="auto"/>
              <w:right w:val="single" w:sz="6" w:space="0" w:color="auto"/>
            </w:tcBorders>
            <w:vAlign w:val="bottom"/>
          </w:tcPr>
          <w:p w:rsidR="00BA0A5F" w:rsidRPr="00274212" w:rsidRDefault="00BA0A5F" w:rsidP="00577FCE">
            <w:pPr>
              <w:rPr>
                <w:rFonts w:ascii="Arial" w:hAnsi="Arial" w:cs="Arial"/>
                <w:sz w:val="19"/>
                <w:szCs w:val="19"/>
              </w:rPr>
            </w:pPr>
            <w:r w:rsidRPr="00274212">
              <w:rPr>
                <w:rFonts w:ascii="Arial" w:hAnsi="Arial" w:cs="Arial"/>
                <w:sz w:val="19"/>
                <w:szCs w:val="19"/>
              </w:rPr>
              <w:t>)</w:t>
            </w:r>
          </w:p>
        </w:tc>
        <w:tc>
          <w:tcPr>
            <w:tcW w:w="249" w:type="dxa"/>
            <w:tcBorders>
              <w:top w:val="single" w:sz="6" w:space="0" w:color="auto"/>
              <w:left w:val="nil"/>
              <w:bottom w:val="single" w:sz="6" w:space="0" w:color="auto"/>
              <w:right w:val="nil"/>
            </w:tcBorders>
            <w:vAlign w:val="bottom"/>
          </w:tcPr>
          <w:p w:rsidR="00BA0A5F" w:rsidRPr="00274212" w:rsidRDefault="00BA0A5F" w:rsidP="00577FCE">
            <w:pPr>
              <w:jc w:val="right"/>
              <w:rPr>
                <w:rFonts w:ascii="Arial" w:hAnsi="Arial" w:cs="Arial"/>
                <w:sz w:val="19"/>
                <w:szCs w:val="19"/>
              </w:rPr>
            </w:pPr>
            <w:r w:rsidRPr="00274212">
              <w:rPr>
                <w:rFonts w:ascii="Arial" w:hAnsi="Arial" w:cs="Arial"/>
                <w:sz w:val="19"/>
                <w:szCs w:val="19"/>
              </w:rPr>
              <w:t>(</w:t>
            </w:r>
          </w:p>
        </w:tc>
        <w:tc>
          <w:tcPr>
            <w:tcW w:w="1531" w:type="dxa"/>
            <w:gridSpan w:val="5"/>
            <w:tcBorders>
              <w:top w:val="single" w:sz="6" w:space="0" w:color="auto"/>
              <w:left w:val="nil"/>
              <w:bottom w:val="single" w:sz="6" w:space="0" w:color="auto"/>
              <w:right w:val="nil"/>
            </w:tcBorders>
            <w:vAlign w:val="bottom"/>
          </w:tcPr>
          <w:p w:rsidR="00BA0A5F" w:rsidRPr="00274212" w:rsidRDefault="00BA0A5F" w:rsidP="00577FCE">
            <w:pPr>
              <w:jc w:val="center"/>
              <w:rPr>
                <w:rFonts w:ascii="Arial" w:hAnsi="Arial" w:cs="Arial"/>
                <w:sz w:val="19"/>
                <w:szCs w:val="19"/>
              </w:rPr>
            </w:pPr>
          </w:p>
        </w:tc>
        <w:tc>
          <w:tcPr>
            <w:tcW w:w="255" w:type="dxa"/>
            <w:tcBorders>
              <w:top w:val="single" w:sz="6" w:space="0" w:color="auto"/>
              <w:left w:val="nil"/>
              <w:bottom w:val="single" w:sz="6" w:space="0" w:color="auto"/>
              <w:right w:val="single" w:sz="12" w:space="0" w:color="auto"/>
            </w:tcBorders>
            <w:vAlign w:val="bottom"/>
          </w:tcPr>
          <w:p w:rsidR="00BA0A5F" w:rsidRPr="00274212" w:rsidRDefault="00BA0A5F" w:rsidP="00577FCE">
            <w:pPr>
              <w:rPr>
                <w:rFonts w:ascii="Arial" w:hAnsi="Arial" w:cs="Arial"/>
                <w:sz w:val="19"/>
                <w:szCs w:val="19"/>
              </w:rPr>
            </w:pPr>
            <w:r w:rsidRPr="00274212">
              <w:rPr>
                <w:rFonts w:ascii="Arial" w:hAnsi="Arial" w:cs="Arial"/>
                <w:sz w:val="19"/>
                <w:szCs w:val="19"/>
              </w:rPr>
              <w:t>)</w:t>
            </w:r>
          </w:p>
        </w:tc>
      </w:tr>
      <w:tr w:rsidR="00BA0A5F" w:rsidRPr="00274212"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BA0A5F" w:rsidRPr="00274212" w:rsidRDefault="00BA0A5F" w:rsidP="00577FCE">
            <w:pPr>
              <w:ind w:left="57" w:firstLine="284"/>
              <w:rPr>
                <w:rFonts w:ascii="Arial" w:hAnsi="Arial" w:cs="Arial"/>
                <w:sz w:val="19"/>
                <w:szCs w:val="19"/>
              </w:rPr>
            </w:pPr>
            <w:r w:rsidRPr="00274212">
              <w:rPr>
                <w:rFonts w:ascii="Arial" w:hAnsi="Arial" w:cs="Arial"/>
                <w:sz w:val="19"/>
                <w:szCs w:val="19"/>
              </w:rPr>
              <w:t xml:space="preserve">в </w:t>
            </w:r>
            <w:proofErr w:type="spellStart"/>
            <w:r w:rsidRPr="00274212">
              <w:rPr>
                <w:rFonts w:ascii="Arial" w:hAnsi="Arial" w:cs="Arial"/>
                <w:sz w:val="19"/>
                <w:szCs w:val="19"/>
              </w:rPr>
              <w:t>т.ч</w:t>
            </w:r>
            <w:proofErr w:type="spellEnd"/>
            <w:r w:rsidRPr="00274212">
              <w:rPr>
                <w:rFonts w:ascii="Arial" w:hAnsi="Arial" w:cs="Arial"/>
                <w:sz w:val="19"/>
                <w:szCs w:val="19"/>
              </w:rPr>
              <w:t>. постоянные налоговые обязательства (активы)</w:t>
            </w:r>
          </w:p>
        </w:tc>
        <w:tc>
          <w:tcPr>
            <w:tcW w:w="2040" w:type="dxa"/>
            <w:gridSpan w:val="7"/>
            <w:tcBorders>
              <w:top w:val="single" w:sz="6" w:space="0" w:color="auto"/>
              <w:left w:val="nil"/>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2036" w:type="dxa"/>
            <w:gridSpan w:val="7"/>
            <w:tcBorders>
              <w:left w:val="nil"/>
              <w:bottom w:val="single" w:sz="6" w:space="0" w:color="auto"/>
              <w:right w:val="single" w:sz="12" w:space="0" w:color="auto"/>
            </w:tcBorders>
            <w:vAlign w:val="bottom"/>
          </w:tcPr>
          <w:p w:rsidR="00BA0A5F" w:rsidRPr="00274212" w:rsidRDefault="00BA0A5F" w:rsidP="00577FCE">
            <w:pPr>
              <w:jc w:val="center"/>
              <w:rPr>
                <w:rFonts w:ascii="Arial" w:hAnsi="Arial" w:cs="Arial"/>
                <w:sz w:val="19"/>
                <w:szCs w:val="19"/>
              </w:rPr>
            </w:pPr>
          </w:p>
        </w:tc>
      </w:tr>
      <w:tr w:rsidR="00BA0A5F" w:rsidRPr="00274212"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BA0A5F" w:rsidRPr="00274212" w:rsidRDefault="00BA0A5F" w:rsidP="00577FCE">
            <w:pPr>
              <w:ind w:left="57"/>
              <w:rPr>
                <w:rFonts w:ascii="Arial" w:hAnsi="Arial" w:cs="Arial"/>
                <w:sz w:val="19"/>
                <w:szCs w:val="19"/>
              </w:rPr>
            </w:pPr>
            <w:r w:rsidRPr="00274212">
              <w:rPr>
                <w:rFonts w:ascii="Arial" w:hAnsi="Arial" w:cs="Arial"/>
                <w:sz w:val="19"/>
                <w:szCs w:val="19"/>
              </w:rPr>
              <w:t>Изменение отложенных налоговых обязательств</w:t>
            </w:r>
          </w:p>
        </w:tc>
        <w:tc>
          <w:tcPr>
            <w:tcW w:w="2040" w:type="dxa"/>
            <w:gridSpan w:val="7"/>
            <w:tcBorders>
              <w:top w:val="single" w:sz="6" w:space="0" w:color="auto"/>
              <w:left w:val="nil"/>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2036" w:type="dxa"/>
            <w:gridSpan w:val="7"/>
            <w:tcBorders>
              <w:top w:val="single" w:sz="6" w:space="0" w:color="auto"/>
              <w:left w:val="nil"/>
              <w:bottom w:val="single" w:sz="6" w:space="0" w:color="auto"/>
              <w:right w:val="single" w:sz="12" w:space="0" w:color="auto"/>
            </w:tcBorders>
            <w:vAlign w:val="bottom"/>
          </w:tcPr>
          <w:p w:rsidR="00BA0A5F" w:rsidRPr="00274212" w:rsidRDefault="00BA0A5F" w:rsidP="00577FCE">
            <w:pPr>
              <w:jc w:val="center"/>
              <w:rPr>
                <w:rFonts w:ascii="Arial" w:hAnsi="Arial" w:cs="Arial"/>
                <w:sz w:val="19"/>
                <w:szCs w:val="19"/>
              </w:rPr>
            </w:pPr>
          </w:p>
        </w:tc>
      </w:tr>
      <w:tr w:rsidR="00BA0A5F" w:rsidRPr="00274212"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BA0A5F" w:rsidRPr="00274212" w:rsidRDefault="00BA0A5F" w:rsidP="00577FCE">
            <w:pPr>
              <w:ind w:left="57"/>
              <w:rPr>
                <w:rFonts w:ascii="Arial" w:hAnsi="Arial" w:cs="Arial"/>
                <w:sz w:val="19"/>
                <w:szCs w:val="19"/>
              </w:rPr>
            </w:pPr>
            <w:r w:rsidRPr="00274212">
              <w:rPr>
                <w:rFonts w:ascii="Arial" w:hAnsi="Arial" w:cs="Arial"/>
                <w:sz w:val="19"/>
                <w:szCs w:val="19"/>
              </w:rPr>
              <w:t>Изменение отложенных налоговых активов</w:t>
            </w:r>
          </w:p>
        </w:tc>
        <w:tc>
          <w:tcPr>
            <w:tcW w:w="2040" w:type="dxa"/>
            <w:gridSpan w:val="7"/>
            <w:tcBorders>
              <w:top w:val="single" w:sz="6" w:space="0" w:color="auto"/>
              <w:left w:val="nil"/>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2036" w:type="dxa"/>
            <w:gridSpan w:val="7"/>
            <w:tcBorders>
              <w:top w:val="single" w:sz="6" w:space="0" w:color="auto"/>
              <w:left w:val="nil"/>
              <w:bottom w:val="single" w:sz="6" w:space="0" w:color="auto"/>
              <w:right w:val="single" w:sz="12" w:space="0" w:color="auto"/>
            </w:tcBorders>
            <w:vAlign w:val="bottom"/>
          </w:tcPr>
          <w:p w:rsidR="00BA0A5F" w:rsidRPr="00274212" w:rsidRDefault="00BA0A5F" w:rsidP="00577FCE">
            <w:pPr>
              <w:jc w:val="center"/>
              <w:rPr>
                <w:rFonts w:ascii="Arial" w:hAnsi="Arial" w:cs="Arial"/>
                <w:sz w:val="19"/>
                <w:szCs w:val="19"/>
              </w:rPr>
            </w:pPr>
          </w:p>
        </w:tc>
      </w:tr>
      <w:tr w:rsidR="00BA0A5F" w:rsidRPr="00274212"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right w:val="single" w:sz="12" w:space="0" w:color="auto"/>
            </w:tcBorders>
            <w:vAlign w:val="bottom"/>
          </w:tcPr>
          <w:p w:rsidR="00BA0A5F" w:rsidRPr="00274212" w:rsidRDefault="00BA0A5F" w:rsidP="00577FCE">
            <w:pPr>
              <w:ind w:left="57"/>
              <w:rPr>
                <w:rFonts w:ascii="Arial" w:hAnsi="Arial" w:cs="Arial"/>
                <w:sz w:val="19"/>
                <w:szCs w:val="19"/>
              </w:rPr>
            </w:pPr>
            <w:r w:rsidRPr="00274212">
              <w:rPr>
                <w:rFonts w:ascii="Arial" w:hAnsi="Arial" w:cs="Arial"/>
                <w:sz w:val="19"/>
                <w:szCs w:val="19"/>
              </w:rPr>
              <w:t>Прочее</w:t>
            </w:r>
          </w:p>
        </w:tc>
        <w:tc>
          <w:tcPr>
            <w:tcW w:w="2040" w:type="dxa"/>
            <w:gridSpan w:val="7"/>
            <w:tcBorders>
              <w:top w:val="single" w:sz="6" w:space="0" w:color="auto"/>
              <w:left w:val="nil"/>
              <w:right w:val="single" w:sz="6" w:space="0" w:color="auto"/>
            </w:tcBorders>
            <w:vAlign w:val="bottom"/>
          </w:tcPr>
          <w:p w:rsidR="00BA0A5F" w:rsidRPr="00274212" w:rsidRDefault="00BA0A5F" w:rsidP="00577FCE">
            <w:pPr>
              <w:jc w:val="center"/>
              <w:rPr>
                <w:rFonts w:ascii="Arial" w:hAnsi="Arial" w:cs="Arial"/>
                <w:sz w:val="19"/>
                <w:szCs w:val="19"/>
              </w:rPr>
            </w:pPr>
          </w:p>
        </w:tc>
        <w:tc>
          <w:tcPr>
            <w:tcW w:w="2036" w:type="dxa"/>
            <w:gridSpan w:val="7"/>
            <w:tcBorders>
              <w:top w:val="single" w:sz="6" w:space="0" w:color="auto"/>
              <w:left w:val="nil"/>
              <w:right w:val="single" w:sz="12" w:space="0" w:color="auto"/>
            </w:tcBorders>
            <w:vAlign w:val="bottom"/>
          </w:tcPr>
          <w:p w:rsidR="00BA0A5F" w:rsidRPr="00274212" w:rsidRDefault="00BA0A5F" w:rsidP="00577FCE">
            <w:pPr>
              <w:jc w:val="center"/>
              <w:rPr>
                <w:rFonts w:ascii="Arial" w:hAnsi="Arial" w:cs="Arial"/>
                <w:sz w:val="19"/>
                <w:szCs w:val="19"/>
              </w:rPr>
            </w:pPr>
          </w:p>
        </w:tc>
      </w:tr>
      <w:tr w:rsidR="00BA0A5F" w:rsidRPr="00274212"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12" w:space="0" w:color="auto"/>
              <w:left w:val="nil"/>
              <w:bottom w:val="single" w:sz="6" w:space="0" w:color="auto"/>
              <w:right w:val="single" w:sz="12" w:space="0" w:color="auto"/>
            </w:tcBorders>
            <w:vAlign w:val="bottom"/>
          </w:tcPr>
          <w:p w:rsidR="00BA0A5F" w:rsidRPr="00274212" w:rsidRDefault="00BA0A5F" w:rsidP="00577FCE">
            <w:pPr>
              <w:ind w:left="57" w:firstLine="284"/>
              <w:rPr>
                <w:rFonts w:ascii="Arial" w:hAnsi="Arial" w:cs="Arial"/>
                <w:sz w:val="19"/>
                <w:szCs w:val="19"/>
              </w:rPr>
            </w:pPr>
            <w:r w:rsidRPr="00274212">
              <w:rPr>
                <w:rFonts w:ascii="Arial" w:hAnsi="Arial" w:cs="Arial"/>
                <w:sz w:val="19"/>
                <w:szCs w:val="19"/>
              </w:rPr>
              <w:t>Чистая прибыль (убыток)</w:t>
            </w:r>
          </w:p>
        </w:tc>
        <w:tc>
          <w:tcPr>
            <w:tcW w:w="2040" w:type="dxa"/>
            <w:gridSpan w:val="7"/>
            <w:tcBorders>
              <w:top w:val="single" w:sz="12" w:space="0" w:color="auto"/>
              <w:left w:val="nil"/>
              <w:bottom w:val="single" w:sz="12"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2036" w:type="dxa"/>
            <w:gridSpan w:val="7"/>
            <w:tcBorders>
              <w:top w:val="single" w:sz="12" w:space="0" w:color="auto"/>
              <w:left w:val="nil"/>
              <w:bottom w:val="single" w:sz="12" w:space="0" w:color="auto"/>
              <w:right w:val="single" w:sz="12" w:space="0" w:color="auto"/>
            </w:tcBorders>
            <w:vAlign w:val="bottom"/>
          </w:tcPr>
          <w:p w:rsidR="00BA0A5F" w:rsidRPr="00274212" w:rsidRDefault="00BA0A5F" w:rsidP="00577FCE">
            <w:pPr>
              <w:jc w:val="center"/>
              <w:rPr>
                <w:rFonts w:ascii="Arial" w:hAnsi="Arial" w:cs="Arial"/>
                <w:sz w:val="19"/>
                <w:szCs w:val="19"/>
              </w:rPr>
            </w:pPr>
          </w:p>
        </w:tc>
      </w:tr>
    </w:tbl>
    <w:p w:rsidR="00BA0A5F" w:rsidRDefault="00BA0A5F" w:rsidP="00BA0A5F">
      <w:pPr>
        <w:pageBreakBefore/>
        <w:spacing w:after="120"/>
        <w:jc w:val="right"/>
        <w:rPr>
          <w:rFonts w:ascii="Arial" w:hAnsi="Arial" w:cs="Arial"/>
          <w:sz w:val="18"/>
          <w:szCs w:val="18"/>
        </w:rPr>
      </w:pPr>
      <w:r>
        <w:rPr>
          <w:rFonts w:ascii="Arial" w:hAnsi="Arial" w:cs="Arial"/>
          <w:sz w:val="18"/>
          <w:szCs w:val="18"/>
        </w:rPr>
        <w:lastRenderedPageBreak/>
        <w:t>Форма 0710002 с.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4536"/>
        <w:gridCol w:w="475"/>
        <w:gridCol w:w="341"/>
        <w:gridCol w:w="425"/>
        <w:gridCol w:w="464"/>
        <w:gridCol w:w="335"/>
        <w:gridCol w:w="477"/>
        <w:gridCol w:w="425"/>
        <w:gridCol w:w="426"/>
        <w:gridCol w:w="425"/>
        <w:gridCol w:w="283"/>
      </w:tblGrid>
      <w:tr w:rsidR="00BA0A5F" w:rsidRPr="00274212" w:rsidTr="00577FCE">
        <w:trPr>
          <w:cantSplit/>
          <w:trHeight w:val="340"/>
        </w:trPr>
        <w:tc>
          <w:tcPr>
            <w:tcW w:w="1077" w:type="dxa"/>
            <w:tcBorders>
              <w:top w:val="single" w:sz="6" w:space="0" w:color="auto"/>
              <w:left w:val="single" w:sz="6" w:space="0" w:color="auto"/>
              <w:bottom w:val="nil"/>
              <w:right w:val="single" w:sz="6" w:space="0" w:color="auto"/>
            </w:tcBorders>
            <w:vAlign w:val="center"/>
          </w:tcPr>
          <w:p w:rsidR="00BA0A5F" w:rsidRPr="00274212" w:rsidRDefault="00BA0A5F" w:rsidP="00577FCE">
            <w:pPr>
              <w:jc w:val="center"/>
              <w:rPr>
                <w:rFonts w:ascii="Arial" w:hAnsi="Arial" w:cs="Arial"/>
              </w:rPr>
            </w:pPr>
          </w:p>
        </w:tc>
        <w:tc>
          <w:tcPr>
            <w:tcW w:w="4536" w:type="dxa"/>
            <w:tcBorders>
              <w:top w:val="single" w:sz="6" w:space="0" w:color="auto"/>
              <w:left w:val="nil"/>
              <w:bottom w:val="nil"/>
              <w:right w:val="single" w:sz="6" w:space="0" w:color="auto"/>
            </w:tcBorders>
            <w:vAlign w:val="center"/>
          </w:tcPr>
          <w:p w:rsidR="00BA0A5F" w:rsidRPr="00274212" w:rsidRDefault="00BA0A5F" w:rsidP="00577FCE">
            <w:pPr>
              <w:jc w:val="center"/>
              <w:rPr>
                <w:rFonts w:ascii="Arial" w:hAnsi="Arial" w:cs="Arial"/>
              </w:rPr>
            </w:pPr>
          </w:p>
        </w:tc>
        <w:tc>
          <w:tcPr>
            <w:tcW w:w="475" w:type="dxa"/>
            <w:tcBorders>
              <w:top w:val="single" w:sz="6" w:space="0" w:color="auto"/>
              <w:left w:val="nil"/>
              <w:bottom w:val="nil"/>
              <w:right w:val="nil"/>
            </w:tcBorders>
            <w:vAlign w:val="bottom"/>
          </w:tcPr>
          <w:p w:rsidR="00BA0A5F" w:rsidRPr="00274212" w:rsidRDefault="00BA0A5F" w:rsidP="00577FCE">
            <w:pPr>
              <w:ind w:right="57"/>
              <w:jc w:val="right"/>
              <w:rPr>
                <w:rFonts w:ascii="Arial" w:hAnsi="Arial" w:cs="Arial"/>
              </w:rPr>
            </w:pPr>
            <w:r w:rsidRPr="00274212">
              <w:rPr>
                <w:rFonts w:ascii="Arial" w:hAnsi="Arial" w:cs="Arial"/>
              </w:rPr>
              <w:t>За</w:t>
            </w:r>
          </w:p>
        </w:tc>
        <w:tc>
          <w:tcPr>
            <w:tcW w:w="1230" w:type="dxa"/>
            <w:gridSpan w:val="3"/>
            <w:tcBorders>
              <w:top w:val="single" w:sz="6" w:space="0" w:color="auto"/>
              <w:left w:val="nil"/>
              <w:bottom w:val="single" w:sz="6" w:space="0" w:color="auto"/>
              <w:right w:val="nil"/>
            </w:tcBorders>
            <w:vAlign w:val="bottom"/>
          </w:tcPr>
          <w:p w:rsidR="00BA0A5F" w:rsidRPr="00274212" w:rsidRDefault="00BA0A5F" w:rsidP="00577FCE">
            <w:pPr>
              <w:jc w:val="center"/>
              <w:rPr>
                <w:rFonts w:ascii="Arial" w:hAnsi="Arial" w:cs="Arial"/>
              </w:rPr>
            </w:pPr>
          </w:p>
        </w:tc>
        <w:tc>
          <w:tcPr>
            <w:tcW w:w="335" w:type="dxa"/>
            <w:tcBorders>
              <w:top w:val="single" w:sz="6" w:space="0" w:color="auto"/>
              <w:left w:val="nil"/>
              <w:bottom w:val="nil"/>
              <w:right w:val="single" w:sz="6" w:space="0" w:color="auto"/>
            </w:tcBorders>
            <w:vAlign w:val="bottom"/>
          </w:tcPr>
          <w:p w:rsidR="00BA0A5F" w:rsidRPr="00274212" w:rsidRDefault="00BA0A5F" w:rsidP="00577FCE">
            <w:pPr>
              <w:jc w:val="center"/>
              <w:rPr>
                <w:rFonts w:ascii="Arial" w:hAnsi="Arial" w:cs="Arial"/>
              </w:rPr>
            </w:pPr>
          </w:p>
        </w:tc>
        <w:tc>
          <w:tcPr>
            <w:tcW w:w="477" w:type="dxa"/>
            <w:tcBorders>
              <w:top w:val="single" w:sz="6" w:space="0" w:color="auto"/>
              <w:left w:val="nil"/>
              <w:bottom w:val="nil"/>
              <w:right w:val="nil"/>
            </w:tcBorders>
            <w:vAlign w:val="bottom"/>
          </w:tcPr>
          <w:p w:rsidR="00BA0A5F" w:rsidRPr="00274212" w:rsidRDefault="00BA0A5F" w:rsidP="00577FCE">
            <w:pPr>
              <w:ind w:right="57"/>
              <w:jc w:val="right"/>
              <w:rPr>
                <w:rFonts w:ascii="Arial" w:hAnsi="Arial" w:cs="Arial"/>
              </w:rPr>
            </w:pPr>
            <w:r w:rsidRPr="00274212">
              <w:rPr>
                <w:rFonts w:ascii="Arial" w:hAnsi="Arial" w:cs="Arial"/>
              </w:rPr>
              <w:t>За</w:t>
            </w:r>
          </w:p>
        </w:tc>
        <w:tc>
          <w:tcPr>
            <w:tcW w:w="1276" w:type="dxa"/>
            <w:gridSpan w:val="3"/>
            <w:tcBorders>
              <w:top w:val="single" w:sz="6" w:space="0" w:color="auto"/>
              <w:left w:val="nil"/>
              <w:bottom w:val="single" w:sz="6" w:space="0" w:color="auto"/>
              <w:right w:val="nil"/>
            </w:tcBorders>
            <w:vAlign w:val="bottom"/>
          </w:tcPr>
          <w:p w:rsidR="00BA0A5F" w:rsidRPr="00274212" w:rsidRDefault="00BA0A5F" w:rsidP="00577FCE">
            <w:pPr>
              <w:jc w:val="center"/>
              <w:rPr>
                <w:rFonts w:ascii="Arial" w:hAnsi="Arial" w:cs="Arial"/>
              </w:rPr>
            </w:pPr>
          </w:p>
        </w:tc>
        <w:tc>
          <w:tcPr>
            <w:tcW w:w="283" w:type="dxa"/>
            <w:tcBorders>
              <w:top w:val="single" w:sz="6" w:space="0" w:color="auto"/>
              <w:left w:val="nil"/>
              <w:bottom w:val="nil"/>
              <w:right w:val="single" w:sz="6" w:space="0" w:color="auto"/>
            </w:tcBorders>
            <w:vAlign w:val="bottom"/>
          </w:tcPr>
          <w:p w:rsidR="00BA0A5F" w:rsidRPr="00274212" w:rsidRDefault="00BA0A5F" w:rsidP="00577FCE">
            <w:pPr>
              <w:jc w:val="center"/>
              <w:rPr>
                <w:rFonts w:ascii="Arial" w:hAnsi="Arial" w:cs="Arial"/>
              </w:rPr>
            </w:pPr>
          </w:p>
        </w:tc>
      </w:tr>
      <w:tr w:rsidR="00BA0A5F" w:rsidRPr="00274212" w:rsidTr="00577FCE">
        <w:trPr>
          <w:cantSplit/>
          <w:trHeight w:val="284"/>
        </w:trPr>
        <w:tc>
          <w:tcPr>
            <w:tcW w:w="1077" w:type="dxa"/>
            <w:tcBorders>
              <w:top w:val="nil"/>
              <w:left w:val="single" w:sz="6" w:space="0" w:color="auto"/>
              <w:bottom w:val="nil"/>
              <w:right w:val="single" w:sz="6" w:space="0" w:color="auto"/>
            </w:tcBorders>
          </w:tcPr>
          <w:p w:rsidR="00BA0A5F" w:rsidRPr="00274212" w:rsidRDefault="00BA0A5F" w:rsidP="00577FCE">
            <w:pPr>
              <w:jc w:val="center"/>
              <w:rPr>
                <w:rFonts w:ascii="Arial" w:hAnsi="Arial" w:cs="Arial"/>
              </w:rPr>
            </w:pPr>
            <w:r w:rsidRPr="00274212">
              <w:rPr>
                <w:rFonts w:ascii="Arial Narrow" w:hAnsi="Arial Narrow" w:cs="Arial Narrow"/>
              </w:rPr>
              <w:t>Пояснения</w:t>
            </w:r>
            <w:r w:rsidRPr="00274212">
              <w:rPr>
                <w:rFonts w:ascii="Arial" w:hAnsi="Arial" w:cs="Arial"/>
              </w:rPr>
              <w:t xml:space="preserve"> </w:t>
            </w:r>
            <w:r w:rsidRPr="00274212">
              <w:rPr>
                <w:rFonts w:ascii="Arial" w:hAnsi="Arial" w:cs="Arial"/>
                <w:vertAlign w:val="superscript"/>
              </w:rPr>
              <w:t>1</w:t>
            </w:r>
          </w:p>
        </w:tc>
        <w:tc>
          <w:tcPr>
            <w:tcW w:w="4536" w:type="dxa"/>
            <w:tcBorders>
              <w:top w:val="nil"/>
              <w:left w:val="nil"/>
              <w:bottom w:val="nil"/>
              <w:right w:val="single" w:sz="6" w:space="0" w:color="auto"/>
            </w:tcBorders>
          </w:tcPr>
          <w:p w:rsidR="00BA0A5F" w:rsidRPr="00274212" w:rsidRDefault="00BA0A5F" w:rsidP="00577FCE">
            <w:pPr>
              <w:jc w:val="center"/>
              <w:rPr>
                <w:rFonts w:ascii="Arial" w:hAnsi="Arial" w:cs="Arial"/>
              </w:rPr>
            </w:pPr>
            <w:r w:rsidRPr="00274212">
              <w:rPr>
                <w:rFonts w:ascii="Arial" w:hAnsi="Arial" w:cs="Arial"/>
              </w:rPr>
              <w:t xml:space="preserve">Наименование показателя </w:t>
            </w:r>
            <w:r w:rsidRPr="00274212">
              <w:rPr>
                <w:rFonts w:ascii="Arial" w:hAnsi="Arial" w:cs="Arial"/>
                <w:vertAlign w:val="superscript"/>
              </w:rPr>
              <w:t>2</w:t>
            </w:r>
          </w:p>
        </w:tc>
        <w:tc>
          <w:tcPr>
            <w:tcW w:w="816" w:type="dxa"/>
            <w:gridSpan w:val="2"/>
            <w:tcBorders>
              <w:top w:val="nil"/>
              <w:left w:val="nil"/>
              <w:bottom w:val="nil"/>
              <w:right w:val="nil"/>
            </w:tcBorders>
            <w:vAlign w:val="bottom"/>
          </w:tcPr>
          <w:p w:rsidR="00BA0A5F" w:rsidRPr="00274212" w:rsidRDefault="00BA0A5F" w:rsidP="00577FCE">
            <w:pPr>
              <w:jc w:val="right"/>
              <w:rPr>
                <w:rFonts w:ascii="Arial" w:hAnsi="Arial" w:cs="Arial"/>
              </w:rPr>
            </w:pPr>
            <w:r w:rsidRPr="00274212">
              <w:rPr>
                <w:rFonts w:ascii="Arial" w:hAnsi="Arial" w:cs="Arial"/>
              </w:rPr>
              <w:t>20</w:t>
            </w:r>
          </w:p>
        </w:tc>
        <w:tc>
          <w:tcPr>
            <w:tcW w:w="425" w:type="dxa"/>
            <w:tcBorders>
              <w:top w:val="single" w:sz="6" w:space="0" w:color="auto"/>
              <w:left w:val="nil"/>
              <w:bottom w:val="single" w:sz="6" w:space="0" w:color="auto"/>
              <w:right w:val="nil"/>
            </w:tcBorders>
            <w:vAlign w:val="bottom"/>
          </w:tcPr>
          <w:p w:rsidR="00BA0A5F" w:rsidRPr="00274212" w:rsidRDefault="00BA0A5F" w:rsidP="00577FCE">
            <w:pPr>
              <w:rPr>
                <w:rFonts w:ascii="Arial" w:hAnsi="Arial" w:cs="Arial"/>
              </w:rPr>
            </w:pPr>
          </w:p>
        </w:tc>
        <w:tc>
          <w:tcPr>
            <w:tcW w:w="799" w:type="dxa"/>
            <w:gridSpan w:val="2"/>
            <w:tcBorders>
              <w:top w:val="nil"/>
              <w:left w:val="nil"/>
              <w:bottom w:val="nil"/>
              <w:right w:val="single" w:sz="6" w:space="0" w:color="auto"/>
            </w:tcBorders>
            <w:vAlign w:val="bottom"/>
          </w:tcPr>
          <w:p w:rsidR="00BA0A5F" w:rsidRPr="00274212" w:rsidRDefault="00BA0A5F" w:rsidP="00577FCE">
            <w:pPr>
              <w:ind w:left="57"/>
              <w:rPr>
                <w:rFonts w:ascii="Arial" w:hAnsi="Arial" w:cs="Arial"/>
              </w:rPr>
            </w:pPr>
            <w:r w:rsidRPr="00274212">
              <w:rPr>
                <w:rFonts w:ascii="Arial" w:hAnsi="Arial" w:cs="Arial"/>
              </w:rPr>
              <w:t>г.</w:t>
            </w:r>
            <w:r w:rsidRPr="00274212">
              <w:rPr>
                <w:rFonts w:ascii="Arial" w:hAnsi="Arial" w:cs="Arial"/>
                <w:vertAlign w:val="superscript"/>
              </w:rPr>
              <w:t>3</w:t>
            </w:r>
          </w:p>
        </w:tc>
        <w:tc>
          <w:tcPr>
            <w:tcW w:w="902" w:type="dxa"/>
            <w:gridSpan w:val="2"/>
            <w:tcBorders>
              <w:top w:val="nil"/>
              <w:left w:val="nil"/>
              <w:bottom w:val="nil"/>
              <w:right w:val="nil"/>
            </w:tcBorders>
            <w:vAlign w:val="bottom"/>
          </w:tcPr>
          <w:p w:rsidR="00BA0A5F" w:rsidRPr="00274212" w:rsidRDefault="00BA0A5F" w:rsidP="00577FCE">
            <w:pPr>
              <w:jc w:val="right"/>
              <w:rPr>
                <w:rFonts w:ascii="Arial" w:hAnsi="Arial" w:cs="Arial"/>
              </w:rPr>
            </w:pPr>
            <w:r w:rsidRPr="00274212">
              <w:rPr>
                <w:rFonts w:ascii="Arial" w:hAnsi="Arial" w:cs="Arial"/>
              </w:rPr>
              <w:t>20</w:t>
            </w:r>
          </w:p>
        </w:tc>
        <w:tc>
          <w:tcPr>
            <w:tcW w:w="426" w:type="dxa"/>
            <w:tcBorders>
              <w:top w:val="single" w:sz="6" w:space="0" w:color="auto"/>
              <w:left w:val="nil"/>
              <w:bottom w:val="single" w:sz="6" w:space="0" w:color="auto"/>
              <w:right w:val="nil"/>
            </w:tcBorders>
            <w:vAlign w:val="bottom"/>
          </w:tcPr>
          <w:p w:rsidR="00BA0A5F" w:rsidRPr="00274212" w:rsidRDefault="00BA0A5F" w:rsidP="00577FCE">
            <w:pPr>
              <w:rPr>
                <w:rFonts w:ascii="Arial" w:hAnsi="Arial" w:cs="Arial"/>
              </w:rPr>
            </w:pPr>
          </w:p>
        </w:tc>
        <w:tc>
          <w:tcPr>
            <w:tcW w:w="708" w:type="dxa"/>
            <w:gridSpan w:val="2"/>
            <w:tcBorders>
              <w:top w:val="nil"/>
              <w:left w:val="nil"/>
              <w:bottom w:val="nil"/>
              <w:right w:val="single" w:sz="6" w:space="0" w:color="auto"/>
            </w:tcBorders>
            <w:vAlign w:val="bottom"/>
          </w:tcPr>
          <w:p w:rsidR="00BA0A5F" w:rsidRPr="00274212" w:rsidRDefault="00BA0A5F" w:rsidP="00577FCE">
            <w:pPr>
              <w:ind w:left="57"/>
              <w:rPr>
                <w:rFonts w:ascii="Arial" w:hAnsi="Arial" w:cs="Arial"/>
              </w:rPr>
            </w:pPr>
            <w:r w:rsidRPr="00274212">
              <w:rPr>
                <w:rFonts w:ascii="Arial" w:hAnsi="Arial" w:cs="Arial"/>
              </w:rPr>
              <w:t>г.</w:t>
            </w:r>
            <w:r w:rsidRPr="00274212">
              <w:rPr>
                <w:rFonts w:ascii="Arial" w:hAnsi="Arial" w:cs="Arial"/>
                <w:vertAlign w:val="superscript"/>
              </w:rPr>
              <w:t>4</w:t>
            </w:r>
          </w:p>
        </w:tc>
      </w:tr>
      <w:tr w:rsidR="00BA0A5F" w:rsidRPr="00274212" w:rsidTr="00577FCE">
        <w:trPr>
          <w:cantSplit/>
        </w:trPr>
        <w:tc>
          <w:tcPr>
            <w:tcW w:w="1077" w:type="dxa"/>
            <w:tcBorders>
              <w:top w:val="nil"/>
              <w:left w:val="single" w:sz="6" w:space="0" w:color="auto"/>
              <w:bottom w:val="single" w:sz="6" w:space="0" w:color="auto"/>
              <w:right w:val="single" w:sz="6" w:space="0" w:color="auto"/>
            </w:tcBorders>
          </w:tcPr>
          <w:p w:rsidR="00BA0A5F" w:rsidRPr="00274212" w:rsidRDefault="00BA0A5F" w:rsidP="00577FCE">
            <w:pPr>
              <w:jc w:val="center"/>
              <w:rPr>
                <w:rFonts w:ascii="Arial Narrow" w:hAnsi="Arial Narrow" w:cs="Arial Narrow"/>
                <w:sz w:val="14"/>
                <w:szCs w:val="14"/>
              </w:rPr>
            </w:pPr>
          </w:p>
        </w:tc>
        <w:tc>
          <w:tcPr>
            <w:tcW w:w="4536" w:type="dxa"/>
            <w:tcBorders>
              <w:top w:val="nil"/>
              <w:left w:val="nil"/>
              <w:bottom w:val="single" w:sz="6" w:space="0" w:color="auto"/>
              <w:right w:val="single" w:sz="6" w:space="0" w:color="auto"/>
            </w:tcBorders>
          </w:tcPr>
          <w:p w:rsidR="00BA0A5F" w:rsidRPr="00274212" w:rsidRDefault="00BA0A5F" w:rsidP="00577FCE">
            <w:pPr>
              <w:jc w:val="center"/>
              <w:rPr>
                <w:rFonts w:ascii="Arial" w:hAnsi="Arial" w:cs="Arial"/>
                <w:sz w:val="14"/>
                <w:szCs w:val="14"/>
              </w:rPr>
            </w:pPr>
          </w:p>
        </w:tc>
        <w:tc>
          <w:tcPr>
            <w:tcW w:w="816" w:type="dxa"/>
            <w:gridSpan w:val="2"/>
            <w:tcBorders>
              <w:top w:val="nil"/>
              <w:left w:val="nil"/>
              <w:bottom w:val="single" w:sz="12" w:space="0" w:color="auto"/>
              <w:right w:val="nil"/>
            </w:tcBorders>
          </w:tcPr>
          <w:p w:rsidR="00BA0A5F" w:rsidRPr="00274212" w:rsidRDefault="00BA0A5F" w:rsidP="00577FCE">
            <w:pPr>
              <w:jc w:val="right"/>
              <w:rPr>
                <w:rFonts w:ascii="Arial" w:hAnsi="Arial" w:cs="Arial"/>
                <w:sz w:val="14"/>
                <w:szCs w:val="14"/>
              </w:rPr>
            </w:pPr>
          </w:p>
        </w:tc>
        <w:tc>
          <w:tcPr>
            <w:tcW w:w="425" w:type="dxa"/>
            <w:tcBorders>
              <w:top w:val="single" w:sz="6" w:space="0" w:color="auto"/>
              <w:left w:val="nil"/>
              <w:bottom w:val="single" w:sz="12" w:space="0" w:color="auto"/>
              <w:right w:val="nil"/>
            </w:tcBorders>
          </w:tcPr>
          <w:p w:rsidR="00BA0A5F" w:rsidRPr="00274212" w:rsidRDefault="00BA0A5F" w:rsidP="00577FCE">
            <w:pPr>
              <w:rPr>
                <w:rFonts w:ascii="Arial" w:hAnsi="Arial" w:cs="Arial"/>
                <w:sz w:val="14"/>
                <w:szCs w:val="14"/>
              </w:rPr>
            </w:pPr>
          </w:p>
        </w:tc>
        <w:tc>
          <w:tcPr>
            <w:tcW w:w="799" w:type="dxa"/>
            <w:gridSpan w:val="2"/>
            <w:tcBorders>
              <w:top w:val="nil"/>
              <w:left w:val="nil"/>
              <w:bottom w:val="single" w:sz="12" w:space="0" w:color="auto"/>
              <w:right w:val="single" w:sz="6" w:space="0" w:color="auto"/>
            </w:tcBorders>
          </w:tcPr>
          <w:p w:rsidR="00BA0A5F" w:rsidRPr="00274212" w:rsidRDefault="00BA0A5F" w:rsidP="00577FCE">
            <w:pPr>
              <w:ind w:left="57"/>
              <w:rPr>
                <w:rFonts w:ascii="Arial" w:hAnsi="Arial" w:cs="Arial"/>
                <w:sz w:val="14"/>
                <w:szCs w:val="14"/>
              </w:rPr>
            </w:pPr>
          </w:p>
        </w:tc>
        <w:tc>
          <w:tcPr>
            <w:tcW w:w="902" w:type="dxa"/>
            <w:gridSpan w:val="2"/>
            <w:tcBorders>
              <w:top w:val="nil"/>
              <w:left w:val="nil"/>
              <w:bottom w:val="single" w:sz="12" w:space="0" w:color="auto"/>
              <w:right w:val="nil"/>
            </w:tcBorders>
          </w:tcPr>
          <w:p w:rsidR="00BA0A5F" w:rsidRPr="00274212" w:rsidRDefault="00BA0A5F" w:rsidP="00577FCE">
            <w:pPr>
              <w:jc w:val="right"/>
              <w:rPr>
                <w:rFonts w:ascii="Arial" w:hAnsi="Arial" w:cs="Arial"/>
                <w:sz w:val="14"/>
                <w:szCs w:val="14"/>
              </w:rPr>
            </w:pPr>
          </w:p>
        </w:tc>
        <w:tc>
          <w:tcPr>
            <w:tcW w:w="426" w:type="dxa"/>
            <w:tcBorders>
              <w:top w:val="single" w:sz="6" w:space="0" w:color="auto"/>
              <w:left w:val="nil"/>
              <w:bottom w:val="single" w:sz="12" w:space="0" w:color="auto"/>
              <w:right w:val="nil"/>
            </w:tcBorders>
          </w:tcPr>
          <w:p w:rsidR="00BA0A5F" w:rsidRPr="00274212" w:rsidRDefault="00BA0A5F" w:rsidP="00577FCE">
            <w:pPr>
              <w:rPr>
                <w:rFonts w:ascii="Arial" w:hAnsi="Arial" w:cs="Arial"/>
                <w:sz w:val="14"/>
                <w:szCs w:val="14"/>
              </w:rPr>
            </w:pPr>
          </w:p>
        </w:tc>
        <w:tc>
          <w:tcPr>
            <w:tcW w:w="708" w:type="dxa"/>
            <w:gridSpan w:val="2"/>
            <w:tcBorders>
              <w:top w:val="nil"/>
              <w:left w:val="nil"/>
              <w:bottom w:val="single" w:sz="12" w:space="0" w:color="auto"/>
              <w:right w:val="single" w:sz="6" w:space="0" w:color="auto"/>
            </w:tcBorders>
          </w:tcPr>
          <w:p w:rsidR="00BA0A5F" w:rsidRPr="00274212" w:rsidRDefault="00BA0A5F" w:rsidP="00577FCE">
            <w:pPr>
              <w:ind w:left="57"/>
              <w:rPr>
                <w:rFonts w:ascii="Arial" w:hAnsi="Arial" w:cs="Arial"/>
                <w:sz w:val="14"/>
                <w:szCs w:val="14"/>
              </w:rPr>
            </w:pPr>
          </w:p>
        </w:tc>
      </w:tr>
      <w:tr w:rsidR="00BA0A5F" w:rsidRPr="00274212" w:rsidTr="00577FCE">
        <w:trPr>
          <w:trHeight w:val="284"/>
        </w:trPr>
        <w:tc>
          <w:tcPr>
            <w:tcW w:w="1077" w:type="dxa"/>
            <w:tcBorders>
              <w:top w:val="single" w:sz="6" w:space="0" w:color="auto"/>
              <w:left w:val="single" w:sz="6" w:space="0" w:color="auto"/>
              <w:bottom w:val="nil"/>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nil"/>
              <w:right w:val="single" w:sz="12" w:space="0" w:color="auto"/>
            </w:tcBorders>
            <w:vAlign w:val="bottom"/>
          </w:tcPr>
          <w:p w:rsidR="00BA0A5F" w:rsidRPr="00274212" w:rsidRDefault="00BA0A5F" w:rsidP="00577FCE">
            <w:pPr>
              <w:ind w:left="57"/>
              <w:rPr>
                <w:rFonts w:ascii="Arial" w:hAnsi="Arial" w:cs="Arial"/>
                <w:b/>
                <w:bCs/>
                <w:sz w:val="19"/>
                <w:szCs w:val="19"/>
              </w:rPr>
            </w:pPr>
            <w:r w:rsidRPr="00274212">
              <w:rPr>
                <w:rFonts w:ascii="Arial" w:hAnsi="Arial" w:cs="Arial"/>
                <w:b/>
                <w:bCs/>
                <w:sz w:val="19"/>
                <w:szCs w:val="19"/>
              </w:rPr>
              <w:t>СПРАВОЧНО</w:t>
            </w:r>
          </w:p>
        </w:tc>
        <w:tc>
          <w:tcPr>
            <w:tcW w:w="2040" w:type="dxa"/>
            <w:gridSpan w:val="5"/>
            <w:tcBorders>
              <w:top w:val="single" w:sz="12" w:space="0" w:color="auto"/>
              <w:left w:val="nil"/>
              <w:bottom w:val="nil"/>
              <w:right w:val="single" w:sz="6" w:space="0" w:color="auto"/>
            </w:tcBorders>
            <w:vAlign w:val="bottom"/>
          </w:tcPr>
          <w:p w:rsidR="00BA0A5F" w:rsidRPr="00274212" w:rsidRDefault="00BA0A5F" w:rsidP="00577FCE">
            <w:pPr>
              <w:jc w:val="center"/>
              <w:rPr>
                <w:rFonts w:ascii="Arial" w:hAnsi="Arial" w:cs="Arial"/>
                <w:sz w:val="19"/>
                <w:szCs w:val="19"/>
              </w:rPr>
            </w:pPr>
          </w:p>
        </w:tc>
        <w:tc>
          <w:tcPr>
            <w:tcW w:w="2036" w:type="dxa"/>
            <w:gridSpan w:val="5"/>
            <w:tcBorders>
              <w:top w:val="single" w:sz="12" w:space="0" w:color="auto"/>
              <w:left w:val="nil"/>
              <w:bottom w:val="nil"/>
              <w:right w:val="single" w:sz="12" w:space="0" w:color="auto"/>
            </w:tcBorders>
            <w:vAlign w:val="bottom"/>
          </w:tcPr>
          <w:p w:rsidR="00BA0A5F" w:rsidRPr="00274212" w:rsidRDefault="00BA0A5F" w:rsidP="00577FCE">
            <w:pPr>
              <w:jc w:val="center"/>
              <w:rPr>
                <w:rFonts w:ascii="Arial" w:hAnsi="Arial" w:cs="Arial"/>
                <w:sz w:val="19"/>
                <w:szCs w:val="19"/>
              </w:rPr>
            </w:pPr>
          </w:p>
        </w:tc>
      </w:tr>
      <w:tr w:rsidR="00BA0A5F" w:rsidRPr="00274212" w:rsidTr="00577FCE">
        <w:trPr>
          <w:trHeight w:val="284"/>
        </w:trPr>
        <w:tc>
          <w:tcPr>
            <w:tcW w:w="1077" w:type="dxa"/>
            <w:tcBorders>
              <w:top w:val="nil"/>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nil"/>
              <w:left w:val="nil"/>
              <w:bottom w:val="single" w:sz="6" w:space="0" w:color="auto"/>
              <w:right w:val="single" w:sz="12" w:space="0" w:color="auto"/>
            </w:tcBorders>
            <w:vAlign w:val="bottom"/>
          </w:tcPr>
          <w:p w:rsidR="00BA0A5F" w:rsidRPr="00274212" w:rsidRDefault="00BA0A5F" w:rsidP="00577FCE">
            <w:pPr>
              <w:spacing w:before="240"/>
              <w:ind w:left="57"/>
              <w:rPr>
                <w:rFonts w:ascii="Arial" w:hAnsi="Arial" w:cs="Arial"/>
                <w:sz w:val="19"/>
                <w:szCs w:val="19"/>
              </w:rPr>
            </w:pPr>
            <w:r w:rsidRPr="00274212">
              <w:rPr>
                <w:rFonts w:ascii="Arial" w:hAnsi="Arial" w:cs="Arial"/>
                <w:sz w:val="19"/>
                <w:szCs w:val="19"/>
              </w:rPr>
              <w:t xml:space="preserve">Результат от переоценки </w:t>
            </w:r>
            <w:proofErr w:type="spellStart"/>
            <w:r w:rsidRPr="00274212">
              <w:rPr>
                <w:rFonts w:ascii="Arial" w:hAnsi="Arial" w:cs="Arial"/>
                <w:sz w:val="19"/>
                <w:szCs w:val="19"/>
              </w:rPr>
              <w:t>внеоборотных</w:t>
            </w:r>
            <w:proofErr w:type="spellEnd"/>
            <w:r w:rsidRPr="00274212">
              <w:rPr>
                <w:rFonts w:ascii="Arial" w:hAnsi="Arial" w:cs="Arial"/>
                <w:sz w:val="19"/>
                <w:szCs w:val="19"/>
              </w:rPr>
              <w:t xml:space="preserve"> активов, не включаемый в чистую прибыль (убыток) периода</w:t>
            </w:r>
          </w:p>
        </w:tc>
        <w:tc>
          <w:tcPr>
            <w:tcW w:w="2040" w:type="dxa"/>
            <w:gridSpan w:val="5"/>
            <w:tcBorders>
              <w:top w:val="nil"/>
              <w:left w:val="nil"/>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2036" w:type="dxa"/>
            <w:gridSpan w:val="5"/>
            <w:tcBorders>
              <w:top w:val="nil"/>
              <w:left w:val="nil"/>
              <w:bottom w:val="single" w:sz="6" w:space="0" w:color="auto"/>
              <w:right w:val="single" w:sz="12" w:space="0" w:color="auto"/>
            </w:tcBorders>
            <w:vAlign w:val="bottom"/>
          </w:tcPr>
          <w:p w:rsidR="00BA0A5F" w:rsidRPr="00274212" w:rsidRDefault="00BA0A5F" w:rsidP="00577FCE">
            <w:pPr>
              <w:jc w:val="center"/>
              <w:rPr>
                <w:rFonts w:ascii="Arial" w:hAnsi="Arial" w:cs="Arial"/>
                <w:sz w:val="19"/>
                <w:szCs w:val="19"/>
              </w:rPr>
            </w:pPr>
          </w:p>
        </w:tc>
      </w:tr>
      <w:tr w:rsidR="00BA0A5F" w:rsidRPr="00274212"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BA0A5F" w:rsidRPr="00274212" w:rsidRDefault="00BA0A5F" w:rsidP="00577FCE">
            <w:pPr>
              <w:spacing w:before="60"/>
              <w:ind w:left="57"/>
              <w:rPr>
                <w:rFonts w:ascii="Arial" w:hAnsi="Arial" w:cs="Arial"/>
                <w:sz w:val="19"/>
                <w:szCs w:val="19"/>
              </w:rPr>
            </w:pPr>
            <w:r w:rsidRPr="00274212">
              <w:rPr>
                <w:rFonts w:ascii="Arial" w:hAnsi="Arial" w:cs="Arial"/>
                <w:sz w:val="19"/>
                <w:szCs w:val="19"/>
              </w:rPr>
              <w:t>Результат от прочих операций, не включаемый в чистую прибыль (убыток) периода</w:t>
            </w:r>
          </w:p>
        </w:tc>
        <w:tc>
          <w:tcPr>
            <w:tcW w:w="2040" w:type="dxa"/>
            <w:gridSpan w:val="5"/>
            <w:tcBorders>
              <w:top w:val="single" w:sz="6" w:space="0" w:color="auto"/>
              <w:left w:val="nil"/>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2036" w:type="dxa"/>
            <w:gridSpan w:val="5"/>
            <w:tcBorders>
              <w:top w:val="single" w:sz="6" w:space="0" w:color="auto"/>
              <w:left w:val="nil"/>
              <w:bottom w:val="single" w:sz="6" w:space="0" w:color="auto"/>
              <w:right w:val="single" w:sz="12" w:space="0" w:color="auto"/>
            </w:tcBorders>
            <w:vAlign w:val="bottom"/>
          </w:tcPr>
          <w:p w:rsidR="00BA0A5F" w:rsidRPr="00274212" w:rsidRDefault="00BA0A5F" w:rsidP="00577FCE">
            <w:pPr>
              <w:jc w:val="center"/>
              <w:rPr>
                <w:rFonts w:ascii="Arial" w:hAnsi="Arial" w:cs="Arial"/>
                <w:sz w:val="19"/>
                <w:szCs w:val="19"/>
              </w:rPr>
            </w:pPr>
          </w:p>
        </w:tc>
      </w:tr>
      <w:tr w:rsidR="00BA0A5F" w:rsidRPr="00274212"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BA0A5F" w:rsidRPr="00274212" w:rsidRDefault="00BA0A5F" w:rsidP="00577FCE">
            <w:pPr>
              <w:ind w:left="57"/>
              <w:rPr>
                <w:rFonts w:ascii="Arial" w:hAnsi="Arial" w:cs="Arial"/>
                <w:sz w:val="19"/>
                <w:szCs w:val="19"/>
              </w:rPr>
            </w:pPr>
            <w:r w:rsidRPr="00274212">
              <w:rPr>
                <w:rFonts w:ascii="Arial" w:hAnsi="Arial" w:cs="Arial"/>
                <w:sz w:val="19"/>
                <w:szCs w:val="19"/>
              </w:rPr>
              <w:t xml:space="preserve">Совокупный финансовый результат периода </w:t>
            </w:r>
            <w:r w:rsidRPr="00274212">
              <w:rPr>
                <w:rFonts w:ascii="Arial" w:hAnsi="Arial" w:cs="Arial"/>
                <w:sz w:val="19"/>
                <w:szCs w:val="19"/>
                <w:vertAlign w:val="superscript"/>
              </w:rPr>
              <w:t>6</w:t>
            </w:r>
          </w:p>
        </w:tc>
        <w:tc>
          <w:tcPr>
            <w:tcW w:w="2040" w:type="dxa"/>
            <w:gridSpan w:val="5"/>
            <w:tcBorders>
              <w:top w:val="single" w:sz="6" w:space="0" w:color="auto"/>
              <w:left w:val="nil"/>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2036" w:type="dxa"/>
            <w:gridSpan w:val="5"/>
            <w:tcBorders>
              <w:top w:val="single" w:sz="6" w:space="0" w:color="auto"/>
              <w:left w:val="nil"/>
              <w:bottom w:val="single" w:sz="6" w:space="0" w:color="auto"/>
              <w:right w:val="single" w:sz="12" w:space="0" w:color="auto"/>
            </w:tcBorders>
            <w:vAlign w:val="bottom"/>
          </w:tcPr>
          <w:p w:rsidR="00BA0A5F" w:rsidRPr="00274212" w:rsidRDefault="00BA0A5F" w:rsidP="00577FCE">
            <w:pPr>
              <w:jc w:val="center"/>
              <w:rPr>
                <w:rFonts w:ascii="Arial" w:hAnsi="Arial" w:cs="Arial"/>
                <w:sz w:val="19"/>
                <w:szCs w:val="19"/>
              </w:rPr>
            </w:pPr>
          </w:p>
        </w:tc>
      </w:tr>
      <w:tr w:rsidR="00BA0A5F" w:rsidRPr="00274212"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BA0A5F" w:rsidRPr="00274212" w:rsidRDefault="00BA0A5F" w:rsidP="00577FCE">
            <w:pPr>
              <w:ind w:left="57"/>
              <w:rPr>
                <w:rFonts w:ascii="Arial" w:hAnsi="Arial" w:cs="Arial"/>
                <w:sz w:val="19"/>
                <w:szCs w:val="19"/>
              </w:rPr>
            </w:pPr>
            <w:r w:rsidRPr="00274212">
              <w:rPr>
                <w:rFonts w:ascii="Arial" w:hAnsi="Arial" w:cs="Arial"/>
                <w:sz w:val="19"/>
                <w:szCs w:val="19"/>
              </w:rPr>
              <w:t>Базовая прибыль (убыток) на акцию</w:t>
            </w:r>
          </w:p>
        </w:tc>
        <w:tc>
          <w:tcPr>
            <w:tcW w:w="2040" w:type="dxa"/>
            <w:gridSpan w:val="5"/>
            <w:tcBorders>
              <w:top w:val="single" w:sz="6" w:space="0" w:color="auto"/>
              <w:left w:val="nil"/>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2036" w:type="dxa"/>
            <w:gridSpan w:val="5"/>
            <w:tcBorders>
              <w:top w:val="single" w:sz="6" w:space="0" w:color="auto"/>
              <w:left w:val="nil"/>
              <w:bottom w:val="single" w:sz="6" w:space="0" w:color="auto"/>
              <w:right w:val="single" w:sz="12" w:space="0" w:color="auto"/>
            </w:tcBorders>
            <w:vAlign w:val="bottom"/>
          </w:tcPr>
          <w:p w:rsidR="00BA0A5F" w:rsidRPr="00274212" w:rsidRDefault="00BA0A5F" w:rsidP="00577FCE">
            <w:pPr>
              <w:jc w:val="center"/>
              <w:rPr>
                <w:rFonts w:ascii="Arial" w:hAnsi="Arial" w:cs="Arial"/>
                <w:sz w:val="19"/>
                <w:szCs w:val="19"/>
              </w:rPr>
            </w:pPr>
          </w:p>
        </w:tc>
      </w:tr>
      <w:tr w:rsidR="00BA0A5F" w:rsidRPr="00274212" w:rsidTr="00577FCE">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BA0A5F" w:rsidRPr="00274212" w:rsidRDefault="00BA0A5F" w:rsidP="00577FCE">
            <w:pPr>
              <w:ind w:left="57"/>
              <w:rPr>
                <w:rFonts w:ascii="Arial" w:hAnsi="Arial" w:cs="Arial"/>
                <w:sz w:val="19"/>
                <w:szCs w:val="19"/>
              </w:rPr>
            </w:pPr>
            <w:r w:rsidRPr="00274212">
              <w:rPr>
                <w:rFonts w:ascii="Arial" w:hAnsi="Arial" w:cs="Arial"/>
                <w:sz w:val="19"/>
                <w:szCs w:val="19"/>
              </w:rPr>
              <w:t>Разводненная прибыль (убыток) на акцию</w:t>
            </w:r>
          </w:p>
        </w:tc>
        <w:tc>
          <w:tcPr>
            <w:tcW w:w="2040" w:type="dxa"/>
            <w:gridSpan w:val="5"/>
            <w:tcBorders>
              <w:top w:val="single" w:sz="6" w:space="0" w:color="auto"/>
              <w:left w:val="nil"/>
              <w:bottom w:val="single" w:sz="12" w:space="0" w:color="auto"/>
              <w:right w:val="single" w:sz="6" w:space="0" w:color="auto"/>
            </w:tcBorders>
            <w:vAlign w:val="bottom"/>
          </w:tcPr>
          <w:p w:rsidR="00BA0A5F" w:rsidRPr="00274212" w:rsidRDefault="00BA0A5F" w:rsidP="00577FCE">
            <w:pPr>
              <w:jc w:val="center"/>
              <w:rPr>
                <w:rFonts w:ascii="Arial" w:hAnsi="Arial" w:cs="Arial"/>
                <w:sz w:val="19"/>
                <w:szCs w:val="19"/>
              </w:rPr>
            </w:pPr>
          </w:p>
        </w:tc>
        <w:tc>
          <w:tcPr>
            <w:tcW w:w="2036" w:type="dxa"/>
            <w:gridSpan w:val="5"/>
            <w:tcBorders>
              <w:top w:val="single" w:sz="6" w:space="0" w:color="auto"/>
              <w:left w:val="nil"/>
              <w:bottom w:val="single" w:sz="12" w:space="0" w:color="auto"/>
              <w:right w:val="single" w:sz="12" w:space="0" w:color="auto"/>
            </w:tcBorders>
            <w:vAlign w:val="bottom"/>
          </w:tcPr>
          <w:p w:rsidR="00BA0A5F" w:rsidRPr="00274212" w:rsidRDefault="00BA0A5F" w:rsidP="00577FCE">
            <w:pPr>
              <w:jc w:val="center"/>
              <w:rPr>
                <w:rFonts w:ascii="Arial" w:hAnsi="Arial" w:cs="Arial"/>
                <w:sz w:val="19"/>
                <w:szCs w:val="19"/>
              </w:rPr>
            </w:pPr>
          </w:p>
        </w:tc>
      </w:tr>
    </w:tbl>
    <w:p w:rsidR="00BA0A5F" w:rsidRDefault="00BA0A5F" w:rsidP="00BA0A5F">
      <w:pPr>
        <w:spacing w:after="120"/>
        <w:rPr>
          <w:rFonts w:ascii="Arial" w:hAnsi="Arial" w:cs="Arial"/>
          <w:sz w:val="18"/>
          <w:szCs w:val="18"/>
        </w:rPr>
      </w:pPr>
    </w:p>
    <w:tbl>
      <w:tblPr>
        <w:tblW w:w="0" w:type="auto"/>
        <w:tblLayout w:type="fixed"/>
        <w:tblCellMar>
          <w:left w:w="28" w:type="dxa"/>
          <w:right w:w="28" w:type="dxa"/>
        </w:tblCellMar>
        <w:tblLook w:val="0000" w:firstRow="0" w:lastRow="0" w:firstColumn="0" w:lastColumn="0" w:noHBand="0" w:noVBand="0"/>
      </w:tblPr>
      <w:tblGrid>
        <w:gridCol w:w="1332"/>
        <w:gridCol w:w="1247"/>
        <w:gridCol w:w="198"/>
        <w:gridCol w:w="2155"/>
        <w:gridCol w:w="1162"/>
        <w:gridCol w:w="1247"/>
        <w:gridCol w:w="198"/>
        <w:gridCol w:w="2155"/>
      </w:tblGrid>
      <w:tr w:rsidR="00BA0A5F" w:rsidRPr="00274212" w:rsidTr="00577FCE">
        <w:tc>
          <w:tcPr>
            <w:tcW w:w="1332" w:type="dxa"/>
            <w:tcBorders>
              <w:top w:val="nil"/>
              <w:left w:val="nil"/>
              <w:bottom w:val="nil"/>
              <w:right w:val="nil"/>
            </w:tcBorders>
            <w:vAlign w:val="bottom"/>
          </w:tcPr>
          <w:p w:rsidR="00BA0A5F" w:rsidRPr="00274212" w:rsidRDefault="00BA0A5F" w:rsidP="00577FCE">
            <w:pPr>
              <w:rPr>
                <w:rFonts w:ascii="Arial" w:hAnsi="Arial" w:cs="Arial"/>
                <w:sz w:val="18"/>
                <w:szCs w:val="18"/>
              </w:rPr>
            </w:pPr>
            <w:r w:rsidRPr="00274212">
              <w:rPr>
                <w:rFonts w:ascii="Arial" w:hAnsi="Arial" w:cs="Arial"/>
                <w:sz w:val="18"/>
                <w:szCs w:val="18"/>
              </w:rPr>
              <w:t>Руководитель</w:t>
            </w:r>
          </w:p>
        </w:tc>
        <w:tc>
          <w:tcPr>
            <w:tcW w:w="1247" w:type="dxa"/>
            <w:tcBorders>
              <w:top w:val="nil"/>
              <w:left w:val="nil"/>
              <w:bottom w:val="single" w:sz="6" w:space="0" w:color="auto"/>
              <w:right w:val="nil"/>
            </w:tcBorders>
            <w:vAlign w:val="bottom"/>
          </w:tcPr>
          <w:p w:rsidR="00BA0A5F" w:rsidRPr="00274212" w:rsidRDefault="00BA0A5F" w:rsidP="00577FCE">
            <w:pPr>
              <w:jc w:val="center"/>
              <w:rPr>
                <w:rFonts w:ascii="Arial" w:hAnsi="Arial" w:cs="Arial"/>
                <w:sz w:val="18"/>
                <w:szCs w:val="18"/>
              </w:rPr>
            </w:pPr>
          </w:p>
        </w:tc>
        <w:tc>
          <w:tcPr>
            <w:tcW w:w="198" w:type="dxa"/>
            <w:tcBorders>
              <w:top w:val="nil"/>
              <w:left w:val="nil"/>
              <w:bottom w:val="nil"/>
              <w:right w:val="nil"/>
            </w:tcBorders>
            <w:vAlign w:val="bottom"/>
          </w:tcPr>
          <w:p w:rsidR="00BA0A5F" w:rsidRPr="00274212" w:rsidRDefault="00BA0A5F" w:rsidP="00577FCE">
            <w:pPr>
              <w:rPr>
                <w:rFonts w:ascii="Arial" w:hAnsi="Arial" w:cs="Arial"/>
                <w:sz w:val="18"/>
                <w:szCs w:val="18"/>
              </w:rPr>
            </w:pPr>
          </w:p>
        </w:tc>
        <w:tc>
          <w:tcPr>
            <w:tcW w:w="2155" w:type="dxa"/>
            <w:tcBorders>
              <w:top w:val="nil"/>
              <w:left w:val="nil"/>
              <w:bottom w:val="single" w:sz="6" w:space="0" w:color="auto"/>
              <w:right w:val="nil"/>
            </w:tcBorders>
            <w:vAlign w:val="bottom"/>
          </w:tcPr>
          <w:p w:rsidR="00BA0A5F" w:rsidRPr="00274212" w:rsidRDefault="00BA0A5F" w:rsidP="00577FCE">
            <w:pPr>
              <w:jc w:val="center"/>
              <w:rPr>
                <w:rFonts w:ascii="Arial" w:hAnsi="Arial" w:cs="Arial"/>
                <w:sz w:val="18"/>
                <w:szCs w:val="18"/>
              </w:rPr>
            </w:pPr>
          </w:p>
        </w:tc>
        <w:tc>
          <w:tcPr>
            <w:tcW w:w="1162" w:type="dxa"/>
            <w:tcBorders>
              <w:top w:val="nil"/>
              <w:left w:val="nil"/>
              <w:bottom w:val="nil"/>
              <w:right w:val="nil"/>
            </w:tcBorders>
            <w:vAlign w:val="bottom"/>
          </w:tcPr>
          <w:p w:rsidR="00BA0A5F" w:rsidRPr="00274212" w:rsidRDefault="00BA0A5F" w:rsidP="00577FCE">
            <w:pPr>
              <w:ind w:left="170"/>
              <w:rPr>
                <w:rFonts w:ascii="Arial" w:hAnsi="Arial" w:cs="Arial"/>
                <w:sz w:val="18"/>
                <w:szCs w:val="18"/>
              </w:rPr>
            </w:pPr>
            <w:r w:rsidRPr="00274212">
              <w:rPr>
                <w:rFonts w:ascii="Arial" w:hAnsi="Arial" w:cs="Arial"/>
                <w:sz w:val="18"/>
                <w:szCs w:val="18"/>
              </w:rPr>
              <w:t>Главный</w:t>
            </w:r>
            <w:r w:rsidRPr="00274212">
              <w:rPr>
                <w:rFonts w:ascii="Arial" w:hAnsi="Arial" w:cs="Arial"/>
                <w:sz w:val="18"/>
                <w:szCs w:val="18"/>
              </w:rPr>
              <w:br/>
              <w:t>бухгалтер</w:t>
            </w:r>
          </w:p>
        </w:tc>
        <w:tc>
          <w:tcPr>
            <w:tcW w:w="1247" w:type="dxa"/>
            <w:tcBorders>
              <w:top w:val="nil"/>
              <w:left w:val="nil"/>
              <w:bottom w:val="single" w:sz="6" w:space="0" w:color="auto"/>
              <w:right w:val="nil"/>
            </w:tcBorders>
            <w:vAlign w:val="bottom"/>
          </w:tcPr>
          <w:p w:rsidR="00BA0A5F" w:rsidRPr="00274212" w:rsidRDefault="00BA0A5F" w:rsidP="00577FCE">
            <w:pPr>
              <w:jc w:val="center"/>
              <w:rPr>
                <w:rFonts w:ascii="Arial" w:hAnsi="Arial" w:cs="Arial"/>
                <w:sz w:val="18"/>
                <w:szCs w:val="18"/>
              </w:rPr>
            </w:pPr>
          </w:p>
        </w:tc>
        <w:tc>
          <w:tcPr>
            <w:tcW w:w="198" w:type="dxa"/>
            <w:tcBorders>
              <w:top w:val="nil"/>
              <w:left w:val="nil"/>
              <w:bottom w:val="nil"/>
              <w:right w:val="nil"/>
            </w:tcBorders>
            <w:vAlign w:val="bottom"/>
          </w:tcPr>
          <w:p w:rsidR="00BA0A5F" w:rsidRPr="00274212" w:rsidRDefault="00BA0A5F" w:rsidP="00577FCE">
            <w:pPr>
              <w:rPr>
                <w:rFonts w:ascii="Arial" w:hAnsi="Arial" w:cs="Arial"/>
                <w:sz w:val="18"/>
                <w:szCs w:val="18"/>
              </w:rPr>
            </w:pPr>
          </w:p>
        </w:tc>
        <w:tc>
          <w:tcPr>
            <w:tcW w:w="2155" w:type="dxa"/>
            <w:tcBorders>
              <w:top w:val="nil"/>
              <w:left w:val="nil"/>
              <w:bottom w:val="single" w:sz="6" w:space="0" w:color="auto"/>
              <w:right w:val="nil"/>
            </w:tcBorders>
            <w:vAlign w:val="bottom"/>
          </w:tcPr>
          <w:p w:rsidR="00BA0A5F" w:rsidRPr="00274212" w:rsidRDefault="00BA0A5F" w:rsidP="00577FCE">
            <w:pPr>
              <w:jc w:val="center"/>
              <w:rPr>
                <w:rFonts w:ascii="Arial" w:hAnsi="Arial" w:cs="Arial"/>
                <w:sz w:val="18"/>
                <w:szCs w:val="18"/>
              </w:rPr>
            </w:pPr>
          </w:p>
        </w:tc>
      </w:tr>
      <w:tr w:rsidR="00BA0A5F" w:rsidRPr="00274212" w:rsidTr="00577FCE">
        <w:tc>
          <w:tcPr>
            <w:tcW w:w="1332" w:type="dxa"/>
            <w:tcBorders>
              <w:top w:val="nil"/>
              <w:left w:val="nil"/>
              <w:bottom w:val="nil"/>
              <w:right w:val="nil"/>
            </w:tcBorders>
          </w:tcPr>
          <w:p w:rsidR="00BA0A5F" w:rsidRPr="00274212" w:rsidRDefault="00BA0A5F" w:rsidP="00577FCE">
            <w:pPr>
              <w:rPr>
                <w:rFonts w:ascii="Arial" w:hAnsi="Arial" w:cs="Arial"/>
                <w:sz w:val="14"/>
                <w:szCs w:val="14"/>
              </w:rPr>
            </w:pPr>
          </w:p>
        </w:tc>
        <w:tc>
          <w:tcPr>
            <w:tcW w:w="1247" w:type="dxa"/>
            <w:tcBorders>
              <w:top w:val="single" w:sz="6" w:space="0" w:color="auto"/>
              <w:left w:val="nil"/>
              <w:bottom w:val="nil"/>
              <w:right w:val="nil"/>
            </w:tcBorders>
          </w:tcPr>
          <w:p w:rsidR="00BA0A5F" w:rsidRPr="00274212" w:rsidRDefault="00BA0A5F" w:rsidP="00577FCE">
            <w:pPr>
              <w:jc w:val="center"/>
              <w:rPr>
                <w:rFonts w:ascii="Arial" w:hAnsi="Arial" w:cs="Arial"/>
                <w:sz w:val="14"/>
                <w:szCs w:val="14"/>
              </w:rPr>
            </w:pPr>
            <w:r w:rsidRPr="00274212">
              <w:rPr>
                <w:rFonts w:ascii="Arial" w:hAnsi="Arial" w:cs="Arial"/>
                <w:sz w:val="14"/>
                <w:szCs w:val="14"/>
              </w:rPr>
              <w:t>(подпись)</w:t>
            </w:r>
          </w:p>
        </w:tc>
        <w:tc>
          <w:tcPr>
            <w:tcW w:w="198" w:type="dxa"/>
            <w:tcBorders>
              <w:top w:val="nil"/>
              <w:left w:val="nil"/>
              <w:bottom w:val="nil"/>
              <w:right w:val="nil"/>
            </w:tcBorders>
          </w:tcPr>
          <w:p w:rsidR="00BA0A5F" w:rsidRPr="00274212" w:rsidRDefault="00BA0A5F" w:rsidP="00577FCE">
            <w:pPr>
              <w:rPr>
                <w:rFonts w:ascii="Arial" w:hAnsi="Arial" w:cs="Arial"/>
                <w:sz w:val="14"/>
                <w:szCs w:val="14"/>
              </w:rPr>
            </w:pPr>
          </w:p>
        </w:tc>
        <w:tc>
          <w:tcPr>
            <w:tcW w:w="2155" w:type="dxa"/>
            <w:tcBorders>
              <w:top w:val="single" w:sz="6" w:space="0" w:color="auto"/>
              <w:left w:val="nil"/>
              <w:bottom w:val="nil"/>
              <w:right w:val="nil"/>
            </w:tcBorders>
          </w:tcPr>
          <w:p w:rsidR="00BA0A5F" w:rsidRPr="00274212" w:rsidRDefault="00BA0A5F" w:rsidP="00577FCE">
            <w:pPr>
              <w:jc w:val="center"/>
              <w:rPr>
                <w:rFonts w:ascii="Arial" w:hAnsi="Arial" w:cs="Arial"/>
                <w:sz w:val="14"/>
                <w:szCs w:val="14"/>
              </w:rPr>
            </w:pPr>
            <w:r w:rsidRPr="00274212">
              <w:rPr>
                <w:rFonts w:ascii="Arial" w:hAnsi="Arial" w:cs="Arial"/>
                <w:sz w:val="14"/>
                <w:szCs w:val="14"/>
              </w:rPr>
              <w:t>(расшифровка подписи)</w:t>
            </w:r>
          </w:p>
        </w:tc>
        <w:tc>
          <w:tcPr>
            <w:tcW w:w="1162" w:type="dxa"/>
            <w:tcBorders>
              <w:top w:val="nil"/>
              <w:left w:val="nil"/>
              <w:bottom w:val="nil"/>
              <w:right w:val="nil"/>
            </w:tcBorders>
          </w:tcPr>
          <w:p w:rsidR="00BA0A5F" w:rsidRPr="00274212" w:rsidRDefault="00BA0A5F" w:rsidP="00577FCE">
            <w:pPr>
              <w:jc w:val="right"/>
              <w:rPr>
                <w:rFonts w:ascii="Arial" w:hAnsi="Arial" w:cs="Arial"/>
                <w:sz w:val="14"/>
                <w:szCs w:val="14"/>
              </w:rPr>
            </w:pPr>
          </w:p>
        </w:tc>
        <w:tc>
          <w:tcPr>
            <w:tcW w:w="1247" w:type="dxa"/>
            <w:tcBorders>
              <w:top w:val="single" w:sz="6" w:space="0" w:color="auto"/>
              <w:left w:val="nil"/>
              <w:bottom w:val="nil"/>
              <w:right w:val="nil"/>
            </w:tcBorders>
          </w:tcPr>
          <w:p w:rsidR="00BA0A5F" w:rsidRPr="00274212" w:rsidRDefault="00BA0A5F" w:rsidP="00577FCE">
            <w:pPr>
              <w:jc w:val="center"/>
              <w:rPr>
                <w:rFonts w:ascii="Arial" w:hAnsi="Arial" w:cs="Arial"/>
                <w:sz w:val="14"/>
                <w:szCs w:val="14"/>
              </w:rPr>
            </w:pPr>
            <w:r w:rsidRPr="00274212">
              <w:rPr>
                <w:rFonts w:ascii="Arial" w:hAnsi="Arial" w:cs="Arial"/>
                <w:sz w:val="14"/>
                <w:szCs w:val="14"/>
              </w:rPr>
              <w:t>(подпись)</w:t>
            </w:r>
          </w:p>
        </w:tc>
        <w:tc>
          <w:tcPr>
            <w:tcW w:w="198" w:type="dxa"/>
            <w:tcBorders>
              <w:top w:val="nil"/>
              <w:left w:val="nil"/>
              <w:bottom w:val="nil"/>
              <w:right w:val="nil"/>
            </w:tcBorders>
          </w:tcPr>
          <w:p w:rsidR="00BA0A5F" w:rsidRPr="00274212" w:rsidRDefault="00BA0A5F" w:rsidP="00577FCE">
            <w:pPr>
              <w:rPr>
                <w:rFonts w:ascii="Arial" w:hAnsi="Arial" w:cs="Arial"/>
                <w:sz w:val="14"/>
                <w:szCs w:val="14"/>
              </w:rPr>
            </w:pPr>
          </w:p>
        </w:tc>
        <w:tc>
          <w:tcPr>
            <w:tcW w:w="2155" w:type="dxa"/>
            <w:tcBorders>
              <w:top w:val="single" w:sz="6" w:space="0" w:color="auto"/>
              <w:left w:val="nil"/>
              <w:bottom w:val="nil"/>
              <w:right w:val="nil"/>
            </w:tcBorders>
          </w:tcPr>
          <w:p w:rsidR="00BA0A5F" w:rsidRPr="00274212" w:rsidRDefault="00BA0A5F" w:rsidP="00577FCE">
            <w:pPr>
              <w:jc w:val="center"/>
              <w:rPr>
                <w:rFonts w:ascii="Arial" w:hAnsi="Arial" w:cs="Arial"/>
                <w:sz w:val="14"/>
                <w:szCs w:val="14"/>
              </w:rPr>
            </w:pPr>
            <w:r w:rsidRPr="00274212">
              <w:rPr>
                <w:rFonts w:ascii="Arial" w:hAnsi="Arial" w:cs="Arial"/>
                <w:sz w:val="14"/>
                <w:szCs w:val="14"/>
              </w:rPr>
              <w:t>(расшифровка подписи)</w:t>
            </w:r>
          </w:p>
        </w:tc>
      </w:tr>
    </w:tbl>
    <w:p w:rsidR="00BA0A5F" w:rsidRDefault="00BA0A5F" w:rsidP="00BA0A5F">
      <w:pPr>
        <w:rPr>
          <w:rFonts w:ascii="Arial" w:hAnsi="Arial" w:cs="Arial"/>
          <w:sz w:val="18"/>
          <w:szCs w:val="18"/>
        </w:rPr>
      </w:pPr>
    </w:p>
    <w:tbl>
      <w:tblPr>
        <w:tblW w:w="0" w:type="auto"/>
        <w:tblLayout w:type="fixed"/>
        <w:tblCellMar>
          <w:left w:w="28" w:type="dxa"/>
          <w:right w:w="28" w:type="dxa"/>
        </w:tblCellMar>
        <w:tblLook w:val="0000" w:firstRow="0" w:lastRow="0" w:firstColumn="0" w:lastColumn="0" w:noHBand="0" w:noVBand="0"/>
      </w:tblPr>
      <w:tblGrid>
        <w:gridCol w:w="170"/>
        <w:gridCol w:w="397"/>
        <w:gridCol w:w="255"/>
        <w:gridCol w:w="1418"/>
        <w:gridCol w:w="340"/>
        <w:gridCol w:w="340"/>
        <w:gridCol w:w="340"/>
      </w:tblGrid>
      <w:tr w:rsidR="00BA0A5F" w:rsidRPr="00274212" w:rsidTr="00577FCE">
        <w:tc>
          <w:tcPr>
            <w:tcW w:w="170" w:type="dxa"/>
            <w:tcBorders>
              <w:top w:val="nil"/>
              <w:left w:val="nil"/>
              <w:bottom w:val="nil"/>
              <w:right w:val="nil"/>
            </w:tcBorders>
            <w:vAlign w:val="bottom"/>
          </w:tcPr>
          <w:p w:rsidR="00BA0A5F" w:rsidRPr="00274212" w:rsidRDefault="00BA0A5F" w:rsidP="00577FCE">
            <w:pPr>
              <w:jc w:val="right"/>
              <w:rPr>
                <w:rFonts w:ascii="Arial" w:hAnsi="Arial" w:cs="Arial"/>
                <w:sz w:val="18"/>
                <w:szCs w:val="18"/>
              </w:rPr>
            </w:pPr>
            <w:r w:rsidRPr="00274212">
              <w:rPr>
                <w:rFonts w:ascii="Arial" w:hAnsi="Arial" w:cs="Arial"/>
                <w:sz w:val="18"/>
                <w:szCs w:val="18"/>
              </w:rPr>
              <w:t>“</w:t>
            </w:r>
          </w:p>
        </w:tc>
        <w:tc>
          <w:tcPr>
            <w:tcW w:w="397" w:type="dxa"/>
            <w:tcBorders>
              <w:top w:val="nil"/>
              <w:left w:val="nil"/>
              <w:bottom w:val="single" w:sz="6" w:space="0" w:color="auto"/>
              <w:right w:val="nil"/>
            </w:tcBorders>
            <w:vAlign w:val="bottom"/>
          </w:tcPr>
          <w:p w:rsidR="00BA0A5F" w:rsidRPr="00274212" w:rsidRDefault="00BA0A5F" w:rsidP="00577FCE">
            <w:pPr>
              <w:jc w:val="center"/>
              <w:rPr>
                <w:rFonts w:ascii="Arial" w:hAnsi="Arial" w:cs="Arial"/>
                <w:sz w:val="18"/>
                <w:szCs w:val="18"/>
              </w:rPr>
            </w:pPr>
          </w:p>
        </w:tc>
        <w:tc>
          <w:tcPr>
            <w:tcW w:w="255" w:type="dxa"/>
            <w:tcBorders>
              <w:top w:val="nil"/>
              <w:left w:val="nil"/>
              <w:bottom w:val="nil"/>
              <w:right w:val="nil"/>
            </w:tcBorders>
            <w:vAlign w:val="bottom"/>
          </w:tcPr>
          <w:p w:rsidR="00BA0A5F" w:rsidRPr="00274212" w:rsidRDefault="00BA0A5F" w:rsidP="00577FCE">
            <w:pPr>
              <w:rPr>
                <w:rFonts w:ascii="Arial" w:hAnsi="Arial" w:cs="Arial"/>
                <w:sz w:val="18"/>
                <w:szCs w:val="18"/>
              </w:rPr>
            </w:pPr>
            <w:r w:rsidRPr="00274212">
              <w:rPr>
                <w:rFonts w:ascii="Arial" w:hAnsi="Arial" w:cs="Arial"/>
                <w:sz w:val="18"/>
                <w:szCs w:val="18"/>
              </w:rPr>
              <w:t>”</w:t>
            </w:r>
          </w:p>
        </w:tc>
        <w:tc>
          <w:tcPr>
            <w:tcW w:w="1418" w:type="dxa"/>
            <w:tcBorders>
              <w:top w:val="nil"/>
              <w:left w:val="nil"/>
              <w:bottom w:val="single" w:sz="6" w:space="0" w:color="auto"/>
              <w:right w:val="nil"/>
            </w:tcBorders>
            <w:vAlign w:val="bottom"/>
          </w:tcPr>
          <w:p w:rsidR="00BA0A5F" w:rsidRPr="00274212" w:rsidRDefault="00BA0A5F" w:rsidP="00577FCE">
            <w:pPr>
              <w:jc w:val="center"/>
              <w:rPr>
                <w:rFonts w:ascii="Arial" w:hAnsi="Arial" w:cs="Arial"/>
                <w:sz w:val="18"/>
                <w:szCs w:val="18"/>
              </w:rPr>
            </w:pPr>
          </w:p>
        </w:tc>
        <w:tc>
          <w:tcPr>
            <w:tcW w:w="340" w:type="dxa"/>
            <w:tcBorders>
              <w:top w:val="nil"/>
              <w:left w:val="nil"/>
              <w:bottom w:val="nil"/>
              <w:right w:val="nil"/>
            </w:tcBorders>
            <w:vAlign w:val="bottom"/>
          </w:tcPr>
          <w:p w:rsidR="00BA0A5F" w:rsidRPr="00274212" w:rsidRDefault="00BA0A5F" w:rsidP="00577FCE">
            <w:pPr>
              <w:jc w:val="right"/>
              <w:rPr>
                <w:rFonts w:ascii="Arial" w:hAnsi="Arial" w:cs="Arial"/>
                <w:sz w:val="18"/>
                <w:szCs w:val="18"/>
              </w:rPr>
            </w:pPr>
            <w:r w:rsidRPr="00274212">
              <w:rPr>
                <w:rFonts w:ascii="Arial" w:hAnsi="Arial" w:cs="Arial"/>
                <w:sz w:val="18"/>
                <w:szCs w:val="18"/>
              </w:rPr>
              <w:t>20</w:t>
            </w:r>
          </w:p>
        </w:tc>
        <w:tc>
          <w:tcPr>
            <w:tcW w:w="340" w:type="dxa"/>
            <w:tcBorders>
              <w:top w:val="nil"/>
              <w:left w:val="nil"/>
              <w:bottom w:val="single" w:sz="6" w:space="0" w:color="auto"/>
              <w:right w:val="nil"/>
            </w:tcBorders>
            <w:vAlign w:val="bottom"/>
          </w:tcPr>
          <w:p w:rsidR="00BA0A5F" w:rsidRPr="00274212" w:rsidRDefault="00BA0A5F" w:rsidP="00577FCE">
            <w:pPr>
              <w:rPr>
                <w:rFonts w:ascii="Arial" w:hAnsi="Arial" w:cs="Arial"/>
                <w:sz w:val="18"/>
                <w:szCs w:val="18"/>
              </w:rPr>
            </w:pPr>
          </w:p>
        </w:tc>
        <w:tc>
          <w:tcPr>
            <w:tcW w:w="340" w:type="dxa"/>
            <w:tcBorders>
              <w:top w:val="nil"/>
              <w:left w:val="nil"/>
              <w:bottom w:val="nil"/>
              <w:right w:val="nil"/>
            </w:tcBorders>
            <w:vAlign w:val="bottom"/>
          </w:tcPr>
          <w:p w:rsidR="00BA0A5F" w:rsidRPr="00274212" w:rsidRDefault="00BA0A5F" w:rsidP="00577FCE">
            <w:pPr>
              <w:ind w:left="57"/>
              <w:rPr>
                <w:rFonts w:ascii="Arial" w:hAnsi="Arial" w:cs="Arial"/>
                <w:sz w:val="18"/>
                <w:szCs w:val="18"/>
              </w:rPr>
            </w:pPr>
            <w:proofErr w:type="gramStart"/>
            <w:r w:rsidRPr="00274212">
              <w:rPr>
                <w:rFonts w:ascii="Arial" w:hAnsi="Arial" w:cs="Arial"/>
                <w:sz w:val="18"/>
                <w:szCs w:val="18"/>
              </w:rPr>
              <w:t>г</w:t>
            </w:r>
            <w:proofErr w:type="gramEnd"/>
            <w:r w:rsidRPr="00274212">
              <w:rPr>
                <w:rFonts w:ascii="Arial" w:hAnsi="Arial" w:cs="Arial"/>
                <w:sz w:val="18"/>
                <w:szCs w:val="18"/>
              </w:rPr>
              <w:t>.</w:t>
            </w:r>
          </w:p>
        </w:tc>
      </w:tr>
    </w:tbl>
    <w:p w:rsidR="00BA0A5F" w:rsidRDefault="00BA0A5F" w:rsidP="00BA0A5F">
      <w:pPr>
        <w:spacing w:before="360"/>
        <w:ind w:firstLine="567"/>
        <w:rPr>
          <w:rFonts w:ascii="Arial" w:hAnsi="Arial" w:cs="Arial"/>
          <w:sz w:val="14"/>
          <w:szCs w:val="14"/>
        </w:rPr>
      </w:pPr>
      <w:r>
        <w:rPr>
          <w:rFonts w:ascii="Arial" w:hAnsi="Arial" w:cs="Arial"/>
          <w:sz w:val="14"/>
          <w:szCs w:val="14"/>
        </w:rPr>
        <w:t>Примечания</w:t>
      </w:r>
    </w:p>
    <w:p w:rsidR="00BA0A5F" w:rsidRDefault="00BA0A5F" w:rsidP="00BA0A5F">
      <w:pPr>
        <w:ind w:firstLine="567"/>
        <w:rPr>
          <w:rFonts w:ascii="Arial" w:hAnsi="Arial" w:cs="Arial"/>
          <w:sz w:val="14"/>
          <w:szCs w:val="14"/>
        </w:rPr>
      </w:pPr>
      <w:r>
        <w:rPr>
          <w:rFonts w:ascii="Arial" w:hAnsi="Arial" w:cs="Arial"/>
          <w:sz w:val="14"/>
          <w:szCs w:val="14"/>
        </w:rPr>
        <w:t>1. Указывается номер соответствующего пояснения к бухгалтерскому балансу и отчету о прибылях и убытках.</w:t>
      </w:r>
    </w:p>
    <w:p w:rsidR="00BA0A5F" w:rsidRDefault="00BA0A5F" w:rsidP="00BA0A5F">
      <w:pPr>
        <w:ind w:firstLine="567"/>
        <w:jc w:val="both"/>
        <w:rPr>
          <w:rFonts w:ascii="Arial" w:hAnsi="Arial" w:cs="Arial"/>
          <w:sz w:val="14"/>
          <w:szCs w:val="14"/>
        </w:rPr>
      </w:pPr>
      <w:r>
        <w:rPr>
          <w:rFonts w:ascii="Arial" w:hAnsi="Arial" w:cs="Arial"/>
          <w:sz w:val="14"/>
          <w:szCs w:val="14"/>
        </w:rPr>
        <w:t xml:space="preserve">2. </w:t>
      </w:r>
      <w:proofErr w:type="gramStart"/>
      <w:r>
        <w:rPr>
          <w:rFonts w:ascii="Arial" w:hAnsi="Arial" w:cs="Arial"/>
          <w:sz w:val="14"/>
          <w:szCs w:val="14"/>
        </w:rPr>
        <w:t>В соответствии с Положением по бухгалтерскому учету "Бухгалтерская отчетность организации" ПБУ 4/99, утвержденным Приказом Министерства финансов Российской Федерации от 6 июля 1999 г. № 43н (по заключению Министерства юстиции Российской Федерации № 6417-ПК от 6 августа 1999 г. указанный Приказ в государственной регистрации не нуждается), показатели об отдельных доходах и расходах могут приводиться в отчете о прибылях и убытках общей суммой</w:t>
      </w:r>
      <w:proofErr w:type="gramEnd"/>
      <w:r>
        <w:rPr>
          <w:rFonts w:ascii="Arial" w:hAnsi="Arial" w:cs="Arial"/>
          <w:sz w:val="14"/>
          <w:szCs w:val="14"/>
        </w:rPr>
        <w:t xml:space="preserve"> с раскрытием в пояснениях к отчету о прибылях и убытках,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w:t>
      </w:r>
    </w:p>
    <w:p w:rsidR="00BA0A5F" w:rsidRDefault="00BA0A5F" w:rsidP="00BA0A5F">
      <w:pPr>
        <w:ind w:firstLine="567"/>
        <w:jc w:val="both"/>
        <w:rPr>
          <w:rFonts w:ascii="Arial" w:hAnsi="Arial" w:cs="Arial"/>
          <w:sz w:val="14"/>
          <w:szCs w:val="14"/>
        </w:rPr>
      </w:pPr>
      <w:r>
        <w:rPr>
          <w:rFonts w:ascii="Arial" w:hAnsi="Arial" w:cs="Arial"/>
          <w:sz w:val="14"/>
          <w:szCs w:val="14"/>
        </w:rPr>
        <w:t>3. Указывается отчетный период.</w:t>
      </w:r>
    </w:p>
    <w:p w:rsidR="00BA0A5F" w:rsidRDefault="00BA0A5F" w:rsidP="00BA0A5F">
      <w:pPr>
        <w:ind w:firstLine="567"/>
        <w:jc w:val="both"/>
        <w:rPr>
          <w:rFonts w:ascii="Arial" w:hAnsi="Arial" w:cs="Arial"/>
          <w:sz w:val="14"/>
          <w:szCs w:val="14"/>
        </w:rPr>
      </w:pPr>
      <w:r>
        <w:rPr>
          <w:rFonts w:ascii="Arial" w:hAnsi="Arial" w:cs="Arial"/>
          <w:sz w:val="14"/>
          <w:szCs w:val="14"/>
        </w:rPr>
        <w:t>4. Указывается период предыдущего года, аналогичный отчетному периоду.</w:t>
      </w:r>
    </w:p>
    <w:p w:rsidR="00BA0A5F" w:rsidRDefault="00BA0A5F" w:rsidP="00BA0A5F">
      <w:pPr>
        <w:ind w:firstLine="567"/>
        <w:jc w:val="both"/>
        <w:rPr>
          <w:rFonts w:ascii="Arial" w:hAnsi="Arial" w:cs="Arial"/>
          <w:sz w:val="14"/>
          <w:szCs w:val="14"/>
        </w:rPr>
      </w:pPr>
      <w:r>
        <w:rPr>
          <w:rFonts w:ascii="Arial" w:hAnsi="Arial" w:cs="Arial"/>
          <w:sz w:val="14"/>
          <w:szCs w:val="14"/>
        </w:rPr>
        <w:t>5. Выручка отражается за минусом налога на добавленную стоимость, акцизов.</w:t>
      </w:r>
    </w:p>
    <w:p w:rsidR="00BA0A5F" w:rsidRDefault="00BA0A5F" w:rsidP="00BA0A5F">
      <w:pPr>
        <w:ind w:firstLine="567"/>
        <w:jc w:val="both"/>
        <w:rPr>
          <w:rFonts w:ascii="Arial" w:hAnsi="Arial" w:cs="Arial"/>
          <w:sz w:val="14"/>
          <w:szCs w:val="14"/>
        </w:rPr>
      </w:pPr>
      <w:r>
        <w:rPr>
          <w:rFonts w:ascii="Arial" w:hAnsi="Arial" w:cs="Arial"/>
          <w:sz w:val="14"/>
          <w:szCs w:val="14"/>
        </w:rPr>
        <w:t xml:space="preserve">6. Совокупный финансовый результат периода определяется как сумма строк "Чистая прибыль (убыток)", "Результат от переоценки </w:t>
      </w:r>
      <w:proofErr w:type="spellStart"/>
      <w:r>
        <w:rPr>
          <w:rFonts w:ascii="Arial" w:hAnsi="Arial" w:cs="Arial"/>
          <w:sz w:val="14"/>
          <w:szCs w:val="14"/>
        </w:rPr>
        <w:t>внеоборотных</w:t>
      </w:r>
      <w:proofErr w:type="spellEnd"/>
      <w:r>
        <w:rPr>
          <w:rFonts w:ascii="Arial" w:hAnsi="Arial" w:cs="Arial"/>
          <w:sz w:val="14"/>
          <w:szCs w:val="14"/>
        </w:rPr>
        <w:t xml:space="preserve"> активов, не включаемый в чистую прибыль (убыток) периода" и "Результат от прочих операций, не включаемый в чистую прибыль (убыток) отчетного периода".</w:t>
      </w:r>
    </w:p>
    <w:p w:rsidR="00BA0A5F" w:rsidRDefault="00BA0A5F" w:rsidP="00BA0A5F">
      <w:pPr>
        <w:spacing w:line="360" w:lineRule="auto"/>
        <w:ind w:firstLine="567"/>
        <w:jc w:val="both"/>
      </w:pPr>
    </w:p>
    <w:p w:rsidR="00BA0A5F" w:rsidRDefault="00BA0A5F" w:rsidP="00BA0A5F">
      <w:pPr>
        <w:spacing w:line="360" w:lineRule="auto"/>
        <w:ind w:firstLine="567"/>
        <w:jc w:val="both"/>
      </w:pPr>
    </w:p>
    <w:p w:rsidR="00BA0A5F" w:rsidRDefault="00BA0A5F" w:rsidP="00BA0A5F">
      <w:pPr>
        <w:rPr>
          <w:rFonts w:ascii="Arial" w:hAnsi="Arial" w:cs="Arial"/>
          <w:sz w:val="14"/>
          <w:szCs w:val="14"/>
        </w:rPr>
      </w:pPr>
      <w:r>
        <w:rPr>
          <w:rFonts w:ascii="Arial" w:hAnsi="Arial" w:cs="Arial"/>
          <w:sz w:val="14"/>
          <w:szCs w:val="14"/>
        </w:rPr>
        <w:br w:type="page"/>
      </w:r>
    </w:p>
    <w:p w:rsidR="00BA0A5F" w:rsidRPr="000F50FA" w:rsidRDefault="00BA0A5F" w:rsidP="00BA0A5F">
      <w:pPr>
        <w:jc w:val="right"/>
        <w:rPr>
          <w:rFonts w:ascii="Arial" w:hAnsi="Arial" w:cs="Arial"/>
          <w:sz w:val="14"/>
          <w:szCs w:val="14"/>
        </w:rPr>
      </w:pPr>
      <w:r w:rsidRPr="000F50FA">
        <w:rPr>
          <w:rFonts w:ascii="Arial" w:hAnsi="Arial" w:cs="Arial"/>
          <w:sz w:val="14"/>
          <w:szCs w:val="14"/>
        </w:rPr>
        <w:lastRenderedPageBreak/>
        <w:t>Приложение к приказу Минфина РФ от 22 июля 2003 г. № 67н</w:t>
      </w:r>
    </w:p>
    <w:p w:rsidR="00BA0A5F" w:rsidRPr="000F50FA" w:rsidRDefault="00BA0A5F" w:rsidP="00BA0A5F">
      <w:pPr>
        <w:jc w:val="right"/>
        <w:rPr>
          <w:rFonts w:ascii="Arial" w:hAnsi="Arial" w:cs="Arial"/>
          <w:sz w:val="14"/>
          <w:szCs w:val="14"/>
        </w:rPr>
      </w:pPr>
      <w:proofErr w:type="gramStart"/>
      <w:r w:rsidRPr="000F50FA">
        <w:rPr>
          <w:rFonts w:ascii="Arial" w:hAnsi="Arial" w:cs="Arial"/>
          <w:sz w:val="14"/>
          <w:szCs w:val="14"/>
        </w:rPr>
        <w:t>(с учетом приказа Госкомстата РФ и Минфина РФ</w:t>
      </w:r>
      <w:proofErr w:type="gramEnd"/>
    </w:p>
    <w:p w:rsidR="00BA0A5F" w:rsidRPr="000F50FA" w:rsidRDefault="00BA0A5F" w:rsidP="00BA0A5F">
      <w:pPr>
        <w:jc w:val="right"/>
        <w:rPr>
          <w:rFonts w:ascii="Arial" w:hAnsi="Arial" w:cs="Arial"/>
          <w:sz w:val="14"/>
          <w:szCs w:val="14"/>
        </w:rPr>
      </w:pPr>
      <w:r w:rsidRPr="000F50FA">
        <w:rPr>
          <w:rFonts w:ascii="Arial" w:hAnsi="Arial" w:cs="Arial"/>
          <w:sz w:val="14"/>
          <w:szCs w:val="14"/>
        </w:rPr>
        <w:t>от 14 ноября 2003 г. № 475/102н)</w:t>
      </w:r>
    </w:p>
    <w:p w:rsidR="00BA0A5F" w:rsidRPr="000F50FA" w:rsidRDefault="00BA0A5F" w:rsidP="00BA0A5F">
      <w:pPr>
        <w:pStyle w:val="1"/>
        <w:jc w:val="center"/>
        <w:rPr>
          <w:rFonts w:ascii="Arial" w:hAnsi="Arial" w:cs="Arial"/>
          <w:sz w:val="22"/>
          <w:szCs w:val="22"/>
        </w:rPr>
      </w:pPr>
      <w:bookmarkStart w:id="29" w:name="_Toc354601780"/>
      <w:r w:rsidRPr="000F50FA">
        <w:rPr>
          <w:rFonts w:ascii="Arial" w:hAnsi="Arial" w:cs="Arial"/>
          <w:sz w:val="22"/>
          <w:szCs w:val="22"/>
        </w:rPr>
        <w:t>Отчет об изменениях капитала</w:t>
      </w:r>
      <w:bookmarkEnd w:id="29"/>
    </w:p>
    <w:tbl>
      <w:tblPr>
        <w:tblW w:w="0" w:type="auto"/>
        <w:tblLayout w:type="fixed"/>
        <w:tblCellMar>
          <w:left w:w="0" w:type="dxa"/>
          <w:right w:w="0" w:type="dxa"/>
        </w:tblCellMar>
        <w:tblLook w:val="0000" w:firstRow="0" w:lastRow="0" w:firstColumn="0" w:lastColumn="0" w:noHBand="0" w:noVBand="0"/>
      </w:tblPr>
      <w:tblGrid>
        <w:gridCol w:w="1204"/>
        <w:gridCol w:w="420"/>
        <w:gridCol w:w="1778"/>
        <w:gridCol w:w="426"/>
        <w:gridCol w:w="1058"/>
        <w:gridCol w:w="839"/>
        <w:gridCol w:w="588"/>
        <w:gridCol w:w="775"/>
        <w:gridCol w:w="233"/>
        <w:gridCol w:w="711"/>
        <w:gridCol w:w="447"/>
        <w:gridCol w:w="356"/>
        <w:gridCol w:w="803"/>
      </w:tblGrid>
      <w:tr w:rsidR="00BA0A5F" w:rsidRPr="000F50FA" w:rsidTr="00577FCE">
        <w:trPr>
          <w:cantSplit/>
        </w:trPr>
        <w:tc>
          <w:tcPr>
            <w:tcW w:w="3402" w:type="dxa"/>
            <w:gridSpan w:val="3"/>
            <w:vAlign w:val="bottom"/>
          </w:tcPr>
          <w:p w:rsidR="00BA0A5F" w:rsidRPr="000F50FA" w:rsidRDefault="00BA0A5F" w:rsidP="00577FCE">
            <w:pPr>
              <w:jc w:val="right"/>
              <w:rPr>
                <w:rFonts w:ascii="Arial" w:hAnsi="Arial" w:cs="Arial"/>
                <w:b/>
                <w:bCs/>
              </w:rPr>
            </w:pPr>
            <w:r w:rsidRPr="000F50FA">
              <w:rPr>
                <w:rFonts w:ascii="Arial" w:hAnsi="Arial" w:cs="Arial"/>
                <w:b/>
                <w:bCs/>
              </w:rPr>
              <w:t>за 20</w:t>
            </w:r>
          </w:p>
        </w:tc>
        <w:tc>
          <w:tcPr>
            <w:tcW w:w="426" w:type="dxa"/>
            <w:tcBorders>
              <w:bottom w:val="single" w:sz="4" w:space="0" w:color="auto"/>
            </w:tcBorders>
            <w:vAlign w:val="bottom"/>
          </w:tcPr>
          <w:p w:rsidR="00BA0A5F" w:rsidRPr="000F50FA" w:rsidRDefault="00BA0A5F" w:rsidP="00577FCE">
            <w:pPr>
              <w:pStyle w:val="af5"/>
              <w:rPr>
                <w:rFonts w:ascii="Arial" w:hAnsi="Arial" w:cs="Arial"/>
                <w:b/>
                <w:bCs/>
                <w:color w:val="auto"/>
              </w:rPr>
            </w:pPr>
          </w:p>
        </w:tc>
        <w:tc>
          <w:tcPr>
            <w:tcW w:w="3493" w:type="dxa"/>
            <w:gridSpan w:val="5"/>
            <w:vAlign w:val="bottom"/>
          </w:tcPr>
          <w:p w:rsidR="00BA0A5F" w:rsidRPr="000F50FA" w:rsidRDefault="00BA0A5F" w:rsidP="00577FCE">
            <w:pPr>
              <w:pStyle w:val="af5"/>
              <w:rPr>
                <w:rFonts w:ascii="Arial" w:hAnsi="Arial" w:cs="Arial"/>
                <w:b/>
                <w:bCs/>
                <w:color w:val="auto"/>
              </w:rPr>
            </w:pPr>
            <w:r w:rsidRPr="000F50FA">
              <w:rPr>
                <w:rFonts w:ascii="Arial" w:hAnsi="Arial" w:cs="Arial"/>
                <w:b/>
                <w:bCs/>
                <w:color w:val="auto"/>
              </w:rPr>
              <w:t xml:space="preserve"> </w:t>
            </w:r>
            <w:proofErr w:type="gramStart"/>
            <w:r w:rsidRPr="000F50FA">
              <w:rPr>
                <w:rFonts w:ascii="Arial" w:hAnsi="Arial" w:cs="Arial"/>
                <w:b/>
                <w:bCs/>
                <w:color w:val="auto"/>
              </w:rPr>
              <w:t>г</w:t>
            </w:r>
            <w:proofErr w:type="gramEnd"/>
            <w:r w:rsidRPr="000F50FA">
              <w:rPr>
                <w:rFonts w:ascii="Arial" w:hAnsi="Arial" w:cs="Arial"/>
                <w:b/>
                <w:bCs/>
                <w:color w:val="auto"/>
              </w:rPr>
              <w:t>.</w:t>
            </w:r>
          </w:p>
        </w:tc>
        <w:tc>
          <w:tcPr>
            <w:tcW w:w="2317" w:type="dxa"/>
            <w:gridSpan w:val="4"/>
            <w:tcBorders>
              <w:top w:val="single" w:sz="4" w:space="0" w:color="auto"/>
              <w:left w:val="single" w:sz="4" w:space="0" w:color="auto"/>
              <w:right w:val="single" w:sz="4" w:space="0" w:color="auto"/>
            </w:tcBorders>
          </w:tcPr>
          <w:p w:rsidR="00BA0A5F" w:rsidRPr="000F50FA" w:rsidRDefault="00BA0A5F" w:rsidP="00577FCE">
            <w:pPr>
              <w:jc w:val="center"/>
              <w:rPr>
                <w:rFonts w:ascii="Arial" w:hAnsi="Arial" w:cs="Arial"/>
                <w:sz w:val="18"/>
                <w:szCs w:val="18"/>
              </w:rPr>
            </w:pPr>
            <w:r w:rsidRPr="000F50FA">
              <w:rPr>
                <w:rFonts w:ascii="Arial" w:hAnsi="Arial" w:cs="Arial"/>
                <w:sz w:val="18"/>
                <w:szCs w:val="18"/>
              </w:rPr>
              <w:t>Коды</w:t>
            </w:r>
          </w:p>
        </w:tc>
      </w:tr>
      <w:tr w:rsidR="00BA0A5F" w:rsidRPr="000F50FA" w:rsidTr="00577FCE">
        <w:tc>
          <w:tcPr>
            <w:tcW w:w="7321" w:type="dxa"/>
            <w:gridSpan w:val="9"/>
            <w:vAlign w:val="bottom"/>
          </w:tcPr>
          <w:p w:rsidR="00BA0A5F" w:rsidRPr="000F50FA" w:rsidRDefault="00BA0A5F" w:rsidP="00577FCE">
            <w:pPr>
              <w:ind w:right="57"/>
              <w:jc w:val="right"/>
              <w:rPr>
                <w:rFonts w:ascii="Arial" w:hAnsi="Arial" w:cs="Arial"/>
                <w:sz w:val="18"/>
                <w:szCs w:val="18"/>
              </w:rPr>
            </w:pPr>
            <w:r w:rsidRPr="000F50FA">
              <w:rPr>
                <w:rFonts w:ascii="Arial" w:hAnsi="Arial" w:cs="Arial"/>
                <w:sz w:val="18"/>
                <w:szCs w:val="18"/>
              </w:rPr>
              <w:t>Форма № 3 по ОКУД</w:t>
            </w:r>
          </w:p>
        </w:tc>
        <w:tc>
          <w:tcPr>
            <w:tcW w:w="2317" w:type="dxa"/>
            <w:gridSpan w:val="4"/>
            <w:tcBorders>
              <w:top w:val="single" w:sz="12" w:space="0" w:color="auto"/>
              <w:left w:val="single" w:sz="12" w:space="0" w:color="auto"/>
              <w:bottom w:val="single" w:sz="4" w:space="0" w:color="auto"/>
              <w:right w:val="single" w:sz="12" w:space="0" w:color="auto"/>
            </w:tcBorders>
            <w:vAlign w:val="bottom"/>
          </w:tcPr>
          <w:p w:rsidR="00BA0A5F" w:rsidRPr="000F50FA" w:rsidRDefault="00BA0A5F" w:rsidP="00577FCE">
            <w:pPr>
              <w:jc w:val="center"/>
              <w:rPr>
                <w:rFonts w:ascii="Arial" w:hAnsi="Arial" w:cs="Arial"/>
                <w:sz w:val="18"/>
                <w:szCs w:val="18"/>
              </w:rPr>
            </w:pPr>
            <w:r w:rsidRPr="000F50FA">
              <w:rPr>
                <w:rFonts w:ascii="Arial" w:hAnsi="Arial" w:cs="Arial"/>
                <w:sz w:val="18"/>
                <w:szCs w:val="18"/>
              </w:rPr>
              <w:t>0710003</w:t>
            </w:r>
          </w:p>
        </w:tc>
      </w:tr>
      <w:tr w:rsidR="00BA0A5F" w:rsidRPr="000F50FA" w:rsidTr="00577FCE">
        <w:trPr>
          <w:trHeight w:val="284"/>
        </w:trPr>
        <w:tc>
          <w:tcPr>
            <w:tcW w:w="7321" w:type="dxa"/>
            <w:gridSpan w:val="9"/>
            <w:vAlign w:val="bottom"/>
          </w:tcPr>
          <w:p w:rsidR="00BA0A5F" w:rsidRPr="000F50FA" w:rsidRDefault="00BA0A5F" w:rsidP="00577FCE">
            <w:pPr>
              <w:ind w:right="57"/>
              <w:jc w:val="right"/>
              <w:rPr>
                <w:rFonts w:ascii="Arial" w:hAnsi="Arial" w:cs="Arial"/>
                <w:sz w:val="18"/>
                <w:szCs w:val="18"/>
              </w:rPr>
            </w:pPr>
            <w:r w:rsidRPr="000F50FA">
              <w:rPr>
                <w:rFonts w:ascii="Arial" w:hAnsi="Arial" w:cs="Arial"/>
                <w:sz w:val="18"/>
                <w:szCs w:val="18"/>
              </w:rPr>
              <w:t>Дата (год, месяц, число)</w:t>
            </w:r>
          </w:p>
        </w:tc>
        <w:tc>
          <w:tcPr>
            <w:tcW w:w="711" w:type="dxa"/>
            <w:tcBorders>
              <w:top w:val="single" w:sz="4" w:space="0" w:color="auto"/>
              <w:left w:val="single" w:sz="12" w:space="0" w:color="auto"/>
              <w:bottom w:val="single" w:sz="4" w:space="0" w:color="auto"/>
              <w:right w:val="single" w:sz="4" w:space="0" w:color="auto"/>
            </w:tcBorders>
            <w:vAlign w:val="bottom"/>
          </w:tcPr>
          <w:p w:rsidR="00BA0A5F" w:rsidRPr="000F50FA" w:rsidRDefault="00BA0A5F" w:rsidP="00577FCE">
            <w:pPr>
              <w:jc w:val="center"/>
              <w:rPr>
                <w:rFonts w:ascii="Arial" w:hAnsi="Arial" w:cs="Arial"/>
                <w:sz w:val="18"/>
                <w:szCs w:val="18"/>
              </w:rPr>
            </w:pPr>
          </w:p>
        </w:tc>
        <w:tc>
          <w:tcPr>
            <w:tcW w:w="803" w:type="dxa"/>
            <w:gridSpan w:val="2"/>
            <w:tcBorders>
              <w:top w:val="single" w:sz="4" w:space="0" w:color="auto"/>
              <w:left w:val="single" w:sz="4" w:space="0" w:color="auto"/>
              <w:bottom w:val="single" w:sz="4" w:space="0" w:color="auto"/>
              <w:right w:val="single" w:sz="4" w:space="0" w:color="auto"/>
            </w:tcBorders>
            <w:vAlign w:val="bottom"/>
          </w:tcPr>
          <w:p w:rsidR="00BA0A5F" w:rsidRPr="000F50FA" w:rsidRDefault="00BA0A5F" w:rsidP="00577FCE">
            <w:pPr>
              <w:jc w:val="center"/>
              <w:rPr>
                <w:rFonts w:ascii="Arial" w:hAnsi="Arial" w:cs="Arial"/>
                <w:sz w:val="18"/>
                <w:szCs w:val="18"/>
              </w:rPr>
            </w:pPr>
          </w:p>
        </w:tc>
        <w:tc>
          <w:tcPr>
            <w:tcW w:w="803" w:type="dxa"/>
            <w:tcBorders>
              <w:top w:val="single" w:sz="4" w:space="0" w:color="auto"/>
              <w:left w:val="single" w:sz="4" w:space="0" w:color="auto"/>
              <w:bottom w:val="single" w:sz="4" w:space="0" w:color="auto"/>
              <w:right w:val="single" w:sz="12" w:space="0" w:color="auto"/>
            </w:tcBorders>
            <w:vAlign w:val="bottom"/>
          </w:tcPr>
          <w:p w:rsidR="00BA0A5F" w:rsidRPr="000F50FA" w:rsidRDefault="00BA0A5F" w:rsidP="00577FCE">
            <w:pPr>
              <w:jc w:val="center"/>
              <w:rPr>
                <w:rFonts w:ascii="Arial" w:hAnsi="Arial" w:cs="Arial"/>
                <w:sz w:val="18"/>
                <w:szCs w:val="18"/>
              </w:rPr>
            </w:pPr>
          </w:p>
        </w:tc>
      </w:tr>
      <w:tr w:rsidR="00BA0A5F" w:rsidRPr="000F50FA" w:rsidTr="00577FCE">
        <w:trPr>
          <w:trHeight w:val="284"/>
        </w:trPr>
        <w:tc>
          <w:tcPr>
            <w:tcW w:w="1204" w:type="dxa"/>
            <w:vAlign w:val="bottom"/>
          </w:tcPr>
          <w:p w:rsidR="00BA0A5F" w:rsidRPr="000F50FA" w:rsidRDefault="00BA0A5F" w:rsidP="00577FCE">
            <w:pPr>
              <w:rPr>
                <w:rFonts w:ascii="Arial" w:hAnsi="Arial" w:cs="Arial"/>
                <w:sz w:val="18"/>
                <w:szCs w:val="18"/>
              </w:rPr>
            </w:pPr>
            <w:r w:rsidRPr="000F50FA">
              <w:rPr>
                <w:rFonts w:ascii="Arial" w:hAnsi="Arial" w:cs="Arial"/>
                <w:sz w:val="18"/>
                <w:szCs w:val="18"/>
              </w:rPr>
              <w:t>Организация</w:t>
            </w:r>
          </w:p>
        </w:tc>
        <w:tc>
          <w:tcPr>
            <w:tcW w:w="5109" w:type="dxa"/>
            <w:gridSpan w:val="6"/>
            <w:tcBorders>
              <w:bottom w:val="single" w:sz="4" w:space="0" w:color="auto"/>
            </w:tcBorders>
            <w:vAlign w:val="bottom"/>
          </w:tcPr>
          <w:p w:rsidR="00BA0A5F" w:rsidRPr="000F50FA" w:rsidRDefault="00BA0A5F" w:rsidP="00577FCE">
            <w:pPr>
              <w:jc w:val="center"/>
              <w:rPr>
                <w:rFonts w:ascii="Arial" w:hAnsi="Arial" w:cs="Arial"/>
                <w:sz w:val="18"/>
                <w:szCs w:val="18"/>
              </w:rPr>
            </w:pPr>
          </w:p>
        </w:tc>
        <w:tc>
          <w:tcPr>
            <w:tcW w:w="1008" w:type="dxa"/>
            <w:gridSpan w:val="2"/>
            <w:vAlign w:val="bottom"/>
          </w:tcPr>
          <w:p w:rsidR="00BA0A5F" w:rsidRPr="000F50FA" w:rsidRDefault="00BA0A5F" w:rsidP="00577FCE">
            <w:pPr>
              <w:ind w:right="57"/>
              <w:jc w:val="right"/>
              <w:rPr>
                <w:rFonts w:ascii="Arial" w:hAnsi="Arial" w:cs="Arial"/>
                <w:sz w:val="18"/>
                <w:szCs w:val="18"/>
              </w:rPr>
            </w:pPr>
            <w:r w:rsidRPr="000F50FA">
              <w:rPr>
                <w:rFonts w:ascii="Arial" w:hAnsi="Arial" w:cs="Arial"/>
                <w:sz w:val="18"/>
                <w:szCs w:val="18"/>
              </w:rPr>
              <w:t>по ОКПО</w:t>
            </w:r>
          </w:p>
        </w:tc>
        <w:tc>
          <w:tcPr>
            <w:tcW w:w="2317" w:type="dxa"/>
            <w:gridSpan w:val="4"/>
            <w:tcBorders>
              <w:top w:val="single" w:sz="4" w:space="0" w:color="auto"/>
              <w:left w:val="single" w:sz="12" w:space="0" w:color="auto"/>
              <w:bottom w:val="single" w:sz="4" w:space="0" w:color="auto"/>
              <w:right w:val="single" w:sz="12" w:space="0" w:color="auto"/>
            </w:tcBorders>
            <w:vAlign w:val="bottom"/>
          </w:tcPr>
          <w:p w:rsidR="00BA0A5F" w:rsidRPr="000F50FA" w:rsidRDefault="00BA0A5F" w:rsidP="00577FCE">
            <w:pPr>
              <w:jc w:val="center"/>
              <w:rPr>
                <w:rFonts w:ascii="Arial" w:hAnsi="Arial" w:cs="Arial"/>
                <w:sz w:val="18"/>
                <w:szCs w:val="18"/>
              </w:rPr>
            </w:pPr>
          </w:p>
        </w:tc>
      </w:tr>
      <w:tr w:rsidR="00BA0A5F" w:rsidRPr="000F50FA" w:rsidTr="00577FCE">
        <w:trPr>
          <w:trHeight w:val="284"/>
        </w:trPr>
        <w:tc>
          <w:tcPr>
            <w:tcW w:w="7321" w:type="dxa"/>
            <w:gridSpan w:val="9"/>
            <w:vAlign w:val="bottom"/>
          </w:tcPr>
          <w:p w:rsidR="00BA0A5F" w:rsidRPr="000F50FA" w:rsidRDefault="00BA0A5F" w:rsidP="00577FCE">
            <w:pPr>
              <w:tabs>
                <w:tab w:val="right" w:pos="7251"/>
              </w:tabs>
              <w:rPr>
                <w:rFonts w:ascii="Arial" w:hAnsi="Arial" w:cs="Arial"/>
                <w:sz w:val="18"/>
                <w:szCs w:val="18"/>
              </w:rPr>
            </w:pPr>
            <w:r w:rsidRPr="000F50FA">
              <w:rPr>
                <w:rFonts w:ascii="Arial" w:hAnsi="Arial" w:cs="Arial"/>
                <w:sz w:val="18"/>
                <w:szCs w:val="18"/>
              </w:rPr>
              <w:t>Идентификационный номер налогоплательщика</w:t>
            </w:r>
            <w:r w:rsidRPr="000F50FA">
              <w:rPr>
                <w:rFonts w:ascii="Arial" w:hAnsi="Arial" w:cs="Arial"/>
                <w:sz w:val="18"/>
                <w:szCs w:val="18"/>
              </w:rPr>
              <w:tab/>
              <w:t>ИНН</w:t>
            </w:r>
          </w:p>
        </w:tc>
        <w:tc>
          <w:tcPr>
            <w:tcW w:w="2317" w:type="dxa"/>
            <w:gridSpan w:val="4"/>
            <w:tcBorders>
              <w:top w:val="single" w:sz="4" w:space="0" w:color="auto"/>
              <w:left w:val="single" w:sz="12" w:space="0" w:color="auto"/>
              <w:bottom w:val="single" w:sz="4" w:space="0" w:color="auto"/>
              <w:right w:val="single" w:sz="12" w:space="0" w:color="auto"/>
            </w:tcBorders>
            <w:vAlign w:val="bottom"/>
          </w:tcPr>
          <w:p w:rsidR="00BA0A5F" w:rsidRPr="000F50FA" w:rsidRDefault="00BA0A5F" w:rsidP="00577FCE">
            <w:pPr>
              <w:jc w:val="center"/>
              <w:rPr>
                <w:rFonts w:ascii="Arial" w:hAnsi="Arial" w:cs="Arial"/>
                <w:sz w:val="18"/>
                <w:szCs w:val="18"/>
              </w:rPr>
            </w:pPr>
          </w:p>
        </w:tc>
      </w:tr>
      <w:tr w:rsidR="00BA0A5F" w:rsidRPr="000F50FA" w:rsidTr="00577FCE">
        <w:trPr>
          <w:trHeight w:val="284"/>
        </w:trPr>
        <w:tc>
          <w:tcPr>
            <w:tcW w:w="1624" w:type="dxa"/>
            <w:gridSpan w:val="2"/>
            <w:vAlign w:val="bottom"/>
          </w:tcPr>
          <w:p w:rsidR="00BA0A5F" w:rsidRPr="000F50FA" w:rsidRDefault="00BA0A5F" w:rsidP="00577FCE">
            <w:pPr>
              <w:rPr>
                <w:rFonts w:ascii="Arial" w:hAnsi="Arial" w:cs="Arial"/>
                <w:sz w:val="18"/>
                <w:szCs w:val="18"/>
              </w:rPr>
            </w:pPr>
            <w:r w:rsidRPr="000F50FA">
              <w:rPr>
                <w:rFonts w:ascii="Arial" w:hAnsi="Arial" w:cs="Arial"/>
                <w:sz w:val="18"/>
                <w:szCs w:val="18"/>
              </w:rPr>
              <w:t>Вид деятельности</w:t>
            </w:r>
          </w:p>
        </w:tc>
        <w:tc>
          <w:tcPr>
            <w:tcW w:w="4689" w:type="dxa"/>
            <w:gridSpan w:val="5"/>
            <w:tcBorders>
              <w:bottom w:val="single" w:sz="4" w:space="0" w:color="auto"/>
            </w:tcBorders>
            <w:vAlign w:val="bottom"/>
          </w:tcPr>
          <w:p w:rsidR="00BA0A5F" w:rsidRPr="000F50FA" w:rsidRDefault="00BA0A5F" w:rsidP="00577FCE">
            <w:pPr>
              <w:jc w:val="center"/>
              <w:rPr>
                <w:rFonts w:ascii="Arial" w:hAnsi="Arial" w:cs="Arial"/>
                <w:sz w:val="18"/>
                <w:szCs w:val="18"/>
              </w:rPr>
            </w:pPr>
          </w:p>
        </w:tc>
        <w:tc>
          <w:tcPr>
            <w:tcW w:w="1008" w:type="dxa"/>
            <w:gridSpan w:val="2"/>
            <w:vAlign w:val="bottom"/>
          </w:tcPr>
          <w:p w:rsidR="00BA0A5F" w:rsidRPr="000F50FA" w:rsidRDefault="00BA0A5F" w:rsidP="00577FCE">
            <w:pPr>
              <w:ind w:right="57"/>
              <w:jc w:val="right"/>
              <w:rPr>
                <w:rFonts w:ascii="Arial" w:hAnsi="Arial" w:cs="Arial"/>
                <w:sz w:val="18"/>
                <w:szCs w:val="18"/>
              </w:rPr>
            </w:pPr>
            <w:r w:rsidRPr="000F50FA">
              <w:rPr>
                <w:rFonts w:ascii="Arial" w:hAnsi="Arial" w:cs="Arial"/>
                <w:sz w:val="18"/>
                <w:szCs w:val="18"/>
              </w:rPr>
              <w:t>по ОКВЭД</w:t>
            </w:r>
          </w:p>
        </w:tc>
        <w:tc>
          <w:tcPr>
            <w:tcW w:w="2317" w:type="dxa"/>
            <w:gridSpan w:val="4"/>
            <w:tcBorders>
              <w:top w:val="single" w:sz="4" w:space="0" w:color="auto"/>
              <w:left w:val="single" w:sz="12" w:space="0" w:color="auto"/>
              <w:bottom w:val="single" w:sz="4" w:space="0" w:color="auto"/>
              <w:right w:val="single" w:sz="12" w:space="0" w:color="auto"/>
            </w:tcBorders>
            <w:vAlign w:val="bottom"/>
          </w:tcPr>
          <w:p w:rsidR="00BA0A5F" w:rsidRPr="000F50FA" w:rsidRDefault="00BA0A5F" w:rsidP="00577FCE">
            <w:pPr>
              <w:jc w:val="center"/>
              <w:rPr>
                <w:rFonts w:ascii="Arial" w:hAnsi="Arial" w:cs="Arial"/>
                <w:sz w:val="18"/>
                <w:szCs w:val="18"/>
              </w:rPr>
            </w:pPr>
          </w:p>
        </w:tc>
      </w:tr>
      <w:tr w:rsidR="00BA0A5F" w:rsidRPr="000F50FA" w:rsidTr="00577FCE">
        <w:trPr>
          <w:trHeight w:val="284"/>
        </w:trPr>
        <w:tc>
          <w:tcPr>
            <w:tcW w:w="4886" w:type="dxa"/>
            <w:gridSpan w:val="5"/>
            <w:vAlign w:val="bottom"/>
          </w:tcPr>
          <w:p w:rsidR="00BA0A5F" w:rsidRPr="000F50FA" w:rsidRDefault="00BA0A5F" w:rsidP="00577FCE">
            <w:pPr>
              <w:rPr>
                <w:rFonts w:ascii="Arial" w:hAnsi="Arial" w:cs="Arial"/>
                <w:sz w:val="18"/>
                <w:szCs w:val="18"/>
              </w:rPr>
            </w:pPr>
            <w:r w:rsidRPr="000F50FA">
              <w:rPr>
                <w:rFonts w:ascii="Arial" w:hAnsi="Arial" w:cs="Arial"/>
                <w:sz w:val="18"/>
                <w:szCs w:val="18"/>
              </w:rPr>
              <w:t>Организационно-правовая форма/форма собственности</w:t>
            </w:r>
          </w:p>
        </w:tc>
        <w:tc>
          <w:tcPr>
            <w:tcW w:w="2202" w:type="dxa"/>
            <w:gridSpan w:val="3"/>
            <w:tcBorders>
              <w:bottom w:val="single" w:sz="4" w:space="0" w:color="auto"/>
            </w:tcBorders>
            <w:vAlign w:val="bottom"/>
          </w:tcPr>
          <w:p w:rsidR="00BA0A5F" w:rsidRPr="000F50FA" w:rsidRDefault="00BA0A5F" w:rsidP="00577FCE">
            <w:pPr>
              <w:jc w:val="center"/>
              <w:rPr>
                <w:rFonts w:ascii="Arial" w:hAnsi="Arial" w:cs="Arial"/>
                <w:sz w:val="18"/>
                <w:szCs w:val="18"/>
              </w:rPr>
            </w:pPr>
          </w:p>
        </w:tc>
        <w:tc>
          <w:tcPr>
            <w:tcW w:w="233" w:type="dxa"/>
            <w:vAlign w:val="bottom"/>
          </w:tcPr>
          <w:p w:rsidR="00BA0A5F" w:rsidRPr="000F50FA" w:rsidRDefault="00BA0A5F" w:rsidP="00577FCE">
            <w:pPr>
              <w:jc w:val="center"/>
              <w:rPr>
                <w:rFonts w:ascii="Arial" w:hAnsi="Arial" w:cs="Arial"/>
                <w:sz w:val="18"/>
                <w:szCs w:val="18"/>
              </w:rPr>
            </w:pPr>
          </w:p>
        </w:tc>
        <w:tc>
          <w:tcPr>
            <w:tcW w:w="1158" w:type="dxa"/>
            <w:gridSpan w:val="2"/>
            <w:vMerge w:val="restart"/>
            <w:tcBorders>
              <w:top w:val="single" w:sz="4" w:space="0" w:color="auto"/>
              <w:left w:val="single" w:sz="12" w:space="0" w:color="auto"/>
              <w:bottom w:val="single" w:sz="4" w:space="0" w:color="auto"/>
              <w:right w:val="single" w:sz="4" w:space="0" w:color="auto"/>
            </w:tcBorders>
            <w:vAlign w:val="bottom"/>
          </w:tcPr>
          <w:p w:rsidR="00BA0A5F" w:rsidRPr="000F50FA" w:rsidRDefault="00BA0A5F" w:rsidP="00577FCE">
            <w:pPr>
              <w:jc w:val="center"/>
              <w:rPr>
                <w:rFonts w:ascii="Arial" w:hAnsi="Arial" w:cs="Arial"/>
                <w:sz w:val="18"/>
                <w:szCs w:val="18"/>
              </w:rPr>
            </w:pPr>
          </w:p>
        </w:tc>
        <w:tc>
          <w:tcPr>
            <w:tcW w:w="1159" w:type="dxa"/>
            <w:gridSpan w:val="2"/>
            <w:vMerge w:val="restart"/>
            <w:tcBorders>
              <w:top w:val="single" w:sz="4" w:space="0" w:color="auto"/>
              <w:left w:val="single" w:sz="4" w:space="0" w:color="auto"/>
              <w:bottom w:val="single" w:sz="4" w:space="0" w:color="auto"/>
              <w:right w:val="single" w:sz="12" w:space="0" w:color="auto"/>
            </w:tcBorders>
            <w:vAlign w:val="bottom"/>
          </w:tcPr>
          <w:p w:rsidR="00BA0A5F" w:rsidRPr="000F50FA" w:rsidRDefault="00BA0A5F" w:rsidP="00577FCE">
            <w:pPr>
              <w:jc w:val="center"/>
              <w:rPr>
                <w:rFonts w:ascii="Arial" w:hAnsi="Arial" w:cs="Arial"/>
                <w:sz w:val="18"/>
                <w:szCs w:val="18"/>
              </w:rPr>
            </w:pPr>
          </w:p>
        </w:tc>
      </w:tr>
      <w:tr w:rsidR="00BA0A5F" w:rsidRPr="000F50FA" w:rsidTr="00577FCE">
        <w:trPr>
          <w:trHeight w:val="284"/>
        </w:trPr>
        <w:tc>
          <w:tcPr>
            <w:tcW w:w="5725" w:type="dxa"/>
            <w:gridSpan w:val="6"/>
            <w:tcBorders>
              <w:bottom w:val="single" w:sz="4" w:space="0" w:color="auto"/>
            </w:tcBorders>
            <w:vAlign w:val="bottom"/>
          </w:tcPr>
          <w:p w:rsidR="00BA0A5F" w:rsidRPr="000F50FA" w:rsidRDefault="00BA0A5F" w:rsidP="00577FCE">
            <w:pPr>
              <w:ind w:left="57"/>
              <w:jc w:val="center"/>
              <w:rPr>
                <w:rFonts w:ascii="Arial" w:hAnsi="Arial" w:cs="Arial"/>
                <w:sz w:val="18"/>
                <w:szCs w:val="18"/>
              </w:rPr>
            </w:pPr>
          </w:p>
        </w:tc>
        <w:tc>
          <w:tcPr>
            <w:tcW w:w="1596" w:type="dxa"/>
            <w:gridSpan w:val="3"/>
            <w:vAlign w:val="bottom"/>
          </w:tcPr>
          <w:p w:rsidR="00BA0A5F" w:rsidRPr="000F50FA" w:rsidRDefault="00BA0A5F" w:rsidP="00577FCE">
            <w:pPr>
              <w:ind w:right="57"/>
              <w:jc w:val="right"/>
              <w:rPr>
                <w:rFonts w:ascii="Arial" w:hAnsi="Arial" w:cs="Arial"/>
                <w:sz w:val="18"/>
                <w:szCs w:val="18"/>
              </w:rPr>
            </w:pPr>
            <w:r w:rsidRPr="000F50FA">
              <w:rPr>
                <w:rFonts w:ascii="Arial" w:hAnsi="Arial" w:cs="Arial"/>
                <w:sz w:val="18"/>
                <w:szCs w:val="18"/>
              </w:rPr>
              <w:t>по ОКОПФ/ОКФС</w:t>
            </w:r>
          </w:p>
        </w:tc>
        <w:tc>
          <w:tcPr>
            <w:tcW w:w="1158" w:type="dxa"/>
            <w:gridSpan w:val="2"/>
            <w:vMerge/>
            <w:tcBorders>
              <w:top w:val="single" w:sz="12" w:space="0" w:color="auto"/>
              <w:left w:val="single" w:sz="12" w:space="0" w:color="auto"/>
              <w:bottom w:val="single" w:sz="4" w:space="0" w:color="auto"/>
              <w:right w:val="single" w:sz="4" w:space="0" w:color="auto"/>
            </w:tcBorders>
          </w:tcPr>
          <w:p w:rsidR="00BA0A5F" w:rsidRPr="000F50FA" w:rsidRDefault="00BA0A5F" w:rsidP="00577FCE">
            <w:pPr>
              <w:jc w:val="center"/>
              <w:rPr>
                <w:rFonts w:ascii="Arial" w:hAnsi="Arial" w:cs="Arial"/>
                <w:sz w:val="18"/>
                <w:szCs w:val="18"/>
              </w:rPr>
            </w:pPr>
          </w:p>
        </w:tc>
        <w:tc>
          <w:tcPr>
            <w:tcW w:w="1159" w:type="dxa"/>
            <w:gridSpan w:val="2"/>
            <w:vMerge/>
            <w:tcBorders>
              <w:top w:val="single" w:sz="12" w:space="0" w:color="auto"/>
              <w:left w:val="single" w:sz="4" w:space="0" w:color="auto"/>
              <w:bottom w:val="single" w:sz="4" w:space="0" w:color="auto"/>
              <w:right w:val="single" w:sz="12" w:space="0" w:color="auto"/>
            </w:tcBorders>
          </w:tcPr>
          <w:p w:rsidR="00BA0A5F" w:rsidRPr="000F50FA" w:rsidRDefault="00BA0A5F" w:rsidP="00577FCE">
            <w:pPr>
              <w:jc w:val="center"/>
              <w:rPr>
                <w:rFonts w:ascii="Arial" w:hAnsi="Arial" w:cs="Arial"/>
                <w:sz w:val="18"/>
                <w:szCs w:val="18"/>
              </w:rPr>
            </w:pPr>
          </w:p>
        </w:tc>
      </w:tr>
      <w:tr w:rsidR="00BA0A5F" w:rsidRPr="000F50FA" w:rsidTr="00577FCE">
        <w:trPr>
          <w:trHeight w:val="284"/>
        </w:trPr>
        <w:tc>
          <w:tcPr>
            <w:tcW w:w="7321" w:type="dxa"/>
            <w:gridSpan w:val="9"/>
            <w:vAlign w:val="bottom"/>
          </w:tcPr>
          <w:p w:rsidR="00BA0A5F" w:rsidRPr="000F50FA" w:rsidRDefault="00BA0A5F" w:rsidP="00577FCE">
            <w:pPr>
              <w:tabs>
                <w:tab w:val="right" w:pos="7251"/>
              </w:tabs>
              <w:rPr>
                <w:rFonts w:ascii="Arial" w:hAnsi="Arial" w:cs="Arial"/>
                <w:sz w:val="18"/>
                <w:szCs w:val="18"/>
              </w:rPr>
            </w:pPr>
            <w:r w:rsidRPr="000F50FA">
              <w:rPr>
                <w:rFonts w:ascii="Arial" w:hAnsi="Arial" w:cs="Arial"/>
                <w:sz w:val="18"/>
                <w:szCs w:val="18"/>
              </w:rPr>
              <w:t>Единица измерения: тыс. руб./млн. руб. (</w:t>
            </w:r>
            <w:proofErr w:type="gramStart"/>
            <w:r w:rsidRPr="000F50FA">
              <w:rPr>
                <w:rFonts w:ascii="Arial" w:hAnsi="Arial" w:cs="Arial"/>
                <w:sz w:val="18"/>
                <w:szCs w:val="18"/>
              </w:rPr>
              <w:t>ненужное</w:t>
            </w:r>
            <w:proofErr w:type="gramEnd"/>
            <w:r w:rsidRPr="000F50FA">
              <w:rPr>
                <w:rFonts w:ascii="Arial" w:hAnsi="Arial" w:cs="Arial"/>
                <w:sz w:val="18"/>
                <w:szCs w:val="18"/>
              </w:rPr>
              <w:t xml:space="preserve"> зачеркнуть)</w:t>
            </w:r>
            <w:r w:rsidRPr="000F50FA">
              <w:rPr>
                <w:rFonts w:ascii="Arial" w:hAnsi="Arial" w:cs="Arial"/>
                <w:sz w:val="18"/>
                <w:szCs w:val="18"/>
              </w:rPr>
              <w:tab/>
              <w:t xml:space="preserve"> по ОКЕИ</w:t>
            </w:r>
          </w:p>
        </w:tc>
        <w:tc>
          <w:tcPr>
            <w:tcW w:w="2317" w:type="dxa"/>
            <w:gridSpan w:val="4"/>
            <w:tcBorders>
              <w:top w:val="single" w:sz="4" w:space="0" w:color="auto"/>
              <w:left w:val="single" w:sz="12" w:space="0" w:color="auto"/>
              <w:bottom w:val="single" w:sz="12" w:space="0" w:color="auto"/>
              <w:right w:val="single" w:sz="12" w:space="0" w:color="auto"/>
            </w:tcBorders>
            <w:vAlign w:val="bottom"/>
          </w:tcPr>
          <w:p w:rsidR="00BA0A5F" w:rsidRPr="000F50FA" w:rsidRDefault="00BA0A5F" w:rsidP="00577FCE">
            <w:pPr>
              <w:jc w:val="center"/>
              <w:rPr>
                <w:rFonts w:ascii="Arial" w:hAnsi="Arial" w:cs="Arial"/>
                <w:sz w:val="18"/>
                <w:szCs w:val="18"/>
              </w:rPr>
            </w:pPr>
            <w:r w:rsidRPr="000F50FA">
              <w:rPr>
                <w:rFonts w:ascii="Arial" w:hAnsi="Arial" w:cs="Arial"/>
                <w:sz w:val="18"/>
                <w:szCs w:val="18"/>
              </w:rPr>
              <w:t>384/385</w:t>
            </w:r>
          </w:p>
        </w:tc>
      </w:tr>
    </w:tbl>
    <w:p w:rsidR="00BA0A5F" w:rsidRPr="000F50FA" w:rsidRDefault="00BA0A5F" w:rsidP="00BA0A5F">
      <w:pPr>
        <w:rPr>
          <w:rFonts w:ascii="Arial" w:hAnsi="Arial" w:cs="Arial"/>
          <w:sz w:val="18"/>
          <w:szCs w:val="18"/>
        </w:rPr>
      </w:pPr>
    </w:p>
    <w:p w:rsidR="00BA0A5F" w:rsidRPr="00687DAD" w:rsidRDefault="00BA0A5F" w:rsidP="00BA0A5F">
      <w:pPr>
        <w:spacing w:after="40"/>
        <w:jc w:val="center"/>
        <w:rPr>
          <w:rFonts w:ascii="Arial" w:hAnsi="Arial" w:cs="Arial"/>
          <w:b/>
          <w:bCs/>
        </w:rPr>
      </w:pPr>
      <w:r w:rsidRPr="00687DAD">
        <w:rPr>
          <w:rFonts w:ascii="Arial" w:hAnsi="Arial" w:cs="Arial"/>
          <w:b/>
          <w:bCs/>
        </w:rPr>
        <w:t>I. Изменения капитала</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3"/>
        <w:gridCol w:w="19"/>
        <w:gridCol w:w="425"/>
        <w:gridCol w:w="425"/>
        <w:gridCol w:w="377"/>
        <w:gridCol w:w="48"/>
        <w:gridCol w:w="812"/>
        <w:gridCol w:w="771"/>
        <w:gridCol w:w="1160"/>
        <w:gridCol w:w="1160"/>
        <w:gridCol w:w="1160"/>
        <w:gridCol w:w="1160"/>
        <w:gridCol w:w="1161"/>
      </w:tblGrid>
      <w:tr w:rsidR="00BA0A5F" w:rsidRPr="00687DAD" w:rsidTr="00577FCE">
        <w:trPr>
          <w:jc w:val="center"/>
        </w:trPr>
        <w:tc>
          <w:tcPr>
            <w:tcW w:w="3850" w:type="dxa"/>
            <w:gridSpan w:val="8"/>
          </w:tcPr>
          <w:p w:rsidR="00BA0A5F" w:rsidRPr="00687DAD" w:rsidRDefault="00BA0A5F" w:rsidP="00577FCE">
            <w:pPr>
              <w:jc w:val="center"/>
              <w:rPr>
                <w:rFonts w:ascii="Arial" w:hAnsi="Arial" w:cs="Arial"/>
                <w:sz w:val="15"/>
                <w:szCs w:val="15"/>
              </w:rPr>
            </w:pPr>
            <w:r w:rsidRPr="00687DAD">
              <w:rPr>
                <w:rFonts w:ascii="Arial" w:hAnsi="Arial" w:cs="Arial"/>
                <w:sz w:val="15"/>
                <w:szCs w:val="15"/>
              </w:rPr>
              <w:t>Показатель</w:t>
            </w:r>
          </w:p>
        </w:tc>
        <w:tc>
          <w:tcPr>
            <w:tcW w:w="1160" w:type="dxa"/>
            <w:vMerge w:val="restart"/>
          </w:tcPr>
          <w:p w:rsidR="00BA0A5F" w:rsidRPr="00687DAD" w:rsidRDefault="00BA0A5F" w:rsidP="00577FCE">
            <w:pPr>
              <w:jc w:val="center"/>
              <w:rPr>
                <w:rFonts w:ascii="Arial" w:hAnsi="Arial" w:cs="Arial"/>
                <w:sz w:val="15"/>
                <w:szCs w:val="15"/>
              </w:rPr>
            </w:pPr>
            <w:r w:rsidRPr="00687DAD">
              <w:rPr>
                <w:rFonts w:ascii="Arial" w:hAnsi="Arial" w:cs="Arial"/>
                <w:sz w:val="15"/>
                <w:szCs w:val="15"/>
              </w:rPr>
              <w:t>Уставный капитал</w:t>
            </w:r>
          </w:p>
        </w:tc>
        <w:tc>
          <w:tcPr>
            <w:tcW w:w="1160" w:type="dxa"/>
            <w:vMerge w:val="restart"/>
          </w:tcPr>
          <w:p w:rsidR="00BA0A5F" w:rsidRPr="00687DAD" w:rsidRDefault="00BA0A5F" w:rsidP="00577FCE">
            <w:pPr>
              <w:jc w:val="center"/>
              <w:rPr>
                <w:rFonts w:ascii="Arial" w:hAnsi="Arial" w:cs="Arial"/>
                <w:sz w:val="15"/>
                <w:szCs w:val="15"/>
              </w:rPr>
            </w:pPr>
            <w:r w:rsidRPr="00687DAD">
              <w:rPr>
                <w:rFonts w:ascii="Arial" w:hAnsi="Arial" w:cs="Arial"/>
                <w:sz w:val="15"/>
                <w:szCs w:val="15"/>
              </w:rPr>
              <w:t>Добавочный капитал</w:t>
            </w:r>
          </w:p>
        </w:tc>
        <w:tc>
          <w:tcPr>
            <w:tcW w:w="1160" w:type="dxa"/>
            <w:vMerge w:val="restart"/>
          </w:tcPr>
          <w:p w:rsidR="00BA0A5F" w:rsidRPr="00687DAD" w:rsidRDefault="00BA0A5F" w:rsidP="00577FCE">
            <w:pPr>
              <w:jc w:val="center"/>
              <w:rPr>
                <w:rFonts w:ascii="Arial" w:hAnsi="Arial" w:cs="Arial"/>
                <w:sz w:val="15"/>
                <w:szCs w:val="15"/>
              </w:rPr>
            </w:pPr>
            <w:r w:rsidRPr="00687DAD">
              <w:rPr>
                <w:rFonts w:ascii="Arial" w:hAnsi="Arial" w:cs="Arial"/>
                <w:sz w:val="15"/>
                <w:szCs w:val="15"/>
              </w:rPr>
              <w:t>Резервный капитал</w:t>
            </w:r>
          </w:p>
        </w:tc>
        <w:tc>
          <w:tcPr>
            <w:tcW w:w="1160" w:type="dxa"/>
            <w:vMerge w:val="restart"/>
          </w:tcPr>
          <w:p w:rsidR="00BA0A5F" w:rsidRPr="00687DAD" w:rsidRDefault="00BA0A5F" w:rsidP="00577FCE">
            <w:pPr>
              <w:jc w:val="center"/>
              <w:rPr>
                <w:rFonts w:ascii="Arial" w:hAnsi="Arial" w:cs="Arial"/>
                <w:sz w:val="15"/>
                <w:szCs w:val="15"/>
              </w:rPr>
            </w:pPr>
            <w:proofErr w:type="spellStart"/>
            <w:r w:rsidRPr="00687DAD">
              <w:rPr>
                <w:rFonts w:ascii="Arial" w:hAnsi="Arial" w:cs="Arial"/>
                <w:sz w:val="15"/>
                <w:szCs w:val="15"/>
              </w:rPr>
              <w:t>Н</w:t>
            </w:r>
            <w:r>
              <w:rPr>
                <w:rFonts w:ascii="Arial" w:hAnsi="Arial" w:cs="Arial"/>
                <w:sz w:val="15"/>
                <w:szCs w:val="15"/>
              </w:rPr>
              <w:t>е</w:t>
            </w:r>
            <w:r w:rsidRPr="00687DAD">
              <w:rPr>
                <w:rFonts w:ascii="Arial" w:hAnsi="Arial" w:cs="Arial"/>
                <w:sz w:val="15"/>
                <w:szCs w:val="15"/>
              </w:rPr>
              <w:t>р</w:t>
            </w:r>
            <w:r>
              <w:rPr>
                <w:rFonts w:ascii="Arial" w:hAnsi="Arial" w:cs="Arial"/>
                <w:sz w:val="15"/>
                <w:szCs w:val="15"/>
              </w:rPr>
              <w:t>а</w:t>
            </w:r>
            <w:r w:rsidRPr="00687DAD">
              <w:rPr>
                <w:rFonts w:ascii="Arial" w:hAnsi="Arial" w:cs="Arial"/>
                <w:sz w:val="15"/>
                <w:szCs w:val="15"/>
              </w:rPr>
              <w:t>спред</w:t>
            </w:r>
            <w:proofErr w:type="gramStart"/>
            <w:r w:rsidRPr="00687DAD">
              <w:rPr>
                <w:rFonts w:ascii="Arial" w:hAnsi="Arial" w:cs="Arial"/>
                <w:sz w:val="15"/>
                <w:szCs w:val="15"/>
              </w:rPr>
              <w:t>е</w:t>
            </w:r>
            <w:proofErr w:type="spellEnd"/>
            <w:r w:rsidRPr="00687DAD">
              <w:rPr>
                <w:rFonts w:ascii="Arial" w:hAnsi="Arial" w:cs="Arial"/>
                <w:sz w:val="15"/>
                <w:szCs w:val="15"/>
              </w:rPr>
              <w:t>-</w:t>
            </w:r>
            <w:proofErr w:type="gramEnd"/>
            <w:r w:rsidRPr="00687DAD">
              <w:rPr>
                <w:rFonts w:ascii="Arial" w:hAnsi="Arial" w:cs="Arial"/>
                <w:sz w:val="15"/>
                <w:szCs w:val="15"/>
              </w:rPr>
              <w:br/>
              <w:t>ленная при-</w:t>
            </w:r>
            <w:r w:rsidRPr="00687DAD">
              <w:rPr>
                <w:rFonts w:ascii="Arial" w:hAnsi="Arial" w:cs="Arial"/>
                <w:sz w:val="15"/>
                <w:szCs w:val="15"/>
              </w:rPr>
              <w:br/>
              <w:t>быль (</w:t>
            </w:r>
            <w:proofErr w:type="spellStart"/>
            <w:r w:rsidRPr="00687DAD">
              <w:rPr>
                <w:rFonts w:ascii="Arial" w:hAnsi="Arial" w:cs="Arial"/>
                <w:sz w:val="15"/>
                <w:szCs w:val="15"/>
              </w:rPr>
              <w:t>непок</w:t>
            </w:r>
            <w:proofErr w:type="spellEnd"/>
            <w:r w:rsidRPr="00687DAD">
              <w:rPr>
                <w:rFonts w:ascii="Arial" w:hAnsi="Arial" w:cs="Arial"/>
                <w:sz w:val="15"/>
                <w:szCs w:val="15"/>
              </w:rPr>
              <w:t>-</w:t>
            </w:r>
            <w:r w:rsidRPr="00687DAD">
              <w:rPr>
                <w:rFonts w:ascii="Arial" w:hAnsi="Arial" w:cs="Arial"/>
                <w:sz w:val="15"/>
                <w:szCs w:val="15"/>
              </w:rPr>
              <w:br/>
              <w:t>рытый убыток)</w:t>
            </w:r>
          </w:p>
        </w:tc>
        <w:tc>
          <w:tcPr>
            <w:tcW w:w="1161" w:type="dxa"/>
            <w:vMerge w:val="restart"/>
          </w:tcPr>
          <w:p w:rsidR="00BA0A5F" w:rsidRPr="00687DAD" w:rsidRDefault="00BA0A5F" w:rsidP="00577FCE">
            <w:pPr>
              <w:jc w:val="center"/>
              <w:rPr>
                <w:rFonts w:ascii="Arial" w:hAnsi="Arial" w:cs="Arial"/>
                <w:sz w:val="15"/>
                <w:szCs w:val="15"/>
              </w:rPr>
            </w:pPr>
            <w:r w:rsidRPr="00687DAD">
              <w:rPr>
                <w:rFonts w:ascii="Arial" w:hAnsi="Arial" w:cs="Arial"/>
                <w:sz w:val="15"/>
                <w:szCs w:val="15"/>
              </w:rPr>
              <w:t>итого</w:t>
            </w:r>
          </w:p>
        </w:tc>
      </w:tr>
      <w:tr w:rsidR="00BA0A5F" w:rsidRPr="00687DAD" w:rsidTr="00577FCE">
        <w:trPr>
          <w:jc w:val="center"/>
        </w:trPr>
        <w:tc>
          <w:tcPr>
            <w:tcW w:w="3079" w:type="dxa"/>
            <w:gridSpan w:val="7"/>
          </w:tcPr>
          <w:p w:rsidR="00BA0A5F" w:rsidRPr="00687DAD" w:rsidRDefault="00BA0A5F" w:rsidP="00577FCE">
            <w:pPr>
              <w:jc w:val="center"/>
              <w:rPr>
                <w:rFonts w:ascii="Arial" w:hAnsi="Arial" w:cs="Arial"/>
                <w:sz w:val="15"/>
                <w:szCs w:val="15"/>
              </w:rPr>
            </w:pPr>
            <w:r w:rsidRPr="00687DAD">
              <w:rPr>
                <w:rFonts w:ascii="Arial" w:hAnsi="Arial" w:cs="Arial"/>
                <w:sz w:val="15"/>
                <w:szCs w:val="15"/>
              </w:rPr>
              <w:t>наименование</w:t>
            </w:r>
          </w:p>
        </w:tc>
        <w:tc>
          <w:tcPr>
            <w:tcW w:w="771" w:type="dxa"/>
          </w:tcPr>
          <w:p w:rsidR="00BA0A5F" w:rsidRPr="00687DAD" w:rsidRDefault="00BA0A5F" w:rsidP="00577FCE">
            <w:pPr>
              <w:jc w:val="center"/>
              <w:rPr>
                <w:rFonts w:ascii="Arial" w:hAnsi="Arial" w:cs="Arial"/>
                <w:sz w:val="15"/>
                <w:szCs w:val="15"/>
              </w:rPr>
            </w:pPr>
            <w:r w:rsidRPr="00687DAD">
              <w:rPr>
                <w:rFonts w:ascii="Arial" w:hAnsi="Arial" w:cs="Arial"/>
                <w:sz w:val="15"/>
                <w:szCs w:val="15"/>
              </w:rPr>
              <w:t>код</w:t>
            </w:r>
          </w:p>
        </w:tc>
        <w:tc>
          <w:tcPr>
            <w:tcW w:w="1160" w:type="dxa"/>
            <w:vMerge/>
          </w:tcPr>
          <w:p w:rsidR="00BA0A5F" w:rsidRPr="00687DAD" w:rsidRDefault="00BA0A5F" w:rsidP="00577FCE">
            <w:pPr>
              <w:jc w:val="center"/>
              <w:rPr>
                <w:rFonts w:ascii="Arial" w:hAnsi="Arial" w:cs="Arial"/>
                <w:sz w:val="15"/>
                <w:szCs w:val="15"/>
              </w:rPr>
            </w:pPr>
          </w:p>
        </w:tc>
        <w:tc>
          <w:tcPr>
            <w:tcW w:w="1160" w:type="dxa"/>
            <w:vMerge/>
          </w:tcPr>
          <w:p w:rsidR="00BA0A5F" w:rsidRPr="00687DAD" w:rsidRDefault="00BA0A5F" w:rsidP="00577FCE">
            <w:pPr>
              <w:jc w:val="center"/>
              <w:rPr>
                <w:rFonts w:ascii="Arial" w:hAnsi="Arial" w:cs="Arial"/>
                <w:sz w:val="15"/>
                <w:szCs w:val="15"/>
              </w:rPr>
            </w:pPr>
          </w:p>
        </w:tc>
        <w:tc>
          <w:tcPr>
            <w:tcW w:w="1160" w:type="dxa"/>
            <w:vMerge/>
          </w:tcPr>
          <w:p w:rsidR="00BA0A5F" w:rsidRPr="00687DAD" w:rsidRDefault="00BA0A5F" w:rsidP="00577FCE">
            <w:pPr>
              <w:jc w:val="center"/>
              <w:rPr>
                <w:rFonts w:ascii="Arial" w:hAnsi="Arial" w:cs="Arial"/>
                <w:sz w:val="15"/>
                <w:szCs w:val="15"/>
              </w:rPr>
            </w:pPr>
          </w:p>
        </w:tc>
        <w:tc>
          <w:tcPr>
            <w:tcW w:w="1160" w:type="dxa"/>
            <w:vMerge/>
          </w:tcPr>
          <w:p w:rsidR="00BA0A5F" w:rsidRPr="00687DAD" w:rsidRDefault="00BA0A5F" w:rsidP="00577FCE">
            <w:pPr>
              <w:jc w:val="center"/>
              <w:rPr>
                <w:rFonts w:ascii="Arial" w:hAnsi="Arial" w:cs="Arial"/>
                <w:sz w:val="15"/>
                <w:szCs w:val="15"/>
              </w:rPr>
            </w:pPr>
          </w:p>
        </w:tc>
        <w:tc>
          <w:tcPr>
            <w:tcW w:w="1161" w:type="dxa"/>
            <w:vMerge/>
          </w:tcPr>
          <w:p w:rsidR="00BA0A5F" w:rsidRPr="00687DAD" w:rsidRDefault="00BA0A5F" w:rsidP="00577FCE">
            <w:pPr>
              <w:jc w:val="center"/>
              <w:rPr>
                <w:rFonts w:ascii="Arial" w:hAnsi="Arial" w:cs="Arial"/>
                <w:sz w:val="15"/>
                <w:szCs w:val="15"/>
              </w:rPr>
            </w:pPr>
          </w:p>
        </w:tc>
      </w:tr>
      <w:tr w:rsidR="00BA0A5F" w:rsidRPr="00687DAD" w:rsidTr="00577FCE">
        <w:trPr>
          <w:jc w:val="center"/>
        </w:trPr>
        <w:tc>
          <w:tcPr>
            <w:tcW w:w="3079" w:type="dxa"/>
            <w:gridSpan w:val="7"/>
            <w:vAlign w:val="center"/>
          </w:tcPr>
          <w:p w:rsidR="00BA0A5F" w:rsidRPr="00687DAD" w:rsidRDefault="00BA0A5F" w:rsidP="00577FCE">
            <w:pPr>
              <w:jc w:val="center"/>
              <w:rPr>
                <w:rFonts w:ascii="Arial" w:hAnsi="Arial" w:cs="Arial"/>
                <w:sz w:val="15"/>
                <w:szCs w:val="15"/>
              </w:rPr>
            </w:pPr>
            <w:r w:rsidRPr="00687DAD">
              <w:rPr>
                <w:rFonts w:ascii="Arial" w:hAnsi="Arial" w:cs="Arial"/>
                <w:sz w:val="15"/>
                <w:szCs w:val="15"/>
              </w:rPr>
              <w:t>1</w:t>
            </w:r>
          </w:p>
        </w:tc>
        <w:tc>
          <w:tcPr>
            <w:tcW w:w="771" w:type="dxa"/>
            <w:tcBorders>
              <w:bottom w:val="single" w:sz="12" w:space="0" w:color="auto"/>
            </w:tcBorders>
            <w:vAlign w:val="center"/>
          </w:tcPr>
          <w:p w:rsidR="00BA0A5F" w:rsidRPr="00687DAD" w:rsidRDefault="00BA0A5F" w:rsidP="00577FCE">
            <w:pPr>
              <w:jc w:val="center"/>
              <w:rPr>
                <w:rFonts w:ascii="Arial" w:hAnsi="Arial" w:cs="Arial"/>
                <w:sz w:val="15"/>
                <w:szCs w:val="15"/>
              </w:rPr>
            </w:pPr>
            <w:r w:rsidRPr="00687DAD">
              <w:rPr>
                <w:rFonts w:ascii="Arial" w:hAnsi="Arial" w:cs="Arial"/>
                <w:sz w:val="15"/>
                <w:szCs w:val="15"/>
              </w:rPr>
              <w:t>2</w:t>
            </w:r>
          </w:p>
        </w:tc>
        <w:tc>
          <w:tcPr>
            <w:tcW w:w="1160" w:type="dxa"/>
            <w:tcBorders>
              <w:bottom w:val="single" w:sz="12" w:space="0" w:color="auto"/>
            </w:tcBorders>
            <w:vAlign w:val="center"/>
          </w:tcPr>
          <w:p w:rsidR="00BA0A5F" w:rsidRPr="00687DAD" w:rsidRDefault="00BA0A5F" w:rsidP="00577FCE">
            <w:pPr>
              <w:jc w:val="center"/>
              <w:rPr>
                <w:rFonts w:ascii="Arial" w:hAnsi="Arial" w:cs="Arial"/>
                <w:sz w:val="15"/>
                <w:szCs w:val="15"/>
              </w:rPr>
            </w:pPr>
            <w:r w:rsidRPr="00687DAD">
              <w:rPr>
                <w:rFonts w:ascii="Arial" w:hAnsi="Arial" w:cs="Arial"/>
                <w:sz w:val="15"/>
                <w:szCs w:val="15"/>
              </w:rPr>
              <w:t>3</w:t>
            </w:r>
          </w:p>
        </w:tc>
        <w:tc>
          <w:tcPr>
            <w:tcW w:w="1160" w:type="dxa"/>
            <w:tcBorders>
              <w:bottom w:val="single" w:sz="12" w:space="0" w:color="auto"/>
            </w:tcBorders>
            <w:vAlign w:val="center"/>
          </w:tcPr>
          <w:p w:rsidR="00BA0A5F" w:rsidRPr="00687DAD" w:rsidRDefault="00BA0A5F" w:rsidP="00577FCE">
            <w:pPr>
              <w:jc w:val="center"/>
              <w:rPr>
                <w:rFonts w:ascii="Arial" w:hAnsi="Arial" w:cs="Arial"/>
                <w:sz w:val="15"/>
                <w:szCs w:val="15"/>
              </w:rPr>
            </w:pPr>
            <w:r w:rsidRPr="00687DAD">
              <w:rPr>
                <w:rFonts w:ascii="Arial" w:hAnsi="Arial" w:cs="Arial"/>
                <w:sz w:val="15"/>
                <w:szCs w:val="15"/>
              </w:rPr>
              <w:t>4</w:t>
            </w:r>
          </w:p>
        </w:tc>
        <w:tc>
          <w:tcPr>
            <w:tcW w:w="1160" w:type="dxa"/>
            <w:tcBorders>
              <w:bottom w:val="single" w:sz="12" w:space="0" w:color="auto"/>
            </w:tcBorders>
            <w:vAlign w:val="center"/>
          </w:tcPr>
          <w:p w:rsidR="00BA0A5F" w:rsidRPr="00687DAD" w:rsidRDefault="00BA0A5F" w:rsidP="00577FCE">
            <w:pPr>
              <w:jc w:val="center"/>
              <w:rPr>
                <w:rFonts w:ascii="Arial" w:hAnsi="Arial" w:cs="Arial"/>
                <w:sz w:val="15"/>
                <w:szCs w:val="15"/>
              </w:rPr>
            </w:pPr>
            <w:r w:rsidRPr="00687DAD">
              <w:rPr>
                <w:rFonts w:ascii="Arial" w:hAnsi="Arial" w:cs="Arial"/>
                <w:sz w:val="15"/>
                <w:szCs w:val="15"/>
              </w:rPr>
              <w:t>5</w:t>
            </w:r>
          </w:p>
        </w:tc>
        <w:tc>
          <w:tcPr>
            <w:tcW w:w="1160" w:type="dxa"/>
            <w:tcBorders>
              <w:bottom w:val="single" w:sz="12" w:space="0" w:color="auto"/>
            </w:tcBorders>
            <w:vAlign w:val="center"/>
          </w:tcPr>
          <w:p w:rsidR="00BA0A5F" w:rsidRPr="00687DAD" w:rsidRDefault="00BA0A5F" w:rsidP="00577FCE">
            <w:pPr>
              <w:jc w:val="center"/>
              <w:rPr>
                <w:rFonts w:ascii="Arial" w:hAnsi="Arial" w:cs="Arial"/>
                <w:sz w:val="15"/>
                <w:szCs w:val="15"/>
              </w:rPr>
            </w:pPr>
            <w:r w:rsidRPr="00687DAD">
              <w:rPr>
                <w:rFonts w:ascii="Arial" w:hAnsi="Arial" w:cs="Arial"/>
                <w:sz w:val="15"/>
                <w:szCs w:val="15"/>
              </w:rPr>
              <w:t>6</w:t>
            </w:r>
          </w:p>
        </w:tc>
        <w:tc>
          <w:tcPr>
            <w:tcW w:w="1161" w:type="dxa"/>
            <w:tcBorders>
              <w:bottom w:val="single" w:sz="12" w:space="0" w:color="auto"/>
            </w:tcBorders>
            <w:vAlign w:val="center"/>
          </w:tcPr>
          <w:p w:rsidR="00BA0A5F" w:rsidRPr="00687DAD" w:rsidRDefault="00BA0A5F" w:rsidP="00577FCE">
            <w:pPr>
              <w:jc w:val="center"/>
              <w:rPr>
                <w:rFonts w:ascii="Arial" w:hAnsi="Arial" w:cs="Arial"/>
                <w:sz w:val="15"/>
                <w:szCs w:val="15"/>
              </w:rPr>
            </w:pPr>
            <w:r w:rsidRPr="00687DAD">
              <w:rPr>
                <w:rFonts w:ascii="Arial" w:hAnsi="Arial" w:cs="Arial"/>
                <w:sz w:val="15"/>
                <w:szCs w:val="15"/>
              </w:rPr>
              <w:t>7</w:t>
            </w:r>
          </w:p>
        </w:tc>
      </w:tr>
      <w:tr w:rsidR="00BA0A5F" w:rsidRPr="00687DAD" w:rsidTr="00577FCE">
        <w:trPr>
          <w:jc w:val="center"/>
        </w:trPr>
        <w:tc>
          <w:tcPr>
            <w:tcW w:w="3079" w:type="dxa"/>
            <w:gridSpan w:val="7"/>
            <w:tcBorders>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t>Остаток на 31 декабря года, предшествующего предыдущему</w:t>
            </w:r>
          </w:p>
        </w:tc>
        <w:tc>
          <w:tcPr>
            <w:tcW w:w="771" w:type="dxa"/>
            <w:tcBorders>
              <w:top w:val="single" w:sz="12" w:space="0" w:color="auto"/>
              <w:left w:val="nil"/>
            </w:tcBorders>
            <w:vAlign w:val="bottom"/>
          </w:tcPr>
          <w:p w:rsidR="00BA0A5F" w:rsidRPr="00687DAD" w:rsidRDefault="00BA0A5F" w:rsidP="00577FCE">
            <w:pPr>
              <w:jc w:val="center"/>
              <w:rPr>
                <w:rFonts w:ascii="Arial" w:hAnsi="Arial" w:cs="Arial"/>
                <w:sz w:val="18"/>
                <w:szCs w:val="18"/>
              </w:rPr>
            </w:pPr>
          </w:p>
        </w:tc>
        <w:tc>
          <w:tcPr>
            <w:tcW w:w="1160" w:type="dxa"/>
            <w:tcBorders>
              <w:top w:val="single" w:sz="12" w:space="0" w:color="auto"/>
            </w:tcBorders>
            <w:vAlign w:val="bottom"/>
          </w:tcPr>
          <w:p w:rsidR="00BA0A5F" w:rsidRPr="00687DAD" w:rsidRDefault="00BA0A5F" w:rsidP="00577FCE">
            <w:pPr>
              <w:jc w:val="center"/>
              <w:rPr>
                <w:rFonts w:ascii="Arial" w:hAnsi="Arial" w:cs="Arial"/>
                <w:sz w:val="18"/>
                <w:szCs w:val="18"/>
              </w:rPr>
            </w:pPr>
          </w:p>
        </w:tc>
        <w:tc>
          <w:tcPr>
            <w:tcW w:w="1160" w:type="dxa"/>
            <w:tcBorders>
              <w:top w:val="single" w:sz="12" w:space="0" w:color="auto"/>
            </w:tcBorders>
            <w:vAlign w:val="bottom"/>
          </w:tcPr>
          <w:p w:rsidR="00BA0A5F" w:rsidRPr="00687DAD" w:rsidRDefault="00BA0A5F" w:rsidP="00577FCE">
            <w:pPr>
              <w:jc w:val="center"/>
              <w:rPr>
                <w:rFonts w:ascii="Arial" w:hAnsi="Arial" w:cs="Arial"/>
                <w:sz w:val="18"/>
                <w:szCs w:val="18"/>
              </w:rPr>
            </w:pPr>
          </w:p>
        </w:tc>
        <w:tc>
          <w:tcPr>
            <w:tcW w:w="1160" w:type="dxa"/>
            <w:tcBorders>
              <w:top w:val="single" w:sz="12" w:space="0" w:color="auto"/>
            </w:tcBorders>
            <w:vAlign w:val="bottom"/>
          </w:tcPr>
          <w:p w:rsidR="00BA0A5F" w:rsidRPr="00687DAD" w:rsidRDefault="00BA0A5F" w:rsidP="00577FCE">
            <w:pPr>
              <w:jc w:val="center"/>
              <w:rPr>
                <w:rFonts w:ascii="Arial" w:hAnsi="Arial" w:cs="Arial"/>
                <w:sz w:val="18"/>
                <w:szCs w:val="18"/>
              </w:rPr>
            </w:pPr>
          </w:p>
        </w:tc>
        <w:tc>
          <w:tcPr>
            <w:tcW w:w="1160" w:type="dxa"/>
            <w:tcBorders>
              <w:top w:val="single" w:sz="12" w:space="0" w:color="auto"/>
            </w:tcBorders>
            <w:vAlign w:val="bottom"/>
          </w:tcPr>
          <w:p w:rsidR="00BA0A5F" w:rsidRPr="00687DAD" w:rsidRDefault="00BA0A5F" w:rsidP="00577FCE">
            <w:pPr>
              <w:jc w:val="center"/>
              <w:rPr>
                <w:rFonts w:ascii="Arial" w:hAnsi="Arial" w:cs="Arial"/>
                <w:sz w:val="18"/>
                <w:szCs w:val="18"/>
              </w:rPr>
            </w:pPr>
          </w:p>
        </w:tc>
        <w:tc>
          <w:tcPr>
            <w:tcW w:w="1161" w:type="dxa"/>
            <w:tcBorders>
              <w:top w:val="single" w:sz="12" w:space="0" w:color="auto"/>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113"/>
          <w:jc w:val="center"/>
        </w:trPr>
        <w:tc>
          <w:tcPr>
            <w:tcW w:w="1417" w:type="dxa"/>
            <w:gridSpan w:val="3"/>
            <w:tcBorders>
              <w:bottom w:val="nil"/>
              <w:right w:val="nil"/>
            </w:tcBorders>
            <w:vAlign w:val="bottom"/>
          </w:tcPr>
          <w:p w:rsidR="00BA0A5F" w:rsidRPr="00687DAD" w:rsidRDefault="00BA0A5F" w:rsidP="00577FCE">
            <w:pPr>
              <w:ind w:left="57"/>
              <w:jc w:val="right"/>
              <w:rPr>
                <w:rFonts w:ascii="Arial" w:hAnsi="Arial" w:cs="Arial"/>
                <w:sz w:val="18"/>
                <w:szCs w:val="18"/>
              </w:rPr>
            </w:pPr>
            <w:r w:rsidRPr="00687DAD">
              <w:rPr>
                <w:rFonts w:ascii="Arial" w:hAnsi="Arial" w:cs="Arial"/>
                <w:sz w:val="18"/>
                <w:szCs w:val="18"/>
              </w:rPr>
              <w:t>200</w:t>
            </w:r>
          </w:p>
        </w:tc>
        <w:tc>
          <w:tcPr>
            <w:tcW w:w="425" w:type="dxa"/>
            <w:tcBorders>
              <w:top w:val="nil"/>
              <w:left w:val="nil"/>
              <w:right w:val="nil"/>
            </w:tcBorders>
            <w:vAlign w:val="bottom"/>
          </w:tcPr>
          <w:p w:rsidR="00BA0A5F" w:rsidRPr="00687DAD" w:rsidRDefault="00BA0A5F" w:rsidP="00577FCE">
            <w:pPr>
              <w:rPr>
                <w:rFonts w:ascii="Arial" w:hAnsi="Arial" w:cs="Arial"/>
                <w:sz w:val="18"/>
                <w:szCs w:val="18"/>
              </w:rPr>
            </w:pPr>
          </w:p>
        </w:tc>
        <w:tc>
          <w:tcPr>
            <w:tcW w:w="1237" w:type="dxa"/>
            <w:gridSpan w:val="3"/>
            <w:tcBorders>
              <w:left w:val="nil"/>
              <w:bottom w:val="nil"/>
              <w:right w:val="single" w:sz="12" w:space="0" w:color="auto"/>
            </w:tcBorders>
            <w:vAlign w:val="bottom"/>
          </w:tcPr>
          <w:p w:rsidR="00BA0A5F" w:rsidRPr="00687DAD" w:rsidRDefault="00BA0A5F" w:rsidP="00577FCE">
            <w:pPr>
              <w:ind w:left="57"/>
              <w:rPr>
                <w:rFonts w:ascii="Arial" w:hAnsi="Arial" w:cs="Arial"/>
                <w:sz w:val="18"/>
                <w:szCs w:val="18"/>
              </w:rPr>
            </w:pPr>
            <w:proofErr w:type="gramStart"/>
            <w:r w:rsidRPr="00687DAD">
              <w:rPr>
                <w:rFonts w:ascii="Arial" w:hAnsi="Arial" w:cs="Arial"/>
                <w:sz w:val="18"/>
                <w:szCs w:val="18"/>
              </w:rPr>
              <w:t>г</w:t>
            </w:r>
            <w:proofErr w:type="gramEnd"/>
            <w:r w:rsidRPr="00687DAD">
              <w:rPr>
                <w:rFonts w:ascii="Arial" w:hAnsi="Arial" w:cs="Arial"/>
                <w:sz w:val="18"/>
                <w:szCs w:val="18"/>
              </w:rPr>
              <w:t>.</w:t>
            </w:r>
          </w:p>
        </w:tc>
        <w:tc>
          <w:tcPr>
            <w:tcW w:w="771" w:type="dxa"/>
            <w:vMerge w:val="restart"/>
            <w:tcBorders>
              <w:left w:val="nil"/>
            </w:tcBorders>
            <w:vAlign w:val="bottom"/>
          </w:tcPr>
          <w:p w:rsidR="00BA0A5F" w:rsidRPr="00687DAD" w:rsidRDefault="00BA0A5F" w:rsidP="00577FCE">
            <w:pPr>
              <w:jc w:val="center"/>
              <w:rPr>
                <w:rFonts w:ascii="Arial" w:hAnsi="Arial" w:cs="Arial"/>
                <w:sz w:val="18"/>
                <w:szCs w:val="18"/>
              </w:rPr>
            </w:pPr>
          </w:p>
        </w:tc>
        <w:tc>
          <w:tcPr>
            <w:tcW w:w="1160" w:type="dxa"/>
            <w:vMerge w:val="restart"/>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Merge w:val="restart"/>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Merge w:val="restart"/>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Merge w:val="restart"/>
            <w:vAlign w:val="bottom"/>
          </w:tcPr>
          <w:p w:rsidR="00BA0A5F" w:rsidRPr="00687DAD" w:rsidRDefault="00BA0A5F" w:rsidP="00577FCE">
            <w:pPr>
              <w:jc w:val="center"/>
              <w:rPr>
                <w:rFonts w:ascii="Arial" w:hAnsi="Arial" w:cs="Arial"/>
                <w:sz w:val="18"/>
                <w:szCs w:val="18"/>
              </w:rPr>
            </w:pPr>
          </w:p>
        </w:tc>
        <w:tc>
          <w:tcPr>
            <w:tcW w:w="1161" w:type="dxa"/>
            <w:vMerge w:val="restart"/>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113"/>
          <w:jc w:val="center"/>
        </w:trPr>
        <w:tc>
          <w:tcPr>
            <w:tcW w:w="973" w:type="dxa"/>
            <w:tcBorders>
              <w:top w:val="nil"/>
              <w:bottom w:val="nil"/>
              <w:right w:val="nil"/>
            </w:tcBorders>
          </w:tcPr>
          <w:p w:rsidR="00BA0A5F" w:rsidRPr="00687DAD" w:rsidRDefault="00BA0A5F" w:rsidP="00577FCE">
            <w:pPr>
              <w:ind w:left="57"/>
              <w:jc w:val="center"/>
              <w:rPr>
                <w:rFonts w:ascii="Arial" w:hAnsi="Arial" w:cs="Arial"/>
                <w:sz w:val="18"/>
                <w:szCs w:val="18"/>
              </w:rPr>
            </w:pPr>
          </w:p>
        </w:tc>
        <w:tc>
          <w:tcPr>
            <w:tcW w:w="1246" w:type="dxa"/>
            <w:gridSpan w:val="4"/>
            <w:tcBorders>
              <w:left w:val="nil"/>
              <w:bottom w:val="nil"/>
              <w:right w:val="nil"/>
            </w:tcBorders>
          </w:tcPr>
          <w:p w:rsidR="00BA0A5F" w:rsidRPr="00687DAD" w:rsidRDefault="00BA0A5F" w:rsidP="00577FCE">
            <w:pPr>
              <w:jc w:val="center"/>
              <w:rPr>
                <w:rFonts w:ascii="Arial" w:hAnsi="Arial" w:cs="Arial"/>
                <w:i/>
                <w:iCs/>
                <w:sz w:val="14"/>
                <w:szCs w:val="14"/>
              </w:rPr>
            </w:pPr>
            <w:r w:rsidRPr="00687DAD">
              <w:rPr>
                <w:rFonts w:ascii="Arial" w:hAnsi="Arial" w:cs="Arial"/>
                <w:i/>
                <w:iCs/>
                <w:sz w:val="14"/>
                <w:szCs w:val="14"/>
              </w:rPr>
              <w:t>(предыдущий год)</w:t>
            </w:r>
          </w:p>
        </w:tc>
        <w:tc>
          <w:tcPr>
            <w:tcW w:w="860" w:type="dxa"/>
            <w:gridSpan w:val="2"/>
            <w:tcBorders>
              <w:top w:val="nil"/>
              <w:left w:val="nil"/>
              <w:bottom w:val="nil"/>
              <w:right w:val="single" w:sz="12" w:space="0" w:color="auto"/>
            </w:tcBorders>
          </w:tcPr>
          <w:p w:rsidR="00BA0A5F" w:rsidRPr="00687DAD" w:rsidRDefault="00BA0A5F" w:rsidP="00577FCE">
            <w:pPr>
              <w:ind w:left="57"/>
              <w:jc w:val="center"/>
              <w:rPr>
                <w:rFonts w:ascii="Arial" w:hAnsi="Arial" w:cs="Arial"/>
                <w:sz w:val="18"/>
                <w:szCs w:val="18"/>
              </w:rPr>
            </w:pPr>
          </w:p>
        </w:tc>
        <w:tc>
          <w:tcPr>
            <w:tcW w:w="771" w:type="dxa"/>
            <w:vMerge/>
            <w:tcBorders>
              <w:left w:val="nil"/>
            </w:tcBorders>
            <w:vAlign w:val="bottom"/>
          </w:tcPr>
          <w:p w:rsidR="00BA0A5F" w:rsidRPr="00687DAD" w:rsidRDefault="00BA0A5F" w:rsidP="00577FCE">
            <w:pPr>
              <w:jc w:val="center"/>
              <w:rPr>
                <w:rFonts w:ascii="Arial" w:hAnsi="Arial" w:cs="Arial"/>
                <w:sz w:val="18"/>
                <w:szCs w:val="18"/>
              </w:rPr>
            </w:pPr>
          </w:p>
        </w:tc>
        <w:tc>
          <w:tcPr>
            <w:tcW w:w="1160" w:type="dxa"/>
            <w:vMerge/>
            <w:vAlign w:val="bottom"/>
          </w:tcPr>
          <w:p w:rsidR="00BA0A5F" w:rsidRPr="00687DAD" w:rsidRDefault="00BA0A5F" w:rsidP="00577FCE">
            <w:pPr>
              <w:jc w:val="center"/>
              <w:rPr>
                <w:rFonts w:ascii="Arial" w:hAnsi="Arial" w:cs="Arial"/>
                <w:sz w:val="18"/>
                <w:szCs w:val="18"/>
              </w:rPr>
            </w:pPr>
          </w:p>
        </w:tc>
        <w:tc>
          <w:tcPr>
            <w:tcW w:w="1160" w:type="dxa"/>
            <w:vMerge/>
            <w:vAlign w:val="bottom"/>
          </w:tcPr>
          <w:p w:rsidR="00BA0A5F" w:rsidRPr="00687DAD" w:rsidRDefault="00BA0A5F" w:rsidP="00577FCE">
            <w:pPr>
              <w:jc w:val="center"/>
              <w:rPr>
                <w:rFonts w:ascii="Arial" w:hAnsi="Arial" w:cs="Arial"/>
                <w:sz w:val="18"/>
                <w:szCs w:val="18"/>
              </w:rPr>
            </w:pPr>
          </w:p>
        </w:tc>
        <w:tc>
          <w:tcPr>
            <w:tcW w:w="1160" w:type="dxa"/>
            <w:vMerge/>
            <w:vAlign w:val="bottom"/>
          </w:tcPr>
          <w:p w:rsidR="00BA0A5F" w:rsidRPr="00687DAD" w:rsidRDefault="00BA0A5F" w:rsidP="00577FCE">
            <w:pPr>
              <w:jc w:val="center"/>
              <w:rPr>
                <w:rFonts w:ascii="Arial" w:hAnsi="Arial" w:cs="Arial"/>
                <w:sz w:val="18"/>
                <w:szCs w:val="18"/>
              </w:rPr>
            </w:pPr>
          </w:p>
        </w:tc>
        <w:tc>
          <w:tcPr>
            <w:tcW w:w="1160" w:type="dxa"/>
            <w:vMerge/>
            <w:vAlign w:val="bottom"/>
          </w:tcPr>
          <w:p w:rsidR="00BA0A5F" w:rsidRPr="00687DAD" w:rsidRDefault="00BA0A5F" w:rsidP="00577FCE">
            <w:pPr>
              <w:jc w:val="center"/>
              <w:rPr>
                <w:rFonts w:ascii="Arial" w:hAnsi="Arial" w:cs="Arial"/>
                <w:sz w:val="18"/>
                <w:szCs w:val="18"/>
              </w:rPr>
            </w:pPr>
          </w:p>
        </w:tc>
        <w:tc>
          <w:tcPr>
            <w:tcW w:w="1161" w:type="dxa"/>
            <w:vMerge/>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112"/>
          <w:jc w:val="center"/>
        </w:trPr>
        <w:tc>
          <w:tcPr>
            <w:tcW w:w="3079" w:type="dxa"/>
            <w:gridSpan w:val="7"/>
            <w:tcBorders>
              <w:top w:val="nil"/>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t>Изменения в учетной политике</w:t>
            </w:r>
          </w:p>
        </w:tc>
        <w:tc>
          <w:tcPr>
            <w:tcW w:w="771" w:type="dxa"/>
            <w:vMerge/>
            <w:tcBorders>
              <w:left w:val="nil"/>
            </w:tcBorders>
            <w:vAlign w:val="bottom"/>
          </w:tcPr>
          <w:p w:rsidR="00BA0A5F" w:rsidRPr="00687DAD" w:rsidRDefault="00BA0A5F" w:rsidP="00577FCE">
            <w:pPr>
              <w:jc w:val="center"/>
              <w:rPr>
                <w:rFonts w:ascii="Arial" w:hAnsi="Arial" w:cs="Arial"/>
                <w:sz w:val="18"/>
                <w:szCs w:val="18"/>
              </w:rPr>
            </w:pPr>
          </w:p>
        </w:tc>
        <w:tc>
          <w:tcPr>
            <w:tcW w:w="1160" w:type="dxa"/>
            <w:vMerge/>
            <w:vAlign w:val="bottom"/>
          </w:tcPr>
          <w:p w:rsidR="00BA0A5F" w:rsidRPr="00687DAD" w:rsidRDefault="00BA0A5F" w:rsidP="00577FCE">
            <w:pPr>
              <w:jc w:val="center"/>
              <w:rPr>
                <w:rFonts w:ascii="Arial" w:hAnsi="Arial" w:cs="Arial"/>
                <w:sz w:val="18"/>
                <w:szCs w:val="18"/>
              </w:rPr>
            </w:pPr>
          </w:p>
        </w:tc>
        <w:tc>
          <w:tcPr>
            <w:tcW w:w="1160" w:type="dxa"/>
            <w:vMerge/>
            <w:vAlign w:val="bottom"/>
          </w:tcPr>
          <w:p w:rsidR="00BA0A5F" w:rsidRPr="00687DAD" w:rsidRDefault="00BA0A5F" w:rsidP="00577FCE">
            <w:pPr>
              <w:jc w:val="center"/>
              <w:rPr>
                <w:rFonts w:ascii="Arial" w:hAnsi="Arial" w:cs="Arial"/>
                <w:sz w:val="18"/>
                <w:szCs w:val="18"/>
              </w:rPr>
            </w:pPr>
          </w:p>
        </w:tc>
        <w:tc>
          <w:tcPr>
            <w:tcW w:w="1160" w:type="dxa"/>
            <w:vMerge/>
            <w:vAlign w:val="bottom"/>
          </w:tcPr>
          <w:p w:rsidR="00BA0A5F" w:rsidRPr="00687DAD" w:rsidRDefault="00BA0A5F" w:rsidP="00577FCE">
            <w:pPr>
              <w:jc w:val="center"/>
              <w:rPr>
                <w:rFonts w:ascii="Arial" w:hAnsi="Arial" w:cs="Arial"/>
                <w:sz w:val="18"/>
                <w:szCs w:val="18"/>
              </w:rPr>
            </w:pPr>
          </w:p>
        </w:tc>
        <w:tc>
          <w:tcPr>
            <w:tcW w:w="1160" w:type="dxa"/>
            <w:vMerge/>
            <w:vAlign w:val="bottom"/>
          </w:tcPr>
          <w:p w:rsidR="00BA0A5F" w:rsidRPr="00687DAD" w:rsidRDefault="00BA0A5F" w:rsidP="00577FCE">
            <w:pPr>
              <w:jc w:val="center"/>
              <w:rPr>
                <w:rFonts w:ascii="Arial" w:hAnsi="Arial" w:cs="Arial"/>
                <w:sz w:val="18"/>
                <w:szCs w:val="18"/>
              </w:rPr>
            </w:pPr>
          </w:p>
        </w:tc>
        <w:tc>
          <w:tcPr>
            <w:tcW w:w="1161" w:type="dxa"/>
            <w:vMerge/>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t>Результат от переоценки</w:t>
            </w:r>
            <w:r w:rsidRPr="00687DAD">
              <w:rPr>
                <w:rFonts w:ascii="Arial" w:hAnsi="Arial" w:cs="Arial"/>
                <w:sz w:val="18"/>
                <w:szCs w:val="18"/>
              </w:rPr>
              <w:br/>
              <w:t>объектов основных средств</w:t>
            </w:r>
          </w:p>
        </w:tc>
        <w:tc>
          <w:tcPr>
            <w:tcW w:w="771"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57"/>
              <w:rPr>
                <w:rFonts w:ascii="Arial" w:hAnsi="Arial" w:cs="Arial"/>
                <w:sz w:val="18"/>
                <w:szCs w:val="18"/>
              </w:rPr>
            </w:pPr>
          </w:p>
        </w:tc>
        <w:tc>
          <w:tcPr>
            <w:tcW w:w="771"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t xml:space="preserve">Остаток на 1 января </w:t>
            </w:r>
            <w:r w:rsidRPr="00687DAD">
              <w:rPr>
                <w:rFonts w:ascii="Arial" w:hAnsi="Arial" w:cs="Arial"/>
                <w:sz w:val="18"/>
                <w:szCs w:val="18"/>
              </w:rPr>
              <w:br/>
              <w:t>предыдущего года</w:t>
            </w:r>
          </w:p>
        </w:tc>
        <w:tc>
          <w:tcPr>
            <w:tcW w:w="771"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t>Результат от пересчета иностранных валют</w:t>
            </w:r>
          </w:p>
        </w:tc>
        <w:tc>
          <w:tcPr>
            <w:tcW w:w="771"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t>Чистая прибыль</w:t>
            </w:r>
          </w:p>
        </w:tc>
        <w:tc>
          <w:tcPr>
            <w:tcW w:w="771"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t>Дивиденды</w:t>
            </w:r>
          </w:p>
        </w:tc>
        <w:tc>
          <w:tcPr>
            <w:tcW w:w="771"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w:t>
            </w: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t>Отчисления в резервный фонд</w:t>
            </w:r>
          </w:p>
        </w:tc>
        <w:tc>
          <w:tcPr>
            <w:tcW w:w="771"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w:t>
            </w: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lastRenderedPageBreak/>
              <w:t>Увеличение величины капитала</w:t>
            </w:r>
            <w:r w:rsidRPr="00687DAD">
              <w:rPr>
                <w:rFonts w:ascii="Arial" w:hAnsi="Arial" w:cs="Arial"/>
                <w:sz w:val="18"/>
                <w:szCs w:val="18"/>
              </w:rPr>
              <w:br/>
              <w:t>за счет:</w:t>
            </w:r>
          </w:p>
          <w:p w:rsidR="00BA0A5F" w:rsidRPr="00687DAD" w:rsidRDefault="00BA0A5F" w:rsidP="00577FCE">
            <w:pPr>
              <w:ind w:left="227"/>
              <w:rPr>
                <w:rFonts w:ascii="Arial" w:hAnsi="Arial" w:cs="Arial"/>
                <w:sz w:val="18"/>
                <w:szCs w:val="18"/>
              </w:rPr>
            </w:pPr>
            <w:r w:rsidRPr="00687DAD">
              <w:rPr>
                <w:rFonts w:ascii="Arial" w:hAnsi="Arial" w:cs="Arial"/>
                <w:sz w:val="18"/>
                <w:szCs w:val="18"/>
              </w:rPr>
              <w:t>дополнительного выпуска акций</w:t>
            </w:r>
          </w:p>
        </w:tc>
        <w:tc>
          <w:tcPr>
            <w:tcW w:w="771"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227"/>
              <w:rPr>
                <w:rFonts w:ascii="Arial" w:hAnsi="Arial" w:cs="Arial"/>
                <w:sz w:val="18"/>
                <w:szCs w:val="18"/>
              </w:rPr>
            </w:pPr>
            <w:r w:rsidRPr="00687DAD">
              <w:rPr>
                <w:rFonts w:ascii="Arial" w:hAnsi="Arial" w:cs="Arial"/>
                <w:sz w:val="18"/>
                <w:szCs w:val="18"/>
              </w:rPr>
              <w:t>увеличения номинальной стоимости акций</w:t>
            </w:r>
          </w:p>
        </w:tc>
        <w:tc>
          <w:tcPr>
            <w:tcW w:w="771"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227"/>
              <w:rPr>
                <w:rFonts w:ascii="Arial" w:hAnsi="Arial" w:cs="Arial"/>
                <w:sz w:val="18"/>
                <w:szCs w:val="18"/>
              </w:rPr>
            </w:pPr>
            <w:r w:rsidRPr="00687DAD">
              <w:rPr>
                <w:rFonts w:ascii="Arial" w:hAnsi="Arial" w:cs="Arial"/>
                <w:sz w:val="18"/>
                <w:szCs w:val="18"/>
              </w:rPr>
              <w:t>реорганизации юридического лица</w:t>
            </w:r>
          </w:p>
        </w:tc>
        <w:tc>
          <w:tcPr>
            <w:tcW w:w="771"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227"/>
              <w:rPr>
                <w:rFonts w:ascii="Arial" w:hAnsi="Arial" w:cs="Arial"/>
                <w:sz w:val="18"/>
                <w:szCs w:val="18"/>
              </w:rPr>
            </w:pPr>
          </w:p>
        </w:tc>
        <w:tc>
          <w:tcPr>
            <w:tcW w:w="771"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t>Уменьшение величины капитала</w:t>
            </w:r>
            <w:r w:rsidRPr="00687DAD">
              <w:rPr>
                <w:rFonts w:ascii="Arial" w:hAnsi="Arial" w:cs="Arial"/>
                <w:sz w:val="18"/>
                <w:szCs w:val="18"/>
              </w:rPr>
              <w:br/>
              <w:t>за счет:</w:t>
            </w:r>
          </w:p>
          <w:p w:rsidR="00BA0A5F" w:rsidRPr="00687DAD" w:rsidRDefault="00BA0A5F" w:rsidP="00577FCE">
            <w:pPr>
              <w:ind w:left="227"/>
              <w:rPr>
                <w:rFonts w:ascii="Arial" w:hAnsi="Arial" w:cs="Arial"/>
                <w:sz w:val="18"/>
                <w:szCs w:val="18"/>
              </w:rPr>
            </w:pPr>
            <w:r w:rsidRPr="00687DAD">
              <w:rPr>
                <w:rFonts w:ascii="Arial" w:hAnsi="Arial" w:cs="Arial"/>
                <w:sz w:val="18"/>
                <w:szCs w:val="18"/>
              </w:rPr>
              <w:t>уменьшения номинала акций</w:t>
            </w:r>
          </w:p>
        </w:tc>
        <w:tc>
          <w:tcPr>
            <w:tcW w:w="771"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w:t>
            </w: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227"/>
              <w:rPr>
                <w:rFonts w:ascii="Arial" w:hAnsi="Arial" w:cs="Arial"/>
                <w:sz w:val="18"/>
                <w:szCs w:val="18"/>
              </w:rPr>
            </w:pPr>
            <w:r w:rsidRPr="00687DAD">
              <w:rPr>
                <w:rFonts w:ascii="Arial" w:hAnsi="Arial" w:cs="Arial"/>
                <w:sz w:val="18"/>
                <w:szCs w:val="18"/>
              </w:rPr>
              <w:t>уменьшения количества акций</w:t>
            </w:r>
          </w:p>
        </w:tc>
        <w:tc>
          <w:tcPr>
            <w:tcW w:w="771"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w:t>
            </w: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227"/>
              <w:rPr>
                <w:rFonts w:ascii="Arial" w:hAnsi="Arial" w:cs="Arial"/>
                <w:sz w:val="18"/>
                <w:szCs w:val="18"/>
              </w:rPr>
            </w:pPr>
            <w:r w:rsidRPr="00687DAD">
              <w:rPr>
                <w:rFonts w:ascii="Arial" w:hAnsi="Arial" w:cs="Arial"/>
                <w:sz w:val="18"/>
                <w:szCs w:val="18"/>
              </w:rPr>
              <w:t>реорганизации юридического лица</w:t>
            </w:r>
          </w:p>
        </w:tc>
        <w:tc>
          <w:tcPr>
            <w:tcW w:w="771"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w:t>
            </w: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w:t>
            </w: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227"/>
              <w:rPr>
                <w:rFonts w:ascii="Arial" w:hAnsi="Arial" w:cs="Arial"/>
                <w:sz w:val="18"/>
                <w:szCs w:val="18"/>
              </w:rPr>
            </w:pPr>
          </w:p>
        </w:tc>
        <w:tc>
          <w:tcPr>
            <w:tcW w:w="771"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t>Остаток на 31 декабря предыдущего года</w:t>
            </w:r>
          </w:p>
        </w:tc>
        <w:tc>
          <w:tcPr>
            <w:tcW w:w="771"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113"/>
          <w:jc w:val="center"/>
        </w:trPr>
        <w:tc>
          <w:tcPr>
            <w:tcW w:w="1417" w:type="dxa"/>
            <w:gridSpan w:val="3"/>
            <w:tcBorders>
              <w:bottom w:val="nil"/>
              <w:right w:val="nil"/>
            </w:tcBorders>
            <w:vAlign w:val="bottom"/>
          </w:tcPr>
          <w:p w:rsidR="00BA0A5F" w:rsidRPr="00687DAD" w:rsidRDefault="00BA0A5F" w:rsidP="00577FCE">
            <w:pPr>
              <w:ind w:left="57"/>
              <w:jc w:val="right"/>
              <w:rPr>
                <w:rFonts w:ascii="Arial" w:hAnsi="Arial" w:cs="Arial"/>
                <w:sz w:val="18"/>
                <w:szCs w:val="18"/>
              </w:rPr>
            </w:pPr>
            <w:r w:rsidRPr="00687DAD">
              <w:rPr>
                <w:rFonts w:ascii="Arial" w:hAnsi="Arial" w:cs="Arial"/>
                <w:sz w:val="18"/>
                <w:szCs w:val="18"/>
              </w:rPr>
              <w:t>200</w:t>
            </w:r>
          </w:p>
        </w:tc>
        <w:tc>
          <w:tcPr>
            <w:tcW w:w="425" w:type="dxa"/>
            <w:tcBorders>
              <w:top w:val="nil"/>
              <w:left w:val="nil"/>
              <w:right w:val="nil"/>
            </w:tcBorders>
            <w:vAlign w:val="bottom"/>
          </w:tcPr>
          <w:p w:rsidR="00BA0A5F" w:rsidRPr="00687DAD" w:rsidRDefault="00BA0A5F" w:rsidP="00577FCE">
            <w:pPr>
              <w:rPr>
                <w:rFonts w:ascii="Arial" w:hAnsi="Arial" w:cs="Arial"/>
                <w:sz w:val="18"/>
                <w:szCs w:val="18"/>
              </w:rPr>
            </w:pPr>
          </w:p>
        </w:tc>
        <w:tc>
          <w:tcPr>
            <w:tcW w:w="1237" w:type="dxa"/>
            <w:gridSpan w:val="3"/>
            <w:tcBorders>
              <w:left w:val="nil"/>
              <w:bottom w:val="nil"/>
              <w:right w:val="single" w:sz="12" w:space="0" w:color="auto"/>
            </w:tcBorders>
            <w:vAlign w:val="bottom"/>
          </w:tcPr>
          <w:p w:rsidR="00BA0A5F" w:rsidRPr="00687DAD" w:rsidRDefault="00BA0A5F" w:rsidP="00577FCE">
            <w:pPr>
              <w:ind w:left="57"/>
              <w:rPr>
                <w:rFonts w:ascii="Arial" w:hAnsi="Arial" w:cs="Arial"/>
                <w:sz w:val="18"/>
                <w:szCs w:val="18"/>
              </w:rPr>
            </w:pPr>
            <w:proofErr w:type="gramStart"/>
            <w:r w:rsidRPr="00687DAD">
              <w:rPr>
                <w:rFonts w:ascii="Arial" w:hAnsi="Arial" w:cs="Arial"/>
                <w:sz w:val="18"/>
                <w:szCs w:val="18"/>
              </w:rPr>
              <w:t>г</w:t>
            </w:r>
            <w:proofErr w:type="gramEnd"/>
            <w:r w:rsidRPr="00687DAD">
              <w:rPr>
                <w:rFonts w:ascii="Arial" w:hAnsi="Arial" w:cs="Arial"/>
                <w:sz w:val="18"/>
                <w:szCs w:val="18"/>
              </w:rPr>
              <w:t>.</w:t>
            </w:r>
          </w:p>
        </w:tc>
        <w:tc>
          <w:tcPr>
            <w:tcW w:w="771" w:type="dxa"/>
            <w:vMerge w:val="restart"/>
            <w:tcBorders>
              <w:left w:val="nil"/>
            </w:tcBorders>
            <w:vAlign w:val="bottom"/>
          </w:tcPr>
          <w:p w:rsidR="00BA0A5F" w:rsidRPr="00687DAD" w:rsidRDefault="00BA0A5F" w:rsidP="00577FCE">
            <w:pPr>
              <w:jc w:val="center"/>
              <w:rPr>
                <w:rFonts w:ascii="Arial" w:hAnsi="Arial" w:cs="Arial"/>
                <w:sz w:val="18"/>
                <w:szCs w:val="18"/>
              </w:rPr>
            </w:pPr>
          </w:p>
        </w:tc>
        <w:tc>
          <w:tcPr>
            <w:tcW w:w="1160" w:type="dxa"/>
            <w:vMerge w:val="restart"/>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Merge w:val="restart"/>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Merge w:val="restart"/>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Merge w:val="restart"/>
            <w:vAlign w:val="bottom"/>
          </w:tcPr>
          <w:p w:rsidR="00BA0A5F" w:rsidRPr="00687DAD" w:rsidRDefault="00BA0A5F" w:rsidP="00577FCE">
            <w:pPr>
              <w:jc w:val="center"/>
              <w:rPr>
                <w:rFonts w:ascii="Arial" w:hAnsi="Arial" w:cs="Arial"/>
                <w:sz w:val="18"/>
                <w:szCs w:val="18"/>
              </w:rPr>
            </w:pPr>
          </w:p>
        </w:tc>
        <w:tc>
          <w:tcPr>
            <w:tcW w:w="1161" w:type="dxa"/>
            <w:vMerge w:val="restart"/>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113"/>
          <w:jc w:val="center"/>
        </w:trPr>
        <w:tc>
          <w:tcPr>
            <w:tcW w:w="992" w:type="dxa"/>
            <w:gridSpan w:val="2"/>
            <w:tcBorders>
              <w:top w:val="nil"/>
              <w:bottom w:val="nil"/>
              <w:right w:val="nil"/>
            </w:tcBorders>
          </w:tcPr>
          <w:p w:rsidR="00BA0A5F" w:rsidRPr="00687DAD" w:rsidRDefault="00BA0A5F" w:rsidP="00577FCE">
            <w:pPr>
              <w:ind w:left="57"/>
              <w:jc w:val="center"/>
              <w:rPr>
                <w:rFonts w:ascii="Arial" w:hAnsi="Arial" w:cs="Arial"/>
                <w:sz w:val="18"/>
                <w:szCs w:val="18"/>
              </w:rPr>
            </w:pPr>
          </w:p>
        </w:tc>
        <w:tc>
          <w:tcPr>
            <w:tcW w:w="1275" w:type="dxa"/>
            <w:gridSpan w:val="4"/>
            <w:tcBorders>
              <w:left w:val="nil"/>
              <w:bottom w:val="nil"/>
              <w:right w:val="nil"/>
            </w:tcBorders>
          </w:tcPr>
          <w:p w:rsidR="00BA0A5F" w:rsidRPr="00687DAD" w:rsidRDefault="00BA0A5F" w:rsidP="00577FCE">
            <w:pPr>
              <w:jc w:val="center"/>
              <w:rPr>
                <w:rFonts w:ascii="Arial" w:hAnsi="Arial" w:cs="Arial"/>
                <w:i/>
                <w:iCs/>
                <w:sz w:val="14"/>
                <w:szCs w:val="14"/>
              </w:rPr>
            </w:pPr>
            <w:r w:rsidRPr="00687DAD">
              <w:rPr>
                <w:rFonts w:ascii="Arial" w:hAnsi="Arial" w:cs="Arial"/>
                <w:i/>
                <w:iCs/>
                <w:sz w:val="14"/>
                <w:szCs w:val="14"/>
              </w:rPr>
              <w:t>(отчетный год)</w:t>
            </w:r>
          </w:p>
        </w:tc>
        <w:tc>
          <w:tcPr>
            <w:tcW w:w="812" w:type="dxa"/>
            <w:tcBorders>
              <w:top w:val="nil"/>
              <w:left w:val="nil"/>
              <w:bottom w:val="nil"/>
              <w:right w:val="single" w:sz="12" w:space="0" w:color="auto"/>
            </w:tcBorders>
          </w:tcPr>
          <w:p w:rsidR="00BA0A5F" w:rsidRPr="00687DAD" w:rsidRDefault="00BA0A5F" w:rsidP="00577FCE">
            <w:pPr>
              <w:ind w:left="57"/>
              <w:jc w:val="center"/>
              <w:rPr>
                <w:rFonts w:ascii="Arial" w:hAnsi="Arial" w:cs="Arial"/>
                <w:sz w:val="18"/>
                <w:szCs w:val="18"/>
              </w:rPr>
            </w:pPr>
          </w:p>
        </w:tc>
        <w:tc>
          <w:tcPr>
            <w:tcW w:w="771" w:type="dxa"/>
            <w:vMerge/>
            <w:tcBorders>
              <w:left w:val="nil"/>
            </w:tcBorders>
            <w:vAlign w:val="bottom"/>
          </w:tcPr>
          <w:p w:rsidR="00BA0A5F" w:rsidRPr="00687DAD" w:rsidRDefault="00BA0A5F" w:rsidP="00577FCE">
            <w:pPr>
              <w:jc w:val="center"/>
              <w:rPr>
                <w:rFonts w:ascii="Arial" w:hAnsi="Arial" w:cs="Arial"/>
                <w:sz w:val="18"/>
                <w:szCs w:val="18"/>
              </w:rPr>
            </w:pPr>
          </w:p>
        </w:tc>
        <w:tc>
          <w:tcPr>
            <w:tcW w:w="1160" w:type="dxa"/>
            <w:vMerge/>
            <w:vAlign w:val="bottom"/>
          </w:tcPr>
          <w:p w:rsidR="00BA0A5F" w:rsidRPr="00687DAD" w:rsidRDefault="00BA0A5F" w:rsidP="00577FCE">
            <w:pPr>
              <w:jc w:val="center"/>
              <w:rPr>
                <w:rFonts w:ascii="Arial" w:hAnsi="Arial" w:cs="Arial"/>
                <w:sz w:val="18"/>
                <w:szCs w:val="18"/>
              </w:rPr>
            </w:pPr>
          </w:p>
        </w:tc>
        <w:tc>
          <w:tcPr>
            <w:tcW w:w="1160" w:type="dxa"/>
            <w:vMerge/>
            <w:vAlign w:val="bottom"/>
          </w:tcPr>
          <w:p w:rsidR="00BA0A5F" w:rsidRPr="00687DAD" w:rsidRDefault="00BA0A5F" w:rsidP="00577FCE">
            <w:pPr>
              <w:jc w:val="center"/>
              <w:rPr>
                <w:rFonts w:ascii="Arial" w:hAnsi="Arial" w:cs="Arial"/>
                <w:sz w:val="18"/>
                <w:szCs w:val="18"/>
              </w:rPr>
            </w:pPr>
          </w:p>
        </w:tc>
        <w:tc>
          <w:tcPr>
            <w:tcW w:w="1160" w:type="dxa"/>
            <w:vMerge/>
            <w:vAlign w:val="bottom"/>
          </w:tcPr>
          <w:p w:rsidR="00BA0A5F" w:rsidRPr="00687DAD" w:rsidRDefault="00BA0A5F" w:rsidP="00577FCE">
            <w:pPr>
              <w:jc w:val="center"/>
              <w:rPr>
                <w:rFonts w:ascii="Arial" w:hAnsi="Arial" w:cs="Arial"/>
                <w:sz w:val="18"/>
                <w:szCs w:val="18"/>
              </w:rPr>
            </w:pPr>
          </w:p>
        </w:tc>
        <w:tc>
          <w:tcPr>
            <w:tcW w:w="1160" w:type="dxa"/>
            <w:vMerge/>
            <w:vAlign w:val="bottom"/>
          </w:tcPr>
          <w:p w:rsidR="00BA0A5F" w:rsidRPr="00687DAD" w:rsidRDefault="00BA0A5F" w:rsidP="00577FCE">
            <w:pPr>
              <w:jc w:val="center"/>
              <w:rPr>
                <w:rFonts w:ascii="Arial" w:hAnsi="Arial" w:cs="Arial"/>
                <w:sz w:val="18"/>
                <w:szCs w:val="18"/>
              </w:rPr>
            </w:pPr>
          </w:p>
        </w:tc>
        <w:tc>
          <w:tcPr>
            <w:tcW w:w="1161" w:type="dxa"/>
            <w:vMerge/>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112"/>
          <w:jc w:val="center"/>
        </w:trPr>
        <w:tc>
          <w:tcPr>
            <w:tcW w:w="3079" w:type="dxa"/>
            <w:gridSpan w:val="7"/>
            <w:tcBorders>
              <w:top w:val="nil"/>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t>Изменения в учетной политике</w:t>
            </w:r>
          </w:p>
        </w:tc>
        <w:tc>
          <w:tcPr>
            <w:tcW w:w="771" w:type="dxa"/>
            <w:vMerge/>
            <w:tcBorders>
              <w:left w:val="nil"/>
            </w:tcBorders>
            <w:vAlign w:val="bottom"/>
          </w:tcPr>
          <w:p w:rsidR="00BA0A5F" w:rsidRPr="00687DAD" w:rsidRDefault="00BA0A5F" w:rsidP="00577FCE">
            <w:pPr>
              <w:jc w:val="center"/>
              <w:rPr>
                <w:rFonts w:ascii="Arial" w:hAnsi="Arial" w:cs="Arial"/>
                <w:sz w:val="18"/>
                <w:szCs w:val="18"/>
              </w:rPr>
            </w:pPr>
          </w:p>
        </w:tc>
        <w:tc>
          <w:tcPr>
            <w:tcW w:w="1160" w:type="dxa"/>
            <w:vMerge/>
            <w:vAlign w:val="bottom"/>
          </w:tcPr>
          <w:p w:rsidR="00BA0A5F" w:rsidRPr="00687DAD" w:rsidRDefault="00BA0A5F" w:rsidP="00577FCE">
            <w:pPr>
              <w:jc w:val="center"/>
              <w:rPr>
                <w:rFonts w:ascii="Arial" w:hAnsi="Arial" w:cs="Arial"/>
                <w:sz w:val="18"/>
                <w:szCs w:val="18"/>
              </w:rPr>
            </w:pPr>
          </w:p>
        </w:tc>
        <w:tc>
          <w:tcPr>
            <w:tcW w:w="1160" w:type="dxa"/>
            <w:vMerge/>
            <w:vAlign w:val="bottom"/>
          </w:tcPr>
          <w:p w:rsidR="00BA0A5F" w:rsidRPr="00687DAD" w:rsidRDefault="00BA0A5F" w:rsidP="00577FCE">
            <w:pPr>
              <w:jc w:val="center"/>
              <w:rPr>
                <w:rFonts w:ascii="Arial" w:hAnsi="Arial" w:cs="Arial"/>
                <w:sz w:val="18"/>
                <w:szCs w:val="18"/>
              </w:rPr>
            </w:pPr>
          </w:p>
        </w:tc>
        <w:tc>
          <w:tcPr>
            <w:tcW w:w="1160" w:type="dxa"/>
            <w:vMerge/>
            <w:vAlign w:val="bottom"/>
          </w:tcPr>
          <w:p w:rsidR="00BA0A5F" w:rsidRPr="00687DAD" w:rsidRDefault="00BA0A5F" w:rsidP="00577FCE">
            <w:pPr>
              <w:jc w:val="center"/>
              <w:rPr>
                <w:rFonts w:ascii="Arial" w:hAnsi="Arial" w:cs="Arial"/>
                <w:sz w:val="18"/>
                <w:szCs w:val="18"/>
              </w:rPr>
            </w:pPr>
          </w:p>
        </w:tc>
        <w:tc>
          <w:tcPr>
            <w:tcW w:w="1160" w:type="dxa"/>
            <w:vMerge/>
            <w:vAlign w:val="bottom"/>
          </w:tcPr>
          <w:p w:rsidR="00BA0A5F" w:rsidRPr="00687DAD" w:rsidRDefault="00BA0A5F" w:rsidP="00577FCE">
            <w:pPr>
              <w:jc w:val="center"/>
              <w:rPr>
                <w:rFonts w:ascii="Arial" w:hAnsi="Arial" w:cs="Arial"/>
                <w:sz w:val="18"/>
                <w:szCs w:val="18"/>
              </w:rPr>
            </w:pPr>
          </w:p>
        </w:tc>
        <w:tc>
          <w:tcPr>
            <w:tcW w:w="1161" w:type="dxa"/>
            <w:vMerge/>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t>Результат от переоценки</w:t>
            </w:r>
            <w:r w:rsidRPr="00687DAD">
              <w:rPr>
                <w:rFonts w:ascii="Arial" w:hAnsi="Arial" w:cs="Arial"/>
                <w:sz w:val="18"/>
                <w:szCs w:val="18"/>
              </w:rPr>
              <w:br/>
              <w:t>объектов основных средств</w:t>
            </w:r>
          </w:p>
        </w:tc>
        <w:tc>
          <w:tcPr>
            <w:tcW w:w="771"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79" w:type="dxa"/>
            <w:gridSpan w:val="7"/>
            <w:tcBorders>
              <w:bottom w:val="nil"/>
              <w:right w:val="single" w:sz="12" w:space="0" w:color="auto"/>
            </w:tcBorders>
            <w:vAlign w:val="bottom"/>
          </w:tcPr>
          <w:p w:rsidR="00BA0A5F" w:rsidRPr="00687DAD" w:rsidRDefault="00BA0A5F" w:rsidP="00577FCE">
            <w:pPr>
              <w:ind w:left="57"/>
              <w:rPr>
                <w:rFonts w:ascii="Arial" w:hAnsi="Arial" w:cs="Arial"/>
                <w:sz w:val="18"/>
                <w:szCs w:val="18"/>
              </w:rPr>
            </w:pPr>
          </w:p>
        </w:tc>
        <w:tc>
          <w:tcPr>
            <w:tcW w:w="771"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287C0D" w:rsidRDefault="00BA0A5F" w:rsidP="00577FCE">
            <w:pPr>
              <w:jc w:val="center"/>
              <w:rPr>
                <w:rFonts w:ascii="Arial" w:hAnsi="Arial" w:cs="Arial"/>
                <w:sz w:val="18"/>
                <w:szCs w:val="18"/>
              </w:rPr>
            </w:pPr>
            <w:r>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t>Остаток на 1 января отчетного года</w:t>
            </w:r>
          </w:p>
        </w:tc>
        <w:tc>
          <w:tcPr>
            <w:tcW w:w="771" w:type="dxa"/>
            <w:tcBorders>
              <w:left w:val="nil"/>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100</w:t>
            </w: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t>Результат от пересчета иностранных валют</w:t>
            </w:r>
          </w:p>
        </w:tc>
        <w:tc>
          <w:tcPr>
            <w:tcW w:w="771"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t>Чистая прибыль</w:t>
            </w:r>
          </w:p>
        </w:tc>
        <w:tc>
          <w:tcPr>
            <w:tcW w:w="771"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79" w:type="dxa"/>
            <w:gridSpan w:val="7"/>
            <w:tcBorders>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t>Дивиденды</w:t>
            </w:r>
          </w:p>
        </w:tc>
        <w:tc>
          <w:tcPr>
            <w:tcW w:w="771" w:type="dxa"/>
            <w:tcBorders>
              <w:left w:val="nil"/>
              <w:bottom w:val="single" w:sz="12" w:space="0" w:color="auto"/>
            </w:tcBorders>
            <w:vAlign w:val="bottom"/>
          </w:tcPr>
          <w:p w:rsidR="00BA0A5F" w:rsidRPr="00687DAD" w:rsidRDefault="00BA0A5F" w:rsidP="00577FCE">
            <w:pPr>
              <w:jc w:val="center"/>
              <w:rPr>
                <w:rFonts w:ascii="Arial" w:hAnsi="Arial" w:cs="Arial"/>
                <w:sz w:val="18"/>
                <w:szCs w:val="18"/>
              </w:rPr>
            </w:pPr>
          </w:p>
        </w:tc>
        <w:tc>
          <w:tcPr>
            <w:tcW w:w="1160" w:type="dxa"/>
            <w:tcBorders>
              <w:bottom w:val="single" w:sz="12" w:space="0" w:color="auto"/>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tcBorders>
              <w:bottom w:val="single" w:sz="12" w:space="0" w:color="auto"/>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tcBorders>
              <w:bottom w:val="single" w:sz="12" w:space="0" w:color="auto"/>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tcBorders>
              <w:bottom w:val="single" w:sz="12" w:space="0" w:color="auto"/>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w:t>
            </w:r>
          </w:p>
        </w:tc>
        <w:tc>
          <w:tcPr>
            <w:tcW w:w="1161" w:type="dxa"/>
            <w:tcBorders>
              <w:left w:val="nil"/>
              <w:bottom w:val="single" w:sz="12" w:space="0" w:color="auto"/>
              <w:right w:val="single" w:sz="12" w:space="0" w:color="auto"/>
            </w:tcBorders>
            <w:vAlign w:val="bottom"/>
          </w:tcPr>
          <w:p w:rsidR="00BA0A5F" w:rsidRPr="00687DAD" w:rsidRDefault="00BA0A5F" w:rsidP="00577FCE">
            <w:pPr>
              <w:jc w:val="center"/>
              <w:rPr>
                <w:rFonts w:ascii="Arial" w:hAnsi="Arial" w:cs="Arial"/>
                <w:sz w:val="18"/>
                <w:szCs w:val="18"/>
              </w:rPr>
            </w:pPr>
          </w:p>
        </w:tc>
      </w:tr>
    </w:tbl>
    <w:p w:rsidR="00BA0A5F" w:rsidRPr="00687DAD" w:rsidRDefault="00BA0A5F" w:rsidP="00BA0A5F">
      <w:pPr>
        <w:jc w:val="right"/>
        <w:rPr>
          <w:rFonts w:ascii="Arial" w:hAnsi="Arial" w:cs="Arial"/>
          <w:sz w:val="16"/>
          <w:szCs w:val="16"/>
        </w:rPr>
      </w:pPr>
      <w:r w:rsidRPr="00687DAD">
        <w:rPr>
          <w:rFonts w:ascii="Arial" w:hAnsi="Arial" w:cs="Arial"/>
          <w:sz w:val="18"/>
          <w:szCs w:val="18"/>
        </w:rPr>
        <w:br w:type="page"/>
      </w:r>
      <w:r w:rsidRPr="00687DAD">
        <w:rPr>
          <w:rFonts w:ascii="Arial" w:hAnsi="Arial" w:cs="Arial"/>
          <w:sz w:val="16"/>
          <w:szCs w:val="16"/>
        </w:rPr>
        <w:lastRenderedPageBreak/>
        <w:t>Форма 0710003 с.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93"/>
        <w:gridCol w:w="742"/>
        <w:gridCol w:w="1160"/>
        <w:gridCol w:w="1160"/>
        <w:gridCol w:w="1160"/>
        <w:gridCol w:w="1160"/>
        <w:gridCol w:w="1161"/>
      </w:tblGrid>
      <w:tr w:rsidR="00BA0A5F" w:rsidRPr="00687DAD" w:rsidTr="00577FCE">
        <w:trPr>
          <w:jc w:val="center"/>
        </w:trPr>
        <w:tc>
          <w:tcPr>
            <w:tcW w:w="3835" w:type="dxa"/>
            <w:gridSpan w:val="2"/>
          </w:tcPr>
          <w:p w:rsidR="00BA0A5F" w:rsidRPr="00687DAD" w:rsidRDefault="00BA0A5F" w:rsidP="00577FCE">
            <w:pPr>
              <w:jc w:val="center"/>
              <w:rPr>
                <w:rFonts w:ascii="Arial" w:hAnsi="Arial" w:cs="Arial"/>
                <w:sz w:val="15"/>
                <w:szCs w:val="15"/>
              </w:rPr>
            </w:pPr>
            <w:r w:rsidRPr="00687DAD">
              <w:rPr>
                <w:rFonts w:ascii="Arial" w:hAnsi="Arial" w:cs="Arial"/>
                <w:sz w:val="15"/>
                <w:szCs w:val="15"/>
              </w:rPr>
              <w:t>Показатель</w:t>
            </w:r>
          </w:p>
        </w:tc>
        <w:tc>
          <w:tcPr>
            <w:tcW w:w="1160" w:type="dxa"/>
            <w:vMerge w:val="restart"/>
          </w:tcPr>
          <w:p w:rsidR="00BA0A5F" w:rsidRPr="00687DAD" w:rsidRDefault="00BA0A5F" w:rsidP="00577FCE">
            <w:pPr>
              <w:jc w:val="center"/>
              <w:rPr>
                <w:rFonts w:ascii="Arial" w:hAnsi="Arial" w:cs="Arial"/>
                <w:sz w:val="15"/>
                <w:szCs w:val="15"/>
              </w:rPr>
            </w:pPr>
            <w:r w:rsidRPr="00687DAD">
              <w:rPr>
                <w:rFonts w:ascii="Arial" w:hAnsi="Arial" w:cs="Arial"/>
                <w:sz w:val="15"/>
                <w:szCs w:val="15"/>
              </w:rPr>
              <w:t>Уставный капитал</w:t>
            </w:r>
          </w:p>
        </w:tc>
        <w:tc>
          <w:tcPr>
            <w:tcW w:w="1160" w:type="dxa"/>
            <w:vMerge w:val="restart"/>
          </w:tcPr>
          <w:p w:rsidR="00BA0A5F" w:rsidRPr="00687DAD" w:rsidRDefault="00BA0A5F" w:rsidP="00577FCE">
            <w:pPr>
              <w:jc w:val="center"/>
              <w:rPr>
                <w:rFonts w:ascii="Arial" w:hAnsi="Arial" w:cs="Arial"/>
                <w:sz w:val="15"/>
                <w:szCs w:val="15"/>
              </w:rPr>
            </w:pPr>
            <w:r w:rsidRPr="00687DAD">
              <w:rPr>
                <w:rFonts w:ascii="Arial" w:hAnsi="Arial" w:cs="Arial"/>
                <w:sz w:val="15"/>
                <w:szCs w:val="15"/>
              </w:rPr>
              <w:t>Добавочный капитал</w:t>
            </w:r>
          </w:p>
        </w:tc>
        <w:tc>
          <w:tcPr>
            <w:tcW w:w="1160" w:type="dxa"/>
            <w:vMerge w:val="restart"/>
          </w:tcPr>
          <w:p w:rsidR="00BA0A5F" w:rsidRPr="00687DAD" w:rsidRDefault="00BA0A5F" w:rsidP="00577FCE">
            <w:pPr>
              <w:jc w:val="center"/>
              <w:rPr>
                <w:rFonts w:ascii="Arial" w:hAnsi="Arial" w:cs="Arial"/>
                <w:sz w:val="15"/>
                <w:szCs w:val="15"/>
              </w:rPr>
            </w:pPr>
            <w:r w:rsidRPr="00687DAD">
              <w:rPr>
                <w:rFonts w:ascii="Arial" w:hAnsi="Arial" w:cs="Arial"/>
                <w:sz w:val="15"/>
                <w:szCs w:val="15"/>
              </w:rPr>
              <w:t>Резервный капитал</w:t>
            </w:r>
          </w:p>
        </w:tc>
        <w:tc>
          <w:tcPr>
            <w:tcW w:w="1160" w:type="dxa"/>
            <w:vMerge w:val="restart"/>
          </w:tcPr>
          <w:p w:rsidR="00BA0A5F" w:rsidRPr="00687DAD" w:rsidRDefault="00BA0A5F" w:rsidP="00577FCE">
            <w:pPr>
              <w:jc w:val="center"/>
              <w:rPr>
                <w:rFonts w:ascii="Arial" w:hAnsi="Arial" w:cs="Arial"/>
                <w:sz w:val="15"/>
                <w:szCs w:val="15"/>
              </w:rPr>
            </w:pPr>
            <w:proofErr w:type="spellStart"/>
            <w:r w:rsidRPr="00687DAD">
              <w:rPr>
                <w:rFonts w:ascii="Arial" w:hAnsi="Arial" w:cs="Arial"/>
                <w:sz w:val="15"/>
                <w:szCs w:val="15"/>
              </w:rPr>
              <w:t>Н</w:t>
            </w:r>
            <w:r>
              <w:rPr>
                <w:rFonts w:ascii="Arial" w:hAnsi="Arial" w:cs="Arial"/>
                <w:sz w:val="15"/>
                <w:szCs w:val="15"/>
              </w:rPr>
              <w:t>е</w:t>
            </w:r>
            <w:r w:rsidRPr="00687DAD">
              <w:rPr>
                <w:rFonts w:ascii="Arial" w:hAnsi="Arial" w:cs="Arial"/>
                <w:sz w:val="15"/>
                <w:szCs w:val="15"/>
              </w:rPr>
              <w:t>р</w:t>
            </w:r>
            <w:r>
              <w:rPr>
                <w:rFonts w:ascii="Arial" w:hAnsi="Arial" w:cs="Arial"/>
                <w:sz w:val="15"/>
                <w:szCs w:val="15"/>
              </w:rPr>
              <w:t>а</w:t>
            </w:r>
            <w:r w:rsidRPr="00687DAD">
              <w:rPr>
                <w:rFonts w:ascii="Arial" w:hAnsi="Arial" w:cs="Arial"/>
                <w:sz w:val="15"/>
                <w:szCs w:val="15"/>
              </w:rPr>
              <w:t>спред</w:t>
            </w:r>
            <w:proofErr w:type="gramStart"/>
            <w:r w:rsidRPr="00687DAD">
              <w:rPr>
                <w:rFonts w:ascii="Arial" w:hAnsi="Arial" w:cs="Arial"/>
                <w:sz w:val="15"/>
                <w:szCs w:val="15"/>
              </w:rPr>
              <w:t>е</w:t>
            </w:r>
            <w:proofErr w:type="spellEnd"/>
            <w:r w:rsidRPr="00687DAD">
              <w:rPr>
                <w:rFonts w:ascii="Arial" w:hAnsi="Arial" w:cs="Arial"/>
                <w:sz w:val="15"/>
                <w:szCs w:val="15"/>
              </w:rPr>
              <w:t>-</w:t>
            </w:r>
            <w:proofErr w:type="gramEnd"/>
            <w:r w:rsidRPr="00687DAD">
              <w:rPr>
                <w:rFonts w:ascii="Arial" w:hAnsi="Arial" w:cs="Arial"/>
                <w:sz w:val="15"/>
                <w:szCs w:val="15"/>
              </w:rPr>
              <w:br/>
              <w:t>ленная при-</w:t>
            </w:r>
            <w:r w:rsidRPr="00687DAD">
              <w:rPr>
                <w:rFonts w:ascii="Arial" w:hAnsi="Arial" w:cs="Arial"/>
                <w:sz w:val="15"/>
                <w:szCs w:val="15"/>
              </w:rPr>
              <w:br/>
              <w:t>быль (</w:t>
            </w:r>
            <w:proofErr w:type="spellStart"/>
            <w:r w:rsidRPr="00687DAD">
              <w:rPr>
                <w:rFonts w:ascii="Arial" w:hAnsi="Arial" w:cs="Arial"/>
                <w:sz w:val="15"/>
                <w:szCs w:val="15"/>
              </w:rPr>
              <w:t>непок</w:t>
            </w:r>
            <w:proofErr w:type="spellEnd"/>
            <w:r w:rsidRPr="00687DAD">
              <w:rPr>
                <w:rFonts w:ascii="Arial" w:hAnsi="Arial" w:cs="Arial"/>
                <w:sz w:val="15"/>
                <w:szCs w:val="15"/>
              </w:rPr>
              <w:t>-</w:t>
            </w:r>
            <w:r w:rsidRPr="00687DAD">
              <w:rPr>
                <w:rFonts w:ascii="Arial" w:hAnsi="Arial" w:cs="Arial"/>
                <w:sz w:val="15"/>
                <w:szCs w:val="15"/>
              </w:rPr>
              <w:br/>
              <w:t>рытый убыток)</w:t>
            </w:r>
          </w:p>
        </w:tc>
        <w:tc>
          <w:tcPr>
            <w:tcW w:w="1161" w:type="dxa"/>
            <w:vMerge w:val="restart"/>
          </w:tcPr>
          <w:p w:rsidR="00BA0A5F" w:rsidRPr="00687DAD" w:rsidRDefault="00BA0A5F" w:rsidP="00577FCE">
            <w:pPr>
              <w:jc w:val="center"/>
              <w:rPr>
                <w:rFonts w:ascii="Arial" w:hAnsi="Arial" w:cs="Arial"/>
                <w:sz w:val="15"/>
                <w:szCs w:val="15"/>
              </w:rPr>
            </w:pPr>
            <w:r w:rsidRPr="00687DAD">
              <w:rPr>
                <w:rFonts w:ascii="Arial" w:hAnsi="Arial" w:cs="Arial"/>
                <w:sz w:val="15"/>
                <w:szCs w:val="15"/>
              </w:rPr>
              <w:t>итого</w:t>
            </w:r>
          </w:p>
        </w:tc>
      </w:tr>
      <w:tr w:rsidR="00BA0A5F" w:rsidRPr="00687DAD" w:rsidTr="00577FCE">
        <w:trPr>
          <w:jc w:val="center"/>
        </w:trPr>
        <w:tc>
          <w:tcPr>
            <w:tcW w:w="3093" w:type="dxa"/>
          </w:tcPr>
          <w:p w:rsidR="00BA0A5F" w:rsidRPr="00687DAD" w:rsidRDefault="00BA0A5F" w:rsidP="00577FCE">
            <w:pPr>
              <w:jc w:val="center"/>
              <w:rPr>
                <w:rFonts w:ascii="Arial" w:hAnsi="Arial" w:cs="Arial"/>
                <w:sz w:val="15"/>
                <w:szCs w:val="15"/>
              </w:rPr>
            </w:pPr>
            <w:r w:rsidRPr="00687DAD">
              <w:rPr>
                <w:rFonts w:ascii="Arial" w:hAnsi="Arial" w:cs="Arial"/>
                <w:sz w:val="15"/>
                <w:szCs w:val="15"/>
              </w:rPr>
              <w:t>наименование</w:t>
            </w:r>
          </w:p>
        </w:tc>
        <w:tc>
          <w:tcPr>
            <w:tcW w:w="742" w:type="dxa"/>
          </w:tcPr>
          <w:p w:rsidR="00BA0A5F" w:rsidRPr="00687DAD" w:rsidRDefault="00BA0A5F" w:rsidP="00577FCE">
            <w:pPr>
              <w:jc w:val="center"/>
              <w:rPr>
                <w:rFonts w:ascii="Arial" w:hAnsi="Arial" w:cs="Arial"/>
                <w:sz w:val="15"/>
                <w:szCs w:val="15"/>
              </w:rPr>
            </w:pPr>
            <w:r w:rsidRPr="00687DAD">
              <w:rPr>
                <w:rFonts w:ascii="Arial" w:hAnsi="Arial" w:cs="Arial"/>
                <w:sz w:val="15"/>
                <w:szCs w:val="15"/>
              </w:rPr>
              <w:t>код</w:t>
            </w:r>
          </w:p>
        </w:tc>
        <w:tc>
          <w:tcPr>
            <w:tcW w:w="1160" w:type="dxa"/>
            <w:vMerge/>
          </w:tcPr>
          <w:p w:rsidR="00BA0A5F" w:rsidRPr="00687DAD" w:rsidRDefault="00BA0A5F" w:rsidP="00577FCE">
            <w:pPr>
              <w:jc w:val="center"/>
              <w:rPr>
                <w:rFonts w:ascii="Arial" w:hAnsi="Arial" w:cs="Arial"/>
                <w:sz w:val="15"/>
                <w:szCs w:val="15"/>
              </w:rPr>
            </w:pPr>
          </w:p>
        </w:tc>
        <w:tc>
          <w:tcPr>
            <w:tcW w:w="1160" w:type="dxa"/>
            <w:vMerge/>
          </w:tcPr>
          <w:p w:rsidR="00BA0A5F" w:rsidRPr="00687DAD" w:rsidRDefault="00BA0A5F" w:rsidP="00577FCE">
            <w:pPr>
              <w:jc w:val="center"/>
              <w:rPr>
                <w:rFonts w:ascii="Arial" w:hAnsi="Arial" w:cs="Arial"/>
                <w:sz w:val="15"/>
                <w:szCs w:val="15"/>
              </w:rPr>
            </w:pPr>
          </w:p>
        </w:tc>
        <w:tc>
          <w:tcPr>
            <w:tcW w:w="1160" w:type="dxa"/>
            <w:vMerge/>
          </w:tcPr>
          <w:p w:rsidR="00BA0A5F" w:rsidRPr="00687DAD" w:rsidRDefault="00BA0A5F" w:rsidP="00577FCE">
            <w:pPr>
              <w:jc w:val="center"/>
              <w:rPr>
                <w:rFonts w:ascii="Arial" w:hAnsi="Arial" w:cs="Arial"/>
                <w:sz w:val="15"/>
                <w:szCs w:val="15"/>
              </w:rPr>
            </w:pPr>
          </w:p>
        </w:tc>
        <w:tc>
          <w:tcPr>
            <w:tcW w:w="1160" w:type="dxa"/>
            <w:vMerge/>
          </w:tcPr>
          <w:p w:rsidR="00BA0A5F" w:rsidRPr="00687DAD" w:rsidRDefault="00BA0A5F" w:rsidP="00577FCE">
            <w:pPr>
              <w:jc w:val="center"/>
              <w:rPr>
                <w:rFonts w:ascii="Arial" w:hAnsi="Arial" w:cs="Arial"/>
                <w:sz w:val="15"/>
                <w:szCs w:val="15"/>
              </w:rPr>
            </w:pPr>
          </w:p>
        </w:tc>
        <w:tc>
          <w:tcPr>
            <w:tcW w:w="1161" w:type="dxa"/>
            <w:vMerge/>
          </w:tcPr>
          <w:p w:rsidR="00BA0A5F" w:rsidRPr="00687DAD" w:rsidRDefault="00BA0A5F" w:rsidP="00577FCE">
            <w:pPr>
              <w:jc w:val="center"/>
              <w:rPr>
                <w:rFonts w:ascii="Arial" w:hAnsi="Arial" w:cs="Arial"/>
                <w:sz w:val="15"/>
                <w:szCs w:val="15"/>
              </w:rPr>
            </w:pPr>
          </w:p>
        </w:tc>
      </w:tr>
      <w:tr w:rsidR="00BA0A5F" w:rsidRPr="00687DAD" w:rsidTr="00577FCE">
        <w:trPr>
          <w:jc w:val="center"/>
        </w:trPr>
        <w:tc>
          <w:tcPr>
            <w:tcW w:w="3093" w:type="dxa"/>
            <w:vAlign w:val="center"/>
          </w:tcPr>
          <w:p w:rsidR="00BA0A5F" w:rsidRPr="00687DAD" w:rsidRDefault="00BA0A5F" w:rsidP="00577FCE">
            <w:pPr>
              <w:jc w:val="center"/>
              <w:rPr>
                <w:rFonts w:ascii="Arial" w:hAnsi="Arial" w:cs="Arial"/>
                <w:sz w:val="15"/>
                <w:szCs w:val="15"/>
              </w:rPr>
            </w:pPr>
            <w:r w:rsidRPr="00687DAD">
              <w:rPr>
                <w:rFonts w:ascii="Arial" w:hAnsi="Arial" w:cs="Arial"/>
                <w:sz w:val="15"/>
                <w:szCs w:val="15"/>
              </w:rPr>
              <w:t>1</w:t>
            </w:r>
          </w:p>
        </w:tc>
        <w:tc>
          <w:tcPr>
            <w:tcW w:w="742" w:type="dxa"/>
            <w:tcBorders>
              <w:bottom w:val="single" w:sz="12" w:space="0" w:color="auto"/>
            </w:tcBorders>
            <w:vAlign w:val="center"/>
          </w:tcPr>
          <w:p w:rsidR="00BA0A5F" w:rsidRPr="00687DAD" w:rsidRDefault="00BA0A5F" w:rsidP="00577FCE">
            <w:pPr>
              <w:jc w:val="center"/>
              <w:rPr>
                <w:rFonts w:ascii="Arial" w:hAnsi="Arial" w:cs="Arial"/>
                <w:sz w:val="15"/>
                <w:szCs w:val="15"/>
              </w:rPr>
            </w:pPr>
            <w:r w:rsidRPr="00687DAD">
              <w:rPr>
                <w:rFonts w:ascii="Arial" w:hAnsi="Arial" w:cs="Arial"/>
                <w:sz w:val="15"/>
                <w:szCs w:val="15"/>
              </w:rPr>
              <w:t>2</w:t>
            </w:r>
          </w:p>
        </w:tc>
        <w:tc>
          <w:tcPr>
            <w:tcW w:w="1160" w:type="dxa"/>
            <w:tcBorders>
              <w:bottom w:val="single" w:sz="12" w:space="0" w:color="auto"/>
            </w:tcBorders>
            <w:vAlign w:val="center"/>
          </w:tcPr>
          <w:p w:rsidR="00BA0A5F" w:rsidRPr="00687DAD" w:rsidRDefault="00BA0A5F" w:rsidP="00577FCE">
            <w:pPr>
              <w:jc w:val="center"/>
              <w:rPr>
                <w:rFonts w:ascii="Arial" w:hAnsi="Arial" w:cs="Arial"/>
                <w:sz w:val="15"/>
                <w:szCs w:val="15"/>
              </w:rPr>
            </w:pPr>
            <w:r w:rsidRPr="00687DAD">
              <w:rPr>
                <w:rFonts w:ascii="Arial" w:hAnsi="Arial" w:cs="Arial"/>
                <w:sz w:val="15"/>
                <w:szCs w:val="15"/>
              </w:rPr>
              <w:t>3</w:t>
            </w:r>
          </w:p>
        </w:tc>
        <w:tc>
          <w:tcPr>
            <w:tcW w:w="1160" w:type="dxa"/>
            <w:tcBorders>
              <w:bottom w:val="single" w:sz="12" w:space="0" w:color="auto"/>
            </w:tcBorders>
            <w:vAlign w:val="center"/>
          </w:tcPr>
          <w:p w:rsidR="00BA0A5F" w:rsidRPr="00687DAD" w:rsidRDefault="00BA0A5F" w:rsidP="00577FCE">
            <w:pPr>
              <w:jc w:val="center"/>
              <w:rPr>
                <w:rFonts w:ascii="Arial" w:hAnsi="Arial" w:cs="Arial"/>
                <w:sz w:val="15"/>
                <w:szCs w:val="15"/>
              </w:rPr>
            </w:pPr>
            <w:r w:rsidRPr="00687DAD">
              <w:rPr>
                <w:rFonts w:ascii="Arial" w:hAnsi="Arial" w:cs="Arial"/>
                <w:sz w:val="15"/>
                <w:szCs w:val="15"/>
              </w:rPr>
              <w:t>4</w:t>
            </w:r>
          </w:p>
        </w:tc>
        <w:tc>
          <w:tcPr>
            <w:tcW w:w="1160" w:type="dxa"/>
            <w:tcBorders>
              <w:bottom w:val="single" w:sz="12" w:space="0" w:color="auto"/>
            </w:tcBorders>
            <w:vAlign w:val="center"/>
          </w:tcPr>
          <w:p w:rsidR="00BA0A5F" w:rsidRPr="00687DAD" w:rsidRDefault="00BA0A5F" w:rsidP="00577FCE">
            <w:pPr>
              <w:jc w:val="center"/>
              <w:rPr>
                <w:rFonts w:ascii="Arial" w:hAnsi="Arial" w:cs="Arial"/>
                <w:sz w:val="15"/>
                <w:szCs w:val="15"/>
              </w:rPr>
            </w:pPr>
            <w:r w:rsidRPr="00687DAD">
              <w:rPr>
                <w:rFonts w:ascii="Arial" w:hAnsi="Arial" w:cs="Arial"/>
                <w:sz w:val="15"/>
                <w:szCs w:val="15"/>
              </w:rPr>
              <w:t>5</w:t>
            </w:r>
          </w:p>
        </w:tc>
        <w:tc>
          <w:tcPr>
            <w:tcW w:w="1160" w:type="dxa"/>
            <w:tcBorders>
              <w:bottom w:val="single" w:sz="12" w:space="0" w:color="auto"/>
            </w:tcBorders>
            <w:vAlign w:val="center"/>
          </w:tcPr>
          <w:p w:rsidR="00BA0A5F" w:rsidRPr="00687DAD" w:rsidRDefault="00BA0A5F" w:rsidP="00577FCE">
            <w:pPr>
              <w:jc w:val="center"/>
              <w:rPr>
                <w:rFonts w:ascii="Arial" w:hAnsi="Arial" w:cs="Arial"/>
                <w:sz w:val="15"/>
                <w:szCs w:val="15"/>
              </w:rPr>
            </w:pPr>
            <w:r w:rsidRPr="00687DAD">
              <w:rPr>
                <w:rFonts w:ascii="Arial" w:hAnsi="Arial" w:cs="Arial"/>
                <w:sz w:val="15"/>
                <w:szCs w:val="15"/>
              </w:rPr>
              <w:t>6</w:t>
            </w:r>
          </w:p>
        </w:tc>
        <w:tc>
          <w:tcPr>
            <w:tcW w:w="1161" w:type="dxa"/>
            <w:tcBorders>
              <w:bottom w:val="single" w:sz="12" w:space="0" w:color="auto"/>
            </w:tcBorders>
            <w:vAlign w:val="center"/>
          </w:tcPr>
          <w:p w:rsidR="00BA0A5F" w:rsidRPr="00687DAD" w:rsidRDefault="00BA0A5F" w:rsidP="00577FCE">
            <w:pPr>
              <w:jc w:val="center"/>
              <w:rPr>
                <w:rFonts w:ascii="Arial" w:hAnsi="Arial" w:cs="Arial"/>
                <w:sz w:val="15"/>
                <w:szCs w:val="15"/>
              </w:rPr>
            </w:pPr>
            <w:r w:rsidRPr="00687DAD">
              <w:rPr>
                <w:rFonts w:ascii="Arial" w:hAnsi="Arial" w:cs="Arial"/>
                <w:sz w:val="15"/>
                <w:szCs w:val="15"/>
              </w:rPr>
              <w:t>7</w:t>
            </w:r>
          </w:p>
        </w:tc>
      </w:tr>
      <w:tr w:rsidR="00BA0A5F" w:rsidRPr="00687DAD" w:rsidTr="00577FCE">
        <w:trPr>
          <w:trHeight w:val="284"/>
          <w:jc w:val="center"/>
        </w:trPr>
        <w:tc>
          <w:tcPr>
            <w:tcW w:w="3093" w:type="dxa"/>
            <w:tcBorders>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t>Отчисления в резервный фонд</w:t>
            </w:r>
          </w:p>
        </w:tc>
        <w:tc>
          <w:tcPr>
            <w:tcW w:w="742" w:type="dxa"/>
            <w:tcBorders>
              <w:left w:val="nil"/>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110</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w:t>
            </w: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93" w:type="dxa"/>
            <w:tcBorders>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t>Увеличение величины капитала</w:t>
            </w:r>
            <w:r w:rsidRPr="00687DAD">
              <w:rPr>
                <w:rFonts w:ascii="Arial" w:hAnsi="Arial" w:cs="Arial"/>
                <w:sz w:val="18"/>
                <w:szCs w:val="18"/>
              </w:rPr>
              <w:br/>
              <w:t>за счет:</w:t>
            </w:r>
          </w:p>
          <w:p w:rsidR="00BA0A5F" w:rsidRPr="00687DAD" w:rsidRDefault="00BA0A5F" w:rsidP="00577FCE">
            <w:pPr>
              <w:ind w:left="227"/>
              <w:rPr>
                <w:rFonts w:ascii="Arial" w:hAnsi="Arial" w:cs="Arial"/>
                <w:sz w:val="18"/>
                <w:szCs w:val="18"/>
              </w:rPr>
            </w:pPr>
            <w:r w:rsidRPr="00687DAD">
              <w:rPr>
                <w:rFonts w:ascii="Arial" w:hAnsi="Arial" w:cs="Arial"/>
                <w:sz w:val="18"/>
                <w:szCs w:val="18"/>
              </w:rPr>
              <w:t>дополнительного выпуска акций</w:t>
            </w:r>
          </w:p>
        </w:tc>
        <w:tc>
          <w:tcPr>
            <w:tcW w:w="742" w:type="dxa"/>
            <w:tcBorders>
              <w:left w:val="nil"/>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121</w:t>
            </w: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93" w:type="dxa"/>
            <w:tcBorders>
              <w:right w:val="single" w:sz="12" w:space="0" w:color="auto"/>
            </w:tcBorders>
            <w:vAlign w:val="bottom"/>
          </w:tcPr>
          <w:p w:rsidR="00BA0A5F" w:rsidRPr="00687DAD" w:rsidRDefault="00BA0A5F" w:rsidP="00577FCE">
            <w:pPr>
              <w:ind w:left="227"/>
              <w:rPr>
                <w:rFonts w:ascii="Arial" w:hAnsi="Arial" w:cs="Arial"/>
                <w:sz w:val="18"/>
                <w:szCs w:val="18"/>
              </w:rPr>
            </w:pPr>
            <w:r w:rsidRPr="00687DAD">
              <w:rPr>
                <w:rFonts w:ascii="Arial" w:hAnsi="Arial" w:cs="Arial"/>
                <w:sz w:val="18"/>
                <w:szCs w:val="18"/>
              </w:rPr>
              <w:t>увеличения номинальной стоимости акций</w:t>
            </w:r>
          </w:p>
        </w:tc>
        <w:tc>
          <w:tcPr>
            <w:tcW w:w="742" w:type="dxa"/>
            <w:tcBorders>
              <w:left w:val="nil"/>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122</w:t>
            </w: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93" w:type="dxa"/>
            <w:tcBorders>
              <w:right w:val="single" w:sz="12" w:space="0" w:color="auto"/>
            </w:tcBorders>
            <w:vAlign w:val="bottom"/>
          </w:tcPr>
          <w:p w:rsidR="00BA0A5F" w:rsidRPr="00687DAD" w:rsidRDefault="00BA0A5F" w:rsidP="00577FCE">
            <w:pPr>
              <w:ind w:left="227"/>
              <w:rPr>
                <w:rFonts w:ascii="Arial" w:hAnsi="Arial" w:cs="Arial"/>
                <w:sz w:val="18"/>
                <w:szCs w:val="18"/>
              </w:rPr>
            </w:pPr>
            <w:r w:rsidRPr="00687DAD">
              <w:rPr>
                <w:rFonts w:ascii="Arial" w:hAnsi="Arial" w:cs="Arial"/>
                <w:sz w:val="18"/>
                <w:szCs w:val="18"/>
              </w:rPr>
              <w:t>реорганизации юридического лица</w:t>
            </w:r>
          </w:p>
        </w:tc>
        <w:tc>
          <w:tcPr>
            <w:tcW w:w="742" w:type="dxa"/>
            <w:tcBorders>
              <w:left w:val="nil"/>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123</w:t>
            </w: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93" w:type="dxa"/>
            <w:tcBorders>
              <w:right w:val="single" w:sz="12" w:space="0" w:color="auto"/>
            </w:tcBorders>
            <w:vAlign w:val="bottom"/>
          </w:tcPr>
          <w:p w:rsidR="00BA0A5F" w:rsidRPr="00687DAD" w:rsidRDefault="00BA0A5F" w:rsidP="00577FCE">
            <w:pPr>
              <w:ind w:left="227"/>
              <w:rPr>
                <w:rFonts w:ascii="Arial" w:hAnsi="Arial" w:cs="Arial"/>
                <w:sz w:val="18"/>
                <w:szCs w:val="18"/>
              </w:rPr>
            </w:pPr>
          </w:p>
        </w:tc>
        <w:tc>
          <w:tcPr>
            <w:tcW w:w="742"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93" w:type="dxa"/>
            <w:tcBorders>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t>Уменьшение величины капитала</w:t>
            </w:r>
            <w:r w:rsidRPr="00687DAD">
              <w:rPr>
                <w:rFonts w:ascii="Arial" w:hAnsi="Arial" w:cs="Arial"/>
                <w:sz w:val="18"/>
                <w:szCs w:val="18"/>
              </w:rPr>
              <w:br/>
              <w:t>за счет:</w:t>
            </w:r>
          </w:p>
          <w:p w:rsidR="00BA0A5F" w:rsidRPr="00687DAD" w:rsidRDefault="00BA0A5F" w:rsidP="00577FCE">
            <w:pPr>
              <w:ind w:left="227"/>
              <w:rPr>
                <w:rFonts w:ascii="Arial" w:hAnsi="Arial" w:cs="Arial"/>
                <w:sz w:val="18"/>
                <w:szCs w:val="18"/>
              </w:rPr>
            </w:pPr>
            <w:r w:rsidRPr="00687DAD">
              <w:rPr>
                <w:rFonts w:ascii="Arial" w:hAnsi="Arial" w:cs="Arial"/>
                <w:sz w:val="18"/>
                <w:szCs w:val="18"/>
              </w:rPr>
              <w:t>уменьшения номинала акций</w:t>
            </w:r>
          </w:p>
        </w:tc>
        <w:tc>
          <w:tcPr>
            <w:tcW w:w="742" w:type="dxa"/>
            <w:tcBorders>
              <w:left w:val="nil"/>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131</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w:t>
            </w:r>
          </w:p>
        </w:tc>
      </w:tr>
      <w:tr w:rsidR="00BA0A5F" w:rsidRPr="00687DAD" w:rsidTr="00577FCE">
        <w:trPr>
          <w:trHeight w:val="284"/>
          <w:jc w:val="center"/>
        </w:trPr>
        <w:tc>
          <w:tcPr>
            <w:tcW w:w="3093" w:type="dxa"/>
            <w:tcBorders>
              <w:right w:val="single" w:sz="12" w:space="0" w:color="auto"/>
            </w:tcBorders>
            <w:vAlign w:val="bottom"/>
          </w:tcPr>
          <w:p w:rsidR="00BA0A5F" w:rsidRPr="00687DAD" w:rsidRDefault="00BA0A5F" w:rsidP="00577FCE">
            <w:pPr>
              <w:ind w:left="227"/>
              <w:rPr>
                <w:rFonts w:ascii="Arial" w:hAnsi="Arial" w:cs="Arial"/>
                <w:sz w:val="18"/>
                <w:szCs w:val="18"/>
              </w:rPr>
            </w:pPr>
            <w:r w:rsidRPr="00687DAD">
              <w:rPr>
                <w:rFonts w:ascii="Arial" w:hAnsi="Arial" w:cs="Arial"/>
                <w:sz w:val="18"/>
                <w:szCs w:val="18"/>
              </w:rPr>
              <w:t>уменьшения количества акций</w:t>
            </w:r>
          </w:p>
        </w:tc>
        <w:tc>
          <w:tcPr>
            <w:tcW w:w="742" w:type="dxa"/>
            <w:tcBorders>
              <w:left w:val="nil"/>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132</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w:t>
            </w:r>
          </w:p>
        </w:tc>
      </w:tr>
      <w:tr w:rsidR="00BA0A5F" w:rsidRPr="00687DAD" w:rsidTr="00577FCE">
        <w:trPr>
          <w:trHeight w:val="284"/>
          <w:jc w:val="center"/>
        </w:trPr>
        <w:tc>
          <w:tcPr>
            <w:tcW w:w="3093" w:type="dxa"/>
            <w:tcBorders>
              <w:right w:val="single" w:sz="12" w:space="0" w:color="auto"/>
            </w:tcBorders>
            <w:vAlign w:val="bottom"/>
          </w:tcPr>
          <w:p w:rsidR="00BA0A5F" w:rsidRPr="00687DAD" w:rsidRDefault="00BA0A5F" w:rsidP="00577FCE">
            <w:pPr>
              <w:ind w:left="227"/>
              <w:rPr>
                <w:rFonts w:ascii="Arial" w:hAnsi="Arial" w:cs="Arial"/>
                <w:sz w:val="18"/>
                <w:szCs w:val="18"/>
              </w:rPr>
            </w:pPr>
            <w:r w:rsidRPr="00687DAD">
              <w:rPr>
                <w:rFonts w:ascii="Arial" w:hAnsi="Arial" w:cs="Arial"/>
                <w:sz w:val="18"/>
                <w:szCs w:val="18"/>
              </w:rPr>
              <w:t>реорганизации юридического лица</w:t>
            </w:r>
          </w:p>
        </w:tc>
        <w:tc>
          <w:tcPr>
            <w:tcW w:w="742" w:type="dxa"/>
            <w:tcBorders>
              <w:left w:val="nil"/>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133</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х</w:t>
            </w:r>
          </w:p>
        </w:tc>
        <w:tc>
          <w:tcPr>
            <w:tcW w:w="1160" w:type="dxa"/>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w:t>
            </w: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w:t>
            </w:r>
          </w:p>
        </w:tc>
      </w:tr>
      <w:tr w:rsidR="00BA0A5F" w:rsidRPr="00687DAD" w:rsidTr="00577FCE">
        <w:trPr>
          <w:trHeight w:val="284"/>
          <w:jc w:val="center"/>
        </w:trPr>
        <w:tc>
          <w:tcPr>
            <w:tcW w:w="3093" w:type="dxa"/>
            <w:tcBorders>
              <w:right w:val="single" w:sz="12" w:space="0" w:color="auto"/>
            </w:tcBorders>
            <w:vAlign w:val="bottom"/>
          </w:tcPr>
          <w:p w:rsidR="00BA0A5F" w:rsidRPr="00687DAD" w:rsidRDefault="00BA0A5F" w:rsidP="00577FCE">
            <w:pPr>
              <w:ind w:left="227"/>
              <w:rPr>
                <w:rFonts w:ascii="Arial" w:hAnsi="Arial" w:cs="Arial"/>
                <w:sz w:val="18"/>
                <w:szCs w:val="18"/>
              </w:rPr>
            </w:pPr>
          </w:p>
        </w:tc>
        <w:tc>
          <w:tcPr>
            <w:tcW w:w="742" w:type="dxa"/>
            <w:tcBorders>
              <w:left w:val="nil"/>
            </w:tcBorders>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0" w:type="dxa"/>
            <w:vAlign w:val="bottom"/>
          </w:tcPr>
          <w:p w:rsidR="00BA0A5F" w:rsidRPr="00687DAD" w:rsidRDefault="00BA0A5F" w:rsidP="00577FCE">
            <w:pPr>
              <w:jc w:val="center"/>
              <w:rPr>
                <w:rFonts w:ascii="Arial" w:hAnsi="Arial" w:cs="Arial"/>
                <w:sz w:val="18"/>
                <w:szCs w:val="18"/>
              </w:rPr>
            </w:pPr>
          </w:p>
        </w:tc>
        <w:tc>
          <w:tcPr>
            <w:tcW w:w="1161" w:type="dxa"/>
            <w:tcBorders>
              <w:left w:val="nil"/>
              <w:right w:val="single" w:sz="12"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rPr>
          <w:trHeight w:val="284"/>
          <w:jc w:val="center"/>
        </w:trPr>
        <w:tc>
          <w:tcPr>
            <w:tcW w:w="3093" w:type="dxa"/>
            <w:tcBorders>
              <w:right w:val="single" w:sz="12" w:space="0" w:color="auto"/>
            </w:tcBorders>
            <w:vAlign w:val="bottom"/>
          </w:tcPr>
          <w:p w:rsidR="00BA0A5F" w:rsidRPr="00687DAD" w:rsidRDefault="00BA0A5F" w:rsidP="00577FCE">
            <w:pPr>
              <w:ind w:left="57"/>
              <w:rPr>
                <w:rFonts w:ascii="Arial" w:hAnsi="Arial" w:cs="Arial"/>
                <w:sz w:val="18"/>
                <w:szCs w:val="18"/>
              </w:rPr>
            </w:pPr>
            <w:r w:rsidRPr="00687DAD">
              <w:rPr>
                <w:rFonts w:ascii="Arial" w:hAnsi="Arial" w:cs="Arial"/>
                <w:sz w:val="18"/>
                <w:szCs w:val="18"/>
              </w:rPr>
              <w:t>Остаток на 31 декабря отчетного года</w:t>
            </w:r>
          </w:p>
        </w:tc>
        <w:tc>
          <w:tcPr>
            <w:tcW w:w="742" w:type="dxa"/>
            <w:tcBorders>
              <w:left w:val="nil"/>
              <w:bottom w:val="single" w:sz="12" w:space="0" w:color="auto"/>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140</w:t>
            </w:r>
          </w:p>
        </w:tc>
        <w:tc>
          <w:tcPr>
            <w:tcW w:w="1160" w:type="dxa"/>
            <w:tcBorders>
              <w:bottom w:val="single" w:sz="12" w:space="0" w:color="auto"/>
            </w:tcBorders>
            <w:vAlign w:val="bottom"/>
          </w:tcPr>
          <w:p w:rsidR="00BA0A5F" w:rsidRPr="00687DAD" w:rsidRDefault="00BA0A5F" w:rsidP="00577FCE">
            <w:pPr>
              <w:jc w:val="center"/>
              <w:rPr>
                <w:rFonts w:ascii="Arial" w:hAnsi="Arial" w:cs="Arial"/>
                <w:sz w:val="18"/>
                <w:szCs w:val="18"/>
              </w:rPr>
            </w:pPr>
          </w:p>
        </w:tc>
        <w:tc>
          <w:tcPr>
            <w:tcW w:w="1160" w:type="dxa"/>
            <w:tcBorders>
              <w:bottom w:val="single" w:sz="12" w:space="0" w:color="auto"/>
            </w:tcBorders>
            <w:vAlign w:val="bottom"/>
          </w:tcPr>
          <w:p w:rsidR="00BA0A5F" w:rsidRPr="00687DAD" w:rsidRDefault="00BA0A5F" w:rsidP="00577FCE">
            <w:pPr>
              <w:jc w:val="center"/>
              <w:rPr>
                <w:rFonts w:ascii="Arial" w:hAnsi="Arial" w:cs="Arial"/>
                <w:sz w:val="18"/>
                <w:szCs w:val="18"/>
              </w:rPr>
            </w:pPr>
          </w:p>
        </w:tc>
        <w:tc>
          <w:tcPr>
            <w:tcW w:w="1160" w:type="dxa"/>
            <w:tcBorders>
              <w:bottom w:val="single" w:sz="12" w:space="0" w:color="auto"/>
            </w:tcBorders>
            <w:vAlign w:val="bottom"/>
          </w:tcPr>
          <w:p w:rsidR="00BA0A5F" w:rsidRPr="00687DAD" w:rsidRDefault="00BA0A5F" w:rsidP="00577FCE">
            <w:pPr>
              <w:jc w:val="center"/>
              <w:rPr>
                <w:rFonts w:ascii="Arial" w:hAnsi="Arial" w:cs="Arial"/>
                <w:sz w:val="18"/>
                <w:szCs w:val="18"/>
              </w:rPr>
            </w:pPr>
          </w:p>
        </w:tc>
        <w:tc>
          <w:tcPr>
            <w:tcW w:w="1160" w:type="dxa"/>
            <w:tcBorders>
              <w:bottom w:val="single" w:sz="12" w:space="0" w:color="auto"/>
            </w:tcBorders>
            <w:vAlign w:val="bottom"/>
          </w:tcPr>
          <w:p w:rsidR="00BA0A5F" w:rsidRPr="00687DAD" w:rsidRDefault="00BA0A5F" w:rsidP="00577FCE">
            <w:pPr>
              <w:jc w:val="center"/>
              <w:rPr>
                <w:rFonts w:ascii="Arial" w:hAnsi="Arial" w:cs="Arial"/>
                <w:sz w:val="18"/>
                <w:szCs w:val="18"/>
              </w:rPr>
            </w:pPr>
          </w:p>
        </w:tc>
        <w:tc>
          <w:tcPr>
            <w:tcW w:w="1161" w:type="dxa"/>
            <w:tcBorders>
              <w:left w:val="nil"/>
              <w:bottom w:val="single" w:sz="12" w:space="0" w:color="auto"/>
              <w:right w:val="single" w:sz="12" w:space="0" w:color="auto"/>
            </w:tcBorders>
            <w:vAlign w:val="bottom"/>
          </w:tcPr>
          <w:p w:rsidR="00BA0A5F" w:rsidRPr="00687DAD" w:rsidRDefault="00BA0A5F" w:rsidP="00577FCE">
            <w:pPr>
              <w:jc w:val="center"/>
              <w:rPr>
                <w:rFonts w:ascii="Arial" w:hAnsi="Arial" w:cs="Arial"/>
                <w:sz w:val="18"/>
                <w:szCs w:val="18"/>
              </w:rPr>
            </w:pPr>
          </w:p>
        </w:tc>
      </w:tr>
    </w:tbl>
    <w:p w:rsidR="00BA0A5F" w:rsidRPr="00687DAD" w:rsidRDefault="00BA0A5F" w:rsidP="00BA0A5F">
      <w:pPr>
        <w:rPr>
          <w:rFonts w:ascii="Arial" w:hAnsi="Arial" w:cs="Arial"/>
          <w:sz w:val="18"/>
          <w:szCs w:val="18"/>
        </w:rPr>
      </w:pPr>
    </w:p>
    <w:p w:rsidR="00BA0A5F" w:rsidRPr="00687DAD" w:rsidRDefault="00BA0A5F" w:rsidP="00BA0A5F">
      <w:pPr>
        <w:spacing w:after="40"/>
        <w:jc w:val="center"/>
        <w:rPr>
          <w:rFonts w:ascii="Arial" w:hAnsi="Arial" w:cs="Arial"/>
          <w:b/>
          <w:bCs/>
        </w:rPr>
      </w:pPr>
      <w:r w:rsidRPr="00687DAD">
        <w:rPr>
          <w:rFonts w:ascii="Arial" w:hAnsi="Arial" w:cs="Arial"/>
          <w:b/>
          <w:bCs/>
        </w:rPr>
        <w:t>II. Резервы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41"/>
        <w:gridCol w:w="784"/>
        <w:gridCol w:w="1152"/>
        <w:gridCol w:w="1153"/>
        <w:gridCol w:w="1153"/>
        <w:gridCol w:w="1153"/>
      </w:tblGrid>
      <w:tr w:rsidR="00BA0A5F" w:rsidRPr="00687DAD" w:rsidTr="00577FCE">
        <w:trPr>
          <w:jc w:val="center"/>
        </w:trPr>
        <w:tc>
          <w:tcPr>
            <w:tcW w:w="5025" w:type="dxa"/>
            <w:gridSpan w:val="2"/>
          </w:tcPr>
          <w:p w:rsidR="00BA0A5F" w:rsidRPr="00687DAD" w:rsidRDefault="00BA0A5F" w:rsidP="00577FCE">
            <w:pPr>
              <w:jc w:val="center"/>
              <w:rPr>
                <w:rFonts w:ascii="Arial" w:hAnsi="Arial" w:cs="Arial"/>
                <w:sz w:val="18"/>
                <w:szCs w:val="18"/>
              </w:rPr>
            </w:pPr>
            <w:r w:rsidRPr="00687DAD">
              <w:rPr>
                <w:rFonts w:ascii="Arial" w:hAnsi="Arial" w:cs="Arial"/>
                <w:sz w:val="18"/>
                <w:szCs w:val="18"/>
              </w:rPr>
              <w:t>Показатель</w:t>
            </w:r>
          </w:p>
        </w:tc>
        <w:tc>
          <w:tcPr>
            <w:tcW w:w="1152" w:type="dxa"/>
            <w:vMerge w:val="restart"/>
          </w:tcPr>
          <w:p w:rsidR="00BA0A5F" w:rsidRPr="00687DAD" w:rsidRDefault="00BA0A5F" w:rsidP="00577FCE">
            <w:pPr>
              <w:jc w:val="center"/>
              <w:rPr>
                <w:rFonts w:ascii="Arial" w:hAnsi="Arial" w:cs="Arial"/>
                <w:sz w:val="18"/>
                <w:szCs w:val="18"/>
              </w:rPr>
            </w:pPr>
            <w:r w:rsidRPr="00687DAD">
              <w:rPr>
                <w:rFonts w:ascii="Arial" w:hAnsi="Arial" w:cs="Arial"/>
                <w:sz w:val="18"/>
                <w:szCs w:val="18"/>
              </w:rPr>
              <w:t>Остаток</w:t>
            </w:r>
          </w:p>
        </w:tc>
        <w:tc>
          <w:tcPr>
            <w:tcW w:w="1153" w:type="dxa"/>
            <w:vMerge w:val="restart"/>
          </w:tcPr>
          <w:p w:rsidR="00BA0A5F" w:rsidRPr="00687DAD" w:rsidRDefault="00BA0A5F" w:rsidP="00577FCE">
            <w:pPr>
              <w:jc w:val="center"/>
              <w:rPr>
                <w:rFonts w:ascii="Arial" w:hAnsi="Arial" w:cs="Arial"/>
                <w:sz w:val="18"/>
                <w:szCs w:val="18"/>
              </w:rPr>
            </w:pPr>
            <w:r w:rsidRPr="00687DAD">
              <w:rPr>
                <w:rFonts w:ascii="Arial" w:hAnsi="Arial" w:cs="Arial"/>
                <w:sz w:val="18"/>
                <w:szCs w:val="18"/>
              </w:rPr>
              <w:t>Поступило</w:t>
            </w:r>
          </w:p>
        </w:tc>
        <w:tc>
          <w:tcPr>
            <w:tcW w:w="1153" w:type="dxa"/>
            <w:vMerge w:val="restart"/>
          </w:tcPr>
          <w:p w:rsidR="00BA0A5F" w:rsidRPr="00687DAD" w:rsidRDefault="00BA0A5F" w:rsidP="00577FCE">
            <w:pPr>
              <w:jc w:val="center"/>
              <w:rPr>
                <w:rFonts w:ascii="Arial" w:hAnsi="Arial" w:cs="Arial"/>
                <w:sz w:val="18"/>
                <w:szCs w:val="18"/>
              </w:rPr>
            </w:pPr>
            <w:proofErr w:type="spellStart"/>
            <w:r w:rsidRPr="00687DAD">
              <w:rPr>
                <w:rFonts w:ascii="Arial" w:hAnsi="Arial" w:cs="Arial"/>
                <w:sz w:val="18"/>
                <w:szCs w:val="18"/>
              </w:rPr>
              <w:t>Использ</w:t>
            </w:r>
            <w:proofErr w:type="gramStart"/>
            <w:r w:rsidRPr="00687DAD">
              <w:rPr>
                <w:rFonts w:ascii="Arial" w:hAnsi="Arial" w:cs="Arial"/>
                <w:sz w:val="18"/>
                <w:szCs w:val="18"/>
              </w:rPr>
              <w:t>о</w:t>
            </w:r>
            <w:proofErr w:type="spellEnd"/>
            <w:r w:rsidRPr="00C72182">
              <w:rPr>
                <w:rFonts w:ascii="Arial" w:hAnsi="Arial" w:cs="Arial"/>
                <w:sz w:val="18"/>
                <w:szCs w:val="18"/>
              </w:rPr>
              <w:t>-</w:t>
            </w:r>
            <w:proofErr w:type="gramEnd"/>
            <w:r w:rsidRPr="00C72182">
              <w:rPr>
                <w:rFonts w:ascii="Arial" w:hAnsi="Arial" w:cs="Arial"/>
                <w:sz w:val="18"/>
                <w:szCs w:val="18"/>
              </w:rPr>
              <w:br/>
            </w:r>
            <w:proofErr w:type="spellStart"/>
            <w:r w:rsidRPr="00687DAD">
              <w:rPr>
                <w:rFonts w:ascii="Arial" w:hAnsi="Arial" w:cs="Arial"/>
                <w:sz w:val="18"/>
                <w:szCs w:val="18"/>
              </w:rPr>
              <w:t>вано</w:t>
            </w:r>
            <w:proofErr w:type="spellEnd"/>
          </w:p>
        </w:tc>
        <w:tc>
          <w:tcPr>
            <w:tcW w:w="1153" w:type="dxa"/>
            <w:vMerge w:val="restart"/>
          </w:tcPr>
          <w:p w:rsidR="00BA0A5F" w:rsidRPr="00687DAD" w:rsidRDefault="00BA0A5F" w:rsidP="00577FCE">
            <w:pPr>
              <w:jc w:val="center"/>
              <w:rPr>
                <w:rFonts w:ascii="Arial" w:hAnsi="Arial" w:cs="Arial"/>
                <w:sz w:val="18"/>
                <w:szCs w:val="18"/>
              </w:rPr>
            </w:pPr>
            <w:r w:rsidRPr="00687DAD">
              <w:rPr>
                <w:rFonts w:ascii="Arial" w:hAnsi="Arial" w:cs="Arial"/>
                <w:sz w:val="18"/>
                <w:szCs w:val="18"/>
              </w:rPr>
              <w:t>Остаток</w:t>
            </w:r>
          </w:p>
        </w:tc>
      </w:tr>
      <w:tr w:rsidR="00BA0A5F" w:rsidRPr="00687DAD" w:rsidTr="00577FCE">
        <w:trPr>
          <w:jc w:val="center"/>
        </w:trPr>
        <w:tc>
          <w:tcPr>
            <w:tcW w:w="4241" w:type="dxa"/>
          </w:tcPr>
          <w:p w:rsidR="00BA0A5F" w:rsidRPr="00687DAD" w:rsidRDefault="00BA0A5F" w:rsidP="00577FCE">
            <w:pPr>
              <w:jc w:val="center"/>
              <w:rPr>
                <w:rFonts w:ascii="Arial" w:hAnsi="Arial" w:cs="Arial"/>
                <w:sz w:val="18"/>
                <w:szCs w:val="18"/>
              </w:rPr>
            </w:pPr>
            <w:r w:rsidRPr="00687DAD">
              <w:rPr>
                <w:rFonts w:ascii="Arial" w:hAnsi="Arial" w:cs="Arial"/>
                <w:sz w:val="18"/>
                <w:szCs w:val="18"/>
              </w:rPr>
              <w:t>наименование</w:t>
            </w:r>
          </w:p>
        </w:tc>
        <w:tc>
          <w:tcPr>
            <w:tcW w:w="784" w:type="dxa"/>
          </w:tcPr>
          <w:p w:rsidR="00BA0A5F" w:rsidRPr="00687DAD" w:rsidRDefault="00BA0A5F" w:rsidP="00577FCE">
            <w:pPr>
              <w:jc w:val="center"/>
              <w:rPr>
                <w:rFonts w:ascii="Arial" w:hAnsi="Arial" w:cs="Arial"/>
                <w:sz w:val="18"/>
                <w:szCs w:val="18"/>
              </w:rPr>
            </w:pPr>
            <w:r w:rsidRPr="00687DAD">
              <w:rPr>
                <w:rFonts w:ascii="Arial" w:hAnsi="Arial" w:cs="Arial"/>
                <w:sz w:val="18"/>
                <w:szCs w:val="18"/>
              </w:rPr>
              <w:t>код</w:t>
            </w:r>
          </w:p>
        </w:tc>
        <w:tc>
          <w:tcPr>
            <w:tcW w:w="1152" w:type="dxa"/>
            <w:vMerge/>
          </w:tcPr>
          <w:p w:rsidR="00BA0A5F" w:rsidRPr="00687DAD" w:rsidRDefault="00BA0A5F" w:rsidP="00577FCE">
            <w:pPr>
              <w:jc w:val="center"/>
              <w:rPr>
                <w:rFonts w:ascii="Arial" w:hAnsi="Arial" w:cs="Arial"/>
                <w:sz w:val="18"/>
                <w:szCs w:val="18"/>
              </w:rPr>
            </w:pPr>
          </w:p>
        </w:tc>
        <w:tc>
          <w:tcPr>
            <w:tcW w:w="1153" w:type="dxa"/>
            <w:vMerge/>
          </w:tcPr>
          <w:p w:rsidR="00BA0A5F" w:rsidRPr="00687DAD" w:rsidRDefault="00BA0A5F" w:rsidP="00577FCE">
            <w:pPr>
              <w:jc w:val="center"/>
              <w:rPr>
                <w:rFonts w:ascii="Arial" w:hAnsi="Arial" w:cs="Arial"/>
                <w:sz w:val="18"/>
                <w:szCs w:val="18"/>
              </w:rPr>
            </w:pPr>
          </w:p>
        </w:tc>
        <w:tc>
          <w:tcPr>
            <w:tcW w:w="1153" w:type="dxa"/>
            <w:vMerge/>
          </w:tcPr>
          <w:p w:rsidR="00BA0A5F" w:rsidRPr="00687DAD" w:rsidRDefault="00BA0A5F" w:rsidP="00577FCE">
            <w:pPr>
              <w:jc w:val="center"/>
              <w:rPr>
                <w:rFonts w:ascii="Arial" w:hAnsi="Arial" w:cs="Arial"/>
                <w:sz w:val="18"/>
                <w:szCs w:val="18"/>
              </w:rPr>
            </w:pPr>
          </w:p>
        </w:tc>
        <w:tc>
          <w:tcPr>
            <w:tcW w:w="1153" w:type="dxa"/>
            <w:vMerge/>
          </w:tcPr>
          <w:p w:rsidR="00BA0A5F" w:rsidRPr="00687DAD" w:rsidRDefault="00BA0A5F" w:rsidP="00577FCE">
            <w:pPr>
              <w:jc w:val="center"/>
              <w:rPr>
                <w:rFonts w:ascii="Arial" w:hAnsi="Arial" w:cs="Arial"/>
                <w:sz w:val="18"/>
                <w:szCs w:val="18"/>
              </w:rPr>
            </w:pPr>
          </w:p>
        </w:tc>
      </w:tr>
      <w:tr w:rsidR="00BA0A5F" w:rsidRPr="00687DAD" w:rsidTr="00577FCE">
        <w:trPr>
          <w:jc w:val="center"/>
        </w:trPr>
        <w:tc>
          <w:tcPr>
            <w:tcW w:w="4241" w:type="dxa"/>
            <w:vAlign w:val="center"/>
          </w:tcPr>
          <w:p w:rsidR="00BA0A5F" w:rsidRPr="00687DAD" w:rsidRDefault="00BA0A5F" w:rsidP="00577FCE">
            <w:pPr>
              <w:jc w:val="center"/>
              <w:rPr>
                <w:rFonts w:ascii="Arial" w:hAnsi="Arial" w:cs="Arial"/>
                <w:sz w:val="18"/>
                <w:szCs w:val="18"/>
              </w:rPr>
            </w:pPr>
            <w:r w:rsidRPr="00687DAD">
              <w:rPr>
                <w:rFonts w:ascii="Arial" w:hAnsi="Arial" w:cs="Arial"/>
                <w:sz w:val="18"/>
                <w:szCs w:val="18"/>
              </w:rPr>
              <w:t>1</w:t>
            </w:r>
          </w:p>
        </w:tc>
        <w:tc>
          <w:tcPr>
            <w:tcW w:w="784" w:type="dxa"/>
            <w:tcBorders>
              <w:bottom w:val="single" w:sz="12" w:space="0" w:color="auto"/>
            </w:tcBorders>
            <w:vAlign w:val="center"/>
          </w:tcPr>
          <w:p w:rsidR="00BA0A5F" w:rsidRPr="00687DAD" w:rsidRDefault="00BA0A5F" w:rsidP="00577FCE">
            <w:pPr>
              <w:jc w:val="center"/>
              <w:rPr>
                <w:rFonts w:ascii="Arial" w:hAnsi="Arial" w:cs="Arial"/>
                <w:sz w:val="18"/>
                <w:szCs w:val="18"/>
              </w:rPr>
            </w:pPr>
            <w:r w:rsidRPr="00687DAD">
              <w:rPr>
                <w:rFonts w:ascii="Arial" w:hAnsi="Arial" w:cs="Arial"/>
                <w:sz w:val="18"/>
                <w:szCs w:val="18"/>
              </w:rPr>
              <w:t>2</w:t>
            </w:r>
          </w:p>
        </w:tc>
        <w:tc>
          <w:tcPr>
            <w:tcW w:w="1152" w:type="dxa"/>
            <w:tcBorders>
              <w:bottom w:val="single" w:sz="12" w:space="0" w:color="auto"/>
            </w:tcBorders>
            <w:vAlign w:val="center"/>
          </w:tcPr>
          <w:p w:rsidR="00BA0A5F" w:rsidRPr="00687DAD" w:rsidRDefault="00BA0A5F" w:rsidP="00577FCE">
            <w:pPr>
              <w:jc w:val="center"/>
              <w:rPr>
                <w:rFonts w:ascii="Arial" w:hAnsi="Arial" w:cs="Arial"/>
                <w:sz w:val="18"/>
                <w:szCs w:val="18"/>
              </w:rPr>
            </w:pPr>
            <w:r w:rsidRPr="00687DAD">
              <w:rPr>
                <w:rFonts w:ascii="Arial" w:hAnsi="Arial" w:cs="Arial"/>
                <w:sz w:val="18"/>
                <w:szCs w:val="18"/>
              </w:rPr>
              <w:t>3</w:t>
            </w:r>
          </w:p>
        </w:tc>
        <w:tc>
          <w:tcPr>
            <w:tcW w:w="1153" w:type="dxa"/>
            <w:tcBorders>
              <w:bottom w:val="single" w:sz="12" w:space="0" w:color="auto"/>
            </w:tcBorders>
            <w:vAlign w:val="center"/>
          </w:tcPr>
          <w:p w:rsidR="00BA0A5F" w:rsidRPr="00687DAD" w:rsidRDefault="00BA0A5F" w:rsidP="00577FCE">
            <w:pPr>
              <w:jc w:val="center"/>
              <w:rPr>
                <w:rFonts w:ascii="Arial" w:hAnsi="Arial" w:cs="Arial"/>
                <w:sz w:val="18"/>
                <w:szCs w:val="18"/>
              </w:rPr>
            </w:pPr>
            <w:r w:rsidRPr="00687DAD">
              <w:rPr>
                <w:rFonts w:ascii="Arial" w:hAnsi="Arial" w:cs="Arial"/>
                <w:sz w:val="18"/>
                <w:szCs w:val="18"/>
              </w:rPr>
              <w:t>4</w:t>
            </w:r>
          </w:p>
        </w:tc>
        <w:tc>
          <w:tcPr>
            <w:tcW w:w="1153" w:type="dxa"/>
            <w:tcBorders>
              <w:bottom w:val="single" w:sz="12" w:space="0" w:color="auto"/>
            </w:tcBorders>
            <w:vAlign w:val="center"/>
          </w:tcPr>
          <w:p w:rsidR="00BA0A5F" w:rsidRPr="00687DAD" w:rsidRDefault="00BA0A5F" w:rsidP="00577FCE">
            <w:pPr>
              <w:jc w:val="center"/>
              <w:rPr>
                <w:rFonts w:ascii="Arial" w:hAnsi="Arial" w:cs="Arial"/>
                <w:sz w:val="18"/>
                <w:szCs w:val="18"/>
              </w:rPr>
            </w:pPr>
            <w:r w:rsidRPr="00687DAD">
              <w:rPr>
                <w:rFonts w:ascii="Arial" w:hAnsi="Arial" w:cs="Arial"/>
                <w:sz w:val="18"/>
                <w:szCs w:val="18"/>
              </w:rPr>
              <w:t>5</w:t>
            </w:r>
          </w:p>
        </w:tc>
        <w:tc>
          <w:tcPr>
            <w:tcW w:w="1153" w:type="dxa"/>
            <w:tcBorders>
              <w:bottom w:val="single" w:sz="12" w:space="0" w:color="auto"/>
            </w:tcBorders>
            <w:vAlign w:val="center"/>
          </w:tcPr>
          <w:p w:rsidR="00BA0A5F" w:rsidRPr="00687DAD" w:rsidRDefault="00BA0A5F" w:rsidP="00577FCE">
            <w:pPr>
              <w:jc w:val="center"/>
              <w:rPr>
                <w:rFonts w:ascii="Arial" w:hAnsi="Arial" w:cs="Arial"/>
                <w:sz w:val="18"/>
                <w:szCs w:val="18"/>
              </w:rPr>
            </w:pPr>
            <w:r w:rsidRPr="00687DAD">
              <w:rPr>
                <w:rFonts w:ascii="Arial" w:hAnsi="Arial" w:cs="Arial"/>
                <w:sz w:val="18"/>
                <w:szCs w:val="18"/>
              </w:rPr>
              <w:t>6</w:t>
            </w: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jc w:val="center"/>
              <w:rPr>
                <w:rFonts w:ascii="Arial" w:hAnsi="Arial" w:cs="Arial"/>
              </w:rPr>
            </w:pPr>
            <w:r w:rsidRPr="00687DAD">
              <w:rPr>
                <w:rFonts w:ascii="Arial" w:hAnsi="Arial" w:cs="Arial"/>
                <w:b/>
                <w:bCs/>
              </w:rPr>
              <w:t>Резервы, образованные</w:t>
            </w:r>
            <w:r w:rsidRPr="00687DAD">
              <w:rPr>
                <w:rFonts w:ascii="Arial" w:hAnsi="Arial" w:cs="Arial"/>
                <w:b/>
                <w:bCs/>
              </w:rPr>
              <w:br/>
              <w:t>в соответствии с законодательством:</w:t>
            </w:r>
          </w:p>
          <w:p w:rsidR="00BA0A5F" w:rsidRPr="00687DAD" w:rsidRDefault="00BA0A5F" w:rsidP="00577FCE">
            <w:pPr>
              <w:ind w:left="57"/>
              <w:rPr>
                <w:rFonts w:ascii="Arial" w:hAnsi="Arial" w:cs="Arial"/>
              </w:rPr>
            </w:pPr>
          </w:p>
        </w:tc>
        <w:tc>
          <w:tcPr>
            <w:tcW w:w="784" w:type="dxa"/>
            <w:vMerge w:val="restart"/>
            <w:tcBorders>
              <w:left w:val="nil"/>
            </w:tcBorders>
            <w:vAlign w:val="bottom"/>
          </w:tcPr>
          <w:p w:rsidR="00BA0A5F" w:rsidRPr="00687DAD" w:rsidRDefault="00BA0A5F" w:rsidP="00577FCE">
            <w:pPr>
              <w:jc w:val="center"/>
              <w:rPr>
                <w:rFonts w:ascii="Arial" w:hAnsi="Arial" w:cs="Arial"/>
              </w:rPr>
            </w:pPr>
          </w:p>
        </w:tc>
        <w:tc>
          <w:tcPr>
            <w:tcW w:w="1152" w:type="dxa"/>
            <w:vMerge w:val="restart"/>
            <w:vAlign w:val="bottom"/>
          </w:tcPr>
          <w:p w:rsidR="00BA0A5F" w:rsidRPr="00687DAD" w:rsidRDefault="00BA0A5F" w:rsidP="00577FCE">
            <w:pPr>
              <w:jc w:val="center"/>
              <w:rPr>
                <w:rFonts w:ascii="Arial" w:hAnsi="Arial" w:cs="Arial"/>
              </w:rPr>
            </w:pPr>
          </w:p>
        </w:tc>
        <w:tc>
          <w:tcPr>
            <w:tcW w:w="1153" w:type="dxa"/>
            <w:vMerge w:val="restart"/>
            <w:vAlign w:val="bottom"/>
          </w:tcPr>
          <w:p w:rsidR="00BA0A5F" w:rsidRPr="00687DAD" w:rsidRDefault="00BA0A5F" w:rsidP="00577FCE">
            <w:pPr>
              <w:jc w:val="center"/>
              <w:rPr>
                <w:rFonts w:ascii="Arial" w:hAnsi="Arial" w:cs="Arial"/>
              </w:rPr>
            </w:pPr>
          </w:p>
        </w:tc>
        <w:tc>
          <w:tcPr>
            <w:tcW w:w="1153" w:type="dxa"/>
            <w:vMerge w:val="restart"/>
            <w:vAlign w:val="bottom"/>
          </w:tcPr>
          <w:p w:rsidR="00BA0A5F" w:rsidRPr="00687DAD" w:rsidRDefault="00BA0A5F" w:rsidP="00577FCE">
            <w:pPr>
              <w:jc w:val="center"/>
              <w:rPr>
                <w:rFonts w:ascii="Arial" w:hAnsi="Arial" w:cs="Arial"/>
              </w:rPr>
            </w:pPr>
            <w:r w:rsidRPr="00687DAD">
              <w:rPr>
                <w:rFonts w:ascii="Arial" w:hAnsi="Arial" w:cs="Arial"/>
              </w:rPr>
              <w:t>()</w:t>
            </w:r>
          </w:p>
        </w:tc>
        <w:tc>
          <w:tcPr>
            <w:tcW w:w="1153" w:type="dxa"/>
            <w:vMerge w:val="restart"/>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tcPr>
          <w:p w:rsidR="00BA0A5F" w:rsidRPr="00687DAD" w:rsidRDefault="00BA0A5F" w:rsidP="00577FCE">
            <w:pPr>
              <w:jc w:val="center"/>
              <w:rPr>
                <w:rFonts w:ascii="Arial" w:hAnsi="Arial" w:cs="Arial"/>
                <w:i/>
                <w:iCs/>
                <w:sz w:val="14"/>
                <w:szCs w:val="14"/>
              </w:rPr>
            </w:pPr>
            <w:r w:rsidRPr="00687DAD">
              <w:rPr>
                <w:rFonts w:ascii="Arial" w:hAnsi="Arial" w:cs="Arial"/>
                <w:i/>
                <w:iCs/>
                <w:sz w:val="14"/>
                <w:szCs w:val="14"/>
              </w:rPr>
              <w:t>(наименование резерва)</w:t>
            </w:r>
          </w:p>
          <w:p w:rsidR="00BA0A5F" w:rsidRPr="00687DAD" w:rsidRDefault="00BA0A5F" w:rsidP="00577FCE">
            <w:pPr>
              <w:ind w:left="57"/>
              <w:rPr>
                <w:rFonts w:ascii="Arial" w:hAnsi="Arial" w:cs="Arial"/>
              </w:rPr>
            </w:pPr>
            <w:r w:rsidRPr="00687DAD">
              <w:rPr>
                <w:rFonts w:ascii="Arial" w:hAnsi="Arial" w:cs="Arial"/>
              </w:rPr>
              <w:t>данные предыдущего года</w:t>
            </w:r>
          </w:p>
        </w:tc>
        <w:tc>
          <w:tcPr>
            <w:tcW w:w="784" w:type="dxa"/>
            <w:vMerge/>
            <w:tcBorders>
              <w:left w:val="nil"/>
            </w:tcBorders>
            <w:vAlign w:val="bottom"/>
          </w:tcPr>
          <w:p w:rsidR="00BA0A5F" w:rsidRPr="00687DAD" w:rsidRDefault="00BA0A5F" w:rsidP="00577FCE">
            <w:pPr>
              <w:jc w:val="center"/>
              <w:rPr>
                <w:rFonts w:ascii="Arial" w:hAnsi="Arial" w:cs="Arial"/>
              </w:rPr>
            </w:pPr>
          </w:p>
        </w:tc>
        <w:tc>
          <w:tcPr>
            <w:tcW w:w="1152" w:type="dxa"/>
            <w:vMerge/>
            <w:vAlign w:val="bottom"/>
          </w:tcPr>
          <w:p w:rsidR="00BA0A5F" w:rsidRPr="00687DAD" w:rsidRDefault="00BA0A5F" w:rsidP="00577FCE">
            <w:pPr>
              <w:jc w:val="center"/>
              <w:rPr>
                <w:rFonts w:ascii="Arial" w:hAnsi="Arial" w:cs="Arial"/>
              </w:rPr>
            </w:pPr>
          </w:p>
        </w:tc>
        <w:tc>
          <w:tcPr>
            <w:tcW w:w="1153" w:type="dxa"/>
            <w:vMerge/>
            <w:vAlign w:val="bottom"/>
          </w:tcPr>
          <w:p w:rsidR="00BA0A5F" w:rsidRPr="00687DAD" w:rsidRDefault="00BA0A5F" w:rsidP="00577FCE">
            <w:pPr>
              <w:jc w:val="center"/>
              <w:rPr>
                <w:rFonts w:ascii="Arial" w:hAnsi="Arial" w:cs="Arial"/>
              </w:rPr>
            </w:pPr>
          </w:p>
        </w:tc>
        <w:tc>
          <w:tcPr>
            <w:tcW w:w="1153" w:type="dxa"/>
            <w:vMerge/>
            <w:vAlign w:val="bottom"/>
          </w:tcPr>
          <w:p w:rsidR="00BA0A5F" w:rsidRPr="00687DAD" w:rsidRDefault="00BA0A5F" w:rsidP="00577FCE">
            <w:pPr>
              <w:jc w:val="center"/>
              <w:rPr>
                <w:rFonts w:ascii="Arial" w:hAnsi="Arial" w:cs="Arial"/>
              </w:rPr>
            </w:pPr>
          </w:p>
        </w:tc>
        <w:tc>
          <w:tcPr>
            <w:tcW w:w="1153" w:type="dxa"/>
            <w:vMerge/>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ind w:left="57"/>
              <w:rPr>
                <w:rFonts w:ascii="Arial" w:hAnsi="Arial" w:cs="Arial"/>
              </w:rPr>
            </w:pPr>
            <w:r w:rsidRPr="00687DAD">
              <w:rPr>
                <w:rFonts w:ascii="Arial" w:hAnsi="Arial" w:cs="Arial"/>
              </w:rPr>
              <w:t>данные отчетного года</w:t>
            </w:r>
          </w:p>
        </w:tc>
        <w:tc>
          <w:tcPr>
            <w:tcW w:w="784" w:type="dxa"/>
            <w:tcBorders>
              <w:left w:val="nil"/>
            </w:tcBorders>
            <w:vAlign w:val="bottom"/>
          </w:tcPr>
          <w:p w:rsidR="00BA0A5F" w:rsidRPr="00687DAD" w:rsidRDefault="00BA0A5F" w:rsidP="00577FCE">
            <w:pPr>
              <w:jc w:val="center"/>
              <w:rPr>
                <w:rFonts w:ascii="Arial" w:hAnsi="Arial" w:cs="Arial"/>
              </w:rPr>
            </w:pPr>
          </w:p>
        </w:tc>
        <w:tc>
          <w:tcPr>
            <w:tcW w:w="1152" w:type="dxa"/>
            <w:vAlign w:val="bottom"/>
          </w:tcPr>
          <w:p w:rsidR="00BA0A5F" w:rsidRPr="00687DAD" w:rsidRDefault="00BA0A5F" w:rsidP="00577FCE">
            <w:pPr>
              <w:jc w:val="center"/>
              <w:rPr>
                <w:rFonts w:ascii="Arial" w:hAnsi="Arial" w:cs="Arial"/>
              </w:rPr>
            </w:pPr>
          </w:p>
        </w:tc>
        <w:tc>
          <w:tcPr>
            <w:tcW w:w="1153" w:type="dxa"/>
            <w:vAlign w:val="bottom"/>
          </w:tcPr>
          <w:p w:rsidR="00BA0A5F" w:rsidRPr="00687DAD" w:rsidRDefault="00BA0A5F" w:rsidP="00577FCE">
            <w:pPr>
              <w:jc w:val="center"/>
              <w:rPr>
                <w:rFonts w:ascii="Arial" w:hAnsi="Arial" w:cs="Arial"/>
              </w:rPr>
            </w:pPr>
          </w:p>
        </w:tc>
        <w:tc>
          <w:tcPr>
            <w:tcW w:w="1153" w:type="dxa"/>
            <w:vAlign w:val="bottom"/>
          </w:tcPr>
          <w:p w:rsidR="00BA0A5F" w:rsidRPr="00687DAD" w:rsidRDefault="00BA0A5F" w:rsidP="00577FCE">
            <w:pPr>
              <w:jc w:val="center"/>
              <w:rPr>
                <w:rFonts w:ascii="Arial" w:hAnsi="Arial" w:cs="Arial"/>
              </w:rPr>
            </w:pPr>
            <w:r w:rsidRPr="00687DAD">
              <w:rPr>
                <w:rFonts w:ascii="Arial" w:hAnsi="Arial" w:cs="Arial"/>
              </w:rPr>
              <w:t>()</w:t>
            </w:r>
          </w:p>
        </w:tc>
        <w:tc>
          <w:tcPr>
            <w:tcW w:w="1153" w:type="dxa"/>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ind w:left="57"/>
              <w:rPr>
                <w:rFonts w:ascii="Arial" w:hAnsi="Arial" w:cs="Arial"/>
              </w:rPr>
            </w:pPr>
          </w:p>
        </w:tc>
        <w:tc>
          <w:tcPr>
            <w:tcW w:w="784" w:type="dxa"/>
            <w:vMerge w:val="restart"/>
            <w:tcBorders>
              <w:left w:val="nil"/>
            </w:tcBorders>
            <w:vAlign w:val="bottom"/>
          </w:tcPr>
          <w:p w:rsidR="00BA0A5F" w:rsidRPr="00687DAD" w:rsidRDefault="00BA0A5F" w:rsidP="00577FCE">
            <w:pPr>
              <w:jc w:val="center"/>
              <w:rPr>
                <w:rFonts w:ascii="Arial" w:hAnsi="Arial" w:cs="Arial"/>
              </w:rPr>
            </w:pPr>
          </w:p>
        </w:tc>
        <w:tc>
          <w:tcPr>
            <w:tcW w:w="1152" w:type="dxa"/>
            <w:vMerge w:val="restart"/>
            <w:vAlign w:val="bottom"/>
          </w:tcPr>
          <w:p w:rsidR="00BA0A5F" w:rsidRPr="00687DAD" w:rsidRDefault="00BA0A5F" w:rsidP="00577FCE">
            <w:pPr>
              <w:jc w:val="center"/>
              <w:rPr>
                <w:rFonts w:ascii="Arial" w:hAnsi="Arial" w:cs="Arial"/>
              </w:rPr>
            </w:pPr>
          </w:p>
        </w:tc>
        <w:tc>
          <w:tcPr>
            <w:tcW w:w="1153" w:type="dxa"/>
            <w:vMerge w:val="restart"/>
            <w:vAlign w:val="bottom"/>
          </w:tcPr>
          <w:p w:rsidR="00BA0A5F" w:rsidRPr="00687DAD" w:rsidRDefault="00BA0A5F" w:rsidP="00577FCE">
            <w:pPr>
              <w:jc w:val="center"/>
              <w:rPr>
                <w:rFonts w:ascii="Arial" w:hAnsi="Arial" w:cs="Arial"/>
              </w:rPr>
            </w:pPr>
          </w:p>
        </w:tc>
        <w:tc>
          <w:tcPr>
            <w:tcW w:w="1153" w:type="dxa"/>
            <w:vMerge w:val="restart"/>
            <w:vAlign w:val="bottom"/>
          </w:tcPr>
          <w:p w:rsidR="00BA0A5F" w:rsidRPr="00687DAD" w:rsidRDefault="00BA0A5F" w:rsidP="00577FCE">
            <w:pPr>
              <w:jc w:val="center"/>
              <w:rPr>
                <w:rFonts w:ascii="Arial" w:hAnsi="Arial" w:cs="Arial"/>
              </w:rPr>
            </w:pPr>
            <w:r w:rsidRPr="00687DAD">
              <w:rPr>
                <w:rFonts w:ascii="Arial" w:hAnsi="Arial" w:cs="Arial"/>
              </w:rPr>
              <w:t>()</w:t>
            </w:r>
          </w:p>
        </w:tc>
        <w:tc>
          <w:tcPr>
            <w:tcW w:w="1153" w:type="dxa"/>
            <w:vMerge w:val="restart"/>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jc w:val="center"/>
              <w:rPr>
                <w:rFonts w:ascii="Arial" w:hAnsi="Arial" w:cs="Arial"/>
                <w:i/>
                <w:iCs/>
                <w:sz w:val="14"/>
                <w:szCs w:val="14"/>
              </w:rPr>
            </w:pPr>
            <w:r w:rsidRPr="00687DAD">
              <w:rPr>
                <w:rFonts w:ascii="Arial" w:hAnsi="Arial" w:cs="Arial"/>
                <w:i/>
                <w:iCs/>
                <w:sz w:val="14"/>
                <w:szCs w:val="14"/>
              </w:rPr>
              <w:lastRenderedPageBreak/>
              <w:t>(наименование резерва)</w:t>
            </w:r>
          </w:p>
          <w:p w:rsidR="00BA0A5F" w:rsidRPr="00687DAD" w:rsidRDefault="00BA0A5F" w:rsidP="00577FCE">
            <w:pPr>
              <w:ind w:left="57"/>
              <w:rPr>
                <w:rFonts w:ascii="Arial" w:hAnsi="Arial" w:cs="Arial"/>
              </w:rPr>
            </w:pPr>
            <w:r w:rsidRPr="00687DAD">
              <w:rPr>
                <w:rFonts w:ascii="Arial" w:hAnsi="Arial" w:cs="Arial"/>
              </w:rPr>
              <w:t>данные предыдущего года</w:t>
            </w:r>
          </w:p>
        </w:tc>
        <w:tc>
          <w:tcPr>
            <w:tcW w:w="784" w:type="dxa"/>
            <w:vMerge/>
            <w:tcBorders>
              <w:left w:val="nil"/>
            </w:tcBorders>
            <w:vAlign w:val="bottom"/>
          </w:tcPr>
          <w:p w:rsidR="00BA0A5F" w:rsidRPr="00687DAD" w:rsidRDefault="00BA0A5F" w:rsidP="00577FCE">
            <w:pPr>
              <w:jc w:val="center"/>
              <w:rPr>
                <w:rFonts w:ascii="Arial" w:hAnsi="Arial" w:cs="Arial"/>
              </w:rPr>
            </w:pPr>
          </w:p>
        </w:tc>
        <w:tc>
          <w:tcPr>
            <w:tcW w:w="1152" w:type="dxa"/>
            <w:vMerge/>
            <w:vAlign w:val="bottom"/>
          </w:tcPr>
          <w:p w:rsidR="00BA0A5F" w:rsidRPr="00687DAD" w:rsidRDefault="00BA0A5F" w:rsidP="00577FCE">
            <w:pPr>
              <w:jc w:val="center"/>
              <w:rPr>
                <w:rFonts w:ascii="Arial" w:hAnsi="Arial" w:cs="Arial"/>
              </w:rPr>
            </w:pPr>
          </w:p>
        </w:tc>
        <w:tc>
          <w:tcPr>
            <w:tcW w:w="1153" w:type="dxa"/>
            <w:vMerge/>
            <w:vAlign w:val="bottom"/>
          </w:tcPr>
          <w:p w:rsidR="00BA0A5F" w:rsidRPr="00687DAD" w:rsidRDefault="00BA0A5F" w:rsidP="00577FCE">
            <w:pPr>
              <w:jc w:val="center"/>
              <w:rPr>
                <w:rFonts w:ascii="Arial" w:hAnsi="Arial" w:cs="Arial"/>
              </w:rPr>
            </w:pPr>
          </w:p>
        </w:tc>
        <w:tc>
          <w:tcPr>
            <w:tcW w:w="1153" w:type="dxa"/>
            <w:vMerge/>
            <w:vAlign w:val="bottom"/>
          </w:tcPr>
          <w:p w:rsidR="00BA0A5F" w:rsidRPr="00687DAD" w:rsidRDefault="00BA0A5F" w:rsidP="00577FCE">
            <w:pPr>
              <w:jc w:val="center"/>
              <w:rPr>
                <w:rFonts w:ascii="Arial" w:hAnsi="Arial" w:cs="Arial"/>
              </w:rPr>
            </w:pPr>
          </w:p>
        </w:tc>
        <w:tc>
          <w:tcPr>
            <w:tcW w:w="1153" w:type="dxa"/>
            <w:vMerge/>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ind w:left="57"/>
              <w:rPr>
                <w:rFonts w:ascii="Arial" w:hAnsi="Arial" w:cs="Arial"/>
              </w:rPr>
            </w:pPr>
            <w:r w:rsidRPr="00687DAD">
              <w:rPr>
                <w:rFonts w:ascii="Arial" w:hAnsi="Arial" w:cs="Arial"/>
              </w:rPr>
              <w:t>данные отчетного года</w:t>
            </w:r>
          </w:p>
        </w:tc>
        <w:tc>
          <w:tcPr>
            <w:tcW w:w="784" w:type="dxa"/>
            <w:tcBorders>
              <w:left w:val="nil"/>
            </w:tcBorders>
            <w:vAlign w:val="bottom"/>
          </w:tcPr>
          <w:p w:rsidR="00BA0A5F" w:rsidRPr="00687DAD" w:rsidRDefault="00BA0A5F" w:rsidP="00577FCE">
            <w:pPr>
              <w:jc w:val="center"/>
              <w:rPr>
                <w:rFonts w:ascii="Arial" w:hAnsi="Arial" w:cs="Arial"/>
              </w:rPr>
            </w:pPr>
          </w:p>
        </w:tc>
        <w:tc>
          <w:tcPr>
            <w:tcW w:w="1152" w:type="dxa"/>
            <w:vAlign w:val="bottom"/>
          </w:tcPr>
          <w:p w:rsidR="00BA0A5F" w:rsidRPr="00687DAD" w:rsidRDefault="00BA0A5F" w:rsidP="00577FCE">
            <w:pPr>
              <w:jc w:val="center"/>
              <w:rPr>
                <w:rFonts w:ascii="Arial" w:hAnsi="Arial" w:cs="Arial"/>
              </w:rPr>
            </w:pPr>
          </w:p>
        </w:tc>
        <w:tc>
          <w:tcPr>
            <w:tcW w:w="1153" w:type="dxa"/>
            <w:vAlign w:val="bottom"/>
          </w:tcPr>
          <w:p w:rsidR="00BA0A5F" w:rsidRPr="00687DAD" w:rsidRDefault="00BA0A5F" w:rsidP="00577FCE">
            <w:pPr>
              <w:jc w:val="center"/>
              <w:rPr>
                <w:rFonts w:ascii="Arial" w:hAnsi="Arial" w:cs="Arial"/>
              </w:rPr>
            </w:pPr>
          </w:p>
        </w:tc>
        <w:tc>
          <w:tcPr>
            <w:tcW w:w="1153" w:type="dxa"/>
            <w:vAlign w:val="bottom"/>
          </w:tcPr>
          <w:p w:rsidR="00BA0A5F" w:rsidRPr="00687DAD" w:rsidRDefault="00BA0A5F" w:rsidP="00577FCE">
            <w:pPr>
              <w:jc w:val="center"/>
              <w:rPr>
                <w:rFonts w:ascii="Arial" w:hAnsi="Arial" w:cs="Arial"/>
              </w:rPr>
            </w:pPr>
            <w:r w:rsidRPr="00687DAD">
              <w:rPr>
                <w:rFonts w:ascii="Arial" w:hAnsi="Arial" w:cs="Arial"/>
              </w:rPr>
              <w:t>()</w:t>
            </w:r>
          </w:p>
        </w:tc>
        <w:tc>
          <w:tcPr>
            <w:tcW w:w="1153" w:type="dxa"/>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ind w:left="57"/>
              <w:jc w:val="center"/>
              <w:rPr>
                <w:rFonts w:ascii="Arial" w:hAnsi="Arial" w:cs="Arial"/>
              </w:rPr>
            </w:pPr>
            <w:r w:rsidRPr="00687DAD">
              <w:rPr>
                <w:rFonts w:ascii="Arial" w:hAnsi="Arial" w:cs="Arial"/>
                <w:b/>
                <w:bCs/>
              </w:rPr>
              <w:t>Резервы, образованные в соответствии</w:t>
            </w:r>
            <w:r w:rsidRPr="00687DAD">
              <w:rPr>
                <w:rFonts w:ascii="Arial" w:hAnsi="Arial" w:cs="Arial"/>
                <w:b/>
                <w:bCs/>
              </w:rPr>
              <w:br/>
              <w:t>с учредительными документами:</w:t>
            </w:r>
          </w:p>
          <w:p w:rsidR="00BA0A5F" w:rsidRPr="00687DAD" w:rsidRDefault="00BA0A5F" w:rsidP="00577FCE">
            <w:pPr>
              <w:ind w:left="57"/>
              <w:rPr>
                <w:rFonts w:ascii="Arial" w:hAnsi="Arial" w:cs="Arial"/>
              </w:rPr>
            </w:pPr>
          </w:p>
        </w:tc>
        <w:tc>
          <w:tcPr>
            <w:tcW w:w="784" w:type="dxa"/>
            <w:vMerge w:val="restart"/>
            <w:tcBorders>
              <w:left w:val="nil"/>
            </w:tcBorders>
            <w:vAlign w:val="bottom"/>
          </w:tcPr>
          <w:p w:rsidR="00BA0A5F" w:rsidRPr="00687DAD" w:rsidRDefault="00BA0A5F" w:rsidP="00577FCE">
            <w:pPr>
              <w:jc w:val="center"/>
              <w:rPr>
                <w:rFonts w:ascii="Arial" w:hAnsi="Arial" w:cs="Arial"/>
              </w:rPr>
            </w:pPr>
          </w:p>
        </w:tc>
        <w:tc>
          <w:tcPr>
            <w:tcW w:w="1152" w:type="dxa"/>
            <w:vMerge w:val="restart"/>
            <w:vAlign w:val="bottom"/>
          </w:tcPr>
          <w:p w:rsidR="00BA0A5F" w:rsidRPr="00687DAD" w:rsidRDefault="00BA0A5F" w:rsidP="00577FCE">
            <w:pPr>
              <w:jc w:val="center"/>
              <w:rPr>
                <w:rFonts w:ascii="Arial" w:hAnsi="Arial" w:cs="Arial"/>
              </w:rPr>
            </w:pPr>
          </w:p>
        </w:tc>
        <w:tc>
          <w:tcPr>
            <w:tcW w:w="1153" w:type="dxa"/>
            <w:vMerge w:val="restart"/>
            <w:vAlign w:val="bottom"/>
          </w:tcPr>
          <w:p w:rsidR="00BA0A5F" w:rsidRPr="00687DAD" w:rsidRDefault="00BA0A5F" w:rsidP="00577FCE">
            <w:pPr>
              <w:jc w:val="center"/>
              <w:rPr>
                <w:rFonts w:ascii="Arial" w:hAnsi="Arial" w:cs="Arial"/>
              </w:rPr>
            </w:pPr>
          </w:p>
        </w:tc>
        <w:tc>
          <w:tcPr>
            <w:tcW w:w="1153" w:type="dxa"/>
            <w:vMerge w:val="restart"/>
            <w:vAlign w:val="bottom"/>
          </w:tcPr>
          <w:p w:rsidR="00BA0A5F" w:rsidRPr="00687DAD" w:rsidRDefault="00BA0A5F" w:rsidP="00577FCE">
            <w:pPr>
              <w:jc w:val="center"/>
              <w:rPr>
                <w:rFonts w:ascii="Arial" w:hAnsi="Arial" w:cs="Arial"/>
              </w:rPr>
            </w:pPr>
            <w:r w:rsidRPr="00687DAD">
              <w:rPr>
                <w:rFonts w:ascii="Arial" w:hAnsi="Arial" w:cs="Arial"/>
              </w:rPr>
              <w:t>()</w:t>
            </w:r>
          </w:p>
        </w:tc>
        <w:tc>
          <w:tcPr>
            <w:tcW w:w="1153" w:type="dxa"/>
            <w:vMerge w:val="restart"/>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jc w:val="center"/>
              <w:rPr>
                <w:rFonts w:ascii="Arial" w:hAnsi="Arial" w:cs="Arial"/>
                <w:i/>
                <w:iCs/>
                <w:sz w:val="14"/>
                <w:szCs w:val="14"/>
              </w:rPr>
            </w:pPr>
            <w:r w:rsidRPr="00687DAD">
              <w:rPr>
                <w:rFonts w:ascii="Arial" w:hAnsi="Arial" w:cs="Arial"/>
                <w:i/>
                <w:iCs/>
                <w:sz w:val="14"/>
                <w:szCs w:val="14"/>
              </w:rPr>
              <w:t>(наименование резерва)</w:t>
            </w:r>
          </w:p>
          <w:p w:rsidR="00BA0A5F" w:rsidRPr="00687DAD" w:rsidRDefault="00BA0A5F" w:rsidP="00577FCE">
            <w:pPr>
              <w:ind w:left="57"/>
              <w:rPr>
                <w:rFonts w:ascii="Arial" w:hAnsi="Arial" w:cs="Arial"/>
              </w:rPr>
            </w:pPr>
            <w:r w:rsidRPr="00687DAD">
              <w:rPr>
                <w:rFonts w:ascii="Arial" w:hAnsi="Arial" w:cs="Arial"/>
              </w:rPr>
              <w:t>данные предыдущего года</w:t>
            </w:r>
          </w:p>
        </w:tc>
        <w:tc>
          <w:tcPr>
            <w:tcW w:w="784" w:type="dxa"/>
            <w:vMerge/>
            <w:tcBorders>
              <w:left w:val="nil"/>
            </w:tcBorders>
            <w:vAlign w:val="bottom"/>
          </w:tcPr>
          <w:p w:rsidR="00BA0A5F" w:rsidRPr="00687DAD" w:rsidRDefault="00BA0A5F" w:rsidP="00577FCE">
            <w:pPr>
              <w:jc w:val="center"/>
              <w:rPr>
                <w:rFonts w:ascii="Arial" w:hAnsi="Arial" w:cs="Arial"/>
              </w:rPr>
            </w:pPr>
          </w:p>
        </w:tc>
        <w:tc>
          <w:tcPr>
            <w:tcW w:w="1152" w:type="dxa"/>
            <w:vMerge/>
            <w:vAlign w:val="bottom"/>
          </w:tcPr>
          <w:p w:rsidR="00BA0A5F" w:rsidRPr="00687DAD" w:rsidRDefault="00BA0A5F" w:rsidP="00577FCE">
            <w:pPr>
              <w:jc w:val="center"/>
              <w:rPr>
                <w:rFonts w:ascii="Arial" w:hAnsi="Arial" w:cs="Arial"/>
              </w:rPr>
            </w:pPr>
          </w:p>
        </w:tc>
        <w:tc>
          <w:tcPr>
            <w:tcW w:w="1153" w:type="dxa"/>
            <w:vMerge/>
            <w:vAlign w:val="bottom"/>
          </w:tcPr>
          <w:p w:rsidR="00BA0A5F" w:rsidRPr="00687DAD" w:rsidRDefault="00BA0A5F" w:rsidP="00577FCE">
            <w:pPr>
              <w:jc w:val="center"/>
              <w:rPr>
                <w:rFonts w:ascii="Arial" w:hAnsi="Arial" w:cs="Arial"/>
              </w:rPr>
            </w:pPr>
          </w:p>
        </w:tc>
        <w:tc>
          <w:tcPr>
            <w:tcW w:w="1153" w:type="dxa"/>
            <w:vMerge/>
            <w:vAlign w:val="bottom"/>
          </w:tcPr>
          <w:p w:rsidR="00BA0A5F" w:rsidRPr="00687DAD" w:rsidRDefault="00BA0A5F" w:rsidP="00577FCE">
            <w:pPr>
              <w:jc w:val="center"/>
              <w:rPr>
                <w:rFonts w:ascii="Arial" w:hAnsi="Arial" w:cs="Arial"/>
              </w:rPr>
            </w:pPr>
          </w:p>
        </w:tc>
        <w:tc>
          <w:tcPr>
            <w:tcW w:w="1153" w:type="dxa"/>
            <w:vMerge/>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ind w:left="57"/>
              <w:rPr>
                <w:rFonts w:ascii="Arial" w:hAnsi="Arial" w:cs="Arial"/>
              </w:rPr>
            </w:pPr>
            <w:r w:rsidRPr="00687DAD">
              <w:rPr>
                <w:rFonts w:ascii="Arial" w:hAnsi="Arial" w:cs="Arial"/>
              </w:rPr>
              <w:t>данные отчетного года</w:t>
            </w:r>
          </w:p>
        </w:tc>
        <w:tc>
          <w:tcPr>
            <w:tcW w:w="784" w:type="dxa"/>
            <w:tcBorders>
              <w:left w:val="nil"/>
            </w:tcBorders>
            <w:vAlign w:val="bottom"/>
          </w:tcPr>
          <w:p w:rsidR="00BA0A5F" w:rsidRPr="00687DAD" w:rsidRDefault="00BA0A5F" w:rsidP="00577FCE">
            <w:pPr>
              <w:jc w:val="center"/>
              <w:rPr>
                <w:rFonts w:ascii="Arial" w:hAnsi="Arial" w:cs="Arial"/>
              </w:rPr>
            </w:pPr>
          </w:p>
        </w:tc>
        <w:tc>
          <w:tcPr>
            <w:tcW w:w="1152" w:type="dxa"/>
            <w:vAlign w:val="bottom"/>
          </w:tcPr>
          <w:p w:rsidR="00BA0A5F" w:rsidRPr="00687DAD" w:rsidRDefault="00BA0A5F" w:rsidP="00577FCE">
            <w:pPr>
              <w:jc w:val="center"/>
              <w:rPr>
                <w:rFonts w:ascii="Arial" w:hAnsi="Arial" w:cs="Arial"/>
              </w:rPr>
            </w:pPr>
          </w:p>
        </w:tc>
        <w:tc>
          <w:tcPr>
            <w:tcW w:w="1153" w:type="dxa"/>
            <w:vAlign w:val="bottom"/>
          </w:tcPr>
          <w:p w:rsidR="00BA0A5F" w:rsidRPr="00687DAD" w:rsidRDefault="00BA0A5F" w:rsidP="00577FCE">
            <w:pPr>
              <w:jc w:val="center"/>
              <w:rPr>
                <w:rFonts w:ascii="Arial" w:hAnsi="Arial" w:cs="Arial"/>
              </w:rPr>
            </w:pPr>
          </w:p>
        </w:tc>
        <w:tc>
          <w:tcPr>
            <w:tcW w:w="1153" w:type="dxa"/>
            <w:vAlign w:val="bottom"/>
          </w:tcPr>
          <w:p w:rsidR="00BA0A5F" w:rsidRPr="00687DAD" w:rsidRDefault="00BA0A5F" w:rsidP="00577FCE">
            <w:pPr>
              <w:jc w:val="center"/>
              <w:rPr>
                <w:rFonts w:ascii="Arial" w:hAnsi="Arial" w:cs="Arial"/>
              </w:rPr>
            </w:pPr>
            <w:r w:rsidRPr="00687DAD">
              <w:rPr>
                <w:rFonts w:ascii="Arial" w:hAnsi="Arial" w:cs="Arial"/>
              </w:rPr>
              <w:t>()</w:t>
            </w:r>
          </w:p>
        </w:tc>
        <w:tc>
          <w:tcPr>
            <w:tcW w:w="1153" w:type="dxa"/>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ind w:left="57"/>
              <w:rPr>
                <w:rFonts w:ascii="Arial" w:hAnsi="Arial" w:cs="Arial"/>
              </w:rPr>
            </w:pPr>
          </w:p>
        </w:tc>
        <w:tc>
          <w:tcPr>
            <w:tcW w:w="784" w:type="dxa"/>
            <w:vMerge w:val="restart"/>
            <w:tcBorders>
              <w:left w:val="nil"/>
            </w:tcBorders>
            <w:vAlign w:val="bottom"/>
          </w:tcPr>
          <w:p w:rsidR="00BA0A5F" w:rsidRPr="00687DAD" w:rsidRDefault="00BA0A5F" w:rsidP="00577FCE">
            <w:pPr>
              <w:jc w:val="center"/>
              <w:rPr>
                <w:rFonts w:ascii="Arial" w:hAnsi="Arial" w:cs="Arial"/>
              </w:rPr>
            </w:pPr>
          </w:p>
        </w:tc>
        <w:tc>
          <w:tcPr>
            <w:tcW w:w="1152" w:type="dxa"/>
            <w:vMerge w:val="restart"/>
            <w:vAlign w:val="bottom"/>
          </w:tcPr>
          <w:p w:rsidR="00BA0A5F" w:rsidRPr="00687DAD" w:rsidRDefault="00BA0A5F" w:rsidP="00577FCE">
            <w:pPr>
              <w:jc w:val="center"/>
              <w:rPr>
                <w:rFonts w:ascii="Arial" w:hAnsi="Arial" w:cs="Arial"/>
              </w:rPr>
            </w:pPr>
          </w:p>
        </w:tc>
        <w:tc>
          <w:tcPr>
            <w:tcW w:w="1153" w:type="dxa"/>
            <w:vMerge w:val="restart"/>
            <w:vAlign w:val="bottom"/>
          </w:tcPr>
          <w:p w:rsidR="00BA0A5F" w:rsidRPr="00687DAD" w:rsidRDefault="00BA0A5F" w:rsidP="00577FCE">
            <w:pPr>
              <w:jc w:val="center"/>
              <w:rPr>
                <w:rFonts w:ascii="Arial" w:hAnsi="Arial" w:cs="Arial"/>
              </w:rPr>
            </w:pPr>
          </w:p>
        </w:tc>
        <w:tc>
          <w:tcPr>
            <w:tcW w:w="1153" w:type="dxa"/>
            <w:vMerge w:val="restart"/>
            <w:vAlign w:val="bottom"/>
          </w:tcPr>
          <w:p w:rsidR="00BA0A5F" w:rsidRPr="00687DAD" w:rsidRDefault="00BA0A5F" w:rsidP="00577FCE">
            <w:pPr>
              <w:jc w:val="center"/>
              <w:rPr>
                <w:rFonts w:ascii="Arial" w:hAnsi="Arial" w:cs="Arial"/>
              </w:rPr>
            </w:pPr>
            <w:r w:rsidRPr="00687DAD">
              <w:rPr>
                <w:rFonts w:ascii="Arial" w:hAnsi="Arial" w:cs="Arial"/>
              </w:rPr>
              <w:t>()</w:t>
            </w:r>
          </w:p>
        </w:tc>
        <w:tc>
          <w:tcPr>
            <w:tcW w:w="1153" w:type="dxa"/>
            <w:vMerge w:val="restart"/>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jc w:val="center"/>
              <w:rPr>
                <w:rFonts w:ascii="Arial" w:hAnsi="Arial" w:cs="Arial"/>
                <w:i/>
                <w:iCs/>
                <w:sz w:val="14"/>
                <w:szCs w:val="14"/>
              </w:rPr>
            </w:pPr>
            <w:r w:rsidRPr="00687DAD">
              <w:rPr>
                <w:rFonts w:ascii="Arial" w:hAnsi="Arial" w:cs="Arial"/>
                <w:i/>
                <w:iCs/>
                <w:sz w:val="14"/>
                <w:szCs w:val="14"/>
              </w:rPr>
              <w:t>(наименование резерва)</w:t>
            </w:r>
          </w:p>
          <w:p w:rsidR="00BA0A5F" w:rsidRPr="00687DAD" w:rsidRDefault="00BA0A5F" w:rsidP="00577FCE">
            <w:pPr>
              <w:ind w:left="57"/>
              <w:rPr>
                <w:rFonts w:ascii="Arial" w:hAnsi="Arial" w:cs="Arial"/>
              </w:rPr>
            </w:pPr>
            <w:r w:rsidRPr="00687DAD">
              <w:rPr>
                <w:rFonts w:ascii="Arial" w:hAnsi="Arial" w:cs="Arial"/>
              </w:rPr>
              <w:t>данные предыдущего года</w:t>
            </w:r>
          </w:p>
        </w:tc>
        <w:tc>
          <w:tcPr>
            <w:tcW w:w="784" w:type="dxa"/>
            <w:vMerge/>
            <w:tcBorders>
              <w:left w:val="nil"/>
            </w:tcBorders>
            <w:vAlign w:val="bottom"/>
          </w:tcPr>
          <w:p w:rsidR="00BA0A5F" w:rsidRPr="00687DAD" w:rsidRDefault="00BA0A5F" w:rsidP="00577FCE">
            <w:pPr>
              <w:jc w:val="center"/>
              <w:rPr>
                <w:rFonts w:ascii="Arial" w:hAnsi="Arial" w:cs="Arial"/>
              </w:rPr>
            </w:pPr>
          </w:p>
        </w:tc>
        <w:tc>
          <w:tcPr>
            <w:tcW w:w="1152" w:type="dxa"/>
            <w:vMerge/>
            <w:vAlign w:val="bottom"/>
          </w:tcPr>
          <w:p w:rsidR="00BA0A5F" w:rsidRPr="00687DAD" w:rsidRDefault="00BA0A5F" w:rsidP="00577FCE">
            <w:pPr>
              <w:jc w:val="center"/>
              <w:rPr>
                <w:rFonts w:ascii="Arial" w:hAnsi="Arial" w:cs="Arial"/>
              </w:rPr>
            </w:pPr>
          </w:p>
        </w:tc>
        <w:tc>
          <w:tcPr>
            <w:tcW w:w="1153" w:type="dxa"/>
            <w:vMerge/>
            <w:vAlign w:val="bottom"/>
          </w:tcPr>
          <w:p w:rsidR="00BA0A5F" w:rsidRPr="00687DAD" w:rsidRDefault="00BA0A5F" w:rsidP="00577FCE">
            <w:pPr>
              <w:jc w:val="center"/>
              <w:rPr>
                <w:rFonts w:ascii="Arial" w:hAnsi="Arial" w:cs="Arial"/>
              </w:rPr>
            </w:pPr>
          </w:p>
        </w:tc>
        <w:tc>
          <w:tcPr>
            <w:tcW w:w="1153" w:type="dxa"/>
            <w:vMerge/>
            <w:vAlign w:val="bottom"/>
          </w:tcPr>
          <w:p w:rsidR="00BA0A5F" w:rsidRPr="00687DAD" w:rsidRDefault="00BA0A5F" w:rsidP="00577FCE">
            <w:pPr>
              <w:jc w:val="center"/>
              <w:rPr>
                <w:rFonts w:ascii="Arial" w:hAnsi="Arial" w:cs="Arial"/>
              </w:rPr>
            </w:pPr>
          </w:p>
        </w:tc>
        <w:tc>
          <w:tcPr>
            <w:tcW w:w="1153" w:type="dxa"/>
            <w:vMerge/>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ind w:left="57"/>
              <w:rPr>
                <w:rFonts w:ascii="Arial" w:hAnsi="Arial" w:cs="Arial"/>
              </w:rPr>
            </w:pPr>
            <w:r w:rsidRPr="00687DAD">
              <w:rPr>
                <w:rFonts w:ascii="Arial" w:hAnsi="Arial" w:cs="Arial"/>
              </w:rPr>
              <w:t>данные отчетного года</w:t>
            </w:r>
          </w:p>
        </w:tc>
        <w:tc>
          <w:tcPr>
            <w:tcW w:w="784" w:type="dxa"/>
            <w:tcBorders>
              <w:left w:val="nil"/>
            </w:tcBorders>
            <w:vAlign w:val="bottom"/>
          </w:tcPr>
          <w:p w:rsidR="00BA0A5F" w:rsidRPr="00687DAD" w:rsidRDefault="00BA0A5F" w:rsidP="00577FCE">
            <w:pPr>
              <w:jc w:val="center"/>
              <w:rPr>
                <w:rFonts w:ascii="Arial" w:hAnsi="Arial" w:cs="Arial"/>
              </w:rPr>
            </w:pPr>
          </w:p>
        </w:tc>
        <w:tc>
          <w:tcPr>
            <w:tcW w:w="1152" w:type="dxa"/>
            <w:vAlign w:val="bottom"/>
          </w:tcPr>
          <w:p w:rsidR="00BA0A5F" w:rsidRPr="00687DAD" w:rsidRDefault="00BA0A5F" w:rsidP="00577FCE">
            <w:pPr>
              <w:jc w:val="center"/>
              <w:rPr>
                <w:rFonts w:ascii="Arial" w:hAnsi="Arial" w:cs="Arial"/>
              </w:rPr>
            </w:pPr>
          </w:p>
        </w:tc>
        <w:tc>
          <w:tcPr>
            <w:tcW w:w="1153" w:type="dxa"/>
            <w:vAlign w:val="bottom"/>
          </w:tcPr>
          <w:p w:rsidR="00BA0A5F" w:rsidRPr="00687DAD" w:rsidRDefault="00BA0A5F" w:rsidP="00577FCE">
            <w:pPr>
              <w:jc w:val="center"/>
              <w:rPr>
                <w:rFonts w:ascii="Arial" w:hAnsi="Arial" w:cs="Arial"/>
              </w:rPr>
            </w:pPr>
          </w:p>
        </w:tc>
        <w:tc>
          <w:tcPr>
            <w:tcW w:w="1153" w:type="dxa"/>
            <w:vAlign w:val="bottom"/>
          </w:tcPr>
          <w:p w:rsidR="00BA0A5F" w:rsidRPr="00687DAD" w:rsidRDefault="00BA0A5F" w:rsidP="00577FCE">
            <w:pPr>
              <w:jc w:val="center"/>
              <w:rPr>
                <w:rFonts w:ascii="Arial" w:hAnsi="Arial" w:cs="Arial"/>
              </w:rPr>
            </w:pPr>
            <w:r w:rsidRPr="00687DAD">
              <w:rPr>
                <w:rFonts w:ascii="Arial" w:hAnsi="Arial" w:cs="Arial"/>
              </w:rPr>
              <w:t>()</w:t>
            </w:r>
          </w:p>
        </w:tc>
        <w:tc>
          <w:tcPr>
            <w:tcW w:w="1153" w:type="dxa"/>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jc w:val="center"/>
              <w:rPr>
                <w:rFonts w:ascii="Arial" w:hAnsi="Arial" w:cs="Arial"/>
                <w:b/>
                <w:bCs/>
              </w:rPr>
            </w:pPr>
            <w:r w:rsidRPr="00687DAD">
              <w:rPr>
                <w:rFonts w:ascii="Arial" w:hAnsi="Arial" w:cs="Arial"/>
                <w:b/>
                <w:bCs/>
              </w:rPr>
              <w:t>Оценочные резервы:</w:t>
            </w:r>
          </w:p>
          <w:p w:rsidR="00BA0A5F" w:rsidRPr="00687DAD" w:rsidRDefault="00BA0A5F" w:rsidP="00577FCE">
            <w:pPr>
              <w:ind w:left="57"/>
              <w:rPr>
                <w:rFonts w:ascii="Arial" w:hAnsi="Arial" w:cs="Arial"/>
              </w:rPr>
            </w:pPr>
          </w:p>
        </w:tc>
        <w:tc>
          <w:tcPr>
            <w:tcW w:w="784" w:type="dxa"/>
            <w:vMerge w:val="restart"/>
            <w:tcBorders>
              <w:left w:val="nil"/>
            </w:tcBorders>
            <w:vAlign w:val="bottom"/>
          </w:tcPr>
          <w:p w:rsidR="00BA0A5F" w:rsidRPr="00687DAD" w:rsidRDefault="00BA0A5F" w:rsidP="00577FCE">
            <w:pPr>
              <w:jc w:val="center"/>
              <w:rPr>
                <w:rFonts w:ascii="Arial" w:hAnsi="Arial" w:cs="Arial"/>
              </w:rPr>
            </w:pPr>
          </w:p>
        </w:tc>
        <w:tc>
          <w:tcPr>
            <w:tcW w:w="1152" w:type="dxa"/>
            <w:vMerge w:val="restart"/>
            <w:vAlign w:val="bottom"/>
          </w:tcPr>
          <w:p w:rsidR="00BA0A5F" w:rsidRPr="00687DAD" w:rsidRDefault="00BA0A5F" w:rsidP="00577FCE">
            <w:pPr>
              <w:jc w:val="center"/>
              <w:rPr>
                <w:rFonts w:ascii="Arial" w:hAnsi="Arial" w:cs="Arial"/>
              </w:rPr>
            </w:pPr>
          </w:p>
        </w:tc>
        <w:tc>
          <w:tcPr>
            <w:tcW w:w="1153" w:type="dxa"/>
            <w:vMerge w:val="restart"/>
            <w:vAlign w:val="bottom"/>
          </w:tcPr>
          <w:p w:rsidR="00BA0A5F" w:rsidRPr="00687DAD" w:rsidRDefault="00BA0A5F" w:rsidP="00577FCE">
            <w:pPr>
              <w:jc w:val="center"/>
              <w:rPr>
                <w:rFonts w:ascii="Arial" w:hAnsi="Arial" w:cs="Arial"/>
              </w:rPr>
            </w:pPr>
          </w:p>
        </w:tc>
        <w:tc>
          <w:tcPr>
            <w:tcW w:w="1153" w:type="dxa"/>
            <w:vMerge w:val="restart"/>
            <w:vAlign w:val="bottom"/>
          </w:tcPr>
          <w:p w:rsidR="00BA0A5F" w:rsidRPr="00687DAD" w:rsidRDefault="00BA0A5F" w:rsidP="00577FCE">
            <w:pPr>
              <w:jc w:val="center"/>
              <w:rPr>
                <w:rFonts w:ascii="Arial" w:hAnsi="Arial" w:cs="Arial"/>
              </w:rPr>
            </w:pPr>
            <w:r w:rsidRPr="00687DAD">
              <w:rPr>
                <w:rFonts w:ascii="Arial" w:hAnsi="Arial" w:cs="Arial"/>
              </w:rPr>
              <w:t>()</w:t>
            </w:r>
          </w:p>
        </w:tc>
        <w:tc>
          <w:tcPr>
            <w:tcW w:w="1153" w:type="dxa"/>
            <w:vMerge w:val="restart"/>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jc w:val="center"/>
              <w:rPr>
                <w:rFonts w:ascii="Arial" w:hAnsi="Arial" w:cs="Arial"/>
                <w:i/>
                <w:iCs/>
                <w:sz w:val="14"/>
                <w:szCs w:val="14"/>
              </w:rPr>
            </w:pPr>
            <w:r w:rsidRPr="00687DAD">
              <w:rPr>
                <w:rFonts w:ascii="Arial" w:hAnsi="Arial" w:cs="Arial"/>
                <w:i/>
                <w:iCs/>
                <w:sz w:val="14"/>
                <w:szCs w:val="14"/>
              </w:rPr>
              <w:t>(наименование резерва)</w:t>
            </w:r>
          </w:p>
          <w:p w:rsidR="00BA0A5F" w:rsidRPr="00687DAD" w:rsidRDefault="00BA0A5F" w:rsidP="00577FCE">
            <w:pPr>
              <w:ind w:left="57"/>
              <w:rPr>
                <w:rFonts w:ascii="Arial" w:hAnsi="Arial" w:cs="Arial"/>
              </w:rPr>
            </w:pPr>
            <w:r w:rsidRPr="00687DAD">
              <w:rPr>
                <w:rFonts w:ascii="Arial" w:hAnsi="Arial" w:cs="Arial"/>
              </w:rPr>
              <w:t>данные предыдущего года</w:t>
            </w:r>
          </w:p>
        </w:tc>
        <w:tc>
          <w:tcPr>
            <w:tcW w:w="784" w:type="dxa"/>
            <w:vMerge/>
            <w:tcBorders>
              <w:left w:val="nil"/>
            </w:tcBorders>
            <w:vAlign w:val="bottom"/>
          </w:tcPr>
          <w:p w:rsidR="00BA0A5F" w:rsidRPr="00687DAD" w:rsidRDefault="00BA0A5F" w:rsidP="00577FCE">
            <w:pPr>
              <w:jc w:val="center"/>
              <w:rPr>
                <w:rFonts w:ascii="Arial" w:hAnsi="Arial" w:cs="Arial"/>
              </w:rPr>
            </w:pPr>
          </w:p>
        </w:tc>
        <w:tc>
          <w:tcPr>
            <w:tcW w:w="1152" w:type="dxa"/>
            <w:vMerge/>
            <w:vAlign w:val="bottom"/>
          </w:tcPr>
          <w:p w:rsidR="00BA0A5F" w:rsidRPr="00687DAD" w:rsidRDefault="00BA0A5F" w:rsidP="00577FCE">
            <w:pPr>
              <w:jc w:val="center"/>
              <w:rPr>
                <w:rFonts w:ascii="Arial" w:hAnsi="Arial" w:cs="Arial"/>
              </w:rPr>
            </w:pPr>
          </w:p>
        </w:tc>
        <w:tc>
          <w:tcPr>
            <w:tcW w:w="1153" w:type="dxa"/>
            <w:vMerge/>
            <w:vAlign w:val="bottom"/>
          </w:tcPr>
          <w:p w:rsidR="00BA0A5F" w:rsidRPr="00687DAD" w:rsidRDefault="00BA0A5F" w:rsidP="00577FCE">
            <w:pPr>
              <w:jc w:val="center"/>
              <w:rPr>
                <w:rFonts w:ascii="Arial" w:hAnsi="Arial" w:cs="Arial"/>
              </w:rPr>
            </w:pPr>
          </w:p>
        </w:tc>
        <w:tc>
          <w:tcPr>
            <w:tcW w:w="1153" w:type="dxa"/>
            <w:vMerge/>
            <w:vAlign w:val="bottom"/>
          </w:tcPr>
          <w:p w:rsidR="00BA0A5F" w:rsidRPr="00687DAD" w:rsidRDefault="00BA0A5F" w:rsidP="00577FCE">
            <w:pPr>
              <w:jc w:val="center"/>
              <w:rPr>
                <w:rFonts w:ascii="Arial" w:hAnsi="Arial" w:cs="Arial"/>
              </w:rPr>
            </w:pPr>
          </w:p>
        </w:tc>
        <w:tc>
          <w:tcPr>
            <w:tcW w:w="1153" w:type="dxa"/>
            <w:vMerge/>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ind w:left="57"/>
              <w:rPr>
                <w:rFonts w:ascii="Arial" w:hAnsi="Arial" w:cs="Arial"/>
              </w:rPr>
            </w:pPr>
            <w:r w:rsidRPr="00687DAD">
              <w:rPr>
                <w:rFonts w:ascii="Arial" w:hAnsi="Arial" w:cs="Arial"/>
              </w:rPr>
              <w:t>данные отчетного года</w:t>
            </w:r>
          </w:p>
        </w:tc>
        <w:tc>
          <w:tcPr>
            <w:tcW w:w="784" w:type="dxa"/>
            <w:tcBorders>
              <w:left w:val="nil"/>
            </w:tcBorders>
            <w:vAlign w:val="bottom"/>
          </w:tcPr>
          <w:p w:rsidR="00BA0A5F" w:rsidRPr="00687DAD" w:rsidRDefault="00BA0A5F" w:rsidP="00577FCE">
            <w:pPr>
              <w:jc w:val="center"/>
              <w:rPr>
                <w:rFonts w:ascii="Arial" w:hAnsi="Arial" w:cs="Arial"/>
              </w:rPr>
            </w:pPr>
          </w:p>
        </w:tc>
        <w:tc>
          <w:tcPr>
            <w:tcW w:w="1152" w:type="dxa"/>
            <w:vAlign w:val="bottom"/>
          </w:tcPr>
          <w:p w:rsidR="00BA0A5F" w:rsidRPr="00687DAD" w:rsidRDefault="00BA0A5F" w:rsidP="00577FCE">
            <w:pPr>
              <w:jc w:val="center"/>
              <w:rPr>
                <w:rFonts w:ascii="Arial" w:hAnsi="Arial" w:cs="Arial"/>
              </w:rPr>
            </w:pPr>
          </w:p>
        </w:tc>
        <w:tc>
          <w:tcPr>
            <w:tcW w:w="1153" w:type="dxa"/>
            <w:vAlign w:val="bottom"/>
          </w:tcPr>
          <w:p w:rsidR="00BA0A5F" w:rsidRPr="00687DAD" w:rsidRDefault="00BA0A5F" w:rsidP="00577FCE">
            <w:pPr>
              <w:jc w:val="center"/>
              <w:rPr>
                <w:rFonts w:ascii="Arial" w:hAnsi="Arial" w:cs="Arial"/>
              </w:rPr>
            </w:pPr>
          </w:p>
        </w:tc>
        <w:tc>
          <w:tcPr>
            <w:tcW w:w="1153" w:type="dxa"/>
            <w:vAlign w:val="bottom"/>
          </w:tcPr>
          <w:p w:rsidR="00BA0A5F" w:rsidRPr="00687DAD" w:rsidRDefault="00BA0A5F" w:rsidP="00577FCE">
            <w:pPr>
              <w:jc w:val="center"/>
              <w:rPr>
                <w:rFonts w:ascii="Arial" w:hAnsi="Arial" w:cs="Arial"/>
              </w:rPr>
            </w:pPr>
            <w:r w:rsidRPr="00687DAD">
              <w:rPr>
                <w:rFonts w:ascii="Arial" w:hAnsi="Arial" w:cs="Arial"/>
              </w:rPr>
              <w:t>()</w:t>
            </w:r>
          </w:p>
        </w:tc>
        <w:tc>
          <w:tcPr>
            <w:tcW w:w="1153" w:type="dxa"/>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ind w:left="57"/>
              <w:rPr>
                <w:rFonts w:ascii="Arial" w:hAnsi="Arial" w:cs="Arial"/>
              </w:rPr>
            </w:pPr>
          </w:p>
        </w:tc>
        <w:tc>
          <w:tcPr>
            <w:tcW w:w="784" w:type="dxa"/>
            <w:vMerge w:val="restart"/>
            <w:tcBorders>
              <w:left w:val="nil"/>
            </w:tcBorders>
            <w:vAlign w:val="bottom"/>
          </w:tcPr>
          <w:p w:rsidR="00BA0A5F" w:rsidRPr="00687DAD" w:rsidRDefault="00BA0A5F" w:rsidP="00577FCE">
            <w:pPr>
              <w:jc w:val="center"/>
              <w:rPr>
                <w:rFonts w:ascii="Arial" w:hAnsi="Arial" w:cs="Arial"/>
              </w:rPr>
            </w:pPr>
          </w:p>
        </w:tc>
        <w:tc>
          <w:tcPr>
            <w:tcW w:w="1152" w:type="dxa"/>
            <w:vMerge w:val="restart"/>
            <w:vAlign w:val="bottom"/>
          </w:tcPr>
          <w:p w:rsidR="00BA0A5F" w:rsidRPr="00687DAD" w:rsidRDefault="00BA0A5F" w:rsidP="00577FCE">
            <w:pPr>
              <w:jc w:val="center"/>
              <w:rPr>
                <w:rFonts w:ascii="Arial" w:hAnsi="Arial" w:cs="Arial"/>
              </w:rPr>
            </w:pPr>
          </w:p>
        </w:tc>
        <w:tc>
          <w:tcPr>
            <w:tcW w:w="1153" w:type="dxa"/>
            <w:vMerge w:val="restart"/>
            <w:vAlign w:val="bottom"/>
          </w:tcPr>
          <w:p w:rsidR="00BA0A5F" w:rsidRPr="00687DAD" w:rsidRDefault="00BA0A5F" w:rsidP="00577FCE">
            <w:pPr>
              <w:jc w:val="center"/>
              <w:rPr>
                <w:rFonts w:ascii="Arial" w:hAnsi="Arial" w:cs="Arial"/>
              </w:rPr>
            </w:pPr>
          </w:p>
        </w:tc>
        <w:tc>
          <w:tcPr>
            <w:tcW w:w="1153" w:type="dxa"/>
            <w:vMerge w:val="restart"/>
            <w:vAlign w:val="bottom"/>
          </w:tcPr>
          <w:p w:rsidR="00BA0A5F" w:rsidRPr="00687DAD" w:rsidRDefault="00BA0A5F" w:rsidP="00577FCE">
            <w:pPr>
              <w:jc w:val="center"/>
              <w:rPr>
                <w:rFonts w:ascii="Arial" w:hAnsi="Arial" w:cs="Arial"/>
              </w:rPr>
            </w:pPr>
            <w:r w:rsidRPr="00687DAD">
              <w:rPr>
                <w:rFonts w:ascii="Arial" w:hAnsi="Arial" w:cs="Arial"/>
              </w:rPr>
              <w:t>()</w:t>
            </w:r>
          </w:p>
        </w:tc>
        <w:tc>
          <w:tcPr>
            <w:tcW w:w="1153" w:type="dxa"/>
            <w:vMerge w:val="restart"/>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jc w:val="center"/>
              <w:rPr>
                <w:rFonts w:ascii="Arial" w:hAnsi="Arial" w:cs="Arial"/>
                <w:i/>
                <w:iCs/>
                <w:sz w:val="14"/>
                <w:szCs w:val="14"/>
              </w:rPr>
            </w:pPr>
            <w:r w:rsidRPr="00687DAD">
              <w:rPr>
                <w:rFonts w:ascii="Arial" w:hAnsi="Arial" w:cs="Arial"/>
                <w:i/>
                <w:iCs/>
                <w:sz w:val="14"/>
                <w:szCs w:val="14"/>
              </w:rPr>
              <w:t>(наименование резерва)</w:t>
            </w:r>
          </w:p>
          <w:p w:rsidR="00BA0A5F" w:rsidRPr="00687DAD" w:rsidRDefault="00BA0A5F" w:rsidP="00577FCE">
            <w:pPr>
              <w:ind w:left="57"/>
              <w:rPr>
                <w:rFonts w:ascii="Arial" w:hAnsi="Arial" w:cs="Arial"/>
              </w:rPr>
            </w:pPr>
            <w:r w:rsidRPr="00687DAD">
              <w:rPr>
                <w:rFonts w:ascii="Arial" w:hAnsi="Arial" w:cs="Arial"/>
              </w:rPr>
              <w:t>данные предыдущего года</w:t>
            </w:r>
          </w:p>
        </w:tc>
        <w:tc>
          <w:tcPr>
            <w:tcW w:w="784" w:type="dxa"/>
            <w:vMerge/>
            <w:tcBorders>
              <w:left w:val="nil"/>
            </w:tcBorders>
            <w:vAlign w:val="bottom"/>
          </w:tcPr>
          <w:p w:rsidR="00BA0A5F" w:rsidRPr="00687DAD" w:rsidRDefault="00BA0A5F" w:rsidP="00577FCE">
            <w:pPr>
              <w:jc w:val="center"/>
              <w:rPr>
                <w:rFonts w:ascii="Arial" w:hAnsi="Arial" w:cs="Arial"/>
              </w:rPr>
            </w:pPr>
          </w:p>
        </w:tc>
        <w:tc>
          <w:tcPr>
            <w:tcW w:w="1152" w:type="dxa"/>
            <w:vMerge/>
            <w:vAlign w:val="bottom"/>
          </w:tcPr>
          <w:p w:rsidR="00BA0A5F" w:rsidRPr="00687DAD" w:rsidRDefault="00BA0A5F" w:rsidP="00577FCE">
            <w:pPr>
              <w:jc w:val="center"/>
              <w:rPr>
                <w:rFonts w:ascii="Arial" w:hAnsi="Arial" w:cs="Arial"/>
              </w:rPr>
            </w:pPr>
          </w:p>
        </w:tc>
        <w:tc>
          <w:tcPr>
            <w:tcW w:w="1153" w:type="dxa"/>
            <w:vMerge/>
            <w:vAlign w:val="bottom"/>
          </w:tcPr>
          <w:p w:rsidR="00BA0A5F" w:rsidRPr="00687DAD" w:rsidRDefault="00BA0A5F" w:rsidP="00577FCE">
            <w:pPr>
              <w:jc w:val="center"/>
              <w:rPr>
                <w:rFonts w:ascii="Arial" w:hAnsi="Arial" w:cs="Arial"/>
              </w:rPr>
            </w:pPr>
          </w:p>
        </w:tc>
        <w:tc>
          <w:tcPr>
            <w:tcW w:w="1153" w:type="dxa"/>
            <w:vMerge/>
            <w:vAlign w:val="bottom"/>
          </w:tcPr>
          <w:p w:rsidR="00BA0A5F" w:rsidRPr="00687DAD" w:rsidRDefault="00BA0A5F" w:rsidP="00577FCE">
            <w:pPr>
              <w:jc w:val="center"/>
              <w:rPr>
                <w:rFonts w:ascii="Arial" w:hAnsi="Arial" w:cs="Arial"/>
              </w:rPr>
            </w:pPr>
          </w:p>
        </w:tc>
        <w:tc>
          <w:tcPr>
            <w:tcW w:w="1153" w:type="dxa"/>
            <w:vMerge/>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ind w:left="57"/>
              <w:rPr>
                <w:rFonts w:ascii="Arial" w:hAnsi="Arial" w:cs="Arial"/>
              </w:rPr>
            </w:pPr>
            <w:r w:rsidRPr="00687DAD">
              <w:rPr>
                <w:rFonts w:ascii="Arial" w:hAnsi="Arial" w:cs="Arial"/>
              </w:rPr>
              <w:t>данные отчетного года</w:t>
            </w:r>
          </w:p>
        </w:tc>
        <w:tc>
          <w:tcPr>
            <w:tcW w:w="784" w:type="dxa"/>
            <w:tcBorders>
              <w:left w:val="nil"/>
            </w:tcBorders>
            <w:vAlign w:val="bottom"/>
          </w:tcPr>
          <w:p w:rsidR="00BA0A5F" w:rsidRPr="00687DAD" w:rsidRDefault="00BA0A5F" w:rsidP="00577FCE">
            <w:pPr>
              <w:jc w:val="center"/>
              <w:rPr>
                <w:rFonts w:ascii="Arial" w:hAnsi="Arial" w:cs="Arial"/>
              </w:rPr>
            </w:pPr>
          </w:p>
        </w:tc>
        <w:tc>
          <w:tcPr>
            <w:tcW w:w="1152" w:type="dxa"/>
            <w:vAlign w:val="bottom"/>
          </w:tcPr>
          <w:p w:rsidR="00BA0A5F" w:rsidRPr="00687DAD" w:rsidRDefault="00BA0A5F" w:rsidP="00577FCE">
            <w:pPr>
              <w:jc w:val="center"/>
              <w:rPr>
                <w:rFonts w:ascii="Arial" w:hAnsi="Arial" w:cs="Arial"/>
              </w:rPr>
            </w:pPr>
          </w:p>
        </w:tc>
        <w:tc>
          <w:tcPr>
            <w:tcW w:w="1153" w:type="dxa"/>
            <w:vAlign w:val="bottom"/>
          </w:tcPr>
          <w:p w:rsidR="00BA0A5F" w:rsidRPr="00687DAD" w:rsidRDefault="00BA0A5F" w:rsidP="00577FCE">
            <w:pPr>
              <w:jc w:val="center"/>
              <w:rPr>
                <w:rFonts w:ascii="Arial" w:hAnsi="Arial" w:cs="Arial"/>
              </w:rPr>
            </w:pPr>
          </w:p>
        </w:tc>
        <w:tc>
          <w:tcPr>
            <w:tcW w:w="1153" w:type="dxa"/>
            <w:vAlign w:val="bottom"/>
          </w:tcPr>
          <w:p w:rsidR="00BA0A5F" w:rsidRPr="00687DAD" w:rsidRDefault="00BA0A5F" w:rsidP="00577FCE">
            <w:pPr>
              <w:jc w:val="center"/>
              <w:rPr>
                <w:rFonts w:ascii="Arial" w:hAnsi="Arial" w:cs="Arial"/>
              </w:rPr>
            </w:pPr>
            <w:r w:rsidRPr="00687DAD">
              <w:rPr>
                <w:rFonts w:ascii="Arial" w:hAnsi="Arial" w:cs="Arial"/>
              </w:rPr>
              <w:t>()</w:t>
            </w:r>
          </w:p>
        </w:tc>
        <w:tc>
          <w:tcPr>
            <w:tcW w:w="1153" w:type="dxa"/>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ind w:left="57"/>
              <w:rPr>
                <w:rFonts w:ascii="Arial" w:hAnsi="Arial" w:cs="Arial"/>
              </w:rPr>
            </w:pPr>
          </w:p>
        </w:tc>
        <w:tc>
          <w:tcPr>
            <w:tcW w:w="784" w:type="dxa"/>
            <w:vMerge w:val="restart"/>
            <w:tcBorders>
              <w:left w:val="nil"/>
            </w:tcBorders>
            <w:vAlign w:val="bottom"/>
          </w:tcPr>
          <w:p w:rsidR="00BA0A5F" w:rsidRPr="00687DAD" w:rsidRDefault="00BA0A5F" w:rsidP="00577FCE">
            <w:pPr>
              <w:jc w:val="center"/>
              <w:rPr>
                <w:rFonts w:ascii="Arial" w:hAnsi="Arial" w:cs="Arial"/>
              </w:rPr>
            </w:pPr>
          </w:p>
        </w:tc>
        <w:tc>
          <w:tcPr>
            <w:tcW w:w="1152" w:type="dxa"/>
            <w:vMerge w:val="restart"/>
            <w:vAlign w:val="bottom"/>
          </w:tcPr>
          <w:p w:rsidR="00BA0A5F" w:rsidRPr="00687DAD" w:rsidRDefault="00BA0A5F" w:rsidP="00577FCE">
            <w:pPr>
              <w:jc w:val="center"/>
              <w:rPr>
                <w:rFonts w:ascii="Arial" w:hAnsi="Arial" w:cs="Arial"/>
              </w:rPr>
            </w:pPr>
          </w:p>
        </w:tc>
        <w:tc>
          <w:tcPr>
            <w:tcW w:w="1153" w:type="dxa"/>
            <w:vMerge w:val="restart"/>
            <w:vAlign w:val="bottom"/>
          </w:tcPr>
          <w:p w:rsidR="00BA0A5F" w:rsidRPr="00687DAD" w:rsidRDefault="00BA0A5F" w:rsidP="00577FCE">
            <w:pPr>
              <w:jc w:val="center"/>
              <w:rPr>
                <w:rFonts w:ascii="Arial" w:hAnsi="Arial" w:cs="Arial"/>
              </w:rPr>
            </w:pPr>
          </w:p>
        </w:tc>
        <w:tc>
          <w:tcPr>
            <w:tcW w:w="1153" w:type="dxa"/>
            <w:vMerge w:val="restart"/>
            <w:vAlign w:val="bottom"/>
          </w:tcPr>
          <w:p w:rsidR="00BA0A5F" w:rsidRPr="00687DAD" w:rsidRDefault="00BA0A5F" w:rsidP="00577FCE">
            <w:pPr>
              <w:jc w:val="center"/>
              <w:rPr>
                <w:rFonts w:ascii="Arial" w:hAnsi="Arial" w:cs="Arial"/>
              </w:rPr>
            </w:pPr>
            <w:r w:rsidRPr="00687DAD">
              <w:rPr>
                <w:rFonts w:ascii="Arial" w:hAnsi="Arial" w:cs="Arial"/>
              </w:rPr>
              <w:t>()</w:t>
            </w:r>
          </w:p>
        </w:tc>
        <w:tc>
          <w:tcPr>
            <w:tcW w:w="1153" w:type="dxa"/>
            <w:vMerge w:val="restart"/>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jc w:val="center"/>
              <w:rPr>
                <w:rFonts w:ascii="Arial" w:hAnsi="Arial" w:cs="Arial"/>
                <w:i/>
                <w:iCs/>
                <w:sz w:val="14"/>
                <w:szCs w:val="14"/>
              </w:rPr>
            </w:pPr>
            <w:r w:rsidRPr="00687DAD">
              <w:rPr>
                <w:rFonts w:ascii="Arial" w:hAnsi="Arial" w:cs="Arial"/>
                <w:i/>
                <w:iCs/>
                <w:sz w:val="14"/>
                <w:szCs w:val="14"/>
              </w:rPr>
              <w:t>(наименование резерва)</w:t>
            </w:r>
          </w:p>
          <w:p w:rsidR="00BA0A5F" w:rsidRPr="00687DAD" w:rsidRDefault="00BA0A5F" w:rsidP="00577FCE">
            <w:pPr>
              <w:ind w:left="57"/>
              <w:rPr>
                <w:rFonts w:ascii="Arial" w:hAnsi="Arial" w:cs="Arial"/>
              </w:rPr>
            </w:pPr>
            <w:r w:rsidRPr="00687DAD">
              <w:rPr>
                <w:rFonts w:ascii="Arial" w:hAnsi="Arial" w:cs="Arial"/>
              </w:rPr>
              <w:t>данные предыдущего года</w:t>
            </w:r>
          </w:p>
        </w:tc>
        <w:tc>
          <w:tcPr>
            <w:tcW w:w="784" w:type="dxa"/>
            <w:vMerge/>
            <w:tcBorders>
              <w:left w:val="nil"/>
            </w:tcBorders>
            <w:vAlign w:val="bottom"/>
          </w:tcPr>
          <w:p w:rsidR="00BA0A5F" w:rsidRPr="00687DAD" w:rsidRDefault="00BA0A5F" w:rsidP="00577FCE">
            <w:pPr>
              <w:jc w:val="center"/>
              <w:rPr>
                <w:rFonts w:ascii="Arial" w:hAnsi="Arial" w:cs="Arial"/>
              </w:rPr>
            </w:pPr>
          </w:p>
        </w:tc>
        <w:tc>
          <w:tcPr>
            <w:tcW w:w="1152" w:type="dxa"/>
            <w:vMerge/>
            <w:vAlign w:val="bottom"/>
          </w:tcPr>
          <w:p w:rsidR="00BA0A5F" w:rsidRPr="00687DAD" w:rsidRDefault="00BA0A5F" w:rsidP="00577FCE">
            <w:pPr>
              <w:jc w:val="center"/>
              <w:rPr>
                <w:rFonts w:ascii="Arial" w:hAnsi="Arial" w:cs="Arial"/>
              </w:rPr>
            </w:pPr>
          </w:p>
        </w:tc>
        <w:tc>
          <w:tcPr>
            <w:tcW w:w="1153" w:type="dxa"/>
            <w:vMerge/>
            <w:vAlign w:val="bottom"/>
          </w:tcPr>
          <w:p w:rsidR="00BA0A5F" w:rsidRPr="00687DAD" w:rsidRDefault="00BA0A5F" w:rsidP="00577FCE">
            <w:pPr>
              <w:jc w:val="center"/>
              <w:rPr>
                <w:rFonts w:ascii="Arial" w:hAnsi="Arial" w:cs="Arial"/>
              </w:rPr>
            </w:pPr>
          </w:p>
        </w:tc>
        <w:tc>
          <w:tcPr>
            <w:tcW w:w="1153" w:type="dxa"/>
            <w:vMerge/>
            <w:vAlign w:val="bottom"/>
          </w:tcPr>
          <w:p w:rsidR="00BA0A5F" w:rsidRPr="00687DAD" w:rsidRDefault="00BA0A5F" w:rsidP="00577FCE">
            <w:pPr>
              <w:jc w:val="center"/>
              <w:rPr>
                <w:rFonts w:ascii="Arial" w:hAnsi="Arial" w:cs="Arial"/>
              </w:rPr>
            </w:pPr>
          </w:p>
        </w:tc>
        <w:tc>
          <w:tcPr>
            <w:tcW w:w="1153" w:type="dxa"/>
            <w:vMerge/>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ind w:left="57"/>
              <w:rPr>
                <w:rFonts w:ascii="Arial" w:hAnsi="Arial" w:cs="Arial"/>
              </w:rPr>
            </w:pPr>
            <w:r w:rsidRPr="00687DAD">
              <w:rPr>
                <w:rFonts w:ascii="Arial" w:hAnsi="Arial" w:cs="Arial"/>
              </w:rPr>
              <w:t>данные отчетного года</w:t>
            </w:r>
          </w:p>
        </w:tc>
        <w:tc>
          <w:tcPr>
            <w:tcW w:w="784" w:type="dxa"/>
            <w:tcBorders>
              <w:left w:val="nil"/>
              <w:bottom w:val="single" w:sz="12" w:space="0" w:color="auto"/>
            </w:tcBorders>
            <w:vAlign w:val="bottom"/>
          </w:tcPr>
          <w:p w:rsidR="00BA0A5F" w:rsidRPr="00687DAD" w:rsidRDefault="00BA0A5F" w:rsidP="00577FCE">
            <w:pPr>
              <w:jc w:val="center"/>
              <w:rPr>
                <w:rFonts w:ascii="Arial" w:hAnsi="Arial" w:cs="Arial"/>
              </w:rPr>
            </w:pPr>
          </w:p>
        </w:tc>
        <w:tc>
          <w:tcPr>
            <w:tcW w:w="1152" w:type="dxa"/>
            <w:tcBorders>
              <w:bottom w:val="single" w:sz="12" w:space="0" w:color="auto"/>
            </w:tcBorders>
            <w:vAlign w:val="bottom"/>
          </w:tcPr>
          <w:p w:rsidR="00BA0A5F" w:rsidRPr="00687DAD" w:rsidRDefault="00BA0A5F" w:rsidP="00577FCE">
            <w:pPr>
              <w:jc w:val="center"/>
              <w:rPr>
                <w:rFonts w:ascii="Arial" w:hAnsi="Arial" w:cs="Arial"/>
              </w:rPr>
            </w:pPr>
          </w:p>
        </w:tc>
        <w:tc>
          <w:tcPr>
            <w:tcW w:w="1153" w:type="dxa"/>
            <w:tcBorders>
              <w:bottom w:val="single" w:sz="12" w:space="0" w:color="auto"/>
            </w:tcBorders>
            <w:vAlign w:val="bottom"/>
          </w:tcPr>
          <w:p w:rsidR="00BA0A5F" w:rsidRPr="00687DAD" w:rsidRDefault="00BA0A5F" w:rsidP="00577FCE">
            <w:pPr>
              <w:jc w:val="center"/>
              <w:rPr>
                <w:rFonts w:ascii="Arial" w:hAnsi="Arial" w:cs="Arial"/>
              </w:rPr>
            </w:pPr>
          </w:p>
        </w:tc>
        <w:tc>
          <w:tcPr>
            <w:tcW w:w="1153" w:type="dxa"/>
            <w:tcBorders>
              <w:bottom w:val="single" w:sz="12" w:space="0" w:color="auto"/>
            </w:tcBorders>
            <w:vAlign w:val="bottom"/>
          </w:tcPr>
          <w:p w:rsidR="00BA0A5F" w:rsidRPr="00687DAD" w:rsidRDefault="00BA0A5F" w:rsidP="00577FCE">
            <w:pPr>
              <w:jc w:val="center"/>
              <w:rPr>
                <w:rFonts w:ascii="Arial" w:hAnsi="Arial" w:cs="Arial"/>
              </w:rPr>
            </w:pPr>
            <w:r w:rsidRPr="00687DAD">
              <w:rPr>
                <w:rFonts w:ascii="Arial" w:hAnsi="Arial" w:cs="Arial"/>
              </w:rPr>
              <w:t>()</w:t>
            </w:r>
          </w:p>
        </w:tc>
        <w:tc>
          <w:tcPr>
            <w:tcW w:w="1153" w:type="dxa"/>
            <w:tcBorders>
              <w:bottom w:val="single" w:sz="12" w:space="0" w:color="auto"/>
              <w:right w:val="single" w:sz="12" w:space="0" w:color="auto"/>
            </w:tcBorders>
            <w:vAlign w:val="bottom"/>
          </w:tcPr>
          <w:p w:rsidR="00BA0A5F" w:rsidRPr="00687DAD" w:rsidRDefault="00BA0A5F" w:rsidP="00577FCE">
            <w:pPr>
              <w:jc w:val="center"/>
              <w:rPr>
                <w:rFonts w:ascii="Arial" w:hAnsi="Arial" w:cs="Arial"/>
              </w:rPr>
            </w:pPr>
          </w:p>
        </w:tc>
      </w:tr>
    </w:tbl>
    <w:p w:rsidR="00BA0A5F" w:rsidRPr="00687DAD" w:rsidRDefault="00BA0A5F" w:rsidP="00BA0A5F">
      <w:pPr>
        <w:rPr>
          <w:rFonts w:ascii="Arial" w:hAnsi="Arial" w:cs="Arial"/>
        </w:rPr>
      </w:pPr>
    </w:p>
    <w:p w:rsidR="00BA0A5F" w:rsidRPr="00687DAD" w:rsidRDefault="00BA0A5F" w:rsidP="00BA0A5F">
      <w:pPr>
        <w:jc w:val="right"/>
        <w:rPr>
          <w:rFonts w:ascii="Arial" w:hAnsi="Arial" w:cs="Arial"/>
          <w:sz w:val="16"/>
          <w:szCs w:val="16"/>
        </w:rPr>
      </w:pPr>
      <w:r w:rsidRPr="00687DAD">
        <w:rPr>
          <w:rFonts w:ascii="Arial" w:hAnsi="Arial" w:cs="Arial"/>
        </w:rPr>
        <w:br w:type="page"/>
      </w:r>
      <w:r w:rsidRPr="00687DAD">
        <w:rPr>
          <w:rFonts w:ascii="Arial" w:hAnsi="Arial" w:cs="Arial"/>
          <w:sz w:val="16"/>
          <w:szCs w:val="16"/>
        </w:rPr>
        <w:lastRenderedPageBreak/>
        <w:t>Форма 0710003 с.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41"/>
        <w:gridCol w:w="784"/>
        <w:gridCol w:w="1152"/>
        <w:gridCol w:w="1153"/>
        <w:gridCol w:w="1153"/>
        <w:gridCol w:w="1153"/>
      </w:tblGrid>
      <w:tr w:rsidR="00BA0A5F" w:rsidRPr="00687DAD" w:rsidTr="00577FCE">
        <w:trPr>
          <w:jc w:val="center"/>
        </w:trPr>
        <w:tc>
          <w:tcPr>
            <w:tcW w:w="4241" w:type="dxa"/>
            <w:vAlign w:val="bottom"/>
          </w:tcPr>
          <w:p w:rsidR="00BA0A5F" w:rsidRPr="00687DAD" w:rsidRDefault="00BA0A5F" w:rsidP="00577FCE">
            <w:pPr>
              <w:ind w:left="57"/>
              <w:jc w:val="center"/>
              <w:rPr>
                <w:rFonts w:ascii="Arial" w:hAnsi="Arial" w:cs="Arial"/>
                <w:sz w:val="18"/>
                <w:szCs w:val="18"/>
              </w:rPr>
            </w:pPr>
            <w:r w:rsidRPr="00687DAD">
              <w:rPr>
                <w:rFonts w:ascii="Arial" w:hAnsi="Arial" w:cs="Arial"/>
                <w:sz w:val="18"/>
                <w:szCs w:val="18"/>
              </w:rPr>
              <w:t>1</w:t>
            </w:r>
          </w:p>
        </w:tc>
        <w:tc>
          <w:tcPr>
            <w:tcW w:w="784" w:type="dxa"/>
            <w:tcBorders>
              <w:bottom w:val="single" w:sz="12" w:space="0" w:color="auto"/>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2</w:t>
            </w:r>
          </w:p>
        </w:tc>
        <w:tc>
          <w:tcPr>
            <w:tcW w:w="1152" w:type="dxa"/>
            <w:tcBorders>
              <w:bottom w:val="single" w:sz="12" w:space="0" w:color="auto"/>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3</w:t>
            </w:r>
          </w:p>
        </w:tc>
        <w:tc>
          <w:tcPr>
            <w:tcW w:w="1153" w:type="dxa"/>
            <w:tcBorders>
              <w:bottom w:val="single" w:sz="12" w:space="0" w:color="auto"/>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4</w:t>
            </w:r>
          </w:p>
        </w:tc>
        <w:tc>
          <w:tcPr>
            <w:tcW w:w="1153" w:type="dxa"/>
            <w:tcBorders>
              <w:bottom w:val="single" w:sz="12" w:space="0" w:color="auto"/>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5</w:t>
            </w:r>
          </w:p>
        </w:tc>
        <w:tc>
          <w:tcPr>
            <w:tcW w:w="1153" w:type="dxa"/>
            <w:tcBorders>
              <w:bottom w:val="single" w:sz="12" w:space="0" w:color="auto"/>
              <w:right w:val="single" w:sz="12" w:space="0" w:color="auto"/>
            </w:tcBorders>
            <w:vAlign w:val="bottom"/>
          </w:tcPr>
          <w:p w:rsidR="00BA0A5F" w:rsidRPr="00687DAD" w:rsidRDefault="00BA0A5F" w:rsidP="00577FCE">
            <w:pPr>
              <w:jc w:val="center"/>
              <w:rPr>
                <w:rFonts w:ascii="Arial" w:hAnsi="Arial" w:cs="Arial"/>
                <w:sz w:val="18"/>
                <w:szCs w:val="18"/>
              </w:rPr>
            </w:pPr>
            <w:r w:rsidRPr="00687DAD">
              <w:rPr>
                <w:rFonts w:ascii="Arial" w:hAnsi="Arial" w:cs="Arial"/>
                <w:sz w:val="18"/>
                <w:szCs w:val="18"/>
              </w:rPr>
              <w:t>6</w:t>
            </w: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jc w:val="center"/>
              <w:rPr>
                <w:rFonts w:ascii="Arial" w:hAnsi="Arial" w:cs="Arial"/>
                <w:b/>
                <w:bCs/>
              </w:rPr>
            </w:pPr>
            <w:r w:rsidRPr="00687DAD">
              <w:rPr>
                <w:rFonts w:ascii="Arial" w:hAnsi="Arial" w:cs="Arial"/>
                <w:b/>
                <w:bCs/>
              </w:rPr>
              <w:t>Резервы предстоящих расходов:</w:t>
            </w:r>
          </w:p>
          <w:p w:rsidR="00BA0A5F" w:rsidRPr="00687DAD" w:rsidRDefault="00BA0A5F" w:rsidP="00577FCE">
            <w:pPr>
              <w:ind w:left="57"/>
              <w:rPr>
                <w:rFonts w:ascii="Arial" w:hAnsi="Arial" w:cs="Arial"/>
              </w:rPr>
            </w:pPr>
          </w:p>
        </w:tc>
        <w:tc>
          <w:tcPr>
            <w:tcW w:w="784" w:type="dxa"/>
            <w:vMerge w:val="restart"/>
            <w:tcBorders>
              <w:top w:val="single" w:sz="12" w:space="0" w:color="auto"/>
              <w:left w:val="nil"/>
            </w:tcBorders>
            <w:vAlign w:val="bottom"/>
          </w:tcPr>
          <w:p w:rsidR="00BA0A5F" w:rsidRPr="00687DAD" w:rsidRDefault="00BA0A5F" w:rsidP="00577FCE">
            <w:pPr>
              <w:jc w:val="center"/>
              <w:rPr>
                <w:rFonts w:ascii="Arial" w:hAnsi="Arial" w:cs="Arial"/>
              </w:rPr>
            </w:pPr>
          </w:p>
        </w:tc>
        <w:tc>
          <w:tcPr>
            <w:tcW w:w="1152" w:type="dxa"/>
            <w:vMerge w:val="restart"/>
            <w:tcBorders>
              <w:top w:val="single" w:sz="12" w:space="0" w:color="auto"/>
            </w:tcBorders>
            <w:vAlign w:val="bottom"/>
          </w:tcPr>
          <w:p w:rsidR="00BA0A5F" w:rsidRPr="00687DAD" w:rsidRDefault="00BA0A5F" w:rsidP="00577FCE">
            <w:pPr>
              <w:jc w:val="center"/>
              <w:rPr>
                <w:rFonts w:ascii="Arial" w:hAnsi="Arial" w:cs="Arial"/>
              </w:rPr>
            </w:pPr>
          </w:p>
        </w:tc>
        <w:tc>
          <w:tcPr>
            <w:tcW w:w="1153" w:type="dxa"/>
            <w:vMerge w:val="restart"/>
            <w:tcBorders>
              <w:top w:val="single" w:sz="12" w:space="0" w:color="auto"/>
            </w:tcBorders>
            <w:vAlign w:val="bottom"/>
          </w:tcPr>
          <w:p w:rsidR="00BA0A5F" w:rsidRPr="00687DAD" w:rsidRDefault="00BA0A5F" w:rsidP="00577FCE">
            <w:pPr>
              <w:jc w:val="center"/>
              <w:rPr>
                <w:rFonts w:ascii="Arial" w:hAnsi="Arial" w:cs="Arial"/>
              </w:rPr>
            </w:pPr>
          </w:p>
        </w:tc>
        <w:tc>
          <w:tcPr>
            <w:tcW w:w="1153" w:type="dxa"/>
            <w:vMerge w:val="restart"/>
            <w:tcBorders>
              <w:top w:val="single" w:sz="12" w:space="0" w:color="auto"/>
            </w:tcBorders>
            <w:vAlign w:val="bottom"/>
          </w:tcPr>
          <w:p w:rsidR="00BA0A5F" w:rsidRPr="00687DAD" w:rsidRDefault="00BA0A5F" w:rsidP="00577FCE">
            <w:pPr>
              <w:jc w:val="center"/>
              <w:rPr>
                <w:rFonts w:ascii="Arial" w:hAnsi="Arial" w:cs="Arial"/>
              </w:rPr>
            </w:pPr>
            <w:r w:rsidRPr="00687DAD">
              <w:rPr>
                <w:rFonts w:ascii="Arial" w:hAnsi="Arial" w:cs="Arial"/>
              </w:rPr>
              <w:t>()</w:t>
            </w:r>
          </w:p>
        </w:tc>
        <w:tc>
          <w:tcPr>
            <w:tcW w:w="1153" w:type="dxa"/>
            <w:vMerge w:val="restart"/>
            <w:tcBorders>
              <w:top w:val="single" w:sz="12" w:space="0" w:color="auto"/>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jc w:val="center"/>
              <w:rPr>
                <w:rFonts w:ascii="Arial" w:hAnsi="Arial" w:cs="Arial"/>
                <w:i/>
                <w:iCs/>
                <w:sz w:val="14"/>
                <w:szCs w:val="14"/>
              </w:rPr>
            </w:pPr>
            <w:r w:rsidRPr="00687DAD">
              <w:rPr>
                <w:rFonts w:ascii="Arial" w:hAnsi="Arial" w:cs="Arial"/>
                <w:i/>
                <w:iCs/>
                <w:sz w:val="14"/>
                <w:szCs w:val="14"/>
              </w:rPr>
              <w:t>(наименование резерва)</w:t>
            </w:r>
          </w:p>
          <w:p w:rsidR="00BA0A5F" w:rsidRPr="00687DAD" w:rsidRDefault="00BA0A5F" w:rsidP="00577FCE">
            <w:pPr>
              <w:ind w:left="57"/>
              <w:rPr>
                <w:rFonts w:ascii="Arial" w:hAnsi="Arial" w:cs="Arial"/>
              </w:rPr>
            </w:pPr>
            <w:r w:rsidRPr="00687DAD">
              <w:rPr>
                <w:rFonts w:ascii="Arial" w:hAnsi="Arial" w:cs="Arial"/>
              </w:rPr>
              <w:t>данные предыдущего года</w:t>
            </w:r>
          </w:p>
        </w:tc>
        <w:tc>
          <w:tcPr>
            <w:tcW w:w="784" w:type="dxa"/>
            <w:vMerge/>
            <w:tcBorders>
              <w:left w:val="nil"/>
            </w:tcBorders>
            <w:vAlign w:val="bottom"/>
          </w:tcPr>
          <w:p w:rsidR="00BA0A5F" w:rsidRPr="00687DAD" w:rsidRDefault="00BA0A5F" w:rsidP="00577FCE">
            <w:pPr>
              <w:jc w:val="center"/>
              <w:rPr>
                <w:rFonts w:ascii="Arial" w:hAnsi="Arial" w:cs="Arial"/>
              </w:rPr>
            </w:pPr>
          </w:p>
        </w:tc>
        <w:tc>
          <w:tcPr>
            <w:tcW w:w="1152" w:type="dxa"/>
            <w:vMerge/>
            <w:vAlign w:val="bottom"/>
          </w:tcPr>
          <w:p w:rsidR="00BA0A5F" w:rsidRPr="00687DAD" w:rsidRDefault="00BA0A5F" w:rsidP="00577FCE">
            <w:pPr>
              <w:jc w:val="center"/>
              <w:rPr>
                <w:rFonts w:ascii="Arial" w:hAnsi="Arial" w:cs="Arial"/>
              </w:rPr>
            </w:pPr>
          </w:p>
        </w:tc>
        <w:tc>
          <w:tcPr>
            <w:tcW w:w="1153" w:type="dxa"/>
            <w:vMerge/>
            <w:vAlign w:val="bottom"/>
          </w:tcPr>
          <w:p w:rsidR="00BA0A5F" w:rsidRPr="00687DAD" w:rsidRDefault="00BA0A5F" w:rsidP="00577FCE">
            <w:pPr>
              <w:jc w:val="center"/>
              <w:rPr>
                <w:rFonts w:ascii="Arial" w:hAnsi="Arial" w:cs="Arial"/>
              </w:rPr>
            </w:pPr>
          </w:p>
        </w:tc>
        <w:tc>
          <w:tcPr>
            <w:tcW w:w="1153" w:type="dxa"/>
            <w:vMerge/>
            <w:vAlign w:val="bottom"/>
          </w:tcPr>
          <w:p w:rsidR="00BA0A5F" w:rsidRPr="00687DAD" w:rsidRDefault="00BA0A5F" w:rsidP="00577FCE">
            <w:pPr>
              <w:jc w:val="center"/>
              <w:rPr>
                <w:rFonts w:ascii="Arial" w:hAnsi="Arial" w:cs="Arial"/>
              </w:rPr>
            </w:pPr>
          </w:p>
        </w:tc>
        <w:tc>
          <w:tcPr>
            <w:tcW w:w="1153" w:type="dxa"/>
            <w:vMerge/>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ind w:left="57"/>
              <w:rPr>
                <w:rFonts w:ascii="Arial" w:hAnsi="Arial" w:cs="Arial"/>
              </w:rPr>
            </w:pPr>
            <w:r w:rsidRPr="00687DAD">
              <w:rPr>
                <w:rFonts w:ascii="Arial" w:hAnsi="Arial" w:cs="Arial"/>
              </w:rPr>
              <w:t>данные отчетного года</w:t>
            </w:r>
          </w:p>
        </w:tc>
        <w:tc>
          <w:tcPr>
            <w:tcW w:w="784" w:type="dxa"/>
            <w:tcBorders>
              <w:left w:val="nil"/>
            </w:tcBorders>
            <w:vAlign w:val="bottom"/>
          </w:tcPr>
          <w:p w:rsidR="00BA0A5F" w:rsidRPr="00687DAD" w:rsidRDefault="00BA0A5F" w:rsidP="00577FCE">
            <w:pPr>
              <w:jc w:val="center"/>
              <w:rPr>
                <w:rFonts w:ascii="Arial" w:hAnsi="Arial" w:cs="Arial"/>
              </w:rPr>
            </w:pPr>
          </w:p>
        </w:tc>
        <w:tc>
          <w:tcPr>
            <w:tcW w:w="1152" w:type="dxa"/>
            <w:vAlign w:val="bottom"/>
          </w:tcPr>
          <w:p w:rsidR="00BA0A5F" w:rsidRPr="00687DAD" w:rsidRDefault="00BA0A5F" w:rsidP="00577FCE">
            <w:pPr>
              <w:jc w:val="center"/>
              <w:rPr>
                <w:rFonts w:ascii="Arial" w:hAnsi="Arial" w:cs="Arial"/>
              </w:rPr>
            </w:pPr>
          </w:p>
        </w:tc>
        <w:tc>
          <w:tcPr>
            <w:tcW w:w="1153" w:type="dxa"/>
            <w:vAlign w:val="bottom"/>
          </w:tcPr>
          <w:p w:rsidR="00BA0A5F" w:rsidRPr="00687DAD" w:rsidRDefault="00BA0A5F" w:rsidP="00577FCE">
            <w:pPr>
              <w:jc w:val="center"/>
              <w:rPr>
                <w:rFonts w:ascii="Arial" w:hAnsi="Arial" w:cs="Arial"/>
              </w:rPr>
            </w:pPr>
          </w:p>
        </w:tc>
        <w:tc>
          <w:tcPr>
            <w:tcW w:w="1153" w:type="dxa"/>
            <w:vAlign w:val="bottom"/>
          </w:tcPr>
          <w:p w:rsidR="00BA0A5F" w:rsidRPr="00687DAD" w:rsidRDefault="00BA0A5F" w:rsidP="00577FCE">
            <w:pPr>
              <w:jc w:val="center"/>
              <w:rPr>
                <w:rFonts w:ascii="Arial" w:hAnsi="Arial" w:cs="Arial"/>
              </w:rPr>
            </w:pPr>
            <w:r w:rsidRPr="00687DAD">
              <w:rPr>
                <w:rFonts w:ascii="Arial" w:hAnsi="Arial" w:cs="Arial"/>
              </w:rPr>
              <w:t>()</w:t>
            </w:r>
          </w:p>
        </w:tc>
        <w:tc>
          <w:tcPr>
            <w:tcW w:w="1153" w:type="dxa"/>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ind w:left="57"/>
              <w:rPr>
                <w:rFonts w:ascii="Arial" w:hAnsi="Arial" w:cs="Arial"/>
              </w:rPr>
            </w:pPr>
          </w:p>
        </w:tc>
        <w:tc>
          <w:tcPr>
            <w:tcW w:w="784" w:type="dxa"/>
            <w:vMerge w:val="restart"/>
            <w:tcBorders>
              <w:left w:val="nil"/>
            </w:tcBorders>
            <w:vAlign w:val="bottom"/>
          </w:tcPr>
          <w:p w:rsidR="00BA0A5F" w:rsidRPr="00687DAD" w:rsidRDefault="00BA0A5F" w:rsidP="00577FCE">
            <w:pPr>
              <w:jc w:val="center"/>
              <w:rPr>
                <w:rFonts w:ascii="Arial" w:hAnsi="Arial" w:cs="Arial"/>
              </w:rPr>
            </w:pPr>
          </w:p>
        </w:tc>
        <w:tc>
          <w:tcPr>
            <w:tcW w:w="1152" w:type="dxa"/>
            <w:vMerge w:val="restart"/>
            <w:vAlign w:val="bottom"/>
          </w:tcPr>
          <w:p w:rsidR="00BA0A5F" w:rsidRPr="00687DAD" w:rsidRDefault="00BA0A5F" w:rsidP="00577FCE">
            <w:pPr>
              <w:jc w:val="center"/>
              <w:rPr>
                <w:rFonts w:ascii="Arial" w:hAnsi="Arial" w:cs="Arial"/>
              </w:rPr>
            </w:pPr>
          </w:p>
        </w:tc>
        <w:tc>
          <w:tcPr>
            <w:tcW w:w="1153" w:type="dxa"/>
            <w:vMerge w:val="restart"/>
            <w:vAlign w:val="bottom"/>
          </w:tcPr>
          <w:p w:rsidR="00BA0A5F" w:rsidRPr="00687DAD" w:rsidRDefault="00BA0A5F" w:rsidP="00577FCE">
            <w:pPr>
              <w:jc w:val="center"/>
              <w:rPr>
                <w:rFonts w:ascii="Arial" w:hAnsi="Arial" w:cs="Arial"/>
              </w:rPr>
            </w:pPr>
          </w:p>
        </w:tc>
        <w:tc>
          <w:tcPr>
            <w:tcW w:w="1153" w:type="dxa"/>
            <w:vMerge w:val="restart"/>
            <w:vAlign w:val="bottom"/>
          </w:tcPr>
          <w:p w:rsidR="00BA0A5F" w:rsidRPr="00687DAD" w:rsidRDefault="00BA0A5F" w:rsidP="00577FCE">
            <w:pPr>
              <w:jc w:val="center"/>
              <w:rPr>
                <w:rFonts w:ascii="Arial" w:hAnsi="Arial" w:cs="Arial"/>
              </w:rPr>
            </w:pPr>
            <w:r w:rsidRPr="00687DAD">
              <w:rPr>
                <w:rFonts w:ascii="Arial" w:hAnsi="Arial" w:cs="Arial"/>
              </w:rPr>
              <w:t>()</w:t>
            </w:r>
          </w:p>
        </w:tc>
        <w:tc>
          <w:tcPr>
            <w:tcW w:w="1153" w:type="dxa"/>
            <w:vMerge w:val="restart"/>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jc w:val="center"/>
              <w:rPr>
                <w:rFonts w:ascii="Arial" w:hAnsi="Arial" w:cs="Arial"/>
                <w:i/>
                <w:iCs/>
                <w:sz w:val="14"/>
                <w:szCs w:val="14"/>
              </w:rPr>
            </w:pPr>
            <w:r w:rsidRPr="00687DAD">
              <w:rPr>
                <w:rFonts w:ascii="Arial" w:hAnsi="Arial" w:cs="Arial"/>
                <w:i/>
                <w:iCs/>
                <w:sz w:val="14"/>
                <w:szCs w:val="14"/>
              </w:rPr>
              <w:t>(наименование резерва)</w:t>
            </w:r>
          </w:p>
          <w:p w:rsidR="00BA0A5F" w:rsidRPr="00687DAD" w:rsidRDefault="00BA0A5F" w:rsidP="00577FCE">
            <w:pPr>
              <w:ind w:left="57"/>
              <w:rPr>
                <w:rFonts w:ascii="Arial" w:hAnsi="Arial" w:cs="Arial"/>
              </w:rPr>
            </w:pPr>
            <w:r w:rsidRPr="00687DAD">
              <w:rPr>
                <w:rFonts w:ascii="Arial" w:hAnsi="Arial" w:cs="Arial"/>
              </w:rPr>
              <w:t>данные предыдущего года</w:t>
            </w:r>
          </w:p>
        </w:tc>
        <w:tc>
          <w:tcPr>
            <w:tcW w:w="784" w:type="dxa"/>
            <w:vMerge/>
            <w:tcBorders>
              <w:left w:val="nil"/>
            </w:tcBorders>
            <w:vAlign w:val="bottom"/>
          </w:tcPr>
          <w:p w:rsidR="00BA0A5F" w:rsidRPr="00687DAD" w:rsidRDefault="00BA0A5F" w:rsidP="00577FCE">
            <w:pPr>
              <w:jc w:val="center"/>
              <w:rPr>
                <w:rFonts w:ascii="Arial" w:hAnsi="Arial" w:cs="Arial"/>
              </w:rPr>
            </w:pPr>
          </w:p>
        </w:tc>
        <w:tc>
          <w:tcPr>
            <w:tcW w:w="1152" w:type="dxa"/>
            <w:vMerge/>
            <w:vAlign w:val="bottom"/>
          </w:tcPr>
          <w:p w:rsidR="00BA0A5F" w:rsidRPr="00687DAD" w:rsidRDefault="00BA0A5F" w:rsidP="00577FCE">
            <w:pPr>
              <w:jc w:val="center"/>
              <w:rPr>
                <w:rFonts w:ascii="Arial" w:hAnsi="Arial" w:cs="Arial"/>
              </w:rPr>
            </w:pPr>
          </w:p>
        </w:tc>
        <w:tc>
          <w:tcPr>
            <w:tcW w:w="1153" w:type="dxa"/>
            <w:vMerge/>
            <w:vAlign w:val="bottom"/>
          </w:tcPr>
          <w:p w:rsidR="00BA0A5F" w:rsidRPr="00687DAD" w:rsidRDefault="00BA0A5F" w:rsidP="00577FCE">
            <w:pPr>
              <w:jc w:val="center"/>
              <w:rPr>
                <w:rFonts w:ascii="Arial" w:hAnsi="Arial" w:cs="Arial"/>
              </w:rPr>
            </w:pPr>
          </w:p>
        </w:tc>
        <w:tc>
          <w:tcPr>
            <w:tcW w:w="1153" w:type="dxa"/>
            <w:vMerge/>
            <w:vAlign w:val="bottom"/>
          </w:tcPr>
          <w:p w:rsidR="00BA0A5F" w:rsidRPr="00687DAD" w:rsidRDefault="00BA0A5F" w:rsidP="00577FCE">
            <w:pPr>
              <w:jc w:val="center"/>
              <w:rPr>
                <w:rFonts w:ascii="Arial" w:hAnsi="Arial" w:cs="Arial"/>
              </w:rPr>
            </w:pPr>
          </w:p>
        </w:tc>
        <w:tc>
          <w:tcPr>
            <w:tcW w:w="1153" w:type="dxa"/>
            <w:vMerge/>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4241" w:type="dxa"/>
            <w:tcBorders>
              <w:right w:val="single" w:sz="12" w:space="0" w:color="auto"/>
            </w:tcBorders>
            <w:vAlign w:val="bottom"/>
          </w:tcPr>
          <w:p w:rsidR="00BA0A5F" w:rsidRPr="00687DAD" w:rsidRDefault="00BA0A5F" w:rsidP="00577FCE">
            <w:pPr>
              <w:ind w:left="57"/>
              <w:rPr>
                <w:rFonts w:ascii="Arial" w:hAnsi="Arial" w:cs="Arial"/>
              </w:rPr>
            </w:pPr>
            <w:r w:rsidRPr="00687DAD">
              <w:rPr>
                <w:rFonts w:ascii="Arial" w:hAnsi="Arial" w:cs="Arial"/>
              </w:rPr>
              <w:t>данные отчетного года</w:t>
            </w:r>
          </w:p>
        </w:tc>
        <w:tc>
          <w:tcPr>
            <w:tcW w:w="784" w:type="dxa"/>
            <w:tcBorders>
              <w:left w:val="nil"/>
              <w:bottom w:val="single" w:sz="12" w:space="0" w:color="auto"/>
            </w:tcBorders>
            <w:vAlign w:val="bottom"/>
          </w:tcPr>
          <w:p w:rsidR="00BA0A5F" w:rsidRPr="00687DAD" w:rsidRDefault="00BA0A5F" w:rsidP="00577FCE">
            <w:pPr>
              <w:jc w:val="center"/>
              <w:rPr>
                <w:rFonts w:ascii="Arial" w:hAnsi="Arial" w:cs="Arial"/>
              </w:rPr>
            </w:pPr>
          </w:p>
        </w:tc>
        <w:tc>
          <w:tcPr>
            <w:tcW w:w="1152" w:type="dxa"/>
            <w:tcBorders>
              <w:bottom w:val="single" w:sz="12" w:space="0" w:color="auto"/>
            </w:tcBorders>
            <w:vAlign w:val="bottom"/>
          </w:tcPr>
          <w:p w:rsidR="00BA0A5F" w:rsidRPr="00687DAD" w:rsidRDefault="00BA0A5F" w:rsidP="00577FCE">
            <w:pPr>
              <w:jc w:val="center"/>
              <w:rPr>
                <w:rFonts w:ascii="Arial" w:hAnsi="Arial" w:cs="Arial"/>
              </w:rPr>
            </w:pPr>
          </w:p>
        </w:tc>
        <w:tc>
          <w:tcPr>
            <w:tcW w:w="1153" w:type="dxa"/>
            <w:tcBorders>
              <w:bottom w:val="single" w:sz="12" w:space="0" w:color="auto"/>
            </w:tcBorders>
            <w:vAlign w:val="bottom"/>
          </w:tcPr>
          <w:p w:rsidR="00BA0A5F" w:rsidRPr="00687DAD" w:rsidRDefault="00BA0A5F" w:rsidP="00577FCE">
            <w:pPr>
              <w:jc w:val="center"/>
              <w:rPr>
                <w:rFonts w:ascii="Arial" w:hAnsi="Arial" w:cs="Arial"/>
              </w:rPr>
            </w:pPr>
          </w:p>
        </w:tc>
        <w:tc>
          <w:tcPr>
            <w:tcW w:w="1153" w:type="dxa"/>
            <w:tcBorders>
              <w:bottom w:val="single" w:sz="12" w:space="0" w:color="auto"/>
            </w:tcBorders>
            <w:vAlign w:val="bottom"/>
          </w:tcPr>
          <w:p w:rsidR="00BA0A5F" w:rsidRPr="00687DAD" w:rsidRDefault="00BA0A5F" w:rsidP="00577FCE">
            <w:pPr>
              <w:jc w:val="center"/>
              <w:rPr>
                <w:rFonts w:ascii="Arial" w:hAnsi="Arial" w:cs="Arial"/>
              </w:rPr>
            </w:pPr>
            <w:r w:rsidRPr="00687DAD">
              <w:rPr>
                <w:rFonts w:ascii="Arial" w:hAnsi="Arial" w:cs="Arial"/>
              </w:rPr>
              <w:t>()</w:t>
            </w:r>
          </w:p>
        </w:tc>
        <w:tc>
          <w:tcPr>
            <w:tcW w:w="1153" w:type="dxa"/>
            <w:tcBorders>
              <w:bottom w:val="single" w:sz="12" w:space="0" w:color="auto"/>
              <w:right w:val="single" w:sz="12" w:space="0" w:color="auto"/>
            </w:tcBorders>
            <w:vAlign w:val="bottom"/>
          </w:tcPr>
          <w:p w:rsidR="00BA0A5F" w:rsidRPr="00687DAD" w:rsidRDefault="00BA0A5F" w:rsidP="00577FCE">
            <w:pPr>
              <w:jc w:val="center"/>
              <w:rPr>
                <w:rFonts w:ascii="Arial" w:hAnsi="Arial" w:cs="Arial"/>
              </w:rPr>
            </w:pPr>
          </w:p>
        </w:tc>
      </w:tr>
    </w:tbl>
    <w:p w:rsidR="00BA0A5F" w:rsidRPr="00687DAD" w:rsidRDefault="00BA0A5F" w:rsidP="00BA0A5F">
      <w:pPr>
        <w:rPr>
          <w:rFonts w:ascii="Arial" w:hAnsi="Arial" w:cs="Arial"/>
          <w:sz w:val="18"/>
          <w:szCs w:val="18"/>
        </w:rPr>
      </w:pPr>
    </w:p>
    <w:p w:rsidR="00BA0A5F" w:rsidRPr="00687DAD" w:rsidRDefault="00BA0A5F" w:rsidP="00BA0A5F">
      <w:pPr>
        <w:spacing w:after="40"/>
        <w:jc w:val="center"/>
        <w:rPr>
          <w:rFonts w:ascii="Arial" w:hAnsi="Arial" w:cs="Arial"/>
          <w:b/>
          <w:bCs/>
        </w:rPr>
      </w:pPr>
      <w:r w:rsidRPr="00687DAD">
        <w:rPr>
          <w:rFonts w:ascii="Arial" w:hAnsi="Arial" w:cs="Arial"/>
          <w:b/>
          <w:bCs/>
        </w:rPr>
        <w:t>Справки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71"/>
        <w:gridCol w:w="770"/>
        <w:gridCol w:w="1348"/>
        <w:gridCol w:w="1349"/>
        <w:gridCol w:w="1349"/>
        <w:gridCol w:w="1349"/>
      </w:tblGrid>
      <w:tr w:rsidR="00BA0A5F" w:rsidRPr="00687DAD" w:rsidTr="00577FCE">
        <w:trPr>
          <w:jc w:val="center"/>
        </w:trPr>
        <w:tc>
          <w:tcPr>
            <w:tcW w:w="4241" w:type="dxa"/>
            <w:gridSpan w:val="2"/>
          </w:tcPr>
          <w:p w:rsidR="00BA0A5F" w:rsidRPr="00687DAD" w:rsidRDefault="00BA0A5F" w:rsidP="00577FCE">
            <w:pPr>
              <w:jc w:val="center"/>
              <w:rPr>
                <w:rFonts w:ascii="Arial" w:hAnsi="Arial" w:cs="Arial"/>
                <w:sz w:val="18"/>
                <w:szCs w:val="18"/>
              </w:rPr>
            </w:pPr>
            <w:r w:rsidRPr="00687DAD">
              <w:rPr>
                <w:rFonts w:ascii="Arial" w:hAnsi="Arial" w:cs="Arial"/>
                <w:sz w:val="18"/>
                <w:szCs w:val="18"/>
              </w:rPr>
              <w:t>Показатель</w:t>
            </w:r>
          </w:p>
        </w:tc>
        <w:tc>
          <w:tcPr>
            <w:tcW w:w="2697" w:type="dxa"/>
            <w:gridSpan w:val="2"/>
            <w:vMerge w:val="restart"/>
          </w:tcPr>
          <w:p w:rsidR="00BA0A5F" w:rsidRPr="00687DAD" w:rsidRDefault="00BA0A5F" w:rsidP="00577FCE">
            <w:pPr>
              <w:jc w:val="center"/>
              <w:rPr>
                <w:rFonts w:ascii="Arial" w:hAnsi="Arial" w:cs="Arial"/>
                <w:sz w:val="18"/>
                <w:szCs w:val="18"/>
              </w:rPr>
            </w:pPr>
            <w:r w:rsidRPr="00687DAD">
              <w:rPr>
                <w:rFonts w:ascii="Arial" w:hAnsi="Arial" w:cs="Arial"/>
                <w:sz w:val="18"/>
                <w:szCs w:val="18"/>
              </w:rPr>
              <w:t>Остаток на начало</w:t>
            </w:r>
            <w:r w:rsidRPr="00687DAD">
              <w:rPr>
                <w:rFonts w:ascii="Arial" w:hAnsi="Arial" w:cs="Arial"/>
                <w:sz w:val="18"/>
                <w:szCs w:val="18"/>
              </w:rPr>
              <w:br/>
              <w:t>отчетного года</w:t>
            </w:r>
          </w:p>
        </w:tc>
        <w:tc>
          <w:tcPr>
            <w:tcW w:w="2698" w:type="dxa"/>
            <w:gridSpan w:val="2"/>
            <w:vMerge w:val="restart"/>
          </w:tcPr>
          <w:p w:rsidR="00BA0A5F" w:rsidRPr="00687DAD" w:rsidRDefault="00BA0A5F" w:rsidP="00577FCE">
            <w:pPr>
              <w:jc w:val="center"/>
              <w:rPr>
                <w:rFonts w:ascii="Arial" w:hAnsi="Arial" w:cs="Arial"/>
                <w:sz w:val="18"/>
                <w:szCs w:val="18"/>
              </w:rPr>
            </w:pPr>
            <w:r w:rsidRPr="00687DAD">
              <w:rPr>
                <w:rFonts w:ascii="Arial" w:hAnsi="Arial" w:cs="Arial"/>
                <w:sz w:val="18"/>
                <w:szCs w:val="18"/>
              </w:rPr>
              <w:t>Остаток на конец</w:t>
            </w:r>
            <w:r w:rsidRPr="00687DAD">
              <w:rPr>
                <w:rFonts w:ascii="Arial" w:hAnsi="Arial" w:cs="Arial"/>
                <w:sz w:val="18"/>
                <w:szCs w:val="18"/>
              </w:rPr>
              <w:br/>
              <w:t>отчетного периода</w:t>
            </w:r>
          </w:p>
        </w:tc>
      </w:tr>
      <w:tr w:rsidR="00BA0A5F" w:rsidRPr="00687DAD" w:rsidTr="00577FCE">
        <w:trPr>
          <w:jc w:val="center"/>
        </w:trPr>
        <w:tc>
          <w:tcPr>
            <w:tcW w:w="3471" w:type="dxa"/>
          </w:tcPr>
          <w:p w:rsidR="00BA0A5F" w:rsidRPr="00687DAD" w:rsidRDefault="00BA0A5F" w:rsidP="00577FCE">
            <w:pPr>
              <w:jc w:val="center"/>
              <w:rPr>
                <w:rFonts w:ascii="Arial" w:hAnsi="Arial" w:cs="Arial"/>
                <w:sz w:val="18"/>
                <w:szCs w:val="18"/>
              </w:rPr>
            </w:pPr>
            <w:r w:rsidRPr="00687DAD">
              <w:rPr>
                <w:rFonts w:ascii="Arial" w:hAnsi="Arial" w:cs="Arial"/>
                <w:sz w:val="18"/>
                <w:szCs w:val="18"/>
              </w:rPr>
              <w:t>наименование</w:t>
            </w:r>
          </w:p>
        </w:tc>
        <w:tc>
          <w:tcPr>
            <w:tcW w:w="770" w:type="dxa"/>
          </w:tcPr>
          <w:p w:rsidR="00BA0A5F" w:rsidRPr="00687DAD" w:rsidRDefault="00BA0A5F" w:rsidP="00577FCE">
            <w:pPr>
              <w:jc w:val="center"/>
              <w:rPr>
                <w:rFonts w:ascii="Arial" w:hAnsi="Arial" w:cs="Arial"/>
                <w:sz w:val="18"/>
                <w:szCs w:val="18"/>
              </w:rPr>
            </w:pPr>
            <w:r w:rsidRPr="00687DAD">
              <w:rPr>
                <w:rFonts w:ascii="Arial" w:hAnsi="Arial" w:cs="Arial"/>
                <w:sz w:val="18"/>
                <w:szCs w:val="18"/>
              </w:rPr>
              <w:t>код</w:t>
            </w:r>
          </w:p>
        </w:tc>
        <w:tc>
          <w:tcPr>
            <w:tcW w:w="2697" w:type="dxa"/>
            <w:gridSpan w:val="2"/>
            <w:vMerge/>
          </w:tcPr>
          <w:p w:rsidR="00BA0A5F" w:rsidRPr="00687DAD" w:rsidRDefault="00BA0A5F" w:rsidP="00577FCE">
            <w:pPr>
              <w:jc w:val="center"/>
              <w:rPr>
                <w:rFonts w:ascii="Arial" w:hAnsi="Arial" w:cs="Arial"/>
                <w:sz w:val="18"/>
                <w:szCs w:val="18"/>
              </w:rPr>
            </w:pPr>
          </w:p>
        </w:tc>
        <w:tc>
          <w:tcPr>
            <w:tcW w:w="2698" w:type="dxa"/>
            <w:gridSpan w:val="2"/>
            <w:vMerge/>
          </w:tcPr>
          <w:p w:rsidR="00BA0A5F" w:rsidRPr="00687DAD" w:rsidRDefault="00BA0A5F" w:rsidP="00577FCE">
            <w:pPr>
              <w:jc w:val="center"/>
              <w:rPr>
                <w:rFonts w:ascii="Arial" w:hAnsi="Arial" w:cs="Arial"/>
                <w:sz w:val="18"/>
                <w:szCs w:val="18"/>
              </w:rPr>
            </w:pPr>
          </w:p>
        </w:tc>
      </w:tr>
      <w:tr w:rsidR="00BA0A5F" w:rsidRPr="00687DAD" w:rsidTr="00577FCE">
        <w:trPr>
          <w:jc w:val="center"/>
        </w:trPr>
        <w:tc>
          <w:tcPr>
            <w:tcW w:w="3471" w:type="dxa"/>
            <w:vAlign w:val="center"/>
          </w:tcPr>
          <w:p w:rsidR="00BA0A5F" w:rsidRPr="00687DAD" w:rsidRDefault="00BA0A5F" w:rsidP="00577FCE">
            <w:pPr>
              <w:jc w:val="center"/>
              <w:rPr>
                <w:rFonts w:ascii="Arial" w:hAnsi="Arial" w:cs="Arial"/>
                <w:sz w:val="18"/>
                <w:szCs w:val="18"/>
              </w:rPr>
            </w:pPr>
            <w:r w:rsidRPr="00687DAD">
              <w:rPr>
                <w:rFonts w:ascii="Arial" w:hAnsi="Arial" w:cs="Arial"/>
                <w:sz w:val="18"/>
                <w:szCs w:val="18"/>
              </w:rPr>
              <w:t>1</w:t>
            </w:r>
          </w:p>
        </w:tc>
        <w:tc>
          <w:tcPr>
            <w:tcW w:w="770" w:type="dxa"/>
            <w:tcBorders>
              <w:bottom w:val="single" w:sz="12" w:space="0" w:color="auto"/>
            </w:tcBorders>
            <w:vAlign w:val="center"/>
          </w:tcPr>
          <w:p w:rsidR="00BA0A5F" w:rsidRPr="00687DAD" w:rsidRDefault="00BA0A5F" w:rsidP="00577FCE">
            <w:pPr>
              <w:jc w:val="center"/>
              <w:rPr>
                <w:rFonts w:ascii="Arial" w:hAnsi="Arial" w:cs="Arial"/>
                <w:sz w:val="18"/>
                <w:szCs w:val="18"/>
              </w:rPr>
            </w:pPr>
            <w:r w:rsidRPr="00687DAD">
              <w:rPr>
                <w:rFonts w:ascii="Arial" w:hAnsi="Arial" w:cs="Arial"/>
                <w:sz w:val="18"/>
                <w:szCs w:val="18"/>
              </w:rPr>
              <w:t>2</w:t>
            </w:r>
          </w:p>
        </w:tc>
        <w:tc>
          <w:tcPr>
            <w:tcW w:w="2697" w:type="dxa"/>
            <w:gridSpan w:val="2"/>
            <w:tcBorders>
              <w:bottom w:val="single" w:sz="12" w:space="0" w:color="auto"/>
            </w:tcBorders>
            <w:vAlign w:val="center"/>
          </w:tcPr>
          <w:p w:rsidR="00BA0A5F" w:rsidRPr="00687DAD" w:rsidRDefault="00BA0A5F" w:rsidP="00577FCE">
            <w:pPr>
              <w:jc w:val="center"/>
              <w:rPr>
                <w:rFonts w:ascii="Arial" w:hAnsi="Arial" w:cs="Arial"/>
                <w:sz w:val="18"/>
                <w:szCs w:val="18"/>
              </w:rPr>
            </w:pPr>
            <w:r w:rsidRPr="00687DAD">
              <w:rPr>
                <w:rFonts w:ascii="Arial" w:hAnsi="Arial" w:cs="Arial"/>
                <w:sz w:val="18"/>
                <w:szCs w:val="18"/>
              </w:rPr>
              <w:t>3</w:t>
            </w:r>
          </w:p>
        </w:tc>
        <w:tc>
          <w:tcPr>
            <w:tcW w:w="2698" w:type="dxa"/>
            <w:gridSpan w:val="2"/>
            <w:tcBorders>
              <w:bottom w:val="single" w:sz="12" w:space="0" w:color="auto"/>
            </w:tcBorders>
            <w:vAlign w:val="center"/>
          </w:tcPr>
          <w:p w:rsidR="00BA0A5F" w:rsidRPr="00687DAD" w:rsidRDefault="00BA0A5F" w:rsidP="00577FCE">
            <w:pPr>
              <w:jc w:val="center"/>
              <w:rPr>
                <w:rFonts w:ascii="Arial" w:hAnsi="Arial" w:cs="Arial"/>
                <w:sz w:val="18"/>
                <w:szCs w:val="18"/>
              </w:rPr>
            </w:pPr>
            <w:r w:rsidRPr="00687DAD">
              <w:rPr>
                <w:rFonts w:ascii="Arial" w:hAnsi="Arial" w:cs="Arial"/>
                <w:sz w:val="18"/>
                <w:szCs w:val="18"/>
              </w:rPr>
              <w:t>4</w:t>
            </w:r>
          </w:p>
        </w:tc>
      </w:tr>
      <w:tr w:rsidR="00BA0A5F" w:rsidRPr="00687DAD" w:rsidTr="00577FCE">
        <w:trPr>
          <w:trHeight w:val="284"/>
          <w:jc w:val="center"/>
        </w:trPr>
        <w:tc>
          <w:tcPr>
            <w:tcW w:w="3471" w:type="dxa"/>
            <w:tcBorders>
              <w:right w:val="single" w:sz="12" w:space="0" w:color="auto"/>
            </w:tcBorders>
            <w:vAlign w:val="bottom"/>
          </w:tcPr>
          <w:p w:rsidR="00BA0A5F" w:rsidRPr="00687DAD" w:rsidRDefault="00BA0A5F" w:rsidP="00577FCE">
            <w:pPr>
              <w:ind w:left="57"/>
              <w:rPr>
                <w:rFonts w:ascii="Arial" w:hAnsi="Arial" w:cs="Arial"/>
              </w:rPr>
            </w:pPr>
            <w:r w:rsidRPr="00687DAD">
              <w:rPr>
                <w:rFonts w:ascii="Arial" w:hAnsi="Arial" w:cs="Arial"/>
              </w:rPr>
              <w:t>1) Чистые активы</w:t>
            </w:r>
          </w:p>
        </w:tc>
        <w:tc>
          <w:tcPr>
            <w:tcW w:w="770" w:type="dxa"/>
            <w:tcBorders>
              <w:top w:val="single" w:sz="12" w:space="0" w:color="auto"/>
              <w:left w:val="single" w:sz="12" w:space="0" w:color="auto"/>
              <w:bottom w:val="single" w:sz="12" w:space="0" w:color="auto"/>
            </w:tcBorders>
            <w:vAlign w:val="bottom"/>
          </w:tcPr>
          <w:p w:rsidR="00BA0A5F" w:rsidRPr="00687DAD" w:rsidRDefault="00BA0A5F" w:rsidP="00577FCE">
            <w:pPr>
              <w:jc w:val="center"/>
              <w:rPr>
                <w:rFonts w:ascii="Arial" w:hAnsi="Arial" w:cs="Arial"/>
              </w:rPr>
            </w:pPr>
            <w:r w:rsidRPr="00687DAD">
              <w:rPr>
                <w:rFonts w:ascii="Arial" w:hAnsi="Arial" w:cs="Arial"/>
              </w:rPr>
              <w:t>200</w:t>
            </w:r>
          </w:p>
        </w:tc>
        <w:tc>
          <w:tcPr>
            <w:tcW w:w="2697" w:type="dxa"/>
            <w:gridSpan w:val="2"/>
            <w:tcBorders>
              <w:top w:val="single" w:sz="12" w:space="0" w:color="auto"/>
              <w:bottom w:val="single" w:sz="12" w:space="0" w:color="auto"/>
            </w:tcBorders>
            <w:vAlign w:val="bottom"/>
          </w:tcPr>
          <w:p w:rsidR="00BA0A5F" w:rsidRPr="00687DAD" w:rsidRDefault="00BA0A5F" w:rsidP="00577FCE">
            <w:pPr>
              <w:jc w:val="center"/>
              <w:rPr>
                <w:rFonts w:ascii="Arial" w:hAnsi="Arial" w:cs="Arial"/>
              </w:rPr>
            </w:pPr>
          </w:p>
        </w:tc>
        <w:tc>
          <w:tcPr>
            <w:tcW w:w="2698" w:type="dxa"/>
            <w:gridSpan w:val="2"/>
            <w:tcBorders>
              <w:top w:val="single" w:sz="12" w:space="0" w:color="auto"/>
              <w:bottom w:val="single" w:sz="12" w:space="0" w:color="auto"/>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jc w:val="center"/>
        </w:trPr>
        <w:tc>
          <w:tcPr>
            <w:tcW w:w="3471" w:type="dxa"/>
            <w:vMerge w:val="restart"/>
            <w:vAlign w:val="bottom"/>
          </w:tcPr>
          <w:p w:rsidR="00BA0A5F" w:rsidRPr="00687DAD" w:rsidRDefault="00BA0A5F" w:rsidP="00577FCE">
            <w:pPr>
              <w:ind w:left="57"/>
              <w:rPr>
                <w:rFonts w:ascii="Arial" w:hAnsi="Arial" w:cs="Arial"/>
                <w:sz w:val="18"/>
                <w:szCs w:val="18"/>
              </w:rPr>
            </w:pPr>
          </w:p>
        </w:tc>
        <w:tc>
          <w:tcPr>
            <w:tcW w:w="770" w:type="dxa"/>
            <w:vMerge w:val="restart"/>
            <w:tcBorders>
              <w:top w:val="single" w:sz="12" w:space="0" w:color="auto"/>
            </w:tcBorders>
            <w:vAlign w:val="bottom"/>
          </w:tcPr>
          <w:p w:rsidR="00BA0A5F" w:rsidRPr="00687DAD" w:rsidRDefault="00BA0A5F" w:rsidP="00577FCE">
            <w:pPr>
              <w:jc w:val="center"/>
              <w:rPr>
                <w:rFonts w:ascii="Arial" w:hAnsi="Arial" w:cs="Arial"/>
                <w:sz w:val="18"/>
                <w:szCs w:val="18"/>
              </w:rPr>
            </w:pPr>
          </w:p>
        </w:tc>
        <w:tc>
          <w:tcPr>
            <w:tcW w:w="2697" w:type="dxa"/>
            <w:gridSpan w:val="2"/>
            <w:tcBorders>
              <w:top w:val="single" w:sz="12" w:space="0" w:color="auto"/>
            </w:tcBorders>
          </w:tcPr>
          <w:p w:rsidR="00BA0A5F" w:rsidRPr="00687DAD" w:rsidRDefault="00BA0A5F" w:rsidP="00577FCE">
            <w:pPr>
              <w:jc w:val="center"/>
              <w:rPr>
                <w:rFonts w:ascii="Arial" w:hAnsi="Arial" w:cs="Arial"/>
                <w:sz w:val="18"/>
                <w:szCs w:val="18"/>
              </w:rPr>
            </w:pPr>
            <w:r w:rsidRPr="00687DAD">
              <w:rPr>
                <w:rFonts w:ascii="Arial" w:hAnsi="Arial" w:cs="Arial"/>
                <w:sz w:val="18"/>
                <w:szCs w:val="18"/>
              </w:rPr>
              <w:t>Из бюджета</w:t>
            </w:r>
          </w:p>
        </w:tc>
        <w:tc>
          <w:tcPr>
            <w:tcW w:w="2698" w:type="dxa"/>
            <w:gridSpan w:val="2"/>
            <w:tcBorders>
              <w:top w:val="single" w:sz="12" w:space="0" w:color="auto"/>
            </w:tcBorders>
          </w:tcPr>
          <w:p w:rsidR="00BA0A5F" w:rsidRPr="00687DAD" w:rsidRDefault="00BA0A5F" w:rsidP="00577FCE">
            <w:pPr>
              <w:jc w:val="center"/>
              <w:rPr>
                <w:rFonts w:ascii="Arial" w:hAnsi="Arial" w:cs="Arial"/>
                <w:sz w:val="18"/>
                <w:szCs w:val="18"/>
              </w:rPr>
            </w:pPr>
            <w:r w:rsidRPr="00687DAD">
              <w:rPr>
                <w:rFonts w:ascii="Arial" w:hAnsi="Arial" w:cs="Arial"/>
                <w:sz w:val="18"/>
                <w:szCs w:val="18"/>
              </w:rPr>
              <w:t>Из внебюджетных фондов</w:t>
            </w:r>
          </w:p>
        </w:tc>
      </w:tr>
      <w:tr w:rsidR="00BA0A5F" w:rsidRPr="00687DAD" w:rsidTr="00577FCE">
        <w:trPr>
          <w:jc w:val="center"/>
        </w:trPr>
        <w:tc>
          <w:tcPr>
            <w:tcW w:w="3471" w:type="dxa"/>
            <w:vMerge/>
            <w:vAlign w:val="bottom"/>
          </w:tcPr>
          <w:p w:rsidR="00BA0A5F" w:rsidRPr="00687DAD" w:rsidRDefault="00BA0A5F" w:rsidP="00577FCE">
            <w:pPr>
              <w:ind w:left="57"/>
              <w:rPr>
                <w:rFonts w:ascii="Arial" w:hAnsi="Arial" w:cs="Arial"/>
                <w:sz w:val="18"/>
                <w:szCs w:val="18"/>
              </w:rPr>
            </w:pPr>
          </w:p>
        </w:tc>
        <w:tc>
          <w:tcPr>
            <w:tcW w:w="770" w:type="dxa"/>
            <w:vMerge/>
            <w:vAlign w:val="bottom"/>
          </w:tcPr>
          <w:p w:rsidR="00BA0A5F" w:rsidRPr="00687DAD" w:rsidRDefault="00BA0A5F" w:rsidP="00577FCE">
            <w:pPr>
              <w:jc w:val="center"/>
              <w:rPr>
                <w:rFonts w:ascii="Arial" w:hAnsi="Arial" w:cs="Arial"/>
                <w:sz w:val="18"/>
                <w:szCs w:val="18"/>
              </w:rPr>
            </w:pPr>
          </w:p>
        </w:tc>
        <w:tc>
          <w:tcPr>
            <w:tcW w:w="1348" w:type="dxa"/>
          </w:tcPr>
          <w:p w:rsidR="00BA0A5F" w:rsidRPr="00687DAD" w:rsidRDefault="00BA0A5F" w:rsidP="00577FCE">
            <w:pPr>
              <w:jc w:val="center"/>
              <w:rPr>
                <w:rFonts w:ascii="Arial" w:hAnsi="Arial" w:cs="Arial"/>
                <w:sz w:val="18"/>
                <w:szCs w:val="18"/>
              </w:rPr>
            </w:pPr>
            <w:r w:rsidRPr="00687DAD">
              <w:rPr>
                <w:rFonts w:ascii="Arial" w:hAnsi="Arial" w:cs="Arial"/>
                <w:sz w:val="18"/>
                <w:szCs w:val="18"/>
              </w:rPr>
              <w:t>за отчетный</w:t>
            </w:r>
            <w:r w:rsidRPr="00687DAD">
              <w:rPr>
                <w:rFonts w:ascii="Arial" w:hAnsi="Arial" w:cs="Arial"/>
                <w:sz w:val="18"/>
                <w:szCs w:val="18"/>
              </w:rPr>
              <w:br/>
              <w:t>год</w:t>
            </w:r>
          </w:p>
        </w:tc>
        <w:tc>
          <w:tcPr>
            <w:tcW w:w="1349" w:type="dxa"/>
          </w:tcPr>
          <w:p w:rsidR="00BA0A5F" w:rsidRPr="00687DAD" w:rsidRDefault="00BA0A5F" w:rsidP="00577FCE">
            <w:pPr>
              <w:jc w:val="center"/>
              <w:rPr>
                <w:rFonts w:ascii="Arial" w:hAnsi="Arial" w:cs="Arial"/>
                <w:sz w:val="18"/>
                <w:szCs w:val="18"/>
              </w:rPr>
            </w:pPr>
            <w:r w:rsidRPr="00687DAD">
              <w:rPr>
                <w:rFonts w:ascii="Arial" w:hAnsi="Arial" w:cs="Arial"/>
                <w:sz w:val="18"/>
                <w:szCs w:val="18"/>
              </w:rPr>
              <w:t xml:space="preserve">за </w:t>
            </w:r>
            <w:proofErr w:type="spellStart"/>
            <w:r w:rsidRPr="00687DAD">
              <w:rPr>
                <w:rFonts w:ascii="Arial" w:hAnsi="Arial" w:cs="Arial"/>
                <w:sz w:val="18"/>
                <w:szCs w:val="18"/>
              </w:rPr>
              <w:t>предыд</w:t>
            </w:r>
            <w:proofErr w:type="gramStart"/>
            <w:r w:rsidRPr="00687DAD">
              <w:rPr>
                <w:rFonts w:ascii="Arial" w:hAnsi="Arial" w:cs="Arial"/>
                <w:sz w:val="18"/>
                <w:szCs w:val="18"/>
              </w:rPr>
              <w:t>у</w:t>
            </w:r>
            <w:proofErr w:type="spellEnd"/>
            <w:r w:rsidRPr="00687DAD">
              <w:rPr>
                <w:rFonts w:ascii="Arial" w:hAnsi="Arial" w:cs="Arial"/>
                <w:sz w:val="18"/>
                <w:szCs w:val="18"/>
              </w:rPr>
              <w:t>-</w:t>
            </w:r>
            <w:proofErr w:type="gramEnd"/>
            <w:r w:rsidRPr="00687DAD">
              <w:rPr>
                <w:rFonts w:ascii="Arial" w:hAnsi="Arial" w:cs="Arial"/>
                <w:sz w:val="18"/>
                <w:szCs w:val="18"/>
              </w:rPr>
              <w:br/>
            </w:r>
            <w:proofErr w:type="spellStart"/>
            <w:r w:rsidRPr="00687DAD">
              <w:rPr>
                <w:rFonts w:ascii="Arial" w:hAnsi="Arial" w:cs="Arial"/>
                <w:sz w:val="18"/>
                <w:szCs w:val="18"/>
              </w:rPr>
              <w:t>щий</w:t>
            </w:r>
            <w:proofErr w:type="spellEnd"/>
            <w:r w:rsidRPr="00687DAD">
              <w:rPr>
                <w:rFonts w:ascii="Arial" w:hAnsi="Arial" w:cs="Arial"/>
                <w:sz w:val="18"/>
                <w:szCs w:val="18"/>
              </w:rPr>
              <w:t xml:space="preserve"> год</w:t>
            </w:r>
          </w:p>
        </w:tc>
        <w:tc>
          <w:tcPr>
            <w:tcW w:w="1349" w:type="dxa"/>
          </w:tcPr>
          <w:p w:rsidR="00BA0A5F" w:rsidRPr="00687DAD" w:rsidRDefault="00BA0A5F" w:rsidP="00577FCE">
            <w:pPr>
              <w:jc w:val="center"/>
              <w:rPr>
                <w:rFonts w:ascii="Arial" w:hAnsi="Arial" w:cs="Arial"/>
                <w:sz w:val="18"/>
                <w:szCs w:val="18"/>
              </w:rPr>
            </w:pPr>
            <w:r w:rsidRPr="00687DAD">
              <w:rPr>
                <w:rFonts w:ascii="Arial" w:hAnsi="Arial" w:cs="Arial"/>
                <w:sz w:val="18"/>
                <w:szCs w:val="18"/>
              </w:rPr>
              <w:t>за отчетный</w:t>
            </w:r>
            <w:r w:rsidRPr="00687DAD">
              <w:rPr>
                <w:rFonts w:ascii="Arial" w:hAnsi="Arial" w:cs="Arial"/>
                <w:sz w:val="18"/>
                <w:szCs w:val="18"/>
              </w:rPr>
              <w:br/>
              <w:t>год</w:t>
            </w:r>
          </w:p>
        </w:tc>
        <w:tc>
          <w:tcPr>
            <w:tcW w:w="1349" w:type="dxa"/>
          </w:tcPr>
          <w:p w:rsidR="00BA0A5F" w:rsidRPr="00687DAD" w:rsidRDefault="00BA0A5F" w:rsidP="00577FCE">
            <w:pPr>
              <w:jc w:val="center"/>
              <w:rPr>
                <w:rFonts w:ascii="Arial" w:hAnsi="Arial" w:cs="Arial"/>
                <w:sz w:val="18"/>
                <w:szCs w:val="18"/>
              </w:rPr>
            </w:pPr>
            <w:r w:rsidRPr="00687DAD">
              <w:rPr>
                <w:rFonts w:ascii="Arial" w:hAnsi="Arial" w:cs="Arial"/>
                <w:sz w:val="18"/>
                <w:szCs w:val="18"/>
              </w:rPr>
              <w:t xml:space="preserve">за </w:t>
            </w:r>
            <w:proofErr w:type="spellStart"/>
            <w:r w:rsidRPr="00687DAD">
              <w:rPr>
                <w:rFonts w:ascii="Arial" w:hAnsi="Arial" w:cs="Arial"/>
                <w:sz w:val="18"/>
                <w:szCs w:val="18"/>
              </w:rPr>
              <w:t>предыд</w:t>
            </w:r>
            <w:proofErr w:type="gramStart"/>
            <w:r w:rsidRPr="00687DAD">
              <w:rPr>
                <w:rFonts w:ascii="Arial" w:hAnsi="Arial" w:cs="Arial"/>
                <w:sz w:val="18"/>
                <w:szCs w:val="18"/>
              </w:rPr>
              <w:t>у</w:t>
            </w:r>
            <w:proofErr w:type="spellEnd"/>
            <w:r w:rsidRPr="00687DAD">
              <w:rPr>
                <w:rFonts w:ascii="Arial" w:hAnsi="Arial" w:cs="Arial"/>
                <w:sz w:val="18"/>
                <w:szCs w:val="18"/>
              </w:rPr>
              <w:t>-</w:t>
            </w:r>
            <w:proofErr w:type="gramEnd"/>
            <w:r w:rsidRPr="00687DAD">
              <w:rPr>
                <w:rFonts w:ascii="Arial" w:hAnsi="Arial" w:cs="Arial"/>
                <w:sz w:val="18"/>
                <w:szCs w:val="18"/>
              </w:rPr>
              <w:br/>
            </w:r>
            <w:proofErr w:type="spellStart"/>
            <w:r w:rsidRPr="00687DAD">
              <w:rPr>
                <w:rFonts w:ascii="Arial" w:hAnsi="Arial" w:cs="Arial"/>
                <w:sz w:val="18"/>
                <w:szCs w:val="18"/>
              </w:rPr>
              <w:t>щий</w:t>
            </w:r>
            <w:proofErr w:type="spellEnd"/>
            <w:r w:rsidRPr="00687DAD">
              <w:rPr>
                <w:rFonts w:ascii="Arial" w:hAnsi="Arial" w:cs="Arial"/>
                <w:sz w:val="18"/>
                <w:szCs w:val="18"/>
              </w:rPr>
              <w:t xml:space="preserve"> год</w:t>
            </w:r>
          </w:p>
        </w:tc>
      </w:tr>
      <w:tr w:rsidR="00BA0A5F" w:rsidRPr="00687DAD" w:rsidTr="00577FCE">
        <w:trPr>
          <w:jc w:val="center"/>
        </w:trPr>
        <w:tc>
          <w:tcPr>
            <w:tcW w:w="3471" w:type="dxa"/>
            <w:vMerge/>
            <w:vAlign w:val="bottom"/>
          </w:tcPr>
          <w:p w:rsidR="00BA0A5F" w:rsidRPr="00687DAD" w:rsidRDefault="00BA0A5F" w:rsidP="00577FCE">
            <w:pPr>
              <w:ind w:left="57"/>
              <w:rPr>
                <w:rFonts w:ascii="Arial" w:hAnsi="Arial" w:cs="Arial"/>
                <w:sz w:val="18"/>
                <w:szCs w:val="18"/>
              </w:rPr>
            </w:pPr>
          </w:p>
        </w:tc>
        <w:tc>
          <w:tcPr>
            <w:tcW w:w="770" w:type="dxa"/>
            <w:vMerge/>
            <w:tcBorders>
              <w:bottom w:val="single" w:sz="12" w:space="0" w:color="auto"/>
            </w:tcBorders>
            <w:vAlign w:val="bottom"/>
          </w:tcPr>
          <w:p w:rsidR="00BA0A5F" w:rsidRPr="00687DAD" w:rsidRDefault="00BA0A5F" w:rsidP="00577FCE">
            <w:pPr>
              <w:jc w:val="center"/>
              <w:rPr>
                <w:rFonts w:ascii="Arial" w:hAnsi="Arial" w:cs="Arial"/>
                <w:sz w:val="18"/>
                <w:szCs w:val="18"/>
              </w:rPr>
            </w:pPr>
          </w:p>
        </w:tc>
        <w:tc>
          <w:tcPr>
            <w:tcW w:w="1348" w:type="dxa"/>
            <w:tcBorders>
              <w:bottom w:val="single" w:sz="12" w:space="0" w:color="auto"/>
            </w:tcBorders>
            <w:vAlign w:val="center"/>
          </w:tcPr>
          <w:p w:rsidR="00BA0A5F" w:rsidRPr="00687DAD" w:rsidRDefault="00BA0A5F" w:rsidP="00577FCE">
            <w:pPr>
              <w:jc w:val="center"/>
              <w:rPr>
                <w:rFonts w:ascii="Arial" w:hAnsi="Arial" w:cs="Arial"/>
                <w:sz w:val="18"/>
                <w:szCs w:val="18"/>
              </w:rPr>
            </w:pPr>
            <w:r w:rsidRPr="00687DAD">
              <w:rPr>
                <w:rFonts w:ascii="Arial" w:hAnsi="Arial" w:cs="Arial"/>
                <w:sz w:val="18"/>
                <w:szCs w:val="18"/>
              </w:rPr>
              <w:t>3</w:t>
            </w:r>
          </w:p>
        </w:tc>
        <w:tc>
          <w:tcPr>
            <w:tcW w:w="1349" w:type="dxa"/>
            <w:tcBorders>
              <w:bottom w:val="single" w:sz="12" w:space="0" w:color="auto"/>
            </w:tcBorders>
            <w:vAlign w:val="center"/>
          </w:tcPr>
          <w:p w:rsidR="00BA0A5F" w:rsidRPr="00687DAD" w:rsidRDefault="00BA0A5F" w:rsidP="00577FCE">
            <w:pPr>
              <w:jc w:val="center"/>
              <w:rPr>
                <w:rFonts w:ascii="Arial" w:hAnsi="Arial" w:cs="Arial"/>
                <w:sz w:val="18"/>
                <w:szCs w:val="18"/>
              </w:rPr>
            </w:pPr>
            <w:r w:rsidRPr="00687DAD">
              <w:rPr>
                <w:rFonts w:ascii="Arial" w:hAnsi="Arial" w:cs="Arial"/>
                <w:sz w:val="18"/>
                <w:szCs w:val="18"/>
              </w:rPr>
              <w:t>4</w:t>
            </w:r>
          </w:p>
        </w:tc>
        <w:tc>
          <w:tcPr>
            <w:tcW w:w="1349" w:type="dxa"/>
            <w:tcBorders>
              <w:bottom w:val="single" w:sz="12" w:space="0" w:color="auto"/>
            </w:tcBorders>
            <w:vAlign w:val="center"/>
          </w:tcPr>
          <w:p w:rsidR="00BA0A5F" w:rsidRPr="00687DAD" w:rsidRDefault="00BA0A5F" w:rsidP="00577FCE">
            <w:pPr>
              <w:jc w:val="center"/>
              <w:rPr>
                <w:rFonts w:ascii="Arial" w:hAnsi="Arial" w:cs="Arial"/>
                <w:sz w:val="18"/>
                <w:szCs w:val="18"/>
              </w:rPr>
            </w:pPr>
            <w:r w:rsidRPr="00687DAD">
              <w:rPr>
                <w:rFonts w:ascii="Arial" w:hAnsi="Arial" w:cs="Arial"/>
                <w:sz w:val="18"/>
                <w:szCs w:val="18"/>
              </w:rPr>
              <w:t>5</w:t>
            </w:r>
          </w:p>
        </w:tc>
        <w:tc>
          <w:tcPr>
            <w:tcW w:w="1349" w:type="dxa"/>
            <w:tcBorders>
              <w:bottom w:val="single" w:sz="12" w:space="0" w:color="auto"/>
            </w:tcBorders>
            <w:vAlign w:val="center"/>
          </w:tcPr>
          <w:p w:rsidR="00BA0A5F" w:rsidRPr="00687DAD" w:rsidRDefault="00BA0A5F" w:rsidP="00577FCE">
            <w:pPr>
              <w:jc w:val="center"/>
              <w:rPr>
                <w:rFonts w:ascii="Arial" w:hAnsi="Arial" w:cs="Arial"/>
                <w:sz w:val="18"/>
                <w:szCs w:val="18"/>
              </w:rPr>
            </w:pPr>
            <w:r w:rsidRPr="00687DAD">
              <w:rPr>
                <w:rFonts w:ascii="Arial" w:hAnsi="Arial" w:cs="Arial"/>
                <w:sz w:val="18"/>
                <w:szCs w:val="18"/>
              </w:rPr>
              <w:t>6</w:t>
            </w:r>
          </w:p>
        </w:tc>
      </w:tr>
      <w:tr w:rsidR="00BA0A5F" w:rsidRPr="00687DAD" w:rsidTr="00577FCE">
        <w:trPr>
          <w:trHeight w:val="284"/>
          <w:jc w:val="center"/>
        </w:trPr>
        <w:tc>
          <w:tcPr>
            <w:tcW w:w="3471" w:type="dxa"/>
            <w:tcBorders>
              <w:right w:val="single" w:sz="12" w:space="0" w:color="auto"/>
            </w:tcBorders>
            <w:vAlign w:val="bottom"/>
          </w:tcPr>
          <w:p w:rsidR="00BA0A5F" w:rsidRPr="00687DAD" w:rsidRDefault="00BA0A5F" w:rsidP="00577FCE">
            <w:pPr>
              <w:ind w:left="57"/>
              <w:rPr>
                <w:rFonts w:ascii="Arial" w:hAnsi="Arial" w:cs="Arial"/>
              </w:rPr>
            </w:pPr>
            <w:r w:rsidRPr="00687DAD">
              <w:rPr>
                <w:rFonts w:ascii="Arial" w:hAnsi="Arial" w:cs="Arial"/>
              </w:rPr>
              <w:t>2) Получено на:</w:t>
            </w:r>
          </w:p>
          <w:p w:rsidR="00BA0A5F" w:rsidRPr="00687DAD" w:rsidRDefault="00BA0A5F" w:rsidP="00577FCE">
            <w:pPr>
              <w:ind w:left="227"/>
              <w:rPr>
                <w:rFonts w:ascii="Arial" w:hAnsi="Arial" w:cs="Arial"/>
              </w:rPr>
            </w:pPr>
            <w:r w:rsidRPr="00687DAD">
              <w:rPr>
                <w:rFonts w:ascii="Arial" w:hAnsi="Arial" w:cs="Arial"/>
              </w:rPr>
              <w:t xml:space="preserve">расходы по обычным видам </w:t>
            </w:r>
            <w:r w:rsidRPr="00687DAD">
              <w:rPr>
                <w:rFonts w:ascii="Arial" w:hAnsi="Arial" w:cs="Arial"/>
              </w:rPr>
              <w:br/>
              <w:t>деятельности — всего</w:t>
            </w:r>
          </w:p>
        </w:tc>
        <w:tc>
          <w:tcPr>
            <w:tcW w:w="770" w:type="dxa"/>
            <w:tcBorders>
              <w:top w:val="single" w:sz="12" w:space="0" w:color="auto"/>
              <w:left w:val="single" w:sz="12" w:space="0" w:color="auto"/>
            </w:tcBorders>
            <w:vAlign w:val="bottom"/>
          </w:tcPr>
          <w:p w:rsidR="00BA0A5F" w:rsidRPr="00687DAD" w:rsidRDefault="00BA0A5F" w:rsidP="00577FCE">
            <w:pPr>
              <w:jc w:val="center"/>
              <w:rPr>
                <w:rFonts w:ascii="Arial" w:hAnsi="Arial" w:cs="Arial"/>
              </w:rPr>
            </w:pPr>
            <w:r w:rsidRPr="00687DAD">
              <w:rPr>
                <w:rFonts w:ascii="Arial" w:hAnsi="Arial" w:cs="Arial"/>
              </w:rPr>
              <w:t>210</w:t>
            </w:r>
          </w:p>
        </w:tc>
        <w:tc>
          <w:tcPr>
            <w:tcW w:w="1348" w:type="dxa"/>
            <w:tcBorders>
              <w:top w:val="single" w:sz="12" w:space="0" w:color="auto"/>
            </w:tcBorders>
            <w:vAlign w:val="bottom"/>
          </w:tcPr>
          <w:p w:rsidR="00BA0A5F" w:rsidRPr="00687DAD" w:rsidRDefault="00BA0A5F" w:rsidP="00577FCE">
            <w:pPr>
              <w:jc w:val="center"/>
              <w:rPr>
                <w:rFonts w:ascii="Arial" w:hAnsi="Arial" w:cs="Arial"/>
              </w:rPr>
            </w:pPr>
          </w:p>
        </w:tc>
        <w:tc>
          <w:tcPr>
            <w:tcW w:w="1349" w:type="dxa"/>
            <w:tcBorders>
              <w:top w:val="single" w:sz="12" w:space="0" w:color="auto"/>
            </w:tcBorders>
            <w:vAlign w:val="bottom"/>
          </w:tcPr>
          <w:p w:rsidR="00BA0A5F" w:rsidRPr="00687DAD" w:rsidRDefault="00BA0A5F" w:rsidP="00577FCE">
            <w:pPr>
              <w:jc w:val="center"/>
              <w:rPr>
                <w:rFonts w:ascii="Arial" w:hAnsi="Arial" w:cs="Arial"/>
              </w:rPr>
            </w:pPr>
          </w:p>
        </w:tc>
        <w:tc>
          <w:tcPr>
            <w:tcW w:w="1349" w:type="dxa"/>
            <w:tcBorders>
              <w:top w:val="single" w:sz="12" w:space="0" w:color="auto"/>
            </w:tcBorders>
            <w:vAlign w:val="bottom"/>
          </w:tcPr>
          <w:p w:rsidR="00BA0A5F" w:rsidRPr="00687DAD" w:rsidRDefault="00BA0A5F" w:rsidP="00577FCE">
            <w:pPr>
              <w:jc w:val="center"/>
              <w:rPr>
                <w:rFonts w:ascii="Arial" w:hAnsi="Arial" w:cs="Arial"/>
              </w:rPr>
            </w:pPr>
          </w:p>
        </w:tc>
        <w:tc>
          <w:tcPr>
            <w:tcW w:w="1349" w:type="dxa"/>
            <w:tcBorders>
              <w:top w:val="single" w:sz="12" w:space="0" w:color="auto"/>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3471" w:type="dxa"/>
            <w:tcBorders>
              <w:right w:val="single" w:sz="12" w:space="0" w:color="auto"/>
            </w:tcBorders>
            <w:vAlign w:val="bottom"/>
          </w:tcPr>
          <w:p w:rsidR="00BA0A5F" w:rsidRPr="00687DAD" w:rsidRDefault="00BA0A5F" w:rsidP="00577FCE">
            <w:pPr>
              <w:ind w:left="397"/>
              <w:rPr>
                <w:rFonts w:ascii="Arial" w:hAnsi="Arial" w:cs="Arial"/>
              </w:rPr>
            </w:pPr>
            <w:r w:rsidRPr="00687DAD">
              <w:rPr>
                <w:rFonts w:ascii="Arial" w:hAnsi="Arial" w:cs="Arial"/>
              </w:rPr>
              <w:t>в том числе:</w:t>
            </w:r>
          </w:p>
          <w:p w:rsidR="00BA0A5F" w:rsidRPr="00687DAD" w:rsidRDefault="00BA0A5F" w:rsidP="00577FCE">
            <w:pPr>
              <w:ind w:left="397"/>
              <w:rPr>
                <w:rFonts w:ascii="Arial" w:hAnsi="Arial" w:cs="Arial"/>
              </w:rPr>
            </w:pPr>
          </w:p>
        </w:tc>
        <w:tc>
          <w:tcPr>
            <w:tcW w:w="770" w:type="dxa"/>
            <w:tcBorders>
              <w:left w:val="single" w:sz="12" w:space="0" w:color="auto"/>
            </w:tcBorders>
            <w:vAlign w:val="bottom"/>
          </w:tcPr>
          <w:p w:rsidR="00BA0A5F" w:rsidRPr="00687DAD" w:rsidRDefault="00BA0A5F" w:rsidP="00577FCE">
            <w:pPr>
              <w:jc w:val="center"/>
              <w:rPr>
                <w:rFonts w:ascii="Arial" w:hAnsi="Arial" w:cs="Arial"/>
              </w:rPr>
            </w:pPr>
          </w:p>
        </w:tc>
        <w:tc>
          <w:tcPr>
            <w:tcW w:w="1348" w:type="dxa"/>
            <w:vAlign w:val="bottom"/>
          </w:tcPr>
          <w:p w:rsidR="00BA0A5F" w:rsidRPr="00687DAD" w:rsidRDefault="00BA0A5F" w:rsidP="00577FCE">
            <w:pPr>
              <w:jc w:val="center"/>
              <w:rPr>
                <w:rFonts w:ascii="Arial" w:hAnsi="Arial" w:cs="Arial"/>
              </w:rPr>
            </w:pPr>
          </w:p>
        </w:tc>
        <w:tc>
          <w:tcPr>
            <w:tcW w:w="1349" w:type="dxa"/>
            <w:vAlign w:val="bottom"/>
          </w:tcPr>
          <w:p w:rsidR="00BA0A5F" w:rsidRPr="00687DAD" w:rsidRDefault="00BA0A5F" w:rsidP="00577FCE">
            <w:pPr>
              <w:jc w:val="center"/>
              <w:rPr>
                <w:rFonts w:ascii="Arial" w:hAnsi="Arial" w:cs="Arial"/>
              </w:rPr>
            </w:pPr>
          </w:p>
        </w:tc>
        <w:tc>
          <w:tcPr>
            <w:tcW w:w="1349" w:type="dxa"/>
            <w:vAlign w:val="bottom"/>
          </w:tcPr>
          <w:p w:rsidR="00BA0A5F" w:rsidRPr="00687DAD" w:rsidRDefault="00BA0A5F" w:rsidP="00577FCE">
            <w:pPr>
              <w:jc w:val="center"/>
              <w:rPr>
                <w:rFonts w:ascii="Arial" w:hAnsi="Arial" w:cs="Arial"/>
              </w:rPr>
            </w:pPr>
          </w:p>
        </w:tc>
        <w:tc>
          <w:tcPr>
            <w:tcW w:w="1349" w:type="dxa"/>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3471" w:type="dxa"/>
            <w:tcBorders>
              <w:right w:val="single" w:sz="12" w:space="0" w:color="auto"/>
            </w:tcBorders>
            <w:vAlign w:val="bottom"/>
          </w:tcPr>
          <w:p w:rsidR="00BA0A5F" w:rsidRPr="00687DAD" w:rsidRDefault="00BA0A5F" w:rsidP="00577FCE">
            <w:pPr>
              <w:ind w:left="397"/>
              <w:rPr>
                <w:rFonts w:ascii="Arial" w:hAnsi="Arial" w:cs="Arial"/>
              </w:rPr>
            </w:pPr>
          </w:p>
        </w:tc>
        <w:tc>
          <w:tcPr>
            <w:tcW w:w="770" w:type="dxa"/>
            <w:tcBorders>
              <w:left w:val="single" w:sz="12" w:space="0" w:color="auto"/>
            </w:tcBorders>
            <w:vAlign w:val="bottom"/>
          </w:tcPr>
          <w:p w:rsidR="00BA0A5F" w:rsidRPr="00687DAD" w:rsidRDefault="00BA0A5F" w:rsidP="00577FCE">
            <w:pPr>
              <w:jc w:val="center"/>
              <w:rPr>
                <w:rFonts w:ascii="Arial" w:hAnsi="Arial" w:cs="Arial"/>
              </w:rPr>
            </w:pPr>
          </w:p>
        </w:tc>
        <w:tc>
          <w:tcPr>
            <w:tcW w:w="1348" w:type="dxa"/>
            <w:vAlign w:val="bottom"/>
          </w:tcPr>
          <w:p w:rsidR="00BA0A5F" w:rsidRPr="00687DAD" w:rsidRDefault="00BA0A5F" w:rsidP="00577FCE">
            <w:pPr>
              <w:jc w:val="center"/>
              <w:rPr>
                <w:rFonts w:ascii="Arial" w:hAnsi="Arial" w:cs="Arial"/>
              </w:rPr>
            </w:pPr>
          </w:p>
        </w:tc>
        <w:tc>
          <w:tcPr>
            <w:tcW w:w="1349" w:type="dxa"/>
            <w:vAlign w:val="bottom"/>
          </w:tcPr>
          <w:p w:rsidR="00BA0A5F" w:rsidRPr="00687DAD" w:rsidRDefault="00BA0A5F" w:rsidP="00577FCE">
            <w:pPr>
              <w:jc w:val="center"/>
              <w:rPr>
                <w:rFonts w:ascii="Arial" w:hAnsi="Arial" w:cs="Arial"/>
              </w:rPr>
            </w:pPr>
          </w:p>
        </w:tc>
        <w:tc>
          <w:tcPr>
            <w:tcW w:w="1349" w:type="dxa"/>
            <w:vAlign w:val="bottom"/>
          </w:tcPr>
          <w:p w:rsidR="00BA0A5F" w:rsidRPr="00687DAD" w:rsidRDefault="00BA0A5F" w:rsidP="00577FCE">
            <w:pPr>
              <w:jc w:val="center"/>
              <w:rPr>
                <w:rFonts w:ascii="Arial" w:hAnsi="Arial" w:cs="Arial"/>
              </w:rPr>
            </w:pPr>
          </w:p>
        </w:tc>
        <w:tc>
          <w:tcPr>
            <w:tcW w:w="1349" w:type="dxa"/>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3471" w:type="dxa"/>
            <w:tcBorders>
              <w:right w:val="single" w:sz="12" w:space="0" w:color="auto"/>
            </w:tcBorders>
            <w:vAlign w:val="bottom"/>
          </w:tcPr>
          <w:p w:rsidR="00BA0A5F" w:rsidRPr="00687DAD" w:rsidRDefault="00BA0A5F" w:rsidP="00577FCE">
            <w:pPr>
              <w:ind w:left="397"/>
              <w:rPr>
                <w:rFonts w:ascii="Arial" w:hAnsi="Arial" w:cs="Arial"/>
              </w:rPr>
            </w:pPr>
          </w:p>
        </w:tc>
        <w:tc>
          <w:tcPr>
            <w:tcW w:w="770" w:type="dxa"/>
            <w:tcBorders>
              <w:left w:val="single" w:sz="12" w:space="0" w:color="auto"/>
            </w:tcBorders>
            <w:vAlign w:val="bottom"/>
          </w:tcPr>
          <w:p w:rsidR="00BA0A5F" w:rsidRPr="00687DAD" w:rsidRDefault="00BA0A5F" w:rsidP="00577FCE">
            <w:pPr>
              <w:jc w:val="center"/>
              <w:rPr>
                <w:rFonts w:ascii="Arial" w:hAnsi="Arial" w:cs="Arial"/>
              </w:rPr>
            </w:pPr>
          </w:p>
        </w:tc>
        <w:tc>
          <w:tcPr>
            <w:tcW w:w="1348" w:type="dxa"/>
            <w:vAlign w:val="bottom"/>
          </w:tcPr>
          <w:p w:rsidR="00BA0A5F" w:rsidRPr="00687DAD" w:rsidRDefault="00BA0A5F" w:rsidP="00577FCE">
            <w:pPr>
              <w:jc w:val="center"/>
              <w:rPr>
                <w:rFonts w:ascii="Arial" w:hAnsi="Arial" w:cs="Arial"/>
              </w:rPr>
            </w:pPr>
          </w:p>
        </w:tc>
        <w:tc>
          <w:tcPr>
            <w:tcW w:w="1349" w:type="dxa"/>
            <w:vAlign w:val="bottom"/>
          </w:tcPr>
          <w:p w:rsidR="00BA0A5F" w:rsidRPr="00687DAD" w:rsidRDefault="00BA0A5F" w:rsidP="00577FCE">
            <w:pPr>
              <w:jc w:val="center"/>
              <w:rPr>
                <w:rFonts w:ascii="Arial" w:hAnsi="Arial" w:cs="Arial"/>
              </w:rPr>
            </w:pPr>
          </w:p>
        </w:tc>
        <w:tc>
          <w:tcPr>
            <w:tcW w:w="1349" w:type="dxa"/>
            <w:vAlign w:val="bottom"/>
          </w:tcPr>
          <w:p w:rsidR="00BA0A5F" w:rsidRPr="00687DAD" w:rsidRDefault="00BA0A5F" w:rsidP="00577FCE">
            <w:pPr>
              <w:jc w:val="center"/>
              <w:rPr>
                <w:rFonts w:ascii="Arial" w:hAnsi="Arial" w:cs="Arial"/>
              </w:rPr>
            </w:pPr>
          </w:p>
        </w:tc>
        <w:tc>
          <w:tcPr>
            <w:tcW w:w="1349" w:type="dxa"/>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3471" w:type="dxa"/>
            <w:tcBorders>
              <w:right w:val="single" w:sz="12" w:space="0" w:color="auto"/>
            </w:tcBorders>
            <w:vAlign w:val="bottom"/>
          </w:tcPr>
          <w:p w:rsidR="00BA0A5F" w:rsidRPr="00687DAD" w:rsidRDefault="00BA0A5F" w:rsidP="00577FCE">
            <w:pPr>
              <w:ind w:left="227"/>
              <w:rPr>
                <w:rFonts w:ascii="Arial" w:hAnsi="Arial" w:cs="Arial"/>
              </w:rPr>
            </w:pPr>
            <w:r w:rsidRPr="00687DAD">
              <w:rPr>
                <w:rFonts w:ascii="Arial" w:hAnsi="Arial" w:cs="Arial"/>
              </w:rPr>
              <w:t xml:space="preserve">капитальные вложения </w:t>
            </w:r>
            <w:r w:rsidRPr="00687DAD">
              <w:rPr>
                <w:rFonts w:ascii="Arial" w:hAnsi="Arial" w:cs="Arial"/>
              </w:rPr>
              <w:br/>
              <w:t xml:space="preserve">во </w:t>
            </w:r>
            <w:proofErr w:type="spellStart"/>
            <w:r w:rsidRPr="00687DAD">
              <w:rPr>
                <w:rFonts w:ascii="Arial" w:hAnsi="Arial" w:cs="Arial"/>
              </w:rPr>
              <w:t>внеоборотные</w:t>
            </w:r>
            <w:proofErr w:type="spellEnd"/>
            <w:r w:rsidRPr="00687DAD">
              <w:rPr>
                <w:rFonts w:ascii="Arial" w:hAnsi="Arial" w:cs="Arial"/>
              </w:rPr>
              <w:t xml:space="preserve"> активы</w:t>
            </w:r>
          </w:p>
        </w:tc>
        <w:tc>
          <w:tcPr>
            <w:tcW w:w="770" w:type="dxa"/>
            <w:tcBorders>
              <w:left w:val="single" w:sz="12" w:space="0" w:color="auto"/>
            </w:tcBorders>
            <w:vAlign w:val="bottom"/>
          </w:tcPr>
          <w:p w:rsidR="00BA0A5F" w:rsidRPr="00687DAD" w:rsidRDefault="00BA0A5F" w:rsidP="00577FCE">
            <w:pPr>
              <w:jc w:val="center"/>
              <w:rPr>
                <w:rFonts w:ascii="Arial" w:hAnsi="Arial" w:cs="Arial"/>
              </w:rPr>
            </w:pPr>
            <w:r w:rsidRPr="00687DAD">
              <w:rPr>
                <w:rFonts w:ascii="Arial" w:hAnsi="Arial" w:cs="Arial"/>
              </w:rPr>
              <w:t>220</w:t>
            </w:r>
          </w:p>
        </w:tc>
        <w:tc>
          <w:tcPr>
            <w:tcW w:w="1348" w:type="dxa"/>
            <w:vAlign w:val="bottom"/>
          </w:tcPr>
          <w:p w:rsidR="00BA0A5F" w:rsidRPr="00687DAD" w:rsidRDefault="00BA0A5F" w:rsidP="00577FCE">
            <w:pPr>
              <w:jc w:val="center"/>
              <w:rPr>
                <w:rFonts w:ascii="Arial" w:hAnsi="Arial" w:cs="Arial"/>
              </w:rPr>
            </w:pPr>
          </w:p>
        </w:tc>
        <w:tc>
          <w:tcPr>
            <w:tcW w:w="1349" w:type="dxa"/>
            <w:vAlign w:val="bottom"/>
          </w:tcPr>
          <w:p w:rsidR="00BA0A5F" w:rsidRPr="00687DAD" w:rsidRDefault="00BA0A5F" w:rsidP="00577FCE">
            <w:pPr>
              <w:jc w:val="center"/>
              <w:rPr>
                <w:rFonts w:ascii="Arial" w:hAnsi="Arial" w:cs="Arial"/>
              </w:rPr>
            </w:pPr>
          </w:p>
        </w:tc>
        <w:tc>
          <w:tcPr>
            <w:tcW w:w="1349" w:type="dxa"/>
            <w:vAlign w:val="bottom"/>
          </w:tcPr>
          <w:p w:rsidR="00BA0A5F" w:rsidRPr="00687DAD" w:rsidRDefault="00BA0A5F" w:rsidP="00577FCE">
            <w:pPr>
              <w:jc w:val="center"/>
              <w:rPr>
                <w:rFonts w:ascii="Arial" w:hAnsi="Arial" w:cs="Arial"/>
              </w:rPr>
            </w:pPr>
          </w:p>
        </w:tc>
        <w:tc>
          <w:tcPr>
            <w:tcW w:w="1349" w:type="dxa"/>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3471" w:type="dxa"/>
            <w:tcBorders>
              <w:right w:val="single" w:sz="12" w:space="0" w:color="auto"/>
            </w:tcBorders>
            <w:vAlign w:val="bottom"/>
          </w:tcPr>
          <w:p w:rsidR="00BA0A5F" w:rsidRPr="00687DAD" w:rsidRDefault="00BA0A5F" w:rsidP="00577FCE">
            <w:pPr>
              <w:ind w:left="397"/>
              <w:rPr>
                <w:rFonts w:ascii="Arial" w:hAnsi="Arial" w:cs="Arial"/>
              </w:rPr>
            </w:pPr>
            <w:r w:rsidRPr="00687DAD">
              <w:rPr>
                <w:rFonts w:ascii="Arial" w:hAnsi="Arial" w:cs="Arial"/>
              </w:rPr>
              <w:t>в том числе:</w:t>
            </w:r>
          </w:p>
          <w:p w:rsidR="00BA0A5F" w:rsidRPr="00687DAD" w:rsidRDefault="00BA0A5F" w:rsidP="00577FCE">
            <w:pPr>
              <w:ind w:left="397"/>
              <w:rPr>
                <w:rFonts w:ascii="Arial" w:hAnsi="Arial" w:cs="Arial"/>
              </w:rPr>
            </w:pPr>
          </w:p>
        </w:tc>
        <w:tc>
          <w:tcPr>
            <w:tcW w:w="770" w:type="dxa"/>
            <w:tcBorders>
              <w:left w:val="single" w:sz="12" w:space="0" w:color="auto"/>
            </w:tcBorders>
            <w:vAlign w:val="bottom"/>
          </w:tcPr>
          <w:p w:rsidR="00BA0A5F" w:rsidRPr="00687DAD" w:rsidRDefault="00BA0A5F" w:rsidP="00577FCE">
            <w:pPr>
              <w:jc w:val="center"/>
              <w:rPr>
                <w:rFonts w:ascii="Arial" w:hAnsi="Arial" w:cs="Arial"/>
              </w:rPr>
            </w:pPr>
          </w:p>
        </w:tc>
        <w:tc>
          <w:tcPr>
            <w:tcW w:w="1348" w:type="dxa"/>
            <w:vAlign w:val="bottom"/>
          </w:tcPr>
          <w:p w:rsidR="00BA0A5F" w:rsidRPr="00687DAD" w:rsidRDefault="00BA0A5F" w:rsidP="00577FCE">
            <w:pPr>
              <w:jc w:val="center"/>
              <w:rPr>
                <w:rFonts w:ascii="Arial" w:hAnsi="Arial" w:cs="Arial"/>
              </w:rPr>
            </w:pPr>
          </w:p>
        </w:tc>
        <w:tc>
          <w:tcPr>
            <w:tcW w:w="1349" w:type="dxa"/>
            <w:vAlign w:val="bottom"/>
          </w:tcPr>
          <w:p w:rsidR="00BA0A5F" w:rsidRPr="00687DAD" w:rsidRDefault="00BA0A5F" w:rsidP="00577FCE">
            <w:pPr>
              <w:jc w:val="center"/>
              <w:rPr>
                <w:rFonts w:ascii="Arial" w:hAnsi="Arial" w:cs="Arial"/>
              </w:rPr>
            </w:pPr>
          </w:p>
        </w:tc>
        <w:tc>
          <w:tcPr>
            <w:tcW w:w="1349" w:type="dxa"/>
            <w:vAlign w:val="bottom"/>
          </w:tcPr>
          <w:p w:rsidR="00BA0A5F" w:rsidRPr="00687DAD" w:rsidRDefault="00BA0A5F" w:rsidP="00577FCE">
            <w:pPr>
              <w:jc w:val="center"/>
              <w:rPr>
                <w:rFonts w:ascii="Arial" w:hAnsi="Arial" w:cs="Arial"/>
              </w:rPr>
            </w:pPr>
          </w:p>
        </w:tc>
        <w:tc>
          <w:tcPr>
            <w:tcW w:w="1349" w:type="dxa"/>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3471" w:type="dxa"/>
            <w:tcBorders>
              <w:right w:val="single" w:sz="12" w:space="0" w:color="auto"/>
            </w:tcBorders>
            <w:vAlign w:val="bottom"/>
          </w:tcPr>
          <w:p w:rsidR="00BA0A5F" w:rsidRPr="00687DAD" w:rsidRDefault="00BA0A5F" w:rsidP="00577FCE">
            <w:pPr>
              <w:ind w:left="397"/>
              <w:rPr>
                <w:rFonts w:ascii="Arial" w:hAnsi="Arial" w:cs="Arial"/>
              </w:rPr>
            </w:pPr>
          </w:p>
        </w:tc>
        <w:tc>
          <w:tcPr>
            <w:tcW w:w="770" w:type="dxa"/>
            <w:tcBorders>
              <w:left w:val="single" w:sz="12" w:space="0" w:color="auto"/>
            </w:tcBorders>
            <w:vAlign w:val="bottom"/>
          </w:tcPr>
          <w:p w:rsidR="00BA0A5F" w:rsidRPr="00687DAD" w:rsidRDefault="00BA0A5F" w:rsidP="00577FCE">
            <w:pPr>
              <w:jc w:val="center"/>
              <w:rPr>
                <w:rFonts w:ascii="Arial" w:hAnsi="Arial" w:cs="Arial"/>
              </w:rPr>
            </w:pPr>
          </w:p>
        </w:tc>
        <w:tc>
          <w:tcPr>
            <w:tcW w:w="1348" w:type="dxa"/>
            <w:vAlign w:val="bottom"/>
          </w:tcPr>
          <w:p w:rsidR="00BA0A5F" w:rsidRPr="00687DAD" w:rsidRDefault="00BA0A5F" w:rsidP="00577FCE">
            <w:pPr>
              <w:jc w:val="center"/>
              <w:rPr>
                <w:rFonts w:ascii="Arial" w:hAnsi="Arial" w:cs="Arial"/>
              </w:rPr>
            </w:pPr>
          </w:p>
        </w:tc>
        <w:tc>
          <w:tcPr>
            <w:tcW w:w="1349" w:type="dxa"/>
            <w:vAlign w:val="bottom"/>
          </w:tcPr>
          <w:p w:rsidR="00BA0A5F" w:rsidRPr="00687DAD" w:rsidRDefault="00BA0A5F" w:rsidP="00577FCE">
            <w:pPr>
              <w:jc w:val="center"/>
              <w:rPr>
                <w:rFonts w:ascii="Arial" w:hAnsi="Arial" w:cs="Arial"/>
              </w:rPr>
            </w:pPr>
          </w:p>
        </w:tc>
        <w:tc>
          <w:tcPr>
            <w:tcW w:w="1349" w:type="dxa"/>
            <w:vAlign w:val="bottom"/>
          </w:tcPr>
          <w:p w:rsidR="00BA0A5F" w:rsidRPr="00687DAD" w:rsidRDefault="00BA0A5F" w:rsidP="00577FCE">
            <w:pPr>
              <w:jc w:val="center"/>
              <w:rPr>
                <w:rFonts w:ascii="Arial" w:hAnsi="Arial" w:cs="Arial"/>
              </w:rPr>
            </w:pPr>
          </w:p>
        </w:tc>
        <w:tc>
          <w:tcPr>
            <w:tcW w:w="1349" w:type="dxa"/>
            <w:tcBorders>
              <w:right w:val="single" w:sz="12" w:space="0" w:color="auto"/>
            </w:tcBorders>
            <w:vAlign w:val="bottom"/>
          </w:tcPr>
          <w:p w:rsidR="00BA0A5F" w:rsidRPr="00687DAD" w:rsidRDefault="00BA0A5F" w:rsidP="00577FCE">
            <w:pPr>
              <w:jc w:val="center"/>
              <w:rPr>
                <w:rFonts w:ascii="Arial" w:hAnsi="Arial" w:cs="Arial"/>
              </w:rPr>
            </w:pPr>
          </w:p>
        </w:tc>
      </w:tr>
      <w:tr w:rsidR="00BA0A5F" w:rsidRPr="00687DAD" w:rsidTr="00577FCE">
        <w:trPr>
          <w:trHeight w:val="284"/>
          <w:jc w:val="center"/>
        </w:trPr>
        <w:tc>
          <w:tcPr>
            <w:tcW w:w="3471" w:type="dxa"/>
            <w:tcBorders>
              <w:right w:val="single" w:sz="12" w:space="0" w:color="auto"/>
            </w:tcBorders>
            <w:vAlign w:val="bottom"/>
          </w:tcPr>
          <w:p w:rsidR="00BA0A5F" w:rsidRPr="00687DAD" w:rsidRDefault="00BA0A5F" w:rsidP="00577FCE">
            <w:pPr>
              <w:ind w:left="397"/>
              <w:rPr>
                <w:rFonts w:ascii="Arial" w:hAnsi="Arial" w:cs="Arial"/>
              </w:rPr>
            </w:pPr>
          </w:p>
        </w:tc>
        <w:tc>
          <w:tcPr>
            <w:tcW w:w="770" w:type="dxa"/>
            <w:tcBorders>
              <w:left w:val="single" w:sz="12" w:space="0" w:color="auto"/>
              <w:bottom w:val="single" w:sz="12" w:space="0" w:color="auto"/>
            </w:tcBorders>
            <w:vAlign w:val="bottom"/>
          </w:tcPr>
          <w:p w:rsidR="00BA0A5F" w:rsidRPr="00687DAD" w:rsidRDefault="00BA0A5F" w:rsidP="00577FCE">
            <w:pPr>
              <w:jc w:val="center"/>
              <w:rPr>
                <w:rFonts w:ascii="Arial" w:hAnsi="Arial" w:cs="Arial"/>
              </w:rPr>
            </w:pPr>
          </w:p>
        </w:tc>
        <w:tc>
          <w:tcPr>
            <w:tcW w:w="1348" w:type="dxa"/>
            <w:tcBorders>
              <w:bottom w:val="single" w:sz="12" w:space="0" w:color="auto"/>
            </w:tcBorders>
            <w:vAlign w:val="bottom"/>
          </w:tcPr>
          <w:p w:rsidR="00BA0A5F" w:rsidRPr="00687DAD" w:rsidRDefault="00BA0A5F" w:rsidP="00577FCE">
            <w:pPr>
              <w:jc w:val="center"/>
              <w:rPr>
                <w:rFonts w:ascii="Arial" w:hAnsi="Arial" w:cs="Arial"/>
              </w:rPr>
            </w:pPr>
          </w:p>
        </w:tc>
        <w:tc>
          <w:tcPr>
            <w:tcW w:w="1349" w:type="dxa"/>
            <w:tcBorders>
              <w:bottom w:val="single" w:sz="12" w:space="0" w:color="auto"/>
            </w:tcBorders>
            <w:vAlign w:val="bottom"/>
          </w:tcPr>
          <w:p w:rsidR="00BA0A5F" w:rsidRPr="00687DAD" w:rsidRDefault="00BA0A5F" w:rsidP="00577FCE">
            <w:pPr>
              <w:jc w:val="center"/>
              <w:rPr>
                <w:rFonts w:ascii="Arial" w:hAnsi="Arial" w:cs="Arial"/>
              </w:rPr>
            </w:pPr>
          </w:p>
        </w:tc>
        <w:tc>
          <w:tcPr>
            <w:tcW w:w="1349" w:type="dxa"/>
            <w:tcBorders>
              <w:bottom w:val="single" w:sz="12" w:space="0" w:color="auto"/>
            </w:tcBorders>
            <w:vAlign w:val="bottom"/>
          </w:tcPr>
          <w:p w:rsidR="00BA0A5F" w:rsidRPr="00687DAD" w:rsidRDefault="00BA0A5F" w:rsidP="00577FCE">
            <w:pPr>
              <w:jc w:val="center"/>
              <w:rPr>
                <w:rFonts w:ascii="Arial" w:hAnsi="Arial" w:cs="Arial"/>
              </w:rPr>
            </w:pPr>
          </w:p>
        </w:tc>
        <w:tc>
          <w:tcPr>
            <w:tcW w:w="1349" w:type="dxa"/>
            <w:tcBorders>
              <w:bottom w:val="single" w:sz="12" w:space="0" w:color="auto"/>
              <w:right w:val="single" w:sz="12" w:space="0" w:color="auto"/>
            </w:tcBorders>
            <w:vAlign w:val="bottom"/>
          </w:tcPr>
          <w:p w:rsidR="00BA0A5F" w:rsidRPr="00687DAD" w:rsidRDefault="00BA0A5F" w:rsidP="00577FCE">
            <w:pPr>
              <w:jc w:val="center"/>
              <w:rPr>
                <w:rFonts w:ascii="Arial" w:hAnsi="Arial" w:cs="Arial"/>
              </w:rPr>
            </w:pPr>
          </w:p>
        </w:tc>
      </w:tr>
    </w:tbl>
    <w:p w:rsidR="00BA0A5F" w:rsidRPr="00687DAD" w:rsidRDefault="00BA0A5F" w:rsidP="00BA0A5F">
      <w:pPr>
        <w:rPr>
          <w:rFonts w:ascii="Arial" w:hAnsi="Arial" w:cs="Arial"/>
          <w:sz w:val="18"/>
          <w:szCs w:val="18"/>
        </w:rPr>
      </w:pPr>
    </w:p>
    <w:p w:rsidR="00BA0A5F" w:rsidRPr="00687DAD" w:rsidRDefault="00BA0A5F" w:rsidP="00BA0A5F">
      <w:pPr>
        <w:rPr>
          <w:rFonts w:ascii="Arial" w:hAnsi="Arial" w:cs="Arial"/>
          <w:sz w:val="18"/>
          <w:szCs w:val="18"/>
        </w:rPr>
      </w:pPr>
    </w:p>
    <w:tbl>
      <w:tblPr>
        <w:tblW w:w="0" w:type="auto"/>
        <w:tblLayout w:type="fixed"/>
        <w:tblCellMar>
          <w:left w:w="0" w:type="dxa"/>
          <w:right w:w="0" w:type="dxa"/>
        </w:tblCellMar>
        <w:tblLook w:val="0000" w:firstRow="0" w:lastRow="0" w:firstColumn="0" w:lastColumn="0" w:noHBand="0" w:noVBand="0"/>
      </w:tblPr>
      <w:tblGrid>
        <w:gridCol w:w="1276"/>
        <w:gridCol w:w="1589"/>
        <w:gridCol w:w="98"/>
        <w:gridCol w:w="1853"/>
        <w:gridCol w:w="1222"/>
        <w:gridCol w:w="1475"/>
        <w:gridCol w:w="142"/>
        <w:gridCol w:w="1977"/>
      </w:tblGrid>
      <w:tr w:rsidR="00BA0A5F" w:rsidRPr="00687DAD" w:rsidTr="00577FCE">
        <w:tc>
          <w:tcPr>
            <w:tcW w:w="1276" w:type="dxa"/>
            <w:vAlign w:val="bottom"/>
          </w:tcPr>
          <w:p w:rsidR="00BA0A5F" w:rsidRPr="00687DAD" w:rsidRDefault="00BA0A5F" w:rsidP="00577FCE">
            <w:pPr>
              <w:pStyle w:val="af5"/>
              <w:rPr>
                <w:rFonts w:ascii="Arial" w:hAnsi="Arial" w:cs="Arial"/>
                <w:sz w:val="18"/>
                <w:szCs w:val="18"/>
              </w:rPr>
            </w:pPr>
            <w:r w:rsidRPr="00687DAD">
              <w:rPr>
                <w:rFonts w:ascii="Arial" w:hAnsi="Arial" w:cs="Arial"/>
                <w:sz w:val="18"/>
                <w:szCs w:val="18"/>
              </w:rPr>
              <w:t>Руководитель</w:t>
            </w:r>
          </w:p>
        </w:tc>
        <w:tc>
          <w:tcPr>
            <w:tcW w:w="1589" w:type="dxa"/>
            <w:tcBorders>
              <w:bottom w:val="single" w:sz="4" w:space="0" w:color="auto"/>
            </w:tcBorders>
            <w:vAlign w:val="bottom"/>
          </w:tcPr>
          <w:p w:rsidR="00BA0A5F" w:rsidRPr="00687DAD" w:rsidRDefault="00BA0A5F" w:rsidP="00577FCE">
            <w:pPr>
              <w:jc w:val="center"/>
              <w:rPr>
                <w:rFonts w:ascii="Arial" w:hAnsi="Arial" w:cs="Arial"/>
                <w:sz w:val="18"/>
                <w:szCs w:val="18"/>
              </w:rPr>
            </w:pPr>
          </w:p>
        </w:tc>
        <w:tc>
          <w:tcPr>
            <w:tcW w:w="98" w:type="dxa"/>
            <w:vAlign w:val="bottom"/>
          </w:tcPr>
          <w:p w:rsidR="00BA0A5F" w:rsidRPr="00687DAD" w:rsidRDefault="00BA0A5F" w:rsidP="00577FCE">
            <w:pPr>
              <w:jc w:val="center"/>
              <w:rPr>
                <w:rFonts w:ascii="Arial" w:hAnsi="Arial" w:cs="Arial"/>
                <w:sz w:val="18"/>
                <w:szCs w:val="18"/>
              </w:rPr>
            </w:pPr>
          </w:p>
        </w:tc>
        <w:tc>
          <w:tcPr>
            <w:tcW w:w="1853" w:type="dxa"/>
            <w:tcBorders>
              <w:bottom w:val="single" w:sz="4" w:space="0" w:color="auto"/>
            </w:tcBorders>
            <w:vAlign w:val="bottom"/>
          </w:tcPr>
          <w:p w:rsidR="00BA0A5F" w:rsidRPr="00687DAD" w:rsidRDefault="00BA0A5F" w:rsidP="00577FCE">
            <w:pPr>
              <w:jc w:val="center"/>
              <w:rPr>
                <w:rFonts w:ascii="Arial" w:hAnsi="Arial" w:cs="Arial"/>
                <w:sz w:val="18"/>
                <w:szCs w:val="18"/>
              </w:rPr>
            </w:pPr>
          </w:p>
        </w:tc>
        <w:tc>
          <w:tcPr>
            <w:tcW w:w="1222" w:type="dxa"/>
            <w:vAlign w:val="bottom"/>
          </w:tcPr>
          <w:p w:rsidR="00BA0A5F" w:rsidRPr="00687DAD" w:rsidRDefault="00BA0A5F" w:rsidP="00577FCE">
            <w:pPr>
              <w:ind w:right="57"/>
              <w:jc w:val="right"/>
              <w:rPr>
                <w:rFonts w:ascii="Arial" w:hAnsi="Arial" w:cs="Arial"/>
                <w:sz w:val="18"/>
                <w:szCs w:val="18"/>
              </w:rPr>
            </w:pPr>
            <w:r w:rsidRPr="00687DAD">
              <w:rPr>
                <w:rFonts w:ascii="Arial" w:hAnsi="Arial" w:cs="Arial"/>
                <w:sz w:val="18"/>
                <w:szCs w:val="18"/>
              </w:rPr>
              <w:t xml:space="preserve">Главный </w:t>
            </w:r>
          </w:p>
        </w:tc>
        <w:tc>
          <w:tcPr>
            <w:tcW w:w="1475" w:type="dxa"/>
            <w:tcBorders>
              <w:bottom w:val="single" w:sz="4" w:space="0" w:color="auto"/>
            </w:tcBorders>
            <w:vAlign w:val="bottom"/>
          </w:tcPr>
          <w:p w:rsidR="00BA0A5F" w:rsidRPr="00687DAD" w:rsidRDefault="00BA0A5F" w:rsidP="00577FCE">
            <w:pPr>
              <w:jc w:val="center"/>
              <w:rPr>
                <w:rFonts w:ascii="Arial" w:hAnsi="Arial" w:cs="Arial"/>
                <w:sz w:val="18"/>
                <w:szCs w:val="18"/>
              </w:rPr>
            </w:pPr>
          </w:p>
        </w:tc>
        <w:tc>
          <w:tcPr>
            <w:tcW w:w="142" w:type="dxa"/>
            <w:vAlign w:val="bottom"/>
          </w:tcPr>
          <w:p w:rsidR="00BA0A5F" w:rsidRPr="00687DAD" w:rsidRDefault="00BA0A5F" w:rsidP="00577FCE">
            <w:pPr>
              <w:jc w:val="center"/>
              <w:rPr>
                <w:rFonts w:ascii="Arial" w:hAnsi="Arial" w:cs="Arial"/>
                <w:sz w:val="18"/>
                <w:szCs w:val="18"/>
              </w:rPr>
            </w:pPr>
          </w:p>
        </w:tc>
        <w:tc>
          <w:tcPr>
            <w:tcW w:w="1977" w:type="dxa"/>
            <w:tcBorders>
              <w:bottom w:val="single" w:sz="4" w:space="0" w:color="auto"/>
            </w:tcBorders>
            <w:vAlign w:val="bottom"/>
          </w:tcPr>
          <w:p w:rsidR="00BA0A5F" w:rsidRPr="00687DAD" w:rsidRDefault="00BA0A5F" w:rsidP="00577FCE">
            <w:pPr>
              <w:jc w:val="center"/>
              <w:rPr>
                <w:rFonts w:ascii="Arial" w:hAnsi="Arial" w:cs="Arial"/>
                <w:sz w:val="18"/>
                <w:szCs w:val="18"/>
              </w:rPr>
            </w:pPr>
          </w:p>
        </w:tc>
      </w:tr>
      <w:tr w:rsidR="00BA0A5F" w:rsidRPr="00687DAD" w:rsidTr="00577FCE">
        <w:tc>
          <w:tcPr>
            <w:tcW w:w="1276" w:type="dxa"/>
          </w:tcPr>
          <w:p w:rsidR="00BA0A5F" w:rsidRPr="00687DAD" w:rsidRDefault="00BA0A5F" w:rsidP="00577FCE">
            <w:pPr>
              <w:rPr>
                <w:rFonts w:ascii="Arial" w:hAnsi="Arial" w:cs="Arial"/>
                <w:sz w:val="14"/>
                <w:szCs w:val="14"/>
              </w:rPr>
            </w:pPr>
          </w:p>
        </w:tc>
        <w:tc>
          <w:tcPr>
            <w:tcW w:w="1589" w:type="dxa"/>
          </w:tcPr>
          <w:p w:rsidR="00BA0A5F" w:rsidRPr="00687DAD" w:rsidRDefault="00BA0A5F" w:rsidP="00577FCE">
            <w:pPr>
              <w:jc w:val="center"/>
              <w:rPr>
                <w:rFonts w:ascii="Arial" w:hAnsi="Arial" w:cs="Arial"/>
                <w:sz w:val="14"/>
                <w:szCs w:val="14"/>
              </w:rPr>
            </w:pPr>
            <w:r w:rsidRPr="00687DAD">
              <w:rPr>
                <w:rFonts w:ascii="Arial" w:hAnsi="Arial" w:cs="Arial"/>
                <w:sz w:val="14"/>
                <w:szCs w:val="14"/>
              </w:rPr>
              <w:t>(подпись)</w:t>
            </w:r>
          </w:p>
        </w:tc>
        <w:tc>
          <w:tcPr>
            <w:tcW w:w="98" w:type="dxa"/>
          </w:tcPr>
          <w:p w:rsidR="00BA0A5F" w:rsidRPr="00687DAD" w:rsidRDefault="00BA0A5F" w:rsidP="00577FCE">
            <w:pPr>
              <w:jc w:val="center"/>
              <w:rPr>
                <w:rFonts w:ascii="Arial" w:hAnsi="Arial" w:cs="Arial"/>
                <w:sz w:val="14"/>
                <w:szCs w:val="14"/>
              </w:rPr>
            </w:pPr>
          </w:p>
        </w:tc>
        <w:tc>
          <w:tcPr>
            <w:tcW w:w="1853" w:type="dxa"/>
          </w:tcPr>
          <w:p w:rsidR="00BA0A5F" w:rsidRPr="00687DAD" w:rsidRDefault="00BA0A5F" w:rsidP="00577FCE">
            <w:pPr>
              <w:jc w:val="center"/>
              <w:rPr>
                <w:rFonts w:ascii="Arial" w:hAnsi="Arial" w:cs="Arial"/>
                <w:sz w:val="14"/>
                <w:szCs w:val="14"/>
              </w:rPr>
            </w:pPr>
            <w:r w:rsidRPr="00687DAD">
              <w:rPr>
                <w:rFonts w:ascii="Arial" w:hAnsi="Arial" w:cs="Arial"/>
                <w:sz w:val="14"/>
                <w:szCs w:val="14"/>
              </w:rPr>
              <w:t>(расшифровка подписи)</w:t>
            </w:r>
          </w:p>
        </w:tc>
        <w:tc>
          <w:tcPr>
            <w:tcW w:w="1222" w:type="dxa"/>
          </w:tcPr>
          <w:p w:rsidR="00BA0A5F" w:rsidRPr="00687DAD" w:rsidRDefault="00BA0A5F" w:rsidP="00577FCE">
            <w:pPr>
              <w:ind w:right="57"/>
              <w:jc w:val="right"/>
              <w:rPr>
                <w:rFonts w:ascii="Arial" w:hAnsi="Arial" w:cs="Arial"/>
                <w:sz w:val="18"/>
                <w:szCs w:val="18"/>
              </w:rPr>
            </w:pPr>
            <w:r w:rsidRPr="00687DAD">
              <w:rPr>
                <w:rFonts w:ascii="Arial" w:hAnsi="Arial" w:cs="Arial"/>
                <w:sz w:val="18"/>
                <w:szCs w:val="18"/>
              </w:rPr>
              <w:t>бухгалтер</w:t>
            </w:r>
          </w:p>
        </w:tc>
        <w:tc>
          <w:tcPr>
            <w:tcW w:w="1475" w:type="dxa"/>
          </w:tcPr>
          <w:p w:rsidR="00BA0A5F" w:rsidRPr="00687DAD" w:rsidRDefault="00BA0A5F" w:rsidP="00577FCE">
            <w:pPr>
              <w:jc w:val="center"/>
              <w:rPr>
                <w:rFonts w:ascii="Arial" w:hAnsi="Arial" w:cs="Arial"/>
                <w:sz w:val="14"/>
                <w:szCs w:val="14"/>
              </w:rPr>
            </w:pPr>
            <w:r w:rsidRPr="00687DAD">
              <w:rPr>
                <w:rFonts w:ascii="Arial" w:hAnsi="Arial" w:cs="Arial"/>
                <w:sz w:val="14"/>
                <w:szCs w:val="14"/>
              </w:rPr>
              <w:t>(подпись)</w:t>
            </w:r>
          </w:p>
        </w:tc>
        <w:tc>
          <w:tcPr>
            <w:tcW w:w="142" w:type="dxa"/>
          </w:tcPr>
          <w:p w:rsidR="00BA0A5F" w:rsidRPr="00687DAD" w:rsidRDefault="00BA0A5F" w:rsidP="00577FCE">
            <w:pPr>
              <w:jc w:val="center"/>
              <w:rPr>
                <w:rFonts w:ascii="Arial" w:hAnsi="Arial" w:cs="Arial"/>
                <w:sz w:val="14"/>
                <w:szCs w:val="14"/>
              </w:rPr>
            </w:pPr>
          </w:p>
        </w:tc>
        <w:tc>
          <w:tcPr>
            <w:tcW w:w="1977" w:type="dxa"/>
          </w:tcPr>
          <w:p w:rsidR="00BA0A5F" w:rsidRPr="00687DAD" w:rsidRDefault="00BA0A5F" w:rsidP="00577FCE">
            <w:pPr>
              <w:jc w:val="center"/>
              <w:rPr>
                <w:rFonts w:ascii="Arial" w:hAnsi="Arial" w:cs="Arial"/>
                <w:sz w:val="14"/>
                <w:szCs w:val="14"/>
              </w:rPr>
            </w:pPr>
            <w:r w:rsidRPr="00687DAD">
              <w:rPr>
                <w:rFonts w:ascii="Arial" w:hAnsi="Arial" w:cs="Arial"/>
                <w:sz w:val="14"/>
                <w:szCs w:val="14"/>
              </w:rPr>
              <w:t>(расшифровка подписи)</w:t>
            </w:r>
          </w:p>
        </w:tc>
      </w:tr>
    </w:tbl>
    <w:p w:rsidR="00BA0A5F" w:rsidRPr="00687DAD" w:rsidRDefault="00BA0A5F" w:rsidP="00BA0A5F">
      <w:pPr>
        <w:rPr>
          <w:rFonts w:ascii="Arial" w:hAnsi="Arial" w:cs="Arial"/>
          <w:sz w:val="2"/>
          <w:szCs w:val="2"/>
        </w:rPr>
      </w:pPr>
    </w:p>
    <w:tbl>
      <w:tblPr>
        <w:tblW w:w="0" w:type="auto"/>
        <w:tblLayout w:type="fixed"/>
        <w:tblCellMar>
          <w:left w:w="0" w:type="dxa"/>
          <w:right w:w="0" w:type="dxa"/>
        </w:tblCellMar>
        <w:tblLook w:val="0000" w:firstRow="0" w:lastRow="0" w:firstColumn="0" w:lastColumn="0" w:noHBand="0" w:noVBand="0"/>
      </w:tblPr>
      <w:tblGrid>
        <w:gridCol w:w="210"/>
        <w:gridCol w:w="503"/>
        <w:gridCol w:w="196"/>
        <w:gridCol w:w="2138"/>
        <w:gridCol w:w="308"/>
        <w:gridCol w:w="321"/>
        <w:gridCol w:w="238"/>
      </w:tblGrid>
      <w:tr w:rsidR="00BA0A5F" w:rsidRPr="00687DAD" w:rsidTr="00577FCE">
        <w:tc>
          <w:tcPr>
            <w:tcW w:w="210" w:type="dxa"/>
            <w:vAlign w:val="bottom"/>
          </w:tcPr>
          <w:p w:rsidR="00BA0A5F" w:rsidRPr="00687DAD" w:rsidRDefault="00BA0A5F" w:rsidP="00577FCE">
            <w:pPr>
              <w:jc w:val="right"/>
              <w:rPr>
                <w:rFonts w:ascii="Arial" w:hAnsi="Arial" w:cs="Arial"/>
                <w:sz w:val="18"/>
                <w:szCs w:val="18"/>
              </w:rPr>
            </w:pPr>
            <w:r w:rsidRPr="00687DAD">
              <w:rPr>
                <w:rFonts w:ascii="Arial" w:hAnsi="Arial" w:cs="Arial"/>
                <w:sz w:val="18"/>
                <w:szCs w:val="18"/>
              </w:rPr>
              <w:t>«</w:t>
            </w:r>
          </w:p>
        </w:tc>
        <w:tc>
          <w:tcPr>
            <w:tcW w:w="503" w:type="dxa"/>
            <w:tcBorders>
              <w:bottom w:val="single" w:sz="4" w:space="0" w:color="auto"/>
            </w:tcBorders>
            <w:vAlign w:val="bottom"/>
          </w:tcPr>
          <w:p w:rsidR="00BA0A5F" w:rsidRPr="00687DAD" w:rsidRDefault="00BA0A5F" w:rsidP="00577FCE">
            <w:pPr>
              <w:jc w:val="center"/>
              <w:rPr>
                <w:rFonts w:ascii="Arial" w:hAnsi="Arial" w:cs="Arial"/>
                <w:sz w:val="18"/>
                <w:szCs w:val="18"/>
              </w:rPr>
            </w:pPr>
          </w:p>
        </w:tc>
        <w:tc>
          <w:tcPr>
            <w:tcW w:w="196" w:type="dxa"/>
            <w:vAlign w:val="bottom"/>
          </w:tcPr>
          <w:p w:rsidR="00BA0A5F" w:rsidRPr="00687DAD" w:rsidRDefault="00BA0A5F" w:rsidP="00577FCE">
            <w:pPr>
              <w:rPr>
                <w:rFonts w:ascii="Arial" w:hAnsi="Arial" w:cs="Arial"/>
                <w:sz w:val="18"/>
                <w:szCs w:val="18"/>
              </w:rPr>
            </w:pPr>
            <w:r w:rsidRPr="00687DAD">
              <w:rPr>
                <w:rFonts w:ascii="Arial" w:hAnsi="Arial" w:cs="Arial"/>
                <w:sz w:val="18"/>
                <w:szCs w:val="18"/>
              </w:rPr>
              <w:t>»</w:t>
            </w:r>
          </w:p>
        </w:tc>
        <w:tc>
          <w:tcPr>
            <w:tcW w:w="2138" w:type="dxa"/>
            <w:tcBorders>
              <w:bottom w:val="single" w:sz="4" w:space="0" w:color="auto"/>
            </w:tcBorders>
            <w:vAlign w:val="bottom"/>
          </w:tcPr>
          <w:p w:rsidR="00BA0A5F" w:rsidRPr="00687DAD" w:rsidRDefault="00BA0A5F" w:rsidP="00577FCE">
            <w:pPr>
              <w:jc w:val="center"/>
              <w:rPr>
                <w:rFonts w:ascii="Arial" w:hAnsi="Arial" w:cs="Arial"/>
                <w:sz w:val="18"/>
                <w:szCs w:val="18"/>
              </w:rPr>
            </w:pPr>
          </w:p>
        </w:tc>
        <w:tc>
          <w:tcPr>
            <w:tcW w:w="308" w:type="dxa"/>
            <w:vAlign w:val="bottom"/>
          </w:tcPr>
          <w:p w:rsidR="00BA0A5F" w:rsidRPr="00687DAD" w:rsidRDefault="00BA0A5F" w:rsidP="00577FCE">
            <w:pPr>
              <w:jc w:val="right"/>
              <w:rPr>
                <w:rFonts w:ascii="Arial" w:hAnsi="Arial" w:cs="Arial"/>
                <w:sz w:val="18"/>
                <w:szCs w:val="18"/>
              </w:rPr>
            </w:pPr>
            <w:r w:rsidRPr="00687DAD">
              <w:rPr>
                <w:rFonts w:ascii="Arial" w:hAnsi="Arial" w:cs="Arial"/>
                <w:sz w:val="18"/>
                <w:szCs w:val="18"/>
              </w:rPr>
              <w:t>20</w:t>
            </w:r>
          </w:p>
        </w:tc>
        <w:tc>
          <w:tcPr>
            <w:tcW w:w="321" w:type="dxa"/>
            <w:tcBorders>
              <w:bottom w:val="single" w:sz="4" w:space="0" w:color="auto"/>
            </w:tcBorders>
            <w:vAlign w:val="bottom"/>
          </w:tcPr>
          <w:p w:rsidR="00BA0A5F" w:rsidRPr="00687DAD" w:rsidRDefault="00BA0A5F" w:rsidP="00577FCE">
            <w:pPr>
              <w:rPr>
                <w:rFonts w:ascii="Arial" w:hAnsi="Arial" w:cs="Arial"/>
                <w:sz w:val="18"/>
                <w:szCs w:val="18"/>
              </w:rPr>
            </w:pPr>
          </w:p>
        </w:tc>
        <w:tc>
          <w:tcPr>
            <w:tcW w:w="238" w:type="dxa"/>
            <w:vAlign w:val="bottom"/>
          </w:tcPr>
          <w:p w:rsidR="00BA0A5F" w:rsidRPr="00687DAD" w:rsidRDefault="00BA0A5F" w:rsidP="00577FCE">
            <w:pPr>
              <w:rPr>
                <w:rFonts w:ascii="Arial" w:hAnsi="Arial" w:cs="Arial"/>
                <w:sz w:val="18"/>
                <w:szCs w:val="18"/>
              </w:rPr>
            </w:pPr>
            <w:r w:rsidRPr="00687DAD">
              <w:rPr>
                <w:rFonts w:ascii="Arial" w:hAnsi="Arial" w:cs="Arial"/>
                <w:sz w:val="18"/>
                <w:szCs w:val="18"/>
              </w:rPr>
              <w:t xml:space="preserve"> </w:t>
            </w:r>
            <w:proofErr w:type="gramStart"/>
            <w:r w:rsidRPr="00687DAD">
              <w:rPr>
                <w:rFonts w:ascii="Arial" w:hAnsi="Arial" w:cs="Arial"/>
                <w:sz w:val="18"/>
                <w:szCs w:val="18"/>
              </w:rPr>
              <w:t>г</w:t>
            </w:r>
            <w:proofErr w:type="gramEnd"/>
            <w:r w:rsidRPr="00687DAD">
              <w:rPr>
                <w:rFonts w:ascii="Arial" w:hAnsi="Arial" w:cs="Arial"/>
                <w:sz w:val="18"/>
                <w:szCs w:val="18"/>
              </w:rPr>
              <w:t>.</w:t>
            </w:r>
          </w:p>
        </w:tc>
      </w:tr>
    </w:tbl>
    <w:p w:rsidR="00BA0A5F" w:rsidRPr="00687DAD" w:rsidRDefault="00BA0A5F" w:rsidP="00BA0A5F">
      <w:pPr>
        <w:rPr>
          <w:rFonts w:ascii="Arial" w:hAnsi="Arial" w:cs="Arial"/>
          <w:sz w:val="18"/>
          <w:szCs w:val="18"/>
        </w:rPr>
      </w:pPr>
    </w:p>
    <w:p w:rsidR="00BA0A5F" w:rsidRDefault="00BA0A5F" w:rsidP="00BA0A5F">
      <w:pPr>
        <w:spacing w:line="360" w:lineRule="auto"/>
        <w:ind w:firstLine="567"/>
        <w:jc w:val="both"/>
      </w:pPr>
    </w:p>
    <w:p w:rsidR="00BA0A5F" w:rsidRDefault="00BA0A5F" w:rsidP="00BA0A5F">
      <w:pPr>
        <w:spacing w:line="360" w:lineRule="auto"/>
        <w:ind w:firstLine="567"/>
        <w:jc w:val="both"/>
      </w:pPr>
    </w:p>
    <w:p w:rsidR="00BA0A5F" w:rsidRPr="000F50FA" w:rsidRDefault="00BA0A5F" w:rsidP="00BA0A5F">
      <w:pPr>
        <w:jc w:val="right"/>
        <w:rPr>
          <w:rFonts w:ascii="Arial" w:hAnsi="Arial" w:cs="Arial"/>
          <w:sz w:val="14"/>
          <w:szCs w:val="14"/>
        </w:rPr>
      </w:pPr>
      <w:r w:rsidRPr="000F50FA">
        <w:rPr>
          <w:rFonts w:ascii="Arial" w:hAnsi="Arial" w:cs="Arial"/>
          <w:sz w:val="14"/>
          <w:szCs w:val="14"/>
        </w:rPr>
        <w:t>Приложение к приказу Минфина РФ от 22 июля 2003 г. № 67н</w:t>
      </w:r>
    </w:p>
    <w:p w:rsidR="00BA0A5F" w:rsidRPr="000F50FA" w:rsidRDefault="00BA0A5F" w:rsidP="00BA0A5F">
      <w:pPr>
        <w:jc w:val="right"/>
        <w:rPr>
          <w:rFonts w:ascii="Arial" w:hAnsi="Arial" w:cs="Arial"/>
          <w:sz w:val="14"/>
          <w:szCs w:val="14"/>
        </w:rPr>
      </w:pPr>
      <w:proofErr w:type="gramStart"/>
      <w:r w:rsidRPr="000F50FA">
        <w:rPr>
          <w:rFonts w:ascii="Arial" w:hAnsi="Arial" w:cs="Arial"/>
          <w:sz w:val="14"/>
          <w:szCs w:val="14"/>
        </w:rPr>
        <w:t>(с учетом приказа Госкомстата РФ и Минфина РФ</w:t>
      </w:r>
      <w:proofErr w:type="gramEnd"/>
    </w:p>
    <w:p w:rsidR="00BA0A5F" w:rsidRPr="000F50FA" w:rsidRDefault="00BA0A5F" w:rsidP="00BA0A5F">
      <w:pPr>
        <w:jc w:val="right"/>
        <w:rPr>
          <w:rFonts w:ascii="Arial" w:hAnsi="Arial" w:cs="Arial"/>
          <w:sz w:val="14"/>
          <w:szCs w:val="14"/>
        </w:rPr>
      </w:pPr>
      <w:r w:rsidRPr="000F50FA">
        <w:rPr>
          <w:rFonts w:ascii="Arial" w:hAnsi="Arial" w:cs="Arial"/>
          <w:sz w:val="14"/>
          <w:szCs w:val="14"/>
        </w:rPr>
        <w:t>от 14 ноября 2003 г. № 475/102н)</w:t>
      </w:r>
    </w:p>
    <w:p w:rsidR="00BA0A5F" w:rsidRPr="000F50FA" w:rsidRDefault="00BA0A5F" w:rsidP="00BA0A5F">
      <w:pPr>
        <w:pStyle w:val="1"/>
        <w:jc w:val="center"/>
        <w:rPr>
          <w:rFonts w:ascii="Arial" w:hAnsi="Arial" w:cs="Arial"/>
          <w:sz w:val="22"/>
          <w:szCs w:val="22"/>
        </w:rPr>
      </w:pPr>
      <w:bookmarkStart w:id="30" w:name="_Toc354601781"/>
      <w:r w:rsidRPr="000F50FA">
        <w:rPr>
          <w:rFonts w:ascii="Arial" w:hAnsi="Arial" w:cs="Arial"/>
          <w:sz w:val="22"/>
          <w:szCs w:val="22"/>
        </w:rPr>
        <w:t>Отчет о движении денежных средств</w:t>
      </w:r>
      <w:bookmarkEnd w:id="30"/>
    </w:p>
    <w:tbl>
      <w:tblPr>
        <w:tblW w:w="0" w:type="auto"/>
        <w:tblLayout w:type="fixed"/>
        <w:tblCellMar>
          <w:left w:w="0" w:type="dxa"/>
          <w:right w:w="0" w:type="dxa"/>
        </w:tblCellMar>
        <w:tblLook w:val="0000" w:firstRow="0" w:lastRow="0" w:firstColumn="0" w:lastColumn="0" w:noHBand="0" w:noVBand="0"/>
      </w:tblPr>
      <w:tblGrid>
        <w:gridCol w:w="1204"/>
        <w:gridCol w:w="406"/>
        <w:gridCol w:w="517"/>
        <w:gridCol w:w="2409"/>
        <w:gridCol w:w="284"/>
        <w:gridCol w:w="52"/>
        <w:gridCol w:w="515"/>
        <w:gridCol w:w="352"/>
        <w:gridCol w:w="560"/>
        <w:gridCol w:w="14"/>
        <w:gridCol w:w="775"/>
        <w:gridCol w:w="247"/>
        <w:gridCol w:w="697"/>
        <w:gridCol w:w="454"/>
        <w:gridCol w:w="349"/>
        <w:gridCol w:w="803"/>
      </w:tblGrid>
      <w:tr w:rsidR="00BA0A5F" w:rsidRPr="000F50FA" w:rsidTr="00577FCE">
        <w:tc>
          <w:tcPr>
            <w:tcW w:w="2127" w:type="dxa"/>
            <w:gridSpan w:val="3"/>
            <w:vAlign w:val="bottom"/>
          </w:tcPr>
          <w:p w:rsidR="00BA0A5F" w:rsidRPr="000F50FA" w:rsidRDefault="00BA0A5F" w:rsidP="00577FCE">
            <w:pPr>
              <w:ind w:right="57"/>
              <w:jc w:val="right"/>
              <w:rPr>
                <w:rFonts w:ascii="Arial" w:hAnsi="Arial" w:cs="Arial"/>
                <w:b/>
                <w:bCs/>
              </w:rPr>
            </w:pPr>
            <w:r w:rsidRPr="000F50FA">
              <w:rPr>
                <w:rFonts w:ascii="Arial" w:hAnsi="Arial" w:cs="Arial"/>
                <w:b/>
                <w:bCs/>
              </w:rPr>
              <w:t>за</w:t>
            </w:r>
          </w:p>
        </w:tc>
        <w:tc>
          <w:tcPr>
            <w:tcW w:w="2409" w:type="dxa"/>
            <w:tcBorders>
              <w:bottom w:val="single" w:sz="4" w:space="0" w:color="auto"/>
            </w:tcBorders>
            <w:vAlign w:val="bottom"/>
          </w:tcPr>
          <w:p w:rsidR="00BA0A5F" w:rsidRPr="000F50FA" w:rsidRDefault="00BA0A5F" w:rsidP="00577FCE">
            <w:pPr>
              <w:jc w:val="center"/>
              <w:rPr>
                <w:rFonts w:ascii="Arial" w:hAnsi="Arial" w:cs="Arial"/>
                <w:b/>
                <w:bCs/>
              </w:rPr>
            </w:pPr>
          </w:p>
        </w:tc>
        <w:tc>
          <w:tcPr>
            <w:tcW w:w="284" w:type="dxa"/>
            <w:vAlign w:val="bottom"/>
          </w:tcPr>
          <w:p w:rsidR="00BA0A5F" w:rsidRPr="000F50FA" w:rsidRDefault="00BA0A5F" w:rsidP="00577FCE">
            <w:pPr>
              <w:jc w:val="right"/>
              <w:rPr>
                <w:rFonts w:ascii="Arial" w:hAnsi="Arial" w:cs="Arial"/>
                <w:b/>
                <w:bCs/>
              </w:rPr>
            </w:pPr>
            <w:r w:rsidRPr="000F50FA">
              <w:rPr>
                <w:rFonts w:ascii="Arial" w:hAnsi="Arial" w:cs="Arial"/>
                <w:b/>
                <w:bCs/>
              </w:rPr>
              <w:t>20</w:t>
            </w:r>
          </w:p>
        </w:tc>
        <w:tc>
          <w:tcPr>
            <w:tcW w:w="567" w:type="dxa"/>
            <w:gridSpan w:val="2"/>
            <w:tcBorders>
              <w:bottom w:val="single" w:sz="4" w:space="0" w:color="auto"/>
            </w:tcBorders>
            <w:vAlign w:val="bottom"/>
          </w:tcPr>
          <w:p w:rsidR="00BA0A5F" w:rsidRPr="000F50FA" w:rsidRDefault="00BA0A5F" w:rsidP="00577FCE">
            <w:pPr>
              <w:pStyle w:val="af5"/>
              <w:rPr>
                <w:rFonts w:ascii="Arial" w:hAnsi="Arial" w:cs="Arial"/>
                <w:b/>
                <w:bCs/>
                <w:color w:val="auto"/>
              </w:rPr>
            </w:pPr>
          </w:p>
        </w:tc>
        <w:tc>
          <w:tcPr>
            <w:tcW w:w="1948" w:type="dxa"/>
            <w:gridSpan w:val="5"/>
            <w:vAlign w:val="bottom"/>
          </w:tcPr>
          <w:p w:rsidR="00BA0A5F" w:rsidRPr="000F50FA" w:rsidRDefault="00BA0A5F" w:rsidP="00577FCE">
            <w:pPr>
              <w:pStyle w:val="af5"/>
              <w:rPr>
                <w:rFonts w:ascii="Arial" w:hAnsi="Arial" w:cs="Arial"/>
                <w:b/>
                <w:bCs/>
                <w:color w:val="auto"/>
              </w:rPr>
            </w:pPr>
            <w:r w:rsidRPr="000F50FA">
              <w:rPr>
                <w:rFonts w:ascii="Arial" w:hAnsi="Arial" w:cs="Arial"/>
                <w:b/>
                <w:bCs/>
                <w:color w:val="auto"/>
              </w:rPr>
              <w:t xml:space="preserve"> </w:t>
            </w:r>
            <w:proofErr w:type="gramStart"/>
            <w:r w:rsidRPr="000F50FA">
              <w:rPr>
                <w:rFonts w:ascii="Arial" w:hAnsi="Arial" w:cs="Arial"/>
                <w:b/>
                <w:bCs/>
                <w:color w:val="auto"/>
              </w:rPr>
              <w:t>г</w:t>
            </w:r>
            <w:proofErr w:type="gramEnd"/>
            <w:r w:rsidRPr="000F50FA">
              <w:rPr>
                <w:rFonts w:ascii="Arial" w:hAnsi="Arial" w:cs="Arial"/>
                <w:b/>
                <w:bCs/>
                <w:color w:val="auto"/>
              </w:rPr>
              <w:t>.</w:t>
            </w:r>
          </w:p>
        </w:tc>
        <w:tc>
          <w:tcPr>
            <w:tcW w:w="2303" w:type="dxa"/>
            <w:gridSpan w:val="4"/>
            <w:tcBorders>
              <w:top w:val="single" w:sz="4" w:space="0" w:color="auto"/>
              <w:left w:val="single" w:sz="4" w:space="0" w:color="auto"/>
              <w:right w:val="single" w:sz="4" w:space="0" w:color="auto"/>
            </w:tcBorders>
            <w:vAlign w:val="center"/>
          </w:tcPr>
          <w:p w:rsidR="00BA0A5F" w:rsidRPr="000F50FA" w:rsidRDefault="00BA0A5F" w:rsidP="00577FCE">
            <w:pPr>
              <w:jc w:val="center"/>
              <w:rPr>
                <w:rFonts w:ascii="Arial" w:hAnsi="Arial" w:cs="Arial"/>
                <w:sz w:val="18"/>
                <w:szCs w:val="18"/>
              </w:rPr>
            </w:pPr>
            <w:r w:rsidRPr="000F50FA">
              <w:rPr>
                <w:rFonts w:ascii="Arial" w:hAnsi="Arial" w:cs="Arial"/>
                <w:sz w:val="18"/>
                <w:szCs w:val="18"/>
              </w:rPr>
              <w:t>Коды</w:t>
            </w:r>
          </w:p>
        </w:tc>
      </w:tr>
      <w:tr w:rsidR="00BA0A5F" w:rsidRPr="000F50FA" w:rsidTr="00577FCE">
        <w:tc>
          <w:tcPr>
            <w:tcW w:w="7335" w:type="dxa"/>
            <w:gridSpan w:val="12"/>
            <w:vAlign w:val="bottom"/>
          </w:tcPr>
          <w:p w:rsidR="00BA0A5F" w:rsidRPr="000F50FA" w:rsidRDefault="00BA0A5F" w:rsidP="00577FCE">
            <w:pPr>
              <w:ind w:right="57"/>
              <w:jc w:val="right"/>
              <w:rPr>
                <w:rFonts w:ascii="Arial" w:hAnsi="Arial" w:cs="Arial"/>
                <w:sz w:val="18"/>
                <w:szCs w:val="18"/>
              </w:rPr>
            </w:pPr>
            <w:r w:rsidRPr="000F50FA">
              <w:rPr>
                <w:rFonts w:ascii="Arial" w:hAnsi="Arial" w:cs="Arial"/>
                <w:sz w:val="18"/>
                <w:szCs w:val="18"/>
              </w:rPr>
              <w:t>Форма № 4 по ОКУД</w:t>
            </w:r>
          </w:p>
        </w:tc>
        <w:tc>
          <w:tcPr>
            <w:tcW w:w="2303" w:type="dxa"/>
            <w:gridSpan w:val="4"/>
            <w:tcBorders>
              <w:top w:val="single" w:sz="12" w:space="0" w:color="auto"/>
              <w:left w:val="single" w:sz="12" w:space="0" w:color="auto"/>
              <w:bottom w:val="single" w:sz="4" w:space="0" w:color="auto"/>
              <w:right w:val="single" w:sz="12" w:space="0" w:color="auto"/>
            </w:tcBorders>
            <w:vAlign w:val="center"/>
          </w:tcPr>
          <w:p w:rsidR="00BA0A5F" w:rsidRPr="000F50FA" w:rsidRDefault="00BA0A5F" w:rsidP="00577FCE">
            <w:pPr>
              <w:jc w:val="center"/>
              <w:rPr>
                <w:rFonts w:ascii="Arial" w:hAnsi="Arial" w:cs="Arial"/>
                <w:sz w:val="18"/>
                <w:szCs w:val="18"/>
              </w:rPr>
            </w:pPr>
            <w:r w:rsidRPr="000F50FA">
              <w:rPr>
                <w:rFonts w:ascii="Arial" w:hAnsi="Arial" w:cs="Arial"/>
                <w:sz w:val="18"/>
                <w:szCs w:val="18"/>
              </w:rPr>
              <w:t>0710004</w:t>
            </w:r>
          </w:p>
        </w:tc>
      </w:tr>
      <w:tr w:rsidR="00BA0A5F" w:rsidRPr="000F50FA" w:rsidTr="00577FCE">
        <w:trPr>
          <w:trHeight w:val="255"/>
        </w:trPr>
        <w:tc>
          <w:tcPr>
            <w:tcW w:w="7335" w:type="dxa"/>
            <w:gridSpan w:val="12"/>
            <w:vAlign w:val="bottom"/>
          </w:tcPr>
          <w:p w:rsidR="00BA0A5F" w:rsidRPr="000F50FA" w:rsidRDefault="00BA0A5F" w:rsidP="00577FCE">
            <w:pPr>
              <w:ind w:right="57"/>
              <w:jc w:val="right"/>
              <w:rPr>
                <w:rFonts w:ascii="Arial" w:hAnsi="Arial" w:cs="Arial"/>
                <w:sz w:val="18"/>
                <w:szCs w:val="18"/>
              </w:rPr>
            </w:pPr>
            <w:r w:rsidRPr="000F50FA">
              <w:rPr>
                <w:rFonts w:ascii="Arial" w:hAnsi="Arial" w:cs="Arial"/>
                <w:sz w:val="18"/>
                <w:szCs w:val="18"/>
              </w:rPr>
              <w:t>Дата (год, месяц, число)</w:t>
            </w:r>
          </w:p>
        </w:tc>
        <w:tc>
          <w:tcPr>
            <w:tcW w:w="697" w:type="dxa"/>
            <w:tcBorders>
              <w:top w:val="single" w:sz="4" w:space="0" w:color="auto"/>
              <w:left w:val="single" w:sz="12" w:space="0" w:color="auto"/>
              <w:bottom w:val="single" w:sz="4" w:space="0" w:color="auto"/>
              <w:right w:val="single" w:sz="4" w:space="0" w:color="auto"/>
            </w:tcBorders>
            <w:vAlign w:val="bottom"/>
          </w:tcPr>
          <w:p w:rsidR="00BA0A5F" w:rsidRPr="000F50FA" w:rsidRDefault="00BA0A5F" w:rsidP="00577FCE">
            <w:pPr>
              <w:jc w:val="center"/>
              <w:rPr>
                <w:rFonts w:ascii="Arial" w:hAnsi="Arial" w:cs="Arial"/>
                <w:sz w:val="18"/>
                <w:szCs w:val="18"/>
              </w:rPr>
            </w:pPr>
          </w:p>
        </w:tc>
        <w:tc>
          <w:tcPr>
            <w:tcW w:w="803" w:type="dxa"/>
            <w:gridSpan w:val="2"/>
            <w:tcBorders>
              <w:top w:val="single" w:sz="4" w:space="0" w:color="auto"/>
              <w:left w:val="single" w:sz="4" w:space="0" w:color="auto"/>
              <w:bottom w:val="single" w:sz="4" w:space="0" w:color="auto"/>
              <w:right w:val="single" w:sz="4" w:space="0" w:color="auto"/>
            </w:tcBorders>
            <w:vAlign w:val="bottom"/>
          </w:tcPr>
          <w:p w:rsidR="00BA0A5F" w:rsidRPr="000F50FA" w:rsidRDefault="00BA0A5F" w:rsidP="00577FCE">
            <w:pPr>
              <w:jc w:val="center"/>
              <w:rPr>
                <w:rFonts w:ascii="Arial" w:hAnsi="Arial" w:cs="Arial"/>
                <w:sz w:val="18"/>
                <w:szCs w:val="18"/>
              </w:rPr>
            </w:pPr>
          </w:p>
        </w:tc>
        <w:tc>
          <w:tcPr>
            <w:tcW w:w="803" w:type="dxa"/>
            <w:tcBorders>
              <w:top w:val="single" w:sz="4" w:space="0" w:color="auto"/>
              <w:left w:val="single" w:sz="4" w:space="0" w:color="auto"/>
              <w:bottom w:val="single" w:sz="4" w:space="0" w:color="auto"/>
              <w:right w:val="single" w:sz="12" w:space="0" w:color="auto"/>
            </w:tcBorders>
            <w:vAlign w:val="bottom"/>
          </w:tcPr>
          <w:p w:rsidR="00BA0A5F" w:rsidRPr="000F50FA" w:rsidRDefault="00BA0A5F" w:rsidP="00577FCE">
            <w:pPr>
              <w:jc w:val="center"/>
              <w:rPr>
                <w:rFonts w:ascii="Arial" w:hAnsi="Arial" w:cs="Arial"/>
                <w:sz w:val="18"/>
                <w:szCs w:val="18"/>
              </w:rPr>
            </w:pPr>
          </w:p>
        </w:tc>
      </w:tr>
      <w:tr w:rsidR="00BA0A5F" w:rsidRPr="000F50FA" w:rsidTr="00577FCE">
        <w:trPr>
          <w:trHeight w:val="255"/>
        </w:trPr>
        <w:tc>
          <w:tcPr>
            <w:tcW w:w="1204" w:type="dxa"/>
            <w:vAlign w:val="bottom"/>
          </w:tcPr>
          <w:p w:rsidR="00BA0A5F" w:rsidRPr="000F50FA" w:rsidRDefault="00BA0A5F" w:rsidP="00577FCE">
            <w:pPr>
              <w:rPr>
                <w:rFonts w:ascii="Arial" w:hAnsi="Arial" w:cs="Arial"/>
                <w:sz w:val="18"/>
                <w:szCs w:val="18"/>
              </w:rPr>
            </w:pPr>
            <w:r w:rsidRPr="000F50FA">
              <w:rPr>
                <w:rFonts w:ascii="Arial" w:hAnsi="Arial" w:cs="Arial"/>
                <w:sz w:val="18"/>
                <w:szCs w:val="18"/>
              </w:rPr>
              <w:t>Организация</w:t>
            </w:r>
          </w:p>
        </w:tc>
        <w:tc>
          <w:tcPr>
            <w:tcW w:w="5095" w:type="dxa"/>
            <w:gridSpan w:val="8"/>
            <w:tcBorders>
              <w:bottom w:val="single" w:sz="4" w:space="0" w:color="auto"/>
            </w:tcBorders>
            <w:vAlign w:val="bottom"/>
          </w:tcPr>
          <w:p w:rsidR="00BA0A5F" w:rsidRPr="000F50FA" w:rsidRDefault="00BA0A5F" w:rsidP="00577FCE">
            <w:pPr>
              <w:jc w:val="center"/>
              <w:rPr>
                <w:rFonts w:ascii="Arial" w:hAnsi="Arial" w:cs="Arial"/>
                <w:sz w:val="18"/>
                <w:szCs w:val="18"/>
              </w:rPr>
            </w:pPr>
          </w:p>
        </w:tc>
        <w:tc>
          <w:tcPr>
            <w:tcW w:w="1036" w:type="dxa"/>
            <w:gridSpan w:val="3"/>
            <w:vAlign w:val="bottom"/>
          </w:tcPr>
          <w:p w:rsidR="00BA0A5F" w:rsidRPr="000F50FA" w:rsidRDefault="00BA0A5F" w:rsidP="00577FCE">
            <w:pPr>
              <w:ind w:right="57"/>
              <w:jc w:val="right"/>
              <w:rPr>
                <w:rFonts w:ascii="Arial" w:hAnsi="Arial" w:cs="Arial"/>
                <w:sz w:val="18"/>
                <w:szCs w:val="18"/>
              </w:rPr>
            </w:pPr>
            <w:r w:rsidRPr="000F50FA">
              <w:rPr>
                <w:rFonts w:ascii="Arial" w:hAnsi="Arial" w:cs="Arial"/>
                <w:sz w:val="18"/>
                <w:szCs w:val="18"/>
              </w:rPr>
              <w:t>по ОКПО</w:t>
            </w:r>
          </w:p>
        </w:tc>
        <w:tc>
          <w:tcPr>
            <w:tcW w:w="2303" w:type="dxa"/>
            <w:gridSpan w:val="4"/>
            <w:tcBorders>
              <w:top w:val="single" w:sz="4" w:space="0" w:color="auto"/>
              <w:left w:val="single" w:sz="12" w:space="0" w:color="auto"/>
              <w:bottom w:val="single" w:sz="4" w:space="0" w:color="auto"/>
              <w:right w:val="single" w:sz="12" w:space="0" w:color="auto"/>
            </w:tcBorders>
            <w:vAlign w:val="bottom"/>
          </w:tcPr>
          <w:p w:rsidR="00BA0A5F" w:rsidRPr="000F50FA" w:rsidRDefault="00BA0A5F" w:rsidP="00577FCE">
            <w:pPr>
              <w:jc w:val="center"/>
              <w:rPr>
                <w:rFonts w:ascii="Arial" w:hAnsi="Arial" w:cs="Arial"/>
                <w:sz w:val="18"/>
                <w:szCs w:val="18"/>
              </w:rPr>
            </w:pPr>
          </w:p>
        </w:tc>
      </w:tr>
      <w:tr w:rsidR="00BA0A5F" w:rsidRPr="000F50FA" w:rsidTr="00577FCE">
        <w:trPr>
          <w:trHeight w:val="255"/>
        </w:trPr>
        <w:tc>
          <w:tcPr>
            <w:tcW w:w="7335" w:type="dxa"/>
            <w:gridSpan w:val="12"/>
            <w:vAlign w:val="bottom"/>
          </w:tcPr>
          <w:p w:rsidR="00BA0A5F" w:rsidRPr="000F50FA" w:rsidRDefault="00BA0A5F" w:rsidP="00577FCE">
            <w:pPr>
              <w:tabs>
                <w:tab w:val="right" w:pos="7265"/>
              </w:tabs>
              <w:rPr>
                <w:rFonts w:ascii="Arial" w:hAnsi="Arial" w:cs="Arial"/>
                <w:sz w:val="18"/>
                <w:szCs w:val="18"/>
              </w:rPr>
            </w:pPr>
            <w:r w:rsidRPr="000F50FA">
              <w:rPr>
                <w:rFonts w:ascii="Arial" w:hAnsi="Arial" w:cs="Arial"/>
                <w:sz w:val="18"/>
                <w:szCs w:val="18"/>
              </w:rPr>
              <w:t>Идентификационный номер налогоплательщика</w:t>
            </w:r>
            <w:r w:rsidRPr="000F50FA">
              <w:rPr>
                <w:rFonts w:ascii="Arial" w:hAnsi="Arial" w:cs="Arial"/>
                <w:sz w:val="18"/>
                <w:szCs w:val="18"/>
              </w:rPr>
              <w:tab/>
              <w:t>ИНН</w:t>
            </w:r>
          </w:p>
        </w:tc>
        <w:tc>
          <w:tcPr>
            <w:tcW w:w="2303" w:type="dxa"/>
            <w:gridSpan w:val="4"/>
            <w:tcBorders>
              <w:top w:val="single" w:sz="4" w:space="0" w:color="auto"/>
              <w:left w:val="single" w:sz="12" w:space="0" w:color="auto"/>
              <w:bottom w:val="single" w:sz="4" w:space="0" w:color="auto"/>
              <w:right w:val="single" w:sz="12" w:space="0" w:color="auto"/>
            </w:tcBorders>
            <w:vAlign w:val="bottom"/>
          </w:tcPr>
          <w:p w:rsidR="00BA0A5F" w:rsidRPr="000F50FA" w:rsidRDefault="00BA0A5F" w:rsidP="00577FCE">
            <w:pPr>
              <w:jc w:val="center"/>
              <w:rPr>
                <w:rFonts w:ascii="Arial" w:hAnsi="Arial" w:cs="Arial"/>
                <w:sz w:val="18"/>
                <w:szCs w:val="18"/>
              </w:rPr>
            </w:pPr>
          </w:p>
        </w:tc>
      </w:tr>
      <w:tr w:rsidR="00BA0A5F" w:rsidRPr="000F50FA" w:rsidTr="00577FCE">
        <w:trPr>
          <w:trHeight w:val="255"/>
        </w:trPr>
        <w:tc>
          <w:tcPr>
            <w:tcW w:w="1610" w:type="dxa"/>
            <w:gridSpan w:val="2"/>
            <w:vAlign w:val="bottom"/>
          </w:tcPr>
          <w:p w:rsidR="00BA0A5F" w:rsidRPr="000F50FA" w:rsidRDefault="00BA0A5F" w:rsidP="00577FCE">
            <w:pPr>
              <w:rPr>
                <w:rFonts w:ascii="Arial" w:hAnsi="Arial" w:cs="Arial"/>
                <w:sz w:val="18"/>
                <w:szCs w:val="18"/>
              </w:rPr>
            </w:pPr>
            <w:r w:rsidRPr="000F50FA">
              <w:rPr>
                <w:rFonts w:ascii="Arial" w:hAnsi="Arial" w:cs="Arial"/>
                <w:sz w:val="18"/>
                <w:szCs w:val="18"/>
              </w:rPr>
              <w:t>Вид деятельности</w:t>
            </w:r>
          </w:p>
        </w:tc>
        <w:tc>
          <w:tcPr>
            <w:tcW w:w="4703" w:type="dxa"/>
            <w:gridSpan w:val="8"/>
            <w:tcBorders>
              <w:bottom w:val="single" w:sz="4" w:space="0" w:color="auto"/>
            </w:tcBorders>
            <w:vAlign w:val="bottom"/>
          </w:tcPr>
          <w:p w:rsidR="00BA0A5F" w:rsidRPr="000F50FA" w:rsidRDefault="00BA0A5F" w:rsidP="00577FCE">
            <w:pPr>
              <w:jc w:val="center"/>
              <w:rPr>
                <w:rFonts w:ascii="Arial" w:hAnsi="Arial" w:cs="Arial"/>
                <w:sz w:val="18"/>
                <w:szCs w:val="18"/>
              </w:rPr>
            </w:pPr>
          </w:p>
        </w:tc>
        <w:tc>
          <w:tcPr>
            <w:tcW w:w="1022" w:type="dxa"/>
            <w:gridSpan w:val="2"/>
            <w:vAlign w:val="bottom"/>
          </w:tcPr>
          <w:p w:rsidR="00BA0A5F" w:rsidRPr="000F50FA" w:rsidRDefault="00BA0A5F" w:rsidP="00577FCE">
            <w:pPr>
              <w:ind w:right="57"/>
              <w:jc w:val="right"/>
              <w:rPr>
                <w:rFonts w:ascii="Arial" w:hAnsi="Arial" w:cs="Arial"/>
                <w:sz w:val="18"/>
                <w:szCs w:val="18"/>
              </w:rPr>
            </w:pPr>
            <w:r w:rsidRPr="000F50FA">
              <w:rPr>
                <w:rFonts w:ascii="Arial" w:hAnsi="Arial" w:cs="Arial"/>
                <w:sz w:val="18"/>
                <w:szCs w:val="18"/>
              </w:rPr>
              <w:t>по ОКВЭД</w:t>
            </w:r>
          </w:p>
        </w:tc>
        <w:tc>
          <w:tcPr>
            <w:tcW w:w="2303" w:type="dxa"/>
            <w:gridSpan w:val="4"/>
            <w:tcBorders>
              <w:top w:val="single" w:sz="4" w:space="0" w:color="auto"/>
              <w:left w:val="single" w:sz="12" w:space="0" w:color="auto"/>
              <w:bottom w:val="single" w:sz="4" w:space="0" w:color="auto"/>
              <w:right w:val="single" w:sz="12" w:space="0" w:color="auto"/>
            </w:tcBorders>
            <w:vAlign w:val="bottom"/>
          </w:tcPr>
          <w:p w:rsidR="00BA0A5F" w:rsidRPr="000F50FA" w:rsidRDefault="00BA0A5F" w:rsidP="00577FCE">
            <w:pPr>
              <w:jc w:val="center"/>
              <w:rPr>
                <w:rFonts w:ascii="Arial" w:hAnsi="Arial" w:cs="Arial"/>
                <w:sz w:val="18"/>
                <w:szCs w:val="18"/>
              </w:rPr>
            </w:pPr>
          </w:p>
        </w:tc>
      </w:tr>
      <w:tr w:rsidR="00BA0A5F" w:rsidRPr="000F50FA" w:rsidTr="00577FCE">
        <w:trPr>
          <w:trHeight w:val="255"/>
        </w:trPr>
        <w:tc>
          <w:tcPr>
            <w:tcW w:w="4872" w:type="dxa"/>
            <w:gridSpan w:val="6"/>
            <w:vAlign w:val="bottom"/>
          </w:tcPr>
          <w:p w:rsidR="00BA0A5F" w:rsidRPr="000F50FA" w:rsidRDefault="00BA0A5F" w:rsidP="00577FCE">
            <w:pPr>
              <w:rPr>
                <w:rFonts w:ascii="Arial" w:hAnsi="Arial" w:cs="Arial"/>
                <w:sz w:val="18"/>
                <w:szCs w:val="18"/>
              </w:rPr>
            </w:pPr>
            <w:r w:rsidRPr="000F50FA">
              <w:rPr>
                <w:rFonts w:ascii="Arial" w:hAnsi="Arial" w:cs="Arial"/>
                <w:sz w:val="18"/>
                <w:szCs w:val="18"/>
              </w:rPr>
              <w:t>Организационно-правовая форма/форма собственности</w:t>
            </w:r>
          </w:p>
        </w:tc>
        <w:tc>
          <w:tcPr>
            <w:tcW w:w="2216" w:type="dxa"/>
            <w:gridSpan w:val="5"/>
            <w:tcBorders>
              <w:bottom w:val="single" w:sz="4" w:space="0" w:color="auto"/>
            </w:tcBorders>
            <w:vAlign w:val="bottom"/>
          </w:tcPr>
          <w:p w:rsidR="00BA0A5F" w:rsidRPr="000F50FA" w:rsidRDefault="00BA0A5F" w:rsidP="00577FCE">
            <w:pPr>
              <w:jc w:val="center"/>
              <w:rPr>
                <w:rFonts w:ascii="Arial" w:hAnsi="Arial" w:cs="Arial"/>
                <w:sz w:val="18"/>
                <w:szCs w:val="18"/>
              </w:rPr>
            </w:pPr>
          </w:p>
        </w:tc>
        <w:tc>
          <w:tcPr>
            <w:tcW w:w="247" w:type="dxa"/>
            <w:vAlign w:val="bottom"/>
          </w:tcPr>
          <w:p w:rsidR="00BA0A5F" w:rsidRPr="000F50FA" w:rsidRDefault="00BA0A5F" w:rsidP="00577FCE">
            <w:pPr>
              <w:jc w:val="center"/>
              <w:rPr>
                <w:rFonts w:ascii="Arial" w:hAnsi="Arial" w:cs="Arial"/>
                <w:sz w:val="18"/>
                <w:szCs w:val="18"/>
              </w:rPr>
            </w:pPr>
          </w:p>
        </w:tc>
        <w:tc>
          <w:tcPr>
            <w:tcW w:w="1151" w:type="dxa"/>
            <w:gridSpan w:val="2"/>
            <w:vMerge w:val="restart"/>
            <w:tcBorders>
              <w:top w:val="single" w:sz="4" w:space="0" w:color="auto"/>
              <w:left w:val="single" w:sz="12" w:space="0" w:color="auto"/>
              <w:bottom w:val="single" w:sz="4" w:space="0" w:color="auto"/>
              <w:right w:val="single" w:sz="4" w:space="0" w:color="auto"/>
            </w:tcBorders>
            <w:vAlign w:val="bottom"/>
          </w:tcPr>
          <w:p w:rsidR="00BA0A5F" w:rsidRPr="000F50FA" w:rsidRDefault="00BA0A5F" w:rsidP="00577FCE">
            <w:pPr>
              <w:jc w:val="center"/>
              <w:rPr>
                <w:rFonts w:ascii="Arial" w:hAnsi="Arial" w:cs="Arial"/>
                <w:sz w:val="18"/>
                <w:szCs w:val="18"/>
              </w:rPr>
            </w:pPr>
          </w:p>
        </w:tc>
        <w:tc>
          <w:tcPr>
            <w:tcW w:w="1152" w:type="dxa"/>
            <w:gridSpan w:val="2"/>
            <w:vMerge w:val="restart"/>
            <w:tcBorders>
              <w:top w:val="single" w:sz="4" w:space="0" w:color="auto"/>
              <w:left w:val="single" w:sz="4" w:space="0" w:color="auto"/>
              <w:bottom w:val="single" w:sz="4" w:space="0" w:color="auto"/>
              <w:right w:val="single" w:sz="12" w:space="0" w:color="auto"/>
            </w:tcBorders>
            <w:vAlign w:val="bottom"/>
          </w:tcPr>
          <w:p w:rsidR="00BA0A5F" w:rsidRPr="000F50FA" w:rsidRDefault="00BA0A5F" w:rsidP="00577FCE">
            <w:pPr>
              <w:jc w:val="center"/>
              <w:rPr>
                <w:rFonts w:ascii="Arial" w:hAnsi="Arial" w:cs="Arial"/>
                <w:sz w:val="18"/>
                <w:szCs w:val="18"/>
              </w:rPr>
            </w:pPr>
          </w:p>
        </w:tc>
      </w:tr>
      <w:tr w:rsidR="00BA0A5F" w:rsidRPr="000F50FA" w:rsidTr="00577FCE">
        <w:trPr>
          <w:trHeight w:val="255"/>
        </w:trPr>
        <w:tc>
          <w:tcPr>
            <w:tcW w:w="5739" w:type="dxa"/>
            <w:gridSpan w:val="8"/>
            <w:tcBorders>
              <w:bottom w:val="single" w:sz="4" w:space="0" w:color="auto"/>
            </w:tcBorders>
            <w:vAlign w:val="bottom"/>
          </w:tcPr>
          <w:p w:rsidR="00BA0A5F" w:rsidRPr="000F50FA" w:rsidRDefault="00BA0A5F" w:rsidP="00577FCE">
            <w:pPr>
              <w:ind w:left="57"/>
              <w:jc w:val="center"/>
              <w:rPr>
                <w:rFonts w:ascii="Arial" w:hAnsi="Arial" w:cs="Arial"/>
                <w:sz w:val="18"/>
                <w:szCs w:val="18"/>
              </w:rPr>
            </w:pPr>
          </w:p>
        </w:tc>
        <w:tc>
          <w:tcPr>
            <w:tcW w:w="1596" w:type="dxa"/>
            <w:gridSpan w:val="4"/>
            <w:vAlign w:val="bottom"/>
          </w:tcPr>
          <w:p w:rsidR="00BA0A5F" w:rsidRPr="000F50FA" w:rsidRDefault="00BA0A5F" w:rsidP="00577FCE">
            <w:pPr>
              <w:ind w:right="57"/>
              <w:jc w:val="right"/>
              <w:rPr>
                <w:rFonts w:ascii="Arial" w:hAnsi="Arial" w:cs="Arial"/>
                <w:sz w:val="18"/>
                <w:szCs w:val="18"/>
              </w:rPr>
            </w:pPr>
            <w:r w:rsidRPr="000F50FA">
              <w:rPr>
                <w:rFonts w:ascii="Arial" w:hAnsi="Arial" w:cs="Arial"/>
                <w:sz w:val="18"/>
                <w:szCs w:val="18"/>
              </w:rPr>
              <w:t>по ОКОПФ/ОКФС</w:t>
            </w:r>
          </w:p>
        </w:tc>
        <w:tc>
          <w:tcPr>
            <w:tcW w:w="1151" w:type="dxa"/>
            <w:gridSpan w:val="2"/>
            <w:vMerge/>
            <w:tcBorders>
              <w:top w:val="single" w:sz="12" w:space="0" w:color="auto"/>
              <w:left w:val="single" w:sz="12" w:space="0" w:color="auto"/>
              <w:bottom w:val="single" w:sz="4" w:space="0" w:color="auto"/>
              <w:right w:val="single" w:sz="4" w:space="0" w:color="auto"/>
            </w:tcBorders>
          </w:tcPr>
          <w:p w:rsidR="00BA0A5F" w:rsidRPr="000F50FA" w:rsidRDefault="00BA0A5F" w:rsidP="00577FCE">
            <w:pPr>
              <w:jc w:val="center"/>
              <w:rPr>
                <w:rFonts w:ascii="Arial" w:hAnsi="Arial" w:cs="Arial"/>
                <w:sz w:val="18"/>
                <w:szCs w:val="18"/>
              </w:rPr>
            </w:pPr>
          </w:p>
        </w:tc>
        <w:tc>
          <w:tcPr>
            <w:tcW w:w="1152" w:type="dxa"/>
            <w:gridSpan w:val="2"/>
            <w:vMerge/>
            <w:tcBorders>
              <w:top w:val="single" w:sz="12" w:space="0" w:color="auto"/>
              <w:left w:val="single" w:sz="4" w:space="0" w:color="auto"/>
              <w:bottom w:val="single" w:sz="4" w:space="0" w:color="auto"/>
              <w:right w:val="single" w:sz="12" w:space="0" w:color="auto"/>
            </w:tcBorders>
          </w:tcPr>
          <w:p w:rsidR="00BA0A5F" w:rsidRPr="000F50FA" w:rsidRDefault="00BA0A5F" w:rsidP="00577FCE">
            <w:pPr>
              <w:jc w:val="center"/>
              <w:rPr>
                <w:rFonts w:ascii="Arial" w:hAnsi="Arial" w:cs="Arial"/>
                <w:sz w:val="18"/>
                <w:szCs w:val="18"/>
              </w:rPr>
            </w:pPr>
          </w:p>
        </w:tc>
      </w:tr>
      <w:tr w:rsidR="00BA0A5F" w:rsidRPr="000F50FA" w:rsidTr="00577FCE">
        <w:trPr>
          <w:trHeight w:val="255"/>
        </w:trPr>
        <w:tc>
          <w:tcPr>
            <w:tcW w:w="7335" w:type="dxa"/>
            <w:gridSpan w:val="12"/>
            <w:vAlign w:val="bottom"/>
          </w:tcPr>
          <w:p w:rsidR="00BA0A5F" w:rsidRPr="000F50FA" w:rsidRDefault="00BA0A5F" w:rsidP="00577FCE">
            <w:pPr>
              <w:tabs>
                <w:tab w:val="right" w:pos="7265"/>
              </w:tabs>
              <w:rPr>
                <w:rFonts w:ascii="Arial" w:hAnsi="Arial" w:cs="Arial"/>
                <w:sz w:val="18"/>
                <w:szCs w:val="18"/>
              </w:rPr>
            </w:pPr>
            <w:r w:rsidRPr="000F50FA">
              <w:rPr>
                <w:rFonts w:ascii="Arial" w:hAnsi="Arial" w:cs="Arial"/>
                <w:sz w:val="18"/>
                <w:szCs w:val="18"/>
              </w:rPr>
              <w:t>Единица измерения: тыс. руб./млн. руб. (</w:t>
            </w:r>
            <w:proofErr w:type="gramStart"/>
            <w:r w:rsidRPr="000F50FA">
              <w:rPr>
                <w:rFonts w:ascii="Arial" w:hAnsi="Arial" w:cs="Arial"/>
                <w:sz w:val="18"/>
                <w:szCs w:val="18"/>
              </w:rPr>
              <w:t>ненужное</w:t>
            </w:r>
            <w:proofErr w:type="gramEnd"/>
            <w:r w:rsidRPr="000F50FA">
              <w:rPr>
                <w:rFonts w:ascii="Arial" w:hAnsi="Arial" w:cs="Arial"/>
                <w:sz w:val="18"/>
                <w:szCs w:val="18"/>
              </w:rPr>
              <w:t xml:space="preserve"> зачеркнуть)</w:t>
            </w:r>
            <w:r w:rsidRPr="000F50FA">
              <w:rPr>
                <w:rFonts w:ascii="Arial" w:hAnsi="Arial" w:cs="Arial"/>
                <w:sz w:val="18"/>
                <w:szCs w:val="18"/>
              </w:rPr>
              <w:tab/>
              <w:t xml:space="preserve"> по ОКЕИ</w:t>
            </w:r>
          </w:p>
        </w:tc>
        <w:tc>
          <w:tcPr>
            <w:tcW w:w="2303" w:type="dxa"/>
            <w:gridSpan w:val="4"/>
            <w:tcBorders>
              <w:top w:val="single" w:sz="4" w:space="0" w:color="auto"/>
              <w:left w:val="single" w:sz="12" w:space="0" w:color="auto"/>
              <w:bottom w:val="single" w:sz="12" w:space="0" w:color="auto"/>
              <w:right w:val="single" w:sz="12" w:space="0" w:color="auto"/>
            </w:tcBorders>
            <w:vAlign w:val="bottom"/>
          </w:tcPr>
          <w:p w:rsidR="00BA0A5F" w:rsidRPr="000F50FA" w:rsidRDefault="00BA0A5F" w:rsidP="00577FCE">
            <w:pPr>
              <w:jc w:val="center"/>
              <w:rPr>
                <w:rFonts w:ascii="Arial" w:hAnsi="Arial" w:cs="Arial"/>
                <w:sz w:val="18"/>
                <w:szCs w:val="18"/>
              </w:rPr>
            </w:pPr>
            <w:r w:rsidRPr="000F50FA">
              <w:rPr>
                <w:rFonts w:ascii="Arial" w:hAnsi="Arial" w:cs="Arial"/>
                <w:sz w:val="18"/>
                <w:szCs w:val="18"/>
              </w:rPr>
              <w:t>384/385</w:t>
            </w:r>
          </w:p>
        </w:tc>
      </w:tr>
    </w:tbl>
    <w:p w:rsidR="00BA0A5F" w:rsidRPr="000F50FA" w:rsidRDefault="00BA0A5F" w:rsidP="00BA0A5F">
      <w:pPr>
        <w:rPr>
          <w:rFonts w:ascii="Arial" w:hAnsi="Arial" w:cs="Arial"/>
          <w:sz w:val="18"/>
          <w:szCs w:val="1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03"/>
        <w:gridCol w:w="769"/>
        <w:gridCol w:w="1732"/>
        <w:gridCol w:w="1732"/>
      </w:tblGrid>
      <w:tr w:rsidR="00BA0A5F" w:rsidRPr="002B2BD1" w:rsidTr="00577FCE">
        <w:trPr>
          <w:jc w:val="center"/>
        </w:trPr>
        <w:tc>
          <w:tcPr>
            <w:tcW w:w="6172" w:type="dxa"/>
            <w:gridSpan w:val="2"/>
          </w:tcPr>
          <w:p w:rsidR="00BA0A5F" w:rsidRPr="002B2BD1" w:rsidRDefault="00BA0A5F" w:rsidP="00577FCE">
            <w:pPr>
              <w:jc w:val="center"/>
              <w:rPr>
                <w:rFonts w:ascii="Arial" w:hAnsi="Arial" w:cs="Arial"/>
                <w:sz w:val="18"/>
                <w:szCs w:val="18"/>
              </w:rPr>
            </w:pPr>
            <w:r w:rsidRPr="002B2BD1">
              <w:rPr>
                <w:rFonts w:ascii="Arial" w:hAnsi="Arial" w:cs="Arial"/>
                <w:sz w:val="18"/>
                <w:szCs w:val="18"/>
              </w:rPr>
              <w:t>Показатель</w:t>
            </w:r>
          </w:p>
        </w:tc>
        <w:tc>
          <w:tcPr>
            <w:tcW w:w="1732" w:type="dxa"/>
            <w:vMerge w:val="restart"/>
          </w:tcPr>
          <w:p w:rsidR="00BA0A5F" w:rsidRPr="002B2BD1" w:rsidRDefault="00BA0A5F" w:rsidP="00577FCE">
            <w:pPr>
              <w:jc w:val="center"/>
              <w:rPr>
                <w:rFonts w:ascii="Arial" w:hAnsi="Arial" w:cs="Arial"/>
                <w:sz w:val="18"/>
                <w:szCs w:val="18"/>
              </w:rPr>
            </w:pPr>
            <w:r w:rsidRPr="002B2BD1">
              <w:rPr>
                <w:rFonts w:ascii="Arial" w:hAnsi="Arial" w:cs="Arial"/>
                <w:sz w:val="18"/>
                <w:szCs w:val="18"/>
              </w:rPr>
              <w:t>За отчетный</w:t>
            </w:r>
            <w:r w:rsidRPr="002B2BD1">
              <w:rPr>
                <w:rFonts w:ascii="Arial" w:hAnsi="Arial" w:cs="Arial"/>
                <w:sz w:val="18"/>
                <w:szCs w:val="18"/>
              </w:rPr>
              <w:br/>
              <w:t>год</w:t>
            </w:r>
          </w:p>
        </w:tc>
        <w:tc>
          <w:tcPr>
            <w:tcW w:w="1732" w:type="dxa"/>
            <w:vMerge w:val="restart"/>
          </w:tcPr>
          <w:p w:rsidR="00BA0A5F" w:rsidRPr="002B2BD1" w:rsidRDefault="00BA0A5F" w:rsidP="00577FCE">
            <w:pPr>
              <w:jc w:val="center"/>
              <w:rPr>
                <w:rFonts w:ascii="Arial" w:hAnsi="Arial" w:cs="Arial"/>
                <w:sz w:val="18"/>
                <w:szCs w:val="18"/>
              </w:rPr>
            </w:pPr>
            <w:r w:rsidRPr="002B2BD1">
              <w:rPr>
                <w:rFonts w:ascii="Arial" w:hAnsi="Arial" w:cs="Arial"/>
                <w:sz w:val="18"/>
                <w:szCs w:val="18"/>
              </w:rPr>
              <w:t xml:space="preserve">За аналогичный период </w:t>
            </w:r>
            <w:proofErr w:type="spellStart"/>
            <w:r w:rsidRPr="002B2BD1">
              <w:rPr>
                <w:rFonts w:ascii="Arial" w:hAnsi="Arial" w:cs="Arial"/>
                <w:sz w:val="18"/>
                <w:szCs w:val="18"/>
              </w:rPr>
              <w:t>пред</w:t>
            </w:r>
            <w:proofErr w:type="gramStart"/>
            <w:r w:rsidRPr="002B2BD1">
              <w:rPr>
                <w:rFonts w:ascii="Arial" w:hAnsi="Arial" w:cs="Arial"/>
                <w:sz w:val="18"/>
                <w:szCs w:val="18"/>
              </w:rPr>
              <w:t>ы</w:t>
            </w:r>
            <w:proofErr w:type="spellEnd"/>
            <w:r w:rsidRPr="002B2BD1">
              <w:rPr>
                <w:rFonts w:ascii="Arial" w:hAnsi="Arial" w:cs="Arial"/>
                <w:sz w:val="18"/>
                <w:szCs w:val="18"/>
              </w:rPr>
              <w:t>-</w:t>
            </w:r>
            <w:proofErr w:type="gramEnd"/>
            <w:r w:rsidRPr="002B2BD1">
              <w:rPr>
                <w:rFonts w:ascii="Arial" w:hAnsi="Arial" w:cs="Arial"/>
                <w:sz w:val="18"/>
                <w:szCs w:val="18"/>
              </w:rPr>
              <w:br/>
            </w:r>
            <w:proofErr w:type="spellStart"/>
            <w:r w:rsidRPr="002B2BD1">
              <w:rPr>
                <w:rFonts w:ascii="Arial" w:hAnsi="Arial" w:cs="Arial"/>
                <w:sz w:val="18"/>
                <w:szCs w:val="18"/>
              </w:rPr>
              <w:t>дущего</w:t>
            </w:r>
            <w:proofErr w:type="spellEnd"/>
            <w:r w:rsidRPr="002B2BD1">
              <w:rPr>
                <w:rFonts w:ascii="Arial" w:hAnsi="Arial" w:cs="Arial"/>
                <w:sz w:val="18"/>
                <w:szCs w:val="18"/>
              </w:rPr>
              <w:t xml:space="preserve"> года</w:t>
            </w:r>
          </w:p>
        </w:tc>
      </w:tr>
      <w:tr w:rsidR="00BA0A5F" w:rsidRPr="002B2BD1" w:rsidTr="00577FCE">
        <w:trPr>
          <w:jc w:val="center"/>
        </w:trPr>
        <w:tc>
          <w:tcPr>
            <w:tcW w:w="5403" w:type="dxa"/>
          </w:tcPr>
          <w:p w:rsidR="00BA0A5F" w:rsidRPr="002B2BD1" w:rsidRDefault="00BA0A5F" w:rsidP="00577FCE">
            <w:pPr>
              <w:jc w:val="center"/>
              <w:rPr>
                <w:rFonts w:ascii="Arial" w:hAnsi="Arial" w:cs="Arial"/>
                <w:sz w:val="18"/>
                <w:szCs w:val="18"/>
              </w:rPr>
            </w:pPr>
            <w:r w:rsidRPr="002B2BD1">
              <w:rPr>
                <w:rFonts w:ascii="Arial" w:hAnsi="Arial" w:cs="Arial"/>
                <w:sz w:val="18"/>
                <w:szCs w:val="18"/>
              </w:rPr>
              <w:t>наименование</w:t>
            </w:r>
          </w:p>
        </w:tc>
        <w:tc>
          <w:tcPr>
            <w:tcW w:w="769" w:type="dxa"/>
          </w:tcPr>
          <w:p w:rsidR="00BA0A5F" w:rsidRPr="002B2BD1" w:rsidRDefault="00BA0A5F" w:rsidP="00577FCE">
            <w:pPr>
              <w:jc w:val="center"/>
              <w:rPr>
                <w:rFonts w:ascii="Arial" w:hAnsi="Arial" w:cs="Arial"/>
                <w:sz w:val="18"/>
                <w:szCs w:val="18"/>
              </w:rPr>
            </w:pPr>
            <w:r w:rsidRPr="002B2BD1">
              <w:rPr>
                <w:rFonts w:ascii="Arial" w:hAnsi="Arial" w:cs="Arial"/>
                <w:sz w:val="18"/>
                <w:szCs w:val="18"/>
              </w:rPr>
              <w:t>код</w:t>
            </w:r>
          </w:p>
        </w:tc>
        <w:tc>
          <w:tcPr>
            <w:tcW w:w="1732" w:type="dxa"/>
            <w:vMerge/>
          </w:tcPr>
          <w:p w:rsidR="00BA0A5F" w:rsidRPr="002B2BD1" w:rsidRDefault="00BA0A5F" w:rsidP="00577FCE">
            <w:pPr>
              <w:jc w:val="center"/>
              <w:rPr>
                <w:rFonts w:ascii="Arial" w:hAnsi="Arial" w:cs="Arial"/>
                <w:sz w:val="18"/>
                <w:szCs w:val="18"/>
              </w:rPr>
            </w:pPr>
          </w:p>
        </w:tc>
        <w:tc>
          <w:tcPr>
            <w:tcW w:w="1732" w:type="dxa"/>
            <w:vMerge/>
          </w:tcPr>
          <w:p w:rsidR="00BA0A5F" w:rsidRPr="002B2BD1" w:rsidRDefault="00BA0A5F" w:rsidP="00577FCE">
            <w:pPr>
              <w:jc w:val="center"/>
              <w:rPr>
                <w:rFonts w:ascii="Arial" w:hAnsi="Arial" w:cs="Arial"/>
                <w:sz w:val="18"/>
                <w:szCs w:val="18"/>
              </w:rPr>
            </w:pPr>
          </w:p>
        </w:tc>
      </w:tr>
      <w:tr w:rsidR="00BA0A5F" w:rsidRPr="002B2BD1" w:rsidTr="00577FCE">
        <w:trPr>
          <w:jc w:val="center"/>
        </w:trPr>
        <w:tc>
          <w:tcPr>
            <w:tcW w:w="5403" w:type="dxa"/>
            <w:vAlign w:val="center"/>
          </w:tcPr>
          <w:p w:rsidR="00BA0A5F" w:rsidRPr="002B2BD1" w:rsidRDefault="00BA0A5F" w:rsidP="00577FCE">
            <w:pPr>
              <w:jc w:val="center"/>
              <w:rPr>
                <w:rFonts w:ascii="Arial" w:hAnsi="Arial" w:cs="Arial"/>
                <w:sz w:val="18"/>
                <w:szCs w:val="18"/>
              </w:rPr>
            </w:pPr>
            <w:r w:rsidRPr="002B2BD1">
              <w:rPr>
                <w:rFonts w:ascii="Arial" w:hAnsi="Arial" w:cs="Arial"/>
                <w:sz w:val="18"/>
                <w:szCs w:val="18"/>
              </w:rPr>
              <w:t>1</w:t>
            </w:r>
          </w:p>
        </w:tc>
        <w:tc>
          <w:tcPr>
            <w:tcW w:w="769" w:type="dxa"/>
            <w:tcBorders>
              <w:bottom w:val="single" w:sz="12" w:space="0" w:color="auto"/>
            </w:tcBorders>
            <w:vAlign w:val="center"/>
          </w:tcPr>
          <w:p w:rsidR="00BA0A5F" w:rsidRPr="002B2BD1" w:rsidRDefault="00BA0A5F" w:rsidP="00577FCE">
            <w:pPr>
              <w:jc w:val="center"/>
              <w:rPr>
                <w:rFonts w:ascii="Arial" w:hAnsi="Arial" w:cs="Arial"/>
                <w:sz w:val="18"/>
                <w:szCs w:val="18"/>
              </w:rPr>
            </w:pPr>
            <w:r w:rsidRPr="002B2BD1">
              <w:rPr>
                <w:rFonts w:ascii="Arial" w:hAnsi="Arial" w:cs="Arial"/>
                <w:sz w:val="18"/>
                <w:szCs w:val="18"/>
              </w:rPr>
              <w:t>2</w:t>
            </w:r>
          </w:p>
        </w:tc>
        <w:tc>
          <w:tcPr>
            <w:tcW w:w="1732" w:type="dxa"/>
            <w:tcBorders>
              <w:bottom w:val="single" w:sz="12" w:space="0" w:color="auto"/>
            </w:tcBorders>
            <w:vAlign w:val="center"/>
          </w:tcPr>
          <w:p w:rsidR="00BA0A5F" w:rsidRPr="002B2BD1" w:rsidRDefault="00BA0A5F" w:rsidP="00577FCE">
            <w:pPr>
              <w:jc w:val="center"/>
              <w:rPr>
                <w:rFonts w:ascii="Arial" w:hAnsi="Arial" w:cs="Arial"/>
                <w:sz w:val="18"/>
                <w:szCs w:val="18"/>
              </w:rPr>
            </w:pPr>
            <w:r w:rsidRPr="002B2BD1">
              <w:rPr>
                <w:rFonts w:ascii="Arial" w:hAnsi="Arial" w:cs="Arial"/>
                <w:sz w:val="18"/>
                <w:szCs w:val="18"/>
              </w:rPr>
              <w:t>3</w:t>
            </w:r>
          </w:p>
        </w:tc>
        <w:tc>
          <w:tcPr>
            <w:tcW w:w="1732" w:type="dxa"/>
            <w:tcBorders>
              <w:bottom w:val="single" w:sz="12" w:space="0" w:color="auto"/>
            </w:tcBorders>
            <w:vAlign w:val="center"/>
          </w:tcPr>
          <w:p w:rsidR="00BA0A5F" w:rsidRPr="002B2BD1" w:rsidRDefault="00BA0A5F" w:rsidP="00577FCE">
            <w:pPr>
              <w:jc w:val="center"/>
              <w:rPr>
                <w:rFonts w:ascii="Arial" w:hAnsi="Arial" w:cs="Arial"/>
                <w:sz w:val="18"/>
                <w:szCs w:val="18"/>
              </w:rPr>
            </w:pPr>
            <w:r w:rsidRPr="002B2BD1">
              <w:rPr>
                <w:rFonts w:ascii="Arial" w:hAnsi="Arial" w:cs="Arial"/>
                <w:sz w:val="18"/>
                <w:szCs w:val="18"/>
              </w:rPr>
              <w:t>4</w:t>
            </w: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57"/>
              <w:rPr>
                <w:rFonts w:ascii="Arial" w:hAnsi="Arial" w:cs="Arial"/>
                <w:b/>
                <w:bCs/>
              </w:rPr>
            </w:pPr>
            <w:r w:rsidRPr="002B2BD1">
              <w:rPr>
                <w:rFonts w:ascii="Arial" w:hAnsi="Arial" w:cs="Arial"/>
                <w:b/>
                <w:bCs/>
              </w:rPr>
              <w:t>Остаток денежных средств</w:t>
            </w:r>
            <w:r w:rsidRPr="002B2BD1">
              <w:rPr>
                <w:rFonts w:ascii="Arial" w:hAnsi="Arial" w:cs="Arial"/>
                <w:b/>
                <w:bCs/>
              </w:rPr>
              <w:br/>
              <w:t>на начало отчетного года</w:t>
            </w:r>
          </w:p>
        </w:tc>
        <w:tc>
          <w:tcPr>
            <w:tcW w:w="769" w:type="dxa"/>
            <w:tcBorders>
              <w:top w:val="single" w:sz="12" w:space="0" w:color="auto"/>
              <w:left w:val="nil"/>
            </w:tcBorders>
            <w:vAlign w:val="bottom"/>
          </w:tcPr>
          <w:p w:rsidR="00BA0A5F" w:rsidRPr="002B2BD1" w:rsidRDefault="00BA0A5F" w:rsidP="00577FCE">
            <w:pPr>
              <w:jc w:val="center"/>
              <w:rPr>
                <w:rFonts w:ascii="Arial" w:hAnsi="Arial" w:cs="Arial"/>
              </w:rPr>
            </w:pPr>
          </w:p>
        </w:tc>
        <w:tc>
          <w:tcPr>
            <w:tcW w:w="1732" w:type="dxa"/>
            <w:tcBorders>
              <w:top w:val="single" w:sz="12" w:space="0" w:color="auto"/>
            </w:tcBorders>
            <w:vAlign w:val="bottom"/>
          </w:tcPr>
          <w:p w:rsidR="00BA0A5F" w:rsidRPr="002B2BD1" w:rsidRDefault="00BA0A5F" w:rsidP="00577FCE">
            <w:pPr>
              <w:jc w:val="center"/>
              <w:rPr>
                <w:rFonts w:ascii="Arial" w:hAnsi="Arial" w:cs="Arial"/>
              </w:rPr>
            </w:pPr>
          </w:p>
        </w:tc>
        <w:tc>
          <w:tcPr>
            <w:tcW w:w="1732" w:type="dxa"/>
            <w:tcBorders>
              <w:top w:val="single" w:sz="12" w:space="0" w:color="auto"/>
              <w:right w:val="single" w:sz="12" w:space="0" w:color="auto"/>
            </w:tcBorders>
            <w:vAlign w:val="bottom"/>
          </w:tcPr>
          <w:p w:rsidR="00BA0A5F" w:rsidRPr="002B2BD1" w:rsidRDefault="00BA0A5F" w:rsidP="00577FCE">
            <w:pPr>
              <w:jc w:val="center"/>
              <w:rPr>
                <w:rFonts w:ascii="Arial" w:hAnsi="Arial" w:cs="Arial"/>
              </w:rPr>
            </w:pP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pStyle w:val="a9"/>
              <w:rPr>
                <w:rFonts w:ascii="Arial" w:hAnsi="Arial" w:cs="Arial"/>
              </w:rPr>
            </w:pPr>
            <w:r w:rsidRPr="002B2BD1">
              <w:rPr>
                <w:rFonts w:ascii="Arial" w:hAnsi="Arial" w:cs="Arial"/>
              </w:rPr>
              <w:lastRenderedPageBreak/>
              <w:t>Движение денежных средств</w:t>
            </w:r>
            <w:r w:rsidRPr="002B2BD1">
              <w:rPr>
                <w:rFonts w:ascii="Arial" w:hAnsi="Arial" w:cs="Arial"/>
              </w:rPr>
              <w:br/>
              <w:t>по текущей деятельности</w:t>
            </w:r>
          </w:p>
          <w:p w:rsidR="00BA0A5F" w:rsidRPr="002B2BD1" w:rsidRDefault="00BA0A5F" w:rsidP="00577FCE">
            <w:pPr>
              <w:ind w:left="57"/>
              <w:rPr>
                <w:rFonts w:ascii="Arial" w:hAnsi="Arial" w:cs="Arial"/>
              </w:rPr>
            </w:pPr>
            <w:r w:rsidRPr="002B2BD1">
              <w:rPr>
                <w:rFonts w:ascii="Arial" w:hAnsi="Arial" w:cs="Arial"/>
              </w:rPr>
              <w:t>Средства, полученные от покупателей, заказчиков</w:t>
            </w:r>
          </w:p>
        </w:tc>
        <w:tc>
          <w:tcPr>
            <w:tcW w:w="769" w:type="dxa"/>
            <w:tcBorders>
              <w:left w:val="nil"/>
            </w:tcBorders>
            <w:vAlign w:val="bottom"/>
          </w:tcPr>
          <w:p w:rsidR="00BA0A5F" w:rsidRPr="002B2BD1" w:rsidRDefault="00BA0A5F" w:rsidP="00577FCE">
            <w:pPr>
              <w:jc w:val="center"/>
              <w:rPr>
                <w:rFonts w:ascii="Arial" w:hAnsi="Arial" w:cs="Arial"/>
              </w:rPr>
            </w:pPr>
          </w:p>
        </w:tc>
        <w:tc>
          <w:tcPr>
            <w:tcW w:w="1732" w:type="dxa"/>
            <w:vAlign w:val="bottom"/>
          </w:tcPr>
          <w:p w:rsidR="00BA0A5F" w:rsidRPr="002B2BD1" w:rsidRDefault="00BA0A5F" w:rsidP="00577FCE">
            <w:pPr>
              <w:jc w:val="center"/>
              <w:rPr>
                <w:rFonts w:ascii="Arial" w:hAnsi="Arial" w:cs="Arial"/>
              </w:rPr>
            </w:pPr>
          </w:p>
        </w:tc>
        <w:tc>
          <w:tcPr>
            <w:tcW w:w="1732" w:type="dxa"/>
            <w:tcBorders>
              <w:right w:val="single" w:sz="12" w:space="0" w:color="auto"/>
            </w:tcBorders>
            <w:vAlign w:val="bottom"/>
          </w:tcPr>
          <w:p w:rsidR="00BA0A5F" w:rsidRPr="002B2BD1" w:rsidRDefault="00BA0A5F" w:rsidP="00577FCE">
            <w:pPr>
              <w:jc w:val="center"/>
              <w:rPr>
                <w:rFonts w:ascii="Arial" w:hAnsi="Arial" w:cs="Arial"/>
              </w:rPr>
            </w:pP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57"/>
              <w:rPr>
                <w:rFonts w:ascii="Arial" w:hAnsi="Arial" w:cs="Arial"/>
              </w:rPr>
            </w:pPr>
          </w:p>
        </w:tc>
        <w:tc>
          <w:tcPr>
            <w:tcW w:w="769" w:type="dxa"/>
            <w:tcBorders>
              <w:left w:val="nil"/>
            </w:tcBorders>
            <w:vAlign w:val="bottom"/>
          </w:tcPr>
          <w:p w:rsidR="00BA0A5F" w:rsidRPr="002B2BD1" w:rsidRDefault="00BA0A5F" w:rsidP="00577FCE">
            <w:pPr>
              <w:jc w:val="center"/>
              <w:rPr>
                <w:rFonts w:ascii="Arial" w:hAnsi="Arial" w:cs="Arial"/>
              </w:rPr>
            </w:pPr>
          </w:p>
        </w:tc>
        <w:tc>
          <w:tcPr>
            <w:tcW w:w="1732" w:type="dxa"/>
            <w:vAlign w:val="bottom"/>
          </w:tcPr>
          <w:p w:rsidR="00BA0A5F" w:rsidRPr="002B2BD1" w:rsidRDefault="00BA0A5F" w:rsidP="00577FCE">
            <w:pPr>
              <w:jc w:val="center"/>
              <w:rPr>
                <w:rFonts w:ascii="Arial" w:hAnsi="Arial" w:cs="Arial"/>
              </w:rPr>
            </w:pPr>
          </w:p>
        </w:tc>
        <w:tc>
          <w:tcPr>
            <w:tcW w:w="1732" w:type="dxa"/>
            <w:tcBorders>
              <w:right w:val="single" w:sz="12" w:space="0" w:color="auto"/>
            </w:tcBorders>
            <w:vAlign w:val="bottom"/>
          </w:tcPr>
          <w:p w:rsidR="00BA0A5F" w:rsidRPr="002B2BD1" w:rsidRDefault="00BA0A5F" w:rsidP="00577FCE">
            <w:pPr>
              <w:jc w:val="center"/>
              <w:rPr>
                <w:rFonts w:ascii="Arial" w:hAnsi="Arial" w:cs="Arial"/>
              </w:rPr>
            </w:pP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57"/>
              <w:rPr>
                <w:rFonts w:ascii="Arial" w:hAnsi="Arial" w:cs="Arial"/>
              </w:rPr>
            </w:pPr>
          </w:p>
        </w:tc>
        <w:tc>
          <w:tcPr>
            <w:tcW w:w="769" w:type="dxa"/>
            <w:tcBorders>
              <w:left w:val="nil"/>
            </w:tcBorders>
            <w:vAlign w:val="bottom"/>
          </w:tcPr>
          <w:p w:rsidR="00BA0A5F" w:rsidRPr="002B2BD1" w:rsidRDefault="00BA0A5F" w:rsidP="00577FCE">
            <w:pPr>
              <w:jc w:val="center"/>
              <w:rPr>
                <w:rFonts w:ascii="Arial" w:hAnsi="Arial" w:cs="Arial"/>
              </w:rPr>
            </w:pPr>
          </w:p>
        </w:tc>
        <w:tc>
          <w:tcPr>
            <w:tcW w:w="1732" w:type="dxa"/>
            <w:vAlign w:val="bottom"/>
          </w:tcPr>
          <w:p w:rsidR="00BA0A5F" w:rsidRPr="002B2BD1" w:rsidRDefault="00BA0A5F" w:rsidP="00577FCE">
            <w:pPr>
              <w:jc w:val="center"/>
              <w:rPr>
                <w:rFonts w:ascii="Arial" w:hAnsi="Arial" w:cs="Arial"/>
              </w:rPr>
            </w:pPr>
          </w:p>
        </w:tc>
        <w:tc>
          <w:tcPr>
            <w:tcW w:w="1732" w:type="dxa"/>
            <w:tcBorders>
              <w:right w:val="single" w:sz="12" w:space="0" w:color="auto"/>
            </w:tcBorders>
            <w:vAlign w:val="bottom"/>
          </w:tcPr>
          <w:p w:rsidR="00BA0A5F" w:rsidRPr="002B2BD1" w:rsidRDefault="00BA0A5F" w:rsidP="00577FCE">
            <w:pPr>
              <w:jc w:val="center"/>
              <w:rPr>
                <w:rFonts w:ascii="Arial" w:hAnsi="Arial" w:cs="Arial"/>
              </w:rPr>
            </w:pP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57"/>
              <w:rPr>
                <w:rFonts w:ascii="Arial" w:hAnsi="Arial" w:cs="Arial"/>
              </w:rPr>
            </w:pPr>
            <w:r w:rsidRPr="002B2BD1">
              <w:rPr>
                <w:rFonts w:ascii="Arial" w:hAnsi="Arial" w:cs="Arial"/>
              </w:rPr>
              <w:t>Прочие доходы</w:t>
            </w:r>
          </w:p>
        </w:tc>
        <w:tc>
          <w:tcPr>
            <w:tcW w:w="769" w:type="dxa"/>
            <w:tcBorders>
              <w:left w:val="nil"/>
            </w:tcBorders>
            <w:vAlign w:val="bottom"/>
          </w:tcPr>
          <w:p w:rsidR="00BA0A5F" w:rsidRPr="002B2BD1" w:rsidRDefault="00BA0A5F" w:rsidP="00577FCE">
            <w:pPr>
              <w:jc w:val="center"/>
              <w:rPr>
                <w:rFonts w:ascii="Arial" w:hAnsi="Arial" w:cs="Arial"/>
              </w:rPr>
            </w:pPr>
          </w:p>
        </w:tc>
        <w:tc>
          <w:tcPr>
            <w:tcW w:w="1732" w:type="dxa"/>
            <w:vAlign w:val="bottom"/>
          </w:tcPr>
          <w:p w:rsidR="00BA0A5F" w:rsidRPr="002B2BD1" w:rsidRDefault="00BA0A5F" w:rsidP="00577FCE">
            <w:pPr>
              <w:jc w:val="center"/>
              <w:rPr>
                <w:rFonts w:ascii="Arial" w:hAnsi="Arial" w:cs="Arial"/>
              </w:rPr>
            </w:pPr>
          </w:p>
        </w:tc>
        <w:tc>
          <w:tcPr>
            <w:tcW w:w="1732" w:type="dxa"/>
            <w:tcBorders>
              <w:right w:val="single" w:sz="12" w:space="0" w:color="auto"/>
            </w:tcBorders>
            <w:vAlign w:val="bottom"/>
          </w:tcPr>
          <w:p w:rsidR="00BA0A5F" w:rsidRPr="002B2BD1" w:rsidRDefault="00BA0A5F" w:rsidP="00577FCE">
            <w:pPr>
              <w:jc w:val="center"/>
              <w:rPr>
                <w:rFonts w:ascii="Arial" w:hAnsi="Arial" w:cs="Arial"/>
              </w:rPr>
            </w:pP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57"/>
              <w:rPr>
                <w:rFonts w:ascii="Arial" w:hAnsi="Arial" w:cs="Arial"/>
              </w:rPr>
            </w:pPr>
            <w:r w:rsidRPr="002B2BD1">
              <w:rPr>
                <w:rFonts w:ascii="Arial" w:hAnsi="Arial" w:cs="Arial"/>
              </w:rPr>
              <w:t>Денежные средства, направленные:</w:t>
            </w:r>
          </w:p>
        </w:tc>
        <w:tc>
          <w:tcPr>
            <w:tcW w:w="769" w:type="dxa"/>
            <w:tcBorders>
              <w:left w:val="nil"/>
            </w:tcBorders>
            <w:vAlign w:val="bottom"/>
          </w:tcPr>
          <w:p w:rsidR="00BA0A5F" w:rsidRPr="002B2BD1" w:rsidRDefault="00BA0A5F" w:rsidP="00577FCE">
            <w:pPr>
              <w:jc w:val="center"/>
              <w:rPr>
                <w:rFonts w:ascii="Arial" w:hAnsi="Arial" w:cs="Arial"/>
              </w:rPr>
            </w:pPr>
          </w:p>
        </w:tc>
        <w:tc>
          <w:tcPr>
            <w:tcW w:w="1732" w:type="dxa"/>
            <w:vAlign w:val="bottom"/>
          </w:tcPr>
          <w:p w:rsidR="00BA0A5F" w:rsidRPr="002B2BD1" w:rsidRDefault="00BA0A5F" w:rsidP="00577FCE">
            <w:pPr>
              <w:jc w:val="center"/>
              <w:rPr>
                <w:rFonts w:ascii="Arial" w:hAnsi="Arial" w:cs="Arial"/>
              </w:rPr>
            </w:pPr>
          </w:p>
        </w:tc>
        <w:tc>
          <w:tcPr>
            <w:tcW w:w="1732" w:type="dxa"/>
            <w:tcBorders>
              <w:right w:val="single" w:sz="12" w:space="0" w:color="auto"/>
            </w:tcBorders>
            <w:vAlign w:val="bottom"/>
          </w:tcPr>
          <w:p w:rsidR="00BA0A5F" w:rsidRPr="002B2BD1" w:rsidRDefault="00BA0A5F" w:rsidP="00577FCE">
            <w:pPr>
              <w:jc w:val="center"/>
              <w:rPr>
                <w:rFonts w:ascii="Arial" w:hAnsi="Arial" w:cs="Arial"/>
              </w:rPr>
            </w:pP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227"/>
              <w:rPr>
                <w:rFonts w:ascii="Arial" w:hAnsi="Arial" w:cs="Arial"/>
              </w:rPr>
            </w:pPr>
            <w:r w:rsidRPr="002B2BD1">
              <w:rPr>
                <w:rFonts w:ascii="Arial" w:hAnsi="Arial" w:cs="Arial"/>
              </w:rPr>
              <w:t>на оплату приобретенных товаров, услуг, сырья и иных оборотных активов</w:t>
            </w:r>
          </w:p>
        </w:tc>
        <w:tc>
          <w:tcPr>
            <w:tcW w:w="769" w:type="dxa"/>
            <w:tcBorders>
              <w:left w:val="nil"/>
            </w:tcBorders>
            <w:vAlign w:val="bottom"/>
          </w:tcPr>
          <w:p w:rsidR="00BA0A5F" w:rsidRPr="002B2BD1" w:rsidRDefault="00BA0A5F" w:rsidP="00577FCE">
            <w:pPr>
              <w:jc w:val="center"/>
              <w:rPr>
                <w:rFonts w:ascii="Arial" w:hAnsi="Arial" w:cs="Arial"/>
              </w:rPr>
            </w:pPr>
            <w:r w:rsidRPr="002B2BD1">
              <w:rPr>
                <w:rFonts w:ascii="Arial" w:hAnsi="Arial" w:cs="Arial"/>
              </w:rPr>
              <w:t>150</w:t>
            </w:r>
          </w:p>
        </w:tc>
        <w:tc>
          <w:tcPr>
            <w:tcW w:w="1732" w:type="dxa"/>
            <w:vAlign w:val="bottom"/>
          </w:tcPr>
          <w:p w:rsidR="00BA0A5F" w:rsidRPr="002B2BD1" w:rsidRDefault="00BA0A5F" w:rsidP="00577FCE">
            <w:pPr>
              <w:jc w:val="center"/>
              <w:rPr>
                <w:rFonts w:ascii="Arial" w:hAnsi="Arial" w:cs="Arial"/>
              </w:rPr>
            </w:pPr>
            <w:r w:rsidRPr="002B2BD1">
              <w:rPr>
                <w:rFonts w:ascii="Arial" w:hAnsi="Arial" w:cs="Arial"/>
              </w:rPr>
              <w:t>()</w:t>
            </w:r>
          </w:p>
        </w:tc>
        <w:tc>
          <w:tcPr>
            <w:tcW w:w="1732" w:type="dxa"/>
            <w:tcBorders>
              <w:right w:val="single" w:sz="12" w:space="0" w:color="auto"/>
            </w:tcBorders>
            <w:vAlign w:val="bottom"/>
          </w:tcPr>
          <w:p w:rsidR="00BA0A5F" w:rsidRPr="002B2BD1" w:rsidRDefault="00BA0A5F" w:rsidP="00577FCE">
            <w:pPr>
              <w:jc w:val="center"/>
              <w:rPr>
                <w:rFonts w:ascii="Arial" w:hAnsi="Arial" w:cs="Arial"/>
              </w:rPr>
            </w:pPr>
            <w:r w:rsidRPr="002B2BD1">
              <w:rPr>
                <w:rFonts w:ascii="Arial" w:hAnsi="Arial" w:cs="Arial"/>
              </w:rPr>
              <w:t>()</w:t>
            </w: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227"/>
              <w:rPr>
                <w:rFonts w:ascii="Arial" w:hAnsi="Arial" w:cs="Arial"/>
              </w:rPr>
            </w:pPr>
            <w:r w:rsidRPr="002B2BD1">
              <w:rPr>
                <w:rFonts w:ascii="Arial" w:hAnsi="Arial" w:cs="Arial"/>
              </w:rPr>
              <w:t>на оплату труда</w:t>
            </w:r>
          </w:p>
        </w:tc>
        <w:tc>
          <w:tcPr>
            <w:tcW w:w="769" w:type="dxa"/>
            <w:tcBorders>
              <w:left w:val="nil"/>
            </w:tcBorders>
            <w:vAlign w:val="bottom"/>
          </w:tcPr>
          <w:p w:rsidR="00BA0A5F" w:rsidRPr="002B2BD1" w:rsidRDefault="00BA0A5F" w:rsidP="00577FCE">
            <w:pPr>
              <w:jc w:val="center"/>
              <w:rPr>
                <w:rFonts w:ascii="Arial" w:hAnsi="Arial" w:cs="Arial"/>
              </w:rPr>
            </w:pPr>
            <w:r w:rsidRPr="002B2BD1">
              <w:rPr>
                <w:rFonts w:ascii="Arial" w:hAnsi="Arial" w:cs="Arial"/>
              </w:rPr>
              <w:t>160</w:t>
            </w:r>
          </w:p>
        </w:tc>
        <w:tc>
          <w:tcPr>
            <w:tcW w:w="1732" w:type="dxa"/>
            <w:vAlign w:val="bottom"/>
          </w:tcPr>
          <w:p w:rsidR="00BA0A5F" w:rsidRPr="002B2BD1" w:rsidRDefault="00BA0A5F" w:rsidP="00577FCE">
            <w:pPr>
              <w:jc w:val="center"/>
              <w:rPr>
                <w:rFonts w:ascii="Arial" w:hAnsi="Arial" w:cs="Arial"/>
              </w:rPr>
            </w:pPr>
            <w:r w:rsidRPr="002B2BD1">
              <w:rPr>
                <w:rFonts w:ascii="Arial" w:hAnsi="Arial" w:cs="Arial"/>
              </w:rPr>
              <w:t>()</w:t>
            </w:r>
          </w:p>
        </w:tc>
        <w:tc>
          <w:tcPr>
            <w:tcW w:w="1732" w:type="dxa"/>
            <w:tcBorders>
              <w:right w:val="single" w:sz="12" w:space="0" w:color="auto"/>
            </w:tcBorders>
            <w:vAlign w:val="bottom"/>
          </w:tcPr>
          <w:p w:rsidR="00BA0A5F" w:rsidRPr="002B2BD1" w:rsidRDefault="00BA0A5F" w:rsidP="00577FCE">
            <w:pPr>
              <w:jc w:val="center"/>
              <w:rPr>
                <w:rFonts w:ascii="Arial" w:hAnsi="Arial" w:cs="Arial"/>
              </w:rPr>
            </w:pPr>
            <w:r w:rsidRPr="002B2BD1">
              <w:rPr>
                <w:rFonts w:ascii="Arial" w:hAnsi="Arial" w:cs="Arial"/>
              </w:rPr>
              <w:t>()</w:t>
            </w: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227"/>
              <w:rPr>
                <w:rFonts w:ascii="Arial" w:hAnsi="Arial" w:cs="Arial"/>
              </w:rPr>
            </w:pPr>
            <w:r w:rsidRPr="002B2BD1">
              <w:rPr>
                <w:rFonts w:ascii="Arial" w:hAnsi="Arial" w:cs="Arial"/>
              </w:rPr>
              <w:t>на выплату дивидендов, процентов</w:t>
            </w:r>
          </w:p>
        </w:tc>
        <w:tc>
          <w:tcPr>
            <w:tcW w:w="769" w:type="dxa"/>
            <w:tcBorders>
              <w:left w:val="nil"/>
            </w:tcBorders>
            <w:vAlign w:val="bottom"/>
          </w:tcPr>
          <w:p w:rsidR="00BA0A5F" w:rsidRPr="002B2BD1" w:rsidRDefault="00BA0A5F" w:rsidP="00577FCE">
            <w:pPr>
              <w:jc w:val="center"/>
              <w:rPr>
                <w:rFonts w:ascii="Arial" w:hAnsi="Arial" w:cs="Arial"/>
              </w:rPr>
            </w:pPr>
            <w:r w:rsidRPr="002B2BD1">
              <w:rPr>
                <w:rFonts w:ascii="Arial" w:hAnsi="Arial" w:cs="Arial"/>
              </w:rPr>
              <w:t>170</w:t>
            </w:r>
          </w:p>
        </w:tc>
        <w:tc>
          <w:tcPr>
            <w:tcW w:w="1732" w:type="dxa"/>
            <w:vAlign w:val="bottom"/>
          </w:tcPr>
          <w:p w:rsidR="00BA0A5F" w:rsidRPr="002B2BD1" w:rsidRDefault="00BA0A5F" w:rsidP="00577FCE">
            <w:pPr>
              <w:jc w:val="center"/>
              <w:rPr>
                <w:rFonts w:ascii="Arial" w:hAnsi="Arial" w:cs="Arial"/>
              </w:rPr>
            </w:pPr>
            <w:r w:rsidRPr="002B2BD1">
              <w:rPr>
                <w:rFonts w:ascii="Arial" w:hAnsi="Arial" w:cs="Arial"/>
              </w:rPr>
              <w:t>()</w:t>
            </w:r>
          </w:p>
        </w:tc>
        <w:tc>
          <w:tcPr>
            <w:tcW w:w="1732" w:type="dxa"/>
            <w:tcBorders>
              <w:right w:val="single" w:sz="12" w:space="0" w:color="auto"/>
            </w:tcBorders>
            <w:vAlign w:val="bottom"/>
          </w:tcPr>
          <w:p w:rsidR="00BA0A5F" w:rsidRPr="002B2BD1" w:rsidRDefault="00BA0A5F" w:rsidP="00577FCE">
            <w:pPr>
              <w:jc w:val="center"/>
              <w:rPr>
                <w:rFonts w:ascii="Arial" w:hAnsi="Arial" w:cs="Arial"/>
              </w:rPr>
            </w:pPr>
            <w:r w:rsidRPr="002B2BD1">
              <w:rPr>
                <w:rFonts w:ascii="Arial" w:hAnsi="Arial" w:cs="Arial"/>
              </w:rPr>
              <w:t>()</w:t>
            </w: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227"/>
              <w:rPr>
                <w:rFonts w:ascii="Arial" w:hAnsi="Arial" w:cs="Arial"/>
              </w:rPr>
            </w:pPr>
            <w:r w:rsidRPr="002B2BD1">
              <w:rPr>
                <w:rFonts w:ascii="Arial" w:hAnsi="Arial" w:cs="Arial"/>
              </w:rPr>
              <w:t>на расчеты по налогам и сборам</w:t>
            </w:r>
          </w:p>
        </w:tc>
        <w:tc>
          <w:tcPr>
            <w:tcW w:w="769" w:type="dxa"/>
            <w:tcBorders>
              <w:left w:val="nil"/>
            </w:tcBorders>
            <w:vAlign w:val="bottom"/>
          </w:tcPr>
          <w:p w:rsidR="00BA0A5F" w:rsidRPr="002B2BD1" w:rsidRDefault="00BA0A5F" w:rsidP="00577FCE">
            <w:pPr>
              <w:jc w:val="center"/>
              <w:rPr>
                <w:rFonts w:ascii="Arial" w:hAnsi="Arial" w:cs="Arial"/>
              </w:rPr>
            </w:pPr>
            <w:r w:rsidRPr="002B2BD1">
              <w:rPr>
                <w:rFonts w:ascii="Arial" w:hAnsi="Arial" w:cs="Arial"/>
              </w:rPr>
              <w:t>180</w:t>
            </w:r>
          </w:p>
        </w:tc>
        <w:tc>
          <w:tcPr>
            <w:tcW w:w="1732" w:type="dxa"/>
            <w:vAlign w:val="bottom"/>
          </w:tcPr>
          <w:p w:rsidR="00BA0A5F" w:rsidRPr="002B2BD1" w:rsidRDefault="00BA0A5F" w:rsidP="00577FCE">
            <w:pPr>
              <w:jc w:val="center"/>
              <w:rPr>
                <w:rFonts w:ascii="Arial" w:hAnsi="Arial" w:cs="Arial"/>
              </w:rPr>
            </w:pPr>
            <w:r w:rsidRPr="002B2BD1">
              <w:rPr>
                <w:rFonts w:ascii="Arial" w:hAnsi="Arial" w:cs="Arial"/>
              </w:rPr>
              <w:t>()</w:t>
            </w:r>
          </w:p>
        </w:tc>
        <w:tc>
          <w:tcPr>
            <w:tcW w:w="1732" w:type="dxa"/>
            <w:tcBorders>
              <w:right w:val="single" w:sz="12" w:space="0" w:color="auto"/>
            </w:tcBorders>
            <w:vAlign w:val="bottom"/>
          </w:tcPr>
          <w:p w:rsidR="00BA0A5F" w:rsidRPr="002B2BD1" w:rsidRDefault="00BA0A5F" w:rsidP="00577FCE">
            <w:pPr>
              <w:jc w:val="center"/>
              <w:rPr>
                <w:rFonts w:ascii="Arial" w:hAnsi="Arial" w:cs="Arial"/>
              </w:rPr>
            </w:pPr>
            <w:r w:rsidRPr="002B2BD1">
              <w:rPr>
                <w:rFonts w:ascii="Arial" w:hAnsi="Arial" w:cs="Arial"/>
              </w:rPr>
              <w:t>()</w:t>
            </w: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227"/>
              <w:rPr>
                <w:rFonts w:ascii="Arial" w:hAnsi="Arial" w:cs="Arial"/>
              </w:rPr>
            </w:pPr>
          </w:p>
        </w:tc>
        <w:tc>
          <w:tcPr>
            <w:tcW w:w="769" w:type="dxa"/>
            <w:tcBorders>
              <w:left w:val="nil"/>
            </w:tcBorders>
            <w:vAlign w:val="bottom"/>
          </w:tcPr>
          <w:p w:rsidR="00BA0A5F" w:rsidRPr="002B2BD1" w:rsidRDefault="00BA0A5F" w:rsidP="00577FCE">
            <w:pPr>
              <w:jc w:val="center"/>
              <w:rPr>
                <w:rFonts w:ascii="Arial" w:hAnsi="Arial" w:cs="Arial"/>
              </w:rPr>
            </w:pPr>
          </w:p>
        </w:tc>
        <w:tc>
          <w:tcPr>
            <w:tcW w:w="1732" w:type="dxa"/>
            <w:vAlign w:val="bottom"/>
          </w:tcPr>
          <w:p w:rsidR="00BA0A5F" w:rsidRPr="002B2BD1" w:rsidRDefault="00BA0A5F" w:rsidP="00577FCE">
            <w:pPr>
              <w:jc w:val="center"/>
              <w:rPr>
                <w:rFonts w:ascii="Arial" w:hAnsi="Arial" w:cs="Arial"/>
              </w:rPr>
            </w:pPr>
            <w:r w:rsidRPr="002B2BD1">
              <w:rPr>
                <w:rFonts w:ascii="Arial" w:hAnsi="Arial" w:cs="Arial"/>
              </w:rPr>
              <w:t>()</w:t>
            </w:r>
          </w:p>
        </w:tc>
        <w:tc>
          <w:tcPr>
            <w:tcW w:w="1732" w:type="dxa"/>
            <w:tcBorders>
              <w:right w:val="single" w:sz="12" w:space="0" w:color="auto"/>
            </w:tcBorders>
            <w:vAlign w:val="bottom"/>
          </w:tcPr>
          <w:p w:rsidR="00BA0A5F" w:rsidRPr="002B2BD1" w:rsidRDefault="00BA0A5F" w:rsidP="00577FCE">
            <w:pPr>
              <w:jc w:val="center"/>
              <w:rPr>
                <w:rFonts w:ascii="Arial" w:hAnsi="Arial" w:cs="Arial"/>
              </w:rPr>
            </w:pPr>
            <w:r w:rsidRPr="002B2BD1">
              <w:rPr>
                <w:rFonts w:ascii="Arial" w:hAnsi="Arial" w:cs="Arial"/>
              </w:rPr>
              <w:t>()</w:t>
            </w: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227"/>
              <w:rPr>
                <w:rFonts w:ascii="Arial" w:hAnsi="Arial" w:cs="Arial"/>
              </w:rPr>
            </w:pPr>
          </w:p>
        </w:tc>
        <w:tc>
          <w:tcPr>
            <w:tcW w:w="769" w:type="dxa"/>
            <w:tcBorders>
              <w:left w:val="nil"/>
            </w:tcBorders>
            <w:vAlign w:val="bottom"/>
          </w:tcPr>
          <w:p w:rsidR="00BA0A5F" w:rsidRPr="002B2BD1" w:rsidRDefault="00BA0A5F" w:rsidP="00577FCE">
            <w:pPr>
              <w:jc w:val="center"/>
              <w:rPr>
                <w:rFonts w:ascii="Arial" w:hAnsi="Arial" w:cs="Arial"/>
              </w:rPr>
            </w:pPr>
          </w:p>
        </w:tc>
        <w:tc>
          <w:tcPr>
            <w:tcW w:w="1732" w:type="dxa"/>
            <w:vAlign w:val="bottom"/>
          </w:tcPr>
          <w:p w:rsidR="00BA0A5F" w:rsidRPr="002B2BD1" w:rsidRDefault="00BA0A5F" w:rsidP="00577FCE">
            <w:pPr>
              <w:jc w:val="center"/>
              <w:rPr>
                <w:rFonts w:ascii="Arial" w:hAnsi="Arial" w:cs="Arial"/>
              </w:rPr>
            </w:pPr>
            <w:r w:rsidRPr="002B2BD1">
              <w:rPr>
                <w:rFonts w:ascii="Arial" w:hAnsi="Arial" w:cs="Arial"/>
              </w:rPr>
              <w:t>()</w:t>
            </w:r>
          </w:p>
        </w:tc>
        <w:tc>
          <w:tcPr>
            <w:tcW w:w="1732" w:type="dxa"/>
            <w:tcBorders>
              <w:right w:val="single" w:sz="12" w:space="0" w:color="auto"/>
            </w:tcBorders>
            <w:vAlign w:val="bottom"/>
          </w:tcPr>
          <w:p w:rsidR="00BA0A5F" w:rsidRPr="002B2BD1" w:rsidRDefault="00BA0A5F" w:rsidP="00577FCE">
            <w:pPr>
              <w:jc w:val="center"/>
              <w:rPr>
                <w:rFonts w:ascii="Arial" w:hAnsi="Arial" w:cs="Arial"/>
              </w:rPr>
            </w:pPr>
            <w:r w:rsidRPr="002B2BD1">
              <w:rPr>
                <w:rFonts w:ascii="Arial" w:hAnsi="Arial" w:cs="Arial"/>
              </w:rPr>
              <w:t>()</w:t>
            </w: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57"/>
              <w:rPr>
                <w:rFonts w:ascii="Arial" w:hAnsi="Arial" w:cs="Arial"/>
              </w:rPr>
            </w:pPr>
            <w:r w:rsidRPr="002B2BD1">
              <w:rPr>
                <w:rFonts w:ascii="Arial" w:hAnsi="Arial" w:cs="Arial"/>
              </w:rPr>
              <w:t>на прочие расходы</w:t>
            </w:r>
          </w:p>
        </w:tc>
        <w:tc>
          <w:tcPr>
            <w:tcW w:w="769" w:type="dxa"/>
            <w:tcBorders>
              <w:left w:val="nil"/>
            </w:tcBorders>
            <w:vAlign w:val="bottom"/>
          </w:tcPr>
          <w:p w:rsidR="00BA0A5F" w:rsidRPr="002B2BD1" w:rsidRDefault="00BA0A5F" w:rsidP="00577FCE">
            <w:pPr>
              <w:jc w:val="center"/>
              <w:rPr>
                <w:rFonts w:ascii="Arial" w:hAnsi="Arial" w:cs="Arial"/>
              </w:rPr>
            </w:pPr>
          </w:p>
        </w:tc>
        <w:tc>
          <w:tcPr>
            <w:tcW w:w="1732" w:type="dxa"/>
            <w:vAlign w:val="bottom"/>
          </w:tcPr>
          <w:p w:rsidR="00BA0A5F" w:rsidRPr="002B2BD1" w:rsidRDefault="00BA0A5F" w:rsidP="00577FCE">
            <w:pPr>
              <w:jc w:val="center"/>
              <w:rPr>
                <w:rFonts w:ascii="Arial" w:hAnsi="Arial" w:cs="Arial"/>
              </w:rPr>
            </w:pPr>
            <w:r w:rsidRPr="002B2BD1">
              <w:rPr>
                <w:rFonts w:ascii="Arial" w:hAnsi="Arial" w:cs="Arial"/>
              </w:rPr>
              <w:t>()</w:t>
            </w:r>
          </w:p>
        </w:tc>
        <w:tc>
          <w:tcPr>
            <w:tcW w:w="1732" w:type="dxa"/>
            <w:tcBorders>
              <w:right w:val="single" w:sz="12" w:space="0" w:color="auto"/>
            </w:tcBorders>
            <w:vAlign w:val="bottom"/>
          </w:tcPr>
          <w:p w:rsidR="00BA0A5F" w:rsidRPr="002B2BD1" w:rsidRDefault="00BA0A5F" w:rsidP="00577FCE">
            <w:pPr>
              <w:jc w:val="center"/>
              <w:rPr>
                <w:rFonts w:ascii="Arial" w:hAnsi="Arial" w:cs="Arial"/>
              </w:rPr>
            </w:pPr>
            <w:r w:rsidRPr="002B2BD1">
              <w:rPr>
                <w:rFonts w:ascii="Arial" w:hAnsi="Arial" w:cs="Arial"/>
              </w:rPr>
              <w:t>()</w:t>
            </w: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57"/>
              <w:rPr>
                <w:rFonts w:ascii="Arial" w:hAnsi="Arial" w:cs="Arial"/>
              </w:rPr>
            </w:pPr>
            <w:r w:rsidRPr="002B2BD1">
              <w:rPr>
                <w:rFonts w:ascii="Arial" w:hAnsi="Arial" w:cs="Arial"/>
              </w:rPr>
              <w:t>Чистые денежные средства от текущей деятельности</w:t>
            </w:r>
          </w:p>
        </w:tc>
        <w:tc>
          <w:tcPr>
            <w:tcW w:w="769" w:type="dxa"/>
            <w:tcBorders>
              <w:left w:val="nil"/>
            </w:tcBorders>
            <w:vAlign w:val="bottom"/>
          </w:tcPr>
          <w:p w:rsidR="00BA0A5F" w:rsidRPr="002B2BD1" w:rsidRDefault="00BA0A5F" w:rsidP="00577FCE">
            <w:pPr>
              <w:jc w:val="center"/>
              <w:rPr>
                <w:rFonts w:ascii="Arial" w:hAnsi="Arial" w:cs="Arial"/>
              </w:rPr>
            </w:pPr>
          </w:p>
        </w:tc>
        <w:tc>
          <w:tcPr>
            <w:tcW w:w="1732" w:type="dxa"/>
            <w:vAlign w:val="bottom"/>
          </w:tcPr>
          <w:p w:rsidR="00BA0A5F" w:rsidRPr="002B2BD1" w:rsidRDefault="00BA0A5F" w:rsidP="00577FCE">
            <w:pPr>
              <w:jc w:val="center"/>
              <w:rPr>
                <w:rFonts w:ascii="Arial" w:hAnsi="Arial" w:cs="Arial"/>
              </w:rPr>
            </w:pPr>
          </w:p>
        </w:tc>
        <w:tc>
          <w:tcPr>
            <w:tcW w:w="1732" w:type="dxa"/>
            <w:tcBorders>
              <w:right w:val="single" w:sz="12" w:space="0" w:color="auto"/>
            </w:tcBorders>
            <w:vAlign w:val="bottom"/>
          </w:tcPr>
          <w:p w:rsidR="00BA0A5F" w:rsidRPr="002B2BD1" w:rsidRDefault="00BA0A5F" w:rsidP="00577FCE">
            <w:pPr>
              <w:jc w:val="center"/>
              <w:rPr>
                <w:rFonts w:ascii="Arial" w:hAnsi="Arial" w:cs="Arial"/>
              </w:rPr>
            </w:pP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pStyle w:val="a9"/>
              <w:rPr>
                <w:rFonts w:ascii="Arial" w:hAnsi="Arial" w:cs="Arial"/>
              </w:rPr>
            </w:pPr>
            <w:r w:rsidRPr="002B2BD1">
              <w:rPr>
                <w:rFonts w:ascii="Arial" w:hAnsi="Arial" w:cs="Arial"/>
              </w:rPr>
              <w:t>Движение денежных средств</w:t>
            </w:r>
            <w:r w:rsidRPr="002B2BD1">
              <w:rPr>
                <w:rFonts w:ascii="Arial" w:hAnsi="Arial" w:cs="Arial"/>
              </w:rPr>
              <w:br/>
              <w:t>по инвестиционной деятельности</w:t>
            </w:r>
          </w:p>
          <w:p w:rsidR="00BA0A5F" w:rsidRPr="002B2BD1" w:rsidRDefault="00BA0A5F" w:rsidP="00577FCE">
            <w:pPr>
              <w:ind w:left="57"/>
              <w:rPr>
                <w:rFonts w:ascii="Arial" w:hAnsi="Arial" w:cs="Arial"/>
              </w:rPr>
            </w:pPr>
            <w:r w:rsidRPr="002B2BD1">
              <w:rPr>
                <w:rFonts w:ascii="Arial" w:hAnsi="Arial" w:cs="Arial"/>
              </w:rPr>
              <w:t>Выручка от продажи объектов основных средств</w:t>
            </w:r>
            <w:r w:rsidRPr="002B2BD1">
              <w:rPr>
                <w:rFonts w:ascii="Arial" w:hAnsi="Arial" w:cs="Arial"/>
              </w:rPr>
              <w:br/>
              <w:t xml:space="preserve">и иных </w:t>
            </w:r>
            <w:proofErr w:type="spellStart"/>
            <w:r w:rsidRPr="002B2BD1">
              <w:rPr>
                <w:rFonts w:ascii="Arial" w:hAnsi="Arial" w:cs="Arial"/>
              </w:rPr>
              <w:t>внеоборотных</w:t>
            </w:r>
            <w:proofErr w:type="spellEnd"/>
            <w:r w:rsidRPr="002B2BD1">
              <w:rPr>
                <w:rFonts w:ascii="Arial" w:hAnsi="Arial" w:cs="Arial"/>
              </w:rPr>
              <w:t xml:space="preserve"> активов</w:t>
            </w:r>
          </w:p>
        </w:tc>
        <w:tc>
          <w:tcPr>
            <w:tcW w:w="769" w:type="dxa"/>
            <w:tcBorders>
              <w:left w:val="nil"/>
            </w:tcBorders>
            <w:vAlign w:val="bottom"/>
          </w:tcPr>
          <w:p w:rsidR="00BA0A5F" w:rsidRPr="002B2BD1" w:rsidRDefault="00BA0A5F" w:rsidP="00577FCE">
            <w:pPr>
              <w:jc w:val="center"/>
              <w:rPr>
                <w:rFonts w:ascii="Arial" w:hAnsi="Arial" w:cs="Arial"/>
              </w:rPr>
            </w:pPr>
            <w:r w:rsidRPr="002B2BD1">
              <w:rPr>
                <w:rFonts w:ascii="Arial" w:hAnsi="Arial" w:cs="Arial"/>
              </w:rPr>
              <w:t>210</w:t>
            </w:r>
          </w:p>
        </w:tc>
        <w:tc>
          <w:tcPr>
            <w:tcW w:w="1732" w:type="dxa"/>
            <w:vAlign w:val="bottom"/>
          </w:tcPr>
          <w:p w:rsidR="00BA0A5F" w:rsidRPr="002B2BD1" w:rsidRDefault="00BA0A5F" w:rsidP="00577FCE">
            <w:pPr>
              <w:jc w:val="center"/>
              <w:rPr>
                <w:rFonts w:ascii="Arial" w:hAnsi="Arial" w:cs="Arial"/>
              </w:rPr>
            </w:pPr>
          </w:p>
        </w:tc>
        <w:tc>
          <w:tcPr>
            <w:tcW w:w="1732" w:type="dxa"/>
            <w:tcBorders>
              <w:right w:val="single" w:sz="12" w:space="0" w:color="auto"/>
            </w:tcBorders>
            <w:vAlign w:val="bottom"/>
          </w:tcPr>
          <w:p w:rsidR="00BA0A5F" w:rsidRPr="002B2BD1" w:rsidRDefault="00BA0A5F" w:rsidP="00577FCE">
            <w:pPr>
              <w:jc w:val="center"/>
              <w:rPr>
                <w:rFonts w:ascii="Arial" w:hAnsi="Arial" w:cs="Arial"/>
              </w:rPr>
            </w:pP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57"/>
              <w:rPr>
                <w:rFonts w:ascii="Arial" w:hAnsi="Arial" w:cs="Arial"/>
              </w:rPr>
            </w:pPr>
            <w:r w:rsidRPr="002B2BD1">
              <w:rPr>
                <w:rFonts w:ascii="Arial" w:hAnsi="Arial" w:cs="Arial"/>
              </w:rPr>
              <w:t>Выручка от продажи ценных бумаг и иных</w:t>
            </w:r>
            <w:r w:rsidRPr="002B2BD1">
              <w:rPr>
                <w:rFonts w:ascii="Arial" w:hAnsi="Arial" w:cs="Arial"/>
              </w:rPr>
              <w:br/>
              <w:t>финансовых вложений</w:t>
            </w:r>
          </w:p>
        </w:tc>
        <w:tc>
          <w:tcPr>
            <w:tcW w:w="769" w:type="dxa"/>
            <w:tcBorders>
              <w:left w:val="nil"/>
            </w:tcBorders>
            <w:vAlign w:val="bottom"/>
          </w:tcPr>
          <w:p w:rsidR="00BA0A5F" w:rsidRPr="002B2BD1" w:rsidRDefault="00BA0A5F" w:rsidP="00577FCE">
            <w:pPr>
              <w:jc w:val="center"/>
              <w:rPr>
                <w:rFonts w:ascii="Arial" w:hAnsi="Arial" w:cs="Arial"/>
              </w:rPr>
            </w:pPr>
            <w:r w:rsidRPr="002B2BD1">
              <w:rPr>
                <w:rFonts w:ascii="Arial" w:hAnsi="Arial" w:cs="Arial"/>
              </w:rPr>
              <w:t>220</w:t>
            </w:r>
          </w:p>
        </w:tc>
        <w:tc>
          <w:tcPr>
            <w:tcW w:w="1732" w:type="dxa"/>
            <w:vAlign w:val="bottom"/>
          </w:tcPr>
          <w:p w:rsidR="00BA0A5F" w:rsidRPr="002B2BD1" w:rsidRDefault="00BA0A5F" w:rsidP="00577FCE">
            <w:pPr>
              <w:jc w:val="center"/>
              <w:rPr>
                <w:rFonts w:ascii="Arial" w:hAnsi="Arial" w:cs="Arial"/>
              </w:rPr>
            </w:pPr>
          </w:p>
        </w:tc>
        <w:tc>
          <w:tcPr>
            <w:tcW w:w="1732" w:type="dxa"/>
            <w:tcBorders>
              <w:right w:val="single" w:sz="12" w:space="0" w:color="auto"/>
            </w:tcBorders>
            <w:vAlign w:val="bottom"/>
          </w:tcPr>
          <w:p w:rsidR="00BA0A5F" w:rsidRPr="002B2BD1" w:rsidRDefault="00BA0A5F" w:rsidP="00577FCE">
            <w:pPr>
              <w:jc w:val="center"/>
              <w:rPr>
                <w:rFonts w:ascii="Arial" w:hAnsi="Arial" w:cs="Arial"/>
              </w:rPr>
            </w:pP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57"/>
              <w:rPr>
                <w:rFonts w:ascii="Arial" w:hAnsi="Arial" w:cs="Arial"/>
              </w:rPr>
            </w:pPr>
            <w:r w:rsidRPr="002B2BD1">
              <w:rPr>
                <w:rFonts w:ascii="Arial" w:hAnsi="Arial" w:cs="Arial"/>
              </w:rPr>
              <w:t>Полученные дивиденды</w:t>
            </w:r>
          </w:p>
        </w:tc>
        <w:tc>
          <w:tcPr>
            <w:tcW w:w="769" w:type="dxa"/>
            <w:tcBorders>
              <w:left w:val="nil"/>
            </w:tcBorders>
            <w:vAlign w:val="bottom"/>
          </w:tcPr>
          <w:p w:rsidR="00BA0A5F" w:rsidRPr="002B2BD1" w:rsidRDefault="00BA0A5F" w:rsidP="00577FCE">
            <w:pPr>
              <w:jc w:val="center"/>
              <w:rPr>
                <w:rFonts w:ascii="Arial" w:hAnsi="Arial" w:cs="Arial"/>
              </w:rPr>
            </w:pPr>
            <w:r w:rsidRPr="002B2BD1">
              <w:rPr>
                <w:rFonts w:ascii="Arial" w:hAnsi="Arial" w:cs="Arial"/>
              </w:rPr>
              <w:t>230</w:t>
            </w:r>
          </w:p>
        </w:tc>
        <w:tc>
          <w:tcPr>
            <w:tcW w:w="1732" w:type="dxa"/>
            <w:vAlign w:val="bottom"/>
          </w:tcPr>
          <w:p w:rsidR="00BA0A5F" w:rsidRPr="002B2BD1" w:rsidRDefault="00BA0A5F" w:rsidP="00577FCE">
            <w:pPr>
              <w:jc w:val="center"/>
              <w:rPr>
                <w:rFonts w:ascii="Arial" w:hAnsi="Arial" w:cs="Arial"/>
              </w:rPr>
            </w:pPr>
          </w:p>
        </w:tc>
        <w:tc>
          <w:tcPr>
            <w:tcW w:w="1732" w:type="dxa"/>
            <w:tcBorders>
              <w:right w:val="single" w:sz="12" w:space="0" w:color="auto"/>
            </w:tcBorders>
            <w:vAlign w:val="bottom"/>
          </w:tcPr>
          <w:p w:rsidR="00BA0A5F" w:rsidRPr="002B2BD1" w:rsidRDefault="00BA0A5F" w:rsidP="00577FCE">
            <w:pPr>
              <w:jc w:val="center"/>
              <w:rPr>
                <w:rFonts w:ascii="Arial" w:hAnsi="Arial" w:cs="Arial"/>
              </w:rPr>
            </w:pP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57"/>
              <w:rPr>
                <w:rFonts w:ascii="Arial" w:hAnsi="Arial" w:cs="Arial"/>
              </w:rPr>
            </w:pPr>
            <w:r w:rsidRPr="002B2BD1">
              <w:rPr>
                <w:rFonts w:ascii="Arial" w:hAnsi="Arial" w:cs="Arial"/>
              </w:rPr>
              <w:t>Полученные проценты</w:t>
            </w:r>
          </w:p>
        </w:tc>
        <w:tc>
          <w:tcPr>
            <w:tcW w:w="769" w:type="dxa"/>
            <w:tcBorders>
              <w:left w:val="nil"/>
            </w:tcBorders>
            <w:vAlign w:val="bottom"/>
          </w:tcPr>
          <w:p w:rsidR="00BA0A5F" w:rsidRPr="002B2BD1" w:rsidRDefault="00BA0A5F" w:rsidP="00577FCE">
            <w:pPr>
              <w:jc w:val="center"/>
              <w:rPr>
                <w:rFonts w:ascii="Arial" w:hAnsi="Arial" w:cs="Arial"/>
              </w:rPr>
            </w:pPr>
            <w:r w:rsidRPr="002B2BD1">
              <w:rPr>
                <w:rFonts w:ascii="Arial" w:hAnsi="Arial" w:cs="Arial"/>
              </w:rPr>
              <w:t>240</w:t>
            </w:r>
          </w:p>
        </w:tc>
        <w:tc>
          <w:tcPr>
            <w:tcW w:w="1732" w:type="dxa"/>
            <w:vAlign w:val="bottom"/>
          </w:tcPr>
          <w:p w:rsidR="00BA0A5F" w:rsidRPr="002B2BD1" w:rsidRDefault="00BA0A5F" w:rsidP="00577FCE">
            <w:pPr>
              <w:jc w:val="center"/>
              <w:rPr>
                <w:rFonts w:ascii="Arial" w:hAnsi="Arial" w:cs="Arial"/>
              </w:rPr>
            </w:pPr>
          </w:p>
        </w:tc>
        <w:tc>
          <w:tcPr>
            <w:tcW w:w="1732" w:type="dxa"/>
            <w:tcBorders>
              <w:right w:val="single" w:sz="12" w:space="0" w:color="auto"/>
            </w:tcBorders>
            <w:vAlign w:val="bottom"/>
          </w:tcPr>
          <w:p w:rsidR="00BA0A5F" w:rsidRPr="002B2BD1" w:rsidRDefault="00BA0A5F" w:rsidP="00577FCE">
            <w:pPr>
              <w:jc w:val="center"/>
              <w:rPr>
                <w:rFonts w:ascii="Arial" w:hAnsi="Arial" w:cs="Arial"/>
              </w:rPr>
            </w:pP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57"/>
              <w:rPr>
                <w:rFonts w:ascii="Arial" w:hAnsi="Arial" w:cs="Arial"/>
              </w:rPr>
            </w:pPr>
            <w:r w:rsidRPr="002B2BD1">
              <w:rPr>
                <w:rFonts w:ascii="Arial" w:hAnsi="Arial" w:cs="Arial"/>
              </w:rPr>
              <w:t>Поступления от погашения займов, предоставленных другим организациям</w:t>
            </w:r>
          </w:p>
        </w:tc>
        <w:tc>
          <w:tcPr>
            <w:tcW w:w="769" w:type="dxa"/>
            <w:tcBorders>
              <w:left w:val="nil"/>
            </w:tcBorders>
            <w:vAlign w:val="bottom"/>
          </w:tcPr>
          <w:p w:rsidR="00BA0A5F" w:rsidRPr="002B2BD1" w:rsidRDefault="00BA0A5F" w:rsidP="00577FCE">
            <w:pPr>
              <w:jc w:val="center"/>
              <w:rPr>
                <w:rFonts w:ascii="Arial" w:hAnsi="Arial" w:cs="Arial"/>
              </w:rPr>
            </w:pPr>
            <w:r w:rsidRPr="002B2BD1">
              <w:rPr>
                <w:rFonts w:ascii="Arial" w:hAnsi="Arial" w:cs="Arial"/>
              </w:rPr>
              <w:t>250</w:t>
            </w:r>
          </w:p>
        </w:tc>
        <w:tc>
          <w:tcPr>
            <w:tcW w:w="1732" w:type="dxa"/>
            <w:vAlign w:val="bottom"/>
          </w:tcPr>
          <w:p w:rsidR="00BA0A5F" w:rsidRPr="002B2BD1" w:rsidRDefault="00BA0A5F" w:rsidP="00577FCE">
            <w:pPr>
              <w:jc w:val="center"/>
              <w:rPr>
                <w:rFonts w:ascii="Arial" w:hAnsi="Arial" w:cs="Arial"/>
              </w:rPr>
            </w:pPr>
          </w:p>
        </w:tc>
        <w:tc>
          <w:tcPr>
            <w:tcW w:w="1732" w:type="dxa"/>
            <w:tcBorders>
              <w:right w:val="single" w:sz="12" w:space="0" w:color="auto"/>
            </w:tcBorders>
            <w:vAlign w:val="bottom"/>
          </w:tcPr>
          <w:p w:rsidR="00BA0A5F" w:rsidRPr="002B2BD1" w:rsidRDefault="00BA0A5F" w:rsidP="00577FCE">
            <w:pPr>
              <w:jc w:val="center"/>
              <w:rPr>
                <w:rFonts w:ascii="Arial" w:hAnsi="Arial" w:cs="Arial"/>
              </w:rPr>
            </w:pP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57"/>
              <w:rPr>
                <w:rFonts w:ascii="Arial" w:hAnsi="Arial" w:cs="Arial"/>
              </w:rPr>
            </w:pPr>
          </w:p>
        </w:tc>
        <w:tc>
          <w:tcPr>
            <w:tcW w:w="769" w:type="dxa"/>
            <w:tcBorders>
              <w:left w:val="nil"/>
            </w:tcBorders>
            <w:vAlign w:val="bottom"/>
          </w:tcPr>
          <w:p w:rsidR="00BA0A5F" w:rsidRPr="002B2BD1" w:rsidRDefault="00BA0A5F" w:rsidP="00577FCE">
            <w:pPr>
              <w:jc w:val="center"/>
              <w:rPr>
                <w:rFonts w:ascii="Arial" w:hAnsi="Arial" w:cs="Arial"/>
              </w:rPr>
            </w:pPr>
          </w:p>
        </w:tc>
        <w:tc>
          <w:tcPr>
            <w:tcW w:w="1732" w:type="dxa"/>
            <w:vAlign w:val="bottom"/>
          </w:tcPr>
          <w:p w:rsidR="00BA0A5F" w:rsidRPr="002B2BD1" w:rsidRDefault="00BA0A5F" w:rsidP="00577FCE">
            <w:pPr>
              <w:jc w:val="center"/>
              <w:rPr>
                <w:rFonts w:ascii="Arial" w:hAnsi="Arial" w:cs="Arial"/>
              </w:rPr>
            </w:pPr>
          </w:p>
        </w:tc>
        <w:tc>
          <w:tcPr>
            <w:tcW w:w="1732" w:type="dxa"/>
            <w:tcBorders>
              <w:right w:val="single" w:sz="12" w:space="0" w:color="auto"/>
            </w:tcBorders>
            <w:vAlign w:val="bottom"/>
          </w:tcPr>
          <w:p w:rsidR="00BA0A5F" w:rsidRPr="002B2BD1" w:rsidRDefault="00BA0A5F" w:rsidP="00577FCE">
            <w:pPr>
              <w:jc w:val="center"/>
              <w:rPr>
                <w:rFonts w:ascii="Arial" w:hAnsi="Arial" w:cs="Arial"/>
              </w:rPr>
            </w:pP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57"/>
              <w:rPr>
                <w:rFonts w:ascii="Arial" w:hAnsi="Arial" w:cs="Arial"/>
              </w:rPr>
            </w:pPr>
          </w:p>
        </w:tc>
        <w:tc>
          <w:tcPr>
            <w:tcW w:w="769" w:type="dxa"/>
            <w:tcBorders>
              <w:left w:val="nil"/>
            </w:tcBorders>
            <w:vAlign w:val="bottom"/>
          </w:tcPr>
          <w:p w:rsidR="00BA0A5F" w:rsidRPr="002B2BD1" w:rsidRDefault="00BA0A5F" w:rsidP="00577FCE">
            <w:pPr>
              <w:jc w:val="center"/>
              <w:rPr>
                <w:rFonts w:ascii="Arial" w:hAnsi="Arial" w:cs="Arial"/>
              </w:rPr>
            </w:pPr>
          </w:p>
        </w:tc>
        <w:tc>
          <w:tcPr>
            <w:tcW w:w="1732" w:type="dxa"/>
            <w:vAlign w:val="bottom"/>
          </w:tcPr>
          <w:p w:rsidR="00BA0A5F" w:rsidRPr="002B2BD1" w:rsidRDefault="00BA0A5F" w:rsidP="00577FCE">
            <w:pPr>
              <w:jc w:val="center"/>
              <w:rPr>
                <w:rFonts w:ascii="Arial" w:hAnsi="Arial" w:cs="Arial"/>
              </w:rPr>
            </w:pPr>
          </w:p>
        </w:tc>
        <w:tc>
          <w:tcPr>
            <w:tcW w:w="1732" w:type="dxa"/>
            <w:tcBorders>
              <w:right w:val="single" w:sz="12" w:space="0" w:color="auto"/>
            </w:tcBorders>
            <w:vAlign w:val="bottom"/>
          </w:tcPr>
          <w:p w:rsidR="00BA0A5F" w:rsidRPr="002B2BD1" w:rsidRDefault="00BA0A5F" w:rsidP="00577FCE">
            <w:pPr>
              <w:jc w:val="center"/>
              <w:rPr>
                <w:rFonts w:ascii="Arial" w:hAnsi="Arial" w:cs="Arial"/>
              </w:rPr>
            </w:pP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57"/>
              <w:rPr>
                <w:rFonts w:ascii="Arial" w:hAnsi="Arial" w:cs="Arial"/>
              </w:rPr>
            </w:pPr>
            <w:r w:rsidRPr="002B2BD1">
              <w:rPr>
                <w:rFonts w:ascii="Arial" w:hAnsi="Arial" w:cs="Arial"/>
              </w:rPr>
              <w:t>Приобретение дочерних организаций</w:t>
            </w:r>
          </w:p>
        </w:tc>
        <w:tc>
          <w:tcPr>
            <w:tcW w:w="769" w:type="dxa"/>
            <w:tcBorders>
              <w:left w:val="nil"/>
            </w:tcBorders>
            <w:vAlign w:val="bottom"/>
          </w:tcPr>
          <w:p w:rsidR="00BA0A5F" w:rsidRPr="002B2BD1" w:rsidRDefault="00BA0A5F" w:rsidP="00577FCE">
            <w:pPr>
              <w:jc w:val="center"/>
              <w:rPr>
                <w:rFonts w:ascii="Arial" w:hAnsi="Arial" w:cs="Arial"/>
              </w:rPr>
            </w:pPr>
            <w:r w:rsidRPr="002B2BD1">
              <w:rPr>
                <w:rFonts w:ascii="Arial" w:hAnsi="Arial" w:cs="Arial"/>
              </w:rPr>
              <w:t>280</w:t>
            </w:r>
          </w:p>
        </w:tc>
        <w:tc>
          <w:tcPr>
            <w:tcW w:w="1732" w:type="dxa"/>
            <w:vAlign w:val="bottom"/>
          </w:tcPr>
          <w:p w:rsidR="00BA0A5F" w:rsidRPr="002B2BD1" w:rsidRDefault="00BA0A5F" w:rsidP="00577FCE">
            <w:pPr>
              <w:jc w:val="center"/>
              <w:rPr>
                <w:rFonts w:ascii="Arial" w:hAnsi="Arial" w:cs="Arial"/>
              </w:rPr>
            </w:pPr>
            <w:r w:rsidRPr="002B2BD1">
              <w:rPr>
                <w:rFonts w:ascii="Arial" w:hAnsi="Arial" w:cs="Arial"/>
              </w:rPr>
              <w:t>()</w:t>
            </w:r>
          </w:p>
        </w:tc>
        <w:tc>
          <w:tcPr>
            <w:tcW w:w="1732" w:type="dxa"/>
            <w:tcBorders>
              <w:right w:val="single" w:sz="12" w:space="0" w:color="auto"/>
            </w:tcBorders>
            <w:vAlign w:val="bottom"/>
          </w:tcPr>
          <w:p w:rsidR="00BA0A5F" w:rsidRPr="002B2BD1" w:rsidRDefault="00BA0A5F" w:rsidP="00577FCE">
            <w:pPr>
              <w:jc w:val="center"/>
              <w:rPr>
                <w:rFonts w:ascii="Arial" w:hAnsi="Arial" w:cs="Arial"/>
              </w:rPr>
            </w:pPr>
            <w:r w:rsidRPr="002B2BD1">
              <w:rPr>
                <w:rFonts w:ascii="Arial" w:hAnsi="Arial" w:cs="Arial"/>
              </w:rPr>
              <w:t>()</w:t>
            </w: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57"/>
              <w:rPr>
                <w:rFonts w:ascii="Arial" w:hAnsi="Arial" w:cs="Arial"/>
              </w:rPr>
            </w:pPr>
            <w:r w:rsidRPr="002B2BD1">
              <w:rPr>
                <w:rFonts w:ascii="Arial" w:hAnsi="Arial" w:cs="Arial"/>
              </w:rPr>
              <w:t>Приобретение объектов основных средств, доходных вложений в материальные ценности и</w:t>
            </w:r>
            <w:r w:rsidRPr="002B2BD1">
              <w:rPr>
                <w:rFonts w:ascii="Arial" w:hAnsi="Arial" w:cs="Arial"/>
              </w:rPr>
              <w:br/>
            </w:r>
            <w:r w:rsidRPr="002B2BD1">
              <w:rPr>
                <w:rFonts w:ascii="Arial" w:hAnsi="Arial" w:cs="Arial"/>
              </w:rPr>
              <w:lastRenderedPageBreak/>
              <w:t>нематериальных активов</w:t>
            </w:r>
          </w:p>
        </w:tc>
        <w:tc>
          <w:tcPr>
            <w:tcW w:w="769" w:type="dxa"/>
            <w:tcBorders>
              <w:left w:val="nil"/>
            </w:tcBorders>
            <w:vAlign w:val="bottom"/>
          </w:tcPr>
          <w:p w:rsidR="00BA0A5F" w:rsidRPr="002B2BD1" w:rsidRDefault="00BA0A5F" w:rsidP="00577FCE">
            <w:pPr>
              <w:jc w:val="center"/>
              <w:rPr>
                <w:rFonts w:ascii="Arial" w:hAnsi="Arial" w:cs="Arial"/>
              </w:rPr>
            </w:pPr>
            <w:r w:rsidRPr="002B2BD1">
              <w:rPr>
                <w:rFonts w:ascii="Arial" w:hAnsi="Arial" w:cs="Arial"/>
              </w:rPr>
              <w:lastRenderedPageBreak/>
              <w:t>290</w:t>
            </w:r>
          </w:p>
        </w:tc>
        <w:tc>
          <w:tcPr>
            <w:tcW w:w="1732" w:type="dxa"/>
            <w:vAlign w:val="bottom"/>
          </w:tcPr>
          <w:p w:rsidR="00BA0A5F" w:rsidRPr="002B2BD1" w:rsidRDefault="00BA0A5F" w:rsidP="00577FCE">
            <w:pPr>
              <w:jc w:val="center"/>
              <w:rPr>
                <w:rFonts w:ascii="Arial" w:hAnsi="Arial" w:cs="Arial"/>
              </w:rPr>
            </w:pPr>
            <w:r w:rsidRPr="002B2BD1">
              <w:rPr>
                <w:rFonts w:ascii="Arial" w:hAnsi="Arial" w:cs="Arial"/>
              </w:rPr>
              <w:t>()</w:t>
            </w:r>
          </w:p>
        </w:tc>
        <w:tc>
          <w:tcPr>
            <w:tcW w:w="1732" w:type="dxa"/>
            <w:tcBorders>
              <w:right w:val="single" w:sz="12" w:space="0" w:color="auto"/>
            </w:tcBorders>
            <w:vAlign w:val="bottom"/>
          </w:tcPr>
          <w:p w:rsidR="00BA0A5F" w:rsidRPr="002B2BD1" w:rsidRDefault="00BA0A5F" w:rsidP="00577FCE">
            <w:pPr>
              <w:jc w:val="center"/>
              <w:rPr>
                <w:rFonts w:ascii="Arial" w:hAnsi="Arial" w:cs="Arial"/>
              </w:rPr>
            </w:pPr>
            <w:r w:rsidRPr="002B2BD1">
              <w:rPr>
                <w:rFonts w:ascii="Arial" w:hAnsi="Arial" w:cs="Arial"/>
              </w:rPr>
              <w:t>()</w:t>
            </w: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57"/>
              <w:rPr>
                <w:rFonts w:ascii="Arial" w:hAnsi="Arial" w:cs="Arial"/>
              </w:rPr>
            </w:pPr>
            <w:r w:rsidRPr="002B2BD1">
              <w:rPr>
                <w:rFonts w:ascii="Arial" w:hAnsi="Arial" w:cs="Arial"/>
              </w:rPr>
              <w:lastRenderedPageBreak/>
              <w:t>Приобретение ценных бумаг и иных финансовых вложений</w:t>
            </w:r>
          </w:p>
        </w:tc>
        <w:tc>
          <w:tcPr>
            <w:tcW w:w="769" w:type="dxa"/>
            <w:tcBorders>
              <w:left w:val="nil"/>
            </w:tcBorders>
            <w:vAlign w:val="bottom"/>
          </w:tcPr>
          <w:p w:rsidR="00BA0A5F" w:rsidRPr="002B2BD1" w:rsidRDefault="00BA0A5F" w:rsidP="00577FCE">
            <w:pPr>
              <w:jc w:val="center"/>
              <w:rPr>
                <w:rFonts w:ascii="Arial" w:hAnsi="Arial" w:cs="Arial"/>
              </w:rPr>
            </w:pPr>
            <w:r w:rsidRPr="002B2BD1">
              <w:rPr>
                <w:rFonts w:ascii="Arial" w:hAnsi="Arial" w:cs="Arial"/>
              </w:rPr>
              <w:t>300</w:t>
            </w:r>
          </w:p>
        </w:tc>
        <w:tc>
          <w:tcPr>
            <w:tcW w:w="1732" w:type="dxa"/>
            <w:vAlign w:val="bottom"/>
          </w:tcPr>
          <w:p w:rsidR="00BA0A5F" w:rsidRPr="002B2BD1" w:rsidRDefault="00BA0A5F" w:rsidP="00577FCE">
            <w:pPr>
              <w:jc w:val="center"/>
              <w:rPr>
                <w:rFonts w:ascii="Arial" w:hAnsi="Arial" w:cs="Arial"/>
              </w:rPr>
            </w:pPr>
            <w:r w:rsidRPr="002B2BD1">
              <w:rPr>
                <w:rFonts w:ascii="Arial" w:hAnsi="Arial" w:cs="Arial"/>
              </w:rPr>
              <w:t>()</w:t>
            </w:r>
          </w:p>
        </w:tc>
        <w:tc>
          <w:tcPr>
            <w:tcW w:w="1732" w:type="dxa"/>
            <w:tcBorders>
              <w:right w:val="single" w:sz="12" w:space="0" w:color="auto"/>
            </w:tcBorders>
            <w:vAlign w:val="bottom"/>
          </w:tcPr>
          <w:p w:rsidR="00BA0A5F" w:rsidRPr="002B2BD1" w:rsidRDefault="00BA0A5F" w:rsidP="00577FCE">
            <w:pPr>
              <w:jc w:val="center"/>
              <w:rPr>
                <w:rFonts w:ascii="Arial" w:hAnsi="Arial" w:cs="Arial"/>
              </w:rPr>
            </w:pPr>
            <w:r w:rsidRPr="002B2BD1">
              <w:rPr>
                <w:rFonts w:ascii="Arial" w:hAnsi="Arial" w:cs="Arial"/>
              </w:rPr>
              <w:t>()</w:t>
            </w: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57"/>
              <w:rPr>
                <w:rFonts w:ascii="Arial" w:hAnsi="Arial" w:cs="Arial"/>
              </w:rPr>
            </w:pPr>
            <w:r w:rsidRPr="002B2BD1">
              <w:rPr>
                <w:rFonts w:ascii="Arial" w:hAnsi="Arial" w:cs="Arial"/>
              </w:rPr>
              <w:t>Займы, предоставленные другим организациям</w:t>
            </w:r>
          </w:p>
        </w:tc>
        <w:tc>
          <w:tcPr>
            <w:tcW w:w="769" w:type="dxa"/>
            <w:tcBorders>
              <w:left w:val="nil"/>
            </w:tcBorders>
            <w:vAlign w:val="bottom"/>
          </w:tcPr>
          <w:p w:rsidR="00BA0A5F" w:rsidRPr="002B2BD1" w:rsidRDefault="00BA0A5F" w:rsidP="00577FCE">
            <w:pPr>
              <w:jc w:val="center"/>
              <w:rPr>
                <w:rFonts w:ascii="Arial" w:hAnsi="Arial" w:cs="Arial"/>
              </w:rPr>
            </w:pPr>
            <w:r w:rsidRPr="002B2BD1">
              <w:rPr>
                <w:rFonts w:ascii="Arial" w:hAnsi="Arial" w:cs="Arial"/>
              </w:rPr>
              <w:t>310</w:t>
            </w:r>
          </w:p>
        </w:tc>
        <w:tc>
          <w:tcPr>
            <w:tcW w:w="1732" w:type="dxa"/>
            <w:vAlign w:val="bottom"/>
          </w:tcPr>
          <w:p w:rsidR="00BA0A5F" w:rsidRPr="002B2BD1" w:rsidRDefault="00BA0A5F" w:rsidP="00577FCE">
            <w:pPr>
              <w:jc w:val="center"/>
              <w:rPr>
                <w:rFonts w:ascii="Arial" w:hAnsi="Arial" w:cs="Arial"/>
              </w:rPr>
            </w:pPr>
            <w:r w:rsidRPr="002B2BD1">
              <w:rPr>
                <w:rFonts w:ascii="Arial" w:hAnsi="Arial" w:cs="Arial"/>
              </w:rPr>
              <w:t>()</w:t>
            </w:r>
          </w:p>
        </w:tc>
        <w:tc>
          <w:tcPr>
            <w:tcW w:w="1732" w:type="dxa"/>
            <w:tcBorders>
              <w:right w:val="single" w:sz="12" w:space="0" w:color="auto"/>
            </w:tcBorders>
            <w:vAlign w:val="bottom"/>
          </w:tcPr>
          <w:p w:rsidR="00BA0A5F" w:rsidRPr="002B2BD1" w:rsidRDefault="00BA0A5F" w:rsidP="00577FCE">
            <w:pPr>
              <w:jc w:val="center"/>
              <w:rPr>
                <w:rFonts w:ascii="Arial" w:hAnsi="Arial" w:cs="Arial"/>
              </w:rPr>
            </w:pPr>
            <w:r w:rsidRPr="002B2BD1">
              <w:rPr>
                <w:rFonts w:ascii="Arial" w:hAnsi="Arial" w:cs="Arial"/>
              </w:rPr>
              <w:t>()</w:t>
            </w: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57"/>
              <w:rPr>
                <w:rFonts w:ascii="Arial" w:hAnsi="Arial" w:cs="Arial"/>
              </w:rPr>
            </w:pPr>
          </w:p>
        </w:tc>
        <w:tc>
          <w:tcPr>
            <w:tcW w:w="769" w:type="dxa"/>
            <w:tcBorders>
              <w:left w:val="nil"/>
            </w:tcBorders>
            <w:vAlign w:val="bottom"/>
          </w:tcPr>
          <w:p w:rsidR="00BA0A5F" w:rsidRPr="002B2BD1" w:rsidRDefault="00BA0A5F" w:rsidP="00577FCE">
            <w:pPr>
              <w:jc w:val="center"/>
              <w:rPr>
                <w:rFonts w:ascii="Arial" w:hAnsi="Arial" w:cs="Arial"/>
              </w:rPr>
            </w:pPr>
          </w:p>
        </w:tc>
        <w:tc>
          <w:tcPr>
            <w:tcW w:w="1732" w:type="dxa"/>
            <w:vAlign w:val="bottom"/>
          </w:tcPr>
          <w:p w:rsidR="00BA0A5F" w:rsidRPr="002B2BD1" w:rsidRDefault="00BA0A5F" w:rsidP="00577FCE">
            <w:pPr>
              <w:jc w:val="center"/>
              <w:rPr>
                <w:rFonts w:ascii="Arial" w:hAnsi="Arial" w:cs="Arial"/>
              </w:rPr>
            </w:pPr>
          </w:p>
        </w:tc>
        <w:tc>
          <w:tcPr>
            <w:tcW w:w="1732" w:type="dxa"/>
            <w:tcBorders>
              <w:right w:val="single" w:sz="12" w:space="0" w:color="auto"/>
            </w:tcBorders>
            <w:vAlign w:val="bottom"/>
          </w:tcPr>
          <w:p w:rsidR="00BA0A5F" w:rsidRPr="002B2BD1" w:rsidRDefault="00BA0A5F" w:rsidP="00577FCE">
            <w:pPr>
              <w:jc w:val="center"/>
              <w:rPr>
                <w:rFonts w:ascii="Arial" w:hAnsi="Arial" w:cs="Arial"/>
              </w:rPr>
            </w:pP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57"/>
              <w:rPr>
                <w:rFonts w:ascii="Arial" w:hAnsi="Arial" w:cs="Arial"/>
              </w:rPr>
            </w:pPr>
          </w:p>
        </w:tc>
        <w:tc>
          <w:tcPr>
            <w:tcW w:w="769" w:type="dxa"/>
            <w:tcBorders>
              <w:left w:val="nil"/>
            </w:tcBorders>
            <w:vAlign w:val="bottom"/>
          </w:tcPr>
          <w:p w:rsidR="00BA0A5F" w:rsidRPr="002B2BD1" w:rsidRDefault="00BA0A5F" w:rsidP="00577FCE">
            <w:pPr>
              <w:jc w:val="center"/>
              <w:rPr>
                <w:rFonts w:ascii="Arial" w:hAnsi="Arial" w:cs="Arial"/>
              </w:rPr>
            </w:pPr>
          </w:p>
        </w:tc>
        <w:tc>
          <w:tcPr>
            <w:tcW w:w="1732" w:type="dxa"/>
            <w:vAlign w:val="bottom"/>
          </w:tcPr>
          <w:p w:rsidR="00BA0A5F" w:rsidRPr="002B2BD1" w:rsidRDefault="00BA0A5F" w:rsidP="00577FCE">
            <w:pPr>
              <w:jc w:val="center"/>
              <w:rPr>
                <w:rFonts w:ascii="Arial" w:hAnsi="Arial" w:cs="Arial"/>
              </w:rPr>
            </w:pPr>
          </w:p>
        </w:tc>
        <w:tc>
          <w:tcPr>
            <w:tcW w:w="1732" w:type="dxa"/>
            <w:tcBorders>
              <w:right w:val="single" w:sz="12" w:space="0" w:color="auto"/>
            </w:tcBorders>
            <w:vAlign w:val="bottom"/>
          </w:tcPr>
          <w:p w:rsidR="00BA0A5F" w:rsidRPr="002B2BD1" w:rsidRDefault="00BA0A5F" w:rsidP="00577FCE">
            <w:pPr>
              <w:jc w:val="center"/>
              <w:rPr>
                <w:rFonts w:ascii="Arial" w:hAnsi="Arial" w:cs="Arial"/>
              </w:rPr>
            </w:pPr>
          </w:p>
        </w:tc>
      </w:tr>
      <w:tr w:rsidR="00BA0A5F" w:rsidRPr="002B2BD1" w:rsidTr="00577FCE">
        <w:trPr>
          <w:trHeight w:val="284"/>
          <w:jc w:val="center"/>
        </w:trPr>
        <w:tc>
          <w:tcPr>
            <w:tcW w:w="5403" w:type="dxa"/>
            <w:tcBorders>
              <w:right w:val="single" w:sz="12" w:space="0" w:color="auto"/>
            </w:tcBorders>
            <w:vAlign w:val="bottom"/>
          </w:tcPr>
          <w:p w:rsidR="00BA0A5F" w:rsidRPr="002B2BD1" w:rsidRDefault="00BA0A5F" w:rsidP="00577FCE">
            <w:pPr>
              <w:ind w:left="57"/>
              <w:rPr>
                <w:rFonts w:ascii="Arial" w:hAnsi="Arial" w:cs="Arial"/>
              </w:rPr>
            </w:pPr>
            <w:r w:rsidRPr="002B2BD1">
              <w:rPr>
                <w:rFonts w:ascii="Arial" w:hAnsi="Arial" w:cs="Arial"/>
              </w:rPr>
              <w:t>Чистые денежные средства от инвестиционной деятельности</w:t>
            </w:r>
          </w:p>
        </w:tc>
        <w:tc>
          <w:tcPr>
            <w:tcW w:w="769" w:type="dxa"/>
            <w:tcBorders>
              <w:left w:val="nil"/>
              <w:bottom w:val="single" w:sz="12" w:space="0" w:color="auto"/>
            </w:tcBorders>
            <w:vAlign w:val="bottom"/>
          </w:tcPr>
          <w:p w:rsidR="00BA0A5F" w:rsidRPr="002B2BD1" w:rsidRDefault="00BA0A5F" w:rsidP="00577FCE">
            <w:pPr>
              <w:jc w:val="center"/>
              <w:rPr>
                <w:rFonts w:ascii="Arial" w:hAnsi="Arial" w:cs="Arial"/>
              </w:rPr>
            </w:pPr>
            <w:r w:rsidRPr="002B2BD1">
              <w:rPr>
                <w:rFonts w:ascii="Arial" w:hAnsi="Arial" w:cs="Arial"/>
              </w:rPr>
              <w:t>340</w:t>
            </w:r>
          </w:p>
        </w:tc>
        <w:tc>
          <w:tcPr>
            <w:tcW w:w="1732" w:type="dxa"/>
            <w:tcBorders>
              <w:bottom w:val="single" w:sz="12" w:space="0" w:color="auto"/>
            </w:tcBorders>
            <w:vAlign w:val="bottom"/>
          </w:tcPr>
          <w:p w:rsidR="00BA0A5F" w:rsidRPr="002B2BD1" w:rsidRDefault="00BA0A5F" w:rsidP="00577FCE">
            <w:pPr>
              <w:jc w:val="center"/>
              <w:rPr>
                <w:rFonts w:ascii="Arial" w:hAnsi="Arial" w:cs="Arial"/>
              </w:rPr>
            </w:pPr>
          </w:p>
        </w:tc>
        <w:tc>
          <w:tcPr>
            <w:tcW w:w="1732" w:type="dxa"/>
            <w:tcBorders>
              <w:bottom w:val="single" w:sz="12" w:space="0" w:color="auto"/>
              <w:right w:val="single" w:sz="12" w:space="0" w:color="auto"/>
            </w:tcBorders>
            <w:vAlign w:val="bottom"/>
          </w:tcPr>
          <w:p w:rsidR="00BA0A5F" w:rsidRPr="002B2BD1" w:rsidRDefault="00BA0A5F" w:rsidP="00577FCE">
            <w:pPr>
              <w:jc w:val="center"/>
              <w:rPr>
                <w:rFonts w:ascii="Arial" w:hAnsi="Arial" w:cs="Arial"/>
              </w:rPr>
            </w:pPr>
          </w:p>
        </w:tc>
      </w:tr>
    </w:tbl>
    <w:p w:rsidR="00BA0A5F" w:rsidRPr="002B2BD1" w:rsidRDefault="00BA0A5F" w:rsidP="00BA0A5F">
      <w:pPr>
        <w:jc w:val="right"/>
        <w:rPr>
          <w:rFonts w:ascii="Arial" w:hAnsi="Arial" w:cs="Arial"/>
          <w:sz w:val="16"/>
          <w:szCs w:val="16"/>
        </w:rPr>
      </w:pPr>
      <w:r w:rsidRPr="002B2BD1">
        <w:rPr>
          <w:rFonts w:ascii="Arial" w:hAnsi="Arial" w:cs="Arial"/>
          <w:sz w:val="18"/>
          <w:szCs w:val="18"/>
        </w:rPr>
        <w:br w:type="page"/>
      </w:r>
      <w:r w:rsidRPr="002B2BD1">
        <w:rPr>
          <w:rFonts w:ascii="Arial" w:hAnsi="Arial" w:cs="Arial"/>
          <w:sz w:val="16"/>
          <w:szCs w:val="16"/>
        </w:rPr>
        <w:lastRenderedPageBreak/>
        <w:t>Форма 0710004 с.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94"/>
        <w:gridCol w:w="1048"/>
        <w:gridCol w:w="1597"/>
        <w:gridCol w:w="1597"/>
      </w:tblGrid>
      <w:tr w:rsidR="00BA0A5F" w:rsidRPr="002B2BD1" w:rsidTr="00577FCE">
        <w:trPr>
          <w:jc w:val="center"/>
        </w:trPr>
        <w:tc>
          <w:tcPr>
            <w:tcW w:w="5394" w:type="dxa"/>
            <w:vAlign w:val="center"/>
          </w:tcPr>
          <w:p w:rsidR="00BA0A5F" w:rsidRPr="002B2BD1" w:rsidRDefault="00BA0A5F" w:rsidP="00577FCE">
            <w:pPr>
              <w:jc w:val="center"/>
              <w:rPr>
                <w:rFonts w:ascii="Arial" w:hAnsi="Arial" w:cs="Arial"/>
                <w:sz w:val="18"/>
                <w:szCs w:val="18"/>
              </w:rPr>
            </w:pPr>
            <w:r w:rsidRPr="002B2BD1">
              <w:rPr>
                <w:rFonts w:ascii="Arial" w:hAnsi="Arial" w:cs="Arial"/>
                <w:sz w:val="18"/>
                <w:szCs w:val="18"/>
              </w:rPr>
              <w:t>1</w:t>
            </w:r>
          </w:p>
        </w:tc>
        <w:tc>
          <w:tcPr>
            <w:tcW w:w="1048" w:type="dxa"/>
            <w:tcBorders>
              <w:bottom w:val="single" w:sz="12" w:space="0" w:color="auto"/>
            </w:tcBorders>
            <w:vAlign w:val="center"/>
          </w:tcPr>
          <w:p w:rsidR="00BA0A5F" w:rsidRPr="002B2BD1" w:rsidRDefault="00BA0A5F" w:rsidP="00577FCE">
            <w:pPr>
              <w:jc w:val="center"/>
              <w:rPr>
                <w:rFonts w:ascii="Arial" w:hAnsi="Arial" w:cs="Arial"/>
                <w:sz w:val="18"/>
                <w:szCs w:val="18"/>
              </w:rPr>
            </w:pPr>
            <w:r w:rsidRPr="002B2BD1">
              <w:rPr>
                <w:rFonts w:ascii="Arial" w:hAnsi="Arial" w:cs="Arial"/>
                <w:sz w:val="18"/>
                <w:szCs w:val="18"/>
              </w:rPr>
              <w:t>2</w:t>
            </w:r>
          </w:p>
        </w:tc>
        <w:tc>
          <w:tcPr>
            <w:tcW w:w="1597" w:type="dxa"/>
            <w:tcBorders>
              <w:bottom w:val="single" w:sz="12" w:space="0" w:color="auto"/>
            </w:tcBorders>
            <w:vAlign w:val="center"/>
          </w:tcPr>
          <w:p w:rsidR="00BA0A5F" w:rsidRPr="002B2BD1" w:rsidRDefault="00BA0A5F" w:rsidP="00577FCE">
            <w:pPr>
              <w:jc w:val="center"/>
              <w:rPr>
                <w:rFonts w:ascii="Arial" w:hAnsi="Arial" w:cs="Arial"/>
                <w:sz w:val="18"/>
                <w:szCs w:val="18"/>
              </w:rPr>
            </w:pPr>
            <w:r w:rsidRPr="002B2BD1">
              <w:rPr>
                <w:rFonts w:ascii="Arial" w:hAnsi="Arial" w:cs="Arial"/>
                <w:sz w:val="18"/>
                <w:szCs w:val="18"/>
              </w:rPr>
              <w:t>3</w:t>
            </w:r>
          </w:p>
        </w:tc>
        <w:tc>
          <w:tcPr>
            <w:tcW w:w="1597" w:type="dxa"/>
            <w:tcBorders>
              <w:bottom w:val="single" w:sz="12" w:space="0" w:color="auto"/>
            </w:tcBorders>
            <w:vAlign w:val="center"/>
          </w:tcPr>
          <w:p w:rsidR="00BA0A5F" w:rsidRPr="002B2BD1" w:rsidRDefault="00BA0A5F" w:rsidP="00577FCE">
            <w:pPr>
              <w:jc w:val="center"/>
              <w:rPr>
                <w:rFonts w:ascii="Arial" w:hAnsi="Arial" w:cs="Arial"/>
                <w:sz w:val="18"/>
                <w:szCs w:val="18"/>
              </w:rPr>
            </w:pPr>
            <w:r w:rsidRPr="002B2BD1">
              <w:rPr>
                <w:rFonts w:ascii="Arial" w:hAnsi="Arial" w:cs="Arial"/>
                <w:sz w:val="18"/>
                <w:szCs w:val="18"/>
              </w:rPr>
              <w:t>4</w:t>
            </w:r>
          </w:p>
        </w:tc>
      </w:tr>
      <w:tr w:rsidR="00BA0A5F" w:rsidRPr="002B2BD1" w:rsidTr="00577FCE">
        <w:trPr>
          <w:trHeight w:val="284"/>
          <w:jc w:val="center"/>
        </w:trPr>
        <w:tc>
          <w:tcPr>
            <w:tcW w:w="5394" w:type="dxa"/>
            <w:tcBorders>
              <w:right w:val="single" w:sz="12" w:space="0" w:color="auto"/>
            </w:tcBorders>
            <w:vAlign w:val="bottom"/>
          </w:tcPr>
          <w:p w:rsidR="00BA0A5F" w:rsidRPr="002B2BD1" w:rsidRDefault="00BA0A5F" w:rsidP="00577FCE">
            <w:pPr>
              <w:pStyle w:val="a9"/>
              <w:rPr>
                <w:rFonts w:ascii="Arial" w:hAnsi="Arial" w:cs="Arial"/>
              </w:rPr>
            </w:pPr>
            <w:r w:rsidRPr="002B2BD1">
              <w:rPr>
                <w:rFonts w:ascii="Arial" w:hAnsi="Arial" w:cs="Arial"/>
              </w:rPr>
              <w:t>Движение денежных средств</w:t>
            </w:r>
            <w:r w:rsidRPr="002B2BD1">
              <w:rPr>
                <w:rFonts w:ascii="Arial" w:hAnsi="Arial" w:cs="Arial"/>
              </w:rPr>
              <w:br/>
              <w:t>по финансовой деятельности</w:t>
            </w:r>
          </w:p>
          <w:p w:rsidR="00BA0A5F" w:rsidRPr="002B2BD1" w:rsidRDefault="00BA0A5F" w:rsidP="00577FCE">
            <w:pPr>
              <w:ind w:left="57"/>
              <w:rPr>
                <w:rFonts w:ascii="Arial" w:hAnsi="Arial" w:cs="Arial"/>
              </w:rPr>
            </w:pPr>
            <w:r w:rsidRPr="002B2BD1">
              <w:rPr>
                <w:rFonts w:ascii="Arial" w:hAnsi="Arial" w:cs="Arial"/>
              </w:rPr>
              <w:t>Поступления от эмиссии акций или иных долевых бумаг</w:t>
            </w:r>
          </w:p>
        </w:tc>
        <w:tc>
          <w:tcPr>
            <w:tcW w:w="1048" w:type="dxa"/>
            <w:tcBorders>
              <w:left w:val="nil"/>
            </w:tcBorders>
            <w:vAlign w:val="bottom"/>
          </w:tcPr>
          <w:p w:rsidR="00BA0A5F" w:rsidRPr="002B2BD1" w:rsidRDefault="00BA0A5F" w:rsidP="00577FCE">
            <w:pPr>
              <w:jc w:val="center"/>
              <w:rPr>
                <w:rFonts w:ascii="Arial" w:hAnsi="Arial" w:cs="Arial"/>
              </w:rPr>
            </w:pPr>
          </w:p>
        </w:tc>
        <w:tc>
          <w:tcPr>
            <w:tcW w:w="1597" w:type="dxa"/>
            <w:vAlign w:val="bottom"/>
          </w:tcPr>
          <w:p w:rsidR="00BA0A5F" w:rsidRPr="002B2BD1" w:rsidRDefault="00BA0A5F" w:rsidP="00577FCE">
            <w:pPr>
              <w:jc w:val="center"/>
              <w:rPr>
                <w:rFonts w:ascii="Arial" w:hAnsi="Arial" w:cs="Arial"/>
              </w:rPr>
            </w:pPr>
          </w:p>
        </w:tc>
        <w:tc>
          <w:tcPr>
            <w:tcW w:w="1597" w:type="dxa"/>
            <w:tcBorders>
              <w:right w:val="single" w:sz="12" w:space="0" w:color="auto"/>
            </w:tcBorders>
            <w:vAlign w:val="bottom"/>
          </w:tcPr>
          <w:p w:rsidR="00BA0A5F" w:rsidRPr="002B2BD1" w:rsidRDefault="00BA0A5F" w:rsidP="00577FCE">
            <w:pPr>
              <w:jc w:val="center"/>
              <w:rPr>
                <w:rFonts w:ascii="Arial" w:hAnsi="Arial" w:cs="Arial"/>
              </w:rPr>
            </w:pPr>
          </w:p>
        </w:tc>
      </w:tr>
      <w:tr w:rsidR="00BA0A5F" w:rsidRPr="002B2BD1" w:rsidTr="00577FCE">
        <w:trPr>
          <w:trHeight w:val="284"/>
          <w:jc w:val="center"/>
        </w:trPr>
        <w:tc>
          <w:tcPr>
            <w:tcW w:w="5394" w:type="dxa"/>
            <w:tcBorders>
              <w:right w:val="single" w:sz="12" w:space="0" w:color="auto"/>
            </w:tcBorders>
            <w:vAlign w:val="bottom"/>
          </w:tcPr>
          <w:p w:rsidR="00BA0A5F" w:rsidRPr="002B2BD1" w:rsidRDefault="00BA0A5F" w:rsidP="00577FCE">
            <w:pPr>
              <w:ind w:left="57"/>
              <w:rPr>
                <w:rFonts w:ascii="Arial" w:hAnsi="Arial" w:cs="Arial"/>
              </w:rPr>
            </w:pPr>
            <w:r w:rsidRPr="002B2BD1">
              <w:rPr>
                <w:rFonts w:ascii="Arial" w:hAnsi="Arial" w:cs="Arial"/>
              </w:rPr>
              <w:t>Поступления от займов и кредитов, предоставленных другими организациями</w:t>
            </w:r>
          </w:p>
        </w:tc>
        <w:tc>
          <w:tcPr>
            <w:tcW w:w="1048" w:type="dxa"/>
            <w:tcBorders>
              <w:left w:val="nil"/>
            </w:tcBorders>
            <w:vAlign w:val="bottom"/>
          </w:tcPr>
          <w:p w:rsidR="00BA0A5F" w:rsidRPr="002B2BD1" w:rsidRDefault="00BA0A5F" w:rsidP="00577FCE">
            <w:pPr>
              <w:jc w:val="center"/>
              <w:rPr>
                <w:rFonts w:ascii="Arial" w:hAnsi="Arial" w:cs="Arial"/>
              </w:rPr>
            </w:pPr>
          </w:p>
        </w:tc>
        <w:tc>
          <w:tcPr>
            <w:tcW w:w="1597" w:type="dxa"/>
            <w:vAlign w:val="bottom"/>
          </w:tcPr>
          <w:p w:rsidR="00BA0A5F" w:rsidRPr="002B2BD1" w:rsidRDefault="00BA0A5F" w:rsidP="00577FCE">
            <w:pPr>
              <w:jc w:val="center"/>
              <w:rPr>
                <w:rFonts w:ascii="Arial" w:hAnsi="Arial" w:cs="Arial"/>
              </w:rPr>
            </w:pPr>
          </w:p>
        </w:tc>
        <w:tc>
          <w:tcPr>
            <w:tcW w:w="1597" w:type="dxa"/>
            <w:tcBorders>
              <w:right w:val="single" w:sz="12" w:space="0" w:color="auto"/>
            </w:tcBorders>
            <w:vAlign w:val="bottom"/>
          </w:tcPr>
          <w:p w:rsidR="00BA0A5F" w:rsidRPr="002B2BD1" w:rsidRDefault="00BA0A5F" w:rsidP="00577FCE">
            <w:pPr>
              <w:jc w:val="center"/>
              <w:rPr>
                <w:rFonts w:ascii="Arial" w:hAnsi="Arial" w:cs="Arial"/>
              </w:rPr>
            </w:pPr>
          </w:p>
        </w:tc>
      </w:tr>
      <w:tr w:rsidR="00BA0A5F" w:rsidRPr="002B2BD1" w:rsidTr="00577FCE">
        <w:trPr>
          <w:trHeight w:val="284"/>
          <w:jc w:val="center"/>
        </w:trPr>
        <w:tc>
          <w:tcPr>
            <w:tcW w:w="5394" w:type="dxa"/>
            <w:tcBorders>
              <w:right w:val="single" w:sz="12" w:space="0" w:color="auto"/>
            </w:tcBorders>
            <w:vAlign w:val="bottom"/>
          </w:tcPr>
          <w:p w:rsidR="00BA0A5F" w:rsidRPr="002B2BD1" w:rsidRDefault="00BA0A5F" w:rsidP="00577FCE">
            <w:pPr>
              <w:ind w:left="57"/>
              <w:rPr>
                <w:rFonts w:ascii="Arial" w:hAnsi="Arial" w:cs="Arial"/>
              </w:rPr>
            </w:pPr>
          </w:p>
        </w:tc>
        <w:tc>
          <w:tcPr>
            <w:tcW w:w="1048" w:type="dxa"/>
            <w:tcBorders>
              <w:left w:val="nil"/>
            </w:tcBorders>
            <w:vAlign w:val="bottom"/>
          </w:tcPr>
          <w:p w:rsidR="00BA0A5F" w:rsidRPr="002B2BD1" w:rsidRDefault="00BA0A5F" w:rsidP="00577FCE">
            <w:pPr>
              <w:jc w:val="center"/>
              <w:rPr>
                <w:rFonts w:ascii="Arial" w:hAnsi="Arial" w:cs="Arial"/>
              </w:rPr>
            </w:pPr>
          </w:p>
        </w:tc>
        <w:tc>
          <w:tcPr>
            <w:tcW w:w="1597" w:type="dxa"/>
            <w:vAlign w:val="bottom"/>
          </w:tcPr>
          <w:p w:rsidR="00BA0A5F" w:rsidRPr="002B2BD1" w:rsidRDefault="00BA0A5F" w:rsidP="00577FCE">
            <w:pPr>
              <w:jc w:val="center"/>
              <w:rPr>
                <w:rFonts w:ascii="Arial" w:hAnsi="Arial" w:cs="Arial"/>
              </w:rPr>
            </w:pPr>
          </w:p>
        </w:tc>
        <w:tc>
          <w:tcPr>
            <w:tcW w:w="1597" w:type="dxa"/>
            <w:tcBorders>
              <w:right w:val="single" w:sz="12" w:space="0" w:color="auto"/>
            </w:tcBorders>
            <w:vAlign w:val="bottom"/>
          </w:tcPr>
          <w:p w:rsidR="00BA0A5F" w:rsidRPr="002B2BD1" w:rsidRDefault="00BA0A5F" w:rsidP="00577FCE">
            <w:pPr>
              <w:jc w:val="center"/>
              <w:rPr>
                <w:rFonts w:ascii="Arial" w:hAnsi="Arial" w:cs="Arial"/>
              </w:rPr>
            </w:pPr>
          </w:p>
        </w:tc>
      </w:tr>
      <w:tr w:rsidR="00BA0A5F" w:rsidRPr="002B2BD1" w:rsidTr="00577FCE">
        <w:trPr>
          <w:trHeight w:val="284"/>
          <w:jc w:val="center"/>
        </w:trPr>
        <w:tc>
          <w:tcPr>
            <w:tcW w:w="5394" w:type="dxa"/>
            <w:tcBorders>
              <w:right w:val="single" w:sz="12" w:space="0" w:color="auto"/>
            </w:tcBorders>
            <w:vAlign w:val="bottom"/>
          </w:tcPr>
          <w:p w:rsidR="00BA0A5F" w:rsidRPr="002B2BD1" w:rsidRDefault="00BA0A5F" w:rsidP="00577FCE">
            <w:pPr>
              <w:ind w:left="57"/>
              <w:rPr>
                <w:rFonts w:ascii="Arial" w:hAnsi="Arial" w:cs="Arial"/>
              </w:rPr>
            </w:pPr>
          </w:p>
        </w:tc>
        <w:tc>
          <w:tcPr>
            <w:tcW w:w="1048" w:type="dxa"/>
            <w:tcBorders>
              <w:left w:val="nil"/>
            </w:tcBorders>
            <w:vAlign w:val="bottom"/>
          </w:tcPr>
          <w:p w:rsidR="00BA0A5F" w:rsidRPr="002B2BD1" w:rsidRDefault="00BA0A5F" w:rsidP="00577FCE">
            <w:pPr>
              <w:jc w:val="center"/>
              <w:rPr>
                <w:rFonts w:ascii="Arial" w:hAnsi="Arial" w:cs="Arial"/>
              </w:rPr>
            </w:pPr>
          </w:p>
        </w:tc>
        <w:tc>
          <w:tcPr>
            <w:tcW w:w="1597" w:type="dxa"/>
            <w:vAlign w:val="bottom"/>
          </w:tcPr>
          <w:p w:rsidR="00BA0A5F" w:rsidRPr="002B2BD1" w:rsidRDefault="00BA0A5F" w:rsidP="00577FCE">
            <w:pPr>
              <w:jc w:val="center"/>
              <w:rPr>
                <w:rFonts w:ascii="Arial" w:hAnsi="Arial" w:cs="Arial"/>
              </w:rPr>
            </w:pPr>
          </w:p>
        </w:tc>
        <w:tc>
          <w:tcPr>
            <w:tcW w:w="1597" w:type="dxa"/>
            <w:tcBorders>
              <w:right w:val="single" w:sz="12" w:space="0" w:color="auto"/>
            </w:tcBorders>
            <w:vAlign w:val="bottom"/>
          </w:tcPr>
          <w:p w:rsidR="00BA0A5F" w:rsidRPr="002B2BD1" w:rsidRDefault="00BA0A5F" w:rsidP="00577FCE">
            <w:pPr>
              <w:jc w:val="center"/>
              <w:rPr>
                <w:rFonts w:ascii="Arial" w:hAnsi="Arial" w:cs="Arial"/>
              </w:rPr>
            </w:pPr>
          </w:p>
        </w:tc>
      </w:tr>
      <w:tr w:rsidR="00BA0A5F" w:rsidRPr="002B2BD1" w:rsidTr="00577FCE">
        <w:trPr>
          <w:trHeight w:val="284"/>
          <w:jc w:val="center"/>
        </w:trPr>
        <w:tc>
          <w:tcPr>
            <w:tcW w:w="5394" w:type="dxa"/>
            <w:tcBorders>
              <w:right w:val="single" w:sz="12" w:space="0" w:color="auto"/>
            </w:tcBorders>
            <w:vAlign w:val="bottom"/>
          </w:tcPr>
          <w:p w:rsidR="00BA0A5F" w:rsidRPr="002B2BD1" w:rsidRDefault="00BA0A5F" w:rsidP="00577FCE">
            <w:pPr>
              <w:ind w:left="57"/>
              <w:rPr>
                <w:rFonts w:ascii="Arial" w:hAnsi="Arial" w:cs="Arial"/>
              </w:rPr>
            </w:pPr>
            <w:r w:rsidRPr="002B2BD1">
              <w:rPr>
                <w:rFonts w:ascii="Arial" w:hAnsi="Arial" w:cs="Arial"/>
              </w:rPr>
              <w:t>Погашение займов и кредитов (без процентов)</w:t>
            </w:r>
          </w:p>
        </w:tc>
        <w:tc>
          <w:tcPr>
            <w:tcW w:w="1048" w:type="dxa"/>
            <w:tcBorders>
              <w:left w:val="nil"/>
            </w:tcBorders>
            <w:vAlign w:val="bottom"/>
          </w:tcPr>
          <w:p w:rsidR="00BA0A5F" w:rsidRPr="002B2BD1" w:rsidRDefault="00BA0A5F" w:rsidP="00577FCE">
            <w:pPr>
              <w:jc w:val="center"/>
              <w:rPr>
                <w:rFonts w:ascii="Arial" w:hAnsi="Arial" w:cs="Arial"/>
              </w:rPr>
            </w:pPr>
          </w:p>
        </w:tc>
        <w:tc>
          <w:tcPr>
            <w:tcW w:w="1597" w:type="dxa"/>
            <w:vAlign w:val="bottom"/>
          </w:tcPr>
          <w:p w:rsidR="00BA0A5F" w:rsidRPr="002B2BD1" w:rsidRDefault="00BA0A5F" w:rsidP="00577FCE">
            <w:pPr>
              <w:jc w:val="center"/>
              <w:rPr>
                <w:rFonts w:ascii="Arial" w:hAnsi="Arial" w:cs="Arial"/>
              </w:rPr>
            </w:pPr>
            <w:r w:rsidRPr="002B2BD1">
              <w:rPr>
                <w:rFonts w:ascii="Arial" w:hAnsi="Arial" w:cs="Arial"/>
              </w:rPr>
              <w:t>()</w:t>
            </w:r>
          </w:p>
        </w:tc>
        <w:tc>
          <w:tcPr>
            <w:tcW w:w="1597" w:type="dxa"/>
            <w:tcBorders>
              <w:right w:val="single" w:sz="12" w:space="0" w:color="auto"/>
            </w:tcBorders>
            <w:vAlign w:val="bottom"/>
          </w:tcPr>
          <w:p w:rsidR="00BA0A5F" w:rsidRPr="002B2BD1" w:rsidRDefault="00BA0A5F" w:rsidP="00577FCE">
            <w:pPr>
              <w:jc w:val="center"/>
              <w:rPr>
                <w:rFonts w:ascii="Arial" w:hAnsi="Arial" w:cs="Arial"/>
              </w:rPr>
            </w:pPr>
            <w:r w:rsidRPr="002B2BD1">
              <w:rPr>
                <w:rFonts w:ascii="Arial" w:hAnsi="Arial" w:cs="Arial"/>
              </w:rPr>
              <w:t>()</w:t>
            </w:r>
          </w:p>
        </w:tc>
      </w:tr>
      <w:tr w:rsidR="00BA0A5F" w:rsidRPr="000F50FA" w:rsidTr="00577FCE">
        <w:trPr>
          <w:trHeight w:val="284"/>
          <w:jc w:val="center"/>
        </w:trPr>
        <w:tc>
          <w:tcPr>
            <w:tcW w:w="5394" w:type="dxa"/>
            <w:tcBorders>
              <w:right w:val="single" w:sz="12" w:space="0" w:color="auto"/>
            </w:tcBorders>
            <w:vAlign w:val="bottom"/>
          </w:tcPr>
          <w:p w:rsidR="00BA0A5F" w:rsidRPr="000F50FA" w:rsidRDefault="00BA0A5F" w:rsidP="00577FCE">
            <w:pPr>
              <w:ind w:left="57"/>
              <w:rPr>
                <w:rFonts w:ascii="Arial" w:hAnsi="Arial" w:cs="Arial"/>
              </w:rPr>
            </w:pPr>
            <w:r w:rsidRPr="000F50FA">
              <w:rPr>
                <w:rFonts w:ascii="Arial" w:hAnsi="Arial" w:cs="Arial"/>
              </w:rPr>
              <w:t>Погашение обязательств по финансовой аренде</w:t>
            </w:r>
          </w:p>
        </w:tc>
        <w:tc>
          <w:tcPr>
            <w:tcW w:w="1048" w:type="dxa"/>
            <w:tcBorders>
              <w:left w:val="nil"/>
            </w:tcBorders>
            <w:vAlign w:val="bottom"/>
          </w:tcPr>
          <w:p w:rsidR="00BA0A5F" w:rsidRPr="000F50FA" w:rsidRDefault="00BA0A5F" w:rsidP="00577FCE">
            <w:pPr>
              <w:jc w:val="center"/>
              <w:rPr>
                <w:rFonts w:ascii="Arial" w:hAnsi="Arial" w:cs="Arial"/>
              </w:rPr>
            </w:pPr>
          </w:p>
        </w:tc>
        <w:tc>
          <w:tcPr>
            <w:tcW w:w="1597" w:type="dxa"/>
            <w:vAlign w:val="bottom"/>
          </w:tcPr>
          <w:p w:rsidR="00BA0A5F" w:rsidRPr="000F50FA" w:rsidRDefault="00BA0A5F" w:rsidP="00577FCE">
            <w:pPr>
              <w:jc w:val="center"/>
              <w:rPr>
                <w:rFonts w:ascii="Arial" w:hAnsi="Arial" w:cs="Arial"/>
              </w:rPr>
            </w:pPr>
            <w:r w:rsidRPr="000F50FA">
              <w:rPr>
                <w:rFonts w:ascii="Arial" w:hAnsi="Arial" w:cs="Arial"/>
              </w:rPr>
              <w:t>()</w:t>
            </w:r>
          </w:p>
        </w:tc>
        <w:tc>
          <w:tcPr>
            <w:tcW w:w="1597" w:type="dxa"/>
            <w:tcBorders>
              <w:right w:val="single" w:sz="12" w:space="0" w:color="auto"/>
            </w:tcBorders>
            <w:vAlign w:val="bottom"/>
          </w:tcPr>
          <w:p w:rsidR="00BA0A5F" w:rsidRPr="000F50FA" w:rsidRDefault="00BA0A5F" w:rsidP="00577FCE">
            <w:pPr>
              <w:jc w:val="center"/>
              <w:rPr>
                <w:rFonts w:ascii="Arial" w:hAnsi="Arial" w:cs="Arial"/>
              </w:rPr>
            </w:pPr>
            <w:r w:rsidRPr="000F50FA">
              <w:rPr>
                <w:rFonts w:ascii="Arial" w:hAnsi="Arial" w:cs="Arial"/>
              </w:rPr>
              <w:t>()</w:t>
            </w:r>
          </w:p>
        </w:tc>
      </w:tr>
      <w:tr w:rsidR="00BA0A5F" w:rsidRPr="000F50FA" w:rsidTr="00577FCE">
        <w:trPr>
          <w:trHeight w:val="284"/>
          <w:jc w:val="center"/>
        </w:trPr>
        <w:tc>
          <w:tcPr>
            <w:tcW w:w="5394" w:type="dxa"/>
            <w:tcBorders>
              <w:right w:val="single" w:sz="12" w:space="0" w:color="auto"/>
            </w:tcBorders>
            <w:vAlign w:val="bottom"/>
          </w:tcPr>
          <w:p w:rsidR="00BA0A5F" w:rsidRPr="000F50FA" w:rsidRDefault="00BA0A5F" w:rsidP="00577FCE">
            <w:pPr>
              <w:ind w:left="57"/>
              <w:rPr>
                <w:rFonts w:ascii="Arial" w:hAnsi="Arial" w:cs="Arial"/>
              </w:rPr>
            </w:pPr>
          </w:p>
        </w:tc>
        <w:tc>
          <w:tcPr>
            <w:tcW w:w="1048" w:type="dxa"/>
            <w:tcBorders>
              <w:left w:val="nil"/>
            </w:tcBorders>
            <w:vAlign w:val="bottom"/>
          </w:tcPr>
          <w:p w:rsidR="00BA0A5F" w:rsidRPr="000F50FA" w:rsidRDefault="00BA0A5F" w:rsidP="00577FCE">
            <w:pPr>
              <w:jc w:val="center"/>
              <w:rPr>
                <w:rFonts w:ascii="Arial" w:hAnsi="Arial" w:cs="Arial"/>
              </w:rPr>
            </w:pPr>
          </w:p>
        </w:tc>
        <w:tc>
          <w:tcPr>
            <w:tcW w:w="1597" w:type="dxa"/>
            <w:vAlign w:val="bottom"/>
          </w:tcPr>
          <w:p w:rsidR="00BA0A5F" w:rsidRPr="000F50FA" w:rsidRDefault="00BA0A5F" w:rsidP="00577FCE">
            <w:pPr>
              <w:jc w:val="center"/>
              <w:rPr>
                <w:rFonts w:ascii="Arial" w:hAnsi="Arial" w:cs="Arial"/>
              </w:rPr>
            </w:pPr>
            <w:r w:rsidRPr="000F50FA">
              <w:rPr>
                <w:rFonts w:ascii="Arial" w:hAnsi="Arial" w:cs="Arial"/>
              </w:rPr>
              <w:t>()</w:t>
            </w:r>
          </w:p>
        </w:tc>
        <w:tc>
          <w:tcPr>
            <w:tcW w:w="1597" w:type="dxa"/>
            <w:tcBorders>
              <w:right w:val="single" w:sz="12" w:space="0" w:color="auto"/>
            </w:tcBorders>
            <w:vAlign w:val="bottom"/>
          </w:tcPr>
          <w:p w:rsidR="00BA0A5F" w:rsidRPr="000F50FA" w:rsidRDefault="00BA0A5F" w:rsidP="00577FCE">
            <w:pPr>
              <w:jc w:val="center"/>
              <w:rPr>
                <w:rFonts w:ascii="Arial" w:hAnsi="Arial" w:cs="Arial"/>
              </w:rPr>
            </w:pPr>
            <w:r w:rsidRPr="000F50FA">
              <w:rPr>
                <w:rFonts w:ascii="Arial" w:hAnsi="Arial" w:cs="Arial"/>
              </w:rPr>
              <w:t>()</w:t>
            </w:r>
          </w:p>
        </w:tc>
      </w:tr>
      <w:tr w:rsidR="00BA0A5F" w:rsidRPr="000F50FA" w:rsidTr="00577FCE">
        <w:trPr>
          <w:trHeight w:val="284"/>
          <w:jc w:val="center"/>
        </w:trPr>
        <w:tc>
          <w:tcPr>
            <w:tcW w:w="5394" w:type="dxa"/>
            <w:tcBorders>
              <w:right w:val="single" w:sz="12" w:space="0" w:color="auto"/>
            </w:tcBorders>
            <w:vAlign w:val="bottom"/>
          </w:tcPr>
          <w:p w:rsidR="00BA0A5F" w:rsidRPr="000F50FA" w:rsidRDefault="00BA0A5F" w:rsidP="00577FCE">
            <w:pPr>
              <w:ind w:left="57"/>
              <w:rPr>
                <w:rFonts w:ascii="Arial" w:hAnsi="Arial" w:cs="Arial"/>
              </w:rPr>
            </w:pPr>
          </w:p>
        </w:tc>
        <w:tc>
          <w:tcPr>
            <w:tcW w:w="1048" w:type="dxa"/>
            <w:tcBorders>
              <w:left w:val="nil"/>
            </w:tcBorders>
            <w:vAlign w:val="bottom"/>
          </w:tcPr>
          <w:p w:rsidR="00BA0A5F" w:rsidRPr="000F50FA" w:rsidRDefault="00BA0A5F" w:rsidP="00577FCE">
            <w:pPr>
              <w:jc w:val="center"/>
              <w:rPr>
                <w:rFonts w:ascii="Arial" w:hAnsi="Arial" w:cs="Arial"/>
              </w:rPr>
            </w:pPr>
          </w:p>
        </w:tc>
        <w:tc>
          <w:tcPr>
            <w:tcW w:w="1597" w:type="dxa"/>
            <w:vAlign w:val="bottom"/>
          </w:tcPr>
          <w:p w:rsidR="00BA0A5F" w:rsidRPr="000F50FA" w:rsidRDefault="00BA0A5F" w:rsidP="00577FCE">
            <w:pPr>
              <w:jc w:val="center"/>
              <w:rPr>
                <w:rFonts w:ascii="Arial" w:hAnsi="Arial" w:cs="Arial"/>
              </w:rPr>
            </w:pPr>
            <w:r w:rsidRPr="000F50FA">
              <w:rPr>
                <w:rFonts w:ascii="Arial" w:hAnsi="Arial" w:cs="Arial"/>
              </w:rPr>
              <w:t>()</w:t>
            </w:r>
          </w:p>
        </w:tc>
        <w:tc>
          <w:tcPr>
            <w:tcW w:w="1597" w:type="dxa"/>
            <w:tcBorders>
              <w:right w:val="single" w:sz="12" w:space="0" w:color="auto"/>
            </w:tcBorders>
            <w:vAlign w:val="bottom"/>
          </w:tcPr>
          <w:p w:rsidR="00BA0A5F" w:rsidRPr="000F50FA" w:rsidRDefault="00BA0A5F" w:rsidP="00577FCE">
            <w:pPr>
              <w:jc w:val="center"/>
              <w:rPr>
                <w:rFonts w:ascii="Arial" w:hAnsi="Arial" w:cs="Arial"/>
              </w:rPr>
            </w:pPr>
            <w:r w:rsidRPr="000F50FA">
              <w:rPr>
                <w:rFonts w:ascii="Arial" w:hAnsi="Arial" w:cs="Arial"/>
              </w:rPr>
              <w:t>()</w:t>
            </w:r>
          </w:p>
        </w:tc>
      </w:tr>
      <w:tr w:rsidR="00BA0A5F" w:rsidRPr="000F50FA" w:rsidTr="00577FCE">
        <w:trPr>
          <w:trHeight w:val="284"/>
          <w:jc w:val="center"/>
        </w:trPr>
        <w:tc>
          <w:tcPr>
            <w:tcW w:w="5394" w:type="dxa"/>
            <w:tcBorders>
              <w:right w:val="single" w:sz="12" w:space="0" w:color="auto"/>
            </w:tcBorders>
            <w:vAlign w:val="bottom"/>
          </w:tcPr>
          <w:p w:rsidR="00BA0A5F" w:rsidRPr="000F50FA" w:rsidRDefault="00BA0A5F" w:rsidP="00577FCE">
            <w:pPr>
              <w:ind w:left="57"/>
              <w:rPr>
                <w:rFonts w:ascii="Arial" w:hAnsi="Arial" w:cs="Arial"/>
              </w:rPr>
            </w:pPr>
            <w:r w:rsidRPr="000F50FA">
              <w:rPr>
                <w:rFonts w:ascii="Arial" w:hAnsi="Arial" w:cs="Arial"/>
              </w:rPr>
              <w:t>Чистые денежные средства от финансовой деятельности</w:t>
            </w:r>
          </w:p>
        </w:tc>
        <w:tc>
          <w:tcPr>
            <w:tcW w:w="1048" w:type="dxa"/>
            <w:tcBorders>
              <w:left w:val="nil"/>
            </w:tcBorders>
            <w:vAlign w:val="bottom"/>
          </w:tcPr>
          <w:p w:rsidR="00BA0A5F" w:rsidRPr="000F50FA" w:rsidRDefault="00BA0A5F" w:rsidP="00577FCE">
            <w:pPr>
              <w:jc w:val="center"/>
              <w:rPr>
                <w:rFonts w:ascii="Arial" w:hAnsi="Arial" w:cs="Arial"/>
              </w:rPr>
            </w:pPr>
          </w:p>
        </w:tc>
        <w:tc>
          <w:tcPr>
            <w:tcW w:w="1597" w:type="dxa"/>
            <w:vAlign w:val="bottom"/>
          </w:tcPr>
          <w:p w:rsidR="00BA0A5F" w:rsidRPr="000F50FA" w:rsidRDefault="00BA0A5F" w:rsidP="00577FCE">
            <w:pPr>
              <w:jc w:val="center"/>
              <w:rPr>
                <w:rFonts w:ascii="Arial" w:hAnsi="Arial" w:cs="Arial"/>
              </w:rPr>
            </w:pPr>
          </w:p>
        </w:tc>
        <w:tc>
          <w:tcPr>
            <w:tcW w:w="1597" w:type="dxa"/>
            <w:tcBorders>
              <w:right w:val="single" w:sz="12" w:space="0" w:color="auto"/>
            </w:tcBorders>
            <w:vAlign w:val="bottom"/>
          </w:tcPr>
          <w:p w:rsidR="00BA0A5F" w:rsidRPr="000F50FA" w:rsidRDefault="00BA0A5F" w:rsidP="00577FCE">
            <w:pPr>
              <w:jc w:val="center"/>
              <w:rPr>
                <w:rFonts w:ascii="Arial" w:hAnsi="Arial" w:cs="Arial"/>
              </w:rPr>
            </w:pPr>
          </w:p>
        </w:tc>
      </w:tr>
      <w:tr w:rsidR="00BA0A5F" w:rsidRPr="000F50FA" w:rsidTr="00577FCE">
        <w:trPr>
          <w:trHeight w:val="284"/>
          <w:jc w:val="center"/>
        </w:trPr>
        <w:tc>
          <w:tcPr>
            <w:tcW w:w="5394" w:type="dxa"/>
            <w:tcBorders>
              <w:right w:val="single" w:sz="12" w:space="0" w:color="auto"/>
            </w:tcBorders>
            <w:vAlign w:val="bottom"/>
          </w:tcPr>
          <w:p w:rsidR="00BA0A5F" w:rsidRPr="000F50FA" w:rsidRDefault="00BA0A5F" w:rsidP="00577FCE">
            <w:pPr>
              <w:ind w:left="57"/>
              <w:rPr>
                <w:rFonts w:ascii="Arial" w:hAnsi="Arial" w:cs="Arial"/>
              </w:rPr>
            </w:pPr>
            <w:r w:rsidRPr="000F50FA">
              <w:rPr>
                <w:rFonts w:ascii="Arial" w:hAnsi="Arial" w:cs="Arial"/>
              </w:rPr>
              <w:t>Чистое увеличение (уменьшение) денежных средств</w:t>
            </w:r>
            <w:r w:rsidRPr="000F50FA">
              <w:rPr>
                <w:rFonts w:ascii="Arial" w:hAnsi="Arial" w:cs="Arial"/>
              </w:rPr>
              <w:br/>
              <w:t>и их эквивалентов</w:t>
            </w:r>
          </w:p>
        </w:tc>
        <w:tc>
          <w:tcPr>
            <w:tcW w:w="1048" w:type="dxa"/>
            <w:tcBorders>
              <w:left w:val="nil"/>
            </w:tcBorders>
            <w:vAlign w:val="bottom"/>
          </w:tcPr>
          <w:p w:rsidR="00BA0A5F" w:rsidRPr="000F50FA" w:rsidRDefault="00BA0A5F" w:rsidP="00577FCE">
            <w:pPr>
              <w:jc w:val="center"/>
              <w:rPr>
                <w:rFonts w:ascii="Arial" w:hAnsi="Arial" w:cs="Arial"/>
              </w:rPr>
            </w:pPr>
          </w:p>
        </w:tc>
        <w:tc>
          <w:tcPr>
            <w:tcW w:w="1597" w:type="dxa"/>
            <w:vAlign w:val="bottom"/>
          </w:tcPr>
          <w:p w:rsidR="00BA0A5F" w:rsidRPr="000F50FA" w:rsidRDefault="00BA0A5F" w:rsidP="00577FCE">
            <w:pPr>
              <w:jc w:val="center"/>
              <w:rPr>
                <w:rFonts w:ascii="Arial" w:hAnsi="Arial" w:cs="Arial"/>
              </w:rPr>
            </w:pPr>
          </w:p>
        </w:tc>
        <w:tc>
          <w:tcPr>
            <w:tcW w:w="1597" w:type="dxa"/>
            <w:tcBorders>
              <w:right w:val="single" w:sz="12" w:space="0" w:color="auto"/>
            </w:tcBorders>
            <w:vAlign w:val="bottom"/>
          </w:tcPr>
          <w:p w:rsidR="00BA0A5F" w:rsidRPr="000F50FA" w:rsidRDefault="00BA0A5F" w:rsidP="00577FCE">
            <w:pPr>
              <w:jc w:val="center"/>
              <w:rPr>
                <w:rFonts w:ascii="Arial" w:hAnsi="Arial" w:cs="Arial"/>
              </w:rPr>
            </w:pPr>
          </w:p>
        </w:tc>
      </w:tr>
      <w:tr w:rsidR="00BA0A5F" w:rsidRPr="000F50FA" w:rsidTr="00577FCE">
        <w:trPr>
          <w:trHeight w:val="284"/>
          <w:jc w:val="center"/>
        </w:trPr>
        <w:tc>
          <w:tcPr>
            <w:tcW w:w="5394" w:type="dxa"/>
            <w:tcBorders>
              <w:right w:val="single" w:sz="12" w:space="0" w:color="auto"/>
            </w:tcBorders>
            <w:vAlign w:val="bottom"/>
          </w:tcPr>
          <w:p w:rsidR="00BA0A5F" w:rsidRPr="000F50FA" w:rsidRDefault="00BA0A5F" w:rsidP="00577FCE">
            <w:pPr>
              <w:pStyle w:val="2"/>
              <w:rPr>
                <w:rFonts w:ascii="Arial" w:hAnsi="Arial" w:cs="Arial"/>
                <w:color w:val="auto"/>
              </w:rPr>
            </w:pPr>
            <w:bookmarkStart w:id="31" w:name="_Toc354601782"/>
            <w:r w:rsidRPr="000F50FA">
              <w:rPr>
                <w:rFonts w:ascii="Arial" w:hAnsi="Arial" w:cs="Arial"/>
                <w:color w:val="auto"/>
              </w:rPr>
              <w:t>Остаток денежных средств на конец отчетного периода</w:t>
            </w:r>
            <w:bookmarkEnd w:id="31"/>
          </w:p>
        </w:tc>
        <w:tc>
          <w:tcPr>
            <w:tcW w:w="1048" w:type="dxa"/>
            <w:tcBorders>
              <w:left w:val="nil"/>
            </w:tcBorders>
            <w:vAlign w:val="bottom"/>
          </w:tcPr>
          <w:p w:rsidR="00BA0A5F" w:rsidRPr="000F50FA" w:rsidRDefault="00BA0A5F" w:rsidP="00577FCE">
            <w:pPr>
              <w:jc w:val="center"/>
              <w:rPr>
                <w:rFonts w:ascii="Arial" w:hAnsi="Arial" w:cs="Arial"/>
              </w:rPr>
            </w:pPr>
          </w:p>
        </w:tc>
        <w:tc>
          <w:tcPr>
            <w:tcW w:w="1597" w:type="dxa"/>
            <w:vAlign w:val="bottom"/>
          </w:tcPr>
          <w:p w:rsidR="00BA0A5F" w:rsidRPr="000F50FA" w:rsidRDefault="00BA0A5F" w:rsidP="00577FCE">
            <w:pPr>
              <w:jc w:val="center"/>
              <w:rPr>
                <w:rFonts w:ascii="Arial" w:hAnsi="Arial" w:cs="Arial"/>
              </w:rPr>
            </w:pPr>
          </w:p>
        </w:tc>
        <w:tc>
          <w:tcPr>
            <w:tcW w:w="1597" w:type="dxa"/>
            <w:tcBorders>
              <w:right w:val="single" w:sz="12" w:space="0" w:color="auto"/>
            </w:tcBorders>
            <w:vAlign w:val="bottom"/>
          </w:tcPr>
          <w:p w:rsidR="00BA0A5F" w:rsidRPr="000F50FA" w:rsidRDefault="00BA0A5F" w:rsidP="00577FCE">
            <w:pPr>
              <w:jc w:val="center"/>
              <w:rPr>
                <w:rFonts w:ascii="Arial" w:hAnsi="Arial" w:cs="Arial"/>
              </w:rPr>
            </w:pPr>
          </w:p>
        </w:tc>
      </w:tr>
      <w:tr w:rsidR="00BA0A5F" w:rsidRPr="000F50FA" w:rsidTr="00577FCE">
        <w:trPr>
          <w:trHeight w:val="284"/>
          <w:jc w:val="center"/>
        </w:trPr>
        <w:tc>
          <w:tcPr>
            <w:tcW w:w="5394" w:type="dxa"/>
            <w:tcBorders>
              <w:right w:val="single" w:sz="12" w:space="0" w:color="auto"/>
            </w:tcBorders>
            <w:vAlign w:val="bottom"/>
          </w:tcPr>
          <w:p w:rsidR="00BA0A5F" w:rsidRPr="000F50FA" w:rsidRDefault="00BA0A5F" w:rsidP="00577FCE">
            <w:pPr>
              <w:ind w:left="57"/>
              <w:rPr>
                <w:rFonts w:ascii="Arial" w:hAnsi="Arial" w:cs="Arial"/>
              </w:rPr>
            </w:pPr>
            <w:r w:rsidRPr="000F50FA">
              <w:rPr>
                <w:rFonts w:ascii="Arial" w:hAnsi="Arial" w:cs="Arial"/>
              </w:rPr>
              <w:t>Величина влияния изменений курса иностранной валюты по отношению к рублю</w:t>
            </w:r>
          </w:p>
        </w:tc>
        <w:tc>
          <w:tcPr>
            <w:tcW w:w="1048" w:type="dxa"/>
            <w:tcBorders>
              <w:left w:val="nil"/>
            </w:tcBorders>
            <w:vAlign w:val="bottom"/>
          </w:tcPr>
          <w:p w:rsidR="00BA0A5F" w:rsidRPr="000F50FA" w:rsidRDefault="00BA0A5F" w:rsidP="00577FCE">
            <w:pPr>
              <w:jc w:val="center"/>
              <w:rPr>
                <w:rFonts w:ascii="Arial" w:hAnsi="Arial" w:cs="Arial"/>
              </w:rPr>
            </w:pPr>
          </w:p>
        </w:tc>
        <w:tc>
          <w:tcPr>
            <w:tcW w:w="1597" w:type="dxa"/>
            <w:vAlign w:val="bottom"/>
          </w:tcPr>
          <w:p w:rsidR="00BA0A5F" w:rsidRPr="000F50FA" w:rsidRDefault="00BA0A5F" w:rsidP="00577FCE">
            <w:pPr>
              <w:jc w:val="center"/>
              <w:rPr>
                <w:rFonts w:ascii="Arial" w:hAnsi="Arial" w:cs="Arial"/>
              </w:rPr>
            </w:pPr>
          </w:p>
        </w:tc>
        <w:tc>
          <w:tcPr>
            <w:tcW w:w="1597" w:type="dxa"/>
            <w:tcBorders>
              <w:right w:val="single" w:sz="12" w:space="0" w:color="auto"/>
            </w:tcBorders>
            <w:vAlign w:val="bottom"/>
          </w:tcPr>
          <w:p w:rsidR="00BA0A5F" w:rsidRPr="000F50FA" w:rsidRDefault="00BA0A5F" w:rsidP="00577FCE">
            <w:pPr>
              <w:jc w:val="center"/>
              <w:rPr>
                <w:rFonts w:ascii="Arial" w:hAnsi="Arial" w:cs="Arial"/>
              </w:rPr>
            </w:pPr>
          </w:p>
        </w:tc>
      </w:tr>
    </w:tbl>
    <w:p w:rsidR="00BA0A5F" w:rsidRPr="000F50FA" w:rsidRDefault="00BA0A5F" w:rsidP="00BA0A5F">
      <w:pPr>
        <w:rPr>
          <w:rFonts w:ascii="Arial" w:hAnsi="Arial" w:cs="Arial"/>
          <w:sz w:val="18"/>
          <w:szCs w:val="18"/>
        </w:rPr>
      </w:pPr>
    </w:p>
    <w:p w:rsidR="00BA0A5F" w:rsidRPr="000F50FA" w:rsidRDefault="00BA0A5F" w:rsidP="00BA0A5F">
      <w:pPr>
        <w:rPr>
          <w:rFonts w:ascii="Arial" w:hAnsi="Arial" w:cs="Arial"/>
          <w:sz w:val="18"/>
          <w:szCs w:val="18"/>
        </w:rPr>
      </w:pPr>
    </w:p>
    <w:tbl>
      <w:tblPr>
        <w:tblW w:w="0" w:type="auto"/>
        <w:tblLayout w:type="fixed"/>
        <w:tblCellMar>
          <w:left w:w="0" w:type="dxa"/>
          <w:right w:w="0" w:type="dxa"/>
        </w:tblCellMar>
        <w:tblLook w:val="0000" w:firstRow="0" w:lastRow="0" w:firstColumn="0" w:lastColumn="0" w:noHBand="0" w:noVBand="0"/>
      </w:tblPr>
      <w:tblGrid>
        <w:gridCol w:w="1276"/>
        <w:gridCol w:w="1589"/>
        <w:gridCol w:w="98"/>
        <w:gridCol w:w="1853"/>
        <w:gridCol w:w="1222"/>
        <w:gridCol w:w="1475"/>
        <w:gridCol w:w="142"/>
        <w:gridCol w:w="1977"/>
      </w:tblGrid>
      <w:tr w:rsidR="00BA0A5F" w:rsidRPr="000F50FA" w:rsidTr="00577FCE">
        <w:tc>
          <w:tcPr>
            <w:tcW w:w="1276" w:type="dxa"/>
            <w:vAlign w:val="bottom"/>
          </w:tcPr>
          <w:p w:rsidR="00BA0A5F" w:rsidRPr="000F50FA" w:rsidRDefault="00BA0A5F" w:rsidP="00577FCE">
            <w:pPr>
              <w:pStyle w:val="af5"/>
              <w:rPr>
                <w:rFonts w:ascii="Arial" w:hAnsi="Arial" w:cs="Arial"/>
                <w:color w:val="auto"/>
                <w:sz w:val="18"/>
                <w:szCs w:val="18"/>
              </w:rPr>
            </w:pPr>
            <w:r w:rsidRPr="000F50FA">
              <w:rPr>
                <w:rFonts w:ascii="Arial" w:hAnsi="Arial" w:cs="Arial"/>
                <w:color w:val="auto"/>
                <w:sz w:val="18"/>
                <w:szCs w:val="18"/>
              </w:rPr>
              <w:t>Руководитель</w:t>
            </w:r>
          </w:p>
        </w:tc>
        <w:tc>
          <w:tcPr>
            <w:tcW w:w="1589" w:type="dxa"/>
            <w:tcBorders>
              <w:bottom w:val="single" w:sz="4" w:space="0" w:color="auto"/>
            </w:tcBorders>
            <w:vAlign w:val="bottom"/>
          </w:tcPr>
          <w:p w:rsidR="00BA0A5F" w:rsidRPr="000F50FA" w:rsidRDefault="00BA0A5F" w:rsidP="00577FCE">
            <w:pPr>
              <w:jc w:val="center"/>
              <w:rPr>
                <w:rFonts w:ascii="Arial" w:hAnsi="Arial" w:cs="Arial"/>
                <w:sz w:val="18"/>
                <w:szCs w:val="18"/>
              </w:rPr>
            </w:pPr>
          </w:p>
        </w:tc>
        <w:tc>
          <w:tcPr>
            <w:tcW w:w="98" w:type="dxa"/>
            <w:vAlign w:val="bottom"/>
          </w:tcPr>
          <w:p w:rsidR="00BA0A5F" w:rsidRPr="000F50FA" w:rsidRDefault="00BA0A5F" w:rsidP="00577FCE">
            <w:pPr>
              <w:jc w:val="center"/>
              <w:rPr>
                <w:rFonts w:ascii="Arial" w:hAnsi="Arial" w:cs="Arial"/>
                <w:sz w:val="18"/>
                <w:szCs w:val="18"/>
              </w:rPr>
            </w:pPr>
          </w:p>
        </w:tc>
        <w:tc>
          <w:tcPr>
            <w:tcW w:w="1853" w:type="dxa"/>
            <w:tcBorders>
              <w:bottom w:val="single" w:sz="4" w:space="0" w:color="auto"/>
            </w:tcBorders>
            <w:vAlign w:val="bottom"/>
          </w:tcPr>
          <w:p w:rsidR="00BA0A5F" w:rsidRPr="000F50FA" w:rsidRDefault="00BA0A5F" w:rsidP="00577FCE">
            <w:pPr>
              <w:jc w:val="center"/>
              <w:rPr>
                <w:rFonts w:ascii="Arial" w:hAnsi="Arial" w:cs="Arial"/>
                <w:sz w:val="18"/>
                <w:szCs w:val="18"/>
              </w:rPr>
            </w:pPr>
          </w:p>
        </w:tc>
        <w:tc>
          <w:tcPr>
            <w:tcW w:w="1222" w:type="dxa"/>
            <w:vAlign w:val="bottom"/>
          </w:tcPr>
          <w:p w:rsidR="00BA0A5F" w:rsidRPr="000F50FA" w:rsidRDefault="00BA0A5F" w:rsidP="00577FCE">
            <w:pPr>
              <w:ind w:right="57"/>
              <w:jc w:val="right"/>
              <w:rPr>
                <w:rFonts w:ascii="Arial" w:hAnsi="Arial" w:cs="Arial"/>
                <w:sz w:val="18"/>
                <w:szCs w:val="18"/>
              </w:rPr>
            </w:pPr>
            <w:r w:rsidRPr="000F50FA">
              <w:rPr>
                <w:rFonts w:ascii="Arial" w:hAnsi="Arial" w:cs="Arial"/>
                <w:sz w:val="18"/>
                <w:szCs w:val="18"/>
              </w:rPr>
              <w:t xml:space="preserve">Главный </w:t>
            </w:r>
          </w:p>
        </w:tc>
        <w:tc>
          <w:tcPr>
            <w:tcW w:w="1475" w:type="dxa"/>
            <w:tcBorders>
              <w:bottom w:val="single" w:sz="4" w:space="0" w:color="auto"/>
            </w:tcBorders>
            <w:vAlign w:val="bottom"/>
          </w:tcPr>
          <w:p w:rsidR="00BA0A5F" w:rsidRPr="000F50FA" w:rsidRDefault="00BA0A5F" w:rsidP="00577FCE">
            <w:pPr>
              <w:jc w:val="center"/>
              <w:rPr>
                <w:rFonts w:ascii="Arial" w:hAnsi="Arial" w:cs="Arial"/>
                <w:sz w:val="18"/>
                <w:szCs w:val="18"/>
              </w:rPr>
            </w:pPr>
          </w:p>
        </w:tc>
        <w:tc>
          <w:tcPr>
            <w:tcW w:w="142" w:type="dxa"/>
            <w:vAlign w:val="bottom"/>
          </w:tcPr>
          <w:p w:rsidR="00BA0A5F" w:rsidRPr="000F50FA" w:rsidRDefault="00BA0A5F" w:rsidP="00577FCE">
            <w:pPr>
              <w:jc w:val="center"/>
              <w:rPr>
                <w:rFonts w:ascii="Arial" w:hAnsi="Arial" w:cs="Arial"/>
                <w:sz w:val="18"/>
                <w:szCs w:val="18"/>
              </w:rPr>
            </w:pPr>
          </w:p>
        </w:tc>
        <w:tc>
          <w:tcPr>
            <w:tcW w:w="1977" w:type="dxa"/>
            <w:tcBorders>
              <w:bottom w:val="single" w:sz="4" w:space="0" w:color="auto"/>
            </w:tcBorders>
            <w:vAlign w:val="bottom"/>
          </w:tcPr>
          <w:p w:rsidR="00BA0A5F" w:rsidRPr="000F50FA" w:rsidRDefault="00BA0A5F" w:rsidP="00577FCE">
            <w:pPr>
              <w:jc w:val="center"/>
              <w:rPr>
                <w:rFonts w:ascii="Arial" w:hAnsi="Arial" w:cs="Arial"/>
                <w:sz w:val="18"/>
                <w:szCs w:val="18"/>
              </w:rPr>
            </w:pPr>
          </w:p>
        </w:tc>
      </w:tr>
      <w:tr w:rsidR="00BA0A5F" w:rsidRPr="000F50FA" w:rsidTr="00577FCE">
        <w:tc>
          <w:tcPr>
            <w:tcW w:w="1276" w:type="dxa"/>
          </w:tcPr>
          <w:p w:rsidR="00BA0A5F" w:rsidRPr="000F50FA" w:rsidRDefault="00BA0A5F" w:rsidP="00577FCE">
            <w:pPr>
              <w:rPr>
                <w:rFonts w:ascii="Arial" w:hAnsi="Arial" w:cs="Arial"/>
                <w:sz w:val="14"/>
                <w:szCs w:val="14"/>
              </w:rPr>
            </w:pPr>
          </w:p>
        </w:tc>
        <w:tc>
          <w:tcPr>
            <w:tcW w:w="1589" w:type="dxa"/>
          </w:tcPr>
          <w:p w:rsidR="00BA0A5F" w:rsidRPr="000F50FA" w:rsidRDefault="00BA0A5F" w:rsidP="00577FCE">
            <w:pPr>
              <w:jc w:val="center"/>
              <w:rPr>
                <w:rFonts w:ascii="Arial" w:hAnsi="Arial" w:cs="Arial"/>
                <w:sz w:val="14"/>
                <w:szCs w:val="14"/>
              </w:rPr>
            </w:pPr>
            <w:r w:rsidRPr="000F50FA">
              <w:rPr>
                <w:rFonts w:ascii="Arial" w:hAnsi="Arial" w:cs="Arial"/>
                <w:sz w:val="14"/>
                <w:szCs w:val="14"/>
              </w:rPr>
              <w:t>(подпись)</w:t>
            </w:r>
          </w:p>
        </w:tc>
        <w:tc>
          <w:tcPr>
            <w:tcW w:w="98" w:type="dxa"/>
          </w:tcPr>
          <w:p w:rsidR="00BA0A5F" w:rsidRPr="000F50FA" w:rsidRDefault="00BA0A5F" w:rsidP="00577FCE">
            <w:pPr>
              <w:jc w:val="center"/>
              <w:rPr>
                <w:rFonts w:ascii="Arial" w:hAnsi="Arial" w:cs="Arial"/>
                <w:sz w:val="14"/>
                <w:szCs w:val="14"/>
              </w:rPr>
            </w:pPr>
          </w:p>
        </w:tc>
        <w:tc>
          <w:tcPr>
            <w:tcW w:w="1853" w:type="dxa"/>
          </w:tcPr>
          <w:p w:rsidR="00BA0A5F" w:rsidRPr="000F50FA" w:rsidRDefault="00BA0A5F" w:rsidP="00577FCE">
            <w:pPr>
              <w:jc w:val="center"/>
              <w:rPr>
                <w:rFonts w:ascii="Arial" w:hAnsi="Arial" w:cs="Arial"/>
                <w:sz w:val="14"/>
                <w:szCs w:val="14"/>
              </w:rPr>
            </w:pPr>
            <w:r w:rsidRPr="000F50FA">
              <w:rPr>
                <w:rFonts w:ascii="Arial" w:hAnsi="Arial" w:cs="Arial"/>
                <w:sz w:val="14"/>
                <w:szCs w:val="14"/>
              </w:rPr>
              <w:t>(расшифровка подписи)</w:t>
            </w:r>
          </w:p>
        </w:tc>
        <w:tc>
          <w:tcPr>
            <w:tcW w:w="1222" w:type="dxa"/>
          </w:tcPr>
          <w:p w:rsidR="00BA0A5F" w:rsidRPr="000F50FA" w:rsidRDefault="00BA0A5F" w:rsidP="00577FCE">
            <w:pPr>
              <w:ind w:right="57"/>
              <w:jc w:val="right"/>
              <w:rPr>
                <w:rFonts w:ascii="Arial" w:hAnsi="Arial" w:cs="Arial"/>
                <w:sz w:val="18"/>
                <w:szCs w:val="18"/>
              </w:rPr>
            </w:pPr>
            <w:r w:rsidRPr="000F50FA">
              <w:rPr>
                <w:rFonts w:ascii="Arial" w:hAnsi="Arial" w:cs="Arial"/>
                <w:sz w:val="18"/>
                <w:szCs w:val="18"/>
              </w:rPr>
              <w:t>бухгалтер</w:t>
            </w:r>
          </w:p>
        </w:tc>
        <w:tc>
          <w:tcPr>
            <w:tcW w:w="1475" w:type="dxa"/>
          </w:tcPr>
          <w:p w:rsidR="00BA0A5F" w:rsidRPr="000F50FA" w:rsidRDefault="00BA0A5F" w:rsidP="00577FCE">
            <w:pPr>
              <w:jc w:val="center"/>
              <w:rPr>
                <w:rFonts w:ascii="Arial" w:hAnsi="Arial" w:cs="Arial"/>
                <w:sz w:val="14"/>
                <w:szCs w:val="14"/>
              </w:rPr>
            </w:pPr>
            <w:r w:rsidRPr="000F50FA">
              <w:rPr>
                <w:rFonts w:ascii="Arial" w:hAnsi="Arial" w:cs="Arial"/>
                <w:sz w:val="14"/>
                <w:szCs w:val="14"/>
              </w:rPr>
              <w:t>(подпись)</w:t>
            </w:r>
          </w:p>
        </w:tc>
        <w:tc>
          <w:tcPr>
            <w:tcW w:w="142" w:type="dxa"/>
          </w:tcPr>
          <w:p w:rsidR="00BA0A5F" w:rsidRPr="000F50FA" w:rsidRDefault="00BA0A5F" w:rsidP="00577FCE">
            <w:pPr>
              <w:jc w:val="center"/>
              <w:rPr>
                <w:rFonts w:ascii="Arial" w:hAnsi="Arial" w:cs="Arial"/>
                <w:sz w:val="14"/>
                <w:szCs w:val="14"/>
              </w:rPr>
            </w:pPr>
          </w:p>
        </w:tc>
        <w:tc>
          <w:tcPr>
            <w:tcW w:w="1977" w:type="dxa"/>
          </w:tcPr>
          <w:p w:rsidR="00BA0A5F" w:rsidRPr="000F50FA" w:rsidRDefault="00BA0A5F" w:rsidP="00577FCE">
            <w:pPr>
              <w:jc w:val="center"/>
              <w:rPr>
                <w:rFonts w:ascii="Arial" w:hAnsi="Arial" w:cs="Arial"/>
                <w:sz w:val="14"/>
                <w:szCs w:val="14"/>
              </w:rPr>
            </w:pPr>
            <w:r w:rsidRPr="000F50FA">
              <w:rPr>
                <w:rFonts w:ascii="Arial" w:hAnsi="Arial" w:cs="Arial"/>
                <w:sz w:val="14"/>
                <w:szCs w:val="14"/>
              </w:rPr>
              <w:t>(расшифровка подписи)</w:t>
            </w:r>
          </w:p>
        </w:tc>
      </w:tr>
    </w:tbl>
    <w:p w:rsidR="00BA0A5F" w:rsidRPr="000F50FA" w:rsidRDefault="00BA0A5F" w:rsidP="00BA0A5F">
      <w:pPr>
        <w:rPr>
          <w:rFonts w:ascii="Arial" w:hAnsi="Arial" w:cs="Arial"/>
          <w:sz w:val="2"/>
          <w:szCs w:val="2"/>
        </w:rPr>
      </w:pPr>
    </w:p>
    <w:tbl>
      <w:tblPr>
        <w:tblW w:w="0" w:type="auto"/>
        <w:tblLayout w:type="fixed"/>
        <w:tblCellMar>
          <w:left w:w="0" w:type="dxa"/>
          <w:right w:w="0" w:type="dxa"/>
        </w:tblCellMar>
        <w:tblLook w:val="0000" w:firstRow="0" w:lastRow="0" w:firstColumn="0" w:lastColumn="0" w:noHBand="0" w:noVBand="0"/>
      </w:tblPr>
      <w:tblGrid>
        <w:gridCol w:w="210"/>
        <w:gridCol w:w="503"/>
        <w:gridCol w:w="196"/>
        <w:gridCol w:w="2138"/>
        <w:gridCol w:w="308"/>
        <w:gridCol w:w="321"/>
        <w:gridCol w:w="238"/>
      </w:tblGrid>
      <w:tr w:rsidR="00BA0A5F" w:rsidRPr="000F50FA" w:rsidTr="00577FCE">
        <w:tc>
          <w:tcPr>
            <w:tcW w:w="210" w:type="dxa"/>
            <w:vAlign w:val="bottom"/>
          </w:tcPr>
          <w:p w:rsidR="00BA0A5F" w:rsidRPr="000F50FA" w:rsidRDefault="00BA0A5F" w:rsidP="00577FCE">
            <w:pPr>
              <w:jc w:val="right"/>
              <w:rPr>
                <w:rFonts w:ascii="Arial" w:hAnsi="Arial" w:cs="Arial"/>
                <w:sz w:val="18"/>
                <w:szCs w:val="18"/>
              </w:rPr>
            </w:pPr>
            <w:r w:rsidRPr="000F50FA">
              <w:rPr>
                <w:rFonts w:ascii="Arial" w:hAnsi="Arial" w:cs="Arial"/>
                <w:sz w:val="18"/>
                <w:szCs w:val="18"/>
              </w:rPr>
              <w:t>«</w:t>
            </w:r>
          </w:p>
        </w:tc>
        <w:tc>
          <w:tcPr>
            <w:tcW w:w="503" w:type="dxa"/>
            <w:tcBorders>
              <w:bottom w:val="single" w:sz="4" w:space="0" w:color="auto"/>
            </w:tcBorders>
            <w:vAlign w:val="bottom"/>
          </w:tcPr>
          <w:p w:rsidR="00BA0A5F" w:rsidRPr="000F50FA" w:rsidRDefault="00BA0A5F" w:rsidP="00577FCE">
            <w:pPr>
              <w:jc w:val="center"/>
              <w:rPr>
                <w:rFonts w:ascii="Arial" w:hAnsi="Arial" w:cs="Arial"/>
                <w:sz w:val="18"/>
                <w:szCs w:val="18"/>
              </w:rPr>
            </w:pPr>
          </w:p>
        </w:tc>
        <w:tc>
          <w:tcPr>
            <w:tcW w:w="196" w:type="dxa"/>
            <w:vAlign w:val="bottom"/>
          </w:tcPr>
          <w:p w:rsidR="00BA0A5F" w:rsidRPr="000F50FA" w:rsidRDefault="00BA0A5F" w:rsidP="00577FCE">
            <w:pPr>
              <w:rPr>
                <w:rFonts w:ascii="Arial" w:hAnsi="Arial" w:cs="Arial"/>
                <w:sz w:val="18"/>
                <w:szCs w:val="18"/>
              </w:rPr>
            </w:pPr>
            <w:r w:rsidRPr="000F50FA">
              <w:rPr>
                <w:rFonts w:ascii="Arial" w:hAnsi="Arial" w:cs="Arial"/>
                <w:sz w:val="18"/>
                <w:szCs w:val="18"/>
              </w:rPr>
              <w:t>»</w:t>
            </w:r>
          </w:p>
        </w:tc>
        <w:tc>
          <w:tcPr>
            <w:tcW w:w="2138" w:type="dxa"/>
            <w:tcBorders>
              <w:bottom w:val="single" w:sz="4" w:space="0" w:color="auto"/>
            </w:tcBorders>
            <w:vAlign w:val="bottom"/>
          </w:tcPr>
          <w:p w:rsidR="00BA0A5F" w:rsidRPr="000F50FA" w:rsidRDefault="00BA0A5F" w:rsidP="00577FCE">
            <w:pPr>
              <w:jc w:val="center"/>
              <w:rPr>
                <w:rFonts w:ascii="Arial" w:hAnsi="Arial" w:cs="Arial"/>
                <w:sz w:val="18"/>
                <w:szCs w:val="18"/>
              </w:rPr>
            </w:pPr>
          </w:p>
        </w:tc>
        <w:tc>
          <w:tcPr>
            <w:tcW w:w="308" w:type="dxa"/>
            <w:vAlign w:val="bottom"/>
          </w:tcPr>
          <w:p w:rsidR="00BA0A5F" w:rsidRPr="000F50FA" w:rsidRDefault="00BA0A5F" w:rsidP="00577FCE">
            <w:pPr>
              <w:jc w:val="right"/>
              <w:rPr>
                <w:rFonts w:ascii="Arial" w:hAnsi="Arial" w:cs="Arial"/>
                <w:sz w:val="18"/>
                <w:szCs w:val="18"/>
              </w:rPr>
            </w:pPr>
            <w:r w:rsidRPr="000F50FA">
              <w:rPr>
                <w:rFonts w:ascii="Arial" w:hAnsi="Arial" w:cs="Arial"/>
                <w:sz w:val="18"/>
                <w:szCs w:val="18"/>
              </w:rPr>
              <w:t>20</w:t>
            </w:r>
          </w:p>
        </w:tc>
        <w:tc>
          <w:tcPr>
            <w:tcW w:w="321" w:type="dxa"/>
            <w:tcBorders>
              <w:bottom w:val="single" w:sz="4" w:space="0" w:color="auto"/>
            </w:tcBorders>
            <w:vAlign w:val="bottom"/>
          </w:tcPr>
          <w:p w:rsidR="00BA0A5F" w:rsidRPr="000F50FA" w:rsidRDefault="00BA0A5F" w:rsidP="00577FCE">
            <w:pPr>
              <w:rPr>
                <w:rFonts w:ascii="Arial" w:hAnsi="Arial" w:cs="Arial"/>
                <w:sz w:val="18"/>
                <w:szCs w:val="18"/>
              </w:rPr>
            </w:pPr>
          </w:p>
        </w:tc>
        <w:tc>
          <w:tcPr>
            <w:tcW w:w="238" w:type="dxa"/>
            <w:vAlign w:val="bottom"/>
          </w:tcPr>
          <w:p w:rsidR="00BA0A5F" w:rsidRPr="000F50FA" w:rsidRDefault="00BA0A5F" w:rsidP="00577FCE">
            <w:pPr>
              <w:rPr>
                <w:rFonts w:ascii="Arial" w:hAnsi="Arial" w:cs="Arial"/>
                <w:sz w:val="18"/>
                <w:szCs w:val="18"/>
              </w:rPr>
            </w:pPr>
            <w:r w:rsidRPr="000F50FA">
              <w:rPr>
                <w:rFonts w:ascii="Arial" w:hAnsi="Arial" w:cs="Arial"/>
                <w:sz w:val="18"/>
                <w:szCs w:val="18"/>
              </w:rPr>
              <w:t xml:space="preserve"> </w:t>
            </w:r>
            <w:proofErr w:type="gramStart"/>
            <w:r w:rsidRPr="000F50FA">
              <w:rPr>
                <w:rFonts w:ascii="Arial" w:hAnsi="Arial" w:cs="Arial"/>
                <w:sz w:val="18"/>
                <w:szCs w:val="18"/>
              </w:rPr>
              <w:t>г</w:t>
            </w:r>
            <w:proofErr w:type="gramEnd"/>
            <w:r w:rsidRPr="000F50FA">
              <w:rPr>
                <w:rFonts w:ascii="Arial" w:hAnsi="Arial" w:cs="Arial"/>
                <w:sz w:val="18"/>
                <w:szCs w:val="18"/>
              </w:rPr>
              <w:t>.</w:t>
            </w:r>
          </w:p>
        </w:tc>
      </w:tr>
    </w:tbl>
    <w:p w:rsidR="00BA0A5F" w:rsidRPr="000F50FA" w:rsidRDefault="00BA0A5F" w:rsidP="00BA0A5F">
      <w:pPr>
        <w:rPr>
          <w:rFonts w:ascii="Arial" w:hAnsi="Arial" w:cs="Arial"/>
          <w:sz w:val="18"/>
          <w:szCs w:val="18"/>
        </w:rPr>
      </w:pPr>
    </w:p>
    <w:p w:rsidR="00BA0A5F" w:rsidRDefault="00BA0A5F" w:rsidP="00BA0A5F">
      <w:pPr>
        <w:spacing w:line="360" w:lineRule="auto"/>
        <w:ind w:firstLine="567"/>
        <w:jc w:val="both"/>
      </w:pPr>
    </w:p>
    <w:p w:rsidR="00BA0A5F" w:rsidRDefault="00BA0A5F"/>
    <w:p w:rsidR="00BA0A5F" w:rsidRDefault="00BA0A5F"/>
    <w:p w:rsidR="00BA0A5F" w:rsidRDefault="00BA0A5F"/>
    <w:p w:rsidR="00BA0A5F" w:rsidRDefault="00BA0A5F"/>
    <w:p w:rsidR="00BA0A5F" w:rsidRDefault="00BA0A5F"/>
    <w:sectPr w:rsidR="00BA0A5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E99" w:rsidRDefault="00826E99" w:rsidP="00D50814">
      <w:pPr>
        <w:spacing w:after="0" w:line="240" w:lineRule="auto"/>
      </w:pPr>
      <w:r>
        <w:separator/>
      </w:r>
    </w:p>
  </w:endnote>
  <w:endnote w:type="continuationSeparator" w:id="0">
    <w:p w:rsidR="00826E99" w:rsidRDefault="00826E99" w:rsidP="00D50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0145126"/>
      <w:docPartObj>
        <w:docPartGallery w:val="Page Numbers (Bottom of Page)"/>
        <w:docPartUnique/>
      </w:docPartObj>
    </w:sdtPr>
    <w:sdtContent>
      <w:p w:rsidR="00FD6C6B" w:rsidRDefault="00FD6C6B">
        <w:pPr>
          <w:pStyle w:val="af7"/>
          <w:jc w:val="center"/>
        </w:pPr>
        <w:r>
          <w:fldChar w:fldCharType="begin"/>
        </w:r>
        <w:r>
          <w:instrText>PAGE   \* MERGEFORMAT</w:instrText>
        </w:r>
        <w:r>
          <w:fldChar w:fldCharType="separate"/>
        </w:r>
        <w:r w:rsidR="00001D9F">
          <w:rPr>
            <w:noProof/>
          </w:rPr>
          <w:t>6</w:t>
        </w:r>
        <w:r>
          <w:fldChar w:fldCharType="end"/>
        </w:r>
      </w:p>
    </w:sdtContent>
  </w:sdt>
  <w:p w:rsidR="00FD6C6B" w:rsidRDefault="00FD6C6B">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E99" w:rsidRDefault="00826E99" w:rsidP="00D50814">
      <w:pPr>
        <w:spacing w:after="0" w:line="240" w:lineRule="auto"/>
      </w:pPr>
      <w:r>
        <w:separator/>
      </w:r>
    </w:p>
  </w:footnote>
  <w:footnote w:type="continuationSeparator" w:id="0">
    <w:p w:rsidR="00826E99" w:rsidRDefault="00826E99" w:rsidP="00D50814">
      <w:pPr>
        <w:spacing w:after="0" w:line="240" w:lineRule="auto"/>
      </w:pPr>
      <w:r>
        <w:continuationSeparator/>
      </w:r>
    </w:p>
  </w:footnote>
  <w:footnote w:id="1">
    <w:p w:rsidR="00FD6C6B" w:rsidRDefault="00FD6C6B" w:rsidP="002764D0">
      <w:pPr>
        <w:pStyle w:val="a5"/>
      </w:pPr>
      <w:r>
        <w:rPr>
          <w:rStyle w:val="a7"/>
        </w:rPr>
        <w:footnoteRef/>
      </w:r>
      <w:r>
        <w:t xml:space="preserve"> </w:t>
      </w:r>
      <w:r w:rsidRPr="001D09A8">
        <w:t>Налоговый Кодекс РФ</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63E4E"/>
    <w:multiLevelType w:val="multilevel"/>
    <w:tmpl w:val="6ED2CCB8"/>
    <w:lvl w:ilvl="0">
      <w:start w:val="1"/>
      <w:numFmt w:val="decimal"/>
      <w:lvlText w:val="%1."/>
      <w:lvlJc w:val="left"/>
      <w:pPr>
        <w:ind w:left="720" w:hanging="360"/>
      </w:pPr>
      <w:rPr>
        <w:rFonts w:cs="Times New Roman" w:hint="default"/>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nsid w:val="2277796D"/>
    <w:multiLevelType w:val="hybridMultilevel"/>
    <w:tmpl w:val="EC6EB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8AA1939"/>
    <w:multiLevelType w:val="hybridMultilevel"/>
    <w:tmpl w:val="13B8C7A6"/>
    <w:lvl w:ilvl="0" w:tplc="8F48484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39D315C8"/>
    <w:multiLevelType w:val="multilevel"/>
    <w:tmpl w:val="93466CFA"/>
    <w:lvl w:ilvl="0">
      <w:start w:val="1"/>
      <w:numFmt w:val="decimal"/>
      <w:lvlText w:val="%1."/>
      <w:lvlJc w:val="left"/>
      <w:pPr>
        <w:tabs>
          <w:tab w:val="num" w:pos="720"/>
        </w:tabs>
        <w:ind w:left="720" w:hanging="360"/>
      </w:pPr>
    </w:lvl>
    <w:lvl w:ilvl="1">
      <w:start w:val="4"/>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nsid w:val="49C97407"/>
    <w:multiLevelType w:val="hybridMultilevel"/>
    <w:tmpl w:val="12DA89A4"/>
    <w:lvl w:ilvl="0" w:tplc="B4F828A8">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4B1E778D"/>
    <w:multiLevelType w:val="hybridMultilevel"/>
    <w:tmpl w:val="6C1E56A2"/>
    <w:lvl w:ilvl="0" w:tplc="DA3812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68512BCF"/>
    <w:multiLevelType w:val="hybridMultilevel"/>
    <w:tmpl w:val="DF1A8F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FC47D9D"/>
    <w:multiLevelType w:val="hybridMultilevel"/>
    <w:tmpl w:val="26BEC1C0"/>
    <w:lvl w:ilvl="0" w:tplc="B3B6E02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0"/>
  </w:num>
  <w:num w:numId="3">
    <w:abstractNumId w:val="3"/>
  </w:num>
  <w:num w:numId="4">
    <w:abstractNumId w:val="6"/>
  </w:num>
  <w:num w:numId="5">
    <w:abstractNumId w:val="4"/>
  </w:num>
  <w:num w:numId="6">
    <w:abstractNumId w:val="2"/>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919"/>
    <w:rsid w:val="00001D9F"/>
    <w:rsid w:val="0005483D"/>
    <w:rsid w:val="00071BB0"/>
    <w:rsid w:val="00076B74"/>
    <w:rsid w:val="00077E5F"/>
    <w:rsid w:val="00090346"/>
    <w:rsid w:val="000B7C8D"/>
    <w:rsid w:val="002764D0"/>
    <w:rsid w:val="0029630E"/>
    <w:rsid w:val="00352A2A"/>
    <w:rsid w:val="004873C7"/>
    <w:rsid w:val="004C6DA8"/>
    <w:rsid w:val="004F24E6"/>
    <w:rsid w:val="00547389"/>
    <w:rsid w:val="00577FCE"/>
    <w:rsid w:val="005E409A"/>
    <w:rsid w:val="005F47B9"/>
    <w:rsid w:val="005F5919"/>
    <w:rsid w:val="0068145C"/>
    <w:rsid w:val="006B4D23"/>
    <w:rsid w:val="006E3985"/>
    <w:rsid w:val="00826E99"/>
    <w:rsid w:val="008A2D0D"/>
    <w:rsid w:val="00910E8B"/>
    <w:rsid w:val="00981B7F"/>
    <w:rsid w:val="009A0A87"/>
    <w:rsid w:val="00A2294D"/>
    <w:rsid w:val="00B025A1"/>
    <w:rsid w:val="00B31B0A"/>
    <w:rsid w:val="00B96288"/>
    <w:rsid w:val="00BA0A5F"/>
    <w:rsid w:val="00CC37E4"/>
    <w:rsid w:val="00D50814"/>
    <w:rsid w:val="00D76978"/>
    <w:rsid w:val="00E201CA"/>
    <w:rsid w:val="00E41D9E"/>
    <w:rsid w:val="00E63CA3"/>
    <w:rsid w:val="00E84CE5"/>
    <w:rsid w:val="00F65AA9"/>
    <w:rsid w:val="00FD6C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E409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5E409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qFormat/>
    <w:rsid w:val="00BA0A5F"/>
    <w:pPr>
      <w:spacing w:before="240" w:after="60" w:line="240" w:lineRule="auto"/>
      <w:outlineLvl w:val="4"/>
    </w:pPr>
    <w:rPr>
      <w:rFonts w:ascii="Times New Roman" w:eastAsia="Times New Roman" w:hAnsi="Times New Roman" w:cs="Times New Roman"/>
      <w:b/>
      <w:bCs/>
      <w:i/>
      <w:iCs/>
      <w:snapToGrid w:val="0"/>
      <w:color w:val="000000"/>
      <w:w w:val="87"/>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D50814"/>
    <w:rPr>
      <w:color w:val="0000FF"/>
      <w:u w:val="single"/>
    </w:rPr>
  </w:style>
  <w:style w:type="character" w:styleId="a4">
    <w:name w:val="Emphasis"/>
    <w:basedOn w:val="a0"/>
    <w:qFormat/>
    <w:rsid w:val="00D50814"/>
    <w:rPr>
      <w:i/>
      <w:iCs/>
    </w:rPr>
  </w:style>
  <w:style w:type="paragraph" w:styleId="a5">
    <w:name w:val="footnote text"/>
    <w:basedOn w:val="a"/>
    <w:link w:val="a6"/>
    <w:semiHidden/>
    <w:rsid w:val="00D50814"/>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semiHidden/>
    <w:rsid w:val="00D50814"/>
    <w:rPr>
      <w:rFonts w:ascii="Times New Roman" w:eastAsia="Times New Roman" w:hAnsi="Times New Roman" w:cs="Times New Roman"/>
      <w:sz w:val="20"/>
      <w:szCs w:val="20"/>
      <w:lang w:eastAsia="ru-RU"/>
    </w:rPr>
  </w:style>
  <w:style w:type="character" w:styleId="a7">
    <w:name w:val="footnote reference"/>
    <w:basedOn w:val="a0"/>
    <w:semiHidden/>
    <w:rsid w:val="00D50814"/>
    <w:rPr>
      <w:vertAlign w:val="superscript"/>
    </w:rPr>
  </w:style>
  <w:style w:type="paragraph" w:styleId="a8">
    <w:name w:val="Normal (Web)"/>
    <w:basedOn w:val="a"/>
    <w:uiPriority w:val="99"/>
    <w:rsid w:val="00D50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ody Text"/>
    <w:basedOn w:val="a"/>
    <w:link w:val="aa"/>
    <w:uiPriority w:val="99"/>
    <w:semiHidden/>
    <w:rsid w:val="00D50814"/>
    <w:pPr>
      <w:spacing w:after="120" w:line="240" w:lineRule="auto"/>
      <w:jc w:val="both"/>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semiHidden/>
    <w:rsid w:val="00D50814"/>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D5081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50814"/>
    <w:rPr>
      <w:rFonts w:ascii="Tahoma" w:hAnsi="Tahoma" w:cs="Tahoma"/>
      <w:sz w:val="16"/>
      <w:szCs w:val="16"/>
    </w:rPr>
  </w:style>
  <w:style w:type="character" w:customStyle="1" w:styleId="10">
    <w:name w:val="Заголовок 1 Знак"/>
    <w:basedOn w:val="a0"/>
    <w:link w:val="1"/>
    <w:uiPriority w:val="9"/>
    <w:rsid w:val="005E409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5E409A"/>
    <w:rPr>
      <w:rFonts w:asciiTheme="majorHAnsi" w:eastAsiaTheme="majorEastAsia" w:hAnsiTheme="majorHAnsi" w:cstheme="majorBidi"/>
      <w:b/>
      <w:bCs/>
      <w:color w:val="4F81BD" w:themeColor="accent1"/>
      <w:sz w:val="26"/>
      <w:szCs w:val="26"/>
    </w:rPr>
  </w:style>
  <w:style w:type="paragraph" w:styleId="ad">
    <w:name w:val="Body Text Indent"/>
    <w:basedOn w:val="a"/>
    <w:link w:val="ae"/>
    <w:uiPriority w:val="99"/>
    <w:semiHidden/>
    <w:unhideWhenUsed/>
    <w:rsid w:val="005E409A"/>
    <w:pPr>
      <w:spacing w:after="120"/>
      <w:ind w:left="283"/>
    </w:pPr>
  </w:style>
  <w:style w:type="character" w:customStyle="1" w:styleId="ae">
    <w:name w:val="Основной текст с отступом Знак"/>
    <w:basedOn w:val="a0"/>
    <w:link w:val="ad"/>
    <w:uiPriority w:val="99"/>
    <w:semiHidden/>
    <w:rsid w:val="005E409A"/>
  </w:style>
  <w:style w:type="paragraph" w:styleId="21">
    <w:name w:val="Body Text Indent 2"/>
    <w:basedOn w:val="a"/>
    <w:link w:val="22"/>
    <w:uiPriority w:val="99"/>
    <w:semiHidden/>
    <w:unhideWhenUsed/>
    <w:rsid w:val="005E409A"/>
    <w:pPr>
      <w:spacing w:after="120" w:line="480" w:lineRule="auto"/>
      <w:ind w:left="283"/>
    </w:pPr>
  </w:style>
  <w:style w:type="character" w:customStyle="1" w:styleId="22">
    <w:name w:val="Основной текст с отступом 2 Знак"/>
    <w:basedOn w:val="a0"/>
    <w:link w:val="21"/>
    <w:uiPriority w:val="99"/>
    <w:semiHidden/>
    <w:rsid w:val="005E409A"/>
  </w:style>
  <w:style w:type="paragraph" w:styleId="af">
    <w:name w:val="No Spacing"/>
    <w:uiPriority w:val="1"/>
    <w:qFormat/>
    <w:rsid w:val="005E409A"/>
    <w:pPr>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5E409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Strong"/>
    <w:basedOn w:val="a0"/>
    <w:uiPriority w:val="22"/>
    <w:qFormat/>
    <w:rsid w:val="00BA0A5F"/>
    <w:rPr>
      <w:b/>
      <w:bCs/>
    </w:rPr>
  </w:style>
  <w:style w:type="character" w:customStyle="1" w:styleId="50">
    <w:name w:val="Заголовок 5 Знак"/>
    <w:basedOn w:val="a0"/>
    <w:link w:val="5"/>
    <w:rsid w:val="00BA0A5F"/>
    <w:rPr>
      <w:rFonts w:ascii="Times New Roman" w:eastAsia="Times New Roman" w:hAnsi="Times New Roman" w:cs="Times New Roman"/>
      <w:b/>
      <w:bCs/>
      <w:i/>
      <w:iCs/>
      <w:snapToGrid w:val="0"/>
      <w:color w:val="000000"/>
      <w:w w:val="87"/>
      <w:sz w:val="26"/>
      <w:szCs w:val="26"/>
      <w:lang w:eastAsia="ru-RU"/>
    </w:rPr>
  </w:style>
  <w:style w:type="paragraph" w:customStyle="1" w:styleId="FR2">
    <w:name w:val="FR2"/>
    <w:rsid w:val="00BA0A5F"/>
    <w:pPr>
      <w:widowControl w:val="0"/>
      <w:autoSpaceDE w:val="0"/>
      <w:autoSpaceDN w:val="0"/>
      <w:adjustRightInd w:val="0"/>
      <w:spacing w:after="0" w:line="280" w:lineRule="auto"/>
      <w:ind w:left="40" w:firstLine="280"/>
      <w:jc w:val="both"/>
    </w:pPr>
    <w:rPr>
      <w:rFonts w:ascii="Times New Roman" w:eastAsia="Times New Roman" w:hAnsi="Times New Roman" w:cs="Times New Roman"/>
      <w:sz w:val="20"/>
      <w:szCs w:val="20"/>
      <w:lang w:eastAsia="ru-RU"/>
    </w:rPr>
  </w:style>
  <w:style w:type="paragraph" w:styleId="3">
    <w:name w:val="Body Text 3"/>
    <w:basedOn w:val="a"/>
    <w:link w:val="30"/>
    <w:rsid w:val="00BA0A5F"/>
    <w:pPr>
      <w:spacing w:after="120" w:line="240" w:lineRule="auto"/>
    </w:pPr>
    <w:rPr>
      <w:rFonts w:ascii="Times New Roman" w:eastAsia="Times New Roman" w:hAnsi="Times New Roman" w:cs="Times New Roman"/>
      <w:snapToGrid w:val="0"/>
      <w:color w:val="000000"/>
      <w:w w:val="87"/>
      <w:sz w:val="16"/>
      <w:szCs w:val="16"/>
      <w:lang w:eastAsia="ru-RU"/>
    </w:rPr>
  </w:style>
  <w:style w:type="character" w:customStyle="1" w:styleId="30">
    <w:name w:val="Основной текст 3 Знак"/>
    <w:basedOn w:val="a0"/>
    <w:link w:val="3"/>
    <w:rsid w:val="00BA0A5F"/>
    <w:rPr>
      <w:rFonts w:ascii="Times New Roman" w:eastAsia="Times New Roman" w:hAnsi="Times New Roman" w:cs="Times New Roman"/>
      <w:snapToGrid w:val="0"/>
      <w:color w:val="000000"/>
      <w:w w:val="87"/>
      <w:sz w:val="16"/>
      <w:szCs w:val="16"/>
      <w:lang w:eastAsia="ru-RU"/>
    </w:rPr>
  </w:style>
  <w:style w:type="paragraph" w:styleId="af1">
    <w:name w:val="List Paragraph"/>
    <w:basedOn w:val="a"/>
    <w:uiPriority w:val="34"/>
    <w:qFormat/>
    <w:rsid w:val="00BA0A5F"/>
    <w:pPr>
      <w:spacing w:after="0" w:line="240" w:lineRule="auto"/>
      <w:ind w:left="720"/>
      <w:contextualSpacing/>
    </w:pPr>
    <w:rPr>
      <w:rFonts w:ascii="Times New Roman" w:eastAsia="Times New Roman" w:hAnsi="Times New Roman" w:cs="Times New Roman"/>
      <w:snapToGrid w:val="0"/>
      <w:color w:val="000000"/>
      <w:w w:val="87"/>
      <w:sz w:val="28"/>
      <w:szCs w:val="28"/>
      <w:lang w:eastAsia="ru-RU"/>
    </w:rPr>
  </w:style>
  <w:style w:type="paragraph" w:customStyle="1" w:styleId="af2">
    <w:name w:val="А"/>
    <w:basedOn w:val="a"/>
    <w:qFormat/>
    <w:rsid w:val="00BA0A5F"/>
    <w:pPr>
      <w:overflowPunct w:val="0"/>
      <w:autoSpaceDE w:val="0"/>
      <w:autoSpaceDN w:val="0"/>
      <w:adjustRightInd w:val="0"/>
      <w:spacing w:after="0" w:line="360" w:lineRule="auto"/>
      <w:ind w:firstLine="709"/>
      <w:contextualSpacing/>
      <w:jc w:val="both"/>
    </w:pPr>
    <w:rPr>
      <w:rFonts w:ascii="Times New Roman" w:eastAsia="Times New Roman" w:hAnsi="Times New Roman" w:cs="Times New Roman"/>
      <w:sz w:val="28"/>
      <w:szCs w:val="24"/>
      <w:lang w:eastAsia="ru-RU"/>
    </w:rPr>
  </w:style>
  <w:style w:type="paragraph" w:styleId="31">
    <w:name w:val="Body Text Indent 3"/>
    <w:basedOn w:val="a"/>
    <w:link w:val="32"/>
    <w:uiPriority w:val="99"/>
    <w:semiHidden/>
    <w:unhideWhenUsed/>
    <w:rsid w:val="00BA0A5F"/>
    <w:pPr>
      <w:spacing w:after="120" w:line="240" w:lineRule="auto"/>
      <w:ind w:left="283"/>
    </w:pPr>
    <w:rPr>
      <w:rFonts w:ascii="Times New Roman" w:eastAsia="Times New Roman" w:hAnsi="Times New Roman" w:cs="Times New Roman"/>
      <w:snapToGrid w:val="0"/>
      <w:color w:val="000000"/>
      <w:w w:val="87"/>
      <w:sz w:val="16"/>
      <w:szCs w:val="16"/>
      <w:lang w:eastAsia="ru-RU"/>
    </w:rPr>
  </w:style>
  <w:style w:type="character" w:customStyle="1" w:styleId="32">
    <w:name w:val="Основной текст с отступом 3 Знак"/>
    <w:basedOn w:val="a0"/>
    <w:link w:val="31"/>
    <w:uiPriority w:val="99"/>
    <w:semiHidden/>
    <w:rsid w:val="00BA0A5F"/>
    <w:rPr>
      <w:rFonts w:ascii="Times New Roman" w:eastAsia="Times New Roman" w:hAnsi="Times New Roman" w:cs="Times New Roman"/>
      <w:snapToGrid w:val="0"/>
      <w:color w:val="000000"/>
      <w:w w:val="87"/>
      <w:sz w:val="16"/>
      <w:szCs w:val="16"/>
      <w:lang w:eastAsia="ru-RU"/>
    </w:rPr>
  </w:style>
  <w:style w:type="paragraph" w:customStyle="1" w:styleId="ConsPlusNormal">
    <w:name w:val="ConsPlusNormal"/>
    <w:uiPriority w:val="99"/>
    <w:rsid w:val="00BA0A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rongEmphasis">
    <w:name w:val="Strong Emphasis"/>
    <w:rsid w:val="00BA0A5F"/>
    <w:rPr>
      <w:b/>
    </w:rPr>
  </w:style>
  <w:style w:type="paragraph" w:customStyle="1" w:styleId="af3">
    <w:name w:val="Содержимое таблицы"/>
    <w:basedOn w:val="a"/>
    <w:rsid w:val="00BA0A5F"/>
    <w:pPr>
      <w:widowControl w:val="0"/>
      <w:suppressLineNumbers/>
      <w:suppressAutoHyphens/>
      <w:spacing w:after="0" w:line="240" w:lineRule="auto"/>
    </w:pPr>
    <w:rPr>
      <w:rFonts w:ascii="Times New Roman" w:eastAsia="Times New Roman" w:hAnsi="Times New Roman" w:cs="Tahoma"/>
      <w:color w:val="000000"/>
      <w:sz w:val="24"/>
      <w:szCs w:val="24"/>
      <w:lang w:val="en-US"/>
    </w:rPr>
  </w:style>
  <w:style w:type="paragraph" w:customStyle="1" w:styleId="TableContents">
    <w:name w:val="Table Contents"/>
    <w:basedOn w:val="a"/>
    <w:rsid w:val="00BA0A5F"/>
    <w:pPr>
      <w:widowControl w:val="0"/>
      <w:suppressLineNumbers/>
      <w:suppressAutoHyphens/>
      <w:spacing w:after="0" w:line="240" w:lineRule="auto"/>
      <w:textAlignment w:val="baseline"/>
    </w:pPr>
    <w:rPr>
      <w:rFonts w:ascii="Times New Roman" w:eastAsia="Times New Roman" w:hAnsi="Times New Roman" w:cs="Tahoma"/>
      <w:color w:val="000000"/>
      <w:kern w:val="1"/>
      <w:sz w:val="24"/>
      <w:szCs w:val="24"/>
      <w:lang w:val="en-US"/>
    </w:rPr>
  </w:style>
  <w:style w:type="character" w:customStyle="1" w:styleId="citation">
    <w:name w:val="citation"/>
    <w:basedOn w:val="a0"/>
    <w:rsid w:val="00BA0A5F"/>
    <w:rPr>
      <w:rFonts w:cs="Times New Roman"/>
    </w:rPr>
  </w:style>
  <w:style w:type="table" w:styleId="af4">
    <w:name w:val="Table Grid"/>
    <w:basedOn w:val="a1"/>
    <w:uiPriority w:val="59"/>
    <w:rsid w:val="00BA0A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header"/>
    <w:basedOn w:val="a"/>
    <w:link w:val="af6"/>
    <w:uiPriority w:val="99"/>
    <w:unhideWhenUsed/>
    <w:rsid w:val="00BA0A5F"/>
    <w:pPr>
      <w:tabs>
        <w:tab w:val="center" w:pos="4677"/>
        <w:tab w:val="right" w:pos="9355"/>
      </w:tabs>
      <w:spacing w:after="0" w:line="240" w:lineRule="auto"/>
    </w:pPr>
    <w:rPr>
      <w:rFonts w:ascii="Times New Roman" w:eastAsia="Times New Roman" w:hAnsi="Times New Roman" w:cs="Times New Roman"/>
      <w:snapToGrid w:val="0"/>
      <w:color w:val="000000"/>
      <w:w w:val="87"/>
      <w:sz w:val="28"/>
      <w:szCs w:val="28"/>
      <w:lang w:eastAsia="ru-RU"/>
    </w:rPr>
  </w:style>
  <w:style w:type="character" w:customStyle="1" w:styleId="af6">
    <w:name w:val="Верхний колонтитул Знак"/>
    <w:basedOn w:val="a0"/>
    <w:link w:val="af5"/>
    <w:uiPriority w:val="99"/>
    <w:rsid w:val="00BA0A5F"/>
    <w:rPr>
      <w:rFonts w:ascii="Times New Roman" w:eastAsia="Times New Roman" w:hAnsi="Times New Roman" w:cs="Times New Roman"/>
      <w:snapToGrid w:val="0"/>
      <w:color w:val="000000"/>
      <w:w w:val="87"/>
      <w:sz w:val="28"/>
      <w:szCs w:val="28"/>
      <w:lang w:eastAsia="ru-RU"/>
    </w:rPr>
  </w:style>
  <w:style w:type="paragraph" w:styleId="af7">
    <w:name w:val="footer"/>
    <w:basedOn w:val="a"/>
    <w:link w:val="af8"/>
    <w:uiPriority w:val="99"/>
    <w:unhideWhenUsed/>
    <w:rsid w:val="00BA0A5F"/>
    <w:pPr>
      <w:tabs>
        <w:tab w:val="center" w:pos="4677"/>
        <w:tab w:val="right" w:pos="9355"/>
      </w:tabs>
      <w:spacing w:after="0" w:line="240" w:lineRule="auto"/>
    </w:pPr>
    <w:rPr>
      <w:rFonts w:ascii="Times New Roman" w:eastAsia="Times New Roman" w:hAnsi="Times New Roman" w:cs="Times New Roman"/>
      <w:snapToGrid w:val="0"/>
      <w:color w:val="000000"/>
      <w:w w:val="87"/>
      <w:sz w:val="28"/>
      <w:szCs w:val="28"/>
      <w:lang w:eastAsia="ru-RU"/>
    </w:rPr>
  </w:style>
  <w:style w:type="character" w:customStyle="1" w:styleId="af8">
    <w:name w:val="Нижний колонтитул Знак"/>
    <w:basedOn w:val="a0"/>
    <w:link w:val="af7"/>
    <w:uiPriority w:val="99"/>
    <w:rsid w:val="00BA0A5F"/>
    <w:rPr>
      <w:rFonts w:ascii="Times New Roman" w:eastAsia="Times New Roman" w:hAnsi="Times New Roman" w:cs="Times New Roman"/>
      <w:snapToGrid w:val="0"/>
      <w:color w:val="000000"/>
      <w:w w:val="87"/>
      <w:sz w:val="28"/>
      <w:szCs w:val="28"/>
      <w:lang w:eastAsia="ru-RU"/>
    </w:rPr>
  </w:style>
  <w:style w:type="character" w:styleId="af9">
    <w:name w:val="FollowedHyperlink"/>
    <w:basedOn w:val="a0"/>
    <w:uiPriority w:val="99"/>
    <w:semiHidden/>
    <w:unhideWhenUsed/>
    <w:rsid w:val="00BA0A5F"/>
    <w:rPr>
      <w:color w:val="800080"/>
      <w:u w:val="single"/>
    </w:rPr>
  </w:style>
  <w:style w:type="paragraph" w:customStyle="1" w:styleId="xl63">
    <w:name w:val="xl63"/>
    <w:basedOn w:val="a"/>
    <w:rsid w:val="00BA0A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BA0A5F"/>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5">
    <w:name w:val="xl65"/>
    <w:basedOn w:val="a"/>
    <w:rsid w:val="00BA0A5F"/>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BA0A5F"/>
    <w:pPr>
      <w:spacing w:before="100" w:beforeAutospacing="1" w:after="100" w:afterAutospacing="1" w:line="240" w:lineRule="auto"/>
    </w:pPr>
    <w:rPr>
      <w:rFonts w:ascii="Times New Roman" w:eastAsia="Times New Roman" w:hAnsi="Times New Roman" w:cs="Times New Roman"/>
      <w:sz w:val="13"/>
      <w:szCs w:val="13"/>
      <w:lang w:eastAsia="ru-RU"/>
    </w:rPr>
  </w:style>
  <w:style w:type="paragraph" w:customStyle="1" w:styleId="xl67">
    <w:name w:val="xl67"/>
    <w:basedOn w:val="a"/>
    <w:rsid w:val="00BA0A5F"/>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3"/>
      <w:szCs w:val="13"/>
      <w:lang w:eastAsia="ru-RU"/>
    </w:rPr>
  </w:style>
  <w:style w:type="paragraph" w:customStyle="1" w:styleId="xl68">
    <w:name w:val="xl68"/>
    <w:basedOn w:val="a"/>
    <w:rsid w:val="00BA0A5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BA0A5F"/>
    <w:pPr>
      <w:spacing w:before="100" w:beforeAutospacing="1" w:after="100" w:afterAutospacing="1" w:line="240" w:lineRule="auto"/>
    </w:pPr>
    <w:rPr>
      <w:rFonts w:ascii="Times New Roman" w:eastAsia="Times New Roman" w:hAnsi="Times New Roman" w:cs="Times New Roman"/>
      <w:sz w:val="12"/>
      <w:szCs w:val="12"/>
      <w:lang w:eastAsia="ru-RU"/>
    </w:rPr>
  </w:style>
  <w:style w:type="paragraph" w:customStyle="1" w:styleId="xl70">
    <w:name w:val="xl70"/>
    <w:basedOn w:val="a"/>
    <w:rsid w:val="00BA0A5F"/>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BA0A5F"/>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BA0A5F"/>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BA0A5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BA0A5F"/>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5">
    <w:name w:val="xl75"/>
    <w:basedOn w:val="a"/>
    <w:rsid w:val="00BA0A5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
    <w:rsid w:val="00BA0A5F"/>
    <w:pPr>
      <w:spacing w:before="100" w:beforeAutospacing="1" w:after="100" w:afterAutospacing="1" w:line="240" w:lineRule="auto"/>
      <w:textAlignment w:val="center"/>
    </w:pPr>
    <w:rPr>
      <w:rFonts w:ascii="Times New Roman" w:eastAsia="Times New Roman" w:hAnsi="Times New Roman" w:cs="Times New Roman"/>
      <w:sz w:val="12"/>
      <w:szCs w:val="12"/>
      <w:lang w:eastAsia="ru-RU"/>
    </w:rPr>
  </w:style>
  <w:style w:type="paragraph" w:customStyle="1" w:styleId="xl77">
    <w:name w:val="xl77"/>
    <w:basedOn w:val="a"/>
    <w:rsid w:val="00BA0A5F"/>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78">
    <w:name w:val="xl78"/>
    <w:basedOn w:val="a"/>
    <w:rsid w:val="00BA0A5F"/>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12"/>
      <w:szCs w:val="12"/>
      <w:lang w:eastAsia="ru-RU"/>
    </w:rPr>
  </w:style>
  <w:style w:type="paragraph" w:customStyle="1" w:styleId="xl79">
    <w:name w:val="xl79"/>
    <w:basedOn w:val="a"/>
    <w:rsid w:val="00BA0A5F"/>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12"/>
      <w:szCs w:val="12"/>
      <w:lang w:eastAsia="ru-RU"/>
    </w:rPr>
  </w:style>
  <w:style w:type="paragraph" w:customStyle="1" w:styleId="xl80">
    <w:name w:val="xl80"/>
    <w:basedOn w:val="a"/>
    <w:rsid w:val="00BA0A5F"/>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1">
    <w:name w:val="xl81"/>
    <w:basedOn w:val="a"/>
    <w:rsid w:val="00BA0A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BA0A5F"/>
    <w:pPr>
      <w:pBdr>
        <w:top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3">
    <w:name w:val="xl83"/>
    <w:basedOn w:val="a"/>
    <w:rsid w:val="00BA0A5F"/>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84">
    <w:name w:val="xl84"/>
    <w:basedOn w:val="a"/>
    <w:rsid w:val="00BA0A5F"/>
    <w:pPr>
      <w:spacing w:before="100" w:beforeAutospacing="1" w:after="100" w:afterAutospacing="1" w:line="240" w:lineRule="auto"/>
      <w:jc w:val="right"/>
    </w:pPr>
    <w:rPr>
      <w:rFonts w:ascii="Times New Roman" w:eastAsia="Times New Roman" w:hAnsi="Times New Roman" w:cs="Times New Roman"/>
      <w:sz w:val="19"/>
      <w:szCs w:val="19"/>
      <w:lang w:eastAsia="ru-RU"/>
    </w:rPr>
  </w:style>
  <w:style w:type="paragraph" w:customStyle="1" w:styleId="xl85">
    <w:name w:val="xl85"/>
    <w:basedOn w:val="a"/>
    <w:rsid w:val="00BA0A5F"/>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86">
    <w:name w:val="xl86"/>
    <w:basedOn w:val="a"/>
    <w:rsid w:val="00BA0A5F"/>
    <w:pPr>
      <w:pBdr>
        <w:left w:val="single" w:sz="4" w:space="0" w:color="auto"/>
      </w:pBd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87">
    <w:name w:val="xl87"/>
    <w:basedOn w:val="a"/>
    <w:rsid w:val="00BA0A5F"/>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88">
    <w:name w:val="xl88"/>
    <w:basedOn w:val="a"/>
    <w:rsid w:val="00BA0A5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BA0A5F"/>
    <w:pPr>
      <w:spacing w:before="100" w:beforeAutospacing="1" w:after="100" w:afterAutospacing="1" w:line="240" w:lineRule="auto"/>
      <w:jc w:val="center"/>
    </w:pPr>
    <w:rPr>
      <w:rFonts w:ascii="Times New Roman" w:eastAsia="Times New Roman" w:hAnsi="Times New Roman" w:cs="Times New Roman"/>
      <w:sz w:val="13"/>
      <w:szCs w:val="13"/>
      <w:lang w:eastAsia="ru-RU"/>
    </w:rPr>
  </w:style>
  <w:style w:type="paragraph" w:customStyle="1" w:styleId="xl90">
    <w:name w:val="xl90"/>
    <w:basedOn w:val="a"/>
    <w:rsid w:val="00BA0A5F"/>
    <w:pPr>
      <w:pBdr>
        <w:right w:val="single" w:sz="4" w:space="0" w:color="auto"/>
      </w:pBdr>
      <w:spacing w:before="100" w:beforeAutospacing="1" w:after="100" w:afterAutospacing="1" w:line="240" w:lineRule="auto"/>
    </w:pPr>
    <w:rPr>
      <w:rFonts w:ascii="Times New Roman" w:eastAsia="Times New Roman" w:hAnsi="Times New Roman" w:cs="Times New Roman"/>
      <w:sz w:val="13"/>
      <w:szCs w:val="13"/>
      <w:lang w:eastAsia="ru-RU"/>
    </w:rPr>
  </w:style>
  <w:style w:type="paragraph" w:customStyle="1" w:styleId="xl91">
    <w:name w:val="xl91"/>
    <w:basedOn w:val="a"/>
    <w:rsid w:val="00BA0A5F"/>
    <w:pPr>
      <w:spacing w:before="100" w:beforeAutospacing="1" w:after="100" w:afterAutospacing="1" w:line="240" w:lineRule="auto"/>
      <w:jc w:val="center"/>
    </w:pPr>
    <w:rPr>
      <w:rFonts w:ascii="Times New Roman" w:eastAsia="Times New Roman" w:hAnsi="Times New Roman" w:cs="Times New Roman"/>
      <w:b/>
      <w:bCs/>
      <w:sz w:val="26"/>
      <w:szCs w:val="26"/>
      <w:lang w:eastAsia="ru-RU"/>
    </w:rPr>
  </w:style>
  <w:style w:type="paragraph" w:customStyle="1" w:styleId="xl92">
    <w:name w:val="xl92"/>
    <w:basedOn w:val="a"/>
    <w:rsid w:val="00BA0A5F"/>
    <w:pP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93">
    <w:name w:val="xl93"/>
    <w:basedOn w:val="a"/>
    <w:rsid w:val="00BA0A5F"/>
    <w:pP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94">
    <w:name w:val="xl94"/>
    <w:basedOn w:val="a"/>
    <w:rsid w:val="00BA0A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
    <w:rsid w:val="00BA0A5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6">
    <w:name w:val="xl96"/>
    <w:basedOn w:val="a"/>
    <w:rsid w:val="00BA0A5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
    <w:name w:val="xl97"/>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
    <w:rsid w:val="00BA0A5F"/>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9">
    <w:name w:val="xl99"/>
    <w:basedOn w:val="a"/>
    <w:rsid w:val="00BA0A5F"/>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0">
    <w:name w:val="xl100"/>
    <w:basedOn w:val="a"/>
    <w:rsid w:val="00BA0A5F"/>
    <w:pPr>
      <w:pBdr>
        <w:top w:val="single"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
    <w:rsid w:val="00BA0A5F"/>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2">
    <w:name w:val="xl102"/>
    <w:basedOn w:val="a"/>
    <w:rsid w:val="00BA0A5F"/>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3">
    <w:name w:val="xl103"/>
    <w:basedOn w:val="a"/>
    <w:rsid w:val="00BA0A5F"/>
    <w:pPr>
      <w:pBdr>
        <w:bottom w:val="single"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4">
    <w:name w:val="xl104"/>
    <w:basedOn w:val="a"/>
    <w:rsid w:val="00BA0A5F"/>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5">
    <w:name w:val="xl105"/>
    <w:basedOn w:val="a"/>
    <w:rsid w:val="00BA0A5F"/>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6">
    <w:name w:val="xl106"/>
    <w:basedOn w:val="a"/>
    <w:rsid w:val="00BA0A5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7">
    <w:name w:val="xl107"/>
    <w:basedOn w:val="a"/>
    <w:rsid w:val="00BA0A5F"/>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8">
    <w:name w:val="xl108"/>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9">
    <w:name w:val="xl109"/>
    <w:basedOn w:val="a"/>
    <w:rsid w:val="00BA0A5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0">
    <w:name w:val="xl110"/>
    <w:basedOn w:val="a"/>
    <w:rsid w:val="00BA0A5F"/>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1">
    <w:name w:val="xl111"/>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2">
    <w:name w:val="xl112"/>
    <w:basedOn w:val="a"/>
    <w:rsid w:val="00BA0A5F"/>
    <w:pPr>
      <w:pBdr>
        <w:top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BA0A5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4">
    <w:name w:val="xl114"/>
    <w:basedOn w:val="a"/>
    <w:rsid w:val="00BA0A5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6">
    <w:name w:val="xl116"/>
    <w:basedOn w:val="a"/>
    <w:rsid w:val="00BA0A5F"/>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117">
    <w:name w:val="xl117"/>
    <w:basedOn w:val="a"/>
    <w:rsid w:val="00BA0A5F"/>
    <w:pPr>
      <w:spacing w:before="100" w:beforeAutospacing="1" w:after="100" w:afterAutospacing="1" w:line="240" w:lineRule="auto"/>
      <w:jc w:val="right"/>
      <w:textAlignment w:val="top"/>
    </w:pPr>
    <w:rPr>
      <w:rFonts w:ascii="Times New Roman" w:eastAsia="Times New Roman" w:hAnsi="Times New Roman" w:cs="Times New Roman"/>
      <w:sz w:val="19"/>
      <w:szCs w:val="19"/>
      <w:lang w:eastAsia="ru-RU"/>
    </w:rPr>
  </w:style>
  <w:style w:type="paragraph" w:customStyle="1" w:styleId="xl118">
    <w:name w:val="xl118"/>
    <w:basedOn w:val="a"/>
    <w:rsid w:val="00BA0A5F"/>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9">
    <w:name w:val="xl119"/>
    <w:basedOn w:val="a"/>
    <w:rsid w:val="00BA0A5F"/>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BA0A5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BA0A5F"/>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2">
    <w:name w:val="xl122"/>
    <w:basedOn w:val="a"/>
    <w:rsid w:val="00BA0A5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3">
    <w:name w:val="xl123"/>
    <w:basedOn w:val="a"/>
    <w:rsid w:val="00BA0A5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
    <w:rsid w:val="00BA0A5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rsid w:val="00BA0A5F"/>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6">
    <w:name w:val="xl126"/>
    <w:basedOn w:val="a"/>
    <w:rsid w:val="00BA0A5F"/>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BA0A5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8">
    <w:name w:val="xl128"/>
    <w:basedOn w:val="a"/>
    <w:rsid w:val="00BA0A5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9">
    <w:name w:val="xl129"/>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0">
    <w:name w:val="xl130"/>
    <w:basedOn w:val="a"/>
    <w:rsid w:val="00BA0A5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31">
    <w:name w:val="xl131"/>
    <w:basedOn w:val="a"/>
    <w:rsid w:val="00BA0A5F"/>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32">
    <w:name w:val="xl132"/>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33">
    <w:name w:val="xl133"/>
    <w:basedOn w:val="a"/>
    <w:rsid w:val="00BA0A5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4">
    <w:name w:val="xl134"/>
    <w:basedOn w:val="a"/>
    <w:rsid w:val="00BA0A5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5">
    <w:name w:val="xl135"/>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6">
    <w:name w:val="xl136"/>
    <w:basedOn w:val="a"/>
    <w:rsid w:val="00BA0A5F"/>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7">
    <w:name w:val="xl137"/>
    <w:basedOn w:val="a"/>
    <w:rsid w:val="00BA0A5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8">
    <w:name w:val="xl138"/>
    <w:basedOn w:val="a"/>
    <w:rsid w:val="00BA0A5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9">
    <w:name w:val="xl139"/>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0">
    <w:name w:val="xl140"/>
    <w:basedOn w:val="a"/>
    <w:rsid w:val="00BA0A5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BA0A5F"/>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BA0A5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3">
    <w:name w:val="xl143"/>
    <w:basedOn w:val="a"/>
    <w:rsid w:val="00BA0A5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
    <w:rsid w:val="00BA0A5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
    <w:rsid w:val="00BA0A5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
    <w:rsid w:val="00BA0A5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3"/>
      <w:szCs w:val="13"/>
      <w:lang w:eastAsia="ru-RU"/>
    </w:rPr>
  </w:style>
  <w:style w:type="paragraph" w:customStyle="1" w:styleId="xl147">
    <w:name w:val="xl147"/>
    <w:basedOn w:val="a"/>
    <w:rsid w:val="00BA0A5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3"/>
      <w:szCs w:val="13"/>
      <w:lang w:eastAsia="ru-RU"/>
    </w:rPr>
  </w:style>
  <w:style w:type="paragraph" w:customStyle="1" w:styleId="xl148">
    <w:name w:val="xl148"/>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3"/>
      <w:szCs w:val="13"/>
      <w:lang w:eastAsia="ru-RU"/>
    </w:rPr>
  </w:style>
  <w:style w:type="paragraph" w:customStyle="1" w:styleId="xl149">
    <w:name w:val="xl149"/>
    <w:basedOn w:val="a"/>
    <w:rsid w:val="00BA0A5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150">
    <w:name w:val="xl150"/>
    <w:basedOn w:val="a"/>
    <w:rsid w:val="00BA0A5F"/>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151">
    <w:name w:val="xl151"/>
    <w:basedOn w:val="a"/>
    <w:rsid w:val="00BA0A5F"/>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152">
    <w:name w:val="xl152"/>
    <w:basedOn w:val="a"/>
    <w:rsid w:val="00BA0A5F"/>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153">
    <w:name w:val="xl153"/>
    <w:basedOn w:val="a"/>
    <w:rsid w:val="00BA0A5F"/>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154">
    <w:name w:val="xl154"/>
    <w:basedOn w:val="a"/>
    <w:rsid w:val="00BA0A5F"/>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155">
    <w:name w:val="xl155"/>
    <w:basedOn w:val="a"/>
    <w:rsid w:val="00BA0A5F"/>
    <w:pPr>
      <w:pBdr>
        <w:top w:val="single" w:sz="4" w:space="0" w:color="auto"/>
        <w:lef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9"/>
      <w:szCs w:val="19"/>
      <w:lang w:eastAsia="ru-RU"/>
    </w:rPr>
  </w:style>
  <w:style w:type="paragraph" w:customStyle="1" w:styleId="xl156">
    <w:name w:val="xl156"/>
    <w:basedOn w:val="a"/>
    <w:rsid w:val="00BA0A5F"/>
    <w:pPr>
      <w:pBdr>
        <w:top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9"/>
      <w:szCs w:val="19"/>
      <w:lang w:eastAsia="ru-RU"/>
    </w:rPr>
  </w:style>
  <w:style w:type="paragraph" w:customStyle="1" w:styleId="xl157">
    <w:name w:val="xl157"/>
    <w:basedOn w:val="a"/>
    <w:rsid w:val="00BA0A5F"/>
    <w:pPr>
      <w:pBdr>
        <w:top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9"/>
      <w:szCs w:val="19"/>
      <w:lang w:eastAsia="ru-RU"/>
    </w:rPr>
  </w:style>
  <w:style w:type="paragraph" w:customStyle="1" w:styleId="xl158">
    <w:name w:val="xl158"/>
    <w:basedOn w:val="a"/>
    <w:rsid w:val="00BA0A5F"/>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9"/>
      <w:szCs w:val="19"/>
      <w:lang w:eastAsia="ru-RU"/>
    </w:rPr>
  </w:style>
  <w:style w:type="paragraph" w:customStyle="1" w:styleId="xl159">
    <w:name w:val="xl159"/>
    <w:basedOn w:val="a"/>
    <w:rsid w:val="00BA0A5F"/>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9"/>
      <w:szCs w:val="19"/>
      <w:lang w:eastAsia="ru-RU"/>
    </w:rPr>
  </w:style>
  <w:style w:type="paragraph" w:customStyle="1" w:styleId="xl160">
    <w:name w:val="xl160"/>
    <w:basedOn w:val="a"/>
    <w:rsid w:val="00BA0A5F"/>
    <w:pPr>
      <w:pBdr>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9"/>
      <w:szCs w:val="19"/>
      <w:lang w:eastAsia="ru-RU"/>
    </w:rPr>
  </w:style>
  <w:style w:type="paragraph" w:customStyle="1" w:styleId="xl161">
    <w:name w:val="xl161"/>
    <w:basedOn w:val="a"/>
    <w:rsid w:val="00BA0A5F"/>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162">
    <w:name w:val="xl162"/>
    <w:basedOn w:val="a"/>
    <w:rsid w:val="00BA0A5F"/>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163">
    <w:name w:val="xl163"/>
    <w:basedOn w:val="a"/>
    <w:rsid w:val="00BA0A5F"/>
    <w:pPr>
      <w:pBdr>
        <w:right w:val="single" w:sz="4" w:space="0" w:color="auto"/>
      </w:pBd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164">
    <w:name w:val="xl164"/>
    <w:basedOn w:val="a"/>
    <w:rsid w:val="00BA0A5F"/>
    <w:pPr>
      <w:pBdr>
        <w:bottom w:val="single" w:sz="4" w:space="0" w:color="auto"/>
      </w:pBd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165">
    <w:name w:val="xl165"/>
    <w:basedOn w:val="a"/>
    <w:rsid w:val="00BA0A5F"/>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166">
    <w:name w:val="xl166"/>
    <w:basedOn w:val="a"/>
    <w:rsid w:val="00BA0A5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9"/>
      <w:szCs w:val="19"/>
      <w:lang w:eastAsia="ru-RU"/>
    </w:rPr>
  </w:style>
  <w:style w:type="paragraph" w:customStyle="1" w:styleId="xl167">
    <w:name w:val="xl167"/>
    <w:basedOn w:val="a"/>
    <w:rsid w:val="00BA0A5F"/>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9"/>
      <w:szCs w:val="19"/>
      <w:lang w:eastAsia="ru-RU"/>
    </w:rPr>
  </w:style>
  <w:style w:type="paragraph" w:customStyle="1" w:styleId="xl168">
    <w:name w:val="xl168"/>
    <w:basedOn w:val="a"/>
    <w:rsid w:val="00BA0A5F"/>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9"/>
      <w:szCs w:val="19"/>
      <w:lang w:eastAsia="ru-RU"/>
    </w:rPr>
  </w:style>
  <w:style w:type="paragraph" w:customStyle="1" w:styleId="xl169">
    <w:name w:val="xl169"/>
    <w:basedOn w:val="a"/>
    <w:rsid w:val="00BA0A5F"/>
    <w:pPr>
      <w:pBdr>
        <w:top w:val="single" w:sz="4" w:space="0" w:color="auto"/>
      </w:pBd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170">
    <w:name w:val="xl170"/>
    <w:basedOn w:val="a"/>
    <w:rsid w:val="00BA0A5F"/>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171">
    <w:name w:val="xl171"/>
    <w:basedOn w:val="a"/>
    <w:rsid w:val="00BA0A5F"/>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172">
    <w:name w:val="xl172"/>
    <w:basedOn w:val="a"/>
    <w:rsid w:val="00BA0A5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3">
    <w:name w:val="xl173"/>
    <w:basedOn w:val="a"/>
    <w:rsid w:val="00BA0A5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4">
    <w:name w:val="xl174"/>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5">
    <w:name w:val="xl175"/>
    <w:basedOn w:val="a"/>
    <w:rsid w:val="00BA0A5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BA0A5F"/>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BA0A5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8">
    <w:name w:val="xl178"/>
    <w:basedOn w:val="a"/>
    <w:rsid w:val="00BA0A5F"/>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9">
    <w:name w:val="xl179"/>
    <w:basedOn w:val="a"/>
    <w:rsid w:val="00BA0A5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0">
    <w:name w:val="xl180"/>
    <w:basedOn w:val="a"/>
    <w:rsid w:val="00BA0A5F"/>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1">
    <w:name w:val="xl181"/>
    <w:basedOn w:val="a"/>
    <w:rsid w:val="00BA0A5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BA0A5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BA0A5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BA0A5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5">
    <w:name w:val="xl185"/>
    <w:basedOn w:val="a"/>
    <w:rsid w:val="00BA0A5F"/>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6">
    <w:name w:val="xl186"/>
    <w:basedOn w:val="a"/>
    <w:rsid w:val="00BA0A5F"/>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7">
    <w:name w:val="xl187"/>
    <w:basedOn w:val="a"/>
    <w:rsid w:val="00BA0A5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188">
    <w:name w:val="xl188"/>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189">
    <w:name w:val="xl189"/>
    <w:basedOn w:val="a"/>
    <w:rsid w:val="00BA0A5F"/>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90">
    <w:name w:val="xl190"/>
    <w:basedOn w:val="a"/>
    <w:rsid w:val="00BA0A5F"/>
    <w:pPr>
      <w:pBdr>
        <w:top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91">
    <w:name w:val="xl191"/>
    <w:basedOn w:val="a"/>
    <w:rsid w:val="00BA0A5F"/>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92">
    <w:name w:val="xl192"/>
    <w:basedOn w:val="a"/>
    <w:rsid w:val="00BA0A5F"/>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93">
    <w:name w:val="xl193"/>
    <w:basedOn w:val="a"/>
    <w:rsid w:val="00BA0A5F"/>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94">
    <w:name w:val="xl194"/>
    <w:basedOn w:val="a"/>
    <w:rsid w:val="00BA0A5F"/>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95">
    <w:name w:val="xl195"/>
    <w:basedOn w:val="a"/>
    <w:rsid w:val="00BA0A5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6">
    <w:name w:val="xl196"/>
    <w:basedOn w:val="a"/>
    <w:rsid w:val="00BA0A5F"/>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7">
    <w:name w:val="xl197"/>
    <w:basedOn w:val="a"/>
    <w:rsid w:val="00BA0A5F"/>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8">
    <w:name w:val="xl198"/>
    <w:basedOn w:val="a"/>
    <w:rsid w:val="00BA0A5F"/>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9">
    <w:name w:val="xl199"/>
    <w:basedOn w:val="a"/>
    <w:rsid w:val="00BA0A5F"/>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00">
    <w:name w:val="xl200"/>
    <w:basedOn w:val="a"/>
    <w:rsid w:val="00BA0A5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201">
    <w:name w:val="xl201"/>
    <w:basedOn w:val="a"/>
    <w:rsid w:val="00BA0A5F"/>
    <w:pPr>
      <w:spacing w:before="100" w:beforeAutospacing="1" w:after="100" w:afterAutospacing="1" w:line="240" w:lineRule="auto"/>
      <w:jc w:val="right"/>
      <w:textAlignment w:val="center"/>
    </w:pPr>
    <w:rPr>
      <w:rFonts w:ascii="Times New Roman" w:eastAsia="Times New Roman" w:hAnsi="Times New Roman" w:cs="Times New Roman"/>
      <w:b/>
      <w:bCs/>
      <w:sz w:val="26"/>
      <w:szCs w:val="26"/>
      <w:lang w:eastAsia="ru-RU"/>
    </w:rPr>
  </w:style>
  <w:style w:type="paragraph" w:customStyle="1" w:styleId="xl202">
    <w:name w:val="xl202"/>
    <w:basedOn w:val="a"/>
    <w:rsid w:val="00BA0A5F"/>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2"/>
      <w:szCs w:val="12"/>
      <w:lang w:eastAsia="ru-RU"/>
    </w:rPr>
  </w:style>
  <w:style w:type="paragraph" w:customStyle="1" w:styleId="ConsPlusNonformat">
    <w:name w:val="ConsPlusNonformat"/>
    <w:uiPriority w:val="99"/>
    <w:rsid w:val="00BA0A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BA0A5F"/>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Internetlink1">
    <w:name w:val="Internet link1"/>
    <w:uiPriority w:val="99"/>
    <w:rsid w:val="00BA0A5F"/>
    <w:rPr>
      <w:color w:val="000080"/>
      <w:u w:val="single"/>
    </w:rPr>
  </w:style>
  <w:style w:type="paragraph" w:styleId="afa">
    <w:name w:val="TOC Heading"/>
    <w:basedOn w:val="1"/>
    <w:next w:val="a"/>
    <w:uiPriority w:val="39"/>
    <w:semiHidden/>
    <w:unhideWhenUsed/>
    <w:qFormat/>
    <w:rsid w:val="00BA0A5F"/>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1">
    <w:name w:val="toc 1"/>
    <w:basedOn w:val="a"/>
    <w:next w:val="a"/>
    <w:autoRedefine/>
    <w:uiPriority w:val="39"/>
    <w:unhideWhenUsed/>
    <w:rsid w:val="00BA0A5F"/>
    <w:pPr>
      <w:spacing w:after="100" w:line="240" w:lineRule="auto"/>
    </w:pPr>
    <w:rPr>
      <w:rFonts w:ascii="Times New Roman" w:eastAsia="Times New Roman" w:hAnsi="Times New Roman" w:cs="Times New Roman"/>
      <w:snapToGrid w:val="0"/>
      <w:color w:val="000000"/>
      <w:w w:val="87"/>
      <w:sz w:val="28"/>
      <w:szCs w:val="28"/>
      <w:lang w:eastAsia="ru-RU"/>
    </w:rPr>
  </w:style>
  <w:style w:type="paragraph" w:styleId="23">
    <w:name w:val="toc 2"/>
    <w:basedOn w:val="a"/>
    <w:next w:val="a"/>
    <w:autoRedefine/>
    <w:uiPriority w:val="39"/>
    <w:unhideWhenUsed/>
    <w:rsid w:val="00BA0A5F"/>
    <w:pPr>
      <w:spacing w:after="100" w:line="240" w:lineRule="auto"/>
      <w:ind w:left="280"/>
    </w:pPr>
    <w:rPr>
      <w:rFonts w:ascii="Times New Roman" w:eastAsia="Times New Roman" w:hAnsi="Times New Roman" w:cs="Times New Roman"/>
      <w:snapToGrid w:val="0"/>
      <w:color w:val="000000"/>
      <w:w w:val="87"/>
      <w:sz w:val="28"/>
      <w:szCs w:val="28"/>
      <w:lang w:eastAsia="ru-RU"/>
    </w:rPr>
  </w:style>
  <w:style w:type="paragraph" w:styleId="HTML">
    <w:name w:val="HTML Preformatted"/>
    <w:basedOn w:val="a"/>
    <w:link w:val="HTML0"/>
    <w:uiPriority w:val="99"/>
    <w:semiHidden/>
    <w:unhideWhenUsed/>
    <w:rsid w:val="00BA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A0A5F"/>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E409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5E409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qFormat/>
    <w:rsid w:val="00BA0A5F"/>
    <w:pPr>
      <w:spacing w:before="240" w:after="60" w:line="240" w:lineRule="auto"/>
      <w:outlineLvl w:val="4"/>
    </w:pPr>
    <w:rPr>
      <w:rFonts w:ascii="Times New Roman" w:eastAsia="Times New Roman" w:hAnsi="Times New Roman" w:cs="Times New Roman"/>
      <w:b/>
      <w:bCs/>
      <w:i/>
      <w:iCs/>
      <w:snapToGrid w:val="0"/>
      <w:color w:val="000000"/>
      <w:w w:val="87"/>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D50814"/>
    <w:rPr>
      <w:color w:val="0000FF"/>
      <w:u w:val="single"/>
    </w:rPr>
  </w:style>
  <w:style w:type="character" w:styleId="a4">
    <w:name w:val="Emphasis"/>
    <w:basedOn w:val="a0"/>
    <w:qFormat/>
    <w:rsid w:val="00D50814"/>
    <w:rPr>
      <w:i/>
      <w:iCs/>
    </w:rPr>
  </w:style>
  <w:style w:type="paragraph" w:styleId="a5">
    <w:name w:val="footnote text"/>
    <w:basedOn w:val="a"/>
    <w:link w:val="a6"/>
    <w:semiHidden/>
    <w:rsid w:val="00D50814"/>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semiHidden/>
    <w:rsid w:val="00D50814"/>
    <w:rPr>
      <w:rFonts w:ascii="Times New Roman" w:eastAsia="Times New Roman" w:hAnsi="Times New Roman" w:cs="Times New Roman"/>
      <w:sz w:val="20"/>
      <w:szCs w:val="20"/>
      <w:lang w:eastAsia="ru-RU"/>
    </w:rPr>
  </w:style>
  <w:style w:type="character" w:styleId="a7">
    <w:name w:val="footnote reference"/>
    <w:basedOn w:val="a0"/>
    <w:semiHidden/>
    <w:rsid w:val="00D50814"/>
    <w:rPr>
      <w:vertAlign w:val="superscript"/>
    </w:rPr>
  </w:style>
  <w:style w:type="paragraph" w:styleId="a8">
    <w:name w:val="Normal (Web)"/>
    <w:basedOn w:val="a"/>
    <w:uiPriority w:val="99"/>
    <w:rsid w:val="00D50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ody Text"/>
    <w:basedOn w:val="a"/>
    <w:link w:val="aa"/>
    <w:uiPriority w:val="99"/>
    <w:semiHidden/>
    <w:rsid w:val="00D50814"/>
    <w:pPr>
      <w:spacing w:after="120" w:line="240" w:lineRule="auto"/>
      <w:jc w:val="both"/>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semiHidden/>
    <w:rsid w:val="00D50814"/>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D5081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50814"/>
    <w:rPr>
      <w:rFonts w:ascii="Tahoma" w:hAnsi="Tahoma" w:cs="Tahoma"/>
      <w:sz w:val="16"/>
      <w:szCs w:val="16"/>
    </w:rPr>
  </w:style>
  <w:style w:type="character" w:customStyle="1" w:styleId="10">
    <w:name w:val="Заголовок 1 Знак"/>
    <w:basedOn w:val="a0"/>
    <w:link w:val="1"/>
    <w:uiPriority w:val="9"/>
    <w:rsid w:val="005E409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5E409A"/>
    <w:rPr>
      <w:rFonts w:asciiTheme="majorHAnsi" w:eastAsiaTheme="majorEastAsia" w:hAnsiTheme="majorHAnsi" w:cstheme="majorBidi"/>
      <w:b/>
      <w:bCs/>
      <w:color w:val="4F81BD" w:themeColor="accent1"/>
      <w:sz w:val="26"/>
      <w:szCs w:val="26"/>
    </w:rPr>
  </w:style>
  <w:style w:type="paragraph" w:styleId="ad">
    <w:name w:val="Body Text Indent"/>
    <w:basedOn w:val="a"/>
    <w:link w:val="ae"/>
    <w:uiPriority w:val="99"/>
    <w:semiHidden/>
    <w:unhideWhenUsed/>
    <w:rsid w:val="005E409A"/>
    <w:pPr>
      <w:spacing w:after="120"/>
      <w:ind w:left="283"/>
    </w:pPr>
  </w:style>
  <w:style w:type="character" w:customStyle="1" w:styleId="ae">
    <w:name w:val="Основной текст с отступом Знак"/>
    <w:basedOn w:val="a0"/>
    <w:link w:val="ad"/>
    <w:uiPriority w:val="99"/>
    <w:semiHidden/>
    <w:rsid w:val="005E409A"/>
  </w:style>
  <w:style w:type="paragraph" w:styleId="21">
    <w:name w:val="Body Text Indent 2"/>
    <w:basedOn w:val="a"/>
    <w:link w:val="22"/>
    <w:uiPriority w:val="99"/>
    <w:semiHidden/>
    <w:unhideWhenUsed/>
    <w:rsid w:val="005E409A"/>
    <w:pPr>
      <w:spacing w:after="120" w:line="480" w:lineRule="auto"/>
      <w:ind w:left="283"/>
    </w:pPr>
  </w:style>
  <w:style w:type="character" w:customStyle="1" w:styleId="22">
    <w:name w:val="Основной текст с отступом 2 Знак"/>
    <w:basedOn w:val="a0"/>
    <w:link w:val="21"/>
    <w:uiPriority w:val="99"/>
    <w:semiHidden/>
    <w:rsid w:val="005E409A"/>
  </w:style>
  <w:style w:type="paragraph" w:styleId="af">
    <w:name w:val="No Spacing"/>
    <w:uiPriority w:val="1"/>
    <w:qFormat/>
    <w:rsid w:val="005E409A"/>
    <w:pPr>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5E409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Strong"/>
    <w:basedOn w:val="a0"/>
    <w:uiPriority w:val="22"/>
    <w:qFormat/>
    <w:rsid w:val="00BA0A5F"/>
    <w:rPr>
      <w:b/>
      <w:bCs/>
    </w:rPr>
  </w:style>
  <w:style w:type="character" w:customStyle="1" w:styleId="50">
    <w:name w:val="Заголовок 5 Знак"/>
    <w:basedOn w:val="a0"/>
    <w:link w:val="5"/>
    <w:rsid w:val="00BA0A5F"/>
    <w:rPr>
      <w:rFonts w:ascii="Times New Roman" w:eastAsia="Times New Roman" w:hAnsi="Times New Roman" w:cs="Times New Roman"/>
      <w:b/>
      <w:bCs/>
      <w:i/>
      <w:iCs/>
      <w:snapToGrid w:val="0"/>
      <w:color w:val="000000"/>
      <w:w w:val="87"/>
      <w:sz w:val="26"/>
      <w:szCs w:val="26"/>
      <w:lang w:eastAsia="ru-RU"/>
    </w:rPr>
  </w:style>
  <w:style w:type="paragraph" w:customStyle="1" w:styleId="FR2">
    <w:name w:val="FR2"/>
    <w:rsid w:val="00BA0A5F"/>
    <w:pPr>
      <w:widowControl w:val="0"/>
      <w:autoSpaceDE w:val="0"/>
      <w:autoSpaceDN w:val="0"/>
      <w:adjustRightInd w:val="0"/>
      <w:spacing w:after="0" w:line="280" w:lineRule="auto"/>
      <w:ind w:left="40" w:firstLine="280"/>
      <w:jc w:val="both"/>
    </w:pPr>
    <w:rPr>
      <w:rFonts w:ascii="Times New Roman" w:eastAsia="Times New Roman" w:hAnsi="Times New Roman" w:cs="Times New Roman"/>
      <w:sz w:val="20"/>
      <w:szCs w:val="20"/>
      <w:lang w:eastAsia="ru-RU"/>
    </w:rPr>
  </w:style>
  <w:style w:type="paragraph" w:styleId="3">
    <w:name w:val="Body Text 3"/>
    <w:basedOn w:val="a"/>
    <w:link w:val="30"/>
    <w:rsid w:val="00BA0A5F"/>
    <w:pPr>
      <w:spacing w:after="120" w:line="240" w:lineRule="auto"/>
    </w:pPr>
    <w:rPr>
      <w:rFonts w:ascii="Times New Roman" w:eastAsia="Times New Roman" w:hAnsi="Times New Roman" w:cs="Times New Roman"/>
      <w:snapToGrid w:val="0"/>
      <w:color w:val="000000"/>
      <w:w w:val="87"/>
      <w:sz w:val="16"/>
      <w:szCs w:val="16"/>
      <w:lang w:eastAsia="ru-RU"/>
    </w:rPr>
  </w:style>
  <w:style w:type="character" w:customStyle="1" w:styleId="30">
    <w:name w:val="Основной текст 3 Знак"/>
    <w:basedOn w:val="a0"/>
    <w:link w:val="3"/>
    <w:rsid w:val="00BA0A5F"/>
    <w:rPr>
      <w:rFonts w:ascii="Times New Roman" w:eastAsia="Times New Roman" w:hAnsi="Times New Roman" w:cs="Times New Roman"/>
      <w:snapToGrid w:val="0"/>
      <w:color w:val="000000"/>
      <w:w w:val="87"/>
      <w:sz w:val="16"/>
      <w:szCs w:val="16"/>
      <w:lang w:eastAsia="ru-RU"/>
    </w:rPr>
  </w:style>
  <w:style w:type="paragraph" w:styleId="af1">
    <w:name w:val="List Paragraph"/>
    <w:basedOn w:val="a"/>
    <w:uiPriority w:val="34"/>
    <w:qFormat/>
    <w:rsid w:val="00BA0A5F"/>
    <w:pPr>
      <w:spacing w:after="0" w:line="240" w:lineRule="auto"/>
      <w:ind w:left="720"/>
      <w:contextualSpacing/>
    </w:pPr>
    <w:rPr>
      <w:rFonts w:ascii="Times New Roman" w:eastAsia="Times New Roman" w:hAnsi="Times New Roman" w:cs="Times New Roman"/>
      <w:snapToGrid w:val="0"/>
      <w:color w:val="000000"/>
      <w:w w:val="87"/>
      <w:sz w:val="28"/>
      <w:szCs w:val="28"/>
      <w:lang w:eastAsia="ru-RU"/>
    </w:rPr>
  </w:style>
  <w:style w:type="paragraph" w:customStyle="1" w:styleId="af2">
    <w:name w:val="А"/>
    <w:basedOn w:val="a"/>
    <w:qFormat/>
    <w:rsid w:val="00BA0A5F"/>
    <w:pPr>
      <w:overflowPunct w:val="0"/>
      <w:autoSpaceDE w:val="0"/>
      <w:autoSpaceDN w:val="0"/>
      <w:adjustRightInd w:val="0"/>
      <w:spacing w:after="0" w:line="360" w:lineRule="auto"/>
      <w:ind w:firstLine="709"/>
      <w:contextualSpacing/>
      <w:jc w:val="both"/>
    </w:pPr>
    <w:rPr>
      <w:rFonts w:ascii="Times New Roman" w:eastAsia="Times New Roman" w:hAnsi="Times New Roman" w:cs="Times New Roman"/>
      <w:sz w:val="28"/>
      <w:szCs w:val="24"/>
      <w:lang w:eastAsia="ru-RU"/>
    </w:rPr>
  </w:style>
  <w:style w:type="paragraph" w:styleId="31">
    <w:name w:val="Body Text Indent 3"/>
    <w:basedOn w:val="a"/>
    <w:link w:val="32"/>
    <w:uiPriority w:val="99"/>
    <w:semiHidden/>
    <w:unhideWhenUsed/>
    <w:rsid w:val="00BA0A5F"/>
    <w:pPr>
      <w:spacing w:after="120" w:line="240" w:lineRule="auto"/>
      <w:ind w:left="283"/>
    </w:pPr>
    <w:rPr>
      <w:rFonts w:ascii="Times New Roman" w:eastAsia="Times New Roman" w:hAnsi="Times New Roman" w:cs="Times New Roman"/>
      <w:snapToGrid w:val="0"/>
      <w:color w:val="000000"/>
      <w:w w:val="87"/>
      <w:sz w:val="16"/>
      <w:szCs w:val="16"/>
      <w:lang w:eastAsia="ru-RU"/>
    </w:rPr>
  </w:style>
  <w:style w:type="character" w:customStyle="1" w:styleId="32">
    <w:name w:val="Основной текст с отступом 3 Знак"/>
    <w:basedOn w:val="a0"/>
    <w:link w:val="31"/>
    <w:uiPriority w:val="99"/>
    <w:semiHidden/>
    <w:rsid w:val="00BA0A5F"/>
    <w:rPr>
      <w:rFonts w:ascii="Times New Roman" w:eastAsia="Times New Roman" w:hAnsi="Times New Roman" w:cs="Times New Roman"/>
      <w:snapToGrid w:val="0"/>
      <w:color w:val="000000"/>
      <w:w w:val="87"/>
      <w:sz w:val="16"/>
      <w:szCs w:val="16"/>
      <w:lang w:eastAsia="ru-RU"/>
    </w:rPr>
  </w:style>
  <w:style w:type="paragraph" w:customStyle="1" w:styleId="ConsPlusNormal">
    <w:name w:val="ConsPlusNormal"/>
    <w:uiPriority w:val="99"/>
    <w:rsid w:val="00BA0A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rongEmphasis">
    <w:name w:val="Strong Emphasis"/>
    <w:rsid w:val="00BA0A5F"/>
    <w:rPr>
      <w:b/>
    </w:rPr>
  </w:style>
  <w:style w:type="paragraph" w:customStyle="1" w:styleId="af3">
    <w:name w:val="Содержимое таблицы"/>
    <w:basedOn w:val="a"/>
    <w:rsid w:val="00BA0A5F"/>
    <w:pPr>
      <w:widowControl w:val="0"/>
      <w:suppressLineNumbers/>
      <w:suppressAutoHyphens/>
      <w:spacing w:after="0" w:line="240" w:lineRule="auto"/>
    </w:pPr>
    <w:rPr>
      <w:rFonts w:ascii="Times New Roman" w:eastAsia="Times New Roman" w:hAnsi="Times New Roman" w:cs="Tahoma"/>
      <w:color w:val="000000"/>
      <w:sz w:val="24"/>
      <w:szCs w:val="24"/>
      <w:lang w:val="en-US"/>
    </w:rPr>
  </w:style>
  <w:style w:type="paragraph" w:customStyle="1" w:styleId="TableContents">
    <w:name w:val="Table Contents"/>
    <w:basedOn w:val="a"/>
    <w:rsid w:val="00BA0A5F"/>
    <w:pPr>
      <w:widowControl w:val="0"/>
      <w:suppressLineNumbers/>
      <w:suppressAutoHyphens/>
      <w:spacing w:after="0" w:line="240" w:lineRule="auto"/>
      <w:textAlignment w:val="baseline"/>
    </w:pPr>
    <w:rPr>
      <w:rFonts w:ascii="Times New Roman" w:eastAsia="Times New Roman" w:hAnsi="Times New Roman" w:cs="Tahoma"/>
      <w:color w:val="000000"/>
      <w:kern w:val="1"/>
      <w:sz w:val="24"/>
      <w:szCs w:val="24"/>
      <w:lang w:val="en-US"/>
    </w:rPr>
  </w:style>
  <w:style w:type="character" w:customStyle="1" w:styleId="citation">
    <w:name w:val="citation"/>
    <w:basedOn w:val="a0"/>
    <w:rsid w:val="00BA0A5F"/>
    <w:rPr>
      <w:rFonts w:cs="Times New Roman"/>
    </w:rPr>
  </w:style>
  <w:style w:type="table" w:styleId="af4">
    <w:name w:val="Table Grid"/>
    <w:basedOn w:val="a1"/>
    <w:uiPriority w:val="59"/>
    <w:rsid w:val="00BA0A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header"/>
    <w:basedOn w:val="a"/>
    <w:link w:val="af6"/>
    <w:uiPriority w:val="99"/>
    <w:unhideWhenUsed/>
    <w:rsid w:val="00BA0A5F"/>
    <w:pPr>
      <w:tabs>
        <w:tab w:val="center" w:pos="4677"/>
        <w:tab w:val="right" w:pos="9355"/>
      </w:tabs>
      <w:spacing w:after="0" w:line="240" w:lineRule="auto"/>
    </w:pPr>
    <w:rPr>
      <w:rFonts w:ascii="Times New Roman" w:eastAsia="Times New Roman" w:hAnsi="Times New Roman" w:cs="Times New Roman"/>
      <w:snapToGrid w:val="0"/>
      <w:color w:val="000000"/>
      <w:w w:val="87"/>
      <w:sz w:val="28"/>
      <w:szCs w:val="28"/>
      <w:lang w:eastAsia="ru-RU"/>
    </w:rPr>
  </w:style>
  <w:style w:type="character" w:customStyle="1" w:styleId="af6">
    <w:name w:val="Верхний колонтитул Знак"/>
    <w:basedOn w:val="a0"/>
    <w:link w:val="af5"/>
    <w:uiPriority w:val="99"/>
    <w:rsid w:val="00BA0A5F"/>
    <w:rPr>
      <w:rFonts w:ascii="Times New Roman" w:eastAsia="Times New Roman" w:hAnsi="Times New Roman" w:cs="Times New Roman"/>
      <w:snapToGrid w:val="0"/>
      <w:color w:val="000000"/>
      <w:w w:val="87"/>
      <w:sz w:val="28"/>
      <w:szCs w:val="28"/>
      <w:lang w:eastAsia="ru-RU"/>
    </w:rPr>
  </w:style>
  <w:style w:type="paragraph" w:styleId="af7">
    <w:name w:val="footer"/>
    <w:basedOn w:val="a"/>
    <w:link w:val="af8"/>
    <w:uiPriority w:val="99"/>
    <w:unhideWhenUsed/>
    <w:rsid w:val="00BA0A5F"/>
    <w:pPr>
      <w:tabs>
        <w:tab w:val="center" w:pos="4677"/>
        <w:tab w:val="right" w:pos="9355"/>
      </w:tabs>
      <w:spacing w:after="0" w:line="240" w:lineRule="auto"/>
    </w:pPr>
    <w:rPr>
      <w:rFonts w:ascii="Times New Roman" w:eastAsia="Times New Roman" w:hAnsi="Times New Roman" w:cs="Times New Roman"/>
      <w:snapToGrid w:val="0"/>
      <w:color w:val="000000"/>
      <w:w w:val="87"/>
      <w:sz w:val="28"/>
      <w:szCs w:val="28"/>
      <w:lang w:eastAsia="ru-RU"/>
    </w:rPr>
  </w:style>
  <w:style w:type="character" w:customStyle="1" w:styleId="af8">
    <w:name w:val="Нижний колонтитул Знак"/>
    <w:basedOn w:val="a0"/>
    <w:link w:val="af7"/>
    <w:uiPriority w:val="99"/>
    <w:rsid w:val="00BA0A5F"/>
    <w:rPr>
      <w:rFonts w:ascii="Times New Roman" w:eastAsia="Times New Roman" w:hAnsi="Times New Roman" w:cs="Times New Roman"/>
      <w:snapToGrid w:val="0"/>
      <w:color w:val="000000"/>
      <w:w w:val="87"/>
      <w:sz w:val="28"/>
      <w:szCs w:val="28"/>
      <w:lang w:eastAsia="ru-RU"/>
    </w:rPr>
  </w:style>
  <w:style w:type="character" w:styleId="af9">
    <w:name w:val="FollowedHyperlink"/>
    <w:basedOn w:val="a0"/>
    <w:uiPriority w:val="99"/>
    <w:semiHidden/>
    <w:unhideWhenUsed/>
    <w:rsid w:val="00BA0A5F"/>
    <w:rPr>
      <w:color w:val="800080"/>
      <w:u w:val="single"/>
    </w:rPr>
  </w:style>
  <w:style w:type="paragraph" w:customStyle="1" w:styleId="xl63">
    <w:name w:val="xl63"/>
    <w:basedOn w:val="a"/>
    <w:rsid w:val="00BA0A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BA0A5F"/>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5">
    <w:name w:val="xl65"/>
    <w:basedOn w:val="a"/>
    <w:rsid w:val="00BA0A5F"/>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BA0A5F"/>
    <w:pPr>
      <w:spacing w:before="100" w:beforeAutospacing="1" w:after="100" w:afterAutospacing="1" w:line="240" w:lineRule="auto"/>
    </w:pPr>
    <w:rPr>
      <w:rFonts w:ascii="Times New Roman" w:eastAsia="Times New Roman" w:hAnsi="Times New Roman" w:cs="Times New Roman"/>
      <w:sz w:val="13"/>
      <w:szCs w:val="13"/>
      <w:lang w:eastAsia="ru-RU"/>
    </w:rPr>
  </w:style>
  <w:style w:type="paragraph" w:customStyle="1" w:styleId="xl67">
    <w:name w:val="xl67"/>
    <w:basedOn w:val="a"/>
    <w:rsid w:val="00BA0A5F"/>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3"/>
      <w:szCs w:val="13"/>
      <w:lang w:eastAsia="ru-RU"/>
    </w:rPr>
  </w:style>
  <w:style w:type="paragraph" w:customStyle="1" w:styleId="xl68">
    <w:name w:val="xl68"/>
    <w:basedOn w:val="a"/>
    <w:rsid w:val="00BA0A5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BA0A5F"/>
    <w:pPr>
      <w:spacing w:before="100" w:beforeAutospacing="1" w:after="100" w:afterAutospacing="1" w:line="240" w:lineRule="auto"/>
    </w:pPr>
    <w:rPr>
      <w:rFonts w:ascii="Times New Roman" w:eastAsia="Times New Roman" w:hAnsi="Times New Roman" w:cs="Times New Roman"/>
      <w:sz w:val="12"/>
      <w:szCs w:val="12"/>
      <w:lang w:eastAsia="ru-RU"/>
    </w:rPr>
  </w:style>
  <w:style w:type="paragraph" w:customStyle="1" w:styleId="xl70">
    <w:name w:val="xl70"/>
    <w:basedOn w:val="a"/>
    <w:rsid w:val="00BA0A5F"/>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BA0A5F"/>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BA0A5F"/>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BA0A5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BA0A5F"/>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5">
    <w:name w:val="xl75"/>
    <w:basedOn w:val="a"/>
    <w:rsid w:val="00BA0A5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
    <w:rsid w:val="00BA0A5F"/>
    <w:pPr>
      <w:spacing w:before="100" w:beforeAutospacing="1" w:after="100" w:afterAutospacing="1" w:line="240" w:lineRule="auto"/>
      <w:textAlignment w:val="center"/>
    </w:pPr>
    <w:rPr>
      <w:rFonts w:ascii="Times New Roman" w:eastAsia="Times New Roman" w:hAnsi="Times New Roman" w:cs="Times New Roman"/>
      <w:sz w:val="12"/>
      <w:szCs w:val="12"/>
      <w:lang w:eastAsia="ru-RU"/>
    </w:rPr>
  </w:style>
  <w:style w:type="paragraph" w:customStyle="1" w:styleId="xl77">
    <w:name w:val="xl77"/>
    <w:basedOn w:val="a"/>
    <w:rsid w:val="00BA0A5F"/>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78">
    <w:name w:val="xl78"/>
    <w:basedOn w:val="a"/>
    <w:rsid w:val="00BA0A5F"/>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12"/>
      <w:szCs w:val="12"/>
      <w:lang w:eastAsia="ru-RU"/>
    </w:rPr>
  </w:style>
  <w:style w:type="paragraph" w:customStyle="1" w:styleId="xl79">
    <w:name w:val="xl79"/>
    <w:basedOn w:val="a"/>
    <w:rsid w:val="00BA0A5F"/>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12"/>
      <w:szCs w:val="12"/>
      <w:lang w:eastAsia="ru-RU"/>
    </w:rPr>
  </w:style>
  <w:style w:type="paragraph" w:customStyle="1" w:styleId="xl80">
    <w:name w:val="xl80"/>
    <w:basedOn w:val="a"/>
    <w:rsid w:val="00BA0A5F"/>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1">
    <w:name w:val="xl81"/>
    <w:basedOn w:val="a"/>
    <w:rsid w:val="00BA0A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BA0A5F"/>
    <w:pPr>
      <w:pBdr>
        <w:top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3">
    <w:name w:val="xl83"/>
    <w:basedOn w:val="a"/>
    <w:rsid w:val="00BA0A5F"/>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84">
    <w:name w:val="xl84"/>
    <w:basedOn w:val="a"/>
    <w:rsid w:val="00BA0A5F"/>
    <w:pPr>
      <w:spacing w:before="100" w:beforeAutospacing="1" w:after="100" w:afterAutospacing="1" w:line="240" w:lineRule="auto"/>
      <w:jc w:val="right"/>
    </w:pPr>
    <w:rPr>
      <w:rFonts w:ascii="Times New Roman" w:eastAsia="Times New Roman" w:hAnsi="Times New Roman" w:cs="Times New Roman"/>
      <w:sz w:val="19"/>
      <w:szCs w:val="19"/>
      <w:lang w:eastAsia="ru-RU"/>
    </w:rPr>
  </w:style>
  <w:style w:type="paragraph" w:customStyle="1" w:styleId="xl85">
    <w:name w:val="xl85"/>
    <w:basedOn w:val="a"/>
    <w:rsid w:val="00BA0A5F"/>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86">
    <w:name w:val="xl86"/>
    <w:basedOn w:val="a"/>
    <w:rsid w:val="00BA0A5F"/>
    <w:pPr>
      <w:pBdr>
        <w:left w:val="single" w:sz="4" w:space="0" w:color="auto"/>
      </w:pBd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87">
    <w:name w:val="xl87"/>
    <w:basedOn w:val="a"/>
    <w:rsid w:val="00BA0A5F"/>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88">
    <w:name w:val="xl88"/>
    <w:basedOn w:val="a"/>
    <w:rsid w:val="00BA0A5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BA0A5F"/>
    <w:pPr>
      <w:spacing w:before="100" w:beforeAutospacing="1" w:after="100" w:afterAutospacing="1" w:line="240" w:lineRule="auto"/>
      <w:jc w:val="center"/>
    </w:pPr>
    <w:rPr>
      <w:rFonts w:ascii="Times New Roman" w:eastAsia="Times New Roman" w:hAnsi="Times New Roman" w:cs="Times New Roman"/>
      <w:sz w:val="13"/>
      <w:szCs w:val="13"/>
      <w:lang w:eastAsia="ru-RU"/>
    </w:rPr>
  </w:style>
  <w:style w:type="paragraph" w:customStyle="1" w:styleId="xl90">
    <w:name w:val="xl90"/>
    <w:basedOn w:val="a"/>
    <w:rsid w:val="00BA0A5F"/>
    <w:pPr>
      <w:pBdr>
        <w:right w:val="single" w:sz="4" w:space="0" w:color="auto"/>
      </w:pBdr>
      <w:spacing w:before="100" w:beforeAutospacing="1" w:after="100" w:afterAutospacing="1" w:line="240" w:lineRule="auto"/>
    </w:pPr>
    <w:rPr>
      <w:rFonts w:ascii="Times New Roman" w:eastAsia="Times New Roman" w:hAnsi="Times New Roman" w:cs="Times New Roman"/>
      <w:sz w:val="13"/>
      <w:szCs w:val="13"/>
      <w:lang w:eastAsia="ru-RU"/>
    </w:rPr>
  </w:style>
  <w:style w:type="paragraph" w:customStyle="1" w:styleId="xl91">
    <w:name w:val="xl91"/>
    <w:basedOn w:val="a"/>
    <w:rsid w:val="00BA0A5F"/>
    <w:pPr>
      <w:spacing w:before="100" w:beforeAutospacing="1" w:after="100" w:afterAutospacing="1" w:line="240" w:lineRule="auto"/>
      <w:jc w:val="center"/>
    </w:pPr>
    <w:rPr>
      <w:rFonts w:ascii="Times New Roman" w:eastAsia="Times New Roman" w:hAnsi="Times New Roman" w:cs="Times New Roman"/>
      <w:b/>
      <w:bCs/>
      <w:sz w:val="26"/>
      <w:szCs w:val="26"/>
      <w:lang w:eastAsia="ru-RU"/>
    </w:rPr>
  </w:style>
  <w:style w:type="paragraph" w:customStyle="1" w:styleId="xl92">
    <w:name w:val="xl92"/>
    <w:basedOn w:val="a"/>
    <w:rsid w:val="00BA0A5F"/>
    <w:pP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93">
    <w:name w:val="xl93"/>
    <w:basedOn w:val="a"/>
    <w:rsid w:val="00BA0A5F"/>
    <w:pP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94">
    <w:name w:val="xl94"/>
    <w:basedOn w:val="a"/>
    <w:rsid w:val="00BA0A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
    <w:rsid w:val="00BA0A5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6">
    <w:name w:val="xl96"/>
    <w:basedOn w:val="a"/>
    <w:rsid w:val="00BA0A5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
    <w:name w:val="xl97"/>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
    <w:rsid w:val="00BA0A5F"/>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9">
    <w:name w:val="xl99"/>
    <w:basedOn w:val="a"/>
    <w:rsid w:val="00BA0A5F"/>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0">
    <w:name w:val="xl100"/>
    <w:basedOn w:val="a"/>
    <w:rsid w:val="00BA0A5F"/>
    <w:pPr>
      <w:pBdr>
        <w:top w:val="single"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
    <w:rsid w:val="00BA0A5F"/>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2">
    <w:name w:val="xl102"/>
    <w:basedOn w:val="a"/>
    <w:rsid w:val="00BA0A5F"/>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3">
    <w:name w:val="xl103"/>
    <w:basedOn w:val="a"/>
    <w:rsid w:val="00BA0A5F"/>
    <w:pPr>
      <w:pBdr>
        <w:bottom w:val="single"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4">
    <w:name w:val="xl104"/>
    <w:basedOn w:val="a"/>
    <w:rsid w:val="00BA0A5F"/>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5">
    <w:name w:val="xl105"/>
    <w:basedOn w:val="a"/>
    <w:rsid w:val="00BA0A5F"/>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6">
    <w:name w:val="xl106"/>
    <w:basedOn w:val="a"/>
    <w:rsid w:val="00BA0A5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7">
    <w:name w:val="xl107"/>
    <w:basedOn w:val="a"/>
    <w:rsid w:val="00BA0A5F"/>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8">
    <w:name w:val="xl108"/>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9">
    <w:name w:val="xl109"/>
    <w:basedOn w:val="a"/>
    <w:rsid w:val="00BA0A5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0">
    <w:name w:val="xl110"/>
    <w:basedOn w:val="a"/>
    <w:rsid w:val="00BA0A5F"/>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1">
    <w:name w:val="xl111"/>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2">
    <w:name w:val="xl112"/>
    <w:basedOn w:val="a"/>
    <w:rsid w:val="00BA0A5F"/>
    <w:pPr>
      <w:pBdr>
        <w:top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BA0A5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4">
    <w:name w:val="xl114"/>
    <w:basedOn w:val="a"/>
    <w:rsid w:val="00BA0A5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6">
    <w:name w:val="xl116"/>
    <w:basedOn w:val="a"/>
    <w:rsid w:val="00BA0A5F"/>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117">
    <w:name w:val="xl117"/>
    <w:basedOn w:val="a"/>
    <w:rsid w:val="00BA0A5F"/>
    <w:pPr>
      <w:spacing w:before="100" w:beforeAutospacing="1" w:after="100" w:afterAutospacing="1" w:line="240" w:lineRule="auto"/>
      <w:jc w:val="right"/>
      <w:textAlignment w:val="top"/>
    </w:pPr>
    <w:rPr>
      <w:rFonts w:ascii="Times New Roman" w:eastAsia="Times New Roman" w:hAnsi="Times New Roman" w:cs="Times New Roman"/>
      <w:sz w:val="19"/>
      <w:szCs w:val="19"/>
      <w:lang w:eastAsia="ru-RU"/>
    </w:rPr>
  </w:style>
  <w:style w:type="paragraph" w:customStyle="1" w:styleId="xl118">
    <w:name w:val="xl118"/>
    <w:basedOn w:val="a"/>
    <w:rsid w:val="00BA0A5F"/>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9">
    <w:name w:val="xl119"/>
    <w:basedOn w:val="a"/>
    <w:rsid w:val="00BA0A5F"/>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BA0A5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BA0A5F"/>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2">
    <w:name w:val="xl122"/>
    <w:basedOn w:val="a"/>
    <w:rsid w:val="00BA0A5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3">
    <w:name w:val="xl123"/>
    <w:basedOn w:val="a"/>
    <w:rsid w:val="00BA0A5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
    <w:rsid w:val="00BA0A5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rsid w:val="00BA0A5F"/>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6">
    <w:name w:val="xl126"/>
    <w:basedOn w:val="a"/>
    <w:rsid w:val="00BA0A5F"/>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BA0A5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8">
    <w:name w:val="xl128"/>
    <w:basedOn w:val="a"/>
    <w:rsid w:val="00BA0A5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9">
    <w:name w:val="xl129"/>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0">
    <w:name w:val="xl130"/>
    <w:basedOn w:val="a"/>
    <w:rsid w:val="00BA0A5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31">
    <w:name w:val="xl131"/>
    <w:basedOn w:val="a"/>
    <w:rsid w:val="00BA0A5F"/>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32">
    <w:name w:val="xl132"/>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33">
    <w:name w:val="xl133"/>
    <w:basedOn w:val="a"/>
    <w:rsid w:val="00BA0A5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4">
    <w:name w:val="xl134"/>
    <w:basedOn w:val="a"/>
    <w:rsid w:val="00BA0A5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5">
    <w:name w:val="xl135"/>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6">
    <w:name w:val="xl136"/>
    <w:basedOn w:val="a"/>
    <w:rsid w:val="00BA0A5F"/>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7">
    <w:name w:val="xl137"/>
    <w:basedOn w:val="a"/>
    <w:rsid w:val="00BA0A5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8">
    <w:name w:val="xl138"/>
    <w:basedOn w:val="a"/>
    <w:rsid w:val="00BA0A5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9">
    <w:name w:val="xl139"/>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0">
    <w:name w:val="xl140"/>
    <w:basedOn w:val="a"/>
    <w:rsid w:val="00BA0A5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BA0A5F"/>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BA0A5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3">
    <w:name w:val="xl143"/>
    <w:basedOn w:val="a"/>
    <w:rsid w:val="00BA0A5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
    <w:rsid w:val="00BA0A5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
    <w:rsid w:val="00BA0A5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
    <w:rsid w:val="00BA0A5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3"/>
      <w:szCs w:val="13"/>
      <w:lang w:eastAsia="ru-RU"/>
    </w:rPr>
  </w:style>
  <w:style w:type="paragraph" w:customStyle="1" w:styleId="xl147">
    <w:name w:val="xl147"/>
    <w:basedOn w:val="a"/>
    <w:rsid w:val="00BA0A5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3"/>
      <w:szCs w:val="13"/>
      <w:lang w:eastAsia="ru-RU"/>
    </w:rPr>
  </w:style>
  <w:style w:type="paragraph" w:customStyle="1" w:styleId="xl148">
    <w:name w:val="xl148"/>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3"/>
      <w:szCs w:val="13"/>
      <w:lang w:eastAsia="ru-RU"/>
    </w:rPr>
  </w:style>
  <w:style w:type="paragraph" w:customStyle="1" w:styleId="xl149">
    <w:name w:val="xl149"/>
    <w:basedOn w:val="a"/>
    <w:rsid w:val="00BA0A5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150">
    <w:name w:val="xl150"/>
    <w:basedOn w:val="a"/>
    <w:rsid w:val="00BA0A5F"/>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151">
    <w:name w:val="xl151"/>
    <w:basedOn w:val="a"/>
    <w:rsid w:val="00BA0A5F"/>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152">
    <w:name w:val="xl152"/>
    <w:basedOn w:val="a"/>
    <w:rsid w:val="00BA0A5F"/>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153">
    <w:name w:val="xl153"/>
    <w:basedOn w:val="a"/>
    <w:rsid w:val="00BA0A5F"/>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154">
    <w:name w:val="xl154"/>
    <w:basedOn w:val="a"/>
    <w:rsid w:val="00BA0A5F"/>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155">
    <w:name w:val="xl155"/>
    <w:basedOn w:val="a"/>
    <w:rsid w:val="00BA0A5F"/>
    <w:pPr>
      <w:pBdr>
        <w:top w:val="single" w:sz="4" w:space="0" w:color="auto"/>
        <w:lef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9"/>
      <w:szCs w:val="19"/>
      <w:lang w:eastAsia="ru-RU"/>
    </w:rPr>
  </w:style>
  <w:style w:type="paragraph" w:customStyle="1" w:styleId="xl156">
    <w:name w:val="xl156"/>
    <w:basedOn w:val="a"/>
    <w:rsid w:val="00BA0A5F"/>
    <w:pPr>
      <w:pBdr>
        <w:top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9"/>
      <w:szCs w:val="19"/>
      <w:lang w:eastAsia="ru-RU"/>
    </w:rPr>
  </w:style>
  <w:style w:type="paragraph" w:customStyle="1" w:styleId="xl157">
    <w:name w:val="xl157"/>
    <w:basedOn w:val="a"/>
    <w:rsid w:val="00BA0A5F"/>
    <w:pPr>
      <w:pBdr>
        <w:top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9"/>
      <w:szCs w:val="19"/>
      <w:lang w:eastAsia="ru-RU"/>
    </w:rPr>
  </w:style>
  <w:style w:type="paragraph" w:customStyle="1" w:styleId="xl158">
    <w:name w:val="xl158"/>
    <w:basedOn w:val="a"/>
    <w:rsid w:val="00BA0A5F"/>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9"/>
      <w:szCs w:val="19"/>
      <w:lang w:eastAsia="ru-RU"/>
    </w:rPr>
  </w:style>
  <w:style w:type="paragraph" w:customStyle="1" w:styleId="xl159">
    <w:name w:val="xl159"/>
    <w:basedOn w:val="a"/>
    <w:rsid w:val="00BA0A5F"/>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9"/>
      <w:szCs w:val="19"/>
      <w:lang w:eastAsia="ru-RU"/>
    </w:rPr>
  </w:style>
  <w:style w:type="paragraph" w:customStyle="1" w:styleId="xl160">
    <w:name w:val="xl160"/>
    <w:basedOn w:val="a"/>
    <w:rsid w:val="00BA0A5F"/>
    <w:pPr>
      <w:pBdr>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9"/>
      <w:szCs w:val="19"/>
      <w:lang w:eastAsia="ru-RU"/>
    </w:rPr>
  </w:style>
  <w:style w:type="paragraph" w:customStyle="1" w:styleId="xl161">
    <w:name w:val="xl161"/>
    <w:basedOn w:val="a"/>
    <w:rsid w:val="00BA0A5F"/>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162">
    <w:name w:val="xl162"/>
    <w:basedOn w:val="a"/>
    <w:rsid w:val="00BA0A5F"/>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163">
    <w:name w:val="xl163"/>
    <w:basedOn w:val="a"/>
    <w:rsid w:val="00BA0A5F"/>
    <w:pPr>
      <w:pBdr>
        <w:right w:val="single" w:sz="4" w:space="0" w:color="auto"/>
      </w:pBd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164">
    <w:name w:val="xl164"/>
    <w:basedOn w:val="a"/>
    <w:rsid w:val="00BA0A5F"/>
    <w:pPr>
      <w:pBdr>
        <w:bottom w:val="single" w:sz="4" w:space="0" w:color="auto"/>
      </w:pBd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165">
    <w:name w:val="xl165"/>
    <w:basedOn w:val="a"/>
    <w:rsid w:val="00BA0A5F"/>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166">
    <w:name w:val="xl166"/>
    <w:basedOn w:val="a"/>
    <w:rsid w:val="00BA0A5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9"/>
      <w:szCs w:val="19"/>
      <w:lang w:eastAsia="ru-RU"/>
    </w:rPr>
  </w:style>
  <w:style w:type="paragraph" w:customStyle="1" w:styleId="xl167">
    <w:name w:val="xl167"/>
    <w:basedOn w:val="a"/>
    <w:rsid w:val="00BA0A5F"/>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9"/>
      <w:szCs w:val="19"/>
      <w:lang w:eastAsia="ru-RU"/>
    </w:rPr>
  </w:style>
  <w:style w:type="paragraph" w:customStyle="1" w:styleId="xl168">
    <w:name w:val="xl168"/>
    <w:basedOn w:val="a"/>
    <w:rsid w:val="00BA0A5F"/>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9"/>
      <w:szCs w:val="19"/>
      <w:lang w:eastAsia="ru-RU"/>
    </w:rPr>
  </w:style>
  <w:style w:type="paragraph" w:customStyle="1" w:styleId="xl169">
    <w:name w:val="xl169"/>
    <w:basedOn w:val="a"/>
    <w:rsid w:val="00BA0A5F"/>
    <w:pPr>
      <w:pBdr>
        <w:top w:val="single" w:sz="4" w:space="0" w:color="auto"/>
      </w:pBd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170">
    <w:name w:val="xl170"/>
    <w:basedOn w:val="a"/>
    <w:rsid w:val="00BA0A5F"/>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xl171">
    <w:name w:val="xl171"/>
    <w:basedOn w:val="a"/>
    <w:rsid w:val="00BA0A5F"/>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172">
    <w:name w:val="xl172"/>
    <w:basedOn w:val="a"/>
    <w:rsid w:val="00BA0A5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3">
    <w:name w:val="xl173"/>
    <w:basedOn w:val="a"/>
    <w:rsid w:val="00BA0A5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4">
    <w:name w:val="xl174"/>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5">
    <w:name w:val="xl175"/>
    <w:basedOn w:val="a"/>
    <w:rsid w:val="00BA0A5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BA0A5F"/>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BA0A5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8">
    <w:name w:val="xl178"/>
    <w:basedOn w:val="a"/>
    <w:rsid w:val="00BA0A5F"/>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9">
    <w:name w:val="xl179"/>
    <w:basedOn w:val="a"/>
    <w:rsid w:val="00BA0A5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0">
    <w:name w:val="xl180"/>
    <w:basedOn w:val="a"/>
    <w:rsid w:val="00BA0A5F"/>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1">
    <w:name w:val="xl181"/>
    <w:basedOn w:val="a"/>
    <w:rsid w:val="00BA0A5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BA0A5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BA0A5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BA0A5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5">
    <w:name w:val="xl185"/>
    <w:basedOn w:val="a"/>
    <w:rsid w:val="00BA0A5F"/>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6">
    <w:name w:val="xl186"/>
    <w:basedOn w:val="a"/>
    <w:rsid w:val="00BA0A5F"/>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7">
    <w:name w:val="xl187"/>
    <w:basedOn w:val="a"/>
    <w:rsid w:val="00BA0A5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188">
    <w:name w:val="xl188"/>
    <w:basedOn w:val="a"/>
    <w:rsid w:val="00BA0A5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9"/>
      <w:szCs w:val="19"/>
      <w:lang w:eastAsia="ru-RU"/>
    </w:rPr>
  </w:style>
  <w:style w:type="paragraph" w:customStyle="1" w:styleId="xl189">
    <w:name w:val="xl189"/>
    <w:basedOn w:val="a"/>
    <w:rsid w:val="00BA0A5F"/>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90">
    <w:name w:val="xl190"/>
    <w:basedOn w:val="a"/>
    <w:rsid w:val="00BA0A5F"/>
    <w:pPr>
      <w:pBdr>
        <w:top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91">
    <w:name w:val="xl191"/>
    <w:basedOn w:val="a"/>
    <w:rsid w:val="00BA0A5F"/>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92">
    <w:name w:val="xl192"/>
    <w:basedOn w:val="a"/>
    <w:rsid w:val="00BA0A5F"/>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93">
    <w:name w:val="xl193"/>
    <w:basedOn w:val="a"/>
    <w:rsid w:val="00BA0A5F"/>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94">
    <w:name w:val="xl194"/>
    <w:basedOn w:val="a"/>
    <w:rsid w:val="00BA0A5F"/>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95">
    <w:name w:val="xl195"/>
    <w:basedOn w:val="a"/>
    <w:rsid w:val="00BA0A5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6">
    <w:name w:val="xl196"/>
    <w:basedOn w:val="a"/>
    <w:rsid w:val="00BA0A5F"/>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7">
    <w:name w:val="xl197"/>
    <w:basedOn w:val="a"/>
    <w:rsid w:val="00BA0A5F"/>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8">
    <w:name w:val="xl198"/>
    <w:basedOn w:val="a"/>
    <w:rsid w:val="00BA0A5F"/>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9">
    <w:name w:val="xl199"/>
    <w:basedOn w:val="a"/>
    <w:rsid w:val="00BA0A5F"/>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00">
    <w:name w:val="xl200"/>
    <w:basedOn w:val="a"/>
    <w:rsid w:val="00BA0A5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201">
    <w:name w:val="xl201"/>
    <w:basedOn w:val="a"/>
    <w:rsid w:val="00BA0A5F"/>
    <w:pPr>
      <w:spacing w:before="100" w:beforeAutospacing="1" w:after="100" w:afterAutospacing="1" w:line="240" w:lineRule="auto"/>
      <w:jc w:val="right"/>
      <w:textAlignment w:val="center"/>
    </w:pPr>
    <w:rPr>
      <w:rFonts w:ascii="Times New Roman" w:eastAsia="Times New Roman" w:hAnsi="Times New Roman" w:cs="Times New Roman"/>
      <w:b/>
      <w:bCs/>
      <w:sz w:val="26"/>
      <w:szCs w:val="26"/>
      <w:lang w:eastAsia="ru-RU"/>
    </w:rPr>
  </w:style>
  <w:style w:type="paragraph" w:customStyle="1" w:styleId="xl202">
    <w:name w:val="xl202"/>
    <w:basedOn w:val="a"/>
    <w:rsid w:val="00BA0A5F"/>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2"/>
      <w:szCs w:val="12"/>
      <w:lang w:eastAsia="ru-RU"/>
    </w:rPr>
  </w:style>
  <w:style w:type="paragraph" w:customStyle="1" w:styleId="ConsPlusNonformat">
    <w:name w:val="ConsPlusNonformat"/>
    <w:uiPriority w:val="99"/>
    <w:rsid w:val="00BA0A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BA0A5F"/>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Internetlink1">
    <w:name w:val="Internet link1"/>
    <w:uiPriority w:val="99"/>
    <w:rsid w:val="00BA0A5F"/>
    <w:rPr>
      <w:color w:val="000080"/>
      <w:u w:val="single"/>
    </w:rPr>
  </w:style>
  <w:style w:type="paragraph" w:styleId="afa">
    <w:name w:val="TOC Heading"/>
    <w:basedOn w:val="1"/>
    <w:next w:val="a"/>
    <w:uiPriority w:val="39"/>
    <w:semiHidden/>
    <w:unhideWhenUsed/>
    <w:qFormat/>
    <w:rsid w:val="00BA0A5F"/>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1">
    <w:name w:val="toc 1"/>
    <w:basedOn w:val="a"/>
    <w:next w:val="a"/>
    <w:autoRedefine/>
    <w:uiPriority w:val="39"/>
    <w:unhideWhenUsed/>
    <w:rsid w:val="00BA0A5F"/>
    <w:pPr>
      <w:spacing w:after="100" w:line="240" w:lineRule="auto"/>
    </w:pPr>
    <w:rPr>
      <w:rFonts w:ascii="Times New Roman" w:eastAsia="Times New Roman" w:hAnsi="Times New Roman" w:cs="Times New Roman"/>
      <w:snapToGrid w:val="0"/>
      <w:color w:val="000000"/>
      <w:w w:val="87"/>
      <w:sz w:val="28"/>
      <w:szCs w:val="28"/>
      <w:lang w:eastAsia="ru-RU"/>
    </w:rPr>
  </w:style>
  <w:style w:type="paragraph" w:styleId="23">
    <w:name w:val="toc 2"/>
    <w:basedOn w:val="a"/>
    <w:next w:val="a"/>
    <w:autoRedefine/>
    <w:uiPriority w:val="39"/>
    <w:unhideWhenUsed/>
    <w:rsid w:val="00BA0A5F"/>
    <w:pPr>
      <w:spacing w:after="100" w:line="240" w:lineRule="auto"/>
      <w:ind w:left="280"/>
    </w:pPr>
    <w:rPr>
      <w:rFonts w:ascii="Times New Roman" w:eastAsia="Times New Roman" w:hAnsi="Times New Roman" w:cs="Times New Roman"/>
      <w:snapToGrid w:val="0"/>
      <w:color w:val="000000"/>
      <w:w w:val="87"/>
      <w:sz w:val="28"/>
      <w:szCs w:val="28"/>
      <w:lang w:eastAsia="ru-RU"/>
    </w:rPr>
  </w:style>
  <w:style w:type="paragraph" w:styleId="HTML">
    <w:name w:val="HTML Preformatted"/>
    <w:basedOn w:val="a"/>
    <w:link w:val="HTML0"/>
    <w:uiPriority w:val="99"/>
    <w:semiHidden/>
    <w:unhideWhenUsed/>
    <w:rsid w:val="00BA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A0A5F"/>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55964">
      <w:bodyDiv w:val="1"/>
      <w:marLeft w:val="0"/>
      <w:marRight w:val="0"/>
      <w:marTop w:val="0"/>
      <w:marBottom w:val="0"/>
      <w:divBdr>
        <w:top w:val="none" w:sz="0" w:space="0" w:color="auto"/>
        <w:left w:val="none" w:sz="0" w:space="0" w:color="auto"/>
        <w:bottom w:val="none" w:sz="0" w:space="0" w:color="auto"/>
        <w:right w:val="none" w:sz="0" w:space="0" w:color="auto"/>
      </w:divBdr>
    </w:div>
    <w:div w:id="237907743">
      <w:bodyDiv w:val="1"/>
      <w:marLeft w:val="0"/>
      <w:marRight w:val="0"/>
      <w:marTop w:val="0"/>
      <w:marBottom w:val="0"/>
      <w:divBdr>
        <w:top w:val="none" w:sz="0" w:space="0" w:color="auto"/>
        <w:left w:val="none" w:sz="0" w:space="0" w:color="auto"/>
        <w:bottom w:val="none" w:sz="0" w:space="0" w:color="auto"/>
        <w:right w:val="none" w:sz="0" w:space="0" w:color="auto"/>
      </w:divBdr>
    </w:div>
    <w:div w:id="248077959">
      <w:bodyDiv w:val="1"/>
      <w:marLeft w:val="0"/>
      <w:marRight w:val="0"/>
      <w:marTop w:val="0"/>
      <w:marBottom w:val="0"/>
      <w:divBdr>
        <w:top w:val="none" w:sz="0" w:space="0" w:color="auto"/>
        <w:left w:val="none" w:sz="0" w:space="0" w:color="auto"/>
        <w:bottom w:val="none" w:sz="0" w:space="0" w:color="auto"/>
        <w:right w:val="none" w:sz="0" w:space="0" w:color="auto"/>
      </w:divBdr>
    </w:div>
    <w:div w:id="352077249">
      <w:bodyDiv w:val="1"/>
      <w:marLeft w:val="0"/>
      <w:marRight w:val="0"/>
      <w:marTop w:val="0"/>
      <w:marBottom w:val="0"/>
      <w:divBdr>
        <w:top w:val="none" w:sz="0" w:space="0" w:color="auto"/>
        <w:left w:val="none" w:sz="0" w:space="0" w:color="auto"/>
        <w:bottom w:val="none" w:sz="0" w:space="0" w:color="auto"/>
        <w:right w:val="none" w:sz="0" w:space="0" w:color="auto"/>
      </w:divBdr>
    </w:div>
    <w:div w:id="735399526">
      <w:bodyDiv w:val="1"/>
      <w:marLeft w:val="0"/>
      <w:marRight w:val="0"/>
      <w:marTop w:val="0"/>
      <w:marBottom w:val="0"/>
      <w:divBdr>
        <w:top w:val="none" w:sz="0" w:space="0" w:color="auto"/>
        <w:left w:val="none" w:sz="0" w:space="0" w:color="auto"/>
        <w:bottom w:val="none" w:sz="0" w:space="0" w:color="auto"/>
        <w:right w:val="none" w:sz="0" w:space="0" w:color="auto"/>
      </w:divBdr>
    </w:div>
    <w:div w:id="1147476181">
      <w:bodyDiv w:val="1"/>
      <w:marLeft w:val="0"/>
      <w:marRight w:val="0"/>
      <w:marTop w:val="0"/>
      <w:marBottom w:val="0"/>
      <w:divBdr>
        <w:top w:val="none" w:sz="0" w:space="0" w:color="auto"/>
        <w:left w:val="none" w:sz="0" w:space="0" w:color="auto"/>
        <w:bottom w:val="none" w:sz="0" w:space="0" w:color="auto"/>
        <w:right w:val="none" w:sz="0" w:space="0" w:color="auto"/>
      </w:divBdr>
    </w:div>
    <w:div w:id="1230656936">
      <w:bodyDiv w:val="1"/>
      <w:marLeft w:val="0"/>
      <w:marRight w:val="0"/>
      <w:marTop w:val="0"/>
      <w:marBottom w:val="0"/>
      <w:divBdr>
        <w:top w:val="none" w:sz="0" w:space="0" w:color="auto"/>
        <w:left w:val="none" w:sz="0" w:space="0" w:color="auto"/>
        <w:bottom w:val="none" w:sz="0" w:space="0" w:color="auto"/>
        <w:right w:val="none" w:sz="0" w:space="0" w:color="auto"/>
      </w:divBdr>
    </w:div>
    <w:div w:id="1416896772">
      <w:bodyDiv w:val="1"/>
      <w:marLeft w:val="0"/>
      <w:marRight w:val="0"/>
      <w:marTop w:val="0"/>
      <w:marBottom w:val="0"/>
      <w:divBdr>
        <w:top w:val="none" w:sz="0" w:space="0" w:color="auto"/>
        <w:left w:val="none" w:sz="0" w:space="0" w:color="auto"/>
        <w:bottom w:val="none" w:sz="0" w:space="0" w:color="auto"/>
        <w:right w:val="none" w:sz="0" w:space="0" w:color="auto"/>
      </w:divBdr>
    </w:div>
    <w:div w:id="1695689618">
      <w:bodyDiv w:val="1"/>
      <w:marLeft w:val="0"/>
      <w:marRight w:val="0"/>
      <w:marTop w:val="0"/>
      <w:marBottom w:val="0"/>
      <w:divBdr>
        <w:top w:val="none" w:sz="0" w:space="0" w:color="auto"/>
        <w:left w:val="none" w:sz="0" w:space="0" w:color="auto"/>
        <w:bottom w:val="none" w:sz="0" w:space="0" w:color="auto"/>
        <w:right w:val="none" w:sz="0" w:space="0" w:color="auto"/>
      </w:divBdr>
    </w:div>
    <w:div w:id="172039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hlomaster.ru/uchr.html" TargetMode="External"/><Relationship Id="rId4" Type="http://schemas.microsoft.com/office/2007/relationships/stylesWithEffects" Target="stylesWithEffects.xml"/><Relationship Id="rId9" Type="http://schemas.openxmlformats.org/officeDocument/2006/relationships/hyperlink" Target="http://www.spk.ru/usloviy.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75C8C-62FD-49C4-A797-817E8770E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1509</TotalTime>
  <Pages>85</Pages>
  <Words>17380</Words>
  <Characters>99067</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Люба Мельникова</dc:creator>
  <cp:keywords/>
  <dc:description/>
  <cp:lastModifiedBy>Люба Мельникова</cp:lastModifiedBy>
  <cp:revision>30</cp:revision>
  <dcterms:created xsi:type="dcterms:W3CDTF">2013-04-23T14:32:00Z</dcterms:created>
  <dcterms:modified xsi:type="dcterms:W3CDTF">2013-04-24T16:16:00Z</dcterms:modified>
</cp:coreProperties>
</file>