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0F5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576C">
        <w:rPr>
          <w:rFonts w:ascii="Times New Roman" w:hAnsi="Times New Roman" w:cs="Times New Roman"/>
          <w:sz w:val="28"/>
          <w:szCs w:val="28"/>
        </w:rPr>
        <w:t>Анализ системы обучения работников и ее социально-экономической эффективности</w:t>
      </w: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7678345"/>
        <w:docPartObj>
          <w:docPartGallery w:val="Table of Contents"/>
          <w:docPartUnique/>
        </w:docPartObj>
      </w:sdtPr>
      <w:sdtContent>
        <w:p w:rsidR="00FE3BB8" w:rsidRPr="00FE3BB8" w:rsidRDefault="00FE3BB8" w:rsidP="00FE3BB8">
          <w:pPr>
            <w:pStyle w:val="a8"/>
            <w:jc w:val="center"/>
            <w:rPr>
              <w:color w:val="auto"/>
            </w:rPr>
          </w:pPr>
          <w:r w:rsidRPr="00FE3BB8">
            <w:rPr>
              <w:color w:val="auto"/>
            </w:rPr>
            <w:t>Содержание</w:t>
          </w:r>
        </w:p>
        <w:p w:rsidR="00FE3BB8" w:rsidRPr="00FE3BB8" w:rsidRDefault="000A3A5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0A3A5D">
            <w:fldChar w:fldCharType="begin"/>
          </w:r>
          <w:r w:rsidR="00FE3BB8">
            <w:instrText xml:space="preserve"> TOC \o "1-3" \h \z \u </w:instrText>
          </w:r>
          <w:r w:rsidRPr="000A3A5D">
            <w:fldChar w:fldCharType="separate"/>
          </w:r>
          <w:hyperlink w:anchor="_Toc349978672" w:history="1">
            <w:r w:rsidR="00FE3BB8" w:rsidRPr="00FE3BB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_Toc349978672 \h </w:instrTex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4F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E3BB8" w:rsidRPr="00FE3BB8" w:rsidRDefault="000A3A5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9978673" w:history="1">
            <w:r w:rsidR="00FE3BB8" w:rsidRPr="00FE3BB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Глава 1. Сущность обучения персонала для экономики России</w:t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_Toc349978673 \h </w:instrTex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4F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E3BB8" w:rsidRPr="00FE3BB8" w:rsidRDefault="000A3A5D">
          <w:pPr>
            <w:pStyle w:val="11"/>
            <w:tabs>
              <w:tab w:val="left" w:pos="66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9978674" w:history="1">
            <w:r w:rsidR="00FE3BB8" w:rsidRPr="00FE3BB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1.1.</w:t>
            </w:r>
            <w:r w:rsidR="00FE3BB8" w:rsidRPr="00FE3BB8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FE3BB8" w:rsidRPr="00FE3BB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Формы, методы и этапы обучения персонала в России</w:t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_Toc349978674 \h </w:instrTex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4F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E3BB8" w:rsidRPr="00FE3BB8" w:rsidRDefault="000A3A5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9978675" w:history="1">
            <w:r w:rsidR="00FE3BB8" w:rsidRPr="00FE3BB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1.2 Эффективность внутрифирменного обучения персонала</w:t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_Toc349978675 \h </w:instrTex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4F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E3BB8" w:rsidRPr="00FE3BB8" w:rsidRDefault="000A3A5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9978676" w:history="1">
            <w:r w:rsidR="00FE3BB8" w:rsidRPr="00FE3BB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Глава 2. Анализ системы подготовки, переподготовки и обучения персонала в России</w:t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_Toc349978676 \h </w:instrTex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4F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E3BB8" w:rsidRPr="00FE3BB8" w:rsidRDefault="000A3A5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9978677" w:history="1">
            <w:r w:rsidR="00FE3BB8" w:rsidRPr="00FE3BB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2.1.Исследование структуры и численности граждан России прошедших обучение, переподготовку и повышение квалификации</w:t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_Toc349978677 \h </w:instrTex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4F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E3BB8" w:rsidRPr="00FE3BB8" w:rsidRDefault="000A3A5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9978678" w:history="1">
            <w:r w:rsidR="00FE3BB8" w:rsidRPr="00FE3BB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2.2 Анализ работы центров занятости населения с образовательными учреждениями</w:t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_Toc349978678 \h </w:instrTex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4F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E3BB8" w:rsidRPr="00FE3BB8" w:rsidRDefault="000A3A5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9978679" w:history="1">
            <w:r w:rsidR="00FE3BB8" w:rsidRPr="00FE3BB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Глава 3. Совершенствование эффективности обучения персонала</w:t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_Toc349978679 \h </w:instrTex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4F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E3BB8" w:rsidRPr="00FE3BB8" w:rsidRDefault="000A3A5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9978680" w:history="1">
            <w:r w:rsidR="00FE3BB8" w:rsidRPr="00FE3BB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3.1 Рекомендации по совершенствованию обучения трудовых ресурсов</w:t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_Toc349978680 \h </w:instrTex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4F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E3BB8" w:rsidRPr="00FE3BB8" w:rsidRDefault="000A3A5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9978681" w:history="1">
            <w:r w:rsidR="00FE3BB8" w:rsidRPr="00FE3BB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_Toc349978681 \h </w:instrTex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4F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E3BB8" w:rsidRDefault="000A3A5D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49978682" w:history="1">
            <w:r w:rsidR="00FE3BB8" w:rsidRPr="00FE3BB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Литература</w:t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3BB8"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_Toc349978682 \h </w:instrTex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4F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Pr="00FE3B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E3BB8" w:rsidRDefault="000A3A5D">
          <w:r>
            <w:rPr>
              <w:b/>
              <w:bCs/>
            </w:rPr>
            <w:fldChar w:fldCharType="end"/>
          </w:r>
        </w:p>
      </w:sdtContent>
    </w:sdt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A857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76C" w:rsidRDefault="00A8576C" w:rsidP="00C35601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0" w:name="_Toc349978672"/>
      <w:r w:rsidRPr="00C35601">
        <w:rPr>
          <w:rFonts w:ascii="Times New Roman" w:hAnsi="Times New Roman" w:cs="Times New Roman"/>
          <w:color w:val="auto"/>
        </w:rPr>
        <w:lastRenderedPageBreak/>
        <w:t>Введение</w:t>
      </w:r>
      <w:bookmarkEnd w:id="0"/>
    </w:p>
    <w:p w:rsidR="002B10A9" w:rsidRPr="002B10A9" w:rsidRDefault="002B10A9" w:rsidP="002B10A9"/>
    <w:p w:rsidR="002B10A9" w:rsidRDefault="00AD333D" w:rsidP="00333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33D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="003336A5">
        <w:rPr>
          <w:rFonts w:ascii="Times New Roman" w:hAnsi="Times New Roman" w:cs="Times New Roman"/>
          <w:sz w:val="28"/>
          <w:szCs w:val="28"/>
        </w:rPr>
        <w:t xml:space="preserve">. </w:t>
      </w:r>
      <w:r w:rsidR="002B10A9">
        <w:rPr>
          <w:rFonts w:ascii="Times New Roman" w:hAnsi="Times New Roman" w:cs="Times New Roman"/>
          <w:sz w:val="28"/>
          <w:szCs w:val="28"/>
        </w:rPr>
        <w:t>В</w:t>
      </w:r>
      <w:r w:rsidR="003336A5" w:rsidRPr="003336A5">
        <w:rPr>
          <w:rFonts w:ascii="Times New Roman" w:hAnsi="Times New Roman" w:cs="Times New Roman"/>
          <w:sz w:val="28"/>
          <w:szCs w:val="28"/>
        </w:rPr>
        <w:t xml:space="preserve"> мире быстро растут и усложняются требования к знаниям, профессиональных компетенций, многофункциональных умений, в украинской системе профессионального обучения обостряются противоречия. Существующая система профессионального обучения по качественным и количественным показателям не удовлетворяет не только перспективным, но и современным потребностям национальной экономики. Такая ситуация делает невозможным осуществление подготовки конкурентоспособных квалифицированных рабочих кадров. </w:t>
      </w:r>
    </w:p>
    <w:p w:rsidR="003336A5" w:rsidRPr="003336A5" w:rsidRDefault="003336A5" w:rsidP="00333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6A5">
        <w:rPr>
          <w:rFonts w:ascii="Times New Roman" w:hAnsi="Times New Roman" w:cs="Times New Roman"/>
          <w:sz w:val="28"/>
          <w:szCs w:val="28"/>
        </w:rPr>
        <w:t>Положение усугубляется отсутствием стимулов для работников и работодателей, которые должны стать толчком для обновления и качественного развития системы профессионального обучения, приведения ее в соответствие с потребностями национальной экономики. В этом смысле важно сочетание возрастающей роли государства в этих вопросах, активизации деятельности образовательных учреждений различных форм собственности и непосредственного участия в этих процессах работодателей, которые должны выступать как заказчиками, потребителями услуг системы профессионального обучения и повышения квалификации кадров, так и организатор</w:t>
      </w:r>
      <w:r w:rsidR="002B10A9">
        <w:rPr>
          <w:rFonts w:ascii="Times New Roman" w:hAnsi="Times New Roman" w:cs="Times New Roman"/>
          <w:sz w:val="28"/>
          <w:szCs w:val="28"/>
        </w:rPr>
        <w:t>ами таких услуг на производстве</w:t>
      </w:r>
      <w:r w:rsidRPr="003336A5">
        <w:rPr>
          <w:rFonts w:ascii="Times New Roman" w:hAnsi="Times New Roman" w:cs="Times New Roman"/>
          <w:sz w:val="28"/>
          <w:szCs w:val="28"/>
        </w:rPr>
        <w:t>.</w:t>
      </w:r>
    </w:p>
    <w:p w:rsidR="001139D4" w:rsidRDefault="001139D4" w:rsidP="001139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33D">
        <w:rPr>
          <w:rFonts w:ascii="Times New Roman" w:hAnsi="Times New Roman" w:cs="Times New Roman"/>
          <w:sz w:val="28"/>
          <w:szCs w:val="28"/>
        </w:rPr>
        <w:t>К числу авторов, на работы которых</w:t>
      </w:r>
      <w:r>
        <w:rPr>
          <w:rFonts w:ascii="Times New Roman" w:hAnsi="Times New Roman" w:cs="Times New Roman"/>
          <w:sz w:val="28"/>
          <w:szCs w:val="28"/>
        </w:rPr>
        <w:t xml:space="preserve"> мы</w:t>
      </w:r>
      <w:r w:rsidRPr="00AD333D">
        <w:rPr>
          <w:rFonts w:ascii="Times New Roman" w:hAnsi="Times New Roman" w:cs="Times New Roman"/>
          <w:sz w:val="28"/>
          <w:szCs w:val="28"/>
        </w:rPr>
        <w:t xml:space="preserve"> опирал</w:t>
      </w:r>
      <w:r>
        <w:rPr>
          <w:rFonts w:ascii="Times New Roman" w:hAnsi="Times New Roman" w:cs="Times New Roman"/>
          <w:sz w:val="28"/>
          <w:szCs w:val="28"/>
        </w:rPr>
        <w:t>ись относятся</w:t>
      </w:r>
      <w:r w:rsidRPr="00AD333D">
        <w:rPr>
          <w:rFonts w:ascii="Times New Roman" w:hAnsi="Times New Roman" w:cs="Times New Roman"/>
          <w:sz w:val="28"/>
          <w:szCs w:val="28"/>
        </w:rPr>
        <w:t xml:space="preserve"> следующие ученые: Л.И.Абалкин, Антонов В.Г. ГЛ.Багиев, А.В.Бусыгин, М.П.Войнаренко, В.В.Годин, Л.И.Евенко, Е.Н.Жильцов, В.Г.Зинов,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33D">
        <w:rPr>
          <w:rFonts w:ascii="Times New Roman" w:hAnsi="Times New Roman" w:cs="Times New Roman"/>
          <w:sz w:val="28"/>
          <w:szCs w:val="28"/>
        </w:rPr>
        <w:t xml:space="preserve">A.В.Зобов, </w:t>
      </w:r>
      <w:r>
        <w:rPr>
          <w:rFonts w:ascii="Times New Roman" w:hAnsi="Times New Roman" w:cs="Times New Roman"/>
          <w:sz w:val="28"/>
          <w:szCs w:val="28"/>
        </w:rPr>
        <w:t xml:space="preserve">М.В.Кларин, </w:t>
      </w:r>
      <w:r w:rsidRPr="00AD333D">
        <w:rPr>
          <w:rFonts w:ascii="Times New Roman" w:hAnsi="Times New Roman" w:cs="Times New Roman"/>
          <w:sz w:val="28"/>
          <w:szCs w:val="28"/>
        </w:rPr>
        <w:t>А.Ф.Кудрявцев, М.Л.Лапуста, И.И.Мазур, С.К.Мордов</w:t>
      </w:r>
      <w:r>
        <w:rPr>
          <w:rFonts w:ascii="Times New Roman" w:hAnsi="Times New Roman" w:cs="Times New Roman"/>
          <w:sz w:val="28"/>
          <w:szCs w:val="28"/>
        </w:rPr>
        <w:t>ин,</w:t>
      </w:r>
      <w:r w:rsidRPr="00AD333D">
        <w:rPr>
          <w:rFonts w:ascii="Times New Roman" w:hAnsi="Times New Roman" w:cs="Times New Roman"/>
          <w:sz w:val="28"/>
          <w:szCs w:val="28"/>
        </w:rPr>
        <w:t>. </w:t>
      </w:r>
    </w:p>
    <w:p w:rsidR="001139D4" w:rsidRPr="001139D4" w:rsidRDefault="001139D4" w:rsidP="001139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9D4">
        <w:rPr>
          <w:rFonts w:ascii="Times New Roman" w:hAnsi="Times New Roman" w:cs="Times New Roman"/>
          <w:b/>
          <w:sz w:val="28"/>
          <w:szCs w:val="28"/>
        </w:rPr>
        <w:t>Предмет</w:t>
      </w:r>
      <w:r w:rsidR="002B10A9">
        <w:rPr>
          <w:rFonts w:ascii="Times New Roman" w:hAnsi="Times New Roman" w:cs="Times New Roman"/>
          <w:b/>
          <w:sz w:val="28"/>
          <w:szCs w:val="28"/>
        </w:rPr>
        <w:t xml:space="preserve"> исследования </w:t>
      </w:r>
      <w:r w:rsidR="002B10A9">
        <w:rPr>
          <w:rFonts w:ascii="Times New Roman" w:hAnsi="Times New Roman" w:cs="Times New Roman"/>
          <w:sz w:val="28"/>
          <w:szCs w:val="28"/>
        </w:rPr>
        <w:t>-</w:t>
      </w:r>
      <w:r w:rsidRPr="001139D4">
        <w:rPr>
          <w:rFonts w:ascii="Times New Roman" w:hAnsi="Times New Roman" w:cs="Times New Roman"/>
          <w:sz w:val="28"/>
          <w:szCs w:val="28"/>
        </w:rPr>
        <w:t xml:space="preserve"> экономические отношения, возникающие в процессе подготовки, переподготовки и повышения квалификации </w:t>
      </w:r>
      <w:r w:rsidR="003242CC">
        <w:rPr>
          <w:rFonts w:ascii="Times New Roman" w:hAnsi="Times New Roman" w:cs="Times New Roman"/>
          <w:sz w:val="28"/>
          <w:szCs w:val="28"/>
        </w:rPr>
        <w:t>трудовых ресурсов</w:t>
      </w:r>
      <w:r w:rsidRPr="001139D4">
        <w:rPr>
          <w:rFonts w:ascii="Times New Roman" w:hAnsi="Times New Roman" w:cs="Times New Roman"/>
          <w:sz w:val="28"/>
          <w:szCs w:val="28"/>
        </w:rPr>
        <w:t>,</w:t>
      </w:r>
      <w:r w:rsidR="003242CC"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1139D4">
        <w:rPr>
          <w:rFonts w:ascii="Times New Roman" w:hAnsi="Times New Roman" w:cs="Times New Roman"/>
          <w:sz w:val="28"/>
          <w:szCs w:val="28"/>
        </w:rPr>
        <w:t xml:space="preserve"> формирования их новых профессиональных </w:t>
      </w:r>
      <w:r w:rsidR="002B10A9">
        <w:rPr>
          <w:rFonts w:ascii="Times New Roman" w:hAnsi="Times New Roman" w:cs="Times New Roman"/>
          <w:sz w:val="28"/>
          <w:szCs w:val="28"/>
        </w:rPr>
        <w:t>навыков</w:t>
      </w:r>
      <w:r w:rsidRPr="001139D4">
        <w:rPr>
          <w:rFonts w:ascii="Times New Roman" w:hAnsi="Times New Roman" w:cs="Times New Roman"/>
          <w:sz w:val="28"/>
          <w:szCs w:val="28"/>
        </w:rPr>
        <w:t>.</w:t>
      </w:r>
    </w:p>
    <w:p w:rsidR="001139D4" w:rsidRPr="001139D4" w:rsidRDefault="001139D4" w:rsidP="001139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9D4">
        <w:rPr>
          <w:rFonts w:ascii="Times New Roman" w:hAnsi="Times New Roman" w:cs="Times New Roman"/>
          <w:b/>
          <w:sz w:val="28"/>
          <w:szCs w:val="28"/>
        </w:rPr>
        <w:t>Объект</w:t>
      </w:r>
      <w:r w:rsidR="002B10A9">
        <w:rPr>
          <w:rFonts w:ascii="Times New Roman" w:hAnsi="Times New Roman" w:cs="Times New Roman"/>
          <w:sz w:val="28"/>
          <w:szCs w:val="28"/>
        </w:rPr>
        <w:t xml:space="preserve"> работы - анализ совокупности систем обучения </w:t>
      </w:r>
      <w:r w:rsidR="00F027CC">
        <w:rPr>
          <w:rFonts w:ascii="Times New Roman" w:hAnsi="Times New Roman" w:cs="Times New Roman"/>
          <w:sz w:val="28"/>
          <w:szCs w:val="28"/>
        </w:rPr>
        <w:t>персонала, ее социально-экономической эффективности</w:t>
      </w:r>
      <w:r w:rsidRPr="001139D4">
        <w:rPr>
          <w:rFonts w:ascii="Times New Roman" w:hAnsi="Times New Roman" w:cs="Times New Roman"/>
          <w:sz w:val="28"/>
          <w:szCs w:val="28"/>
        </w:rPr>
        <w:t>.</w:t>
      </w:r>
    </w:p>
    <w:p w:rsidR="003242CC" w:rsidRDefault="00C251C7" w:rsidP="00AD3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</w:t>
      </w:r>
      <w:r w:rsidR="00AD333D" w:rsidRPr="001139D4">
        <w:rPr>
          <w:rFonts w:ascii="Times New Roman" w:hAnsi="Times New Roman" w:cs="Times New Roman"/>
          <w:b/>
          <w:sz w:val="28"/>
          <w:szCs w:val="28"/>
        </w:rPr>
        <w:t>ель</w:t>
      </w:r>
      <w:r w:rsidR="00AD333D" w:rsidRPr="00AD333D">
        <w:rPr>
          <w:rFonts w:ascii="Times New Roman" w:hAnsi="Times New Roman" w:cs="Times New Roman"/>
          <w:sz w:val="28"/>
          <w:szCs w:val="28"/>
        </w:rPr>
        <w:t xml:space="preserve"> </w:t>
      </w:r>
      <w:r w:rsidR="002B10A9">
        <w:rPr>
          <w:rFonts w:ascii="Times New Roman" w:hAnsi="Times New Roman" w:cs="Times New Roman"/>
          <w:sz w:val="28"/>
          <w:szCs w:val="28"/>
        </w:rPr>
        <w:t>написания</w:t>
      </w:r>
      <w:r w:rsidR="001139D4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2B10A9">
        <w:rPr>
          <w:rFonts w:ascii="Times New Roman" w:hAnsi="Times New Roman" w:cs="Times New Roman"/>
          <w:sz w:val="28"/>
          <w:szCs w:val="28"/>
        </w:rPr>
        <w:t xml:space="preserve"> -</w:t>
      </w:r>
      <w:r w:rsidR="00AD333D" w:rsidRPr="00AD333D">
        <w:rPr>
          <w:rFonts w:ascii="Times New Roman" w:hAnsi="Times New Roman" w:cs="Times New Roman"/>
          <w:sz w:val="28"/>
          <w:szCs w:val="28"/>
        </w:rPr>
        <w:t xml:space="preserve"> </w:t>
      </w:r>
      <w:r w:rsidR="001139D4">
        <w:rPr>
          <w:rFonts w:ascii="Times New Roman" w:hAnsi="Times New Roman" w:cs="Times New Roman"/>
          <w:sz w:val="28"/>
          <w:szCs w:val="28"/>
        </w:rPr>
        <w:t>изучение и анализ</w:t>
      </w:r>
      <w:r w:rsidR="00AD333D" w:rsidRPr="00AD333D">
        <w:rPr>
          <w:rFonts w:ascii="Times New Roman" w:hAnsi="Times New Roman" w:cs="Times New Roman"/>
          <w:sz w:val="28"/>
          <w:szCs w:val="28"/>
        </w:rPr>
        <w:t xml:space="preserve"> рекомендаций по развитию организационных, методических и экономических компонентов обучения персонала. </w:t>
      </w:r>
    </w:p>
    <w:p w:rsidR="00AD333D" w:rsidRPr="00AD333D" w:rsidRDefault="003242CC" w:rsidP="00AD3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AD333D" w:rsidRPr="001139D4">
        <w:rPr>
          <w:rFonts w:ascii="Times New Roman" w:hAnsi="Times New Roman" w:cs="Times New Roman"/>
          <w:b/>
          <w:sz w:val="28"/>
          <w:szCs w:val="28"/>
        </w:rPr>
        <w:t>адачи</w:t>
      </w:r>
      <w:r w:rsidR="00AD333D" w:rsidRPr="00AD333D">
        <w:rPr>
          <w:rFonts w:ascii="Times New Roman" w:hAnsi="Times New Roman" w:cs="Times New Roman"/>
          <w:sz w:val="28"/>
          <w:szCs w:val="28"/>
        </w:rPr>
        <w:t>:</w:t>
      </w:r>
    </w:p>
    <w:p w:rsidR="00AD333D" w:rsidRPr="00AD333D" w:rsidRDefault="003242CC" w:rsidP="00AD333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сущности обучения кадров</w:t>
      </w:r>
      <w:r w:rsidR="00AD333D" w:rsidRPr="00AD333D">
        <w:rPr>
          <w:rFonts w:ascii="Times New Roman" w:hAnsi="Times New Roman" w:cs="Times New Roman"/>
          <w:sz w:val="28"/>
          <w:szCs w:val="28"/>
        </w:rPr>
        <w:t>;</w:t>
      </w:r>
    </w:p>
    <w:p w:rsidR="00AD333D" w:rsidRPr="00AD333D" w:rsidRDefault="00AD333D" w:rsidP="00AD333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33D">
        <w:rPr>
          <w:rFonts w:ascii="Times New Roman" w:hAnsi="Times New Roman" w:cs="Times New Roman"/>
          <w:sz w:val="28"/>
          <w:szCs w:val="28"/>
        </w:rPr>
        <w:t>исследование образовательной политики</w:t>
      </w:r>
      <w:r w:rsidR="00F027CC">
        <w:rPr>
          <w:rFonts w:ascii="Times New Roman" w:hAnsi="Times New Roman" w:cs="Times New Roman"/>
          <w:sz w:val="28"/>
          <w:szCs w:val="28"/>
        </w:rPr>
        <w:t>,</w:t>
      </w:r>
      <w:r w:rsidRPr="00AD333D">
        <w:rPr>
          <w:rFonts w:ascii="Times New Roman" w:hAnsi="Times New Roman" w:cs="Times New Roman"/>
          <w:sz w:val="28"/>
          <w:szCs w:val="28"/>
        </w:rPr>
        <w:t xml:space="preserve"> как ключевого механизма реализации системы </w:t>
      </w:r>
      <w:r w:rsidR="003242CC">
        <w:rPr>
          <w:rFonts w:ascii="Times New Roman" w:hAnsi="Times New Roman" w:cs="Times New Roman"/>
          <w:sz w:val="28"/>
          <w:szCs w:val="28"/>
        </w:rPr>
        <w:t>обучения</w:t>
      </w:r>
      <w:r w:rsidRPr="00AD333D">
        <w:rPr>
          <w:rFonts w:ascii="Times New Roman" w:hAnsi="Times New Roman" w:cs="Times New Roman"/>
          <w:sz w:val="28"/>
          <w:szCs w:val="28"/>
        </w:rPr>
        <w:t xml:space="preserve"> </w:t>
      </w:r>
      <w:r w:rsidR="003242CC">
        <w:rPr>
          <w:rFonts w:ascii="Times New Roman" w:hAnsi="Times New Roman" w:cs="Times New Roman"/>
          <w:sz w:val="28"/>
          <w:szCs w:val="28"/>
        </w:rPr>
        <w:t>кадров</w:t>
      </w:r>
      <w:r w:rsidRPr="00AD333D">
        <w:rPr>
          <w:rFonts w:ascii="Times New Roman" w:hAnsi="Times New Roman" w:cs="Times New Roman"/>
          <w:sz w:val="28"/>
          <w:szCs w:val="28"/>
        </w:rPr>
        <w:t>;</w:t>
      </w:r>
    </w:p>
    <w:p w:rsidR="00AD333D" w:rsidRPr="00AD333D" w:rsidRDefault="00AD333D" w:rsidP="00AD333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33D">
        <w:rPr>
          <w:rFonts w:ascii="Times New Roman" w:hAnsi="Times New Roman" w:cs="Times New Roman"/>
          <w:sz w:val="28"/>
          <w:szCs w:val="28"/>
        </w:rPr>
        <w:t>определение роли </w:t>
      </w:r>
      <w:r w:rsidR="003242CC">
        <w:rPr>
          <w:rFonts w:ascii="Times New Roman" w:hAnsi="Times New Roman" w:cs="Times New Roman"/>
          <w:sz w:val="28"/>
          <w:szCs w:val="28"/>
        </w:rPr>
        <w:t>внутрифирменных</w:t>
      </w:r>
      <w:r w:rsidRPr="00AD333D">
        <w:rPr>
          <w:rFonts w:ascii="Times New Roman" w:hAnsi="Times New Roman" w:cs="Times New Roman"/>
          <w:sz w:val="28"/>
          <w:szCs w:val="28"/>
        </w:rPr>
        <w:t> профессиональных стандартов как основы об</w:t>
      </w:r>
      <w:r w:rsidR="00041EF0">
        <w:rPr>
          <w:rFonts w:ascii="Times New Roman" w:hAnsi="Times New Roman" w:cs="Times New Roman"/>
          <w:sz w:val="28"/>
          <w:szCs w:val="28"/>
        </w:rPr>
        <w:t xml:space="preserve">разовательной </w:t>
      </w:r>
      <w:r w:rsidR="003242CC">
        <w:rPr>
          <w:rFonts w:ascii="Times New Roman" w:hAnsi="Times New Roman" w:cs="Times New Roman"/>
          <w:sz w:val="28"/>
          <w:szCs w:val="28"/>
        </w:rPr>
        <w:t>программы</w:t>
      </w:r>
      <w:r w:rsidR="00041EF0">
        <w:rPr>
          <w:rFonts w:ascii="Times New Roman" w:hAnsi="Times New Roman" w:cs="Times New Roman"/>
          <w:sz w:val="28"/>
          <w:szCs w:val="28"/>
        </w:rPr>
        <w:t xml:space="preserve"> компании.</w:t>
      </w:r>
    </w:p>
    <w:p w:rsidR="001139D4" w:rsidRPr="009160A4" w:rsidRDefault="009160A4" w:rsidP="00AD3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A4">
        <w:rPr>
          <w:rFonts w:ascii="Times New Roman" w:hAnsi="Times New Roman" w:cs="Times New Roman"/>
          <w:b/>
          <w:sz w:val="28"/>
          <w:szCs w:val="28"/>
        </w:rPr>
        <w:t>Структура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Работа состоит из введения, основной части, заключения и списка литературы.</w:t>
      </w:r>
    </w:p>
    <w:p w:rsidR="00462C02" w:rsidRDefault="00462C02" w:rsidP="00AD3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139D4" w:rsidRDefault="00462C02" w:rsidP="00F027C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1" w:name="_Toc349978673"/>
      <w:r w:rsidRPr="00C35601">
        <w:rPr>
          <w:rFonts w:ascii="Times New Roman" w:hAnsi="Times New Roman" w:cs="Times New Roman"/>
          <w:color w:val="auto"/>
        </w:rPr>
        <w:lastRenderedPageBreak/>
        <w:t xml:space="preserve">Глава 1. </w:t>
      </w:r>
      <w:r w:rsidR="00241D65" w:rsidRPr="00C35601">
        <w:rPr>
          <w:rFonts w:ascii="Times New Roman" w:hAnsi="Times New Roman" w:cs="Times New Roman"/>
          <w:color w:val="auto"/>
        </w:rPr>
        <w:t>Сущность обучения персонала для экономики России</w:t>
      </w:r>
      <w:bookmarkEnd w:id="1"/>
    </w:p>
    <w:p w:rsidR="00F027CC" w:rsidRPr="00F027CC" w:rsidRDefault="00F027CC" w:rsidP="00F027CC">
      <w:pPr>
        <w:spacing w:after="0" w:line="240" w:lineRule="auto"/>
      </w:pPr>
    </w:p>
    <w:p w:rsidR="00241D65" w:rsidRDefault="00241D65" w:rsidP="00F027CC">
      <w:pPr>
        <w:pStyle w:val="1"/>
        <w:numPr>
          <w:ilvl w:val="1"/>
          <w:numId w:val="26"/>
        </w:numPr>
        <w:spacing w:before="0" w:line="240" w:lineRule="auto"/>
        <w:ind w:left="0"/>
        <w:jc w:val="center"/>
        <w:rPr>
          <w:rFonts w:ascii="Times New Roman" w:hAnsi="Times New Roman" w:cs="Times New Roman"/>
          <w:color w:val="auto"/>
        </w:rPr>
      </w:pPr>
      <w:bookmarkStart w:id="2" w:name="_Toc349978674"/>
      <w:r w:rsidRPr="00C35601">
        <w:rPr>
          <w:rFonts w:ascii="Times New Roman" w:hAnsi="Times New Roman" w:cs="Times New Roman"/>
          <w:color w:val="auto"/>
        </w:rPr>
        <w:t>Формы, методы и этапы обучения персонала в России</w:t>
      </w:r>
      <w:bookmarkEnd w:id="2"/>
    </w:p>
    <w:p w:rsidR="00F027CC" w:rsidRPr="00F027CC" w:rsidRDefault="00F027CC" w:rsidP="00F027CC"/>
    <w:p w:rsidR="00C35601" w:rsidRDefault="008607D5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07D5">
        <w:rPr>
          <w:rFonts w:ascii="Times New Roman" w:hAnsi="Times New Roman" w:cs="Times New Roman"/>
          <w:bCs/>
          <w:sz w:val="28"/>
          <w:szCs w:val="28"/>
        </w:rPr>
        <w:t>Организация обучения персонала предприятия предусматривает несколько этапов. Прежде всего, необходимо </w:t>
      </w:r>
      <w:r w:rsidRPr="008607D5">
        <w:rPr>
          <w:rFonts w:ascii="Times New Roman" w:hAnsi="Times New Roman" w:cs="Times New Roman"/>
          <w:bCs/>
          <w:iCs/>
          <w:sz w:val="28"/>
          <w:szCs w:val="28"/>
        </w:rPr>
        <w:t>определить потребность в обучении персонала</w:t>
      </w:r>
      <w:r w:rsidRPr="008607D5">
        <w:rPr>
          <w:rFonts w:ascii="Times New Roman" w:hAnsi="Times New Roman" w:cs="Times New Roman"/>
          <w:bCs/>
          <w:sz w:val="28"/>
          <w:szCs w:val="28"/>
        </w:rPr>
        <w:t>, что объясняется перспективами развития персонала предприятия, а также необходимостью выполнения работниками своих производственных обязанностей. </w:t>
      </w:r>
    </w:p>
    <w:p w:rsidR="008607D5" w:rsidRPr="008607D5" w:rsidRDefault="008607D5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bCs/>
          <w:sz w:val="28"/>
          <w:szCs w:val="28"/>
        </w:rPr>
        <w:t xml:space="preserve">Путем проведения опроса, тестирования, анализа результатов работы </w:t>
      </w:r>
      <w:r>
        <w:rPr>
          <w:rFonts w:ascii="Times New Roman" w:hAnsi="Times New Roman" w:cs="Times New Roman"/>
          <w:bCs/>
          <w:sz w:val="28"/>
          <w:szCs w:val="28"/>
        </w:rPr>
        <w:t>организации</w:t>
      </w:r>
      <w:r w:rsidRPr="008607D5">
        <w:rPr>
          <w:rFonts w:ascii="Times New Roman" w:hAnsi="Times New Roman" w:cs="Times New Roman"/>
          <w:bCs/>
          <w:sz w:val="28"/>
          <w:szCs w:val="28"/>
        </w:rPr>
        <w:t xml:space="preserve"> устанавливается соответствие между профессиональными знаниями, умениями и навыками, которые должны иметь работники для обеспечения выполнения текущих и перспективных задач </w:t>
      </w:r>
      <w:r>
        <w:rPr>
          <w:rFonts w:ascii="Times New Roman" w:hAnsi="Times New Roman" w:cs="Times New Roman"/>
          <w:bCs/>
          <w:sz w:val="28"/>
          <w:szCs w:val="28"/>
        </w:rPr>
        <w:t>компании</w:t>
      </w:r>
      <w:r w:rsidRPr="008607D5">
        <w:rPr>
          <w:rFonts w:ascii="Times New Roman" w:hAnsi="Times New Roman" w:cs="Times New Roman"/>
          <w:bCs/>
          <w:sz w:val="28"/>
          <w:szCs w:val="28"/>
        </w:rPr>
        <w:t xml:space="preserve"> на конкретном рабочем месте, и имеющимися у них знаниями и умениями.</w:t>
      </w:r>
      <w:r w:rsidR="00CF3003" w:rsidRPr="00CF3003">
        <w:rPr>
          <w:rFonts w:ascii="Times New Roman" w:hAnsi="Times New Roman" w:cs="Times New Roman"/>
          <w:bCs/>
          <w:sz w:val="28"/>
          <w:szCs w:val="28"/>
        </w:rPr>
        <w:t>[8]</w:t>
      </w:r>
      <w:r w:rsidRPr="008607D5">
        <w:rPr>
          <w:rFonts w:ascii="Times New Roman" w:hAnsi="Times New Roman" w:cs="Times New Roman"/>
          <w:bCs/>
          <w:sz w:val="28"/>
          <w:szCs w:val="28"/>
        </w:rPr>
        <w:t> Кроме того, для определения потребностей в обучении обязательно следует учитывать изменения в законодательстве, перспективы реструктуризации, технического перевооружения предприятия с целью повышения качества и конкурентоспособности продукции, внедрение новых технологий.</w:t>
      </w:r>
    </w:p>
    <w:p w:rsidR="008607D5" w:rsidRPr="008607D5" w:rsidRDefault="008607D5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Следующим этапом организации профессионального обучения персонала предприятия является </w:t>
      </w:r>
      <w:r w:rsidRPr="008607D5">
        <w:rPr>
          <w:rFonts w:ascii="Times New Roman" w:hAnsi="Times New Roman" w:cs="Times New Roman"/>
          <w:bCs/>
          <w:sz w:val="28"/>
          <w:szCs w:val="28"/>
        </w:rPr>
        <w:t>выбор его видов и форм</w:t>
      </w:r>
      <w:r w:rsidRPr="008607D5">
        <w:rPr>
          <w:rFonts w:ascii="Times New Roman" w:hAnsi="Times New Roman" w:cs="Times New Roman"/>
          <w:sz w:val="28"/>
          <w:szCs w:val="28"/>
        </w:rPr>
        <w:t> с учетом пожеланий работников по подготовке, переподготовке и повышению квалификационного уровня.</w:t>
      </w:r>
    </w:p>
    <w:p w:rsidR="008607D5" w:rsidRPr="008607D5" w:rsidRDefault="008607D5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Так, например, подготовка - это обучение работника, который получает профессию впервые. В таком случае работник зачисляется на предприятие как ученик.</w:t>
      </w:r>
    </w:p>
    <w:p w:rsidR="008607D5" w:rsidRPr="008607D5" w:rsidRDefault="00F027CC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переподготовке прибегают</w:t>
      </w:r>
      <w:r w:rsidR="008607D5" w:rsidRPr="008607D5">
        <w:rPr>
          <w:rFonts w:ascii="Times New Roman" w:hAnsi="Times New Roman" w:cs="Times New Roman"/>
          <w:sz w:val="28"/>
          <w:szCs w:val="28"/>
        </w:rPr>
        <w:t xml:space="preserve"> если </w:t>
      </w:r>
      <w:r w:rsidR="008607D5">
        <w:rPr>
          <w:rFonts w:ascii="Times New Roman" w:hAnsi="Times New Roman" w:cs="Times New Roman"/>
          <w:sz w:val="28"/>
          <w:szCs w:val="28"/>
        </w:rPr>
        <w:t>сотрудник</w:t>
      </w:r>
      <w:r w:rsidR="008607D5" w:rsidRPr="008607D5">
        <w:rPr>
          <w:rFonts w:ascii="Times New Roman" w:hAnsi="Times New Roman" w:cs="Times New Roman"/>
          <w:sz w:val="28"/>
          <w:szCs w:val="28"/>
        </w:rPr>
        <w:t xml:space="preserve"> получает другую профессию в связи с реконструкцией, перепрофилированием предприятия, с целью расширения профиля профессиональной деятельности, а также из-за отсутствия работы, соответствующей его профессии или потере способности выполнять работу по прежней профессии.</w:t>
      </w:r>
    </w:p>
    <w:p w:rsidR="008607D5" w:rsidRPr="008607D5" w:rsidRDefault="008607D5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lastRenderedPageBreak/>
        <w:t>Повышение квалификации целесообразно, когда необходимо повысить профессиональный уровень рабочего по имеющейся профессии.</w:t>
      </w:r>
    </w:p>
    <w:p w:rsidR="008607D5" w:rsidRPr="008607D5" w:rsidRDefault="008607D5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 xml:space="preserve">Наиболее распространенными формами повышения квалификации работников является производственно-технические курсы </w:t>
      </w: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Pr="008607D5">
        <w:rPr>
          <w:rFonts w:ascii="Times New Roman" w:hAnsi="Times New Roman" w:cs="Times New Roman"/>
          <w:sz w:val="28"/>
          <w:szCs w:val="28"/>
        </w:rPr>
        <w:t>для повышения профессионального уровня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07D5">
        <w:rPr>
          <w:rFonts w:ascii="Times New Roman" w:hAnsi="Times New Roman" w:cs="Times New Roman"/>
          <w:sz w:val="28"/>
          <w:szCs w:val="28"/>
        </w:rPr>
        <w:t xml:space="preserve"> и курсы целевого назначения </w:t>
      </w: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Pr="008607D5">
        <w:rPr>
          <w:rFonts w:ascii="Times New Roman" w:hAnsi="Times New Roman" w:cs="Times New Roman"/>
          <w:sz w:val="28"/>
          <w:szCs w:val="28"/>
        </w:rPr>
        <w:t>для изучения нового оборудования, изделий, товаров, материалов, услуг, современных технологических процессов, средств механизации и автоматизации, используемых на производстве, правил и требований их безопасной эксплуатации, технической документации, эффективных методов организации труда, вопросам экономики, законодательных и нормативно-правовых актов).</w:t>
      </w:r>
    </w:p>
    <w:p w:rsidR="008607D5" w:rsidRPr="008607D5" w:rsidRDefault="008607D5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 xml:space="preserve">Стажировка специалистов, проводится на предприятиях, в учреждениях, организациях как в </w:t>
      </w:r>
      <w:r>
        <w:rPr>
          <w:rFonts w:ascii="Times New Roman" w:hAnsi="Times New Roman" w:cs="Times New Roman"/>
          <w:sz w:val="28"/>
          <w:szCs w:val="28"/>
        </w:rPr>
        <w:t>России</w:t>
      </w:r>
      <w:r w:rsidRPr="008607D5">
        <w:rPr>
          <w:rFonts w:ascii="Times New Roman" w:hAnsi="Times New Roman" w:cs="Times New Roman"/>
          <w:sz w:val="28"/>
          <w:szCs w:val="28"/>
        </w:rPr>
        <w:t>, так и за ее пределами, предполагает усвоение лучшего отечественного и зарубежного опыта, приобретения практических умений и навыков для выполнения обязанностей на занимаемой должности или на должности высшего уровня. Продолжительность стажировки определяется в зависимости от цели и производственной необходимости и составляет не более 10 месяцев.</w:t>
      </w:r>
    </w:p>
    <w:p w:rsidR="008607D5" w:rsidRPr="008607D5" w:rsidRDefault="008607D5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bCs/>
          <w:sz w:val="28"/>
          <w:szCs w:val="28"/>
        </w:rPr>
        <w:t>Выбор места проведения обучения</w:t>
      </w:r>
      <w:r w:rsidRPr="008607D5">
        <w:rPr>
          <w:rFonts w:ascii="Times New Roman" w:hAnsi="Times New Roman" w:cs="Times New Roman"/>
          <w:sz w:val="28"/>
          <w:szCs w:val="28"/>
        </w:rPr>
        <w:t> зависит от наличия и состояния учебной базы на предприятии, возможностей учебных заведений региона, вида и формы обучения.</w:t>
      </w:r>
    </w:p>
    <w:p w:rsidR="008607D5" w:rsidRPr="00CF3003" w:rsidRDefault="008607D5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607D5">
        <w:rPr>
          <w:rFonts w:ascii="Times New Roman" w:hAnsi="Times New Roman" w:cs="Times New Roman"/>
          <w:sz w:val="28"/>
          <w:szCs w:val="28"/>
        </w:rPr>
        <w:t>Для организации обучения персонала предприятия за его пределами необходимо </w:t>
      </w:r>
      <w:r w:rsidRPr="008607D5">
        <w:rPr>
          <w:rFonts w:ascii="Times New Roman" w:hAnsi="Times New Roman" w:cs="Times New Roman"/>
          <w:bCs/>
          <w:sz w:val="28"/>
          <w:szCs w:val="28"/>
        </w:rPr>
        <w:t>определить учебные заведения, учреждения, организации, предприятия</w:t>
      </w:r>
      <w:r w:rsidRPr="008607D5">
        <w:rPr>
          <w:rFonts w:ascii="Times New Roman" w:hAnsi="Times New Roman" w:cs="Times New Roman"/>
          <w:sz w:val="28"/>
          <w:szCs w:val="28"/>
        </w:rPr>
        <w:t>, на базе которых оно будет осуществляться. Критериями выбора учебной базы должны быть:</w:t>
      </w:r>
      <w:r w:rsidR="00CF3003">
        <w:rPr>
          <w:rFonts w:ascii="Times New Roman" w:hAnsi="Times New Roman" w:cs="Times New Roman"/>
          <w:sz w:val="28"/>
          <w:szCs w:val="28"/>
          <w:lang w:val="en-US"/>
        </w:rPr>
        <w:t>[8]</w:t>
      </w:r>
    </w:p>
    <w:p w:rsidR="008607D5" w:rsidRPr="008607D5" w:rsidRDefault="008607D5" w:rsidP="008607D5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наличие выданной в установленном порядке лицензии на осуществление соответствующей образовательной деятельности;</w:t>
      </w:r>
    </w:p>
    <w:p w:rsidR="008607D5" w:rsidRPr="008607D5" w:rsidRDefault="008607D5" w:rsidP="008607D5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стоимость обучения;</w:t>
      </w:r>
    </w:p>
    <w:p w:rsidR="008607D5" w:rsidRPr="008607D5" w:rsidRDefault="008607D5" w:rsidP="008607D5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качество обучения;</w:t>
      </w:r>
    </w:p>
    <w:p w:rsidR="008607D5" w:rsidRPr="008607D5" w:rsidRDefault="008607D5" w:rsidP="008607D5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удобство территориального расположения учебного заведения.</w:t>
      </w:r>
    </w:p>
    <w:p w:rsidR="008607D5" w:rsidRPr="00CF3003" w:rsidRDefault="008607D5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lastRenderedPageBreak/>
        <w:t>Определив необходимость профессионального обучения, его виды и формы, на предприятии </w:t>
      </w:r>
      <w:r w:rsidRPr="008607D5">
        <w:rPr>
          <w:rFonts w:ascii="Times New Roman" w:hAnsi="Times New Roman" w:cs="Times New Roman"/>
          <w:bCs/>
          <w:sz w:val="28"/>
          <w:szCs w:val="28"/>
        </w:rPr>
        <w:t>разрабатывают план-график профессионального обучения персонала предприятия на год</w:t>
      </w:r>
      <w:r w:rsidRPr="008607D5">
        <w:rPr>
          <w:rFonts w:ascii="Times New Roman" w:hAnsi="Times New Roman" w:cs="Times New Roman"/>
          <w:sz w:val="28"/>
          <w:szCs w:val="28"/>
        </w:rPr>
        <w:t>, в котором отражаются:</w:t>
      </w:r>
      <w:r w:rsidR="00CF3003" w:rsidRPr="00CF3003">
        <w:rPr>
          <w:rFonts w:ascii="Times New Roman" w:hAnsi="Times New Roman" w:cs="Times New Roman"/>
          <w:sz w:val="28"/>
          <w:szCs w:val="28"/>
        </w:rPr>
        <w:t>[15]</w:t>
      </w:r>
    </w:p>
    <w:p w:rsidR="008607D5" w:rsidRPr="008607D5" w:rsidRDefault="008607D5" w:rsidP="008607D5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категория слушателей (рабочие, специалисты, руководящие работники);</w:t>
      </w:r>
    </w:p>
    <w:p w:rsidR="008607D5" w:rsidRPr="008607D5" w:rsidRDefault="008607D5" w:rsidP="008607D5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вид обучения (подготовка, переподготовка и повышение квалификации);</w:t>
      </w:r>
    </w:p>
    <w:p w:rsidR="008607D5" w:rsidRPr="008607D5" w:rsidRDefault="008607D5" w:rsidP="008607D5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форма обучения (курсовая или индивидуальная);</w:t>
      </w:r>
    </w:p>
    <w:p w:rsidR="008607D5" w:rsidRPr="008607D5" w:rsidRDefault="008607D5" w:rsidP="008607D5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направление обучения (название профессии или тематика курсов повышения квалификации);</w:t>
      </w:r>
    </w:p>
    <w:p w:rsidR="008607D5" w:rsidRPr="008607D5" w:rsidRDefault="008607D5" w:rsidP="008607D5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количество слушателей;</w:t>
      </w:r>
    </w:p>
    <w:p w:rsidR="008607D5" w:rsidRPr="008607D5" w:rsidRDefault="008607D5" w:rsidP="008607D5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обучения (собственное предприятие или другая учебная база);</w:t>
      </w:r>
    </w:p>
    <w:p w:rsidR="008607D5" w:rsidRPr="008607D5" w:rsidRDefault="008607D5" w:rsidP="008607D5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ориентировочные сроки обучения (начало и окончание);</w:t>
      </w:r>
    </w:p>
    <w:p w:rsidR="008607D5" w:rsidRPr="008607D5" w:rsidRDefault="008607D5" w:rsidP="008607D5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ответственные за организацию обучения.</w:t>
      </w:r>
    </w:p>
    <w:p w:rsidR="008607D5" w:rsidRPr="008607D5" w:rsidRDefault="008607D5" w:rsidP="00CE4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bCs/>
          <w:sz w:val="28"/>
          <w:szCs w:val="28"/>
        </w:rPr>
        <w:t>Планирование объемов финансирования профессионального обучения персонала предприятия</w:t>
      </w:r>
      <w:r w:rsidRPr="008607D5">
        <w:rPr>
          <w:rFonts w:ascii="Times New Roman" w:hAnsi="Times New Roman" w:cs="Times New Roman"/>
          <w:sz w:val="28"/>
          <w:szCs w:val="28"/>
        </w:rPr>
        <w:t> осуществляется по плану-графику обучения на основании расчетов размеров стоимости обучения одного ученика по определенным профессиям, специальностям, видам и формам обучения, сложившихся на время планирования, и прогнозных показателей инфляции. </w:t>
      </w:r>
    </w:p>
    <w:p w:rsidR="008607D5" w:rsidRPr="00CF3003" w:rsidRDefault="008607D5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bCs/>
          <w:sz w:val="28"/>
          <w:szCs w:val="28"/>
        </w:rPr>
        <w:t>Организация обучения кадров непосредственно на производстве</w:t>
      </w:r>
      <w:r w:rsidRPr="008607D5">
        <w:rPr>
          <w:rFonts w:ascii="Times New Roman" w:hAnsi="Times New Roman" w:cs="Times New Roman"/>
          <w:sz w:val="28"/>
          <w:szCs w:val="28"/>
        </w:rPr>
        <w:t> включает в себя следующие этапы:</w:t>
      </w:r>
      <w:r w:rsidR="00CF3003" w:rsidRPr="00CF3003">
        <w:rPr>
          <w:rFonts w:ascii="Times New Roman" w:hAnsi="Times New Roman" w:cs="Times New Roman"/>
          <w:sz w:val="28"/>
          <w:szCs w:val="28"/>
        </w:rPr>
        <w:t>[9]</w:t>
      </w:r>
    </w:p>
    <w:p w:rsidR="008607D5" w:rsidRPr="008607D5" w:rsidRDefault="008607D5" w:rsidP="008607D5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подготовка учебно-материальной базы;</w:t>
      </w:r>
    </w:p>
    <w:p w:rsidR="008607D5" w:rsidRPr="008607D5" w:rsidRDefault="008607D5" w:rsidP="008607D5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разработка и утверждение в установленном порядке рабочих учебных планов и программ;</w:t>
      </w:r>
    </w:p>
    <w:p w:rsidR="008607D5" w:rsidRPr="008607D5" w:rsidRDefault="008607D5" w:rsidP="008607D5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разработка графика учебного процесса;</w:t>
      </w:r>
    </w:p>
    <w:p w:rsidR="008607D5" w:rsidRPr="008607D5" w:rsidRDefault="008607D5" w:rsidP="008607D5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подбор преподавательских кадров и инструкторов производственного обучения;</w:t>
      </w:r>
    </w:p>
    <w:p w:rsidR="008607D5" w:rsidRPr="008607D5" w:rsidRDefault="008607D5" w:rsidP="008607D5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подготовка расписания занятий, графика консультаций</w:t>
      </w:r>
    </w:p>
    <w:p w:rsidR="008607D5" w:rsidRPr="008607D5" w:rsidRDefault="008607D5" w:rsidP="008607D5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определения объемов финансирования обучения кадров на предприятии;</w:t>
      </w:r>
    </w:p>
    <w:p w:rsidR="008607D5" w:rsidRPr="008607D5" w:rsidRDefault="008607D5" w:rsidP="008607D5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lastRenderedPageBreak/>
        <w:t>выбор форм и методов профессионального обучения персонала предприятия;</w:t>
      </w:r>
    </w:p>
    <w:p w:rsidR="008607D5" w:rsidRPr="008607D5" w:rsidRDefault="008607D5" w:rsidP="008607D5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комплектования учебных групп (для курсового обучения);</w:t>
      </w:r>
    </w:p>
    <w:p w:rsidR="008607D5" w:rsidRPr="008607D5" w:rsidRDefault="008607D5" w:rsidP="008607D5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осуществление контроля за учебным процессом.</w:t>
      </w:r>
    </w:p>
    <w:p w:rsidR="00C86D45" w:rsidRDefault="008607D5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Следующим этапом профессионального обучения является </w:t>
      </w:r>
      <w:r w:rsidRPr="00C86D45">
        <w:rPr>
          <w:rFonts w:ascii="Times New Roman" w:hAnsi="Times New Roman" w:cs="Times New Roman"/>
          <w:bCs/>
          <w:sz w:val="28"/>
          <w:szCs w:val="28"/>
        </w:rPr>
        <w:t>разработка и утверждение в установленном порядке рабочих учебных планов и рабочих учебных программ</w:t>
      </w:r>
      <w:r w:rsidRPr="008607D5">
        <w:rPr>
          <w:rFonts w:ascii="Times New Roman" w:hAnsi="Times New Roman" w:cs="Times New Roman"/>
          <w:sz w:val="28"/>
          <w:szCs w:val="28"/>
        </w:rPr>
        <w:t>. </w:t>
      </w:r>
    </w:p>
    <w:p w:rsidR="00C86D45" w:rsidRDefault="008607D5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 xml:space="preserve">Рабочие учебные планы и программы должны разрабатываться на основе типовых учебных планов и программ, утвержденных </w:t>
      </w:r>
      <w:r w:rsidR="00C86D45">
        <w:rPr>
          <w:rFonts w:ascii="Times New Roman" w:hAnsi="Times New Roman" w:cs="Times New Roman"/>
          <w:sz w:val="28"/>
          <w:szCs w:val="28"/>
        </w:rPr>
        <w:t>Агентством</w:t>
      </w:r>
      <w:r w:rsidRPr="008607D5">
        <w:rPr>
          <w:rFonts w:ascii="Times New Roman" w:hAnsi="Times New Roman" w:cs="Times New Roman"/>
          <w:sz w:val="28"/>
          <w:szCs w:val="28"/>
        </w:rPr>
        <w:t xml:space="preserve"> образования и науки </w:t>
      </w:r>
      <w:r w:rsidR="00C86D45">
        <w:rPr>
          <w:rFonts w:ascii="Times New Roman" w:hAnsi="Times New Roman" w:cs="Times New Roman"/>
          <w:sz w:val="28"/>
          <w:szCs w:val="28"/>
        </w:rPr>
        <w:t>России</w:t>
      </w:r>
      <w:r w:rsidRPr="008607D5">
        <w:rPr>
          <w:rFonts w:ascii="Times New Roman" w:hAnsi="Times New Roman" w:cs="Times New Roman"/>
          <w:sz w:val="28"/>
          <w:szCs w:val="28"/>
        </w:rPr>
        <w:t>. </w:t>
      </w:r>
    </w:p>
    <w:p w:rsidR="008607D5" w:rsidRPr="00CF3003" w:rsidRDefault="008607D5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Перспективной формой обучения персонала предприятий является модульная система. Она предусматривает самостоятельное изучение слушателем учебного материала в соответствии с индивидуальным планом, отработки профессиональных умений и навыков в соответствии с письменным инструктивного материала и тестирования, предусматривает проверку уровня усвоения профессиональных знаний и умений слушателем. </w:t>
      </w:r>
      <w:r w:rsidR="00C35601" w:rsidRPr="00E249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249DF">
        <w:rPr>
          <w:rFonts w:ascii="Times New Roman" w:hAnsi="Times New Roman" w:cs="Times New Roman"/>
          <w:bCs/>
          <w:sz w:val="28"/>
          <w:szCs w:val="28"/>
        </w:rPr>
        <w:t>Организация обучения кадров на договорных условиях за пределами предприятия</w:t>
      </w:r>
      <w:r w:rsidRPr="00E249DF">
        <w:rPr>
          <w:rFonts w:ascii="Times New Roman" w:hAnsi="Times New Roman" w:cs="Times New Roman"/>
          <w:sz w:val="28"/>
          <w:szCs w:val="28"/>
        </w:rPr>
        <w:t> </w:t>
      </w:r>
      <w:r w:rsidRPr="008607D5">
        <w:rPr>
          <w:rFonts w:ascii="Times New Roman" w:hAnsi="Times New Roman" w:cs="Times New Roman"/>
          <w:sz w:val="28"/>
          <w:szCs w:val="28"/>
        </w:rPr>
        <w:t>включает следующие этапы:</w:t>
      </w:r>
      <w:r w:rsidR="00CF3003" w:rsidRPr="00CF3003">
        <w:rPr>
          <w:rFonts w:ascii="Times New Roman" w:hAnsi="Times New Roman" w:cs="Times New Roman"/>
          <w:sz w:val="28"/>
          <w:szCs w:val="28"/>
        </w:rPr>
        <w:t>[13]</w:t>
      </w:r>
    </w:p>
    <w:p w:rsidR="008607D5" w:rsidRPr="008607D5" w:rsidRDefault="008607D5" w:rsidP="00665719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согласование учебно-программной документации;</w:t>
      </w:r>
    </w:p>
    <w:p w:rsidR="008607D5" w:rsidRPr="008607D5" w:rsidRDefault="008607D5" w:rsidP="00665719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согласования сметы расходов на профессиональное обучение работников предприятия;</w:t>
      </w:r>
    </w:p>
    <w:p w:rsidR="008607D5" w:rsidRPr="008607D5" w:rsidRDefault="008607D5" w:rsidP="00665719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заключения договора на профессиональное обучение персонала предприятия;</w:t>
      </w:r>
    </w:p>
    <w:p w:rsidR="008607D5" w:rsidRPr="008607D5" w:rsidRDefault="008607D5" w:rsidP="00665719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обеспечение направления работников на обучение в установленные сроки;</w:t>
      </w:r>
    </w:p>
    <w:p w:rsidR="008607D5" w:rsidRPr="008607D5" w:rsidRDefault="008607D5" w:rsidP="00665719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контроль за соблюдением сроков обучения, выполнением учебных планов и программ;</w:t>
      </w:r>
    </w:p>
    <w:p w:rsidR="008607D5" w:rsidRPr="008607D5" w:rsidRDefault="008607D5" w:rsidP="00665719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>участие в работе квалификационной комиссии.</w:t>
      </w:r>
    </w:p>
    <w:p w:rsidR="008607D5" w:rsidRPr="008607D5" w:rsidRDefault="008607D5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 xml:space="preserve">Руководитель учебного заведения (предприятия, учреждения, организации), на базе которого будет осуществляться обучение, утверждает </w:t>
      </w:r>
      <w:r w:rsidRPr="008607D5">
        <w:rPr>
          <w:rFonts w:ascii="Times New Roman" w:hAnsi="Times New Roman" w:cs="Times New Roman"/>
          <w:sz w:val="28"/>
          <w:szCs w:val="28"/>
        </w:rPr>
        <w:lastRenderedPageBreak/>
        <w:t>учебно-программную документацию и согласовывает ее с предприятием-заказчиком. Предприятие, исходя из потребностей производства, имеет право вносить изменения и дополнения предложенной учебно-программной документации, если это не противоречит государственным стандартам образования.</w:t>
      </w:r>
    </w:p>
    <w:p w:rsidR="008607D5" w:rsidRDefault="008607D5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719" w:rsidRDefault="00665719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719" w:rsidRDefault="00665719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719" w:rsidRDefault="00665719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719" w:rsidRDefault="00665719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719" w:rsidRDefault="00665719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719" w:rsidRDefault="00665719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719" w:rsidRDefault="00665719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719" w:rsidRDefault="00665719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719" w:rsidRDefault="00665719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719" w:rsidRDefault="00665719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719" w:rsidRDefault="00665719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719" w:rsidRDefault="00665719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719" w:rsidRPr="002B10A9" w:rsidRDefault="00665719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003" w:rsidRPr="002B10A9" w:rsidRDefault="00CF3003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003" w:rsidRPr="002B10A9" w:rsidRDefault="00CF3003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003" w:rsidRPr="002B10A9" w:rsidRDefault="00CF3003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003" w:rsidRPr="002B10A9" w:rsidRDefault="00CF3003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003" w:rsidRPr="002B10A9" w:rsidRDefault="00CF3003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003" w:rsidRPr="002B10A9" w:rsidRDefault="00CF3003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003" w:rsidRPr="002B10A9" w:rsidRDefault="00CF3003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003" w:rsidRDefault="00CF3003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4FF0" w:rsidRPr="002B10A9" w:rsidRDefault="007C4FF0" w:rsidP="00860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719" w:rsidRDefault="00665719" w:rsidP="00C35601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349978675"/>
      <w:r w:rsidRPr="00C35601">
        <w:rPr>
          <w:rFonts w:ascii="Times New Roman" w:hAnsi="Times New Roman" w:cs="Times New Roman"/>
          <w:color w:val="auto"/>
        </w:rPr>
        <w:lastRenderedPageBreak/>
        <w:t xml:space="preserve">1.2 </w:t>
      </w:r>
      <w:r w:rsidR="00C542FD" w:rsidRPr="00C35601">
        <w:rPr>
          <w:rFonts w:ascii="Times New Roman" w:hAnsi="Times New Roman" w:cs="Times New Roman"/>
          <w:color w:val="auto"/>
        </w:rPr>
        <w:t>Эффективность</w:t>
      </w:r>
      <w:r w:rsidR="00C3594E" w:rsidRPr="00C35601">
        <w:rPr>
          <w:rFonts w:ascii="Times New Roman" w:hAnsi="Times New Roman" w:cs="Times New Roman"/>
          <w:color w:val="auto"/>
        </w:rPr>
        <w:t xml:space="preserve"> внутрифирменного</w:t>
      </w:r>
      <w:r w:rsidR="00C542FD" w:rsidRPr="00C35601">
        <w:rPr>
          <w:rFonts w:ascii="Times New Roman" w:hAnsi="Times New Roman" w:cs="Times New Roman"/>
          <w:color w:val="auto"/>
        </w:rPr>
        <w:t xml:space="preserve"> обучения персонала</w:t>
      </w:r>
      <w:bookmarkEnd w:id="3"/>
    </w:p>
    <w:p w:rsidR="007C4FF0" w:rsidRPr="007C4FF0" w:rsidRDefault="007C4FF0" w:rsidP="007C4FF0"/>
    <w:p w:rsidR="00C3594E" w:rsidRPr="0091075D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Автоматизация и компьютеризация рабочих мест, быстрое старение профессиональных знаний полученных в учебных заведениях, сокращающиеся сроки перехода на новые технологии работы (с 3 – 7 лет в 70 – 80-е годы прошлого века до 0,8 – 2 лет в настоящее время) требуют многократного обучения и переобучения человека на протяжении всей трудовой жизни. Значительное увеличение потребностей в дополнительном профессиональном обучении требуют дополнительных затрат на обновление знаний сотрудников.</w:t>
      </w:r>
    </w:p>
    <w:p w:rsidR="00C3594E" w:rsidRPr="0091075D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Сложившиеся рыночные отношения выдвигают новые требования к обучению персонала – оно должно быстро откликаться на меняющиеся потребности в квалифицированных кадрах, стать мобильным и учитывать запросы экономики и общества в целом с максимальным сближением рабочих и учебных мест путем создания специальной системы подготовки персонала.</w:t>
      </w:r>
    </w:p>
    <w:p w:rsidR="00C35601" w:rsidRDefault="00C3594E" w:rsidP="00C356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Под </w:t>
      </w:r>
      <w:r w:rsidRPr="0091075D">
        <w:rPr>
          <w:rFonts w:ascii="Times New Roman" w:hAnsi="Times New Roman" w:cs="Times New Roman"/>
          <w:bCs/>
          <w:iCs/>
          <w:sz w:val="28"/>
          <w:szCs w:val="28"/>
        </w:rPr>
        <w:t>внутрифирменным обучением</w:t>
      </w:r>
      <w:r w:rsidRPr="0091075D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91075D">
        <w:rPr>
          <w:rFonts w:ascii="Times New Roman" w:hAnsi="Times New Roman" w:cs="Times New Roman"/>
          <w:sz w:val="28"/>
          <w:szCs w:val="28"/>
        </w:rPr>
        <w:t>мы будем понимать процесс совершенствования знаний, умений и навыков, способностей сотрудников под руководством опытных преподавателей, осуществляемый в реальном пространстве трудовой деятельности субъекта на предприятии.</w:t>
      </w:r>
      <w:r w:rsidR="00CF3003" w:rsidRPr="00CF3003">
        <w:rPr>
          <w:rFonts w:ascii="Times New Roman" w:hAnsi="Times New Roman" w:cs="Times New Roman"/>
          <w:sz w:val="28"/>
          <w:szCs w:val="28"/>
        </w:rPr>
        <w:t>[15]</w:t>
      </w:r>
      <w:r w:rsidRPr="009107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94E" w:rsidRPr="0091075D" w:rsidRDefault="00C3594E" w:rsidP="00C356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Сущностными признаками внутрифирменного обучения являются: объективная обусловленность обучения потребностями производственного процесса; единство мотивационных, интеллектуальных, физических и практических компонентов деятельности; обусловленность обучения конкретной ситуацией, сложившейся в организации; использование сочетания наиболее оптимальных и рациональных приемов, методов и средств обучения; направленность субъекта обучения на совершенствование способов и приемов решения специальных задач использования в дальнейшей деятельности.</w:t>
      </w:r>
    </w:p>
    <w:p w:rsidR="00C3594E" w:rsidRPr="00CF3003" w:rsidRDefault="004846D9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A27B18">
        <w:rPr>
          <w:rFonts w:ascii="Times New Roman" w:hAnsi="Times New Roman" w:cs="Times New Roman"/>
          <w:sz w:val="28"/>
          <w:szCs w:val="28"/>
        </w:rPr>
        <w:t>ассмотрим</w:t>
      </w:r>
      <w:r w:rsidR="00C3594E" w:rsidRPr="0091075D">
        <w:rPr>
          <w:rFonts w:ascii="Times New Roman" w:hAnsi="Times New Roman" w:cs="Times New Roman"/>
          <w:sz w:val="28"/>
          <w:szCs w:val="28"/>
        </w:rPr>
        <w:t xml:space="preserve"> определение критериев эффективности внутрифирменного обучения. Критерий – это признак, на основании которого производится оценка, или классификация чего – либо, мерило оценки. Под психологическим критерием будет понимать психологический принцип или условие, на основании которого производится оценка.</w:t>
      </w:r>
      <w:r w:rsidR="00CF3003" w:rsidRPr="00CF3003">
        <w:rPr>
          <w:rFonts w:ascii="Times New Roman" w:hAnsi="Times New Roman" w:cs="Times New Roman"/>
          <w:sz w:val="28"/>
          <w:szCs w:val="28"/>
        </w:rPr>
        <w:t>[9]</w:t>
      </w:r>
    </w:p>
    <w:p w:rsidR="00CF3003" w:rsidRPr="002B10A9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В виду того, что основную ответственность за все управленческие процессы в компании несет руководитель, следовательно, только директор и его ключевые сотрудники определяют внутреннюю образовательную политику пр</w:t>
      </w:r>
      <w:r w:rsidR="004846D9">
        <w:rPr>
          <w:rFonts w:ascii="Times New Roman" w:hAnsi="Times New Roman" w:cs="Times New Roman"/>
          <w:sz w:val="28"/>
          <w:szCs w:val="28"/>
        </w:rPr>
        <w:t>едприятия. Поэтому, мы считаем</w:t>
      </w:r>
      <w:r w:rsidRPr="0091075D">
        <w:rPr>
          <w:rFonts w:ascii="Times New Roman" w:hAnsi="Times New Roman" w:cs="Times New Roman"/>
          <w:sz w:val="28"/>
          <w:szCs w:val="28"/>
        </w:rPr>
        <w:t xml:space="preserve"> необходимым изучить позицию руководителей предприятий как заказчиков образовательной услуги в отношении организации внутрифирменного обучения персонала. </w:t>
      </w:r>
    </w:p>
    <w:p w:rsidR="004846D9" w:rsidRDefault="004846D9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 семнадцати руководителям -</w:t>
      </w:r>
      <w:r w:rsidR="00C3594E" w:rsidRPr="0091075D">
        <w:rPr>
          <w:rFonts w:ascii="Times New Roman" w:hAnsi="Times New Roman" w:cs="Times New Roman"/>
          <w:sz w:val="28"/>
          <w:szCs w:val="28"/>
        </w:rPr>
        <w:t xml:space="preserve"> директорам, их заместителям и ключевым сотрудникам 13</w:t>
      </w:r>
      <w:r>
        <w:rPr>
          <w:rFonts w:ascii="Times New Roman" w:hAnsi="Times New Roman" w:cs="Times New Roman"/>
          <w:sz w:val="28"/>
          <w:szCs w:val="28"/>
        </w:rPr>
        <w:t>-ти</w:t>
      </w:r>
      <w:r w:rsidR="00C3594E" w:rsidRPr="0091075D">
        <w:rPr>
          <w:rFonts w:ascii="Times New Roman" w:hAnsi="Times New Roman" w:cs="Times New Roman"/>
          <w:sz w:val="28"/>
          <w:szCs w:val="28"/>
        </w:rPr>
        <w:t xml:space="preserve"> предприятий было предложено осветить личное понимание изучаемого вопроса в форме анкеты. Анкета содержала открытые вопросы по перечисленным ниже направлениям: </w:t>
      </w:r>
    </w:p>
    <w:p w:rsidR="004846D9" w:rsidRDefault="004846D9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594E" w:rsidRPr="0091075D">
        <w:rPr>
          <w:rFonts w:ascii="Times New Roman" w:hAnsi="Times New Roman" w:cs="Times New Roman"/>
          <w:sz w:val="28"/>
          <w:szCs w:val="28"/>
        </w:rPr>
        <w:t>в чем выражается успешность в ра</w:t>
      </w:r>
      <w:r>
        <w:rPr>
          <w:rFonts w:ascii="Times New Roman" w:hAnsi="Times New Roman" w:cs="Times New Roman"/>
          <w:sz w:val="28"/>
          <w:szCs w:val="28"/>
        </w:rPr>
        <w:t>боте центра обучения персонала;</w:t>
      </w:r>
    </w:p>
    <w:p w:rsidR="004846D9" w:rsidRDefault="004846D9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594E" w:rsidRPr="0091075D">
        <w:rPr>
          <w:rFonts w:ascii="Times New Roman" w:hAnsi="Times New Roman" w:cs="Times New Roman"/>
          <w:sz w:val="28"/>
          <w:szCs w:val="28"/>
        </w:rPr>
        <w:t xml:space="preserve">какие желательны изменения в процессе подготовки кадров; </w:t>
      </w:r>
    </w:p>
    <w:p w:rsidR="004846D9" w:rsidRDefault="004846D9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594E" w:rsidRPr="0091075D">
        <w:rPr>
          <w:rFonts w:ascii="Times New Roman" w:hAnsi="Times New Roman" w:cs="Times New Roman"/>
          <w:sz w:val="28"/>
          <w:szCs w:val="28"/>
        </w:rPr>
        <w:t xml:space="preserve">каких знаний и навыков не хватает подчиненным; </w:t>
      </w:r>
    </w:p>
    <w:p w:rsidR="004846D9" w:rsidRDefault="004846D9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594E" w:rsidRPr="0091075D">
        <w:rPr>
          <w:rFonts w:ascii="Times New Roman" w:hAnsi="Times New Roman" w:cs="Times New Roman"/>
          <w:sz w:val="28"/>
          <w:szCs w:val="28"/>
        </w:rPr>
        <w:t xml:space="preserve">какие формы обучения наиболее прогрессивны и удобны; </w:t>
      </w:r>
    </w:p>
    <w:p w:rsidR="004846D9" w:rsidRDefault="004846D9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594E" w:rsidRPr="0091075D">
        <w:rPr>
          <w:rFonts w:ascii="Times New Roman" w:hAnsi="Times New Roman" w:cs="Times New Roman"/>
          <w:sz w:val="28"/>
          <w:szCs w:val="28"/>
        </w:rPr>
        <w:t xml:space="preserve">с какой периодичностью необходимо проходить повышение квалификации; </w:t>
      </w:r>
    </w:p>
    <w:p w:rsidR="00C3594E" w:rsidRPr="00CF3003" w:rsidRDefault="004846D9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594E" w:rsidRPr="0091075D">
        <w:rPr>
          <w:rFonts w:ascii="Times New Roman" w:hAnsi="Times New Roman" w:cs="Times New Roman"/>
          <w:sz w:val="28"/>
          <w:szCs w:val="28"/>
        </w:rPr>
        <w:t>чему нео</w:t>
      </w:r>
      <w:r w:rsidR="00CF3003">
        <w:rPr>
          <w:rFonts w:ascii="Times New Roman" w:hAnsi="Times New Roman" w:cs="Times New Roman"/>
          <w:sz w:val="28"/>
          <w:szCs w:val="28"/>
        </w:rPr>
        <w:t>бходимо обучать кадровый резерв</w:t>
      </w:r>
      <w:r w:rsidR="00CF3003" w:rsidRPr="00CF3003">
        <w:rPr>
          <w:rFonts w:ascii="Times New Roman" w:hAnsi="Times New Roman" w:cs="Times New Roman"/>
          <w:sz w:val="28"/>
          <w:szCs w:val="28"/>
        </w:rPr>
        <w:t>.</w:t>
      </w:r>
    </w:p>
    <w:p w:rsidR="00C3594E" w:rsidRPr="004846D9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Результаты анкетирования со свободными текстами подверглись контент-анализу. Основные выводы, можно сформулировать так:</w:t>
      </w:r>
      <w:r w:rsidR="00CF3003" w:rsidRPr="004846D9">
        <w:rPr>
          <w:rFonts w:ascii="Times New Roman" w:hAnsi="Times New Roman" w:cs="Times New Roman"/>
          <w:sz w:val="28"/>
          <w:szCs w:val="28"/>
        </w:rPr>
        <w:t>[14]</w:t>
      </w:r>
    </w:p>
    <w:p w:rsidR="00C3594E" w:rsidRPr="00BA1392" w:rsidRDefault="004846D9" w:rsidP="004846D9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392" w:rsidRPr="00BA1392">
        <w:rPr>
          <w:rFonts w:ascii="Times New Roman" w:hAnsi="Times New Roman" w:cs="Times New Roman"/>
          <w:sz w:val="28"/>
          <w:szCs w:val="28"/>
        </w:rPr>
        <w:t>руководители относятся к обучению на предприятии как части единой организационной культуры и установленных бизнес процессов предприятия;</w:t>
      </w:r>
    </w:p>
    <w:p w:rsidR="00C3594E" w:rsidRPr="00BA1392" w:rsidRDefault="004846D9" w:rsidP="004846D9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392" w:rsidRPr="00BA1392">
        <w:rPr>
          <w:rFonts w:ascii="Times New Roman" w:hAnsi="Times New Roman" w:cs="Times New Roman"/>
          <w:sz w:val="28"/>
          <w:szCs w:val="28"/>
        </w:rPr>
        <w:t>руководители уверены, что увеличение финансовой прибыли напрямую зависит от производительности труда, которое можно увеличить путем повышения квалификации персонала;</w:t>
      </w:r>
    </w:p>
    <w:p w:rsidR="00C3594E" w:rsidRPr="00BA1392" w:rsidRDefault="004846D9" w:rsidP="004846D9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A1392" w:rsidRPr="00BA1392">
        <w:rPr>
          <w:rFonts w:ascii="Times New Roman" w:hAnsi="Times New Roman" w:cs="Times New Roman"/>
          <w:sz w:val="28"/>
          <w:szCs w:val="28"/>
        </w:rPr>
        <w:t>каждый сотрудник должен проходить обучение не менее раза в год;</w:t>
      </w:r>
    </w:p>
    <w:p w:rsidR="00C3594E" w:rsidRPr="00BA1392" w:rsidRDefault="004846D9" w:rsidP="004846D9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392" w:rsidRPr="00BA1392">
        <w:rPr>
          <w:rFonts w:ascii="Times New Roman" w:hAnsi="Times New Roman" w:cs="Times New Roman"/>
          <w:sz w:val="28"/>
          <w:szCs w:val="28"/>
        </w:rPr>
        <w:t>наилучшей формой обучения опрашиваемые считают дистанционное обучение с применением видеофильмов, интерактивных заданий в электронном виде.</w:t>
      </w:r>
    </w:p>
    <w:p w:rsidR="00C3594E" w:rsidRPr="0091075D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Для нахождения наиболее весомых критериев эффективности, а так же выяснения их психологической сущности был проведен факторный анализ.</w:t>
      </w:r>
    </w:p>
    <w:p w:rsidR="00C3594E" w:rsidRPr="00CF3003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Результаты исследования показали, что руководители компаний оценивают эффективность обучения по пяти значимым для них факторам - критериям, которые можно разделить на два класса, соответствующим двум моделям профе</w:t>
      </w:r>
      <w:r w:rsidR="004846D9">
        <w:rPr>
          <w:rFonts w:ascii="Times New Roman" w:hAnsi="Times New Roman" w:cs="Times New Roman"/>
          <w:sz w:val="28"/>
          <w:szCs w:val="28"/>
        </w:rPr>
        <w:t>ссионального труда: формальные - модель адаптивного поведения</w:t>
      </w:r>
      <w:r w:rsidRPr="0091075D">
        <w:rPr>
          <w:rFonts w:ascii="Times New Roman" w:hAnsi="Times New Roman" w:cs="Times New Roman"/>
          <w:sz w:val="28"/>
          <w:szCs w:val="28"/>
        </w:rPr>
        <w:t xml:space="preserve"> и содержательн</w:t>
      </w:r>
      <w:r w:rsidR="004846D9">
        <w:rPr>
          <w:rFonts w:ascii="Times New Roman" w:hAnsi="Times New Roman" w:cs="Times New Roman"/>
          <w:sz w:val="28"/>
          <w:szCs w:val="28"/>
        </w:rPr>
        <w:t xml:space="preserve">ые, собственно психологические - </w:t>
      </w:r>
      <w:r w:rsidRPr="0091075D">
        <w:rPr>
          <w:rFonts w:ascii="Times New Roman" w:hAnsi="Times New Roman" w:cs="Times New Roman"/>
          <w:sz w:val="28"/>
          <w:szCs w:val="28"/>
        </w:rPr>
        <w:t>мод</w:t>
      </w:r>
      <w:r w:rsidR="004846D9">
        <w:rPr>
          <w:rFonts w:ascii="Times New Roman" w:hAnsi="Times New Roman" w:cs="Times New Roman"/>
          <w:sz w:val="28"/>
          <w:szCs w:val="28"/>
        </w:rPr>
        <w:t>ель профессионального развития</w:t>
      </w:r>
      <w:r w:rsidRPr="0091075D">
        <w:rPr>
          <w:rFonts w:ascii="Times New Roman" w:hAnsi="Times New Roman" w:cs="Times New Roman"/>
          <w:sz w:val="28"/>
          <w:szCs w:val="28"/>
        </w:rPr>
        <w:t>.</w:t>
      </w:r>
      <w:r w:rsidR="00CF3003" w:rsidRPr="00CF3003">
        <w:rPr>
          <w:rFonts w:ascii="Times New Roman" w:hAnsi="Times New Roman" w:cs="Times New Roman"/>
          <w:sz w:val="28"/>
          <w:szCs w:val="28"/>
        </w:rPr>
        <w:t>[7]</w:t>
      </w:r>
    </w:p>
    <w:p w:rsidR="00C3594E" w:rsidRPr="0091075D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Модель адаптивного поведения содержит единственный оценочный критерий – соответствие формальным требованиям и нормам по организации процесса и оформлению проводимого обучения. Критерий оценивает исполнительность и лояльность к системе, при этом не учитывает качественные и содержательные факторы, отражающие результативность обучения.</w:t>
      </w:r>
    </w:p>
    <w:p w:rsidR="00C3594E" w:rsidRPr="00C6498A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Модель профессионального развития содержит четыре критерия составляющих единый комплекс психологической оценки эффективности внутрифирменного обучения в рамках модели профессионального развития:</w:t>
      </w:r>
      <w:r w:rsidR="00CF3003" w:rsidRPr="00C6498A">
        <w:rPr>
          <w:rFonts w:ascii="Times New Roman" w:hAnsi="Times New Roman" w:cs="Times New Roman"/>
          <w:sz w:val="28"/>
          <w:szCs w:val="28"/>
        </w:rPr>
        <w:t>[</w:t>
      </w:r>
      <w:r w:rsidR="00C6498A" w:rsidRPr="00C6498A">
        <w:rPr>
          <w:rFonts w:ascii="Times New Roman" w:hAnsi="Times New Roman" w:cs="Times New Roman"/>
          <w:sz w:val="28"/>
          <w:szCs w:val="28"/>
        </w:rPr>
        <w:t>11]</w:t>
      </w:r>
    </w:p>
    <w:p w:rsidR="00C3594E" w:rsidRPr="0091075D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«Оценка процесса» – оценка эффективности обучения строится на основе оценочных действий по сравнению сегодняшних достижений с прежними. Осуществляется оценка процесса развития личностных качеств и динамика изменений, происходящих непосредственно с индивидуумом. Оценку осуществляет как сотрудник, так и руководитель, являющийся инициатором обучения.</w:t>
      </w:r>
    </w:p>
    <w:p w:rsidR="00C3594E" w:rsidRPr="0091075D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 xml:space="preserve">«Оценка цели» – оценка строится на основе сравнения достижения внутренне ожидаемых целей обучения в плане приобретения новых, </w:t>
      </w:r>
      <w:r w:rsidRPr="0091075D">
        <w:rPr>
          <w:rFonts w:ascii="Times New Roman" w:hAnsi="Times New Roman" w:cs="Times New Roman"/>
          <w:sz w:val="28"/>
          <w:szCs w:val="28"/>
        </w:rPr>
        <w:lastRenderedPageBreak/>
        <w:t>качественных знаний, их практической применимости в повседневной работе и фактически приобретенных знаний. Оценка может проводиться на основе ожиданий прошедшего обучение сотрудника или ожиданий его руководителя.</w:t>
      </w:r>
    </w:p>
    <w:p w:rsidR="00C3594E" w:rsidRPr="0091075D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«Оценка удовлетворенности» – оценка обучения осуществляется с точки зрения интереса и удовлетворенности участием в обучающем процессе или организацией процесса обучения.</w:t>
      </w:r>
    </w:p>
    <w:p w:rsidR="00C3594E" w:rsidRPr="0091075D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«Оценка результата» – эффективность обучения включает оценочные действия сравнени</w:t>
      </w:r>
      <w:r w:rsidR="004846D9">
        <w:rPr>
          <w:rFonts w:ascii="Times New Roman" w:hAnsi="Times New Roman" w:cs="Times New Roman"/>
          <w:sz w:val="28"/>
          <w:szCs w:val="28"/>
        </w:rPr>
        <w:t>я экономических, статусных и других</w:t>
      </w:r>
      <w:r w:rsidRPr="0091075D">
        <w:rPr>
          <w:rFonts w:ascii="Times New Roman" w:hAnsi="Times New Roman" w:cs="Times New Roman"/>
          <w:sz w:val="28"/>
          <w:szCs w:val="28"/>
        </w:rPr>
        <w:t xml:space="preserve"> показателей, обусловленных проводимым обучением. Осуществляется оценка достигнутого результата по социально значимым параметрам: производительность труда, статус, повышение зарплаты.</w:t>
      </w:r>
    </w:p>
    <w:p w:rsidR="00C3594E" w:rsidRPr="0091075D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Данные четыре критерия отражают варианты единого комплекса психологической оценки эффективности внутрифирменного обучения в рамках модели профессионального развития. Разместив вышеназванные критерии по осям системы координат, получим графическое изображение системы психологической оценки эффективности внутрифирменного</w:t>
      </w:r>
      <w:r w:rsidR="00980578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Pr="0091075D">
        <w:rPr>
          <w:rFonts w:ascii="Times New Roman" w:hAnsi="Times New Roman" w:cs="Times New Roman"/>
          <w:sz w:val="28"/>
          <w:szCs w:val="28"/>
        </w:rPr>
        <w:t>.</w:t>
      </w:r>
    </w:p>
    <w:p w:rsidR="00C3594E" w:rsidRPr="00C6498A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Психологическими критериями эффективности внутрифирменного обучения выступают:</w:t>
      </w:r>
      <w:r w:rsidR="00C6498A" w:rsidRPr="00C6498A">
        <w:rPr>
          <w:rFonts w:ascii="Times New Roman" w:hAnsi="Times New Roman" w:cs="Times New Roman"/>
          <w:sz w:val="28"/>
          <w:szCs w:val="28"/>
        </w:rPr>
        <w:t>[13]</w:t>
      </w:r>
    </w:p>
    <w:p w:rsidR="00C3594E" w:rsidRPr="0091075D" w:rsidRDefault="00C3594E" w:rsidP="0091075D">
      <w:pPr>
        <w:pStyle w:val="a3"/>
        <w:numPr>
          <w:ilvl w:val="2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удовлетворенность процессом обучения;</w:t>
      </w:r>
    </w:p>
    <w:p w:rsidR="00C3594E" w:rsidRPr="0091075D" w:rsidRDefault="00C3594E" w:rsidP="0091075D">
      <w:pPr>
        <w:pStyle w:val="a3"/>
        <w:numPr>
          <w:ilvl w:val="2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индивидуальная значимость результатов обучения;</w:t>
      </w:r>
    </w:p>
    <w:p w:rsidR="00C3594E" w:rsidRPr="0091075D" w:rsidRDefault="00C3594E" w:rsidP="0091075D">
      <w:pPr>
        <w:pStyle w:val="a3"/>
        <w:numPr>
          <w:ilvl w:val="2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достижение ожидаемой (планируемой) цели обучения;</w:t>
      </w:r>
    </w:p>
    <w:p w:rsidR="00C3594E" w:rsidRPr="0091075D" w:rsidRDefault="00C3594E" w:rsidP="0091075D">
      <w:pPr>
        <w:pStyle w:val="a3"/>
        <w:numPr>
          <w:ilvl w:val="2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социальная значимость результатов обучения.</w:t>
      </w:r>
    </w:p>
    <w:p w:rsidR="00C3594E" w:rsidRPr="0091075D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Разночтение результатов эффективности внутрифирменного обучения возникает из-за смены критериев во время проведения процедуры оценки. Руководители часто проводят оценку обучения для подчиненного персонала по критерию «социальная значимость результатов обучения», а для себя производят оценку по критерию «индивидуальная значимость результатов обучения».</w:t>
      </w:r>
    </w:p>
    <w:p w:rsidR="00C3594E" w:rsidRPr="00C6498A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075D">
        <w:rPr>
          <w:rFonts w:ascii="Times New Roman" w:hAnsi="Times New Roman" w:cs="Times New Roman"/>
          <w:sz w:val="28"/>
          <w:szCs w:val="28"/>
        </w:rPr>
        <w:lastRenderedPageBreak/>
        <w:t>Процесс оценки эффективности обучения усложняется еще и тем, что по каждому из критериев респонденты проводят оценочные действия в зависимости от внутренних, применяемых сотрудником измерительных значений - «градуированным делениям». В качестве «градуировки» применяются:</w:t>
      </w:r>
      <w:r w:rsidR="00C6498A">
        <w:rPr>
          <w:rFonts w:ascii="Times New Roman" w:hAnsi="Times New Roman" w:cs="Times New Roman"/>
          <w:sz w:val="28"/>
          <w:szCs w:val="28"/>
          <w:lang w:val="en-US"/>
        </w:rPr>
        <w:t>[9]</w:t>
      </w:r>
    </w:p>
    <w:p w:rsidR="00C3594E" w:rsidRPr="0091075D" w:rsidRDefault="00C3594E" w:rsidP="0091075D">
      <w:pPr>
        <w:pStyle w:val="a3"/>
        <w:numPr>
          <w:ilvl w:val="1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удовлетворенность участником программой обучения;</w:t>
      </w:r>
    </w:p>
    <w:p w:rsidR="00C3594E" w:rsidRPr="0091075D" w:rsidRDefault="00C3594E" w:rsidP="0091075D">
      <w:pPr>
        <w:pStyle w:val="a3"/>
        <w:numPr>
          <w:ilvl w:val="1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удовлетворенность процессом обучения руководителем обучающегося сотрудника;</w:t>
      </w:r>
    </w:p>
    <w:p w:rsidR="00C3594E" w:rsidRPr="0091075D" w:rsidRDefault="00C3594E" w:rsidP="0091075D">
      <w:pPr>
        <w:pStyle w:val="a3"/>
        <w:numPr>
          <w:ilvl w:val="1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индивидуальная относительная норма респондента;</w:t>
      </w:r>
    </w:p>
    <w:p w:rsidR="00C3594E" w:rsidRPr="0091075D" w:rsidRDefault="00C3594E" w:rsidP="0091075D">
      <w:pPr>
        <w:pStyle w:val="a3"/>
        <w:numPr>
          <w:ilvl w:val="1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достижение ожиданий участника обучения;</w:t>
      </w:r>
    </w:p>
    <w:p w:rsidR="00C3594E" w:rsidRPr="0091075D" w:rsidRDefault="00C3594E" w:rsidP="0091075D">
      <w:pPr>
        <w:pStyle w:val="a3"/>
        <w:numPr>
          <w:ilvl w:val="1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достижение ожиданий руководителя обучающегося сотрудника;</w:t>
      </w:r>
    </w:p>
    <w:p w:rsidR="00C3594E" w:rsidRPr="0091075D" w:rsidRDefault="00C3594E" w:rsidP="0091075D">
      <w:pPr>
        <w:pStyle w:val="a3"/>
        <w:numPr>
          <w:ilvl w:val="1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социальная относительная норма, транслируемая компанией или обществом.</w:t>
      </w:r>
    </w:p>
    <w:p w:rsidR="00C3594E" w:rsidRPr="0091075D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Поэтому содержательный класс психологической оценки эффективности внутрифирменного обучения имеет много вариантов итоговой оценки. При этом варианты совпадения позиций в оценке эффективности результатов обучения будут в случае применения и руководителем, и сотрудником, прошедшим обучение, не только одинаковых психологических критериев при оценке эффективности обучения, но и единых измерительных значений. Возможные совпадения и разногласия в оценке эффективности одного и того же внутрифирменного обучающего мероприятия обусловлены применением для оценки респондентами разных психологических критериев эффективности.</w:t>
      </w:r>
    </w:p>
    <w:p w:rsidR="00C3594E" w:rsidRPr="0091075D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5D">
        <w:rPr>
          <w:rFonts w:ascii="Times New Roman" w:hAnsi="Times New Roman" w:cs="Times New Roman"/>
          <w:sz w:val="28"/>
          <w:szCs w:val="28"/>
        </w:rPr>
        <w:t>Определенные в исследовании критерии имеют важное теоретическое и практическое значение для понимания принципов на которых базируется оценка заказчиками и участниками обучающих мероприятий, программ обучения и всей работы центров внутрифирменного обучения.</w:t>
      </w:r>
    </w:p>
    <w:p w:rsidR="00C3594E" w:rsidRDefault="00C3594E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578" w:rsidRDefault="00980578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578" w:rsidRDefault="00980578" w:rsidP="00910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578" w:rsidRPr="009B5013" w:rsidRDefault="00980578" w:rsidP="009B5013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4" w:name="_Toc349978676"/>
      <w:r w:rsidRPr="009B5013">
        <w:rPr>
          <w:rFonts w:ascii="Times New Roman" w:hAnsi="Times New Roman" w:cs="Times New Roman"/>
          <w:color w:val="auto"/>
        </w:rPr>
        <w:lastRenderedPageBreak/>
        <w:t>Гла</w:t>
      </w:r>
      <w:r w:rsidR="002B34F6" w:rsidRPr="009B5013">
        <w:rPr>
          <w:rFonts w:ascii="Times New Roman" w:hAnsi="Times New Roman" w:cs="Times New Roman"/>
          <w:color w:val="auto"/>
        </w:rPr>
        <w:t>ва 2. Анализ системы подготовки, переподготовки и обучения персонала в России</w:t>
      </w:r>
      <w:bookmarkEnd w:id="4"/>
    </w:p>
    <w:p w:rsidR="002B34F6" w:rsidRPr="009B5013" w:rsidRDefault="00780865" w:rsidP="009B5013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5" w:name="_Toc349978677"/>
      <w:r w:rsidRPr="009B5013">
        <w:rPr>
          <w:rFonts w:ascii="Times New Roman" w:hAnsi="Times New Roman" w:cs="Times New Roman"/>
          <w:color w:val="auto"/>
        </w:rPr>
        <w:t>2.1.Исследование структуры и численности граждан России прошедших обучение, переподготовку и повышение квалификации</w:t>
      </w:r>
      <w:bookmarkEnd w:id="5"/>
    </w:p>
    <w:p w:rsidR="004846D9" w:rsidRDefault="00780865" w:rsidP="004E1A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865">
        <w:rPr>
          <w:rFonts w:ascii="Times New Roman" w:hAnsi="Times New Roman" w:cs="Times New Roman"/>
          <w:sz w:val="28"/>
          <w:szCs w:val="28"/>
        </w:rPr>
        <w:t xml:space="preserve">Развитие современного рынка труда и управления сферой занятости населения в России и ее регионах характеризует ряд противоречивых тенденций, среди которых можно выделить: </w:t>
      </w:r>
    </w:p>
    <w:p w:rsidR="004846D9" w:rsidRDefault="004846D9" w:rsidP="004E1A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0865" w:rsidRPr="00780865">
        <w:rPr>
          <w:rFonts w:ascii="Times New Roman" w:hAnsi="Times New Roman" w:cs="Times New Roman"/>
          <w:sz w:val="28"/>
          <w:szCs w:val="28"/>
        </w:rPr>
        <w:t xml:space="preserve">во-первых, снижение численности занятых в экономике и рост теневой и вторичной занятости; </w:t>
      </w:r>
    </w:p>
    <w:p w:rsidR="004846D9" w:rsidRDefault="004846D9" w:rsidP="004E1A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0865" w:rsidRPr="00780865">
        <w:rPr>
          <w:rFonts w:ascii="Times New Roman" w:hAnsi="Times New Roman" w:cs="Times New Roman"/>
          <w:sz w:val="28"/>
          <w:szCs w:val="28"/>
        </w:rPr>
        <w:t xml:space="preserve">во-вторых, снижение показателя массовой безработицы и высокие показатели скрытой и частичной безработицы; </w:t>
      </w:r>
    </w:p>
    <w:p w:rsidR="009B5013" w:rsidRDefault="004846D9" w:rsidP="004E1A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0865" w:rsidRPr="00780865">
        <w:rPr>
          <w:rFonts w:ascii="Times New Roman" w:hAnsi="Times New Roman" w:cs="Times New Roman"/>
          <w:sz w:val="28"/>
          <w:szCs w:val="28"/>
        </w:rPr>
        <w:t xml:space="preserve">в-третьих, структурное несоответствие имеющегося профессионального образования безработных и профессий, востребованных на современном рынке труда. </w:t>
      </w:r>
    </w:p>
    <w:p w:rsidR="004E1A62" w:rsidRPr="004E1A62" w:rsidRDefault="00780865" w:rsidP="004E1A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865">
        <w:rPr>
          <w:rFonts w:ascii="Times New Roman" w:hAnsi="Times New Roman" w:cs="Times New Roman"/>
          <w:sz w:val="28"/>
          <w:szCs w:val="28"/>
        </w:rPr>
        <w:t>Ситуация на рынке труда обуславливает постановку вопроса о повышении качества трудовых ресурсов. Работодателей на современном этапе развития страны интересует не просто работник, ему нужен хорошо подготовленный, высококвалифицированный специалист. Сегодня все чаще можно констатировать несоответствие между потребностями населения в трудоустройстве</w:t>
      </w:r>
      <w:r w:rsidR="004E1A62">
        <w:rPr>
          <w:rFonts w:ascii="Times New Roman" w:hAnsi="Times New Roman" w:cs="Times New Roman"/>
          <w:sz w:val="28"/>
          <w:szCs w:val="28"/>
        </w:rPr>
        <w:t xml:space="preserve"> </w:t>
      </w:r>
      <w:r w:rsidR="004E1A62" w:rsidRPr="004E1A62">
        <w:rPr>
          <w:rFonts w:ascii="Times New Roman" w:hAnsi="Times New Roman" w:cs="Times New Roman"/>
          <w:sz w:val="28"/>
          <w:szCs w:val="28"/>
        </w:rPr>
        <w:t>и предложением рабочих мест со стороны работодателей, реализуемых Государственной службой занятости населения. Зафиксированное противоречие касается профессионального состава, запросов и притязаний работников и характера предлагаемой работы.</w:t>
      </w:r>
      <w:r w:rsidR="00C6498A" w:rsidRPr="00C6498A">
        <w:rPr>
          <w:rFonts w:ascii="Times New Roman" w:hAnsi="Times New Roman" w:cs="Times New Roman"/>
          <w:sz w:val="28"/>
          <w:szCs w:val="28"/>
        </w:rPr>
        <w:t>[6]</w:t>
      </w:r>
      <w:r w:rsidR="004E1A62" w:rsidRPr="004E1A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74A8" w:rsidRPr="007574A8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России</w:t>
      </w:r>
      <w:r w:rsidRPr="007574A8">
        <w:rPr>
          <w:rFonts w:ascii="Times New Roman" w:hAnsi="Times New Roman" w:cs="Times New Roman"/>
          <w:sz w:val="28"/>
          <w:szCs w:val="28"/>
        </w:rPr>
        <w:t xml:space="preserve"> организация профессионального обучения безработных граждан осуществляется в рамках ведомственной целевой программы «Содейств</w:t>
      </w:r>
      <w:r w:rsidR="004846D9">
        <w:rPr>
          <w:rFonts w:ascii="Times New Roman" w:hAnsi="Times New Roman" w:cs="Times New Roman"/>
          <w:sz w:val="28"/>
          <w:szCs w:val="28"/>
        </w:rPr>
        <w:t>ие занятости населения» на 2010-</w:t>
      </w:r>
      <w:r w:rsidRPr="007574A8">
        <w:rPr>
          <w:rFonts w:ascii="Times New Roman" w:hAnsi="Times New Roman" w:cs="Times New Roman"/>
          <w:sz w:val="28"/>
          <w:szCs w:val="28"/>
        </w:rPr>
        <w:t xml:space="preserve">2012 </w:t>
      </w:r>
      <w:r w:rsidR="000005EE">
        <w:rPr>
          <w:rFonts w:ascii="Times New Roman" w:hAnsi="Times New Roman" w:cs="Times New Roman"/>
          <w:sz w:val="28"/>
          <w:szCs w:val="28"/>
        </w:rPr>
        <w:t>годах</w:t>
      </w:r>
      <w:r w:rsidRPr="007574A8">
        <w:rPr>
          <w:rFonts w:ascii="Times New Roman" w:hAnsi="Times New Roman" w:cs="Times New Roman"/>
          <w:sz w:val="28"/>
          <w:szCs w:val="28"/>
        </w:rPr>
        <w:t xml:space="preserve"> с учетом мероприятий федеральных, республиканских программ и концепций, направленных на решение приоритетных задач социально-экономического развития республики, а также национальных проектов «Развитие агропромышленного </w:t>
      </w:r>
      <w:r w:rsidRPr="007574A8">
        <w:rPr>
          <w:rFonts w:ascii="Times New Roman" w:hAnsi="Times New Roman" w:cs="Times New Roman"/>
          <w:sz w:val="28"/>
          <w:szCs w:val="28"/>
        </w:rPr>
        <w:lastRenderedPageBreak/>
        <w:t>комплекса», «Доступное и комфортное жилье – гражданам России», «Здоровье», «Образование».</w:t>
      </w:r>
    </w:p>
    <w:p w:rsidR="007574A8" w:rsidRPr="007574A8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 xml:space="preserve">В текущем году более </w:t>
      </w:r>
      <w:r>
        <w:rPr>
          <w:rFonts w:ascii="Times New Roman" w:hAnsi="Times New Roman" w:cs="Times New Roman"/>
          <w:sz w:val="28"/>
          <w:szCs w:val="28"/>
        </w:rPr>
        <w:t>3000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</w:t>
      </w:r>
      <w:r>
        <w:rPr>
          <w:rFonts w:ascii="Times New Roman" w:hAnsi="Times New Roman" w:cs="Times New Roman"/>
          <w:sz w:val="28"/>
          <w:szCs w:val="28"/>
        </w:rPr>
        <w:t>России</w:t>
      </w:r>
      <w:r w:rsidRPr="007574A8">
        <w:rPr>
          <w:rFonts w:ascii="Times New Roman" w:hAnsi="Times New Roman" w:cs="Times New Roman"/>
          <w:sz w:val="28"/>
          <w:szCs w:val="28"/>
        </w:rPr>
        <w:t xml:space="preserve"> независимо от организационно-правовой формы, имеющие лицензию на право ведения образовательной деятельности, осуществляют обучение безработных граждан по дневной, сменной форме обучения индивидуально или группами. </w:t>
      </w:r>
    </w:p>
    <w:p w:rsidR="007574A8" w:rsidRPr="007574A8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 xml:space="preserve">Центрами занятости населения районов и городов </w:t>
      </w:r>
      <w:r>
        <w:rPr>
          <w:rFonts w:ascii="Times New Roman" w:hAnsi="Times New Roman" w:cs="Times New Roman"/>
          <w:sz w:val="28"/>
          <w:szCs w:val="28"/>
        </w:rPr>
        <w:t>страны</w:t>
      </w:r>
      <w:r w:rsidRPr="007574A8">
        <w:rPr>
          <w:rFonts w:ascii="Times New Roman" w:hAnsi="Times New Roman" w:cs="Times New Roman"/>
          <w:sz w:val="28"/>
          <w:szCs w:val="28"/>
        </w:rPr>
        <w:t xml:space="preserve"> осуществляется отбор образовательных учреждений, организаций для профессиональной подготовки, переподготовки и повышения квалификации безработных граждан в соответствии с Федеральным законом Российской Федерации «О размещении заказов на поставку товаров, выполнение работ, оказание услуг для государственных и муниципальных нужд».</w:t>
      </w:r>
    </w:p>
    <w:p w:rsidR="007574A8" w:rsidRPr="007574A8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>При выборе образовательных учреждений наряду со стоимостью и сроками обучения дополнительными критериями отбора являются:</w:t>
      </w:r>
      <w:r w:rsidR="00C6498A" w:rsidRPr="00C6498A">
        <w:rPr>
          <w:rFonts w:ascii="Times New Roman" w:hAnsi="Times New Roman" w:cs="Times New Roman"/>
          <w:sz w:val="28"/>
          <w:szCs w:val="28"/>
        </w:rPr>
        <w:t>[7]</w:t>
      </w:r>
      <w:r w:rsidRPr="00757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74A8" w:rsidRPr="007574A8" w:rsidRDefault="004846D9" w:rsidP="004846D9">
      <w:p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74A8" w:rsidRPr="007574A8">
        <w:rPr>
          <w:rFonts w:ascii="Times New Roman" w:hAnsi="Times New Roman" w:cs="Times New Roman"/>
          <w:sz w:val="28"/>
          <w:szCs w:val="28"/>
        </w:rPr>
        <w:t xml:space="preserve">наличие современной информационно-образовательной среды (образовательные видеокоммуникации, образовательные порталы), </w:t>
      </w:r>
    </w:p>
    <w:p w:rsidR="007574A8" w:rsidRPr="007574A8" w:rsidRDefault="004846D9" w:rsidP="004846D9">
      <w:p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74A8" w:rsidRPr="007574A8">
        <w:rPr>
          <w:rFonts w:ascii="Times New Roman" w:hAnsi="Times New Roman" w:cs="Times New Roman"/>
          <w:sz w:val="28"/>
          <w:szCs w:val="28"/>
        </w:rPr>
        <w:t xml:space="preserve">соответствие программ требованиям рынка труда, работодателей, востребованным профилям подготовки кадров для инвестиционной экономики, а также применение эффективных технологий, основанных на модульно-компетентностном подходе, </w:t>
      </w:r>
    </w:p>
    <w:p w:rsidR="007574A8" w:rsidRPr="007574A8" w:rsidRDefault="004846D9" w:rsidP="004846D9">
      <w:p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74A8" w:rsidRPr="007574A8">
        <w:rPr>
          <w:rFonts w:ascii="Times New Roman" w:hAnsi="Times New Roman" w:cs="Times New Roman"/>
          <w:sz w:val="28"/>
          <w:szCs w:val="28"/>
        </w:rPr>
        <w:t>наличие бизнес-инкубаторов, технопарков.</w:t>
      </w:r>
    </w:p>
    <w:p w:rsidR="007574A8" w:rsidRPr="007574A8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 xml:space="preserve">Для решения конкретных задач по развитию экономической и социальной инфраструктуры районов и городов практикуется подготовка кадров как под гарантированное трудоустройство по заявкам </w:t>
      </w:r>
      <w:r>
        <w:rPr>
          <w:rFonts w:ascii="Times New Roman" w:hAnsi="Times New Roman" w:cs="Times New Roman"/>
          <w:sz w:val="28"/>
          <w:szCs w:val="28"/>
        </w:rPr>
        <w:t>более 5000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работодателей, так и по профессиям (специальностям), пользующимся спросом на рынке труда</w:t>
      </w:r>
      <w:r>
        <w:rPr>
          <w:rFonts w:ascii="Times New Roman" w:hAnsi="Times New Roman" w:cs="Times New Roman"/>
          <w:sz w:val="28"/>
          <w:szCs w:val="28"/>
        </w:rPr>
        <w:t xml:space="preserve"> различных регионов</w:t>
      </w:r>
      <w:r w:rsidRPr="007574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74A8" w:rsidRPr="00C6498A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>Специалисты центров занятости населения постоянно осуществляют контроль за качеством и эффективностью профессионального обучения безработных граждан</w:t>
      </w:r>
      <w:r w:rsidR="009B5013">
        <w:rPr>
          <w:rFonts w:ascii="Times New Roman" w:hAnsi="Times New Roman" w:cs="Times New Roman"/>
          <w:sz w:val="28"/>
          <w:szCs w:val="28"/>
        </w:rPr>
        <w:t xml:space="preserve"> в образовательных учреждениях:</w:t>
      </w:r>
      <w:r w:rsidR="00C6498A" w:rsidRPr="00C6498A">
        <w:rPr>
          <w:rFonts w:ascii="Times New Roman" w:hAnsi="Times New Roman" w:cs="Times New Roman"/>
          <w:sz w:val="28"/>
          <w:szCs w:val="28"/>
        </w:rPr>
        <w:t>[12]</w:t>
      </w:r>
    </w:p>
    <w:p w:rsidR="007574A8" w:rsidRPr="007574A8" w:rsidRDefault="004846D9" w:rsidP="004846D9">
      <w:p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574A8" w:rsidRPr="007574A8">
        <w:rPr>
          <w:rFonts w:ascii="Times New Roman" w:hAnsi="Times New Roman" w:cs="Times New Roman"/>
          <w:sz w:val="28"/>
          <w:szCs w:val="28"/>
        </w:rPr>
        <w:t xml:space="preserve">принимают участие в работе квалификационных комиссий; </w:t>
      </w:r>
    </w:p>
    <w:p w:rsidR="007574A8" w:rsidRPr="007574A8" w:rsidRDefault="004846D9" w:rsidP="004846D9">
      <w:p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74A8" w:rsidRPr="007574A8">
        <w:rPr>
          <w:rFonts w:ascii="Times New Roman" w:hAnsi="Times New Roman" w:cs="Times New Roman"/>
          <w:sz w:val="28"/>
          <w:szCs w:val="28"/>
        </w:rPr>
        <w:t xml:space="preserve">проводят выборочное анкетирование с целью совершенствования организации учебного процесса. </w:t>
      </w:r>
    </w:p>
    <w:p w:rsidR="007574A8" w:rsidRPr="007574A8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>Только за первое полугодие 201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574A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оду</w:t>
      </w:r>
      <w:r w:rsidRPr="007574A8">
        <w:rPr>
          <w:rFonts w:ascii="Times New Roman" w:hAnsi="Times New Roman" w:cs="Times New Roman"/>
          <w:sz w:val="28"/>
          <w:szCs w:val="28"/>
        </w:rPr>
        <w:t xml:space="preserve"> органами службы занятости населения осуществлено 330 проверок в образовательных учреждениях, оказывающих услуги по профессиональному обучению безработных граждан. </w:t>
      </w:r>
    </w:p>
    <w:p w:rsidR="007574A8" w:rsidRPr="007574A8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Pr="007574A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574A8">
        <w:rPr>
          <w:rFonts w:ascii="Times New Roman" w:hAnsi="Times New Roman" w:cs="Times New Roman"/>
          <w:sz w:val="28"/>
          <w:szCs w:val="28"/>
        </w:rPr>
        <w:t xml:space="preserve"> полугодия 2010 г</w:t>
      </w:r>
      <w:r>
        <w:rPr>
          <w:rFonts w:ascii="Times New Roman" w:hAnsi="Times New Roman" w:cs="Times New Roman"/>
          <w:sz w:val="28"/>
          <w:szCs w:val="28"/>
        </w:rPr>
        <w:t>оду</w:t>
      </w:r>
      <w:r w:rsidRPr="007574A8">
        <w:rPr>
          <w:rFonts w:ascii="Times New Roman" w:hAnsi="Times New Roman" w:cs="Times New Roman"/>
          <w:sz w:val="28"/>
          <w:szCs w:val="28"/>
        </w:rPr>
        <w:t xml:space="preserve"> количество безработных граждан, получивших государственную услугу по профессиональной подготовке, переподготовке и повышению квалификации, составило в целом по </w:t>
      </w:r>
      <w:r>
        <w:rPr>
          <w:rFonts w:ascii="Times New Roman" w:hAnsi="Times New Roman" w:cs="Times New Roman"/>
          <w:sz w:val="28"/>
          <w:szCs w:val="28"/>
        </w:rPr>
        <w:t>стране</w:t>
      </w:r>
      <w:r w:rsidRPr="007574A8">
        <w:rPr>
          <w:rFonts w:ascii="Times New Roman" w:hAnsi="Times New Roman" w:cs="Times New Roman"/>
          <w:sz w:val="28"/>
          <w:szCs w:val="28"/>
        </w:rPr>
        <w:t xml:space="preserve"> 9174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человека (10,6 % от общей численности безработных граждан), что значительно выше аналогичных периодов прошлых лет: 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7574A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оду</w:t>
      </w:r>
      <w:r w:rsidRPr="007574A8">
        <w:rPr>
          <w:rFonts w:ascii="Times New Roman" w:hAnsi="Times New Roman" w:cs="Times New Roman"/>
          <w:sz w:val="28"/>
          <w:szCs w:val="28"/>
        </w:rPr>
        <w:t xml:space="preserve"> – 6486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человек (7,4 %), 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7574A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оду</w:t>
      </w:r>
      <w:r w:rsidRPr="007574A8">
        <w:rPr>
          <w:rFonts w:ascii="Times New Roman" w:hAnsi="Times New Roman" w:cs="Times New Roman"/>
          <w:sz w:val="28"/>
          <w:szCs w:val="28"/>
        </w:rPr>
        <w:t xml:space="preserve"> – 3515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человек (6,5 %).</w:t>
      </w:r>
    </w:p>
    <w:p w:rsidR="007574A8" w:rsidRPr="00DD3496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>В рамках реализации национальных проектов «Развитие агропромышленного комплекса», «Доступное и комфортное жилье – гражданам России», «Здоровье», «Образование» направлено на обучение рабочим профессиям и специальностям 2579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безработных граждан, или 28 % от общей численности безработных граждан, направленных на обучение.</w:t>
      </w:r>
      <w:r w:rsidR="00DD3496" w:rsidRPr="00DD3496">
        <w:rPr>
          <w:rFonts w:ascii="Times New Roman" w:hAnsi="Times New Roman" w:cs="Times New Roman"/>
          <w:sz w:val="28"/>
          <w:szCs w:val="28"/>
        </w:rPr>
        <w:t>[26]</w:t>
      </w:r>
      <w:bookmarkStart w:id="6" w:name="_GoBack"/>
      <w:bookmarkEnd w:id="6"/>
    </w:p>
    <w:p w:rsidR="007574A8" w:rsidRPr="007574A8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 xml:space="preserve">В целях занятия индивидуально-трудовой и предпринимательской деятельностью в </w:t>
      </w:r>
      <w:r w:rsidRPr="007574A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574A8">
        <w:rPr>
          <w:rFonts w:ascii="Times New Roman" w:hAnsi="Times New Roman" w:cs="Times New Roman"/>
          <w:sz w:val="28"/>
          <w:szCs w:val="28"/>
        </w:rPr>
        <w:t xml:space="preserve"> полугодии текущего года направлено на обучение 588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безработных граждан по таким профессиям и видам деятельности, как менеджер, менеджер малого бизнеса, предприниматель. В 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7574A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оду</w:t>
      </w:r>
      <w:r w:rsidRPr="007574A8">
        <w:rPr>
          <w:rFonts w:ascii="Times New Roman" w:hAnsi="Times New Roman" w:cs="Times New Roman"/>
          <w:sz w:val="28"/>
          <w:szCs w:val="28"/>
        </w:rPr>
        <w:t xml:space="preserve"> было направлено 402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человека, а в 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7574A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оду</w:t>
      </w:r>
      <w:r w:rsidRPr="007574A8">
        <w:rPr>
          <w:rFonts w:ascii="Times New Roman" w:hAnsi="Times New Roman" w:cs="Times New Roman"/>
          <w:sz w:val="28"/>
          <w:szCs w:val="28"/>
        </w:rPr>
        <w:t xml:space="preserve"> – 197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7574A8" w:rsidRPr="007574A8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>Если рассмотреть структуру направленных на профессиональное обучение, то получается, что 21 % составили граждане, впервые ищущие работу (ранее не работавшие), более 44 % – женщины; 62,8 % – молодежь в возрасте 16–29 лет; 1,4 % – инвалиды; 3,1 % – граждане, уволенные с военной службы; 39 % – жители, проживающие в сельской местности.</w:t>
      </w:r>
    </w:p>
    <w:p w:rsidR="007574A8" w:rsidRPr="007574A8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lastRenderedPageBreak/>
        <w:t>Из безработных граждан, направленных в текущем году на профессиональное обучение (9174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человека), завершили – 8370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человек, из них 4125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человек трудоустроились. Среди тех, кто завершил профессиональное обучение, получили профессиональную подготовку 21,0 %, переподготовку – 65,2 %, повысили квалификацию – 13,8 %. Численность граждан, закончивших обучение и признанных безработными повторно, составила 34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человека, или 0,4 % от общего количества граждан, закончивших профессиональное обучение</w:t>
      </w:r>
      <w:r w:rsidRPr="007574A8">
        <w:rPr>
          <w:rFonts w:ascii="Times New Roman" w:hAnsi="Times New Roman" w:cs="Times New Roman"/>
          <w:iCs/>
          <w:sz w:val="28"/>
          <w:szCs w:val="28"/>
        </w:rPr>
        <w:t>.</w:t>
      </w:r>
    </w:p>
    <w:p w:rsidR="007574A8" w:rsidRPr="007574A8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 xml:space="preserve">Подготовка, переподготовка и повышение квалификации безработных граждан в </w:t>
      </w:r>
      <w:r w:rsidRPr="007574A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574A8">
        <w:rPr>
          <w:rFonts w:ascii="Times New Roman" w:hAnsi="Times New Roman" w:cs="Times New Roman"/>
          <w:sz w:val="28"/>
          <w:szCs w:val="28"/>
        </w:rPr>
        <w:t xml:space="preserve"> полугодии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574A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оду</w:t>
      </w:r>
      <w:r w:rsidRPr="007574A8">
        <w:rPr>
          <w:rFonts w:ascii="Times New Roman" w:hAnsi="Times New Roman" w:cs="Times New Roman"/>
          <w:sz w:val="28"/>
          <w:szCs w:val="28"/>
        </w:rPr>
        <w:t xml:space="preserve"> проводились более чем по 250 профессиям и специальностям (видам деятельности). Наибольшее количество безработных граждан было подготовлено по следующим профессиям (специальностям): водитель автомобиля – 17,8 % от числа обученных граждан, электрогазосварщик – 7,1 %, парикмахер – 6,4 %, повар – 5,4 %, электромонтер – 4,3 %, бухгалтер – 3,9 %, оператор электронно-вычислительных машин – 3,8 %, продавец – 3,3 %, оператор котельной – 2,7 %.</w:t>
      </w:r>
    </w:p>
    <w:p w:rsidR="007574A8" w:rsidRPr="00C6498A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>Наибольшее число вакантных рабочих мест приходится на следующие профессии: продавец, водитель автомобиля, каменщик, повар, охранник, плотник, электрогазосварщик, бетонщик, штукатур, маляр, официант. Среди специалистов повышенным спросом пользуются профессии: менеджер, агент страховой, промоутер, представитель торговый.</w:t>
      </w:r>
      <w:r w:rsidR="00C6498A" w:rsidRPr="00C6498A">
        <w:rPr>
          <w:rFonts w:ascii="Times New Roman" w:hAnsi="Times New Roman" w:cs="Times New Roman"/>
          <w:sz w:val="28"/>
          <w:szCs w:val="28"/>
        </w:rPr>
        <w:t>[11]</w:t>
      </w:r>
    </w:p>
    <w:p w:rsidR="007574A8" w:rsidRPr="007574A8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 xml:space="preserve">Среди прошедших обучение безработных граждан основную долю составили профессии транспортной сферы – 18,8 % (машинист бульдозера, машинист экскаватора, водитель автомобиля, водитель погрузчика, специалист по диагностике и ремонту электронных систем впрыска ДВС); профессии общественного питания и торговли – 9,2 %; профессии бытового обслуживания населения – 9,1 % (парикмахер, маникюрша, мастер по обслуживанию и ремонту ПЭВМ и др.). Обучение по профессиям строительных, монтажных и ремонтно-строительных работ составили 8,2 % </w:t>
      </w:r>
      <w:r w:rsidRPr="007574A8">
        <w:rPr>
          <w:rFonts w:ascii="Times New Roman" w:hAnsi="Times New Roman" w:cs="Times New Roman"/>
          <w:sz w:val="28"/>
          <w:szCs w:val="28"/>
        </w:rPr>
        <w:lastRenderedPageBreak/>
        <w:t>(каменщик, маляр-штукатур, мастер отделочных работ, стропальщик, облицовщик-плиточник и др.); профессии финансовой сферы – 7,0 %; профессии рабочих для всех отраслей народного хозяйства – 28,7 %.</w:t>
      </w:r>
    </w:p>
    <w:p w:rsidR="007574A8" w:rsidRPr="00DD3496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>Анализ количества заявленных вакансий в разрезе наиболее востребованных профессий (специальностей), требующих профессиональной подготовки, и количества обученных по этим специальностям безработных граждан показывает, что, направление безработных граждан на профессиональное обучение осуществляется с учетом потребности рынка, но дисбаланс между спросом и предложением все еще продолжает существовать.</w:t>
      </w:r>
      <w:r w:rsidR="00DD3496" w:rsidRPr="00DD3496">
        <w:rPr>
          <w:rFonts w:ascii="Times New Roman" w:hAnsi="Times New Roman" w:cs="Times New Roman"/>
          <w:sz w:val="28"/>
          <w:szCs w:val="28"/>
        </w:rPr>
        <w:t>[26]</w:t>
      </w:r>
    </w:p>
    <w:p w:rsidR="007574A8" w:rsidRPr="00DD3496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>Средний период профессиональной подготовки, переподготовки и повышения квалификации безработных граждан на протяжении трех последних лет составляет 2,5 месяца. В среднем затраты на профессиональное обучение одного безработного составляют в текущем году 8,2 тыс</w:t>
      </w:r>
      <w:r w:rsidR="0071566F">
        <w:rPr>
          <w:rFonts w:ascii="Times New Roman" w:hAnsi="Times New Roman" w:cs="Times New Roman"/>
          <w:sz w:val="28"/>
          <w:szCs w:val="28"/>
        </w:rPr>
        <w:t>яч</w:t>
      </w:r>
      <w:r w:rsidRPr="007574A8">
        <w:rPr>
          <w:rFonts w:ascii="Times New Roman" w:hAnsi="Times New Roman" w:cs="Times New Roman"/>
          <w:sz w:val="28"/>
          <w:szCs w:val="28"/>
        </w:rPr>
        <w:t xml:space="preserve"> руб</w:t>
      </w:r>
      <w:r w:rsidR="0071566F">
        <w:rPr>
          <w:rFonts w:ascii="Times New Roman" w:hAnsi="Times New Roman" w:cs="Times New Roman"/>
          <w:sz w:val="28"/>
          <w:szCs w:val="28"/>
        </w:rPr>
        <w:t>лей</w:t>
      </w:r>
      <w:r w:rsidRPr="007574A8">
        <w:rPr>
          <w:rFonts w:ascii="Times New Roman" w:hAnsi="Times New Roman" w:cs="Times New Roman"/>
          <w:sz w:val="28"/>
          <w:szCs w:val="28"/>
        </w:rPr>
        <w:t xml:space="preserve"> (за соответствующий период 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7574A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оду</w:t>
      </w:r>
      <w:r w:rsidRPr="007574A8">
        <w:rPr>
          <w:rFonts w:ascii="Times New Roman" w:hAnsi="Times New Roman" w:cs="Times New Roman"/>
          <w:sz w:val="28"/>
          <w:szCs w:val="28"/>
        </w:rPr>
        <w:t xml:space="preserve"> – 6,8 тыс</w:t>
      </w:r>
      <w:r w:rsidR="00720705">
        <w:rPr>
          <w:rFonts w:ascii="Times New Roman" w:hAnsi="Times New Roman" w:cs="Times New Roman"/>
          <w:sz w:val="28"/>
          <w:szCs w:val="28"/>
        </w:rPr>
        <w:t>яч</w:t>
      </w:r>
      <w:r w:rsidRPr="007574A8">
        <w:rPr>
          <w:rFonts w:ascii="Times New Roman" w:hAnsi="Times New Roman" w:cs="Times New Roman"/>
          <w:sz w:val="28"/>
          <w:szCs w:val="28"/>
        </w:rPr>
        <w:t xml:space="preserve"> руб</w:t>
      </w:r>
      <w:r w:rsidR="00720705">
        <w:rPr>
          <w:rFonts w:ascii="Times New Roman" w:hAnsi="Times New Roman" w:cs="Times New Roman"/>
          <w:sz w:val="28"/>
          <w:szCs w:val="28"/>
        </w:rPr>
        <w:t>лей</w:t>
      </w:r>
      <w:r w:rsidRPr="007574A8">
        <w:rPr>
          <w:rFonts w:ascii="Times New Roman" w:hAnsi="Times New Roman" w:cs="Times New Roman"/>
          <w:sz w:val="28"/>
          <w:szCs w:val="28"/>
        </w:rPr>
        <w:t>, 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7574A8">
        <w:rPr>
          <w:rFonts w:ascii="Times New Roman" w:hAnsi="Times New Roman" w:cs="Times New Roman"/>
          <w:sz w:val="28"/>
          <w:szCs w:val="28"/>
        </w:rPr>
        <w:t> г</w:t>
      </w:r>
      <w:r>
        <w:rPr>
          <w:rFonts w:ascii="Times New Roman" w:hAnsi="Times New Roman" w:cs="Times New Roman"/>
          <w:sz w:val="28"/>
          <w:szCs w:val="28"/>
        </w:rPr>
        <w:t>оду</w:t>
      </w:r>
      <w:r w:rsidRPr="007574A8">
        <w:rPr>
          <w:rFonts w:ascii="Times New Roman" w:hAnsi="Times New Roman" w:cs="Times New Roman"/>
          <w:sz w:val="28"/>
          <w:szCs w:val="28"/>
        </w:rPr>
        <w:t xml:space="preserve"> – 5,1 тыс</w:t>
      </w:r>
      <w:r>
        <w:rPr>
          <w:rFonts w:ascii="Times New Roman" w:hAnsi="Times New Roman" w:cs="Times New Roman"/>
          <w:sz w:val="28"/>
          <w:szCs w:val="28"/>
        </w:rPr>
        <w:t>яч</w:t>
      </w:r>
      <w:r w:rsidRPr="007574A8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7574A8">
        <w:rPr>
          <w:rFonts w:ascii="Times New Roman" w:hAnsi="Times New Roman" w:cs="Times New Roman"/>
          <w:sz w:val="28"/>
          <w:szCs w:val="28"/>
        </w:rPr>
        <w:t>).</w:t>
      </w:r>
      <w:r w:rsidR="00DD3496" w:rsidRPr="00DD3496">
        <w:rPr>
          <w:rFonts w:ascii="Times New Roman" w:hAnsi="Times New Roman" w:cs="Times New Roman"/>
          <w:sz w:val="28"/>
          <w:szCs w:val="28"/>
        </w:rPr>
        <w:t>[26]</w:t>
      </w:r>
    </w:p>
    <w:p w:rsidR="007574A8" w:rsidRPr="007574A8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 xml:space="preserve">Основным критерием оценки эффективности профессионального обучения безработных граждан является показатель трудоустройства по завершении обучения и их закрепляемости на рабочих местах, который составил по республике за </w:t>
      </w:r>
      <w:r w:rsidRPr="007574A8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полугодие 2012</w:t>
      </w:r>
      <w:r w:rsidRPr="007574A8">
        <w:rPr>
          <w:rFonts w:ascii="Times New Roman" w:hAnsi="Times New Roman" w:cs="Times New Roman"/>
          <w:sz w:val="28"/>
          <w:szCs w:val="28"/>
        </w:rPr>
        <w:t xml:space="preserve"> г</w:t>
      </w:r>
      <w:r w:rsidR="00720705">
        <w:rPr>
          <w:rFonts w:ascii="Times New Roman" w:hAnsi="Times New Roman" w:cs="Times New Roman"/>
          <w:sz w:val="28"/>
          <w:szCs w:val="28"/>
        </w:rPr>
        <w:t>оду</w:t>
      </w:r>
      <w:r w:rsidRPr="007574A8">
        <w:rPr>
          <w:rFonts w:ascii="Times New Roman" w:hAnsi="Times New Roman" w:cs="Times New Roman"/>
          <w:sz w:val="28"/>
          <w:szCs w:val="28"/>
        </w:rPr>
        <w:t xml:space="preserve"> около 50 %.</w:t>
      </w:r>
    </w:p>
    <w:p w:rsidR="007574A8" w:rsidRPr="00DD3496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>На профессиональную подготовку, переподготовку и повышение квалификации в 201</w:t>
      </w:r>
      <w:r w:rsidR="00720705">
        <w:rPr>
          <w:rFonts w:ascii="Times New Roman" w:hAnsi="Times New Roman" w:cs="Times New Roman"/>
          <w:sz w:val="28"/>
          <w:szCs w:val="28"/>
        </w:rPr>
        <w:t>2</w:t>
      </w:r>
      <w:r w:rsidRPr="007574A8">
        <w:rPr>
          <w:rFonts w:ascii="Times New Roman" w:hAnsi="Times New Roman" w:cs="Times New Roman"/>
          <w:sz w:val="28"/>
          <w:szCs w:val="28"/>
        </w:rPr>
        <w:t xml:space="preserve"> г</w:t>
      </w:r>
      <w:r w:rsidR="00720705">
        <w:rPr>
          <w:rFonts w:ascii="Times New Roman" w:hAnsi="Times New Roman" w:cs="Times New Roman"/>
          <w:sz w:val="28"/>
          <w:szCs w:val="28"/>
        </w:rPr>
        <w:t>оду</w:t>
      </w:r>
      <w:r w:rsidRPr="007574A8">
        <w:rPr>
          <w:rFonts w:ascii="Times New Roman" w:hAnsi="Times New Roman" w:cs="Times New Roman"/>
          <w:sz w:val="28"/>
          <w:szCs w:val="28"/>
        </w:rPr>
        <w:t xml:space="preserve"> направлена 4041</w:t>
      </w:r>
      <w:r w:rsidR="00720705"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безработная женщина, в том числе 1223</w:t>
      </w:r>
      <w:r w:rsidR="00720705"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безработных женщин, которые имеют малолетних детей, из них 340</w:t>
      </w:r>
      <w:r w:rsidR="00720705"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человек – женщины, имеющие детей в возрасте до трех лет. Обучение женщин осуществлялось по профессиям, специальностям, пользующимся спросом на рынке труда: продавец, повар-кондитер, штукатур-маляр, парикмахер, инспектор по кадрам, секретарь-референт, менеджер, пользователь ПЭВМ и другие. От общей численности направленных на профессиональное обучение безработных женщин около </w:t>
      </w:r>
      <w:r w:rsidRPr="007574A8">
        <w:rPr>
          <w:rFonts w:ascii="Times New Roman" w:hAnsi="Times New Roman" w:cs="Times New Roman"/>
          <w:sz w:val="28"/>
          <w:szCs w:val="28"/>
        </w:rPr>
        <w:lastRenderedPageBreak/>
        <w:t>10 % направлены на обучение для последующей работы в сфере предпринимательской деятельности.</w:t>
      </w:r>
      <w:r w:rsidR="00DD3496" w:rsidRPr="00DD3496">
        <w:rPr>
          <w:rFonts w:ascii="Times New Roman" w:hAnsi="Times New Roman" w:cs="Times New Roman"/>
          <w:sz w:val="28"/>
          <w:szCs w:val="28"/>
        </w:rPr>
        <w:t>[26]</w:t>
      </w:r>
    </w:p>
    <w:p w:rsidR="00720705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>Для данной категории граждан предлагается приемлемый режим обучения, проводятся индивидуальные занятия, разработан гибкий график посещения занятий. В 201</w:t>
      </w:r>
      <w:r w:rsidR="00720705">
        <w:rPr>
          <w:rFonts w:ascii="Times New Roman" w:hAnsi="Times New Roman" w:cs="Times New Roman"/>
          <w:sz w:val="28"/>
          <w:szCs w:val="28"/>
        </w:rPr>
        <w:t>2</w:t>
      </w:r>
      <w:r w:rsidRPr="007574A8">
        <w:rPr>
          <w:rFonts w:ascii="Times New Roman" w:hAnsi="Times New Roman" w:cs="Times New Roman"/>
          <w:sz w:val="28"/>
          <w:szCs w:val="28"/>
        </w:rPr>
        <w:t xml:space="preserve"> г</w:t>
      </w:r>
      <w:r w:rsidR="00720705">
        <w:rPr>
          <w:rFonts w:ascii="Times New Roman" w:hAnsi="Times New Roman" w:cs="Times New Roman"/>
          <w:sz w:val="28"/>
          <w:szCs w:val="28"/>
        </w:rPr>
        <w:t>оду</w:t>
      </w:r>
      <w:r w:rsidRPr="007574A8">
        <w:rPr>
          <w:rFonts w:ascii="Times New Roman" w:hAnsi="Times New Roman" w:cs="Times New Roman"/>
          <w:sz w:val="28"/>
          <w:szCs w:val="28"/>
        </w:rPr>
        <w:t xml:space="preserve"> на базе данного центра прошли обучение 118</w:t>
      </w:r>
      <w:r w:rsidR="00720705"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безработных женщин, имеющих детей в возрасте до трех лет, по профессиям, специальностям, востребованным на рынке труда: продавец, портной, парикмахер, маникюрша, повар-кондитер, педикюрша и другим. </w:t>
      </w:r>
    </w:p>
    <w:p w:rsidR="007574A8" w:rsidRPr="007574A8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 xml:space="preserve">Более 68 % инвалидов, завершивших профессиональное обучение, осваивали рабочие профессии. Центрами занятости населения осуществляются меры по вовлечению инвалидов в сферу предпринимательства. В перечень профессий под самозанятость включены: мастер по ремонту и обслуживанию ПЭВМ, менеджер малого бизнеса, закройщица, маникюрша, парикмахер, портной и другие. Для последующей работы в сфере предпринимательской деятельности прошли обучение 9 инвалидов, а для занятия народными промыслами и ремеслами – </w:t>
      </w:r>
      <w:r w:rsidRPr="007574A8">
        <w:rPr>
          <w:rFonts w:ascii="Times New Roman" w:hAnsi="Times New Roman" w:cs="Times New Roman"/>
          <w:sz w:val="28"/>
          <w:szCs w:val="28"/>
        </w:rPr>
        <w:br/>
        <w:t>1</w:t>
      </w:r>
      <w:r w:rsidR="00B42882">
        <w:rPr>
          <w:rFonts w:ascii="Times New Roman" w:hAnsi="Times New Roman" w:cs="Times New Roman"/>
          <w:sz w:val="28"/>
          <w:szCs w:val="28"/>
        </w:rPr>
        <w:t>340000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безработны</w:t>
      </w:r>
      <w:r w:rsidR="00B42882">
        <w:rPr>
          <w:rFonts w:ascii="Times New Roman" w:hAnsi="Times New Roman" w:cs="Times New Roman"/>
          <w:sz w:val="28"/>
          <w:szCs w:val="28"/>
        </w:rPr>
        <w:t>х</w:t>
      </w:r>
      <w:r w:rsidRPr="007574A8">
        <w:rPr>
          <w:rFonts w:ascii="Times New Roman" w:hAnsi="Times New Roman" w:cs="Times New Roman"/>
          <w:sz w:val="28"/>
          <w:szCs w:val="28"/>
        </w:rPr>
        <w:t xml:space="preserve"> инвалид</w:t>
      </w:r>
      <w:r w:rsidR="00B42882">
        <w:rPr>
          <w:rFonts w:ascii="Times New Roman" w:hAnsi="Times New Roman" w:cs="Times New Roman"/>
          <w:sz w:val="28"/>
          <w:szCs w:val="28"/>
        </w:rPr>
        <w:t>ов</w:t>
      </w:r>
      <w:r w:rsidRPr="007574A8">
        <w:rPr>
          <w:rFonts w:ascii="Times New Roman" w:hAnsi="Times New Roman" w:cs="Times New Roman"/>
          <w:sz w:val="28"/>
          <w:szCs w:val="28"/>
        </w:rPr>
        <w:t xml:space="preserve">. Из безработных инвалидов, завершивших профессиональное обучение, более 40 % трудоустроились, нашли доходное занятие. </w:t>
      </w:r>
    </w:p>
    <w:p w:rsidR="007574A8" w:rsidRPr="007574A8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>Из числа безработной молодежи в возрасте 16–29 лет на профессиональное обучение было направлено 5760</w:t>
      </w:r>
      <w:r w:rsidR="00B42882">
        <w:rPr>
          <w:rFonts w:ascii="Times New Roman" w:hAnsi="Times New Roman" w:cs="Times New Roman"/>
          <w:sz w:val="28"/>
          <w:szCs w:val="28"/>
        </w:rPr>
        <w:t>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безработных граждан. В числе направленных на обучение 465</w:t>
      </w:r>
      <w:r w:rsidR="00B42882"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выпускников учреждений профессионального образования, в том числе 153</w:t>
      </w:r>
      <w:r w:rsidR="00B42882"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человека – начального, 203</w:t>
      </w:r>
      <w:r w:rsidR="00B42882"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человека – среднего и 109</w:t>
      </w:r>
      <w:r w:rsidR="00B42882">
        <w:rPr>
          <w:rFonts w:ascii="Times New Roman" w:hAnsi="Times New Roman" w:cs="Times New Roman"/>
          <w:sz w:val="28"/>
          <w:szCs w:val="28"/>
        </w:rPr>
        <w:t>000</w:t>
      </w:r>
      <w:r w:rsidRPr="007574A8">
        <w:rPr>
          <w:rFonts w:ascii="Times New Roman" w:hAnsi="Times New Roman" w:cs="Times New Roman"/>
          <w:sz w:val="28"/>
          <w:szCs w:val="28"/>
        </w:rPr>
        <w:t xml:space="preserve"> человек – высшего профессионального образования. Обучение осуществлялось по профессиям, специальностям, востребованным на рынке труда (водитель автомобиля, электрогазосварщик, парикмахер, электромонтер по ремонту и обслуживанию электрооборудования, оператор ЭВМ, бухгалтер, пользователь ПЭВМ и другие).</w:t>
      </w:r>
    </w:p>
    <w:p w:rsidR="004846D9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lastRenderedPageBreak/>
        <w:t xml:space="preserve">Работа органов службы занятости по профессиональному обучению безработных граждан направлена на урегулирование имеющегося дисбаланса спроса и предложения рабочей силы на рынке труда, на повышение трудовой мобильности граждан. </w:t>
      </w:r>
    </w:p>
    <w:p w:rsidR="007574A8" w:rsidRPr="007574A8" w:rsidRDefault="007574A8" w:rsidP="00757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A8">
        <w:rPr>
          <w:rFonts w:ascii="Times New Roman" w:hAnsi="Times New Roman" w:cs="Times New Roman"/>
          <w:sz w:val="28"/>
          <w:szCs w:val="28"/>
        </w:rPr>
        <w:t>Для достижения сбалансированности профессионально-квалификационной структуры спроса и предложения рабочей силы на региональном рынке труда совместно с Министерством обр</w:t>
      </w:r>
      <w:r w:rsidR="004846D9">
        <w:rPr>
          <w:rFonts w:ascii="Times New Roman" w:hAnsi="Times New Roman" w:cs="Times New Roman"/>
          <w:sz w:val="28"/>
          <w:szCs w:val="28"/>
        </w:rPr>
        <w:t>азования РФ</w:t>
      </w:r>
      <w:r w:rsidRPr="007574A8">
        <w:rPr>
          <w:rFonts w:ascii="Times New Roman" w:hAnsi="Times New Roman" w:cs="Times New Roman"/>
          <w:sz w:val="28"/>
          <w:szCs w:val="28"/>
        </w:rPr>
        <w:t xml:space="preserve"> определяются объемы и профили подготовки рабочих и специалистов в учреждениях начального профессионального образования в соответствии с требованиями рынка труда и прогнозами структурных изменений в отраслях экономики </w:t>
      </w:r>
      <w:r w:rsidR="00B42882">
        <w:rPr>
          <w:rFonts w:ascii="Times New Roman" w:hAnsi="Times New Roman" w:cs="Times New Roman"/>
          <w:sz w:val="28"/>
          <w:szCs w:val="28"/>
        </w:rPr>
        <w:t>государства</w:t>
      </w:r>
      <w:r w:rsidRPr="007574A8">
        <w:rPr>
          <w:rFonts w:ascii="Times New Roman" w:hAnsi="Times New Roman" w:cs="Times New Roman"/>
          <w:sz w:val="28"/>
          <w:szCs w:val="28"/>
        </w:rPr>
        <w:t>.</w:t>
      </w:r>
    </w:p>
    <w:p w:rsidR="002B34F6" w:rsidRPr="002B34F6" w:rsidRDefault="002B34F6" w:rsidP="002B34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1D65" w:rsidRDefault="00241D65" w:rsidP="0024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78A" w:rsidRDefault="005E178A" w:rsidP="0024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78A" w:rsidRDefault="005E178A" w:rsidP="0024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78A" w:rsidRDefault="005E178A" w:rsidP="0024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78A" w:rsidRDefault="005E178A" w:rsidP="0024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78A" w:rsidRDefault="005E178A" w:rsidP="0024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78A" w:rsidRDefault="005E178A" w:rsidP="0024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78A" w:rsidRDefault="005E178A" w:rsidP="0024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78A" w:rsidRDefault="005E178A" w:rsidP="0024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78A" w:rsidRDefault="005E178A" w:rsidP="0024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78A" w:rsidRDefault="005E178A" w:rsidP="0024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78A" w:rsidRDefault="005E178A" w:rsidP="0024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78A" w:rsidRDefault="005E178A" w:rsidP="0024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78A" w:rsidRDefault="005E178A" w:rsidP="0024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78A" w:rsidRPr="002B10A9" w:rsidRDefault="005E178A" w:rsidP="0024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98A" w:rsidRPr="002B10A9" w:rsidRDefault="00C6498A" w:rsidP="0024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98A" w:rsidRPr="002B10A9" w:rsidRDefault="00C6498A" w:rsidP="00241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98A" w:rsidRPr="002B10A9" w:rsidRDefault="00C6498A" w:rsidP="004846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178A" w:rsidRPr="009B5013" w:rsidRDefault="005E178A" w:rsidP="009B501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7" w:name="_Toc349978678"/>
      <w:r w:rsidRPr="009B5013">
        <w:rPr>
          <w:rFonts w:ascii="Times New Roman" w:hAnsi="Times New Roman" w:cs="Times New Roman"/>
          <w:color w:val="auto"/>
        </w:rPr>
        <w:lastRenderedPageBreak/>
        <w:t>2.2 Анализ работы центров занятости населения с образовательными учреждениями</w:t>
      </w:r>
      <w:bookmarkEnd w:id="7"/>
    </w:p>
    <w:p w:rsidR="00FB2F09" w:rsidRPr="00FB2F09" w:rsidRDefault="00FB2F09" w:rsidP="00FB2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F09">
        <w:rPr>
          <w:rFonts w:ascii="Times New Roman" w:hAnsi="Times New Roman" w:cs="Times New Roman"/>
          <w:sz w:val="28"/>
          <w:szCs w:val="28"/>
        </w:rPr>
        <w:t>Сосредоточим внимание на особенностях участия государства в таких моделях взаимоотношений субъектов рынка образовательных услуг.</w:t>
      </w:r>
    </w:p>
    <w:p w:rsidR="009B5013" w:rsidRDefault="00FB2F09" w:rsidP="00FB2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F09">
        <w:rPr>
          <w:rFonts w:ascii="Times New Roman" w:hAnsi="Times New Roman" w:cs="Times New Roman"/>
          <w:sz w:val="28"/>
          <w:szCs w:val="28"/>
        </w:rPr>
        <w:t xml:space="preserve">Направления профессионального обучения определяются, в основном, на местном уровне, тогда как приоритетную роль играют работодатели, которые определяют не только потребность тех или иных видов экономической деятельности в рабочей силе, но и характер профессиональных требований к работникам. </w:t>
      </w:r>
    </w:p>
    <w:p w:rsidR="00FB2F09" w:rsidRPr="00FB2F09" w:rsidRDefault="00FB2F09" w:rsidP="00FB2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F09">
        <w:rPr>
          <w:rFonts w:ascii="Times New Roman" w:hAnsi="Times New Roman" w:cs="Times New Roman"/>
          <w:sz w:val="28"/>
          <w:szCs w:val="28"/>
        </w:rPr>
        <w:t>Эта модель характеризует превалирование тенденции к децентрализации государственного управления, которая предусматривает передачу полномочий в сфере организации образования местным органам и предприятиям.</w:t>
      </w:r>
      <w:r w:rsidR="00C6498A" w:rsidRPr="00C6498A">
        <w:rPr>
          <w:rFonts w:ascii="Times New Roman" w:hAnsi="Times New Roman" w:cs="Times New Roman"/>
          <w:sz w:val="28"/>
          <w:szCs w:val="28"/>
        </w:rPr>
        <w:t>[14]</w:t>
      </w:r>
      <w:r w:rsidRPr="00FB2F09">
        <w:rPr>
          <w:rFonts w:ascii="Times New Roman" w:hAnsi="Times New Roman" w:cs="Times New Roman"/>
          <w:sz w:val="28"/>
          <w:szCs w:val="28"/>
        </w:rPr>
        <w:t xml:space="preserve"> В данном случае государство не участвует в формальном регулировании профессионального обучения посредством принятия законодательных актов, а добровольное участие предприятий базируется на использовании элементов рыночного саморегулирования.</w:t>
      </w:r>
    </w:p>
    <w:p w:rsidR="00FB2F09" w:rsidRPr="00FB2F09" w:rsidRDefault="00FB2F09" w:rsidP="00FB2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F09">
        <w:rPr>
          <w:rFonts w:ascii="Times New Roman" w:hAnsi="Times New Roman" w:cs="Times New Roman"/>
          <w:sz w:val="28"/>
          <w:szCs w:val="28"/>
        </w:rPr>
        <w:t>Стимулирование процесса профессионального развития кадров происходит на основе предоставления льгот отдельным предприятиям по уплате налогов в соответствии с объемами проведенного обучения, создание инди</w:t>
      </w:r>
      <w:r w:rsidR="00575CC4">
        <w:rPr>
          <w:rFonts w:ascii="Times New Roman" w:hAnsi="Times New Roman" w:cs="Times New Roman"/>
          <w:sz w:val="28"/>
          <w:szCs w:val="28"/>
        </w:rPr>
        <w:t>видуальных учебных счетов</w:t>
      </w:r>
      <w:r w:rsidRPr="00FB2F09">
        <w:rPr>
          <w:rFonts w:ascii="Times New Roman" w:hAnsi="Times New Roman" w:cs="Times New Roman"/>
          <w:sz w:val="28"/>
          <w:szCs w:val="28"/>
        </w:rPr>
        <w:t>. Соответственно, в сферу действия социального диалога в данной сфере включены преимущественно местные органы власти, организации, предоставляющие образовательные усл</w:t>
      </w:r>
      <w:r w:rsidR="00575CC4">
        <w:rPr>
          <w:rFonts w:ascii="Times New Roman" w:hAnsi="Times New Roman" w:cs="Times New Roman"/>
          <w:sz w:val="28"/>
          <w:szCs w:val="28"/>
        </w:rPr>
        <w:t xml:space="preserve">уги, объединения работодателей, </w:t>
      </w:r>
      <w:r w:rsidRPr="00FB2F09">
        <w:rPr>
          <w:rFonts w:ascii="Times New Roman" w:hAnsi="Times New Roman" w:cs="Times New Roman"/>
          <w:sz w:val="28"/>
          <w:szCs w:val="28"/>
        </w:rPr>
        <w:t>при недостато</w:t>
      </w:r>
      <w:r w:rsidR="00575CC4">
        <w:rPr>
          <w:rFonts w:ascii="Times New Roman" w:hAnsi="Times New Roman" w:cs="Times New Roman"/>
          <w:sz w:val="28"/>
          <w:szCs w:val="28"/>
        </w:rPr>
        <w:t>чно активном участии профсоюзов</w:t>
      </w:r>
      <w:r w:rsidRPr="00FB2F09">
        <w:rPr>
          <w:rFonts w:ascii="Times New Roman" w:hAnsi="Times New Roman" w:cs="Times New Roman"/>
          <w:sz w:val="28"/>
          <w:szCs w:val="28"/>
        </w:rPr>
        <w:t>.</w:t>
      </w:r>
    </w:p>
    <w:p w:rsidR="00FB2F09" w:rsidRPr="00FB2F09" w:rsidRDefault="00FB2F09" w:rsidP="00FB2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F09">
        <w:rPr>
          <w:rFonts w:ascii="Times New Roman" w:hAnsi="Times New Roman" w:cs="Times New Roman"/>
          <w:sz w:val="28"/>
          <w:szCs w:val="28"/>
        </w:rPr>
        <w:t xml:space="preserve">Государство планирует основные процессы в сфере подготовки кадров и управляет ими. Однако в рамках данной модели наблюдается усиление роли (как формальной, так и неформальной) других социальных партнеров в реализации государственной политики в сфере профессионального образования. При возникновении новых потребностей в сфере профессионального обучения или переобучения работников социальные </w:t>
      </w:r>
      <w:r w:rsidRPr="00FB2F09">
        <w:rPr>
          <w:rFonts w:ascii="Times New Roman" w:hAnsi="Times New Roman" w:cs="Times New Roman"/>
          <w:sz w:val="28"/>
          <w:szCs w:val="28"/>
        </w:rPr>
        <w:lastRenderedPageBreak/>
        <w:t>партнеры, совместно с правительством, принимают участие в планировании, реализации, контроле и финансировании соответствующих учебных заведений. Вопрос внутрифирменного профессионального обучения и обучения на рабочем месте решаются профсоюзами и работодателями в рамках коллективных договоров.</w:t>
      </w:r>
    </w:p>
    <w:p w:rsidR="0059501E" w:rsidRDefault="00FB2F09" w:rsidP="00FB2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F09">
        <w:rPr>
          <w:rFonts w:ascii="Times New Roman" w:hAnsi="Times New Roman" w:cs="Times New Roman"/>
          <w:sz w:val="28"/>
          <w:szCs w:val="28"/>
        </w:rPr>
        <w:t>Государство определяет общие рамки деятельности частных компаний и организаций в сфере профессионального образования и обучения. Реализация дуальной системы профессионального обучения, закрепленной на государственном уровне, основывается на групповом обсуждении его содержания и итоговой аттестации.</w:t>
      </w:r>
      <w:r w:rsidR="00C6498A" w:rsidRPr="00C6498A">
        <w:rPr>
          <w:rFonts w:ascii="Times New Roman" w:hAnsi="Times New Roman" w:cs="Times New Roman"/>
          <w:sz w:val="28"/>
          <w:szCs w:val="28"/>
        </w:rPr>
        <w:t>[15]</w:t>
      </w:r>
      <w:r w:rsidRPr="00FB2F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F09" w:rsidRPr="00FB2F09" w:rsidRDefault="00FB2F09" w:rsidP="00FB2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F09">
        <w:rPr>
          <w:rFonts w:ascii="Times New Roman" w:hAnsi="Times New Roman" w:cs="Times New Roman"/>
          <w:sz w:val="28"/>
          <w:szCs w:val="28"/>
        </w:rPr>
        <w:t>Неокооперативна</w:t>
      </w:r>
      <w:r w:rsidR="00575CC4">
        <w:rPr>
          <w:rFonts w:ascii="Times New Roman" w:hAnsi="Times New Roman" w:cs="Times New Roman"/>
          <w:sz w:val="28"/>
          <w:szCs w:val="28"/>
        </w:rPr>
        <w:t>я</w:t>
      </w:r>
      <w:r w:rsidRPr="00FB2F09">
        <w:rPr>
          <w:rFonts w:ascii="Times New Roman" w:hAnsi="Times New Roman" w:cs="Times New Roman"/>
          <w:sz w:val="28"/>
          <w:szCs w:val="28"/>
        </w:rPr>
        <w:t xml:space="preserve"> модель предполагает распределение ролей между государством, компаниями и профсоюзами, в условиях наибольшей активности ассоциаций работодателей и профсоюзов. Государство лишь подтверждает законность решений, принятых на основе их договоренностей. В этом случае, сотрудничество учебных заведений и работодателей базируется, прежде всего, на проведении эффективной системы профессионального ориентирования молодежи.</w:t>
      </w:r>
    </w:p>
    <w:p w:rsidR="00FB2F09" w:rsidRPr="00C6498A" w:rsidRDefault="00FB2F09" w:rsidP="00FB2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F09">
        <w:rPr>
          <w:rFonts w:ascii="Times New Roman" w:hAnsi="Times New Roman" w:cs="Times New Roman"/>
          <w:sz w:val="28"/>
          <w:szCs w:val="28"/>
        </w:rPr>
        <w:t>Также предполагалось внедрение в учебный процесс гибких модульных технологий по</w:t>
      </w:r>
      <w:r w:rsidR="00575CC4">
        <w:rPr>
          <w:rFonts w:ascii="Times New Roman" w:hAnsi="Times New Roman" w:cs="Times New Roman"/>
          <w:sz w:val="28"/>
          <w:szCs w:val="28"/>
        </w:rPr>
        <w:t>дготовки кадров на производстве,</w:t>
      </w:r>
      <w:r w:rsidRPr="00FB2F09">
        <w:rPr>
          <w:rFonts w:ascii="Times New Roman" w:hAnsi="Times New Roman" w:cs="Times New Roman"/>
          <w:sz w:val="28"/>
          <w:szCs w:val="28"/>
        </w:rPr>
        <w:t xml:space="preserve"> разработка и издание учебных программ и методической документации по вопросам профессионального обучения кадров на п</w:t>
      </w:r>
      <w:r w:rsidR="00575CC4">
        <w:rPr>
          <w:rFonts w:ascii="Times New Roman" w:hAnsi="Times New Roman" w:cs="Times New Roman"/>
          <w:sz w:val="28"/>
          <w:szCs w:val="28"/>
        </w:rPr>
        <w:t>роизводстве,</w:t>
      </w:r>
      <w:r w:rsidRPr="00FB2F09">
        <w:rPr>
          <w:rFonts w:ascii="Times New Roman" w:hAnsi="Times New Roman" w:cs="Times New Roman"/>
          <w:sz w:val="28"/>
          <w:szCs w:val="28"/>
        </w:rPr>
        <w:t xml:space="preserve"> разработка механизма стимулирования персонала предприятий с целью усиления их заинтересованности в непрерывном совершенствовании своих знаний и умений.</w:t>
      </w:r>
      <w:r w:rsidR="00C6498A" w:rsidRPr="00C6498A">
        <w:rPr>
          <w:rFonts w:ascii="Times New Roman" w:hAnsi="Times New Roman" w:cs="Times New Roman"/>
          <w:sz w:val="28"/>
          <w:szCs w:val="28"/>
        </w:rPr>
        <w:t>[16]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 xml:space="preserve">Важность совместной работы органов управления образованием и органов по труду и занятости субъектов Российской Федерации по организации профессиональной подготовки, переподготовки и повышения квалификации безработных граждан и незанятого населения предопределяется ситуацией, сложившейся на рынке труда России. Так, численность безработных граждан, зарегистрированных в органах службы </w:t>
      </w:r>
      <w:r w:rsidRPr="005E178A">
        <w:rPr>
          <w:rFonts w:ascii="Times New Roman" w:hAnsi="Times New Roman" w:cs="Times New Roman"/>
          <w:sz w:val="28"/>
          <w:szCs w:val="28"/>
        </w:rPr>
        <w:lastRenderedPageBreak/>
        <w:t xml:space="preserve">занятости на 1 января </w:t>
      </w:r>
      <w:r>
        <w:rPr>
          <w:rFonts w:ascii="Times New Roman" w:hAnsi="Times New Roman" w:cs="Times New Roman"/>
          <w:sz w:val="28"/>
          <w:szCs w:val="28"/>
        </w:rPr>
        <w:t>2012</w:t>
      </w:r>
      <w:r w:rsidRPr="005E178A">
        <w:rPr>
          <w:rFonts w:ascii="Times New Roman" w:hAnsi="Times New Roman" w:cs="Times New Roman"/>
          <w:sz w:val="28"/>
          <w:szCs w:val="28"/>
        </w:rPr>
        <w:t xml:space="preserve"> года, составила 1998,7 тыс</w:t>
      </w:r>
      <w:r w:rsidR="0071566F">
        <w:rPr>
          <w:rFonts w:ascii="Times New Roman" w:hAnsi="Times New Roman" w:cs="Times New Roman"/>
          <w:sz w:val="28"/>
          <w:szCs w:val="28"/>
        </w:rPr>
        <w:t>яч</w:t>
      </w:r>
      <w:r w:rsidRPr="005E178A">
        <w:rPr>
          <w:rFonts w:ascii="Times New Roman" w:hAnsi="Times New Roman" w:cs="Times New Roman"/>
          <w:sz w:val="28"/>
          <w:szCs w:val="28"/>
        </w:rPr>
        <w:t xml:space="preserve"> чел</w:t>
      </w:r>
      <w:r w:rsidR="0071566F">
        <w:rPr>
          <w:rFonts w:ascii="Times New Roman" w:hAnsi="Times New Roman" w:cs="Times New Roman"/>
          <w:sz w:val="28"/>
          <w:szCs w:val="28"/>
        </w:rPr>
        <w:t>овек</w:t>
      </w:r>
      <w:r w:rsidRPr="005E178A">
        <w:rPr>
          <w:rFonts w:ascii="Times New Roman" w:hAnsi="Times New Roman" w:cs="Times New Roman"/>
          <w:sz w:val="28"/>
          <w:szCs w:val="28"/>
        </w:rPr>
        <w:t>, в том числе молодежи в возрасте от 16 до 29 лет - 634,7 тыс</w:t>
      </w:r>
      <w:r w:rsidR="0071566F">
        <w:rPr>
          <w:rFonts w:ascii="Times New Roman" w:hAnsi="Times New Roman" w:cs="Times New Roman"/>
          <w:sz w:val="28"/>
          <w:szCs w:val="28"/>
        </w:rPr>
        <w:t>яч</w:t>
      </w:r>
      <w:r w:rsidRPr="005E178A">
        <w:rPr>
          <w:rFonts w:ascii="Times New Roman" w:hAnsi="Times New Roman" w:cs="Times New Roman"/>
          <w:sz w:val="28"/>
          <w:szCs w:val="28"/>
        </w:rPr>
        <w:t xml:space="preserve"> чел</w:t>
      </w:r>
      <w:r w:rsidR="0071566F">
        <w:rPr>
          <w:rFonts w:ascii="Times New Roman" w:hAnsi="Times New Roman" w:cs="Times New Roman"/>
          <w:sz w:val="28"/>
          <w:szCs w:val="28"/>
        </w:rPr>
        <w:t>овек</w:t>
      </w:r>
      <w:r w:rsidRPr="005E178A">
        <w:rPr>
          <w:rFonts w:ascii="Times New Roman" w:hAnsi="Times New Roman" w:cs="Times New Roman"/>
          <w:sz w:val="28"/>
          <w:szCs w:val="28"/>
        </w:rPr>
        <w:t>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В 53 субъектах Российской Федерации уровень регистрируемой безработицы превысил среднероссийский показатель, при этом в 15 - в два и более раза. В пятерку регионов с наиболее кризисной ситуацией на регулируемом рынке труда входят: Корякский автономный округ, где уровень безработицы равен 8,1%, Архангельская область - 7,4%, Республика Калмыкия - 6,6%, Ингушская Республика - 6,0%, Республика Дагестан - 6,2%.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А к пятерке регионов с относительно благополучной ситуацией относятся Москва - 0,6%, Липецкая область - 1%, Санкт - Петербург - 1,2%, Оренбургская область - 0,8%, Ростовская область - 1%.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В составе безработных граждан около 662 тыс</w:t>
      </w:r>
      <w:r w:rsidR="003266DF">
        <w:rPr>
          <w:rFonts w:ascii="Times New Roman" w:hAnsi="Times New Roman" w:cs="Times New Roman"/>
          <w:sz w:val="28"/>
          <w:szCs w:val="28"/>
        </w:rPr>
        <w:t>яч</w:t>
      </w:r>
      <w:r w:rsidRPr="005E178A">
        <w:rPr>
          <w:rFonts w:ascii="Times New Roman" w:hAnsi="Times New Roman" w:cs="Times New Roman"/>
          <w:sz w:val="28"/>
          <w:szCs w:val="28"/>
        </w:rPr>
        <w:t xml:space="preserve"> человек, или 33,1 процента, - это граждане, не имеющие профессии (специальности), а также имеющие длительный (более 1 года) перерыв в работе, т.е. те, кто без предварительного обучения практически не сможет трудоустроиться, а значит, нуждается в переподготовке.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2012</w:t>
      </w:r>
      <w:r w:rsidRPr="005E178A">
        <w:rPr>
          <w:rFonts w:ascii="Times New Roman" w:hAnsi="Times New Roman" w:cs="Times New Roman"/>
          <w:sz w:val="28"/>
          <w:szCs w:val="28"/>
        </w:rPr>
        <w:t xml:space="preserve"> году в образовательных учреждениях разной ведомственной принадлежности по направлению служб занятости переобучено 201,8 тыс</w:t>
      </w:r>
      <w:r w:rsidR="003266DF">
        <w:rPr>
          <w:rFonts w:ascii="Times New Roman" w:hAnsi="Times New Roman" w:cs="Times New Roman"/>
          <w:sz w:val="28"/>
          <w:szCs w:val="28"/>
        </w:rPr>
        <w:t>яч</w:t>
      </w:r>
      <w:r w:rsidRPr="005E178A">
        <w:rPr>
          <w:rFonts w:ascii="Times New Roman" w:hAnsi="Times New Roman" w:cs="Times New Roman"/>
          <w:sz w:val="28"/>
          <w:szCs w:val="28"/>
        </w:rPr>
        <w:t xml:space="preserve"> безработных граждан и незанятого населения, в том числе 142,4 тыс</w:t>
      </w:r>
      <w:r w:rsidR="003266DF">
        <w:rPr>
          <w:rFonts w:ascii="Times New Roman" w:hAnsi="Times New Roman" w:cs="Times New Roman"/>
          <w:sz w:val="28"/>
          <w:szCs w:val="28"/>
        </w:rPr>
        <w:t>яч</w:t>
      </w:r>
      <w:r w:rsidRPr="005E178A">
        <w:rPr>
          <w:rFonts w:ascii="Times New Roman" w:hAnsi="Times New Roman" w:cs="Times New Roman"/>
          <w:sz w:val="28"/>
          <w:szCs w:val="28"/>
        </w:rPr>
        <w:t xml:space="preserve"> человек по рабочим профессиям.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При этом в профессиональных училищах и лицеях Минобразования России обучено 37,2 тыс</w:t>
      </w:r>
      <w:r w:rsidR="004C28A9">
        <w:rPr>
          <w:rFonts w:ascii="Times New Roman" w:hAnsi="Times New Roman" w:cs="Times New Roman"/>
          <w:sz w:val="28"/>
          <w:szCs w:val="28"/>
        </w:rPr>
        <w:t>яч</w:t>
      </w:r>
      <w:r w:rsidRPr="005E178A">
        <w:rPr>
          <w:rFonts w:ascii="Times New Roman" w:hAnsi="Times New Roman" w:cs="Times New Roman"/>
          <w:sz w:val="28"/>
          <w:szCs w:val="28"/>
        </w:rPr>
        <w:t xml:space="preserve"> человек (18,4%) от общего числа переподготовленных, в учебно - курсовых комбинатах различных ведомств - 64,9 тыс</w:t>
      </w:r>
      <w:r w:rsidR="003E1A3B">
        <w:rPr>
          <w:rFonts w:ascii="Times New Roman" w:hAnsi="Times New Roman" w:cs="Times New Roman"/>
          <w:sz w:val="28"/>
          <w:szCs w:val="28"/>
        </w:rPr>
        <w:t>яч</w:t>
      </w:r>
      <w:r w:rsidRPr="005E178A">
        <w:rPr>
          <w:rFonts w:ascii="Times New Roman" w:hAnsi="Times New Roman" w:cs="Times New Roman"/>
          <w:sz w:val="28"/>
          <w:szCs w:val="28"/>
        </w:rPr>
        <w:t xml:space="preserve"> чел</w:t>
      </w:r>
      <w:r w:rsidR="003E1A3B">
        <w:rPr>
          <w:rFonts w:ascii="Times New Roman" w:hAnsi="Times New Roman" w:cs="Times New Roman"/>
          <w:sz w:val="28"/>
          <w:szCs w:val="28"/>
        </w:rPr>
        <w:t>овек</w:t>
      </w:r>
      <w:r w:rsidRPr="005E178A">
        <w:rPr>
          <w:rFonts w:ascii="Times New Roman" w:hAnsi="Times New Roman" w:cs="Times New Roman"/>
          <w:sz w:val="28"/>
          <w:szCs w:val="28"/>
        </w:rPr>
        <w:t xml:space="preserve"> (32,1%), в центрах службы занятости - 28,5 тыс</w:t>
      </w:r>
      <w:r w:rsidR="004C28A9">
        <w:rPr>
          <w:rFonts w:ascii="Times New Roman" w:hAnsi="Times New Roman" w:cs="Times New Roman"/>
          <w:sz w:val="28"/>
          <w:szCs w:val="28"/>
        </w:rPr>
        <w:t>яч</w:t>
      </w:r>
      <w:r w:rsidRPr="005E178A">
        <w:rPr>
          <w:rFonts w:ascii="Times New Roman" w:hAnsi="Times New Roman" w:cs="Times New Roman"/>
          <w:sz w:val="28"/>
          <w:szCs w:val="28"/>
        </w:rPr>
        <w:t xml:space="preserve"> чел</w:t>
      </w:r>
      <w:r w:rsidR="004C28A9">
        <w:rPr>
          <w:rFonts w:ascii="Times New Roman" w:hAnsi="Times New Roman" w:cs="Times New Roman"/>
          <w:sz w:val="28"/>
          <w:szCs w:val="28"/>
        </w:rPr>
        <w:t>овек</w:t>
      </w:r>
      <w:r w:rsidRPr="005E178A">
        <w:rPr>
          <w:rFonts w:ascii="Times New Roman" w:hAnsi="Times New Roman" w:cs="Times New Roman"/>
          <w:sz w:val="28"/>
          <w:szCs w:val="28"/>
        </w:rPr>
        <w:t xml:space="preserve"> (14,1%), в техникумах и вузах - 24,6 тыс</w:t>
      </w:r>
      <w:r w:rsidR="004C28A9">
        <w:rPr>
          <w:rFonts w:ascii="Times New Roman" w:hAnsi="Times New Roman" w:cs="Times New Roman"/>
          <w:sz w:val="28"/>
          <w:szCs w:val="28"/>
        </w:rPr>
        <w:t>яч</w:t>
      </w:r>
      <w:r w:rsidRPr="005E178A">
        <w:rPr>
          <w:rFonts w:ascii="Times New Roman" w:hAnsi="Times New Roman" w:cs="Times New Roman"/>
          <w:sz w:val="28"/>
          <w:szCs w:val="28"/>
        </w:rPr>
        <w:t xml:space="preserve"> чел</w:t>
      </w:r>
      <w:r w:rsidR="004C28A9">
        <w:rPr>
          <w:rFonts w:ascii="Times New Roman" w:hAnsi="Times New Roman" w:cs="Times New Roman"/>
          <w:sz w:val="28"/>
          <w:szCs w:val="28"/>
        </w:rPr>
        <w:t>овек</w:t>
      </w:r>
      <w:r w:rsidRPr="005E178A">
        <w:rPr>
          <w:rFonts w:ascii="Times New Roman" w:hAnsi="Times New Roman" w:cs="Times New Roman"/>
          <w:sz w:val="28"/>
          <w:szCs w:val="28"/>
        </w:rPr>
        <w:t xml:space="preserve"> (12,2%) и в негосударственных учебных заведениях - 26,9 тыс</w:t>
      </w:r>
      <w:r w:rsidR="004C28A9">
        <w:rPr>
          <w:rFonts w:ascii="Times New Roman" w:hAnsi="Times New Roman" w:cs="Times New Roman"/>
          <w:sz w:val="28"/>
          <w:szCs w:val="28"/>
        </w:rPr>
        <w:t>яч</w:t>
      </w:r>
      <w:r w:rsidRPr="005E178A">
        <w:rPr>
          <w:rFonts w:ascii="Times New Roman" w:hAnsi="Times New Roman" w:cs="Times New Roman"/>
          <w:sz w:val="28"/>
          <w:szCs w:val="28"/>
        </w:rPr>
        <w:t xml:space="preserve"> чел</w:t>
      </w:r>
      <w:r w:rsidR="004C28A9">
        <w:rPr>
          <w:rFonts w:ascii="Times New Roman" w:hAnsi="Times New Roman" w:cs="Times New Roman"/>
          <w:sz w:val="28"/>
          <w:szCs w:val="28"/>
        </w:rPr>
        <w:t>овек</w:t>
      </w:r>
      <w:r w:rsidRPr="005E178A">
        <w:rPr>
          <w:rFonts w:ascii="Times New Roman" w:hAnsi="Times New Roman" w:cs="Times New Roman"/>
          <w:sz w:val="28"/>
          <w:szCs w:val="28"/>
        </w:rPr>
        <w:t xml:space="preserve"> (13,3%).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На эти цели из фонда занятости населения израсходовано 617,3 млн. деноминированных рублей.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Об эффективности этой работы говорит тот факт, что из общего числа переподготовленных 156,5 тыс</w:t>
      </w:r>
      <w:r w:rsidR="003E1A3B">
        <w:rPr>
          <w:rFonts w:ascii="Times New Roman" w:hAnsi="Times New Roman" w:cs="Times New Roman"/>
          <w:sz w:val="28"/>
          <w:szCs w:val="28"/>
        </w:rPr>
        <w:t>яч</w:t>
      </w:r>
      <w:r w:rsidRPr="005E178A">
        <w:rPr>
          <w:rFonts w:ascii="Times New Roman" w:hAnsi="Times New Roman" w:cs="Times New Roman"/>
          <w:sz w:val="28"/>
          <w:szCs w:val="28"/>
        </w:rPr>
        <w:t xml:space="preserve"> чел</w:t>
      </w:r>
      <w:r w:rsidR="003E1A3B">
        <w:rPr>
          <w:rFonts w:ascii="Times New Roman" w:hAnsi="Times New Roman" w:cs="Times New Roman"/>
          <w:sz w:val="28"/>
          <w:szCs w:val="28"/>
        </w:rPr>
        <w:t>овек</w:t>
      </w:r>
      <w:r w:rsidRPr="005E178A">
        <w:rPr>
          <w:rFonts w:ascii="Times New Roman" w:hAnsi="Times New Roman" w:cs="Times New Roman"/>
          <w:sz w:val="28"/>
          <w:szCs w:val="28"/>
        </w:rPr>
        <w:t>, или 85,8%, были трудоустроены.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lastRenderedPageBreak/>
        <w:t>Органы службы занятости осуществляют координирующую роль во взаимодействии органов управления образованием, образовательных учреждений и работодателей, выступают в роли заказчика образовательных услуг в учреждениях; осуществляют планомерную работу по переориентации образовательных учреждений с отраслевого на территориально - отраслевую систему подготовки кадров.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 xml:space="preserve">При этом нормативно - правовой основой в организации профессиональной подготовки, переподготовки и повышения квалификации безработных граждан и незанятого населения служат Федеральная программа содействия занятости населения на 1996 - 1997 </w:t>
      </w:r>
      <w:r w:rsidR="0071566F">
        <w:rPr>
          <w:rFonts w:ascii="Times New Roman" w:hAnsi="Times New Roman" w:cs="Times New Roman"/>
          <w:sz w:val="28"/>
          <w:szCs w:val="28"/>
        </w:rPr>
        <w:t>года</w:t>
      </w:r>
      <w:r w:rsidRPr="005E178A">
        <w:rPr>
          <w:rFonts w:ascii="Times New Roman" w:hAnsi="Times New Roman" w:cs="Times New Roman"/>
          <w:sz w:val="28"/>
          <w:szCs w:val="28"/>
        </w:rPr>
        <w:t>, утвержденная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П</w:t>
      </w:r>
      <w:r w:rsidRPr="005E178A">
        <w:rPr>
          <w:rFonts w:ascii="Times New Roman" w:hAnsi="Times New Roman" w:cs="Times New Roman"/>
          <w:sz w:val="28"/>
          <w:szCs w:val="28"/>
        </w:rPr>
        <w:t>равительства Российской Федерации 8 мая 1996 г</w:t>
      </w:r>
      <w:r w:rsidR="0071566F">
        <w:rPr>
          <w:rFonts w:ascii="Times New Roman" w:hAnsi="Times New Roman" w:cs="Times New Roman"/>
          <w:sz w:val="28"/>
          <w:szCs w:val="28"/>
        </w:rPr>
        <w:t>од</w:t>
      </w:r>
      <w:r w:rsidRPr="005E178A">
        <w:rPr>
          <w:rFonts w:ascii="Times New Roman" w:hAnsi="Times New Roman" w:cs="Times New Roman"/>
          <w:sz w:val="28"/>
          <w:szCs w:val="28"/>
        </w:rPr>
        <w:t xml:space="preserve"> N 570, и договор о сотрудничестве между Минобразованием России и ФСЗ России от 23 апреля 1996 г</w:t>
      </w:r>
      <w:r w:rsidR="0071566F">
        <w:rPr>
          <w:rFonts w:ascii="Times New Roman" w:hAnsi="Times New Roman" w:cs="Times New Roman"/>
          <w:sz w:val="28"/>
          <w:szCs w:val="28"/>
        </w:rPr>
        <w:t>од.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В результате совместной работы Минобразования России и Минтруда России разработаны, утверждены и направлены в регионы: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Положение об организации профессиональной подготовки, повышения квалификации и переподготовки высвобождаемых работников и незанятого населения; Модель учебного плана; Рекомендации по организации профессионального обучения на базе профессиональных учебных заведений; инструктивно - методическое письмо о взаимодействии органов управления образованием и служб занятости и другие материалы по вопросам переподготовки и повышения квалификации безработных граждан и незанятого населения.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2011</w:t>
      </w:r>
      <w:r w:rsidRPr="005E178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2012</w:t>
      </w:r>
      <w:r w:rsidRPr="005E178A">
        <w:rPr>
          <w:rFonts w:ascii="Times New Roman" w:hAnsi="Times New Roman" w:cs="Times New Roman"/>
          <w:sz w:val="28"/>
          <w:szCs w:val="28"/>
        </w:rPr>
        <w:t xml:space="preserve"> </w:t>
      </w:r>
      <w:r w:rsidR="000005EE">
        <w:rPr>
          <w:rFonts w:ascii="Times New Roman" w:hAnsi="Times New Roman" w:cs="Times New Roman"/>
          <w:sz w:val="28"/>
          <w:szCs w:val="28"/>
        </w:rPr>
        <w:t>годах</w:t>
      </w:r>
      <w:r w:rsidRPr="005E178A">
        <w:rPr>
          <w:rFonts w:ascii="Times New Roman" w:hAnsi="Times New Roman" w:cs="Times New Roman"/>
          <w:sz w:val="28"/>
          <w:szCs w:val="28"/>
        </w:rPr>
        <w:t xml:space="preserve"> Институт развития профессионального образования Минобразования России совместно с Российской академией труда и занятости Минтруда России провел исследования, направленные на создание методологии проектирования содержания переподготовки и повышения квалификации безработных граждан и незанятого населения.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 xml:space="preserve">В системе начального профессионального образования кроме переподготовки по направлениям служб занятости осуществляется обучение </w:t>
      </w:r>
      <w:r w:rsidRPr="005E178A">
        <w:rPr>
          <w:rFonts w:ascii="Times New Roman" w:hAnsi="Times New Roman" w:cs="Times New Roman"/>
          <w:sz w:val="28"/>
          <w:szCs w:val="28"/>
        </w:rPr>
        <w:lastRenderedPageBreak/>
        <w:t xml:space="preserve">взрослого населения по договорам с предприятиями и физическими лицами за счет их финансовых средств. В </w:t>
      </w:r>
      <w:r w:rsidR="00DE3B1E">
        <w:rPr>
          <w:rFonts w:ascii="Times New Roman" w:hAnsi="Times New Roman" w:cs="Times New Roman"/>
          <w:sz w:val="28"/>
          <w:szCs w:val="28"/>
        </w:rPr>
        <w:t>2012</w:t>
      </w:r>
      <w:r w:rsidRPr="005E178A">
        <w:rPr>
          <w:rFonts w:ascii="Times New Roman" w:hAnsi="Times New Roman" w:cs="Times New Roman"/>
          <w:sz w:val="28"/>
          <w:szCs w:val="28"/>
        </w:rPr>
        <w:t xml:space="preserve"> году по договорам обучено 184,4 тыс</w:t>
      </w:r>
      <w:r w:rsidR="0071566F">
        <w:rPr>
          <w:rFonts w:ascii="Times New Roman" w:hAnsi="Times New Roman" w:cs="Times New Roman"/>
          <w:sz w:val="28"/>
          <w:szCs w:val="28"/>
        </w:rPr>
        <w:t>яч</w:t>
      </w:r>
      <w:r w:rsidRPr="005E178A">
        <w:rPr>
          <w:rFonts w:ascii="Times New Roman" w:hAnsi="Times New Roman" w:cs="Times New Roman"/>
          <w:sz w:val="28"/>
          <w:szCs w:val="28"/>
        </w:rPr>
        <w:t xml:space="preserve"> человек, или в 5 раз больше, чем по направлениям служб занятости. С учетом этого наибольшее число безработных граждан и незанятого населения проходит обучение в системе начального профессионального образования.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 xml:space="preserve">За переподготовку взрослого населения профессиональные училища и лицеи получили в </w:t>
      </w:r>
      <w:r w:rsidR="00DE3B1E">
        <w:rPr>
          <w:rFonts w:ascii="Times New Roman" w:hAnsi="Times New Roman" w:cs="Times New Roman"/>
          <w:sz w:val="28"/>
          <w:szCs w:val="28"/>
        </w:rPr>
        <w:t>2012</w:t>
      </w:r>
      <w:r w:rsidRPr="005E178A">
        <w:rPr>
          <w:rFonts w:ascii="Times New Roman" w:hAnsi="Times New Roman" w:cs="Times New Roman"/>
          <w:sz w:val="28"/>
          <w:szCs w:val="28"/>
        </w:rPr>
        <w:t xml:space="preserve"> году 563,2 </w:t>
      </w:r>
      <w:r w:rsidR="00DE3B1E">
        <w:rPr>
          <w:rFonts w:ascii="Times New Roman" w:hAnsi="Times New Roman" w:cs="Times New Roman"/>
          <w:sz w:val="28"/>
          <w:szCs w:val="28"/>
        </w:rPr>
        <w:t>миллионов</w:t>
      </w:r>
      <w:r w:rsidRPr="005E178A">
        <w:rPr>
          <w:rFonts w:ascii="Times New Roman" w:hAnsi="Times New Roman" w:cs="Times New Roman"/>
          <w:sz w:val="28"/>
          <w:szCs w:val="28"/>
        </w:rPr>
        <w:t xml:space="preserve"> рублей  дополнительно к бюджетному финансированию.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 xml:space="preserve">Таким образом, система начального профессионального образования, осуществляя переподготовку безработных граждан и незанятого населения, выполняет важнейшую социальную задачу, а также получает дополнительное финансирование. 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Обучение осуществлялось более чем по 400 профессиям и специальностям, в том числе для рыночной инфраструктуры, жилищно - коммунального хозяйства, бытового и сервисного обслуживания населения.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Расширяется практика переподготовки рабочих из числа малочисленных народов Крайнего Севера: в Камчатской области - оленеводов - радистов, в Магаданской - оленеводов - механизаторов, в Читинской - охотников, звероводов; в Корякском автономном округе - специалистов рыбного промысла, в профессиональном лицее Народов Севера (Якутия) - подготовка фермеров, хозяек усадьб.</w:t>
      </w:r>
    </w:p>
    <w:p w:rsidR="00E76A7C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 xml:space="preserve">Одной из форм сотрудничества с профессиональными училищами и лицеями является создание на их базе учебных пунктов по переобучению незанятого населения. 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В Самарской области, например, более половины безработных (52%) обучались в образовательных учреждениях начального профессионального образования по такой форме обучения.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 xml:space="preserve">В Орловской области организовано на базе училищ четыре межрайонных учебных центра. В Московской области - семь учебных </w:t>
      </w:r>
      <w:r w:rsidRPr="005E178A">
        <w:rPr>
          <w:rFonts w:ascii="Times New Roman" w:hAnsi="Times New Roman" w:cs="Times New Roman"/>
          <w:sz w:val="28"/>
          <w:szCs w:val="28"/>
        </w:rPr>
        <w:lastRenderedPageBreak/>
        <w:t>центров на правах соучредительства со службой занятости и районными администрациями для переподготовки по профессиям бытового обслуживания, жилищно - коммунального и сельского хозяйства.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Пять филиалов Самарского модельного учебного центра созданы на базе профессиональных училищ.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 xml:space="preserve">В Липецкой области результатом совместной работы явилось увеличение подготовки по договорам с 1150 человек в </w:t>
      </w:r>
      <w:r w:rsidR="00DE3B1E">
        <w:rPr>
          <w:rFonts w:ascii="Times New Roman" w:hAnsi="Times New Roman" w:cs="Times New Roman"/>
          <w:sz w:val="28"/>
          <w:szCs w:val="28"/>
        </w:rPr>
        <w:t>2010</w:t>
      </w:r>
      <w:r w:rsidRPr="005E178A">
        <w:rPr>
          <w:rFonts w:ascii="Times New Roman" w:hAnsi="Times New Roman" w:cs="Times New Roman"/>
          <w:sz w:val="28"/>
          <w:szCs w:val="28"/>
        </w:rPr>
        <w:t xml:space="preserve"> году до 1310 - в </w:t>
      </w:r>
      <w:r w:rsidR="00DE3B1E">
        <w:rPr>
          <w:rFonts w:ascii="Times New Roman" w:hAnsi="Times New Roman" w:cs="Times New Roman"/>
          <w:sz w:val="28"/>
          <w:szCs w:val="28"/>
        </w:rPr>
        <w:t>2012</w:t>
      </w:r>
      <w:r w:rsidRPr="005E178A">
        <w:rPr>
          <w:rFonts w:ascii="Times New Roman" w:hAnsi="Times New Roman" w:cs="Times New Roman"/>
          <w:sz w:val="28"/>
          <w:szCs w:val="28"/>
        </w:rPr>
        <w:t xml:space="preserve"> году. Обучение безработных граждан и незанятого населения ведется в 17 учреждениях начального профессионального образования из 31. За подготовку по заявкам управления труда и занятости ими получено в </w:t>
      </w:r>
      <w:r w:rsidR="00DE3B1E">
        <w:rPr>
          <w:rFonts w:ascii="Times New Roman" w:hAnsi="Times New Roman" w:cs="Times New Roman"/>
          <w:sz w:val="28"/>
          <w:szCs w:val="28"/>
        </w:rPr>
        <w:t>2012</w:t>
      </w:r>
      <w:r w:rsidRPr="005E178A">
        <w:rPr>
          <w:rFonts w:ascii="Times New Roman" w:hAnsi="Times New Roman" w:cs="Times New Roman"/>
          <w:sz w:val="28"/>
          <w:szCs w:val="28"/>
        </w:rPr>
        <w:t xml:space="preserve"> году 72,0 </w:t>
      </w:r>
      <w:r w:rsidR="00DE3B1E">
        <w:rPr>
          <w:rFonts w:ascii="Times New Roman" w:hAnsi="Times New Roman" w:cs="Times New Roman"/>
          <w:sz w:val="28"/>
          <w:szCs w:val="28"/>
        </w:rPr>
        <w:t>миллиона</w:t>
      </w:r>
      <w:r w:rsidRPr="005E178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Управлением начального профессионального образования и управлением труда и занятости населения области разработан прогноз потребности в рабочих кадрах, проводится сбор и анализ пожеланий работодателей и их требований к подготавливаемым рабочим различных профессий и специальностей.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Проводится работа по обеспечению гибкости подготовки с учетом сезонных требований рынка труда. В настоящее время обучается 114 безработных граждан по профессии тракторист - машинист. Решается вопрос о создании временных учебных пунктов профессиональных училищ в сельской местности, определен перечень учебных заведений и специальностей, по которым может вестись подготовка.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В целях оперативного решения вопросов по профессиональной подготовке, переподготовке и повышению квалификации безработных граждан и незанятого населения в состав членов коллегии управления начального профессионального образования области введен заместитель начальника управления труда и занятости населения области.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 xml:space="preserve">В Челябинской области между главным управлением профессионального образования и департаментом занятости населения определены специальные мероприятия по профессиональному обучению </w:t>
      </w:r>
      <w:r w:rsidRPr="005E178A">
        <w:rPr>
          <w:rFonts w:ascii="Times New Roman" w:hAnsi="Times New Roman" w:cs="Times New Roman"/>
          <w:sz w:val="28"/>
          <w:szCs w:val="28"/>
        </w:rPr>
        <w:lastRenderedPageBreak/>
        <w:t xml:space="preserve">безработных граждан и незанятого населения, позволившие переобучить в </w:t>
      </w:r>
      <w:r w:rsidR="00DE3B1E">
        <w:rPr>
          <w:rFonts w:ascii="Times New Roman" w:hAnsi="Times New Roman" w:cs="Times New Roman"/>
          <w:sz w:val="28"/>
          <w:szCs w:val="28"/>
        </w:rPr>
        <w:t>2012</w:t>
      </w:r>
      <w:r w:rsidRPr="005E178A">
        <w:rPr>
          <w:rFonts w:ascii="Times New Roman" w:hAnsi="Times New Roman" w:cs="Times New Roman"/>
          <w:sz w:val="28"/>
          <w:szCs w:val="28"/>
        </w:rPr>
        <w:t xml:space="preserve"> году 1102 чел</w:t>
      </w:r>
      <w:r w:rsidR="00DE3B1E">
        <w:rPr>
          <w:rFonts w:ascii="Times New Roman" w:hAnsi="Times New Roman" w:cs="Times New Roman"/>
          <w:sz w:val="28"/>
          <w:szCs w:val="28"/>
        </w:rPr>
        <w:t>овек</w:t>
      </w:r>
      <w:r w:rsidRPr="005E178A">
        <w:rPr>
          <w:rFonts w:ascii="Times New Roman" w:hAnsi="Times New Roman" w:cs="Times New Roman"/>
          <w:sz w:val="28"/>
          <w:szCs w:val="28"/>
        </w:rPr>
        <w:t xml:space="preserve"> или 17,7%, от всего выпуска рабочих кадров в учреждениях начального профессионального образования.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Указанные мероприятия также включают в себя: перепрофилирование профессиональных училищ и лицеев, согласование объемов и профилей подготовки, создание независимых аттестационных комиссий, увеличение приема в профессиональные училища выпускников 9 классов, организация учебных курсов по малому бизнесу с целью повышения конкурентоспособности выпускников на рынке труда.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В Удмуртской Республике учреждения начального профессионального образования за обучение безработных граждан из фонда занятости в прошлом году получили 4,0 м</w:t>
      </w:r>
      <w:r w:rsidR="00DE3B1E">
        <w:rPr>
          <w:rFonts w:ascii="Times New Roman" w:hAnsi="Times New Roman" w:cs="Times New Roman"/>
          <w:sz w:val="28"/>
          <w:szCs w:val="28"/>
        </w:rPr>
        <w:t>ил</w:t>
      </w:r>
      <w:r w:rsidRPr="005E178A">
        <w:rPr>
          <w:rFonts w:ascii="Times New Roman" w:hAnsi="Times New Roman" w:cs="Times New Roman"/>
          <w:sz w:val="28"/>
          <w:szCs w:val="28"/>
        </w:rPr>
        <w:t>л</w:t>
      </w:r>
      <w:r w:rsidR="00DE3B1E">
        <w:rPr>
          <w:rFonts w:ascii="Times New Roman" w:hAnsi="Times New Roman" w:cs="Times New Roman"/>
          <w:sz w:val="28"/>
          <w:szCs w:val="28"/>
        </w:rPr>
        <w:t>иарда</w:t>
      </w:r>
      <w:r w:rsidRPr="005E178A">
        <w:rPr>
          <w:rFonts w:ascii="Times New Roman" w:hAnsi="Times New Roman" w:cs="Times New Roman"/>
          <w:sz w:val="28"/>
          <w:szCs w:val="28"/>
        </w:rPr>
        <w:t xml:space="preserve"> рублей, что позволило провести в них переориентацию образовательного процесса на новые направления переподготовки кадров. В </w:t>
      </w:r>
      <w:r w:rsidR="00DE3B1E">
        <w:rPr>
          <w:rFonts w:ascii="Times New Roman" w:hAnsi="Times New Roman" w:cs="Times New Roman"/>
          <w:sz w:val="28"/>
          <w:szCs w:val="28"/>
        </w:rPr>
        <w:t>2012</w:t>
      </w:r>
      <w:r w:rsidRPr="005E178A">
        <w:rPr>
          <w:rFonts w:ascii="Times New Roman" w:hAnsi="Times New Roman" w:cs="Times New Roman"/>
          <w:sz w:val="28"/>
          <w:szCs w:val="28"/>
        </w:rPr>
        <w:t xml:space="preserve"> году разработана и находится на согласовании специальная программа организации центров адаптации учащихся к рынку труда.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Учебно - программная документация для этой категории обучаемых разрабатывается непосредственно в учебных заведениях, согласовывается с соответствующими подразделениями службы занятости на этапе заключения договоров на переподготовку кадров.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>В каждом учебном заведении при такой системе качество учебно - программной документации зависит в основном от квалификации педагогических работников. В связи с этим необходима соответствующая переподготовка инженерно - педагогических работников, привлекаемых к работе со взрослым контингентом.</w:t>
      </w:r>
    </w:p>
    <w:p w:rsidR="005E178A" w:rsidRPr="005E178A" w:rsidRDefault="005E178A" w:rsidP="005E1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78A">
        <w:rPr>
          <w:rFonts w:ascii="Times New Roman" w:hAnsi="Times New Roman" w:cs="Times New Roman"/>
          <w:sz w:val="28"/>
          <w:szCs w:val="28"/>
        </w:rPr>
        <w:t xml:space="preserve">В Воронежской области работает Методический совет областной службы занятости, в который вошли представители комитета по образованию администрации Воронежской области, Института повышения квалификации работников образования, руководители ряда образовательных учреждений, представители регионального агентства поддержки малого и среднего </w:t>
      </w:r>
      <w:r w:rsidRPr="005E178A">
        <w:rPr>
          <w:rFonts w:ascii="Times New Roman" w:hAnsi="Times New Roman" w:cs="Times New Roman"/>
          <w:sz w:val="28"/>
          <w:szCs w:val="28"/>
        </w:rPr>
        <w:lastRenderedPageBreak/>
        <w:t>бизнеса. На его заседаниях рассматриваются вопросы учебно - методического обеспечения профобучения безработных граждан и незанятого населения, отбора учебных баз и др. На Методическом совете за последние два года рассмотрена и одобрена учебно - программная документация по 8 курсам, 13 учебным планам и программам по профессиям, пользующимся спросом на рынке труда, подготовлен целый ряд методических пособий.</w:t>
      </w:r>
    </w:p>
    <w:p w:rsidR="005E178A" w:rsidRDefault="005E178A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7C" w:rsidRDefault="00E76A7C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7C" w:rsidRDefault="00E76A7C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7C" w:rsidRDefault="00E76A7C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7C" w:rsidRDefault="00E76A7C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7C" w:rsidRDefault="00E76A7C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7C" w:rsidRDefault="00E76A7C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7C" w:rsidRDefault="00E76A7C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7C" w:rsidRDefault="00E76A7C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7C" w:rsidRDefault="00E76A7C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7C" w:rsidRDefault="00E76A7C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7C" w:rsidRDefault="00E76A7C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7C" w:rsidRDefault="00E76A7C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7C" w:rsidRDefault="00E76A7C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7C" w:rsidRDefault="00E76A7C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141C" w:rsidRDefault="0021141C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141C" w:rsidRDefault="0021141C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141C" w:rsidRPr="002B10A9" w:rsidRDefault="0021141C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98A" w:rsidRPr="002B10A9" w:rsidRDefault="00C6498A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98A" w:rsidRPr="002B10A9" w:rsidRDefault="00C6498A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98A" w:rsidRPr="002B10A9" w:rsidRDefault="00C6498A" w:rsidP="00DE3B1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7C" w:rsidRPr="0059501E" w:rsidRDefault="00E76A7C" w:rsidP="00575CC4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8" w:name="_Toc349978679"/>
      <w:r w:rsidRPr="0059501E">
        <w:rPr>
          <w:rFonts w:ascii="Times New Roman" w:hAnsi="Times New Roman" w:cs="Times New Roman"/>
          <w:color w:val="auto"/>
        </w:rPr>
        <w:lastRenderedPageBreak/>
        <w:t xml:space="preserve">Глава 3. </w:t>
      </w:r>
      <w:r w:rsidR="002920B4" w:rsidRPr="0059501E">
        <w:rPr>
          <w:rFonts w:ascii="Times New Roman" w:hAnsi="Times New Roman" w:cs="Times New Roman"/>
          <w:color w:val="auto"/>
        </w:rPr>
        <w:t>Совершенствование эффективности обучения персонала</w:t>
      </w:r>
      <w:bookmarkEnd w:id="8"/>
    </w:p>
    <w:p w:rsidR="00575CC4" w:rsidRDefault="00575CC4" w:rsidP="00575CC4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9" w:name="_Toc349978680"/>
    </w:p>
    <w:p w:rsidR="002920B4" w:rsidRPr="0059501E" w:rsidRDefault="002920B4" w:rsidP="00575CC4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9501E">
        <w:rPr>
          <w:rFonts w:ascii="Times New Roman" w:hAnsi="Times New Roman" w:cs="Times New Roman"/>
          <w:color w:val="auto"/>
        </w:rPr>
        <w:t xml:space="preserve">3.1 </w:t>
      </w:r>
      <w:r w:rsidR="0043705C" w:rsidRPr="0059501E">
        <w:rPr>
          <w:rFonts w:ascii="Times New Roman" w:hAnsi="Times New Roman" w:cs="Times New Roman"/>
          <w:color w:val="auto"/>
        </w:rPr>
        <w:t>Рекомендации по совершенствованию обучени</w:t>
      </w:r>
      <w:r w:rsidR="00626C21" w:rsidRPr="0059501E">
        <w:rPr>
          <w:rFonts w:ascii="Times New Roman" w:hAnsi="Times New Roman" w:cs="Times New Roman"/>
          <w:color w:val="auto"/>
        </w:rPr>
        <w:t>я</w:t>
      </w:r>
      <w:r w:rsidR="0043705C" w:rsidRPr="0059501E">
        <w:rPr>
          <w:rFonts w:ascii="Times New Roman" w:hAnsi="Times New Roman" w:cs="Times New Roman"/>
          <w:color w:val="auto"/>
        </w:rPr>
        <w:t xml:space="preserve"> </w:t>
      </w:r>
      <w:r w:rsidR="00F43E13" w:rsidRPr="0059501E">
        <w:rPr>
          <w:rFonts w:ascii="Times New Roman" w:hAnsi="Times New Roman" w:cs="Times New Roman"/>
          <w:color w:val="auto"/>
        </w:rPr>
        <w:t>трудовых ресурсов</w:t>
      </w:r>
      <w:bookmarkEnd w:id="9"/>
    </w:p>
    <w:p w:rsidR="00575CC4" w:rsidRDefault="00575CC4" w:rsidP="00F43E1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E13" w:rsidRPr="00F43E13" w:rsidRDefault="00F43E13" w:rsidP="00F43E1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E13">
        <w:rPr>
          <w:rFonts w:ascii="Times New Roman" w:hAnsi="Times New Roman" w:cs="Times New Roman"/>
          <w:sz w:val="28"/>
          <w:szCs w:val="28"/>
        </w:rPr>
        <w:t>В системе центров занятости по трудоустройству безр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43E13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43E13">
        <w:rPr>
          <w:rFonts w:ascii="Times New Roman" w:hAnsi="Times New Roman" w:cs="Times New Roman"/>
          <w:sz w:val="28"/>
          <w:szCs w:val="28"/>
        </w:rPr>
        <w:t>тн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43E13">
        <w:rPr>
          <w:rFonts w:ascii="Times New Roman" w:hAnsi="Times New Roman" w:cs="Times New Roman"/>
          <w:sz w:val="28"/>
          <w:szCs w:val="28"/>
        </w:rPr>
        <w:t xml:space="preserve">х важную роль играет профессиональное обучение. Данная социальная услуга эффективно способствует повышению конкурентоспособности, профессиональной стабильности соискателей, активизации их усилий на современном рынке </w:t>
      </w:r>
      <w:r>
        <w:rPr>
          <w:rFonts w:ascii="Times New Roman" w:hAnsi="Times New Roman" w:cs="Times New Roman"/>
          <w:sz w:val="28"/>
          <w:szCs w:val="28"/>
        </w:rPr>
        <w:t>труда</w:t>
      </w:r>
      <w:r w:rsidRPr="00F43E13">
        <w:rPr>
          <w:rFonts w:ascii="Times New Roman" w:hAnsi="Times New Roman" w:cs="Times New Roman"/>
          <w:sz w:val="28"/>
          <w:szCs w:val="28"/>
        </w:rPr>
        <w:t>.</w:t>
      </w:r>
    </w:p>
    <w:p w:rsidR="00F43E13" w:rsidRPr="00F43E13" w:rsidRDefault="00F43E13" w:rsidP="00F43E1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E13">
        <w:rPr>
          <w:rFonts w:ascii="Times New Roman" w:hAnsi="Times New Roman" w:cs="Times New Roman"/>
          <w:sz w:val="28"/>
          <w:szCs w:val="28"/>
        </w:rPr>
        <w:t xml:space="preserve">Главное требование при организации центрами занятости </w:t>
      </w:r>
      <w:r>
        <w:rPr>
          <w:rFonts w:ascii="Times New Roman" w:hAnsi="Times New Roman" w:cs="Times New Roman"/>
          <w:sz w:val="28"/>
          <w:szCs w:val="28"/>
        </w:rPr>
        <w:t>профориентации</w:t>
      </w:r>
      <w:r w:rsidRPr="00F43E13">
        <w:rPr>
          <w:rFonts w:ascii="Times New Roman" w:hAnsi="Times New Roman" w:cs="Times New Roman"/>
          <w:sz w:val="28"/>
          <w:szCs w:val="28"/>
        </w:rPr>
        <w:t xml:space="preserve"> безработных - это согласование потребностей и интересов личности и требований рынка труда. Профессиональное обучение безработных как правило </w:t>
      </w:r>
      <w:r>
        <w:rPr>
          <w:rFonts w:ascii="Times New Roman" w:hAnsi="Times New Roman" w:cs="Times New Roman"/>
          <w:sz w:val="28"/>
          <w:szCs w:val="28"/>
        </w:rPr>
        <w:t>помогают</w:t>
      </w:r>
      <w:r w:rsidRPr="00F43E13">
        <w:rPr>
          <w:rFonts w:ascii="Times New Roman" w:hAnsi="Times New Roman" w:cs="Times New Roman"/>
          <w:sz w:val="28"/>
          <w:szCs w:val="28"/>
        </w:rPr>
        <w:t xml:space="preserve"> трудоустройств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43E13">
        <w:rPr>
          <w:rFonts w:ascii="Times New Roman" w:hAnsi="Times New Roman" w:cs="Times New Roman"/>
          <w:sz w:val="28"/>
          <w:szCs w:val="28"/>
        </w:rPr>
        <w:t xml:space="preserve"> лиц на подходящую работу.</w:t>
      </w:r>
    </w:p>
    <w:p w:rsidR="00F43E13" w:rsidRPr="00C6498A" w:rsidRDefault="00F43E13" w:rsidP="00F43E1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</w:t>
      </w:r>
      <w:r w:rsidRPr="00F43E13">
        <w:rPr>
          <w:rFonts w:ascii="Times New Roman" w:hAnsi="Times New Roman" w:cs="Times New Roman"/>
          <w:sz w:val="28"/>
          <w:szCs w:val="28"/>
        </w:rPr>
        <w:t>оответствии с современными тенденциями развития рынка труда профессиональное обучение безработных может осуществляться в двух основных направлениях:</w:t>
      </w:r>
      <w:r w:rsidR="00C6498A" w:rsidRPr="00C6498A">
        <w:rPr>
          <w:rFonts w:ascii="Times New Roman" w:hAnsi="Times New Roman" w:cs="Times New Roman"/>
          <w:sz w:val="28"/>
          <w:szCs w:val="28"/>
        </w:rPr>
        <w:t>[11]</w:t>
      </w:r>
    </w:p>
    <w:p w:rsidR="00F43E13" w:rsidRPr="00F43E13" w:rsidRDefault="00F43E13" w:rsidP="00F43E13">
      <w:pPr>
        <w:pStyle w:val="a3"/>
        <w:numPr>
          <w:ilvl w:val="2"/>
          <w:numId w:val="2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E13">
        <w:rPr>
          <w:rFonts w:ascii="Times New Roman" w:hAnsi="Times New Roman" w:cs="Times New Roman"/>
          <w:sz w:val="28"/>
          <w:szCs w:val="28"/>
        </w:rPr>
        <w:t xml:space="preserve">профобучение безработных на заказ работодателей как поточно, </w:t>
      </w:r>
      <w:r>
        <w:rPr>
          <w:rFonts w:ascii="Times New Roman" w:hAnsi="Times New Roman" w:cs="Times New Roman"/>
          <w:sz w:val="28"/>
          <w:szCs w:val="28"/>
        </w:rPr>
        <w:t>так и перспективного характера;</w:t>
      </w:r>
    </w:p>
    <w:p w:rsidR="00F43E13" w:rsidRPr="00F43E13" w:rsidRDefault="00F43E13" w:rsidP="00F43E13">
      <w:pPr>
        <w:pStyle w:val="a3"/>
        <w:numPr>
          <w:ilvl w:val="2"/>
          <w:numId w:val="2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E13">
        <w:rPr>
          <w:rFonts w:ascii="Times New Roman" w:hAnsi="Times New Roman" w:cs="Times New Roman"/>
          <w:sz w:val="28"/>
          <w:szCs w:val="28"/>
        </w:rPr>
        <w:t>опережающее профессиональное обучение на основе анализа и прогноза тенденций экономического развития региона, структуры и динамики рабочих мест, профессионально-квалификационного состава работников.</w:t>
      </w:r>
    </w:p>
    <w:p w:rsidR="00F43E13" w:rsidRPr="00C6498A" w:rsidRDefault="00F43E13" w:rsidP="00F43E1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E13">
        <w:rPr>
          <w:rFonts w:ascii="Times New Roman" w:hAnsi="Times New Roman" w:cs="Times New Roman"/>
          <w:sz w:val="28"/>
          <w:szCs w:val="28"/>
        </w:rPr>
        <w:t>Технологические подходы к организации центрами занятости профессионального обучения безработных по этим направлениям имеют определенные особенности и различия.</w:t>
      </w:r>
      <w:r w:rsidR="00C6498A" w:rsidRPr="00C6498A">
        <w:rPr>
          <w:rFonts w:ascii="Times New Roman" w:hAnsi="Times New Roman" w:cs="Times New Roman"/>
          <w:sz w:val="28"/>
          <w:szCs w:val="28"/>
        </w:rPr>
        <w:t>[14]</w:t>
      </w:r>
    </w:p>
    <w:p w:rsidR="00F43E13" w:rsidRPr="00F43E13" w:rsidRDefault="00F43E13" w:rsidP="00F43E1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E13">
        <w:rPr>
          <w:rFonts w:ascii="Times New Roman" w:hAnsi="Times New Roman" w:cs="Times New Roman"/>
          <w:sz w:val="28"/>
          <w:szCs w:val="28"/>
        </w:rPr>
        <w:t xml:space="preserve">Объективными основаниями для предоставления центрами занятости услуг работодателям по профессиональному обучению кадров на конкретные рабочие места есть потребности предприятия в персонале соответствующей профессиональной подготовки и невозможность их удовлетворения </w:t>
      </w:r>
      <w:r w:rsidRPr="00F43E13">
        <w:rPr>
          <w:rFonts w:ascii="Times New Roman" w:hAnsi="Times New Roman" w:cs="Times New Roman"/>
          <w:sz w:val="28"/>
          <w:szCs w:val="28"/>
        </w:rPr>
        <w:lastRenderedPageBreak/>
        <w:t>государственной службой занятости другим способом или работодателем самостоятельно.</w:t>
      </w:r>
    </w:p>
    <w:p w:rsidR="00F43E13" w:rsidRPr="00C6498A" w:rsidRDefault="00F43E13" w:rsidP="00F43E1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E13">
        <w:rPr>
          <w:rFonts w:ascii="Times New Roman" w:hAnsi="Times New Roman" w:cs="Times New Roman"/>
          <w:sz w:val="28"/>
          <w:szCs w:val="28"/>
        </w:rPr>
        <w:t>В работе, которую осуществляют центры занятости по организации профобучения безработных на заказ работодателей, можно выделить несколько основных этапов.</w:t>
      </w:r>
      <w:r w:rsidR="00C6498A" w:rsidRPr="00C6498A">
        <w:rPr>
          <w:rFonts w:ascii="Times New Roman" w:hAnsi="Times New Roman" w:cs="Times New Roman"/>
          <w:sz w:val="28"/>
          <w:szCs w:val="28"/>
        </w:rPr>
        <w:t>[18]</w:t>
      </w:r>
    </w:p>
    <w:p w:rsidR="00F43E13" w:rsidRPr="00F43E13" w:rsidRDefault="00F43E13" w:rsidP="00F43E1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43E13">
        <w:rPr>
          <w:rFonts w:ascii="Times New Roman" w:hAnsi="Times New Roman" w:cs="Times New Roman"/>
          <w:sz w:val="28"/>
          <w:szCs w:val="28"/>
        </w:rPr>
        <w:t>ервый этап. Выяснение специалистами центра занятости соответствующего профессионально-квалификационного состава. Эту информацию следует получать во время посещения предприятий или в процессе встреч с работодателями в центре занятости. Специалисты центра занятости, которые обеспечивают взаимодействие с работодателями, для выявления текущих потребностей предприятий в профобучения кадров должны тщательно анализировать поступающую информацию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43E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3E13" w:rsidRPr="00F43E13" w:rsidRDefault="00F43E13" w:rsidP="00E6453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E13">
        <w:rPr>
          <w:rFonts w:ascii="Times New Roman" w:hAnsi="Times New Roman" w:cs="Times New Roman"/>
          <w:sz w:val="28"/>
          <w:szCs w:val="28"/>
        </w:rPr>
        <w:t xml:space="preserve">Второй этап. Информирование </w:t>
      </w:r>
      <w:r w:rsidR="00E6453E">
        <w:rPr>
          <w:rFonts w:ascii="Times New Roman" w:hAnsi="Times New Roman" w:cs="Times New Roman"/>
          <w:sz w:val="28"/>
          <w:szCs w:val="28"/>
        </w:rPr>
        <w:t>соискателей о возможностях проф</w:t>
      </w:r>
      <w:r w:rsidRPr="00F43E13">
        <w:rPr>
          <w:rFonts w:ascii="Times New Roman" w:hAnsi="Times New Roman" w:cs="Times New Roman"/>
          <w:sz w:val="28"/>
          <w:szCs w:val="28"/>
        </w:rPr>
        <w:t xml:space="preserve">обучения для конкретных рабочих мест по заказу работодателей. </w:t>
      </w:r>
    </w:p>
    <w:p w:rsidR="00E6453E" w:rsidRDefault="00F43E13" w:rsidP="00F43E1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E13">
        <w:rPr>
          <w:rFonts w:ascii="Times New Roman" w:hAnsi="Times New Roman" w:cs="Times New Roman"/>
          <w:sz w:val="28"/>
          <w:szCs w:val="28"/>
        </w:rPr>
        <w:t xml:space="preserve">Третий этап. Подбор претендентов на профобучение. Этот этап должен осуществляться в процессе собеседования специалистов по трудоустройству с соискателями. </w:t>
      </w:r>
    </w:p>
    <w:p w:rsidR="00F43E13" w:rsidRPr="00F43E13" w:rsidRDefault="00F43E13" w:rsidP="00E6453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E13">
        <w:rPr>
          <w:rFonts w:ascii="Times New Roman" w:hAnsi="Times New Roman" w:cs="Times New Roman"/>
          <w:sz w:val="28"/>
          <w:szCs w:val="28"/>
        </w:rPr>
        <w:t>Четвертый этап. Проведение п</w:t>
      </w:r>
      <w:r w:rsidR="00E6453E">
        <w:rPr>
          <w:rFonts w:ascii="Times New Roman" w:hAnsi="Times New Roman" w:cs="Times New Roman"/>
          <w:sz w:val="28"/>
          <w:szCs w:val="28"/>
        </w:rPr>
        <w:t>рофконсультации, профотбора пре</w:t>
      </w:r>
      <w:r w:rsidRPr="00F43E13">
        <w:rPr>
          <w:rFonts w:ascii="Times New Roman" w:hAnsi="Times New Roman" w:cs="Times New Roman"/>
          <w:sz w:val="28"/>
          <w:szCs w:val="28"/>
        </w:rPr>
        <w:t>тендент</w:t>
      </w:r>
      <w:r w:rsidR="00E6453E">
        <w:rPr>
          <w:rFonts w:ascii="Times New Roman" w:hAnsi="Times New Roman" w:cs="Times New Roman"/>
          <w:sz w:val="28"/>
          <w:szCs w:val="28"/>
        </w:rPr>
        <w:t>о</w:t>
      </w:r>
      <w:r w:rsidRPr="00F43E13">
        <w:rPr>
          <w:rFonts w:ascii="Times New Roman" w:hAnsi="Times New Roman" w:cs="Times New Roman"/>
          <w:sz w:val="28"/>
          <w:szCs w:val="28"/>
        </w:rPr>
        <w:t>в на обучение. Специалист, который вып</w:t>
      </w:r>
      <w:r w:rsidR="00E6453E">
        <w:rPr>
          <w:rFonts w:ascii="Times New Roman" w:hAnsi="Times New Roman" w:cs="Times New Roman"/>
          <w:sz w:val="28"/>
          <w:szCs w:val="28"/>
        </w:rPr>
        <w:t>олняет функции по профконсуль</w:t>
      </w:r>
      <w:r w:rsidRPr="00F43E13">
        <w:rPr>
          <w:rFonts w:ascii="Times New Roman" w:hAnsi="Times New Roman" w:cs="Times New Roman"/>
          <w:sz w:val="28"/>
          <w:szCs w:val="28"/>
        </w:rPr>
        <w:t>ции при профессиональной консультации, в том числе с применением психодиагностических методик</w:t>
      </w:r>
      <w:r w:rsidR="00E6453E">
        <w:rPr>
          <w:rFonts w:ascii="Times New Roman" w:hAnsi="Times New Roman" w:cs="Times New Roman"/>
          <w:sz w:val="28"/>
          <w:szCs w:val="28"/>
        </w:rPr>
        <w:t>.</w:t>
      </w:r>
      <w:r w:rsidRPr="00F43E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53E" w:rsidRDefault="00F43E13" w:rsidP="00F43E1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E13">
        <w:rPr>
          <w:rFonts w:ascii="Times New Roman" w:hAnsi="Times New Roman" w:cs="Times New Roman"/>
          <w:sz w:val="28"/>
          <w:szCs w:val="28"/>
        </w:rPr>
        <w:t xml:space="preserve">Пятый этап. Согласование подобранных кандидатур на профобучение с работодателем. С этой целью специалист по трудоустройству - личный консультант центра занятости должен организовать встречу претендента с работодателем. </w:t>
      </w:r>
    </w:p>
    <w:p w:rsidR="00E6453E" w:rsidRDefault="00F43E13" w:rsidP="00F43E1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E13">
        <w:rPr>
          <w:rFonts w:ascii="Times New Roman" w:hAnsi="Times New Roman" w:cs="Times New Roman"/>
          <w:sz w:val="28"/>
          <w:szCs w:val="28"/>
        </w:rPr>
        <w:t xml:space="preserve">Шестой этап. Подготовка проекта договора между центром </w:t>
      </w:r>
      <w:r w:rsidR="00E6453E">
        <w:rPr>
          <w:rFonts w:ascii="Times New Roman" w:hAnsi="Times New Roman" w:cs="Times New Roman"/>
          <w:sz w:val="28"/>
          <w:szCs w:val="28"/>
        </w:rPr>
        <w:t>занятости</w:t>
      </w:r>
      <w:r w:rsidRPr="00F43E13">
        <w:rPr>
          <w:rFonts w:ascii="Times New Roman" w:hAnsi="Times New Roman" w:cs="Times New Roman"/>
          <w:sz w:val="28"/>
          <w:szCs w:val="28"/>
        </w:rPr>
        <w:t xml:space="preserve"> и учебным заведением. </w:t>
      </w:r>
    </w:p>
    <w:p w:rsidR="00F43E13" w:rsidRPr="00F43E13" w:rsidRDefault="00F43E13" w:rsidP="00F43E1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E13">
        <w:rPr>
          <w:rFonts w:ascii="Times New Roman" w:hAnsi="Times New Roman" w:cs="Times New Roman"/>
          <w:sz w:val="28"/>
          <w:szCs w:val="28"/>
        </w:rPr>
        <w:t>Организация центром занятости выполнения заказов работодателей на профобучение кадров должна включать также конкретные шаги в сотрудничестве с учебными заведениями.</w:t>
      </w:r>
    </w:p>
    <w:p w:rsidR="00F43E13" w:rsidRPr="00F43E13" w:rsidRDefault="00F43E13" w:rsidP="00E6453E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E13">
        <w:rPr>
          <w:rFonts w:ascii="Times New Roman" w:hAnsi="Times New Roman" w:cs="Times New Roman"/>
          <w:sz w:val="28"/>
          <w:szCs w:val="28"/>
        </w:rPr>
        <w:lastRenderedPageBreak/>
        <w:t xml:space="preserve">Седьмой этап. Контроль осуществления профессионального обучения </w:t>
      </w:r>
      <w:r w:rsidR="00E6453E" w:rsidRPr="00F43E13">
        <w:rPr>
          <w:rFonts w:ascii="Times New Roman" w:hAnsi="Times New Roman" w:cs="Times New Roman"/>
          <w:sz w:val="28"/>
          <w:szCs w:val="28"/>
        </w:rPr>
        <w:t>безраб</w:t>
      </w:r>
      <w:r w:rsidR="00E6453E">
        <w:rPr>
          <w:rFonts w:ascii="Times New Roman" w:hAnsi="Times New Roman" w:cs="Times New Roman"/>
          <w:sz w:val="28"/>
          <w:szCs w:val="28"/>
        </w:rPr>
        <w:t>о</w:t>
      </w:r>
      <w:r w:rsidR="00E6453E" w:rsidRPr="00F43E13">
        <w:rPr>
          <w:rFonts w:ascii="Times New Roman" w:hAnsi="Times New Roman" w:cs="Times New Roman"/>
          <w:sz w:val="28"/>
          <w:szCs w:val="28"/>
        </w:rPr>
        <w:t>тного</w:t>
      </w:r>
      <w:r w:rsidRPr="00F43E13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профессионального обучения безработных значительной </w:t>
      </w:r>
      <w:r w:rsidR="00E6453E">
        <w:rPr>
          <w:rFonts w:ascii="Times New Roman" w:hAnsi="Times New Roman" w:cs="Times New Roman"/>
          <w:sz w:val="28"/>
          <w:szCs w:val="28"/>
        </w:rPr>
        <w:t>мере</w:t>
      </w:r>
      <w:r w:rsidRPr="00F43E13">
        <w:rPr>
          <w:rFonts w:ascii="Times New Roman" w:hAnsi="Times New Roman" w:cs="Times New Roman"/>
          <w:sz w:val="28"/>
          <w:szCs w:val="28"/>
        </w:rPr>
        <w:t xml:space="preserve"> определяется контролем за выполнением условий договора о профессиональном обучении между центром занятости и учебным заведением. </w:t>
      </w:r>
    </w:p>
    <w:p w:rsidR="00F43E13" w:rsidRPr="00F43E13" w:rsidRDefault="00F43E13" w:rsidP="00F43E1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E13">
        <w:rPr>
          <w:rFonts w:ascii="Times New Roman" w:hAnsi="Times New Roman" w:cs="Times New Roman"/>
          <w:sz w:val="28"/>
          <w:szCs w:val="28"/>
        </w:rPr>
        <w:t>Организация такого направления профобучения должна строиться на основе общения с работодателями, изучение их мнений относительно будущих изменений в технике и технологии. При этом должны учитываться новые тенденции в экономике региона и развития рабочих мест в различных сферах экономической деятельности.</w:t>
      </w:r>
    </w:p>
    <w:p w:rsidR="0021141C" w:rsidRPr="00C6498A" w:rsidRDefault="0021141C" w:rsidP="0021141C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1C">
        <w:rPr>
          <w:rFonts w:ascii="Times New Roman" w:hAnsi="Times New Roman" w:cs="Times New Roman"/>
          <w:sz w:val="28"/>
          <w:szCs w:val="28"/>
        </w:rPr>
        <w:t xml:space="preserve">Основными направлениями деятельности работодателей в сфере профессионального развития работников, </w:t>
      </w:r>
      <w:r>
        <w:rPr>
          <w:rFonts w:ascii="Times New Roman" w:hAnsi="Times New Roman" w:cs="Times New Roman"/>
          <w:sz w:val="28"/>
          <w:szCs w:val="28"/>
        </w:rPr>
        <w:t>должно выступать:</w:t>
      </w:r>
      <w:r w:rsidR="00C6498A" w:rsidRPr="00C6498A">
        <w:rPr>
          <w:rFonts w:ascii="Times New Roman" w:hAnsi="Times New Roman" w:cs="Times New Roman"/>
          <w:sz w:val="28"/>
          <w:szCs w:val="28"/>
        </w:rPr>
        <w:t>[13]</w:t>
      </w:r>
    </w:p>
    <w:p w:rsidR="0021141C" w:rsidRPr="0021141C" w:rsidRDefault="0021141C" w:rsidP="0021141C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1C">
        <w:rPr>
          <w:rFonts w:ascii="Times New Roman" w:hAnsi="Times New Roman" w:cs="Times New Roman"/>
          <w:sz w:val="28"/>
          <w:szCs w:val="28"/>
        </w:rPr>
        <w:t>- разработка текущих и перспективных планов профессионального обучения работников, а также рабочих учебных планов;</w:t>
      </w:r>
    </w:p>
    <w:p w:rsidR="0021141C" w:rsidRPr="0021141C" w:rsidRDefault="0021141C" w:rsidP="0021141C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1C">
        <w:rPr>
          <w:rFonts w:ascii="Times New Roman" w:hAnsi="Times New Roman" w:cs="Times New Roman"/>
          <w:sz w:val="28"/>
          <w:szCs w:val="28"/>
        </w:rPr>
        <w:t>- организация профессионального обучения работников;</w:t>
      </w:r>
    </w:p>
    <w:p w:rsidR="0021141C" w:rsidRPr="0021141C" w:rsidRDefault="0021141C" w:rsidP="0021141C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1C">
        <w:rPr>
          <w:rFonts w:ascii="Times New Roman" w:hAnsi="Times New Roman" w:cs="Times New Roman"/>
          <w:sz w:val="28"/>
          <w:szCs w:val="28"/>
        </w:rPr>
        <w:t>- стимулирование профессионального роста работников;</w:t>
      </w:r>
    </w:p>
    <w:p w:rsidR="0021141C" w:rsidRPr="0021141C" w:rsidRDefault="0021141C" w:rsidP="0021141C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1C">
        <w:rPr>
          <w:rFonts w:ascii="Times New Roman" w:hAnsi="Times New Roman" w:cs="Times New Roman"/>
          <w:sz w:val="28"/>
          <w:szCs w:val="28"/>
        </w:rPr>
        <w:t>- обеспечение повышения квалификации работников непосредственно у работодателя или в учебных заведениях, как правило, не реже одного раза в пять лет;</w:t>
      </w:r>
    </w:p>
    <w:p w:rsidR="0021141C" w:rsidRPr="0021141C" w:rsidRDefault="0021141C" w:rsidP="0021141C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1C">
        <w:rPr>
          <w:rFonts w:ascii="Times New Roman" w:hAnsi="Times New Roman" w:cs="Times New Roman"/>
          <w:sz w:val="28"/>
          <w:szCs w:val="28"/>
        </w:rPr>
        <w:t>- осуществление анализа результатов аттестации и реализации мероприятий по повышению профессионального уровня работников.</w:t>
      </w:r>
    </w:p>
    <w:p w:rsidR="0021141C" w:rsidRPr="0021141C" w:rsidRDefault="0021141C" w:rsidP="0021141C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1C">
        <w:rPr>
          <w:rFonts w:ascii="Times New Roman" w:hAnsi="Times New Roman" w:cs="Times New Roman"/>
          <w:sz w:val="28"/>
          <w:szCs w:val="28"/>
        </w:rPr>
        <w:t>Однако с учетом международного опыта и специфики развития отечественного рынка труда, следует отметить недостаточное внимание к проблемам стимулирования работодателей к повышению квалификации рабочих кадров. Даже с учетом определения как цели государственной политики в сфере профессионального развития работников  повышение их конкурентоспособности, что может быть обеспечено за счет содействия работодателю в эффективном использовании труда и достижения надлежащего профессионального уровня работниками, до сих пор отсутствует определение конкретных механизмов этого стимулирования.</w:t>
      </w:r>
    </w:p>
    <w:p w:rsidR="0021141C" w:rsidRPr="0021141C" w:rsidRDefault="0021141C" w:rsidP="0021141C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1C">
        <w:rPr>
          <w:rFonts w:ascii="Times New Roman" w:hAnsi="Times New Roman" w:cs="Times New Roman"/>
          <w:sz w:val="28"/>
          <w:szCs w:val="28"/>
        </w:rPr>
        <w:lastRenderedPageBreak/>
        <w:t>Следует отметить, недостаточно четко указано механизмы определения периодичности аттестации работников, этапы анализа их результатов и разработка комплексных мер повышения профессионального уровня работников. Возможности профессионального роста рабочих кадров существенно ограничиваются законодательным закреплением условий повышения квалификации работников непосредственно у работодателя или в учебных заведениях не реже одного раза в пять лет.</w:t>
      </w:r>
    </w:p>
    <w:p w:rsidR="0021141C" w:rsidRPr="00C6498A" w:rsidRDefault="0021141C" w:rsidP="0021141C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1C">
        <w:rPr>
          <w:rFonts w:ascii="Times New Roman" w:hAnsi="Times New Roman" w:cs="Times New Roman"/>
          <w:sz w:val="28"/>
          <w:szCs w:val="28"/>
        </w:rPr>
        <w:t>С целью обеспечения действенных стимулов участия объединений работодателей в процессе профессиональной подготовки необходимо улучшение финансового обеспечения профессионального обучения рабочих кадров с целью усиления экономической мотивации работодателей к профессиональному росту работников.</w:t>
      </w:r>
      <w:r w:rsidR="00C6498A" w:rsidRPr="00C6498A">
        <w:rPr>
          <w:rFonts w:ascii="Times New Roman" w:hAnsi="Times New Roman" w:cs="Times New Roman"/>
          <w:sz w:val="28"/>
          <w:szCs w:val="28"/>
        </w:rPr>
        <w:t>[11]</w:t>
      </w:r>
    </w:p>
    <w:p w:rsidR="0021141C" w:rsidRPr="00C6498A" w:rsidRDefault="0021141C" w:rsidP="0021141C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1C">
        <w:rPr>
          <w:rFonts w:ascii="Times New Roman" w:hAnsi="Times New Roman" w:cs="Times New Roman"/>
          <w:sz w:val="28"/>
          <w:szCs w:val="28"/>
        </w:rPr>
        <w:t>Налоговым кодексом предусматривается, что в случае, когда работник прекращает трудовые отношения с работодателем в течение периода обучения или до окончания третьего календарного года от года, в котором заканчивается такое обучение, сумма, уплаченная в качестве компенсации стоимости обучения, приравнивается к дополнительному благу, предоставленному такому работнику в течение года, на который приходится такое прекращение трудовых отношений, и подлежит налогооблож</w:t>
      </w:r>
      <w:r>
        <w:rPr>
          <w:rFonts w:ascii="Times New Roman" w:hAnsi="Times New Roman" w:cs="Times New Roman"/>
          <w:sz w:val="28"/>
          <w:szCs w:val="28"/>
        </w:rPr>
        <w:t>ению в общем порядке.</w:t>
      </w:r>
      <w:r w:rsidR="00C6498A" w:rsidRPr="00C6498A">
        <w:rPr>
          <w:rFonts w:ascii="Times New Roman" w:hAnsi="Times New Roman" w:cs="Times New Roman"/>
          <w:sz w:val="28"/>
          <w:szCs w:val="28"/>
        </w:rPr>
        <w:t>[17]</w:t>
      </w:r>
    </w:p>
    <w:p w:rsidR="0021141C" w:rsidRPr="0021141C" w:rsidRDefault="0021141C" w:rsidP="0021141C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1C">
        <w:rPr>
          <w:rFonts w:ascii="Times New Roman" w:hAnsi="Times New Roman" w:cs="Times New Roman"/>
          <w:sz w:val="28"/>
          <w:szCs w:val="28"/>
        </w:rPr>
        <w:t>Также следует отметить, что при определении объекта налогообложения учитываются такие расходы двойного назначения как расходы налогоплательщика на профессиональную подготовку, переподготовку и повышение квалификации работников рабочих профессий, а также расходы в случае, если законодательством предусмотрена обязательность периодической переподготовки или повышения квалификации.</w:t>
      </w:r>
    </w:p>
    <w:p w:rsidR="00F43E13" w:rsidRDefault="00F43E13" w:rsidP="00F43E1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58CF" w:rsidRDefault="00A958CF" w:rsidP="00F43E1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01E" w:rsidRDefault="0059501E" w:rsidP="00575CC4">
      <w:pPr>
        <w:tabs>
          <w:tab w:val="left" w:pos="55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8CF" w:rsidRPr="00A958CF" w:rsidRDefault="00A958CF" w:rsidP="00A958CF">
      <w:pPr>
        <w:tabs>
          <w:tab w:val="left" w:pos="552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8CF">
        <w:rPr>
          <w:rFonts w:ascii="Times New Roman" w:hAnsi="Times New Roman" w:cs="Times New Roman"/>
          <w:b/>
          <w:sz w:val="28"/>
          <w:szCs w:val="28"/>
        </w:rPr>
        <w:lastRenderedPageBreak/>
        <w:t>3.2.</w:t>
      </w:r>
      <w:r w:rsidR="00131E44">
        <w:rPr>
          <w:rFonts w:ascii="Times New Roman" w:hAnsi="Times New Roman" w:cs="Times New Roman"/>
          <w:b/>
          <w:sz w:val="28"/>
          <w:szCs w:val="28"/>
        </w:rPr>
        <w:t>Актуальные проблемы обучения кадров</w:t>
      </w:r>
    </w:p>
    <w:p w:rsidR="00131E44" w:rsidRPr="00131E44" w:rsidRDefault="00131E44" w:rsidP="00131E44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E44">
        <w:rPr>
          <w:rFonts w:ascii="Times New Roman" w:hAnsi="Times New Roman" w:cs="Times New Roman"/>
          <w:sz w:val="28"/>
          <w:szCs w:val="28"/>
          <w:lang w:val="uk-UA"/>
        </w:rPr>
        <w:t>Современные условия хозяйствования, связанные с развитием бизнеса, ростом конкуренции, требуют решения предприятиями ряда задач по обеспечению их</w:t>
      </w:r>
      <w:r w:rsidR="001A7B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>выживания, а также конкурентоспособности в долгосрочной перспективе. При этом, успех любого предприятия прямо зависит от эффективности работы его персонала. В связи с этим проблемы, касающиеся обучения персонала, в условиях рыночной экономики являются актуальными для многих предприятий.</w:t>
      </w:r>
    </w:p>
    <w:p w:rsidR="00131E44" w:rsidRPr="002B10A9" w:rsidRDefault="00131E44" w:rsidP="00131E44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E44">
        <w:rPr>
          <w:rFonts w:ascii="Times New Roman" w:hAnsi="Times New Roman" w:cs="Times New Roman"/>
          <w:sz w:val="28"/>
          <w:szCs w:val="28"/>
          <w:lang w:val="uk-UA"/>
        </w:rPr>
        <w:t xml:space="preserve">Так, развитие персонала, в частности, его обучение, является важным элементом кадрового менеджмента предприятий в условиях рынка. Более пристальное внимание этой задачей уделяется в </w:t>
      </w:r>
      <w:r w:rsidRPr="00C245EB">
        <w:rPr>
          <w:rFonts w:ascii="Times New Roman" w:hAnsi="Times New Roman" w:cs="Times New Roman"/>
          <w:sz w:val="28"/>
          <w:szCs w:val="28"/>
        </w:rPr>
        <w:t>крупных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45EB">
        <w:rPr>
          <w:rFonts w:ascii="Times New Roman" w:hAnsi="Times New Roman" w:cs="Times New Roman"/>
          <w:sz w:val="28"/>
          <w:szCs w:val="28"/>
        </w:rPr>
        <w:t>предприятиях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 xml:space="preserve">, внедряющих в свою </w:t>
      </w:r>
      <w:r w:rsidRPr="00C245EB">
        <w:rPr>
          <w:rFonts w:ascii="Times New Roman" w:hAnsi="Times New Roman" w:cs="Times New Roman"/>
          <w:sz w:val="28"/>
          <w:szCs w:val="28"/>
        </w:rPr>
        <w:t>деятельность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45EB">
        <w:rPr>
          <w:rFonts w:ascii="Times New Roman" w:hAnsi="Times New Roman" w:cs="Times New Roman"/>
          <w:sz w:val="28"/>
          <w:szCs w:val="28"/>
        </w:rPr>
        <w:t xml:space="preserve">технологии западного 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 xml:space="preserve">менеджмента. Вместе с тем, </w:t>
      </w:r>
      <w:r w:rsidRPr="00C245EB">
        <w:rPr>
          <w:rFonts w:ascii="Times New Roman" w:hAnsi="Times New Roman" w:cs="Times New Roman"/>
          <w:sz w:val="28"/>
          <w:szCs w:val="28"/>
        </w:rPr>
        <w:t xml:space="preserve">большинство отечественных 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 xml:space="preserve">предприятий не </w:t>
      </w:r>
      <w:r w:rsidRPr="00C245EB">
        <w:rPr>
          <w:rFonts w:ascii="Times New Roman" w:hAnsi="Times New Roman" w:cs="Times New Roman"/>
          <w:sz w:val="28"/>
          <w:szCs w:val="28"/>
        </w:rPr>
        <w:t xml:space="preserve">уделяют достаточного внимания 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 xml:space="preserve">мерам по </w:t>
      </w:r>
      <w:r w:rsidRPr="00C245EB">
        <w:rPr>
          <w:rFonts w:ascii="Times New Roman" w:hAnsi="Times New Roman" w:cs="Times New Roman"/>
          <w:sz w:val="28"/>
          <w:szCs w:val="28"/>
        </w:rPr>
        <w:t>обучению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 xml:space="preserve"> персонала, </w:t>
      </w:r>
      <w:r w:rsidRPr="00C245EB">
        <w:rPr>
          <w:rFonts w:ascii="Times New Roman" w:hAnsi="Times New Roman" w:cs="Times New Roman"/>
          <w:sz w:val="28"/>
          <w:szCs w:val="28"/>
        </w:rPr>
        <w:t>что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 xml:space="preserve"> объясняется наличием </w:t>
      </w:r>
      <w:r w:rsidRPr="00C245EB">
        <w:rPr>
          <w:rFonts w:ascii="Times New Roman" w:hAnsi="Times New Roman" w:cs="Times New Roman"/>
          <w:sz w:val="28"/>
          <w:szCs w:val="28"/>
        </w:rPr>
        <w:t>ряда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 xml:space="preserve"> проблем в данной </w:t>
      </w:r>
      <w:r w:rsidRPr="00C245EB">
        <w:rPr>
          <w:rFonts w:ascii="Times New Roman" w:hAnsi="Times New Roman" w:cs="Times New Roman"/>
          <w:sz w:val="28"/>
          <w:szCs w:val="28"/>
        </w:rPr>
        <w:t>сфере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6498A" w:rsidRPr="002B10A9">
        <w:rPr>
          <w:rFonts w:ascii="Times New Roman" w:hAnsi="Times New Roman" w:cs="Times New Roman"/>
          <w:sz w:val="28"/>
          <w:szCs w:val="28"/>
        </w:rPr>
        <w:t>[13]</w:t>
      </w:r>
    </w:p>
    <w:p w:rsidR="00131E44" w:rsidRPr="00131E44" w:rsidRDefault="00131E44" w:rsidP="00131E44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E44">
        <w:rPr>
          <w:rFonts w:ascii="Times New Roman" w:hAnsi="Times New Roman" w:cs="Times New Roman"/>
          <w:sz w:val="28"/>
          <w:szCs w:val="28"/>
          <w:lang w:val="uk-UA"/>
        </w:rPr>
        <w:t>Во-первых, следует выделить проблему отсутствия взаимосвязи между программами обучения персонала, разрабатываются на предприятиях, и стратегиями их развития.</w:t>
      </w:r>
    </w:p>
    <w:p w:rsidR="00131E44" w:rsidRPr="00C6498A" w:rsidRDefault="00131E44" w:rsidP="00131E44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E44">
        <w:rPr>
          <w:rFonts w:ascii="Times New Roman" w:hAnsi="Times New Roman" w:cs="Times New Roman"/>
          <w:sz w:val="28"/>
          <w:szCs w:val="28"/>
          <w:lang w:val="uk-UA"/>
        </w:rPr>
        <w:t>Появление данной проблемы связана, в первую очередь,</w:t>
      </w:r>
      <w:r w:rsidR="00C32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32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>отсутствием формализованных планов развития предприятий и их подразделений. Поэтому менеджеру по персоналу, который является ответственным за разработку программ обучения персонала, трудно согласовать плановые мероприятия по обучению с приоритетными на</w:t>
      </w:r>
      <w:r w:rsidR="00C245EB">
        <w:rPr>
          <w:rFonts w:ascii="Times New Roman" w:hAnsi="Times New Roman" w:cs="Times New Roman"/>
          <w:sz w:val="28"/>
          <w:szCs w:val="28"/>
          <w:lang w:val="uk-UA"/>
        </w:rPr>
        <w:t>правлениями развития предприяти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>. В связи с этим усложняется процесс достижения целей обучения персонала. Таким образом, в процессе формирования программ обучения работников, нужно выходить из стратегии развития, целей и потребностей предприятия.</w:t>
      </w:r>
      <w:r w:rsidR="00C6498A" w:rsidRPr="00C6498A">
        <w:rPr>
          <w:rFonts w:ascii="Times New Roman" w:hAnsi="Times New Roman" w:cs="Times New Roman"/>
          <w:sz w:val="28"/>
          <w:szCs w:val="28"/>
        </w:rPr>
        <w:t>[17]</w:t>
      </w:r>
    </w:p>
    <w:p w:rsidR="00131E44" w:rsidRPr="00C6498A" w:rsidRDefault="00131E44" w:rsidP="00131E44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E44">
        <w:rPr>
          <w:rFonts w:ascii="Times New Roman" w:hAnsi="Times New Roman" w:cs="Times New Roman"/>
          <w:sz w:val="28"/>
          <w:szCs w:val="28"/>
          <w:lang w:val="uk-UA"/>
        </w:rPr>
        <w:t>Важной проблемой в сфере обучения персонала в современных условиях</w:t>
      </w:r>
      <w:r w:rsidRPr="00131E44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 xml:space="preserve">недостаточная управленческая подготовка менеджеров по персоналу. Так, специалист в области управления персоналом должен 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lastRenderedPageBreak/>
        <w:t>обладать знаниями по менеджменту предприятия, управления персоналом, иннова</w:t>
      </w:r>
      <w:r w:rsidR="00CB5203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B5203">
        <w:rPr>
          <w:rFonts w:ascii="Times New Roman" w:hAnsi="Times New Roman" w:cs="Times New Roman"/>
          <w:sz w:val="28"/>
          <w:szCs w:val="28"/>
          <w:lang w:val="uk-UA"/>
        </w:rPr>
        <w:t>он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>ного менеджмента, организационного поведения, психологии управления, стратегического менеджмента. Это поможет ему: ориентироваться в деятельности предприятия прогнозировать тенденции его развития; планировать изменения, которые должны состояться в количественном и качественном составе персонала выявлять особенности организационного поведения работников и влиять на факторы, ее определяющие.</w:t>
      </w:r>
      <w:r w:rsidR="00C6498A" w:rsidRPr="00C6498A">
        <w:rPr>
          <w:rFonts w:ascii="Times New Roman" w:hAnsi="Times New Roman" w:cs="Times New Roman"/>
          <w:sz w:val="28"/>
          <w:szCs w:val="28"/>
        </w:rPr>
        <w:t>[19]</w:t>
      </w:r>
    </w:p>
    <w:p w:rsidR="00131E44" w:rsidRPr="00C6498A" w:rsidRDefault="00131E44" w:rsidP="00131E44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E44">
        <w:rPr>
          <w:rFonts w:ascii="Times New Roman" w:hAnsi="Times New Roman" w:cs="Times New Roman"/>
          <w:sz w:val="28"/>
          <w:szCs w:val="28"/>
          <w:lang w:val="uk-UA"/>
        </w:rPr>
        <w:t>Как следствие предыдущей, возникают следующие проблемы, в частности:</w:t>
      </w:r>
      <w:r w:rsidR="00C245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>низкая результативность и эффективность обучения в предприятиях,</w:t>
      </w:r>
      <w:r w:rsidR="00CB5203" w:rsidRPr="00131E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1E44">
        <w:rPr>
          <w:rFonts w:ascii="Times New Roman" w:hAnsi="Times New Roman" w:cs="Times New Roman"/>
          <w:sz w:val="28"/>
          <w:szCs w:val="28"/>
          <w:lang w:val="uk-UA"/>
        </w:rPr>
        <w:t>сложности в ее оценке, а также в анализе изменений в работе персонала по завершении обучения.</w:t>
      </w:r>
      <w:r w:rsidR="00C6498A" w:rsidRPr="00C6498A">
        <w:rPr>
          <w:rFonts w:ascii="Times New Roman" w:hAnsi="Times New Roman" w:cs="Times New Roman"/>
          <w:sz w:val="28"/>
          <w:szCs w:val="28"/>
        </w:rPr>
        <w:t>[13]</w:t>
      </w:r>
    </w:p>
    <w:p w:rsidR="00131E44" w:rsidRPr="00131E44" w:rsidRDefault="00131E44" w:rsidP="00131E44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E44">
        <w:rPr>
          <w:rFonts w:ascii="Times New Roman" w:hAnsi="Times New Roman" w:cs="Times New Roman"/>
          <w:sz w:val="28"/>
          <w:szCs w:val="28"/>
          <w:lang w:val="uk-UA"/>
        </w:rPr>
        <w:t>К тому же, актуальной в нынешних условиях является проблема выбора наиболее действенных методов обучения персонала. Так, каждый из них должен быть проанализирован и оценен на пригодность для применения в конкретном предприятии. В условиях рыночной экономики является необходимым внедрение в кадровую работу современных методов обучения. При этом следует учитывать, что метод является действенным в том случае, когда он применяется вовремя, является правильно спланированным и организованным.</w:t>
      </w:r>
    </w:p>
    <w:p w:rsidR="00131E44" w:rsidRPr="00C6498A" w:rsidRDefault="00131E44" w:rsidP="00131E44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E44">
        <w:rPr>
          <w:rFonts w:ascii="Times New Roman" w:hAnsi="Times New Roman" w:cs="Times New Roman"/>
          <w:sz w:val="28"/>
          <w:szCs w:val="28"/>
          <w:lang w:val="uk-UA"/>
        </w:rPr>
        <w:t>Для решения актуальных проблем обучения персонала, наряду с вышеупомянутыми, нами рекомендуется внедрение на предприятиях следующих мероприятий.</w:t>
      </w:r>
      <w:r w:rsidR="00C6498A" w:rsidRPr="00C6498A">
        <w:rPr>
          <w:rFonts w:ascii="Times New Roman" w:hAnsi="Times New Roman" w:cs="Times New Roman"/>
          <w:sz w:val="28"/>
          <w:szCs w:val="28"/>
        </w:rPr>
        <w:t>[14]</w:t>
      </w:r>
    </w:p>
    <w:p w:rsidR="00131E44" w:rsidRPr="00131E44" w:rsidRDefault="00131E44" w:rsidP="00131E44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E44">
        <w:rPr>
          <w:rFonts w:ascii="Times New Roman" w:hAnsi="Times New Roman" w:cs="Times New Roman"/>
          <w:sz w:val="28"/>
          <w:szCs w:val="28"/>
          <w:lang w:val="uk-UA"/>
        </w:rPr>
        <w:t>Во-первых, целесообразно обеспечить участие менеджера по персоналу в разработке общих планов деятельности предприятия.</w:t>
      </w:r>
    </w:p>
    <w:p w:rsidR="00131E44" w:rsidRPr="00131E44" w:rsidRDefault="00131E44" w:rsidP="00131E44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E44">
        <w:rPr>
          <w:rFonts w:ascii="Times New Roman" w:hAnsi="Times New Roman" w:cs="Times New Roman"/>
          <w:sz w:val="28"/>
          <w:szCs w:val="28"/>
          <w:lang w:val="uk-UA"/>
        </w:rPr>
        <w:t>Во-вторых, при планировании мероприятий по обучению персонала является необходимым учет стратегии развития и этапа жизненного цикла предприятия, а также соответствующих требований к работникам.</w:t>
      </w:r>
    </w:p>
    <w:p w:rsidR="00131E44" w:rsidRPr="00131E44" w:rsidRDefault="00131E44" w:rsidP="00CB520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E44">
        <w:rPr>
          <w:rFonts w:ascii="Times New Roman" w:hAnsi="Times New Roman" w:cs="Times New Roman"/>
          <w:sz w:val="28"/>
          <w:szCs w:val="28"/>
          <w:lang w:val="uk-UA"/>
        </w:rPr>
        <w:lastRenderedPageBreak/>
        <w:t>В-третьих, планирование обучения должно базироваться на определении и анализе типов работников по уровню их познавательной активности (с целью целенаправленного воздействия на нее). </w:t>
      </w:r>
    </w:p>
    <w:p w:rsidR="00131E44" w:rsidRPr="00131E44" w:rsidRDefault="00131E44" w:rsidP="00131E44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E44">
        <w:rPr>
          <w:rFonts w:ascii="Times New Roman" w:hAnsi="Times New Roman" w:cs="Times New Roman"/>
          <w:sz w:val="28"/>
          <w:szCs w:val="28"/>
          <w:lang w:val="uk-UA"/>
        </w:rPr>
        <w:t>К тому же, внедрение мероприятий по обучению персонала требует дальнейшей оценки их эффективности, а также анализа степени достижения целей обучения.</w:t>
      </w:r>
    </w:p>
    <w:p w:rsidR="00131E44" w:rsidRPr="00131E44" w:rsidRDefault="00131E44" w:rsidP="00131E44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E44">
        <w:rPr>
          <w:rFonts w:ascii="Times New Roman" w:hAnsi="Times New Roman" w:cs="Times New Roman"/>
          <w:sz w:val="28"/>
          <w:szCs w:val="28"/>
          <w:lang w:val="uk-UA"/>
        </w:rPr>
        <w:t>Таким образом, своевременное выявление потребностей в обучении, четкая формулировка его целей, планирование, организация и контроль учебных мероприятий на основе системного подхода обеспечат рост уровня потенциала человеческих ресурсов предприятий.</w:t>
      </w:r>
    </w:p>
    <w:p w:rsidR="00A958CF" w:rsidRPr="00F43E13" w:rsidRDefault="00A958CF" w:rsidP="00F43E1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7C" w:rsidRPr="00C356C3" w:rsidRDefault="00E76A7C" w:rsidP="00C356C3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BA1" w:rsidRDefault="001A7BA1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45EB" w:rsidRDefault="00C245EB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EF0" w:rsidRDefault="00041EF0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EF0" w:rsidRDefault="00041EF0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EF0" w:rsidRDefault="00041EF0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EF0" w:rsidRDefault="00041EF0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EF0" w:rsidRDefault="00041EF0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EF0" w:rsidRDefault="00041EF0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EF0" w:rsidRDefault="00041EF0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EF0" w:rsidRDefault="00041EF0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EF0" w:rsidRDefault="00041EF0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EF0" w:rsidRDefault="00041EF0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EF0" w:rsidRPr="002B10A9" w:rsidRDefault="00041EF0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98A" w:rsidRPr="002B10A9" w:rsidRDefault="00C6498A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98A" w:rsidRDefault="00C6498A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5CC4" w:rsidRPr="002B10A9" w:rsidRDefault="00575CC4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EF0" w:rsidRDefault="00354548" w:rsidP="00720EB8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0" w:name="_Toc349978681"/>
      <w:r w:rsidRPr="00720EB8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10"/>
    </w:p>
    <w:p w:rsidR="00575CC4" w:rsidRPr="00575CC4" w:rsidRDefault="00575CC4" w:rsidP="00575CC4"/>
    <w:p w:rsidR="00760D2A" w:rsidRPr="00760D2A" w:rsidRDefault="00760D2A" w:rsidP="00760D2A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D2A">
        <w:rPr>
          <w:rFonts w:ascii="Times New Roman" w:hAnsi="Times New Roman" w:cs="Times New Roman"/>
          <w:sz w:val="28"/>
          <w:szCs w:val="28"/>
          <w:lang w:val="uk-UA"/>
        </w:rPr>
        <w:t>Развитие персонала является важным условием успешной деятельности любой организации. Это особенно справедливо на современном этапе, когда ускорение научно-технического прогресса ведет к быстрым изменениям и требований к профессиональным знаниям, умений и навыков. Знания выпускников в начале </w:t>
      </w:r>
      <w:r w:rsidR="00575CC4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760D2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60D2A">
        <w:rPr>
          <w:rFonts w:ascii="Times New Roman" w:hAnsi="Times New Roman" w:cs="Times New Roman"/>
          <w:sz w:val="28"/>
          <w:szCs w:val="28"/>
          <w:lang w:val="uk-UA"/>
        </w:rPr>
        <w:t>века обесценивались через</w:t>
      </w:r>
      <w:r w:rsidR="00A250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60D2A">
        <w:rPr>
          <w:rFonts w:ascii="Times New Roman" w:hAnsi="Times New Roman" w:cs="Times New Roman"/>
          <w:sz w:val="28"/>
          <w:szCs w:val="28"/>
        </w:rPr>
        <w:t>30</w:t>
      </w:r>
      <w:r w:rsidR="00A250C0">
        <w:rPr>
          <w:rFonts w:ascii="Times New Roman" w:hAnsi="Times New Roman" w:cs="Times New Roman"/>
          <w:sz w:val="28"/>
          <w:szCs w:val="28"/>
        </w:rPr>
        <w:t xml:space="preserve"> </w:t>
      </w:r>
      <w:r w:rsidRPr="00760D2A">
        <w:rPr>
          <w:rFonts w:ascii="Times New Roman" w:hAnsi="Times New Roman" w:cs="Times New Roman"/>
          <w:sz w:val="28"/>
          <w:szCs w:val="28"/>
          <w:lang w:val="uk-UA"/>
        </w:rPr>
        <w:t>лет, в конце века - через 10, современные специалисты должны переучиваться через 3-5 лет.</w:t>
      </w:r>
    </w:p>
    <w:p w:rsidR="00760D2A" w:rsidRPr="00760D2A" w:rsidRDefault="00760D2A" w:rsidP="00760D2A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D2A">
        <w:rPr>
          <w:rFonts w:ascii="Times New Roman" w:hAnsi="Times New Roman" w:cs="Times New Roman"/>
          <w:sz w:val="28"/>
          <w:szCs w:val="28"/>
          <w:lang w:val="uk-UA"/>
        </w:rPr>
        <w:t>Персонал в современных условиях должен быть высокообразованным, обладать высокой общей культурой, стратегическим мышлением и эрудицией. Организация профессионального развития стала одной из основных функций управления персоналом.  Профессиональное развитие - это приобретение работником новых компетенций, знаний, умений и навыков, которые он использует ли использовать в своей профессиональной деятельности. Это процесс подготовки, переподготовки и повышения квалификации работников с целью выполнения новых производственных функций, задач и обязанностей новых должностей. О важности профессионального развития свидетельствует тот факт, что большинство зарубежных предприятий выделяют для этой цели 10% фонда заработной платы.</w:t>
      </w:r>
    </w:p>
    <w:p w:rsidR="00760D2A" w:rsidRPr="00760D2A" w:rsidRDefault="00760D2A" w:rsidP="00760D2A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D2A">
        <w:rPr>
          <w:rFonts w:ascii="Times New Roman" w:hAnsi="Times New Roman" w:cs="Times New Roman"/>
          <w:sz w:val="28"/>
          <w:szCs w:val="28"/>
          <w:lang w:val="uk-UA"/>
        </w:rPr>
        <w:t>Инвестиции в человеческий капитал - это вложения, направленные на повышение квалификации и способностей персонала, это расходы на образование, здоровье, мобильность перемещения рабочей силы из низкопродуктивных рабочих мест к более высокопроизводительных. Капиталовложения в персонал способствуют созданию благоприятного климата в коллективе, мотивируют работника к своему совершенствованию и повышают их преданность организации.</w:t>
      </w:r>
    </w:p>
    <w:p w:rsidR="00760D2A" w:rsidRPr="00760D2A" w:rsidRDefault="00760D2A" w:rsidP="00760D2A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D2A">
        <w:rPr>
          <w:rFonts w:ascii="Times New Roman" w:hAnsi="Times New Roman" w:cs="Times New Roman"/>
          <w:sz w:val="28"/>
          <w:szCs w:val="28"/>
          <w:lang w:val="uk-UA"/>
        </w:rPr>
        <w:t xml:space="preserve">Обучения персонала позволяет решать основные задачи как в интересах организации - повышение эффективности и качества труда, так и в интересахчеловека - повышается уровень жизни, создается возможность для </w:t>
      </w:r>
      <w:r w:rsidRPr="00760D2A">
        <w:rPr>
          <w:rFonts w:ascii="Times New Roman" w:hAnsi="Times New Roman" w:cs="Times New Roman"/>
          <w:sz w:val="28"/>
          <w:szCs w:val="28"/>
          <w:lang w:val="uk-UA"/>
        </w:rPr>
        <w:lastRenderedPageBreak/>
        <w:t>реализации своих способностей. Работник становится конкурентоспособным на рынке труда, а уровень образования является одним из трех показателей, формирующих индекс развития человека, куда входят показатели продолжительности жизни и доход на душу населения.</w:t>
      </w:r>
    </w:p>
    <w:p w:rsidR="00575CC4" w:rsidRDefault="00760D2A" w:rsidP="00760D2A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D2A">
        <w:rPr>
          <w:rFonts w:ascii="Times New Roman" w:hAnsi="Times New Roman" w:cs="Times New Roman"/>
          <w:sz w:val="28"/>
          <w:szCs w:val="28"/>
          <w:lang w:val="uk-UA"/>
        </w:rPr>
        <w:t>Профессиональное развитие - это непрерывный комплексный процесс, который включает: профессиональное обучение, развитие карьеры и повышение квалификации. Реализация концепции развития персонала предполагает создание гибкой, конкретной системы профессионального обучения, ориентированной на решение стратегических задач организации.</w:t>
      </w:r>
    </w:p>
    <w:p w:rsidR="00760D2A" w:rsidRPr="00760D2A" w:rsidRDefault="00760D2A" w:rsidP="00760D2A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D2A">
        <w:rPr>
          <w:rFonts w:ascii="Times New Roman" w:hAnsi="Times New Roman" w:cs="Times New Roman"/>
          <w:sz w:val="28"/>
          <w:szCs w:val="28"/>
          <w:lang w:val="uk-UA"/>
        </w:rPr>
        <w:t> Образование и обучение выполняют объединяющую роль в достижении целей. Неслучайно управления профессиональным развитием занимает значительное место в работе линейных руководителей, поскольку они хорошо знают уровень знаний, способностей, умений своих подчиненных. </w:t>
      </w:r>
    </w:p>
    <w:p w:rsidR="00041EF0" w:rsidRDefault="00041EF0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07F" w:rsidRDefault="0010207F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07F" w:rsidRDefault="0010207F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07F" w:rsidRDefault="0010207F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07F" w:rsidRDefault="0010207F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07F" w:rsidRDefault="0010207F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07F" w:rsidRDefault="0010207F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07F" w:rsidRDefault="0010207F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07F" w:rsidRDefault="0010207F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07F" w:rsidRDefault="0010207F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07F" w:rsidRDefault="0010207F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07F" w:rsidRDefault="0010207F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07F" w:rsidRDefault="0010207F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07F" w:rsidRDefault="0010207F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07F" w:rsidRDefault="0010207F">
      <w:pPr>
        <w:tabs>
          <w:tab w:val="left" w:pos="55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22FD" w:rsidRDefault="000822FD" w:rsidP="0010207F">
      <w:pPr>
        <w:tabs>
          <w:tab w:val="left" w:pos="552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207F" w:rsidRDefault="0010207F" w:rsidP="00720EB8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1" w:name="_Toc349978682"/>
      <w:r w:rsidRPr="00720EB8">
        <w:rPr>
          <w:rFonts w:ascii="Times New Roman" w:hAnsi="Times New Roman" w:cs="Times New Roman"/>
          <w:color w:val="auto"/>
        </w:rPr>
        <w:lastRenderedPageBreak/>
        <w:t>Литература</w:t>
      </w:r>
      <w:bookmarkEnd w:id="11"/>
    </w:p>
    <w:p w:rsidR="00264F48" w:rsidRPr="00720EB8" w:rsidRDefault="00264F48" w:rsidP="00264F48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20EB8">
        <w:rPr>
          <w:rFonts w:ascii="Times New Roman" w:hAnsi="Times New Roman" w:cs="Times New Roman"/>
          <w:color w:val="auto"/>
        </w:rPr>
        <w:t>Литература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0EB8">
        <w:rPr>
          <w:rFonts w:ascii="Times New Roman" w:hAnsi="Times New Roman" w:cs="Times New Roman"/>
          <w:bCs/>
          <w:iCs/>
          <w:sz w:val="28"/>
          <w:szCs w:val="28"/>
        </w:rPr>
        <w:t>Конституция Российской Федерации принята на всенародном голосовании 12 декабря 1993 г. //Российская газета от 25 декабря 1993.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20EB8">
        <w:rPr>
          <w:rFonts w:ascii="Times New Roman" w:hAnsi="Times New Roman" w:cs="Times New Roman"/>
          <w:bCs/>
          <w:iCs/>
          <w:sz w:val="28"/>
          <w:szCs w:val="28"/>
        </w:rPr>
        <w:t>Гражданский процессуальный кодекс Российской Федерации от 14 ноября 2002 г. № 138-Ф3. //Собрание законодательства Российской Федерации. 2002. N 46. Ст. 4532.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20EB8">
        <w:rPr>
          <w:rFonts w:ascii="Times New Roman" w:hAnsi="Times New Roman" w:cs="Times New Roman"/>
          <w:bCs/>
          <w:iCs/>
          <w:sz w:val="28"/>
          <w:szCs w:val="28"/>
        </w:rPr>
        <w:t>Трудовой кодекс РФ. 2001 г.// Собрание законодательства Российской Федерации. 2002. N 75. Ст. 422.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20EB8">
        <w:rPr>
          <w:rFonts w:ascii="Times New Roman" w:hAnsi="Times New Roman" w:cs="Times New Roman"/>
          <w:bCs/>
          <w:iCs/>
          <w:sz w:val="28"/>
          <w:szCs w:val="28"/>
        </w:rPr>
        <w:t>Федеральный закон от 4 декабря 2007г. N ЗЗО-ФЗ "О внесении изменений в Гражданский процессуальный кодекс Российской Федерации". Собрание законодательства Российской Федерации. 2007. N 50. Ст. 6243.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EB8">
        <w:rPr>
          <w:rFonts w:ascii="Times New Roman" w:hAnsi="Times New Roman" w:cs="Times New Roman"/>
          <w:iCs/>
          <w:sz w:val="28"/>
          <w:szCs w:val="28"/>
        </w:rPr>
        <w:t>Закон РФ от 10.07.1992 N 3266-1 «Об образовании». // Собрание законодательства РФ. 1996. N 3. Ст. 150.</w:t>
      </w:r>
      <w:r w:rsidRPr="00720EB8">
        <w:rPr>
          <w:rFonts w:ascii="Times New Roman" w:hAnsi="Times New Roman" w:cs="Times New Roman"/>
          <w:iCs/>
          <w:sz w:val="28"/>
          <w:szCs w:val="28"/>
        </w:rPr>
        <w:br/>
        <w:t>Агеев B.C., Базаров Т.Ю., Скворцов В.В.</w:t>
      </w:r>
      <w:r w:rsidRPr="00720EB8">
        <w:rPr>
          <w:rFonts w:ascii="Times New Roman" w:hAnsi="Times New Roman" w:cs="Times New Roman"/>
          <w:sz w:val="28"/>
          <w:szCs w:val="28"/>
        </w:rPr>
        <w:t> Методика составления социально-психологической характеристики для аттестации кадров. — М.: МГУ, 2012. – 256с.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EB8">
        <w:rPr>
          <w:rFonts w:ascii="Times New Roman" w:hAnsi="Times New Roman" w:cs="Times New Roman"/>
          <w:iCs/>
          <w:sz w:val="28"/>
          <w:szCs w:val="28"/>
        </w:rPr>
        <w:t>Андреева Г.М.</w:t>
      </w:r>
      <w:r w:rsidRPr="00720EB8">
        <w:rPr>
          <w:rFonts w:ascii="Times New Roman" w:hAnsi="Times New Roman" w:cs="Times New Roman"/>
          <w:sz w:val="28"/>
          <w:szCs w:val="28"/>
        </w:rPr>
        <w:t> Социальная психология. — М.: Аспект Пресс, 2011. – 328с.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EB8">
        <w:rPr>
          <w:rFonts w:ascii="Times New Roman" w:hAnsi="Times New Roman" w:cs="Times New Roman"/>
          <w:iCs/>
          <w:sz w:val="28"/>
          <w:szCs w:val="28"/>
        </w:rPr>
        <w:t>Антикризисное</w:t>
      </w:r>
      <w:r w:rsidRPr="00720EB8">
        <w:rPr>
          <w:rFonts w:ascii="Times New Roman" w:hAnsi="Times New Roman" w:cs="Times New Roman"/>
          <w:sz w:val="28"/>
          <w:szCs w:val="28"/>
        </w:rPr>
        <w:t> управление: от банкротства к финансовому оздоровлению/ Под ред. Г.П. Иванова. — М.: ЮНИТИ, 2009. – 458с.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tabs>
          <w:tab w:val="left" w:pos="709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EB8">
        <w:rPr>
          <w:rFonts w:ascii="Times New Roman" w:hAnsi="Times New Roman" w:cs="Times New Roman"/>
          <w:iCs/>
          <w:sz w:val="28"/>
          <w:szCs w:val="28"/>
        </w:rPr>
        <w:t>Базаров Т.Ю.</w:t>
      </w:r>
      <w:r w:rsidRPr="00720EB8">
        <w:rPr>
          <w:rFonts w:ascii="Times New Roman" w:hAnsi="Times New Roman" w:cs="Times New Roman"/>
          <w:sz w:val="28"/>
          <w:szCs w:val="28"/>
        </w:rPr>
        <w:t> Технология центров оценки для государственных служащих. Проблемы конкурсного отбора. — М.: ИПК ГС,2009. – 249с.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EB8">
        <w:rPr>
          <w:rFonts w:ascii="Times New Roman" w:hAnsi="Times New Roman" w:cs="Times New Roman"/>
          <w:iCs/>
          <w:sz w:val="28"/>
          <w:szCs w:val="28"/>
        </w:rPr>
        <w:t>Базаров Т.Ю.</w:t>
      </w:r>
      <w:r w:rsidRPr="00720EB8">
        <w:rPr>
          <w:rFonts w:ascii="Times New Roman" w:hAnsi="Times New Roman" w:cs="Times New Roman"/>
          <w:sz w:val="28"/>
          <w:szCs w:val="28"/>
        </w:rPr>
        <w:t> Управление персоналом развивающейся организации. — М.: ИПК ГС, 2011. – 319с.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EB8">
        <w:rPr>
          <w:rFonts w:ascii="Times New Roman" w:hAnsi="Times New Roman" w:cs="Times New Roman"/>
          <w:iCs/>
          <w:sz w:val="28"/>
          <w:szCs w:val="28"/>
        </w:rPr>
        <w:t>Базаров Т.Ю., Беков Х.А., Аксенова Е.А.</w:t>
      </w:r>
      <w:r w:rsidRPr="00720EB8">
        <w:rPr>
          <w:rFonts w:ascii="Times New Roman" w:hAnsi="Times New Roman" w:cs="Times New Roman"/>
          <w:sz w:val="28"/>
          <w:szCs w:val="28"/>
        </w:rPr>
        <w:t> Методы оценки управленческого персонала государственных и коммерческих структур. — М.: ИПК ГС, 2010. – 452с.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EB8">
        <w:rPr>
          <w:rFonts w:ascii="Times New Roman" w:hAnsi="Times New Roman" w:cs="Times New Roman"/>
          <w:iCs/>
          <w:sz w:val="28"/>
          <w:szCs w:val="28"/>
        </w:rPr>
        <w:lastRenderedPageBreak/>
        <w:t>Базаров Т.Ю., Малиновский П.В.</w:t>
      </w:r>
      <w:r w:rsidRPr="00720EB8">
        <w:rPr>
          <w:rFonts w:ascii="Times New Roman" w:hAnsi="Times New Roman" w:cs="Times New Roman"/>
          <w:sz w:val="28"/>
          <w:szCs w:val="28"/>
        </w:rPr>
        <w:t> Управление персоналом в условиях кризиса// Теория и практика антикризисного управления. — М.: ЮНИТИ, 2008. – 321с.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tabs>
          <w:tab w:val="left" w:pos="709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EB8">
        <w:rPr>
          <w:rFonts w:ascii="Times New Roman" w:hAnsi="Times New Roman" w:cs="Times New Roman"/>
          <w:iCs/>
          <w:sz w:val="28"/>
          <w:szCs w:val="28"/>
        </w:rPr>
        <w:t>Блэк С.</w:t>
      </w:r>
      <w:r w:rsidR="00DB3964">
        <w:rPr>
          <w:rFonts w:ascii="Times New Roman" w:hAnsi="Times New Roman" w:cs="Times New Roman"/>
          <w:sz w:val="28"/>
          <w:szCs w:val="28"/>
        </w:rPr>
        <w:t> PR: международная практика. -</w:t>
      </w:r>
      <w:r w:rsidRPr="00720EB8">
        <w:rPr>
          <w:rFonts w:ascii="Times New Roman" w:hAnsi="Times New Roman" w:cs="Times New Roman"/>
          <w:sz w:val="28"/>
          <w:szCs w:val="28"/>
        </w:rPr>
        <w:t xml:space="preserve"> М.: Издательский дом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20EB8">
        <w:rPr>
          <w:rFonts w:ascii="Times New Roman" w:hAnsi="Times New Roman" w:cs="Times New Roman"/>
          <w:sz w:val="28"/>
          <w:szCs w:val="28"/>
        </w:rPr>
        <w:t>Довгань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20EB8">
        <w:rPr>
          <w:rFonts w:ascii="Times New Roman" w:hAnsi="Times New Roman" w:cs="Times New Roman"/>
          <w:sz w:val="28"/>
          <w:szCs w:val="28"/>
        </w:rPr>
        <w:t>, 1997. – 321с.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tabs>
          <w:tab w:val="left" w:pos="709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EB8">
        <w:rPr>
          <w:rFonts w:ascii="Times New Roman" w:hAnsi="Times New Roman" w:cs="Times New Roman"/>
          <w:iCs/>
          <w:sz w:val="28"/>
          <w:szCs w:val="28"/>
        </w:rPr>
        <w:t>Блэк С.</w:t>
      </w:r>
      <w:r w:rsidRPr="00720EB8">
        <w:rPr>
          <w:rFonts w:ascii="Times New Roman" w:hAnsi="Times New Roman" w:cs="Times New Roman"/>
          <w:sz w:val="28"/>
          <w:szCs w:val="28"/>
        </w:rPr>
        <w:t> П</w:t>
      </w:r>
      <w:r w:rsidR="00DB3964">
        <w:rPr>
          <w:rFonts w:ascii="Times New Roman" w:hAnsi="Times New Roman" w:cs="Times New Roman"/>
          <w:sz w:val="28"/>
          <w:szCs w:val="28"/>
        </w:rPr>
        <w:t>аблик рилейшнз. Что это такое? -</w:t>
      </w:r>
      <w:r w:rsidRPr="00720EB8">
        <w:rPr>
          <w:rFonts w:ascii="Times New Roman" w:hAnsi="Times New Roman" w:cs="Times New Roman"/>
          <w:sz w:val="28"/>
          <w:szCs w:val="28"/>
        </w:rPr>
        <w:t xml:space="preserve"> М.: Новости, 2009. – 417с.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EB8">
        <w:rPr>
          <w:rFonts w:ascii="Times New Roman" w:hAnsi="Times New Roman" w:cs="Times New Roman"/>
          <w:iCs/>
          <w:sz w:val="28"/>
          <w:szCs w:val="28"/>
        </w:rPr>
        <w:t>Введение</w:t>
      </w:r>
      <w:r w:rsidRPr="00720EB8">
        <w:rPr>
          <w:rFonts w:ascii="Times New Roman" w:hAnsi="Times New Roman" w:cs="Times New Roman"/>
          <w:sz w:val="28"/>
          <w:szCs w:val="28"/>
        </w:rPr>
        <w:t> в практическую социальную психологию/ Под ред. Ю.М. Жукова, Л.А. Петровской, О.В. Соловьевой. - М.: Наука, 2009. – 456с.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EB8">
        <w:rPr>
          <w:rFonts w:ascii="Times New Roman" w:hAnsi="Times New Roman" w:cs="Times New Roman"/>
          <w:iCs/>
          <w:sz w:val="28"/>
          <w:szCs w:val="28"/>
        </w:rPr>
        <w:t>Виханский О.С., Наумов А.И.</w:t>
      </w:r>
      <w:r w:rsidRPr="00720EB8">
        <w:rPr>
          <w:rFonts w:ascii="Times New Roman" w:hAnsi="Times New Roman" w:cs="Times New Roman"/>
          <w:sz w:val="28"/>
          <w:szCs w:val="28"/>
        </w:rPr>
        <w:t> Менеджмент: человек, стратегия, организация, процесс. — М.: МГУ, 2008. – 325с.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EB8">
        <w:rPr>
          <w:rFonts w:ascii="Times New Roman" w:hAnsi="Times New Roman" w:cs="Times New Roman"/>
          <w:iCs/>
          <w:sz w:val="28"/>
          <w:szCs w:val="28"/>
        </w:rPr>
        <w:t>Грачев М.В.</w:t>
      </w:r>
      <w:r w:rsidRPr="00720EB8">
        <w:rPr>
          <w:rFonts w:ascii="Times New Roman" w:hAnsi="Times New Roman" w:cs="Times New Roman"/>
          <w:sz w:val="28"/>
          <w:szCs w:val="28"/>
        </w:rPr>
        <w:t> Суперкадры. — М.: Дело, 2009. – 236с.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EB8">
        <w:rPr>
          <w:rFonts w:ascii="Times New Roman" w:hAnsi="Times New Roman" w:cs="Times New Roman"/>
          <w:iCs/>
          <w:sz w:val="28"/>
          <w:szCs w:val="28"/>
        </w:rPr>
        <w:t>Грейсон Дж.К. мл; О'Делл К.</w:t>
      </w:r>
      <w:r w:rsidRPr="00720EB8">
        <w:rPr>
          <w:rFonts w:ascii="Times New Roman" w:hAnsi="Times New Roman" w:cs="Times New Roman"/>
          <w:sz w:val="28"/>
          <w:szCs w:val="28"/>
        </w:rPr>
        <w:t> Американский менеджмент на пороге XXI века. — М.: Экономика, 2000. – 652с.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EB8">
        <w:rPr>
          <w:rFonts w:ascii="Times New Roman" w:hAnsi="Times New Roman" w:cs="Times New Roman"/>
          <w:iCs/>
          <w:sz w:val="28"/>
          <w:szCs w:val="28"/>
        </w:rPr>
        <w:t>Гроув Э.С.</w:t>
      </w:r>
      <w:r w:rsidR="00DB3964">
        <w:rPr>
          <w:rFonts w:ascii="Times New Roman" w:hAnsi="Times New Roman" w:cs="Times New Roman"/>
          <w:sz w:val="28"/>
          <w:szCs w:val="28"/>
        </w:rPr>
        <w:t> Высокоэффективный менеджмент. -</w:t>
      </w:r>
      <w:r w:rsidRPr="00720EB8">
        <w:rPr>
          <w:rFonts w:ascii="Times New Roman" w:hAnsi="Times New Roman" w:cs="Times New Roman"/>
          <w:sz w:val="28"/>
          <w:szCs w:val="28"/>
        </w:rPr>
        <w:t xml:space="preserve"> М., 2009.</w:t>
      </w:r>
      <w:r w:rsidR="00DB3964">
        <w:rPr>
          <w:rFonts w:ascii="Times New Roman" w:hAnsi="Times New Roman" w:cs="Times New Roman"/>
          <w:sz w:val="28"/>
          <w:szCs w:val="28"/>
        </w:rPr>
        <w:t xml:space="preserve"> -</w:t>
      </w:r>
      <w:r w:rsidRPr="00720EB8">
        <w:rPr>
          <w:rFonts w:ascii="Times New Roman" w:hAnsi="Times New Roman" w:cs="Times New Roman"/>
          <w:sz w:val="28"/>
          <w:szCs w:val="28"/>
        </w:rPr>
        <w:t xml:space="preserve"> 256с.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EB8">
        <w:rPr>
          <w:rFonts w:ascii="Times New Roman" w:hAnsi="Times New Roman" w:cs="Times New Roman"/>
          <w:iCs/>
          <w:sz w:val="28"/>
          <w:szCs w:val="28"/>
        </w:rPr>
        <w:t>Десслер Г.</w:t>
      </w:r>
      <w:r w:rsidR="00DB3964">
        <w:rPr>
          <w:rFonts w:ascii="Times New Roman" w:hAnsi="Times New Roman" w:cs="Times New Roman"/>
          <w:sz w:val="28"/>
          <w:szCs w:val="28"/>
        </w:rPr>
        <w:t> Управление персоналом. -</w:t>
      </w:r>
      <w:r w:rsidRPr="00720EB8">
        <w:rPr>
          <w:rFonts w:ascii="Times New Roman" w:hAnsi="Times New Roman" w:cs="Times New Roman"/>
          <w:sz w:val="28"/>
          <w:szCs w:val="28"/>
        </w:rPr>
        <w:t xml:space="preserve"> М.: Бином, 1997. – 456с.</w:t>
      </w:r>
    </w:p>
    <w:p w:rsidR="00264F48" w:rsidRDefault="00264F48" w:rsidP="00264F48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EB8">
        <w:rPr>
          <w:rFonts w:ascii="Times New Roman" w:hAnsi="Times New Roman" w:cs="Times New Roman"/>
          <w:iCs/>
          <w:sz w:val="28"/>
          <w:szCs w:val="28"/>
        </w:rPr>
        <w:t xml:space="preserve">Дизель П.М., </w:t>
      </w:r>
      <w:r w:rsidRPr="00DB3964">
        <w:rPr>
          <w:rFonts w:ascii="Times New Roman" w:hAnsi="Times New Roman" w:cs="Times New Roman"/>
          <w:iCs/>
          <w:sz w:val="28"/>
          <w:szCs w:val="28"/>
        </w:rPr>
        <w:t>Раньян У.</w:t>
      </w:r>
      <w:proofErr w:type="gramStart"/>
      <w:r w:rsidRPr="00DB3964">
        <w:rPr>
          <w:rFonts w:ascii="Times New Roman" w:hAnsi="Times New Roman" w:cs="Times New Roman"/>
          <w:iCs/>
          <w:sz w:val="28"/>
          <w:szCs w:val="28"/>
        </w:rPr>
        <w:t>М-К</w:t>
      </w:r>
      <w:proofErr w:type="gramEnd"/>
      <w:r w:rsidRPr="00DB3964">
        <w:rPr>
          <w:rFonts w:ascii="Times New Roman" w:hAnsi="Times New Roman" w:cs="Times New Roman"/>
          <w:iCs/>
          <w:sz w:val="28"/>
          <w:szCs w:val="28"/>
        </w:rPr>
        <w:t>.</w:t>
      </w:r>
      <w:r w:rsidRPr="00720EB8">
        <w:rPr>
          <w:rFonts w:ascii="Times New Roman" w:hAnsi="Times New Roman" w:cs="Times New Roman"/>
          <w:sz w:val="28"/>
          <w:szCs w:val="28"/>
        </w:rPr>
        <w:t> Пов</w:t>
      </w:r>
      <w:r w:rsidR="00DB3964">
        <w:rPr>
          <w:rFonts w:ascii="Times New Roman" w:hAnsi="Times New Roman" w:cs="Times New Roman"/>
          <w:sz w:val="28"/>
          <w:szCs w:val="28"/>
        </w:rPr>
        <w:t>едение человека в организации. -</w:t>
      </w:r>
      <w:r w:rsidRPr="00720EB8">
        <w:rPr>
          <w:rFonts w:ascii="Times New Roman" w:hAnsi="Times New Roman" w:cs="Times New Roman"/>
          <w:sz w:val="28"/>
          <w:szCs w:val="28"/>
        </w:rPr>
        <w:t xml:space="preserve"> М, 2008. – 451с.</w:t>
      </w:r>
    </w:p>
    <w:p w:rsidR="00264F48" w:rsidRPr="00965731" w:rsidRDefault="00264F48" w:rsidP="00264F48">
      <w:pPr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Демография / Б.А. Борисов, </w:t>
      </w:r>
      <w:r w:rsidR="00DB3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65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proofErr w:type="gramStart"/>
      <w:r w:rsidRPr="009657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Ноте-Бене</w:t>
      </w:r>
      <w:proofErr w:type="gramEnd"/>
      <w:r w:rsidRPr="00965731">
        <w:rPr>
          <w:rFonts w:ascii="Times New Roman" w:eastAsia="Times New Roman" w:hAnsi="Times New Roman" w:cs="Times New Roman"/>
          <w:sz w:val="28"/>
          <w:szCs w:val="28"/>
          <w:lang w:eastAsia="ru-RU"/>
        </w:rPr>
        <w:t>, 1999.</w:t>
      </w:r>
    </w:p>
    <w:p w:rsidR="00264F48" w:rsidRPr="00965731" w:rsidRDefault="00264F48" w:rsidP="00264F48">
      <w:pPr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Красноженова Г.Ф. Управление трудовыми ресурсами. - М.: </w:t>
      </w:r>
      <w:r w:rsidR="00DB396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ИНФРА.</w:t>
      </w:r>
      <w:r w:rsidRPr="00965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2008</w:t>
      </w:r>
    </w:p>
    <w:p w:rsidR="00264F48" w:rsidRPr="00965731" w:rsidRDefault="00264F48" w:rsidP="00264F48">
      <w:pPr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731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Рынок труда / Курс лекций Под ред. проф. Шлендера П.Э. (2003 г.) - М.: ВЗФЭИ, 2003</w:t>
      </w:r>
    </w:p>
    <w:p w:rsidR="00264F48" w:rsidRPr="00965731" w:rsidRDefault="00264F48" w:rsidP="00264F48">
      <w:pPr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Экономика труда / учебник. Под ред. П.Э. Шлендера, проф. Ю.П. Кокина, </w:t>
      </w:r>
      <w:r w:rsidR="00DB3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65731">
        <w:rPr>
          <w:rFonts w:ascii="Times New Roman" w:eastAsia="Times New Roman" w:hAnsi="Times New Roman" w:cs="Times New Roman"/>
          <w:sz w:val="28"/>
          <w:szCs w:val="28"/>
          <w:lang w:eastAsia="ru-RU"/>
        </w:rPr>
        <w:t>М.: Юристъ, 2002.</w:t>
      </w:r>
    </w:p>
    <w:p w:rsidR="00264F48" w:rsidRPr="00965731" w:rsidRDefault="00264F48" w:rsidP="00264F48">
      <w:pPr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7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экономика труда. Под ред. В.В. Куликова. - М.: Финстатинформ, 2002.</w:t>
      </w:r>
    </w:p>
    <w:p w:rsidR="00264F48" w:rsidRPr="00720EB8" w:rsidRDefault="00264F48" w:rsidP="00264F48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Юрченко Ю.М., Яковлева А.В. Переподготовка кадров в цифрах//Регионы России </w:t>
      </w:r>
      <w:r w:rsidR="00DB396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2012.</w:t>
      </w:r>
      <w:r w:rsidR="00DB3964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№5 </w:t>
      </w:r>
      <w:r w:rsidR="00DB396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с.10-15</w:t>
      </w:r>
    </w:p>
    <w:p w:rsidR="00264F48" w:rsidRPr="00720EB8" w:rsidRDefault="00264F48" w:rsidP="00264F48">
      <w:pPr>
        <w:tabs>
          <w:tab w:val="left" w:pos="55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4F48" w:rsidRPr="00264F48" w:rsidRDefault="00264F48" w:rsidP="00264F48"/>
    <w:sectPr w:rsidR="00264F48" w:rsidRPr="00264F48" w:rsidSect="00865D2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0FA" w:rsidRDefault="009100FA" w:rsidP="00C35601">
      <w:pPr>
        <w:spacing w:after="0" w:line="240" w:lineRule="auto"/>
      </w:pPr>
      <w:r>
        <w:separator/>
      </w:r>
    </w:p>
  </w:endnote>
  <w:endnote w:type="continuationSeparator" w:id="0">
    <w:p w:rsidR="009100FA" w:rsidRDefault="009100FA" w:rsidP="00C3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0FA" w:rsidRDefault="009100FA" w:rsidP="00C35601">
      <w:pPr>
        <w:spacing w:after="0" w:line="240" w:lineRule="auto"/>
      </w:pPr>
      <w:r>
        <w:separator/>
      </w:r>
    </w:p>
  </w:footnote>
  <w:footnote w:type="continuationSeparator" w:id="0">
    <w:p w:rsidR="009100FA" w:rsidRDefault="009100FA" w:rsidP="00C35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8343822"/>
      <w:docPartObj>
        <w:docPartGallery w:val="Page Numbers (Top of Page)"/>
        <w:docPartUnique/>
      </w:docPartObj>
    </w:sdtPr>
    <w:sdtContent>
      <w:p w:rsidR="007C4FF0" w:rsidRDefault="000A3A5D">
        <w:pPr>
          <w:pStyle w:val="ab"/>
          <w:jc w:val="right"/>
        </w:pPr>
        <w:r>
          <w:fldChar w:fldCharType="begin"/>
        </w:r>
        <w:r w:rsidR="00E5057B">
          <w:instrText>PAGE   \* MERGEFORMAT</w:instrText>
        </w:r>
        <w:r>
          <w:fldChar w:fldCharType="separate"/>
        </w:r>
        <w:r w:rsidR="00DB3964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7C4FF0" w:rsidRDefault="007C4FF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33B6"/>
    <w:multiLevelType w:val="hybridMultilevel"/>
    <w:tmpl w:val="249CB9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453FB5"/>
    <w:multiLevelType w:val="hybridMultilevel"/>
    <w:tmpl w:val="92E85302"/>
    <w:lvl w:ilvl="0" w:tplc="666EE8EE">
      <w:start w:val="1"/>
      <w:numFmt w:val="bullet"/>
      <w:lvlText w:val="-"/>
      <w:lvlJc w:val="left"/>
      <w:pPr>
        <w:ind w:left="1429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66EE8EE">
      <w:start w:val="1"/>
      <w:numFmt w:val="bullet"/>
      <w:lvlText w:val="-"/>
      <w:lvlJc w:val="left"/>
      <w:pPr>
        <w:ind w:left="2869" w:hanging="360"/>
      </w:pPr>
      <w:rPr>
        <w:rFonts w:ascii="SimSun-ExtB" w:eastAsia="SimSun-ExtB" w:hAnsi="SimSun-ExtB" w:hint="eastAsia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D53917"/>
    <w:multiLevelType w:val="multilevel"/>
    <w:tmpl w:val="D33C269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-ExtB" w:eastAsia="SimSun-ExtB" w:hAnsi="SimSun-ExtB" w:hint="eastAsi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C06EEB"/>
    <w:multiLevelType w:val="multilevel"/>
    <w:tmpl w:val="1BA29A4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BF973FB"/>
    <w:multiLevelType w:val="hybridMultilevel"/>
    <w:tmpl w:val="493850BE"/>
    <w:lvl w:ilvl="0" w:tplc="666EE8EE">
      <w:start w:val="1"/>
      <w:numFmt w:val="bullet"/>
      <w:lvlText w:val="-"/>
      <w:lvlJc w:val="left"/>
      <w:pPr>
        <w:ind w:left="1429" w:hanging="360"/>
      </w:pPr>
      <w:rPr>
        <w:rFonts w:ascii="SimSun-ExtB" w:eastAsia="SimSun-ExtB" w:hAnsi="SimSun-ExtB" w:hint="eastAsi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9080E7C"/>
    <w:multiLevelType w:val="hybridMultilevel"/>
    <w:tmpl w:val="A18600B8"/>
    <w:lvl w:ilvl="0" w:tplc="666EE8EE">
      <w:start w:val="1"/>
      <w:numFmt w:val="bullet"/>
      <w:lvlText w:val="-"/>
      <w:lvlJc w:val="left"/>
      <w:pPr>
        <w:ind w:left="1429" w:hanging="360"/>
      </w:pPr>
      <w:rPr>
        <w:rFonts w:ascii="SimSun-ExtB" w:eastAsia="SimSun-ExtB" w:hAnsi="SimSun-ExtB" w:hint="eastAsi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BA6547"/>
    <w:multiLevelType w:val="hybridMultilevel"/>
    <w:tmpl w:val="DCD6BB32"/>
    <w:lvl w:ilvl="0" w:tplc="6E589F6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666BE"/>
    <w:multiLevelType w:val="hybridMultilevel"/>
    <w:tmpl w:val="B41AE0FE"/>
    <w:lvl w:ilvl="0" w:tplc="666EE8EE">
      <w:start w:val="1"/>
      <w:numFmt w:val="bullet"/>
      <w:lvlText w:val="-"/>
      <w:lvlJc w:val="left"/>
      <w:pPr>
        <w:ind w:left="1429" w:hanging="360"/>
      </w:pPr>
      <w:rPr>
        <w:rFonts w:ascii="SimSun-ExtB" w:eastAsia="SimSun-ExtB" w:hAnsi="SimSun-ExtB" w:hint="eastAsia"/>
      </w:rPr>
    </w:lvl>
    <w:lvl w:ilvl="1" w:tplc="666EE8EE">
      <w:start w:val="1"/>
      <w:numFmt w:val="bullet"/>
      <w:lvlText w:val="-"/>
      <w:lvlJc w:val="left"/>
      <w:pPr>
        <w:ind w:left="2149" w:hanging="360"/>
      </w:pPr>
      <w:rPr>
        <w:rFonts w:ascii="SimSun-ExtB" w:eastAsia="SimSun-ExtB" w:hAnsi="SimSun-ExtB" w:hint="eastAsia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EE0BE7"/>
    <w:multiLevelType w:val="hybridMultilevel"/>
    <w:tmpl w:val="A89E3B60"/>
    <w:lvl w:ilvl="0" w:tplc="666EE8EE">
      <w:start w:val="1"/>
      <w:numFmt w:val="bullet"/>
      <w:lvlText w:val="-"/>
      <w:lvlJc w:val="left"/>
      <w:pPr>
        <w:ind w:left="1429" w:hanging="360"/>
      </w:pPr>
      <w:rPr>
        <w:rFonts w:ascii="SimSun-ExtB" w:eastAsia="SimSun-ExtB" w:hAnsi="SimSun-ExtB" w:hint="eastAsia"/>
      </w:rPr>
    </w:lvl>
    <w:lvl w:ilvl="1" w:tplc="666EE8EE">
      <w:start w:val="1"/>
      <w:numFmt w:val="bullet"/>
      <w:lvlText w:val="-"/>
      <w:lvlJc w:val="left"/>
      <w:pPr>
        <w:ind w:left="2149" w:hanging="360"/>
      </w:pPr>
      <w:rPr>
        <w:rFonts w:ascii="SimSun-ExtB" w:eastAsia="SimSun-ExtB" w:hAnsi="SimSun-ExtB" w:hint="eastAsia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1960C8"/>
    <w:multiLevelType w:val="multilevel"/>
    <w:tmpl w:val="4F98DA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-ExtB" w:eastAsia="SimSun-ExtB" w:hAnsi="SimSun-ExtB" w:hint="eastAsi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9C0656"/>
    <w:multiLevelType w:val="multilevel"/>
    <w:tmpl w:val="B8DEB96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-ExtB" w:eastAsia="SimSun-ExtB" w:hAnsi="SimSun-ExtB" w:hint="eastAsia"/>
        <w:sz w:val="20"/>
      </w:rPr>
    </w:lvl>
    <w:lvl w:ilvl="1">
      <w:start w:val="9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216C49"/>
    <w:multiLevelType w:val="multilevel"/>
    <w:tmpl w:val="E800E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986061"/>
    <w:multiLevelType w:val="multilevel"/>
    <w:tmpl w:val="4656B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B30CF3"/>
    <w:multiLevelType w:val="multilevel"/>
    <w:tmpl w:val="E83CC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896C29"/>
    <w:multiLevelType w:val="hybridMultilevel"/>
    <w:tmpl w:val="853E232C"/>
    <w:lvl w:ilvl="0" w:tplc="CE10E046">
      <w:start w:val="1"/>
      <w:numFmt w:val="bullet"/>
      <w:lvlText w:val=""/>
      <w:lvlJc w:val="left"/>
      <w:pPr>
        <w:tabs>
          <w:tab w:val="num" w:pos="1418"/>
        </w:tabs>
        <w:ind w:left="567" w:firstLine="567"/>
      </w:pPr>
      <w:rPr>
        <w:rFonts w:ascii="Symbol" w:hAnsi="Symbol" w:hint="default"/>
        <w:b w:val="0"/>
        <w:i w:val="0"/>
        <w:sz w:val="3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5240166C"/>
    <w:multiLevelType w:val="multilevel"/>
    <w:tmpl w:val="A7C478B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-ExtB" w:eastAsia="SimSun-ExtB" w:hAnsi="SimSun-ExtB" w:hint="eastAsi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B86E63"/>
    <w:multiLevelType w:val="multilevel"/>
    <w:tmpl w:val="435C7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9A207F"/>
    <w:multiLevelType w:val="multilevel"/>
    <w:tmpl w:val="A24CB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D163E7"/>
    <w:multiLevelType w:val="multilevel"/>
    <w:tmpl w:val="A72269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-ExtB" w:eastAsia="SimSun-ExtB" w:hAnsi="SimSun-ExtB" w:hint="eastAsia"/>
        <w:sz w:val="20"/>
      </w:rPr>
    </w:lvl>
    <w:lvl w:ilvl="1">
      <w:start w:val="9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SimSun-ExtB" w:eastAsia="SimSun-ExtB" w:hAnsi="SimSun-ExtB" w:hint="eastAsia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5864A1"/>
    <w:multiLevelType w:val="hybridMultilevel"/>
    <w:tmpl w:val="940C2724"/>
    <w:lvl w:ilvl="0" w:tplc="666EE8EE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9A749B"/>
    <w:multiLevelType w:val="multilevel"/>
    <w:tmpl w:val="63AADC0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-ExtB" w:eastAsia="SimSun-ExtB" w:hAnsi="SimSun-ExtB" w:hint="eastAsi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211AAE"/>
    <w:multiLevelType w:val="multilevel"/>
    <w:tmpl w:val="57EA32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B7829B9"/>
    <w:multiLevelType w:val="hybridMultilevel"/>
    <w:tmpl w:val="CA7CB676"/>
    <w:lvl w:ilvl="0" w:tplc="666EE8EE">
      <w:start w:val="1"/>
      <w:numFmt w:val="bullet"/>
      <w:lvlText w:val="-"/>
      <w:lvlJc w:val="left"/>
      <w:pPr>
        <w:ind w:left="1429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C7803A9"/>
    <w:multiLevelType w:val="multilevel"/>
    <w:tmpl w:val="33AEF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6DB7172"/>
    <w:multiLevelType w:val="multilevel"/>
    <w:tmpl w:val="C84E0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2768ED"/>
    <w:multiLevelType w:val="multilevel"/>
    <w:tmpl w:val="395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F6B0328"/>
    <w:multiLevelType w:val="multilevel"/>
    <w:tmpl w:val="88AA7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6"/>
  </w:num>
  <w:num w:numId="3">
    <w:abstractNumId w:val="3"/>
  </w:num>
  <w:num w:numId="4">
    <w:abstractNumId w:val="23"/>
  </w:num>
  <w:num w:numId="5">
    <w:abstractNumId w:val="12"/>
  </w:num>
  <w:num w:numId="6">
    <w:abstractNumId w:val="13"/>
  </w:num>
  <w:num w:numId="7">
    <w:abstractNumId w:val="16"/>
  </w:num>
  <w:num w:numId="8">
    <w:abstractNumId w:val="17"/>
  </w:num>
  <w:num w:numId="9">
    <w:abstractNumId w:val="25"/>
  </w:num>
  <w:num w:numId="10">
    <w:abstractNumId w:val="11"/>
  </w:num>
  <w:num w:numId="11">
    <w:abstractNumId w:val="24"/>
  </w:num>
  <w:num w:numId="12">
    <w:abstractNumId w:val="26"/>
  </w:num>
  <w:num w:numId="13">
    <w:abstractNumId w:val="10"/>
  </w:num>
  <w:num w:numId="14">
    <w:abstractNumId w:val="9"/>
  </w:num>
  <w:num w:numId="15">
    <w:abstractNumId w:val="20"/>
  </w:num>
  <w:num w:numId="16">
    <w:abstractNumId w:val="15"/>
  </w:num>
  <w:num w:numId="17">
    <w:abstractNumId w:val="2"/>
  </w:num>
  <w:num w:numId="18">
    <w:abstractNumId w:val="5"/>
  </w:num>
  <w:num w:numId="19">
    <w:abstractNumId w:val="7"/>
  </w:num>
  <w:num w:numId="20">
    <w:abstractNumId w:val="22"/>
  </w:num>
  <w:num w:numId="21">
    <w:abstractNumId w:val="1"/>
  </w:num>
  <w:num w:numId="22">
    <w:abstractNumId w:val="4"/>
  </w:num>
  <w:num w:numId="23">
    <w:abstractNumId w:val="8"/>
  </w:num>
  <w:num w:numId="24">
    <w:abstractNumId w:val="14"/>
  </w:num>
  <w:num w:numId="25">
    <w:abstractNumId w:val="18"/>
  </w:num>
  <w:num w:numId="26">
    <w:abstractNumId w:val="21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7888"/>
    <w:rsid w:val="000005EE"/>
    <w:rsid w:val="0003101C"/>
    <w:rsid w:val="00041EF0"/>
    <w:rsid w:val="000822FD"/>
    <w:rsid w:val="000A3A5D"/>
    <w:rsid w:val="0010207F"/>
    <w:rsid w:val="001139D4"/>
    <w:rsid w:val="00131E44"/>
    <w:rsid w:val="00195C67"/>
    <w:rsid w:val="001A7BA1"/>
    <w:rsid w:val="0021141C"/>
    <w:rsid w:val="00241D65"/>
    <w:rsid w:val="00264F48"/>
    <w:rsid w:val="002920B4"/>
    <w:rsid w:val="002B10A9"/>
    <w:rsid w:val="002B34F6"/>
    <w:rsid w:val="0031767B"/>
    <w:rsid w:val="003242CC"/>
    <w:rsid w:val="003266DF"/>
    <w:rsid w:val="003336A5"/>
    <w:rsid w:val="00354548"/>
    <w:rsid w:val="00397CB6"/>
    <w:rsid w:val="003E1A3B"/>
    <w:rsid w:val="003F72C4"/>
    <w:rsid w:val="0043705C"/>
    <w:rsid w:val="004424D5"/>
    <w:rsid w:val="00462C02"/>
    <w:rsid w:val="004846D9"/>
    <w:rsid w:val="004C28A9"/>
    <w:rsid w:val="004E1A62"/>
    <w:rsid w:val="00575CC4"/>
    <w:rsid w:val="0059501E"/>
    <w:rsid w:val="005E178A"/>
    <w:rsid w:val="00611733"/>
    <w:rsid w:val="00617A49"/>
    <w:rsid w:val="00626C21"/>
    <w:rsid w:val="00640A80"/>
    <w:rsid w:val="00665719"/>
    <w:rsid w:val="006760F5"/>
    <w:rsid w:val="0071566F"/>
    <w:rsid w:val="00720705"/>
    <w:rsid w:val="00720EB8"/>
    <w:rsid w:val="0073093E"/>
    <w:rsid w:val="007574A8"/>
    <w:rsid w:val="00760D2A"/>
    <w:rsid w:val="007644B0"/>
    <w:rsid w:val="00780865"/>
    <w:rsid w:val="007C4FF0"/>
    <w:rsid w:val="008607D5"/>
    <w:rsid w:val="00865D2B"/>
    <w:rsid w:val="00886E68"/>
    <w:rsid w:val="008E252F"/>
    <w:rsid w:val="009050C5"/>
    <w:rsid w:val="009100FA"/>
    <w:rsid w:val="0091075D"/>
    <w:rsid w:val="009160A4"/>
    <w:rsid w:val="00980578"/>
    <w:rsid w:val="009A3C96"/>
    <w:rsid w:val="009B5013"/>
    <w:rsid w:val="009C7A86"/>
    <w:rsid w:val="00A250C0"/>
    <w:rsid w:val="00A27B18"/>
    <w:rsid w:val="00A8576C"/>
    <w:rsid w:val="00A958CF"/>
    <w:rsid w:val="00AD333D"/>
    <w:rsid w:val="00B42882"/>
    <w:rsid w:val="00B87888"/>
    <w:rsid w:val="00BA1392"/>
    <w:rsid w:val="00C245EB"/>
    <w:rsid w:val="00C251C7"/>
    <w:rsid w:val="00C329A3"/>
    <w:rsid w:val="00C3461D"/>
    <w:rsid w:val="00C35601"/>
    <w:rsid w:val="00C356C3"/>
    <w:rsid w:val="00C3594E"/>
    <w:rsid w:val="00C542FD"/>
    <w:rsid w:val="00C6498A"/>
    <w:rsid w:val="00C86D45"/>
    <w:rsid w:val="00CB5203"/>
    <w:rsid w:val="00CE4C36"/>
    <w:rsid w:val="00CF3003"/>
    <w:rsid w:val="00DB3964"/>
    <w:rsid w:val="00DD3496"/>
    <w:rsid w:val="00DE3B1E"/>
    <w:rsid w:val="00E249DF"/>
    <w:rsid w:val="00E5057B"/>
    <w:rsid w:val="00E6453E"/>
    <w:rsid w:val="00E76A7C"/>
    <w:rsid w:val="00F027CC"/>
    <w:rsid w:val="00F43E13"/>
    <w:rsid w:val="00F6718D"/>
    <w:rsid w:val="00FB2F09"/>
    <w:rsid w:val="00FC2EBF"/>
    <w:rsid w:val="00FE3BB8"/>
    <w:rsid w:val="00FE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733"/>
  </w:style>
  <w:style w:type="paragraph" w:styleId="1">
    <w:name w:val="heading 1"/>
    <w:basedOn w:val="a"/>
    <w:next w:val="a"/>
    <w:link w:val="10"/>
    <w:uiPriority w:val="9"/>
    <w:qFormat/>
    <w:rsid w:val="00C356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33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178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356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footnote text"/>
    <w:basedOn w:val="a"/>
    <w:link w:val="a6"/>
    <w:uiPriority w:val="99"/>
    <w:semiHidden/>
    <w:unhideWhenUsed/>
    <w:rsid w:val="00C3560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3560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35601"/>
    <w:rPr>
      <w:vertAlign w:val="superscript"/>
    </w:rPr>
  </w:style>
  <w:style w:type="paragraph" w:styleId="a8">
    <w:name w:val="TOC Heading"/>
    <w:basedOn w:val="1"/>
    <w:next w:val="a"/>
    <w:uiPriority w:val="39"/>
    <w:semiHidden/>
    <w:unhideWhenUsed/>
    <w:qFormat/>
    <w:rsid w:val="00FE3BB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E3BB8"/>
    <w:pPr>
      <w:spacing w:after="100"/>
    </w:pPr>
  </w:style>
  <w:style w:type="paragraph" w:styleId="a9">
    <w:name w:val="Balloon Text"/>
    <w:basedOn w:val="a"/>
    <w:link w:val="aa"/>
    <w:uiPriority w:val="99"/>
    <w:semiHidden/>
    <w:unhideWhenUsed/>
    <w:rsid w:val="00FE3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3BB8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865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65D2B"/>
  </w:style>
  <w:style w:type="paragraph" w:styleId="ad">
    <w:name w:val="footer"/>
    <w:basedOn w:val="a"/>
    <w:link w:val="ae"/>
    <w:uiPriority w:val="99"/>
    <w:unhideWhenUsed/>
    <w:rsid w:val="00865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65D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56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33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178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356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footnote text"/>
    <w:basedOn w:val="a"/>
    <w:link w:val="a6"/>
    <w:uiPriority w:val="99"/>
    <w:semiHidden/>
    <w:unhideWhenUsed/>
    <w:rsid w:val="00C3560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3560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35601"/>
    <w:rPr>
      <w:vertAlign w:val="superscript"/>
    </w:rPr>
  </w:style>
  <w:style w:type="paragraph" w:styleId="a8">
    <w:name w:val="TOC Heading"/>
    <w:basedOn w:val="1"/>
    <w:next w:val="a"/>
    <w:uiPriority w:val="39"/>
    <w:semiHidden/>
    <w:unhideWhenUsed/>
    <w:qFormat/>
    <w:rsid w:val="00FE3BB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E3BB8"/>
    <w:pPr>
      <w:spacing w:after="100"/>
    </w:pPr>
  </w:style>
  <w:style w:type="paragraph" w:styleId="a9">
    <w:name w:val="Balloon Text"/>
    <w:basedOn w:val="a"/>
    <w:link w:val="aa"/>
    <w:uiPriority w:val="99"/>
    <w:semiHidden/>
    <w:unhideWhenUsed/>
    <w:rsid w:val="00FE3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3BB8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865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65D2B"/>
  </w:style>
  <w:style w:type="paragraph" w:styleId="ad">
    <w:name w:val="footer"/>
    <w:basedOn w:val="a"/>
    <w:link w:val="ae"/>
    <w:uiPriority w:val="99"/>
    <w:unhideWhenUsed/>
    <w:rsid w:val="00865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65D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95793-08AF-43BF-88FB-060032388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40</Pages>
  <Words>8833</Words>
  <Characters>50349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Белый Ветер</cp:lastModifiedBy>
  <cp:revision>58</cp:revision>
  <dcterms:created xsi:type="dcterms:W3CDTF">2013-03-01T07:54:00Z</dcterms:created>
  <dcterms:modified xsi:type="dcterms:W3CDTF">2013-03-02T08:26:00Z</dcterms:modified>
</cp:coreProperties>
</file>