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31" w:rsidRPr="00E14FD0" w:rsidRDefault="009C0B31" w:rsidP="009C0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FD0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9C0B31" w:rsidRPr="00E14FD0" w:rsidRDefault="009C0B31" w:rsidP="009C0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FD0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9C0B31" w:rsidRPr="00E14FD0" w:rsidRDefault="009C0B31" w:rsidP="009C0B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D0">
        <w:rPr>
          <w:rFonts w:ascii="Times New Roman" w:hAnsi="Times New Roman" w:cs="Times New Roman"/>
          <w:b/>
          <w:sz w:val="28"/>
          <w:szCs w:val="28"/>
        </w:rPr>
        <w:t>ФИНАНСОВЫЙ УНИВЕРСИТЕТ</w:t>
      </w:r>
    </w:p>
    <w:p w:rsidR="009C0B31" w:rsidRPr="00E14FD0" w:rsidRDefault="009C0B31" w:rsidP="009C0B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D0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</w:t>
      </w:r>
    </w:p>
    <w:p w:rsidR="009C0B31" w:rsidRPr="00E14FD0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D0">
        <w:rPr>
          <w:rFonts w:ascii="Times New Roman" w:hAnsi="Times New Roman" w:cs="Times New Roman"/>
          <w:b/>
          <w:sz w:val="28"/>
          <w:szCs w:val="28"/>
        </w:rPr>
        <w:t>БАРНАУЛЬСКИЙ ФИЛИАЛ</w:t>
      </w:r>
    </w:p>
    <w:tbl>
      <w:tblPr>
        <w:tblW w:w="0" w:type="auto"/>
        <w:tblInd w:w="12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238"/>
      </w:tblGrid>
      <w:tr w:rsidR="009C0B31" w:rsidRPr="00E14FD0" w:rsidTr="00775AFA">
        <w:trPr>
          <w:trHeight w:val="100"/>
        </w:trPr>
        <w:tc>
          <w:tcPr>
            <w:tcW w:w="9238" w:type="dxa"/>
            <w:tcBorders>
              <w:top w:val="thickThinMediumGap" w:sz="36" w:space="0" w:color="auto"/>
            </w:tcBorders>
          </w:tcPr>
          <w:p w:rsidR="009C0B31" w:rsidRPr="00E14FD0" w:rsidRDefault="009C0B31" w:rsidP="00775AF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B31" w:rsidRPr="00E14FD0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0B31" w:rsidRPr="00E14FD0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D0">
        <w:rPr>
          <w:rFonts w:ascii="Times New Roman" w:hAnsi="Times New Roman" w:cs="Times New Roman"/>
          <w:b/>
          <w:sz w:val="28"/>
          <w:szCs w:val="28"/>
        </w:rPr>
        <w:t>Факультет финансово-кредитный</w:t>
      </w:r>
    </w:p>
    <w:p w:rsidR="009C0B31" w:rsidRPr="00E14FD0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D0"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</w:p>
    <w:p w:rsidR="009C0B31" w:rsidRPr="00E14FD0" w:rsidRDefault="003E1653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Математики и информатики</w:t>
      </w:r>
    </w:p>
    <w:p w:rsidR="009C0B31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B51" w:rsidRPr="00E14FD0" w:rsidRDefault="002F0B5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B31" w:rsidRPr="00E14FD0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D0">
        <w:rPr>
          <w:rFonts w:ascii="Times New Roman" w:hAnsi="Times New Roman" w:cs="Times New Roman"/>
          <w:b/>
          <w:sz w:val="28"/>
          <w:szCs w:val="28"/>
        </w:rPr>
        <w:t>Специальность «Финансы и кредит»</w:t>
      </w:r>
    </w:p>
    <w:p w:rsidR="009C0B31" w:rsidRPr="00E14FD0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B31" w:rsidRPr="00E14FD0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D0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9C0B31" w:rsidRPr="00E14FD0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D0">
        <w:rPr>
          <w:rFonts w:ascii="Times New Roman" w:hAnsi="Times New Roman" w:cs="Times New Roman"/>
          <w:b/>
          <w:sz w:val="28"/>
          <w:szCs w:val="28"/>
        </w:rPr>
        <w:t xml:space="preserve">Вариант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9C0B31" w:rsidRPr="00E14FD0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D0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>
        <w:rPr>
          <w:rFonts w:ascii="Times New Roman" w:hAnsi="Times New Roman" w:cs="Times New Roman"/>
          <w:b/>
          <w:sz w:val="28"/>
          <w:szCs w:val="28"/>
        </w:rPr>
        <w:t>Эконометрика</w:t>
      </w:r>
      <w:r w:rsidRPr="00E14FD0">
        <w:rPr>
          <w:rFonts w:ascii="Times New Roman" w:hAnsi="Times New Roman" w:cs="Times New Roman"/>
          <w:b/>
          <w:sz w:val="28"/>
          <w:szCs w:val="28"/>
        </w:rPr>
        <w:t>»</w:t>
      </w:r>
    </w:p>
    <w:p w:rsidR="009C0B31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0B31" w:rsidRPr="00E14FD0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0B31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0B31" w:rsidRPr="00E14FD0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0B31" w:rsidRPr="00E14FD0" w:rsidRDefault="009C0B31" w:rsidP="009C0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4FD0">
        <w:rPr>
          <w:rFonts w:ascii="Times New Roman" w:hAnsi="Times New Roman" w:cs="Times New Roman"/>
          <w:sz w:val="28"/>
          <w:szCs w:val="28"/>
        </w:rPr>
        <w:t>Студент _______________________          Емшина Любовь Евгеньевна</w:t>
      </w:r>
    </w:p>
    <w:p w:rsidR="009C0B31" w:rsidRPr="00E14FD0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E14FD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(подпись)</w:t>
      </w:r>
    </w:p>
    <w:p w:rsidR="009C0B31" w:rsidRPr="00E14FD0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0B31" w:rsidRPr="00E14FD0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14FD0">
        <w:rPr>
          <w:rFonts w:ascii="Times New Roman" w:hAnsi="Times New Roman" w:cs="Times New Roman"/>
          <w:sz w:val="28"/>
          <w:szCs w:val="28"/>
        </w:rPr>
        <w:t>Группа</w:t>
      </w:r>
      <w:r w:rsidR="003E1653">
        <w:rPr>
          <w:rFonts w:ascii="Times New Roman" w:hAnsi="Times New Roman" w:cs="Times New Roman"/>
          <w:sz w:val="28"/>
          <w:szCs w:val="28"/>
        </w:rPr>
        <w:t>:</w:t>
      </w:r>
      <w:r w:rsidRPr="00E14FD0">
        <w:rPr>
          <w:rFonts w:ascii="Times New Roman" w:hAnsi="Times New Roman" w:cs="Times New Roman"/>
          <w:sz w:val="28"/>
          <w:szCs w:val="28"/>
        </w:rPr>
        <w:t xml:space="preserve"> 3Фкг-1 </w:t>
      </w:r>
      <w:r w:rsidRPr="00E14FD0">
        <w:rPr>
          <w:rFonts w:ascii="Times New Roman" w:hAnsi="Times New Roman" w:cs="Times New Roman"/>
          <w:sz w:val="28"/>
          <w:szCs w:val="28"/>
        </w:rPr>
        <w:tab/>
      </w:r>
      <w:r w:rsidRPr="00E14FD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14FD0">
        <w:rPr>
          <w:rFonts w:ascii="Times New Roman" w:hAnsi="Times New Roman" w:cs="Times New Roman"/>
          <w:sz w:val="28"/>
          <w:szCs w:val="28"/>
        </w:rPr>
        <w:tab/>
      </w:r>
      <w:r w:rsidRPr="00E14FD0">
        <w:rPr>
          <w:rFonts w:ascii="Times New Roman" w:hAnsi="Times New Roman" w:cs="Times New Roman"/>
          <w:sz w:val="28"/>
          <w:szCs w:val="28"/>
        </w:rPr>
        <w:tab/>
      </w:r>
      <w:r w:rsidRPr="00E14FD0">
        <w:rPr>
          <w:rFonts w:ascii="Times New Roman" w:hAnsi="Times New Roman" w:cs="Times New Roman"/>
          <w:sz w:val="28"/>
          <w:szCs w:val="28"/>
        </w:rPr>
        <w:tab/>
        <w:t>Номер личного дела: 10ФФБ00249</w:t>
      </w:r>
    </w:p>
    <w:p w:rsidR="009C0B31" w:rsidRPr="00E14FD0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0B31" w:rsidRPr="00E14FD0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14FD0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r w:rsidR="00317086">
        <w:rPr>
          <w:rFonts w:ascii="Times New Roman" w:hAnsi="Times New Roman" w:cs="Times New Roman"/>
          <w:sz w:val="28"/>
          <w:szCs w:val="28"/>
        </w:rPr>
        <w:t>к. ф-м. н., доцент, Копылов Юрий Николаевич</w:t>
      </w:r>
    </w:p>
    <w:p w:rsidR="009C0B31" w:rsidRPr="00E14FD0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0B31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0B31" w:rsidRPr="00E14FD0" w:rsidRDefault="009C0B31" w:rsidP="009C0B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0B31" w:rsidRPr="00E14FD0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B31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D0">
        <w:rPr>
          <w:rFonts w:ascii="Times New Roman" w:hAnsi="Times New Roman" w:cs="Times New Roman"/>
          <w:b/>
          <w:sz w:val="28"/>
          <w:szCs w:val="28"/>
        </w:rPr>
        <w:t>Барнаул 2013</w:t>
      </w:r>
    </w:p>
    <w:p w:rsidR="009C0B31" w:rsidRPr="009C0B31" w:rsidRDefault="009C0B31" w:rsidP="009C0B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9C0B31">
        <w:rPr>
          <w:rFonts w:ascii="Times New Roman" w:hAnsi="Times New Roman" w:cs="Times New Roman"/>
          <w:b/>
          <w:sz w:val="28"/>
        </w:rPr>
        <w:lastRenderedPageBreak/>
        <w:t>Условие задачи</w:t>
      </w:r>
    </w:p>
    <w:p w:rsidR="009C0B31" w:rsidRPr="009C0B31" w:rsidRDefault="009C0B31" w:rsidP="009C0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>По предприятиям легкой промышленности региона получена информация, характеризующая зависимость объема выпуска продукции</w:t>
      </w:r>
      <w:proofErr w:type="gramStart"/>
      <w:r w:rsidRPr="009C0B31">
        <w:rPr>
          <w:rFonts w:ascii="Times New Roman" w:hAnsi="Times New Roman" w:cs="Times New Roman"/>
          <w:sz w:val="28"/>
        </w:rPr>
        <w:t xml:space="preserve"> (</w:t>
      </w:r>
      <w:r w:rsidRPr="009C0B31">
        <w:rPr>
          <w:rFonts w:ascii="Times New Roman" w:eastAsia="Times New Roman" w:hAnsi="Times New Roman" w:cs="Times New Roman"/>
          <w:position w:val="-4"/>
          <w:sz w:val="28"/>
          <w:szCs w:val="24"/>
        </w:rPr>
        <w:object w:dxaOrig="25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pt" o:ole="" fillcolor="window">
            <v:imagedata r:id="rId9" o:title=""/>
          </v:shape>
          <o:OLEObject Type="Embed" ProgID="Equation.3" ShapeID="_x0000_i1025" DrawAspect="Content" ObjectID="_1431447881" r:id="rId10"/>
        </w:object>
      </w:r>
      <w:r w:rsidRPr="009C0B31">
        <w:rPr>
          <w:rFonts w:ascii="Times New Roman" w:hAnsi="Times New Roman" w:cs="Times New Roman"/>
          <w:sz w:val="28"/>
        </w:rPr>
        <w:t xml:space="preserve">, </w:t>
      </w:r>
      <w:proofErr w:type="gramEnd"/>
      <w:r w:rsidRPr="009C0B31">
        <w:rPr>
          <w:rFonts w:ascii="Times New Roman" w:hAnsi="Times New Roman" w:cs="Times New Roman"/>
          <w:sz w:val="28"/>
        </w:rPr>
        <w:t>млн. руб.) от объема капиталовложений (</w:t>
      </w:r>
      <w:r w:rsidRPr="009C0B31">
        <w:rPr>
          <w:rFonts w:ascii="Times New Roman" w:eastAsia="Times New Roman" w:hAnsi="Times New Roman" w:cs="Times New Roman"/>
          <w:position w:val="-4"/>
          <w:sz w:val="28"/>
          <w:szCs w:val="24"/>
        </w:rPr>
        <w:object w:dxaOrig="345" w:dyaOrig="300">
          <v:shape id="_x0000_i1026" type="#_x0000_t75" style="width:17.25pt;height:15pt" o:ole="" fillcolor="window">
            <v:imagedata r:id="rId11" o:title=""/>
          </v:shape>
          <o:OLEObject Type="Embed" ProgID="Equation.3" ShapeID="_x0000_i1026" DrawAspect="Content" ObjectID="_1431447882" r:id="rId12"/>
        </w:object>
      </w:r>
      <w:r w:rsidRPr="009C0B31">
        <w:rPr>
          <w:rFonts w:ascii="Times New Roman" w:hAnsi="Times New Roman" w:cs="Times New Roman"/>
          <w:sz w:val="28"/>
        </w:rPr>
        <w:t>, млн.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</w:tblGrid>
      <w:tr w:rsidR="009C0B31" w:rsidRPr="009C0B31" w:rsidTr="009C0B31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C0B31">
              <w:rPr>
                <w:rFonts w:ascii="Times New Roman" w:eastAsia="Times New Roman" w:hAnsi="Times New Roman" w:cs="Times New Roman"/>
                <w:position w:val="-4"/>
                <w:sz w:val="28"/>
                <w:szCs w:val="24"/>
              </w:rPr>
              <w:object w:dxaOrig="345" w:dyaOrig="300">
                <v:shape id="_x0000_i1027" type="#_x0000_t75" style="width:17.25pt;height:15pt" o:ole="" fillcolor="window">
                  <v:imagedata r:id="rId11" o:title=""/>
                </v:shape>
                <o:OLEObject Type="Embed" ProgID="Equation.3" ShapeID="_x0000_i1027" DrawAspect="Content" ObjectID="_1431447883" r:id="rId13"/>
              </w:objec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</w:tr>
      <w:tr w:rsidR="009C0B31" w:rsidRPr="009C0B31" w:rsidTr="009C0B31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C0B31">
              <w:rPr>
                <w:rFonts w:ascii="Times New Roman" w:eastAsia="Times New Roman" w:hAnsi="Times New Roman" w:cs="Times New Roman"/>
                <w:position w:val="-4"/>
                <w:sz w:val="28"/>
                <w:szCs w:val="24"/>
              </w:rPr>
              <w:object w:dxaOrig="255" w:dyaOrig="300">
                <v:shape id="_x0000_i1028" type="#_x0000_t75" style="width:12.75pt;height:15pt" o:ole="" fillcolor="window">
                  <v:imagedata r:id="rId9" o:title=""/>
                </v:shape>
                <o:OLEObject Type="Embed" ProgID="Equation.3" ShapeID="_x0000_i1028" DrawAspect="Content" ObjectID="_1431447884" r:id="rId14"/>
              </w:objec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B31" w:rsidRPr="009C0B31" w:rsidRDefault="009C0B31" w:rsidP="009C0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14</w:t>
            </w:r>
          </w:p>
        </w:tc>
      </w:tr>
    </w:tbl>
    <w:p w:rsidR="009C0B31" w:rsidRPr="009C0B31" w:rsidRDefault="009C0B31" w:rsidP="009C0B3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>Требуется:</w:t>
      </w:r>
    </w:p>
    <w:p w:rsidR="009C0B31" w:rsidRPr="009C0B31" w:rsidRDefault="009C0B31" w:rsidP="009C0B3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>Найти параметры уравнения линейной регрессии, дать экономическую интерпретацию коэффициента регрессии.</w:t>
      </w:r>
    </w:p>
    <w:p w:rsidR="009C0B31" w:rsidRPr="009C0B31" w:rsidRDefault="009C0B31" w:rsidP="009C0B3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 xml:space="preserve">Вычислить остатки; найти остаточную сумму квадратов; оценить дисперсию остатков </w:t>
      </w:r>
      <w:r w:rsidRPr="009C0B31">
        <w:rPr>
          <w:rFonts w:ascii="Times New Roman" w:eastAsia="Times New Roman" w:hAnsi="Times New Roman" w:cs="Times New Roman"/>
          <w:position w:val="-12"/>
          <w:sz w:val="28"/>
          <w:szCs w:val="24"/>
        </w:rPr>
        <w:object w:dxaOrig="300" w:dyaOrig="375">
          <v:shape id="_x0000_i1029" type="#_x0000_t75" style="width:15pt;height:18.75pt" o:ole="" fillcolor="window">
            <v:imagedata r:id="rId15" o:title=""/>
          </v:shape>
          <o:OLEObject Type="Embed" ProgID="Equation.DSMT4" ShapeID="_x0000_i1029" DrawAspect="Content" ObjectID="_1431447885" r:id="rId16"/>
        </w:object>
      </w:r>
      <w:r w:rsidRPr="009C0B31">
        <w:rPr>
          <w:rFonts w:ascii="Times New Roman" w:hAnsi="Times New Roman" w:cs="Times New Roman"/>
          <w:sz w:val="28"/>
        </w:rPr>
        <w:t>; построить график остатков.</w:t>
      </w:r>
    </w:p>
    <w:p w:rsidR="009C0B31" w:rsidRPr="009C0B31" w:rsidRDefault="009C0B31" w:rsidP="009C0B3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 xml:space="preserve">Проверить выполнение предпосылок МНК. </w:t>
      </w:r>
    </w:p>
    <w:p w:rsidR="009C0B31" w:rsidRPr="009C0B31" w:rsidRDefault="009C0B31" w:rsidP="009C0B3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 xml:space="preserve">Осуществить проверку значимости параметров уравнения регрессии с помощью </w:t>
      </w:r>
      <w:r w:rsidRPr="009C0B31">
        <w:rPr>
          <w:rFonts w:ascii="Times New Roman" w:hAnsi="Times New Roman" w:cs="Times New Roman"/>
          <w:sz w:val="28"/>
          <w:lang w:val="en-US"/>
        </w:rPr>
        <w:t>t</w:t>
      </w:r>
      <w:r w:rsidRPr="009C0B31">
        <w:rPr>
          <w:rFonts w:ascii="Times New Roman" w:hAnsi="Times New Roman" w:cs="Times New Roman"/>
          <w:sz w:val="28"/>
        </w:rPr>
        <w:t xml:space="preserve">-критерия Стьюдента </w:t>
      </w:r>
      <w:r w:rsidRPr="009C0B31">
        <w:rPr>
          <w:rFonts w:ascii="Times New Roman" w:eastAsia="Times New Roman" w:hAnsi="Times New Roman" w:cs="Times New Roman"/>
          <w:position w:val="-10"/>
          <w:sz w:val="28"/>
          <w:szCs w:val="24"/>
        </w:rPr>
        <w:object w:dxaOrig="1095" w:dyaOrig="315">
          <v:shape id="_x0000_i1030" type="#_x0000_t75" style="width:54.75pt;height:15.75pt" o:ole="" fillcolor="window">
            <v:imagedata r:id="rId17" o:title=""/>
          </v:shape>
          <o:OLEObject Type="Embed" ProgID="Equation.3" ShapeID="_x0000_i1030" DrawAspect="Content" ObjectID="_1431447886" r:id="rId18"/>
        </w:object>
      </w:r>
    </w:p>
    <w:p w:rsidR="009C0B31" w:rsidRPr="009C0B31" w:rsidRDefault="009C0B31" w:rsidP="009C0B3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 xml:space="preserve">Вычислить коэффициент детерминации, проверить значимость уравнения регрессии с помощью </w:t>
      </w:r>
      <w:r w:rsidRPr="009C0B31">
        <w:rPr>
          <w:rFonts w:ascii="Times New Roman" w:eastAsia="Times New Roman" w:hAnsi="Times New Roman" w:cs="Times New Roman"/>
          <w:position w:val="-4"/>
          <w:sz w:val="28"/>
          <w:szCs w:val="24"/>
        </w:rPr>
        <w:object w:dxaOrig="300" w:dyaOrig="300">
          <v:shape id="_x0000_i1031" type="#_x0000_t75" style="width:15pt;height:15pt" o:ole="" fillcolor="window">
            <v:imagedata r:id="rId19" o:title=""/>
          </v:shape>
          <o:OLEObject Type="Embed" ProgID="Equation.3" ShapeID="_x0000_i1031" DrawAspect="Content" ObjectID="_1431447887" r:id="rId20"/>
        </w:object>
      </w:r>
      <w:r w:rsidRPr="009C0B31">
        <w:rPr>
          <w:rFonts w:ascii="Times New Roman" w:hAnsi="Times New Roman" w:cs="Times New Roman"/>
          <w:sz w:val="28"/>
        </w:rPr>
        <w:t xml:space="preserve">- критерия Фишера </w:t>
      </w:r>
      <w:r w:rsidRPr="009C0B31">
        <w:rPr>
          <w:rFonts w:ascii="Times New Roman" w:eastAsia="Times New Roman" w:hAnsi="Times New Roman" w:cs="Times New Roman"/>
          <w:position w:val="-10"/>
          <w:sz w:val="28"/>
          <w:szCs w:val="24"/>
        </w:rPr>
        <w:object w:dxaOrig="1065" w:dyaOrig="315">
          <v:shape id="_x0000_i1032" type="#_x0000_t75" style="width:53.25pt;height:15.75pt" o:ole="" fillcolor="window">
            <v:imagedata r:id="rId21" o:title=""/>
          </v:shape>
          <o:OLEObject Type="Embed" ProgID="Equation.3" ShapeID="_x0000_i1032" DrawAspect="Content" ObjectID="_1431447888" r:id="rId22"/>
        </w:object>
      </w:r>
      <w:r w:rsidRPr="009C0B31">
        <w:rPr>
          <w:rFonts w:ascii="Times New Roman" w:hAnsi="Times New Roman" w:cs="Times New Roman"/>
          <w:sz w:val="28"/>
        </w:rPr>
        <w:t xml:space="preserve">, найти среднюю относительную </w:t>
      </w:r>
      <w:r w:rsidRPr="009C0B31">
        <w:rPr>
          <w:rFonts w:ascii="Times New Roman" w:hAnsi="Times New Roman" w:cs="Times New Roman"/>
          <w:snapToGrid w:val="0"/>
          <w:sz w:val="28"/>
        </w:rPr>
        <w:t>ошибку аппроксимации</w:t>
      </w:r>
      <w:r w:rsidRPr="009C0B31">
        <w:rPr>
          <w:rFonts w:ascii="Times New Roman" w:hAnsi="Times New Roman" w:cs="Times New Roman"/>
          <w:sz w:val="28"/>
        </w:rPr>
        <w:t>. Сделать вывод о качестве модели.</w:t>
      </w:r>
    </w:p>
    <w:p w:rsidR="009C0B31" w:rsidRPr="009C0B31" w:rsidRDefault="009C0B31" w:rsidP="009C0B3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 xml:space="preserve">Осуществить прогнозирование среднего значения показателя </w:t>
      </w:r>
      <w:r w:rsidRPr="009C0B31">
        <w:rPr>
          <w:rFonts w:ascii="Times New Roman" w:eastAsia="Times New Roman" w:hAnsi="Times New Roman" w:cs="Times New Roman"/>
          <w:position w:val="-4"/>
          <w:sz w:val="28"/>
          <w:szCs w:val="24"/>
        </w:rPr>
        <w:object w:dxaOrig="255" w:dyaOrig="300">
          <v:shape id="_x0000_i1033" type="#_x0000_t75" style="width:12.75pt;height:15pt" o:ole="" fillcolor="window">
            <v:imagedata r:id="rId9" o:title=""/>
          </v:shape>
          <o:OLEObject Type="Embed" ProgID="Equation.3" ShapeID="_x0000_i1033" DrawAspect="Content" ObjectID="_1431447889" r:id="rId23"/>
        </w:object>
      </w:r>
      <w:r w:rsidRPr="009C0B31">
        <w:rPr>
          <w:rFonts w:ascii="Times New Roman" w:hAnsi="Times New Roman" w:cs="Times New Roman"/>
          <w:sz w:val="28"/>
        </w:rPr>
        <w:t xml:space="preserve"> при уровне значимости  </w:t>
      </w:r>
      <w:r w:rsidRPr="009C0B31">
        <w:rPr>
          <w:rFonts w:ascii="Times New Roman" w:eastAsia="Times New Roman" w:hAnsi="Times New Roman" w:cs="Times New Roman"/>
          <w:position w:val="-10"/>
          <w:sz w:val="28"/>
          <w:szCs w:val="24"/>
        </w:rPr>
        <w:object w:dxaOrig="765" w:dyaOrig="315">
          <v:shape id="_x0000_i1034" type="#_x0000_t75" style="width:38.25pt;height:15.75pt" o:ole="" fillcolor="window">
            <v:imagedata r:id="rId24" o:title=""/>
          </v:shape>
          <o:OLEObject Type="Embed" ProgID="Equation.3" ShapeID="_x0000_i1034" DrawAspect="Content" ObjectID="_1431447890" r:id="rId25"/>
        </w:object>
      </w:r>
      <w:r w:rsidRPr="009C0B31">
        <w:rPr>
          <w:rFonts w:ascii="Times New Roman" w:hAnsi="Times New Roman" w:cs="Times New Roman"/>
          <w:sz w:val="28"/>
        </w:rPr>
        <w:t>,</w:t>
      </w:r>
      <w:r w:rsidRPr="009C0B31">
        <w:rPr>
          <w:rFonts w:ascii="Times New Roman" w:hAnsi="Times New Roman" w:cs="Times New Roman"/>
          <w:color w:val="000000"/>
          <w:spacing w:val="6"/>
          <w:sz w:val="28"/>
        </w:rPr>
        <w:t xml:space="preserve">  если прогнозное значения фактора Х составит 80% от его максимального значения.</w:t>
      </w:r>
    </w:p>
    <w:p w:rsidR="009C0B31" w:rsidRPr="009C0B31" w:rsidRDefault="009C0B31" w:rsidP="009C0B3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 xml:space="preserve">Представить графически: фактические и модельные значения </w:t>
      </w:r>
      <w:r w:rsidRPr="009C0B31">
        <w:rPr>
          <w:rFonts w:ascii="Times New Roman" w:eastAsia="Times New Roman" w:hAnsi="Times New Roman" w:cs="Times New Roman"/>
          <w:position w:val="-10"/>
          <w:sz w:val="28"/>
          <w:szCs w:val="24"/>
        </w:rPr>
        <w:object w:dxaOrig="285" w:dyaOrig="315">
          <v:shape id="_x0000_i1035" type="#_x0000_t75" style="width:14.25pt;height:15.75pt" o:ole="" fillcolor="window">
            <v:imagedata r:id="rId26" o:title=""/>
          </v:shape>
          <o:OLEObject Type="Embed" ProgID="Equation.3" ShapeID="_x0000_i1035" DrawAspect="Content" ObjectID="_1431447891" r:id="rId27"/>
        </w:object>
      </w:r>
      <w:r w:rsidRPr="009C0B31">
        <w:rPr>
          <w:rFonts w:ascii="Times New Roman" w:hAnsi="Times New Roman" w:cs="Times New Roman"/>
          <w:sz w:val="28"/>
        </w:rPr>
        <w:t xml:space="preserve"> точки прогноза.</w:t>
      </w:r>
    </w:p>
    <w:p w:rsidR="009C0B31" w:rsidRPr="009C0B31" w:rsidRDefault="009C0B31" w:rsidP="009C0B3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>Составить уравнения нелинейной регрессии:</w:t>
      </w:r>
    </w:p>
    <w:p w:rsidR="009C0B31" w:rsidRPr="009C0B31" w:rsidRDefault="009C0B31" w:rsidP="009C0B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>гиперболической;</w:t>
      </w:r>
    </w:p>
    <w:p w:rsidR="009C0B31" w:rsidRPr="009C0B31" w:rsidRDefault="009C0B31" w:rsidP="009C0B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>степенной;</w:t>
      </w:r>
    </w:p>
    <w:p w:rsidR="009C0B31" w:rsidRPr="009C0B31" w:rsidRDefault="009C0B31" w:rsidP="009C0B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>показательной.</w:t>
      </w:r>
    </w:p>
    <w:p w:rsidR="009C0B31" w:rsidRPr="009C0B31" w:rsidRDefault="009C0B31" w:rsidP="009C0B3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>Привести графики построенных уравнений регрессии.</w:t>
      </w:r>
    </w:p>
    <w:p w:rsidR="009C0B31" w:rsidRDefault="009C0B31" w:rsidP="009C0B3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C0B31">
        <w:rPr>
          <w:rFonts w:ascii="Times New Roman" w:hAnsi="Times New Roman" w:cs="Times New Roman"/>
          <w:sz w:val="28"/>
        </w:rPr>
        <w:t xml:space="preserve">Для указанных моделей найти коэффициенты детерминации и средние относительные ошибки </w:t>
      </w:r>
      <w:r w:rsidRPr="009C0B31">
        <w:rPr>
          <w:rFonts w:ascii="Times New Roman" w:hAnsi="Times New Roman" w:cs="Times New Roman"/>
          <w:snapToGrid w:val="0"/>
          <w:sz w:val="28"/>
        </w:rPr>
        <w:t>аппроксимации</w:t>
      </w:r>
      <w:r w:rsidRPr="009C0B31">
        <w:rPr>
          <w:rFonts w:ascii="Times New Roman" w:hAnsi="Times New Roman" w:cs="Times New Roman"/>
          <w:sz w:val="28"/>
        </w:rPr>
        <w:t xml:space="preserve">. Сравнить модели по этим характеристикам и сделать вывод.  </w:t>
      </w:r>
    </w:p>
    <w:p w:rsidR="00D72830" w:rsidRDefault="00D72830" w:rsidP="003935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93508" w:rsidRPr="00393508" w:rsidRDefault="00393508" w:rsidP="003935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393508">
        <w:rPr>
          <w:rFonts w:ascii="Times New Roman" w:hAnsi="Times New Roman" w:cs="Times New Roman"/>
          <w:b/>
          <w:sz w:val="28"/>
        </w:rPr>
        <w:lastRenderedPageBreak/>
        <w:t>Решение задачи</w:t>
      </w:r>
    </w:p>
    <w:p w:rsidR="009C0B31" w:rsidRPr="00393508" w:rsidRDefault="00393508" w:rsidP="00393508">
      <w:pPr>
        <w:pStyle w:val="a7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508">
        <w:rPr>
          <w:rFonts w:ascii="Times New Roman" w:hAnsi="Times New Roman" w:cs="Times New Roman"/>
          <w:b/>
          <w:sz w:val="28"/>
          <w:szCs w:val="28"/>
        </w:rPr>
        <w:t>Найти параметры уравнения линейной регрессии, дать экономическую интерпретацию коэффициента регрессии.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3508" w:rsidRDefault="00393508" w:rsidP="00393508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508">
        <w:rPr>
          <w:rFonts w:ascii="Times New Roman" w:hAnsi="Times New Roman" w:cs="Times New Roman"/>
          <w:sz w:val="28"/>
          <w:szCs w:val="28"/>
        </w:rPr>
        <w:t xml:space="preserve">Построим линейную модель </w:t>
      </w:r>
      <w:r w:rsidRPr="0039350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350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39350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93508">
        <w:rPr>
          <w:rFonts w:ascii="Times New Roman" w:hAnsi="Times New Roman" w:cs="Times New Roman"/>
          <w:sz w:val="28"/>
          <w:szCs w:val="28"/>
        </w:rPr>
        <w:t xml:space="preserve">= </w:t>
      </w:r>
      <w:r w:rsidRPr="0039350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93508">
        <w:rPr>
          <w:rFonts w:ascii="Times New Roman" w:hAnsi="Times New Roman" w:cs="Times New Roman"/>
          <w:sz w:val="28"/>
          <w:szCs w:val="28"/>
        </w:rPr>
        <w:t xml:space="preserve"> + </w:t>
      </w:r>
      <w:r w:rsidRPr="0039350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93508">
        <w:rPr>
          <w:rFonts w:ascii="Times New Roman" w:hAnsi="Times New Roman" w:cs="Times New Roman"/>
          <w:sz w:val="28"/>
          <w:szCs w:val="28"/>
        </w:rPr>
        <w:t>*</w:t>
      </w:r>
      <w:r w:rsidRPr="003935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93508">
        <w:rPr>
          <w:rFonts w:ascii="Times New Roman" w:hAnsi="Times New Roman" w:cs="Times New Roman"/>
          <w:sz w:val="28"/>
          <w:szCs w:val="28"/>
        </w:rPr>
        <w:t>.</w:t>
      </w:r>
      <w:r w:rsidR="00D155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59F" w:rsidRPr="00D97A68" w:rsidRDefault="00D1559F" w:rsidP="00393508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A68">
        <w:rPr>
          <w:rFonts w:ascii="Times New Roman" w:hAnsi="Times New Roman" w:cs="Times New Roman"/>
          <w:sz w:val="28"/>
          <w:szCs w:val="28"/>
        </w:rPr>
        <w:t>Для удобства выполнения расчетов предварительно упорядочим всю таблицу исходных данных по возрастанию факторной переменной Х.</w:t>
      </w:r>
    </w:p>
    <w:p w:rsidR="00D1559F" w:rsidRPr="00393508" w:rsidRDefault="00D1559F" w:rsidP="00D1559F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54835" cy="23895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59F" w:rsidRPr="00D72830" w:rsidRDefault="00D97A68" w:rsidP="00F84C57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1 Сортировка данных</w:t>
      </w:r>
    </w:p>
    <w:p w:rsidR="00393508" w:rsidRDefault="00393508" w:rsidP="00393508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508">
        <w:rPr>
          <w:rFonts w:ascii="Times New Roman" w:hAnsi="Times New Roman" w:cs="Times New Roman"/>
          <w:sz w:val="28"/>
          <w:szCs w:val="28"/>
        </w:rPr>
        <w:t>Используем программу РЕГРЕССИЯ и найдем коэффициенты модели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537B" w:rsidRDefault="00FE537B" w:rsidP="00FE53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Коэффициенты модели содержатся в </w:t>
      </w:r>
      <w:r w:rsidR="00D1559F">
        <w:rPr>
          <w:rFonts w:ascii="Times New Roman" w:hAnsi="Times New Roman" w:cs="Times New Roman"/>
          <w:sz w:val="28"/>
          <w:szCs w:val="28"/>
        </w:rPr>
        <w:t xml:space="preserve">столбце </w:t>
      </w:r>
      <w:r>
        <w:rPr>
          <w:rFonts w:ascii="Times New Roman" w:hAnsi="Times New Roman" w:cs="Times New Roman"/>
          <w:sz w:val="28"/>
          <w:szCs w:val="28"/>
        </w:rPr>
        <w:t>Коэффициенты.</w:t>
      </w:r>
    </w:p>
    <w:p w:rsidR="00D1559F" w:rsidRDefault="00D1559F" w:rsidP="00D97A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C352A0" wp14:editId="4145B531">
            <wp:extent cx="2338070" cy="1061085"/>
            <wp:effectExtent l="0" t="0" r="508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A68" w:rsidRPr="00D72830" w:rsidRDefault="00D97A68" w:rsidP="00941DB2">
      <w:pPr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2 Коэффициенты модели</w:t>
      </w:r>
    </w:p>
    <w:p w:rsidR="00FE537B" w:rsidRPr="00FE537B" w:rsidRDefault="00FE537B" w:rsidP="00D728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37B">
        <w:rPr>
          <w:rFonts w:ascii="Times New Roman" w:hAnsi="Times New Roman" w:cs="Times New Roman"/>
          <w:sz w:val="28"/>
          <w:szCs w:val="28"/>
        </w:rPr>
        <w:t>Таким образом, модель построена, и ее уравнение имеет вид:</w:t>
      </w:r>
    </w:p>
    <w:p w:rsidR="00FE537B" w:rsidRDefault="00FE537B" w:rsidP="00FE537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50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350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39350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9350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>,1202</w:t>
      </w:r>
      <w:proofErr w:type="gramEnd"/>
      <w:r w:rsidRPr="00393508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0,9677</w:t>
      </w:r>
      <w:r w:rsidRPr="00393508">
        <w:rPr>
          <w:rFonts w:ascii="Times New Roman" w:hAnsi="Times New Roman" w:cs="Times New Roman"/>
          <w:sz w:val="28"/>
          <w:szCs w:val="28"/>
        </w:rPr>
        <w:t>*</w:t>
      </w:r>
      <w:r w:rsidRPr="00393508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37B" w:rsidRDefault="00E93BE7" w:rsidP="00D97A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регрессии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93BE7">
        <w:rPr>
          <w:rFonts w:ascii="Times New Roman" w:hAnsi="Times New Roman" w:cs="Times New Roman"/>
          <w:sz w:val="28"/>
          <w:szCs w:val="28"/>
        </w:rPr>
        <w:t>=0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93BE7">
        <w:rPr>
          <w:rFonts w:ascii="Times New Roman" w:hAnsi="Times New Roman" w:cs="Times New Roman"/>
          <w:sz w:val="28"/>
          <w:szCs w:val="28"/>
        </w:rPr>
        <w:t>9677</w:t>
      </w:r>
      <w:r>
        <w:rPr>
          <w:rFonts w:ascii="Times New Roman" w:hAnsi="Times New Roman" w:cs="Times New Roman"/>
          <w:sz w:val="28"/>
          <w:szCs w:val="28"/>
        </w:rPr>
        <w:t>, следовательно, при увеличении объема капиталовложений (Х) на 1 млн. руб., объем выпуска продукции  (У) увеличивается в среднем на 0,9677 млн. руб.</w:t>
      </w:r>
    </w:p>
    <w:p w:rsidR="00E93BE7" w:rsidRPr="00E93BE7" w:rsidRDefault="00E93BE7" w:rsidP="00E93BE7">
      <w:pPr>
        <w:pStyle w:val="a7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BE7">
        <w:rPr>
          <w:rFonts w:ascii="Times New Roman" w:hAnsi="Times New Roman" w:cs="Times New Roman"/>
          <w:b/>
          <w:sz w:val="28"/>
        </w:rPr>
        <w:t xml:space="preserve">Вычислить остатки; найти остаточную сумму квадратов; оценить дисперсию остатков </w:t>
      </w:r>
      <w:r w:rsidRPr="00E93BE7">
        <w:rPr>
          <w:rFonts w:eastAsia="Times New Roman"/>
          <w:b/>
          <w:position w:val="-12"/>
          <w:szCs w:val="24"/>
        </w:rPr>
        <w:object w:dxaOrig="300" w:dyaOrig="375">
          <v:shape id="_x0000_i1036" type="#_x0000_t75" style="width:15pt;height:18.75pt" o:ole="" fillcolor="window">
            <v:imagedata r:id="rId15" o:title=""/>
          </v:shape>
          <o:OLEObject Type="Embed" ProgID="Equation.DSMT4" ShapeID="_x0000_i1036" DrawAspect="Content" ObjectID="_1431447892" r:id="rId30"/>
        </w:object>
      </w:r>
      <w:r w:rsidRPr="00E93BE7">
        <w:rPr>
          <w:rFonts w:ascii="Times New Roman" w:hAnsi="Times New Roman" w:cs="Times New Roman"/>
          <w:b/>
          <w:sz w:val="28"/>
        </w:rPr>
        <w:t>; построить график остатков</w:t>
      </w:r>
      <w:r>
        <w:rPr>
          <w:rFonts w:ascii="Times New Roman" w:hAnsi="Times New Roman" w:cs="Times New Roman"/>
          <w:b/>
          <w:sz w:val="28"/>
        </w:rPr>
        <w:t xml:space="preserve">. </w:t>
      </w:r>
    </w:p>
    <w:p w:rsidR="00E93BE7" w:rsidRDefault="00424273" w:rsidP="0020550B">
      <w:pPr>
        <w:pStyle w:val="a7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Остатки модели Е</w:t>
      </w:r>
      <w:proofErr w:type="spellStart"/>
      <w:proofErr w:type="gramStart"/>
      <w:r>
        <w:rPr>
          <w:rFonts w:ascii="Times New Roman" w:hAnsi="Times New Roman" w:cs="Times New Roman"/>
          <w:sz w:val="28"/>
          <w:vertAlign w:val="subscript"/>
          <w:lang w:val="en-US"/>
        </w:rPr>
        <w:t>i</w:t>
      </w:r>
      <w:proofErr w:type="spellEnd"/>
      <w:proofErr w:type="gramEnd"/>
      <w:r w:rsidRPr="00424273">
        <w:rPr>
          <w:rFonts w:ascii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lang w:val="en-US"/>
        </w:rPr>
        <w:t>y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i</w:t>
      </w:r>
      <w:proofErr w:type="spellEnd"/>
      <w:r w:rsidRPr="00424273">
        <w:rPr>
          <w:rFonts w:ascii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lang w:val="en-US"/>
        </w:rPr>
        <w:t>y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Ti</w:t>
      </w:r>
      <w:proofErr w:type="spellEnd"/>
      <w:r w:rsidRPr="0042427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содержатся в столбце Остатки итогов  программы РЕГРЕССИЯ (таблица 4). </w:t>
      </w:r>
    </w:p>
    <w:p w:rsidR="00D97A68" w:rsidRDefault="00D97A68" w:rsidP="00D97A68">
      <w:pPr>
        <w:pStyle w:val="a7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inline distT="0" distB="0" distL="0" distR="0" wp14:anchorId="344F6B0F" wp14:editId="65CAEF72">
            <wp:extent cx="3614420" cy="2786380"/>
            <wp:effectExtent l="0" t="0" r="508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420" cy="278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A68" w:rsidRPr="00D72830" w:rsidRDefault="00D97A68" w:rsidP="00941DB2">
      <w:pPr>
        <w:pStyle w:val="a7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3 Остатки (РЕГРЕССИЯ)</w:t>
      </w:r>
    </w:p>
    <w:p w:rsidR="000A7350" w:rsidRDefault="00D1559F" w:rsidP="000A7350">
      <w:pPr>
        <w:spacing w:after="0" w:line="360" w:lineRule="auto"/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 wp14:anchorId="358DCA0A" wp14:editId="1B8CB422">
            <wp:extent cx="4314825" cy="22193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944" b="7324"/>
                    <a:stretch/>
                  </pic:blipFill>
                  <pic:spPr bwMode="auto">
                    <a:xfrm>
                      <a:off x="0" y="0"/>
                      <a:ext cx="4313147" cy="221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7A68" w:rsidRPr="00D72830" w:rsidRDefault="00D97A68" w:rsidP="00941DB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4.1 Расчет остатков</w:t>
      </w:r>
    </w:p>
    <w:p w:rsidR="00D1559F" w:rsidRDefault="00637E53" w:rsidP="000A7350">
      <w:pPr>
        <w:spacing w:after="0" w:line="360" w:lineRule="auto"/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 wp14:anchorId="0BC9B48B" wp14:editId="541FE77A">
            <wp:extent cx="3519577" cy="2260065"/>
            <wp:effectExtent l="0" t="0" r="508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698"/>
                    <a:stretch/>
                  </pic:blipFill>
                  <pic:spPr bwMode="auto">
                    <a:xfrm>
                      <a:off x="0" y="0"/>
                      <a:ext cx="3519421" cy="225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7A68" w:rsidRPr="00D72830" w:rsidRDefault="00D97A68" w:rsidP="00941DB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4.2 Расчет остатков</w:t>
      </w:r>
      <w:r w:rsidR="007328A2" w:rsidRPr="00D72830">
        <w:rPr>
          <w:rFonts w:ascii="Times New Roman" w:hAnsi="Times New Roman" w:cs="Times New Roman"/>
          <w:sz w:val="24"/>
          <w:szCs w:val="24"/>
        </w:rPr>
        <w:t xml:space="preserve"> (формулы)</w:t>
      </w:r>
    </w:p>
    <w:p w:rsidR="000A7350" w:rsidRDefault="000A7350" w:rsidP="00D728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350">
        <w:rPr>
          <w:rFonts w:ascii="Times New Roman" w:hAnsi="Times New Roman" w:cs="Times New Roman"/>
          <w:sz w:val="28"/>
          <w:szCs w:val="28"/>
        </w:rPr>
        <w:t xml:space="preserve">Программой РЕГРЕССИЯ </w:t>
      </w:r>
      <w:r>
        <w:rPr>
          <w:rFonts w:ascii="Times New Roman" w:hAnsi="Times New Roman" w:cs="Times New Roman"/>
          <w:sz w:val="28"/>
          <w:szCs w:val="28"/>
        </w:rPr>
        <w:t xml:space="preserve"> таблица 3 </w:t>
      </w:r>
      <w:r w:rsidRPr="000A7350">
        <w:rPr>
          <w:rFonts w:ascii="Times New Roman" w:hAnsi="Times New Roman" w:cs="Times New Roman"/>
          <w:sz w:val="28"/>
          <w:szCs w:val="28"/>
        </w:rPr>
        <w:t>найдены также остаточная сумма квадратов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 = 11,347 (</w:t>
      </w:r>
      <w:r w:rsidRPr="000A7350">
        <w:rPr>
          <w:rFonts w:ascii="Times New Roman" w:hAnsi="Times New Roman" w:cs="Times New Roman"/>
          <w:sz w:val="28"/>
          <w:szCs w:val="28"/>
        </w:rPr>
        <w:t>или использова</w:t>
      </w:r>
      <w:r w:rsidR="0020550B">
        <w:rPr>
          <w:rFonts w:ascii="Times New Roman" w:hAnsi="Times New Roman" w:cs="Times New Roman"/>
          <w:sz w:val="28"/>
          <w:szCs w:val="28"/>
        </w:rPr>
        <w:t>ть</w:t>
      </w:r>
      <w:r w:rsidRPr="000A7350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20550B">
        <w:rPr>
          <w:rFonts w:ascii="Times New Roman" w:hAnsi="Times New Roman" w:cs="Times New Roman"/>
          <w:sz w:val="28"/>
          <w:szCs w:val="28"/>
        </w:rPr>
        <w:t>ю</w:t>
      </w:r>
      <w:r w:rsidRPr="000A7350">
        <w:rPr>
          <w:rFonts w:ascii="Times New Roman" w:hAnsi="Times New Roman" w:cs="Times New Roman"/>
          <w:sz w:val="28"/>
          <w:szCs w:val="28"/>
        </w:rPr>
        <w:t xml:space="preserve"> СУММКВ Мастера функций </w:t>
      </w:r>
      <w:r w:rsidRPr="000A7350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0A7350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0A7350">
        <w:rPr>
          <w:rFonts w:ascii="Times New Roman" w:hAnsi="Times New Roman" w:cs="Times New Roman"/>
          <w:sz w:val="28"/>
          <w:szCs w:val="28"/>
        </w:rPr>
        <w:t xml:space="preserve"> =</w:t>
      </w:r>
      <w:proofErr w:type="gramStart"/>
      <w:r w:rsidRPr="000A7350">
        <w:rPr>
          <w:rFonts w:ascii="Times New Roman" w:hAnsi="Times New Roman" w:cs="Times New Roman"/>
          <w:sz w:val="28"/>
          <w:szCs w:val="28"/>
        </w:rPr>
        <w:t>СУММКВ(D105:D114))</w:t>
      </w:r>
      <w:r>
        <w:rPr>
          <w:rFonts w:ascii="Times New Roman" w:hAnsi="Times New Roman" w:cs="Times New Roman"/>
          <w:sz w:val="28"/>
          <w:szCs w:val="28"/>
        </w:rPr>
        <w:t xml:space="preserve"> и дисперсия остатков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ост </w:t>
      </w:r>
      <w:r>
        <w:rPr>
          <w:rFonts w:ascii="Times New Roman" w:hAnsi="Times New Roman" w:cs="Times New Roman"/>
          <w:sz w:val="28"/>
          <w:szCs w:val="28"/>
        </w:rPr>
        <w:t>= 1,418.</w:t>
      </w:r>
      <w:proofErr w:type="gramEnd"/>
    </w:p>
    <w:p w:rsidR="00D1559F" w:rsidRDefault="00D1559F" w:rsidP="00D1559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9F5D479" wp14:editId="26E50964">
            <wp:extent cx="4364990" cy="12852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DB2" w:rsidRPr="00D72830" w:rsidRDefault="00941DB2" w:rsidP="00941DB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5 Дисперсионный анализ</w:t>
      </w:r>
    </w:p>
    <w:p w:rsidR="0020550B" w:rsidRDefault="00941DB2" w:rsidP="0020550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AD68B67" wp14:editId="03AEC809">
            <wp:extent cx="5124091" cy="2432649"/>
            <wp:effectExtent l="0" t="0" r="19685" b="2540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20550B" w:rsidRPr="00D72830" w:rsidRDefault="0020550B" w:rsidP="00941DB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1. Графи</w:t>
      </w:r>
      <w:r w:rsidR="00941DB2" w:rsidRPr="00D72830">
        <w:rPr>
          <w:rFonts w:ascii="Times New Roman" w:hAnsi="Times New Roman" w:cs="Times New Roman"/>
          <w:sz w:val="24"/>
          <w:szCs w:val="24"/>
        </w:rPr>
        <w:t>к</w:t>
      </w:r>
      <w:r w:rsidRPr="00D72830">
        <w:rPr>
          <w:rFonts w:ascii="Times New Roman" w:hAnsi="Times New Roman" w:cs="Times New Roman"/>
          <w:sz w:val="24"/>
          <w:szCs w:val="24"/>
        </w:rPr>
        <w:t xml:space="preserve"> остатков</w:t>
      </w:r>
    </w:p>
    <w:p w:rsidR="0020550B" w:rsidRPr="0020550B" w:rsidRDefault="0020550B" w:rsidP="0020550B">
      <w:pPr>
        <w:spacing w:after="0" w:line="360" w:lineRule="auto"/>
        <w:ind w:right="-79" w:firstLine="3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550B">
        <w:rPr>
          <w:rFonts w:ascii="Times New Roman" w:hAnsi="Times New Roman" w:cs="Times New Roman"/>
          <w:b/>
          <w:bCs/>
          <w:sz w:val="28"/>
          <w:szCs w:val="28"/>
        </w:rPr>
        <w:t>3. Проверить выполнение предпосылок МНК</w:t>
      </w:r>
    </w:p>
    <w:p w:rsidR="0020550B" w:rsidRPr="0020550B" w:rsidRDefault="0020550B" w:rsidP="00D72830">
      <w:pPr>
        <w:spacing w:after="0" w:line="360" w:lineRule="auto"/>
        <w:ind w:right="-7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550B">
        <w:rPr>
          <w:rFonts w:ascii="Times New Roman" w:hAnsi="Times New Roman" w:cs="Times New Roman"/>
          <w:bCs/>
          <w:sz w:val="28"/>
          <w:szCs w:val="28"/>
        </w:rPr>
        <w:t>Проверить выполнение предпосылок МНК, т.е. оценить адекватность построенной модели, можно на основе исследования свойств остатков.</w:t>
      </w:r>
    </w:p>
    <w:p w:rsidR="0020550B" w:rsidRDefault="0020550B" w:rsidP="0020550B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50B">
        <w:rPr>
          <w:rFonts w:ascii="Times New Roman" w:hAnsi="Times New Roman" w:cs="Times New Roman"/>
          <w:sz w:val="28"/>
          <w:szCs w:val="28"/>
        </w:rPr>
        <w:t>Проведем проверку случайности остаточной компоненты по критерию поворотных точек.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50B" w:rsidRDefault="0020550B" w:rsidP="007328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E53">
        <w:rPr>
          <w:rFonts w:ascii="Times New Roman" w:hAnsi="Times New Roman" w:cs="Times New Roman"/>
          <w:sz w:val="28"/>
          <w:szCs w:val="28"/>
        </w:rPr>
        <w:t>Количество поворотных точек определим по графику остатков:</w:t>
      </w:r>
    </w:p>
    <w:p w:rsidR="00637E53" w:rsidRDefault="00637E53" w:rsidP="00941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Поворотные точки можно найти и по формуле:</w:t>
      </w:r>
    </w:p>
    <w:p w:rsidR="00637E53" w:rsidRDefault="00637E53" w:rsidP="007328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59AC050" wp14:editId="5CD09EC4">
            <wp:extent cx="5934974" cy="2268747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268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DB2" w:rsidRPr="00D72830" w:rsidRDefault="00941DB2" w:rsidP="00941DB2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6.1 Определение поворотных точек</w:t>
      </w:r>
      <w:r w:rsidR="007328A2" w:rsidRPr="00D72830">
        <w:rPr>
          <w:rFonts w:ascii="Times New Roman" w:hAnsi="Times New Roman" w:cs="Times New Roman"/>
          <w:sz w:val="24"/>
          <w:szCs w:val="24"/>
        </w:rPr>
        <w:t xml:space="preserve"> (формулы)</w:t>
      </w:r>
    </w:p>
    <w:p w:rsidR="00637E53" w:rsidRDefault="00637E53" w:rsidP="007328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46F5ADF4" wp14:editId="5A1F4175">
            <wp:extent cx="5201920" cy="2570480"/>
            <wp:effectExtent l="0" t="0" r="0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257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DB2" w:rsidRPr="00D72830" w:rsidRDefault="00941DB2" w:rsidP="00941DB2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6.2  Определение поворотных точек</w:t>
      </w:r>
    </w:p>
    <w:p w:rsidR="00F84C57" w:rsidRPr="00F84C57" w:rsidRDefault="00F84C57" w:rsidP="00F84C57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F84C57">
        <w:rPr>
          <w:rFonts w:ascii="Times New Roman" w:hAnsi="Times New Roman" w:cs="Times New Roman"/>
          <w:position w:val="-34"/>
          <w:sz w:val="28"/>
          <w:szCs w:val="28"/>
        </w:rPr>
        <w:t xml:space="preserve">Формула для определения </w:t>
      </w:r>
      <w:proofErr w:type="gramStart"/>
      <w:r w:rsidRPr="00F84C57">
        <w:rPr>
          <w:rFonts w:ascii="Times New Roman" w:hAnsi="Times New Roman" w:cs="Times New Roman"/>
          <w:position w:val="-34"/>
          <w:sz w:val="28"/>
          <w:szCs w:val="28"/>
          <w:lang w:val="en-US"/>
        </w:rPr>
        <w:t>p</w:t>
      </w:r>
      <w:proofErr w:type="spellStart"/>
      <w:proofErr w:type="gramEnd"/>
      <w:r w:rsidRPr="00F84C57">
        <w:rPr>
          <w:rFonts w:ascii="Times New Roman" w:hAnsi="Times New Roman" w:cs="Times New Roman"/>
          <w:position w:val="-34"/>
          <w:sz w:val="28"/>
          <w:szCs w:val="28"/>
          <w:vertAlign w:val="subscript"/>
        </w:rPr>
        <w:t>кр</w:t>
      </w:r>
      <w:proofErr w:type="spellEnd"/>
      <w:r w:rsidRPr="00F84C57">
        <w:rPr>
          <w:rFonts w:ascii="Times New Roman" w:hAnsi="Times New Roman" w:cs="Times New Roman"/>
          <w:position w:val="-34"/>
          <w:sz w:val="28"/>
          <w:szCs w:val="28"/>
        </w:rPr>
        <w:t>:</w:t>
      </w:r>
    </w:p>
    <w:p w:rsidR="00637E53" w:rsidRDefault="00941DB2" w:rsidP="00D97A68">
      <w:pPr>
        <w:spacing w:after="0" w:line="360" w:lineRule="auto"/>
        <w:ind w:left="360"/>
        <w:jc w:val="center"/>
      </w:pPr>
      <w:r>
        <w:rPr>
          <w:position w:val="-34"/>
        </w:rPr>
        <w:object w:dxaOrig="3240" w:dyaOrig="800">
          <v:shape id="_x0000_i1037" type="#_x0000_t75" style="width:162pt;height:39.75pt" o:ole="" fillcolor="window">
            <v:imagedata r:id="rId38" o:title=""/>
          </v:shape>
          <o:OLEObject Type="Embed" ProgID="Equation.3" ShapeID="_x0000_i1037" DrawAspect="Content" ObjectID="_1431447893" r:id="rId39"/>
        </w:object>
      </w:r>
    </w:p>
    <w:p w:rsidR="00941DB2" w:rsidRPr="00941DB2" w:rsidRDefault="00941DB2" w:rsidP="00941DB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1DB2">
        <w:rPr>
          <w:rFonts w:ascii="Times New Roman" w:hAnsi="Times New Roman" w:cs="Times New Roman"/>
          <w:sz w:val="28"/>
          <w:szCs w:val="28"/>
        </w:rPr>
        <w:t>Схема критерия:</w:t>
      </w:r>
    </w:p>
    <w:p w:rsidR="00941DB2" w:rsidRDefault="00941DB2" w:rsidP="00D97A68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180BA87" wp14:editId="0280B5DF">
            <wp:extent cx="3191510" cy="379730"/>
            <wp:effectExtent l="0" t="0" r="8890" b="127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DB2" w:rsidRDefault="00941DB2" w:rsidP="007328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ECDE3E9" wp14:editId="5BAD2874">
            <wp:extent cx="2432685" cy="707390"/>
            <wp:effectExtent l="0" t="0" r="571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DB2" w:rsidRPr="00D72830" w:rsidRDefault="00941DB2" w:rsidP="00D97A68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7.1 Определение критического значения поворотных точек</w:t>
      </w:r>
    </w:p>
    <w:p w:rsidR="00941DB2" w:rsidRDefault="00941DB2" w:rsidP="007328A2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5C9F7F84" wp14:editId="6DEBCB3C">
            <wp:extent cx="4123690" cy="70739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DB2" w:rsidRPr="00D72830" w:rsidRDefault="00941DB2" w:rsidP="00941DB2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7.2 Определение критического значения поворотных точек</w:t>
      </w:r>
      <w:r w:rsidR="007328A2" w:rsidRPr="00D72830">
        <w:rPr>
          <w:rFonts w:ascii="Times New Roman" w:hAnsi="Times New Roman" w:cs="Times New Roman"/>
          <w:sz w:val="24"/>
          <w:szCs w:val="24"/>
        </w:rPr>
        <w:t xml:space="preserve"> (формулы)</w:t>
      </w:r>
    </w:p>
    <w:p w:rsidR="00941DB2" w:rsidRDefault="00941DB2" w:rsidP="00D97A68">
      <w:pPr>
        <w:spacing w:after="0" w:line="36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941DB2" w:rsidRDefault="00941DB2" w:rsidP="00D97A68">
      <w:pPr>
        <w:spacing w:after="0" w:line="36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941DB2" w:rsidRPr="00941DB2" w:rsidRDefault="00941DB2" w:rsidP="00D97A68">
      <w:pPr>
        <w:spacing w:after="0" w:line="36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637E53" w:rsidRDefault="007328A2" w:rsidP="007328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Сравним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5 </w:t>
      </w:r>
      <w:r w:rsidRPr="007328A2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2, следовательно, свойство случайности для ряда остатков выполняется. </w:t>
      </w:r>
    </w:p>
    <w:p w:rsidR="007328A2" w:rsidRDefault="007328A2" w:rsidP="007328A2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8A2">
        <w:rPr>
          <w:rFonts w:ascii="Times New Roman" w:hAnsi="Times New Roman" w:cs="Times New Roman"/>
          <w:sz w:val="28"/>
          <w:szCs w:val="28"/>
        </w:rPr>
        <w:t>Равенство нулю математического ожидания остаточной компоненты для линейной модели, коэффициенты которой определены по методу наименьших квадратов, выполняется автоматически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8A2" w:rsidRDefault="007328A2" w:rsidP="007328A2">
      <w:pPr>
        <w:pStyle w:val="a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8A2">
        <w:rPr>
          <w:rFonts w:ascii="Times New Roman" w:hAnsi="Times New Roman" w:cs="Times New Roman"/>
          <w:sz w:val="28"/>
          <w:szCs w:val="28"/>
        </w:rPr>
        <w:t>С помощью функции СРЗНАЧ для ряда остатков можно проверить: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hAnsi="Times New Roman" w:cs="Times New Roman"/>
          <w:sz w:val="28"/>
          <w:szCs w:val="28"/>
        </w:rPr>
        <w:t>=0,00.</w:t>
      </w:r>
    </w:p>
    <w:p w:rsidR="007328A2" w:rsidRDefault="007328A2" w:rsidP="007328A2">
      <w:pPr>
        <w:pStyle w:val="a7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0D32ED1" wp14:editId="40B7BDE0">
            <wp:extent cx="2406650" cy="509270"/>
            <wp:effectExtent l="0" t="0" r="0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8A2" w:rsidRPr="00D72830" w:rsidRDefault="007328A2" w:rsidP="007328A2">
      <w:pPr>
        <w:pStyle w:val="a7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8.1 Среднее по остаткам</w:t>
      </w:r>
    </w:p>
    <w:p w:rsidR="007328A2" w:rsidRDefault="007328A2" w:rsidP="007328A2">
      <w:pPr>
        <w:pStyle w:val="a7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B95D94E" wp14:editId="3EBE8ADC">
            <wp:extent cx="2355215" cy="526415"/>
            <wp:effectExtent l="0" t="0" r="6985" b="698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8A2" w:rsidRPr="00D72830" w:rsidRDefault="007328A2" w:rsidP="007328A2">
      <w:pPr>
        <w:pStyle w:val="a7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 xml:space="preserve">Рис. 8.2 Среднее по остаткам (формулы) </w:t>
      </w:r>
    </w:p>
    <w:p w:rsidR="007328A2" w:rsidRDefault="00BA33F2" w:rsidP="00BA33F2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3F2">
        <w:rPr>
          <w:rFonts w:ascii="Times New Roman" w:hAnsi="Times New Roman" w:cs="Times New Roman"/>
          <w:sz w:val="28"/>
          <w:szCs w:val="28"/>
        </w:rPr>
        <w:t xml:space="preserve">Для проверки независимости уровней ряда остатков используем критерий </w:t>
      </w:r>
      <w:proofErr w:type="spellStart"/>
      <w:r w:rsidRPr="00BA33F2">
        <w:rPr>
          <w:rFonts w:ascii="Times New Roman" w:hAnsi="Times New Roman" w:cs="Times New Roman"/>
          <w:sz w:val="28"/>
          <w:szCs w:val="28"/>
        </w:rPr>
        <w:t>Дарбина</w:t>
      </w:r>
      <w:proofErr w:type="spellEnd"/>
      <w:r w:rsidRPr="00BA33F2">
        <w:rPr>
          <w:rFonts w:ascii="Times New Roman" w:hAnsi="Times New Roman" w:cs="Times New Roman"/>
          <w:sz w:val="28"/>
          <w:szCs w:val="28"/>
        </w:rPr>
        <w:t>-Уотсона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36DA" w:rsidRDefault="005A36DA" w:rsidP="005A36DA">
      <w:pPr>
        <w:pStyle w:val="a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Дарбина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-Уотсона: </w:t>
      </w:r>
    </w:p>
    <w:p w:rsidR="005A36DA" w:rsidRDefault="00E76CEF" w:rsidP="005A36DA">
      <w:pPr>
        <w:pStyle w:val="a7"/>
        <w:spacing w:after="0" w:line="360" w:lineRule="auto"/>
        <w:ind w:left="0"/>
        <w:jc w:val="center"/>
      </w:pPr>
      <w:r w:rsidRPr="00E76CEF">
        <w:rPr>
          <w:position w:val="-60"/>
        </w:rPr>
        <w:object w:dxaOrig="3300" w:dyaOrig="1320">
          <v:shape id="_x0000_i1056" type="#_x0000_t75" style="width:164.25pt;height:66pt" o:ole="" fillcolor="window">
            <v:imagedata r:id="rId45" o:title=""/>
          </v:shape>
          <o:OLEObject Type="Embed" ProgID="Equation.3" ShapeID="_x0000_i1056" DrawAspect="Content" ObjectID="_1431447894" r:id="rId46"/>
        </w:object>
      </w:r>
    </w:p>
    <w:p w:rsidR="005A36DA" w:rsidRDefault="005A36DA" w:rsidP="005A36DA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BC8C74" wp14:editId="0C6522FF">
            <wp:extent cx="2389505" cy="888365"/>
            <wp:effectExtent l="0" t="0" r="0" b="698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6DA" w:rsidRPr="00D72830" w:rsidRDefault="005A36DA" w:rsidP="005A36DA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 xml:space="preserve">Рис. 9.1 Расчеты для формулы </w:t>
      </w:r>
      <w:proofErr w:type="spellStart"/>
      <w:r w:rsidRPr="00D72830">
        <w:rPr>
          <w:rFonts w:ascii="Times New Roman" w:hAnsi="Times New Roman" w:cs="Times New Roman"/>
          <w:sz w:val="24"/>
          <w:szCs w:val="24"/>
        </w:rPr>
        <w:t>Дарбина</w:t>
      </w:r>
      <w:proofErr w:type="spellEnd"/>
      <w:r w:rsidRPr="00D72830">
        <w:rPr>
          <w:rFonts w:ascii="Times New Roman" w:hAnsi="Times New Roman" w:cs="Times New Roman"/>
          <w:sz w:val="24"/>
          <w:szCs w:val="24"/>
        </w:rPr>
        <w:t>-Уотсона</w:t>
      </w:r>
    </w:p>
    <w:p w:rsidR="005A36DA" w:rsidRPr="00BA33F2" w:rsidRDefault="005A36DA" w:rsidP="005A36DA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4EB6538" wp14:editId="5596D748">
            <wp:extent cx="3191510" cy="905510"/>
            <wp:effectExtent l="0" t="0" r="8890" b="889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6DA" w:rsidRPr="00D72830" w:rsidRDefault="005A36DA" w:rsidP="005A36DA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 xml:space="preserve">Рис. 9.2 Расчеты для формулы </w:t>
      </w:r>
      <w:proofErr w:type="spellStart"/>
      <w:r w:rsidRPr="00D72830">
        <w:rPr>
          <w:rFonts w:ascii="Times New Roman" w:hAnsi="Times New Roman" w:cs="Times New Roman"/>
          <w:sz w:val="24"/>
          <w:szCs w:val="24"/>
        </w:rPr>
        <w:t>Дарбина</w:t>
      </w:r>
      <w:proofErr w:type="spellEnd"/>
      <w:r w:rsidRPr="00D72830">
        <w:rPr>
          <w:rFonts w:ascii="Times New Roman" w:hAnsi="Times New Roman" w:cs="Times New Roman"/>
          <w:sz w:val="24"/>
          <w:szCs w:val="24"/>
        </w:rPr>
        <w:t>-Уотсона</w:t>
      </w:r>
    </w:p>
    <w:p w:rsidR="005A36DA" w:rsidRPr="005A36DA" w:rsidRDefault="005A36DA" w:rsidP="005A36DA">
      <w:pPr>
        <w:pStyle w:val="a7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A36DA">
        <w:rPr>
          <w:rFonts w:ascii="Times New Roman" w:hAnsi="Times New Roman" w:cs="Times New Roman"/>
          <w:sz w:val="28"/>
          <w:szCs w:val="28"/>
        </w:rPr>
        <w:t>Схема критерия:</w:t>
      </w:r>
    </w:p>
    <w:p w:rsidR="005A36DA" w:rsidRPr="005A36DA" w:rsidRDefault="005A36DA" w:rsidP="005A36DA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5744317C" wp14:editId="6E2B4E51">
            <wp:extent cx="3148330" cy="40513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8A2" w:rsidRDefault="007328A2" w:rsidP="007328A2">
      <w:pPr>
        <w:pStyle w:val="a7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328A2" w:rsidRPr="00473439" w:rsidRDefault="005A36DA" w:rsidP="00473439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439">
        <w:rPr>
          <w:rFonts w:ascii="Times New Roman" w:hAnsi="Times New Roman" w:cs="Times New Roman"/>
          <w:sz w:val="28"/>
          <w:szCs w:val="28"/>
        </w:rPr>
        <w:t xml:space="preserve">Полученное значение </w:t>
      </w:r>
      <w:r w:rsidRPr="0047343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73439">
        <w:rPr>
          <w:rFonts w:ascii="Times New Roman" w:hAnsi="Times New Roman" w:cs="Times New Roman"/>
          <w:sz w:val="28"/>
          <w:szCs w:val="28"/>
        </w:rPr>
        <w:t>=1,83</w:t>
      </w:r>
      <w:r w:rsidR="00473439" w:rsidRPr="00473439">
        <w:rPr>
          <w:rFonts w:ascii="Times New Roman" w:hAnsi="Times New Roman" w:cs="Times New Roman"/>
          <w:sz w:val="28"/>
          <w:szCs w:val="28"/>
        </w:rPr>
        <w:t xml:space="preserve">, при этом критические значения: </w:t>
      </w:r>
      <w:r w:rsidR="00473439" w:rsidRPr="0047343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73439" w:rsidRPr="0047343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473439" w:rsidRPr="00473439">
        <w:rPr>
          <w:rFonts w:ascii="Times New Roman" w:hAnsi="Times New Roman" w:cs="Times New Roman"/>
          <w:sz w:val="28"/>
          <w:szCs w:val="28"/>
        </w:rPr>
        <w:t xml:space="preserve">=0,88; </w:t>
      </w:r>
      <w:r w:rsidR="00473439" w:rsidRPr="0047343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73439" w:rsidRPr="0047343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73439" w:rsidRPr="00473439">
        <w:rPr>
          <w:rFonts w:ascii="Times New Roman" w:hAnsi="Times New Roman" w:cs="Times New Roman"/>
          <w:sz w:val="28"/>
          <w:szCs w:val="28"/>
        </w:rPr>
        <w:t>=1,32.</w:t>
      </w:r>
    </w:p>
    <w:p w:rsidR="00473439" w:rsidRPr="00473439" w:rsidRDefault="00473439" w:rsidP="00473439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43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73439">
        <w:rPr>
          <w:rFonts w:ascii="Times New Roman" w:hAnsi="Times New Roman" w:cs="Times New Roman"/>
          <w:sz w:val="28"/>
          <w:szCs w:val="28"/>
        </w:rPr>
        <w:t>=1</w:t>
      </w:r>
      <w:proofErr w:type="gramStart"/>
      <w:r w:rsidRPr="00473439">
        <w:rPr>
          <w:rFonts w:ascii="Times New Roman" w:hAnsi="Times New Roman" w:cs="Times New Roman"/>
          <w:sz w:val="28"/>
          <w:szCs w:val="28"/>
        </w:rPr>
        <w:t>,83</w:t>
      </w:r>
      <w:proofErr w:type="gramEnd"/>
      <w:r w:rsidRPr="00473439">
        <w:rPr>
          <w:rFonts w:ascii="Times New Roman" w:hAnsi="Times New Roman" w:cs="Times New Roman"/>
          <w:sz w:val="28"/>
          <w:szCs w:val="28"/>
        </w:rPr>
        <w:t xml:space="preserve"> лежит в интервале от</w:t>
      </w:r>
      <w:r w:rsidRPr="0047343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7343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7343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73439">
        <w:rPr>
          <w:rFonts w:ascii="Times New Roman" w:hAnsi="Times New Roman" w:cs="Times New Roman"/>
          <w:sz w:val="28"/>
          <w:szCs w:val="28"/>
        </w:rPr>
        <w:t>=1,32 до 2, следовательно, свойство независимости остаточной компоненты выполняется.</w:t>
      </w:r>
    </w:p>
    <w:p w:rsidR="00473439" w:rsidRPr="00473439" w:rsidRDefault="00473439" w:rsidP="0047343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439">
        <w:rPr>
          <w:rFonts w:ascii="Times New Roman" w:hAnsi="Times New Roman" w:cs="Times New Roman"/>
          <w:sz w:val="28"/>
          <w:szCs w:val="28"/>
        </w:rPr>
        <w:t>Соответствие ряда остатков нормальному закону распределения проверим с помощью R/S – критерия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3439" w:rsidRDefault="004D7B6E" w:rsidP="004D7B6E">
      <w:pPr>
        <w:pStyle w:val="a7"/>
        <w:spacing w:after="0" w:line="360" w:lineRule="auto"/>
        <w:ind w:left="0"/>
        <w:jc w:val="center"/>
      </w:pPr>
      <w:r>
        <w:rPr>
          <w:position w:val="-30"/>
          <w:lang w:val="en-US"/>
        </w:rPr>
        <w:object w:dxaOrig="2020" w:dyaOrig="700">
          <v:shape id="_x0000_i1038" type="#_x0000_t75" style="width:101.25pt;height:35.25pt" o:ole="" fillcolor="window">
            <v:imagedata r:id="rId50" o:title=""/>
          </v:shape>
          <o:OLEObject Type="Embed" ProgID="Equation.3" ShapeID="_x0000_i1038" DrawAspect="Content" ObjectID="_1431447895" r:id="rId51"/>
        </w:object>
      </w:r>
    </w:p>
    <w:p w:rsidR="004D7B6E" w:rsidRDefault="004D7B6E" w:rsidP="004D7B6E">
      <w:pPr>
        <w:pStyle w:val="a7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F2113">
        <w:rPr>
          <w:rFonts w:ascii="Times New Roman" w:hAnsi="Times New Roman" w:cs="Times New Roman"/>
          <w:sz w:val="28"/>
          <w:szCs w:val="28"/>
        </w:rPr>
        <w:t>Подготовим таблицу для расчетов</w:t>
      </w:r>
      <w:r w:rsidR="008F2113" w:rsidRPr="008F2113">
        <w:rPr>
          <w:rFonts w:ascii="Times New Roman" w:hAnsi="Times New Roman" w:cs="Times New Roman"/>
          <w:sz w:val="28"/>
          <w:szCs w:val="28"/>
        </w:rPr>
        <w:t>.</w:t>
      </w:r>
    </w:p>
    <w:p w:rsidR="008F2113" w:rsidRDefault="008F2113" w:rsidP="008F2113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E686553" wp14:editId="5603EA35">
            <wp:extent cx="2398395" cy="1061085"/>
            <wp:effectExtent l="0" t="0" r="1905" b="571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113" w:rsidRPr="00D72830" w:rsidRDefault="008F2113" w:rsidP="008F2113">
      <w:pPr>
        <w:pStyle w:val="a7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10.1 Расчеты</w:t>
      </w:r>
    </w:p>
    <w:p w:rsidR="008F2113" w:rsidRPr="00D72830" w:rsidRDefault="008F2113" w:rsidP="008F2113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BD1EA6" wp14:editId="1E4D79B5">
            <wp:extent cx="2639695" cy="1087120"/>
            <wp:effectExtent l="0" t="0" r="825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6DA" w:rsidRPr="00D72830" w:rsidRDefault="008F2113" w:rsidP="007328A2">
      <w:pPr>
        <w:pStyle w:val="a7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10.2 Формулы</w:t>
      </w:r>
    </w:p>
    <w:p w:rsidR="005A36DA" w:rsidRPr="008F2113" w:rsidRDefault="008F2113" w:rsidP="008F2113">
      <w:pPr>
        <w:pStyle w:val="a7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2830">
        <w:rPr>
          <w:rFonts w:ascii="Times New Roman" w:hAnsi="Times New Roman" w:cs="Times New Roman"/>
          <w:sz w:val="28"/>
          <w:szCs w:val="28"/>
        </w:rPr>
        <w:t>Критический интервал определяется по таблице критических границ отношения</w:t>
      </w:r>
      <w:r w:rsidRPr="008F2113">
        <w:rPr>
          <w:rFonts w:ascii="Times New Roman" w:hAnsi="Times New Roman" w:cs="Times New Roman"/>
          <w:sz w:val="28"/>
          <w:szCs w:val="28"/>
        </w:rPr>
        <w:t xml:space="preserve"> R/S и при </w:t>
      </w:r>
      <w:r w:rsidRPr="008F211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F2113">
        <w:rPr>
          <w:rFonts w:ascii="Times New Roman" w:hAnsi="Times New Roman" w:cs="Times New Roman"/>
          <w:sz w:val="28"/>
          <w:szCs w:val="28"/>
        </w:rPr>
        <w:t>=10 составляет (2.67; 3.69).</w:t>
      </w:r>
    </w:p>
    <w:p w:rsidR="008F2113" w:rsidRPr="008F2113" w:rsidRDefault="008F2113" w:rsidP="008F2113">
      <w:pPr>
        <w:pStyle w:val="a7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113">
        <w:rPr>
          <w:rFonts w:ascii="Times New Roman" w:hAnsi="Times New Roman" w:cs="Times New Roman"/>
          <w:sz w:val="28"/>
          <w:szCs w:val="28"/>
        </w:rPr>
        <w:t xml:space="preserve">Схема критерия: </w:t>
      </w:r>
    </w:p>
    <w:p w:rsidR="008F2113" w:rsidRDefault="008F2113" w:rsidP="008F2113">
      <w:pPr>
        <w:pStyle w:val="a7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148330" cy="31051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113" w:rsidRDefault="008F2113" w:rsidP="008F211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113">
        <w:rPr>
          <w:rFonts w:ascii="Times New Roman" w:hAnsi="Times New Roman" w:cs="Times New Roman"/>
          <w:sz w:val="28"/>
          <w:szCs w:val="28"/>
        </w:rPr>
        <w:t>2,74 ϵ (2,67; 3,69), значит, для построенной модели свойство нормального распределения остаточной компоненты выполняется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2113" w:rsidRDefault="00E825F4" w:rsidP="008F211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5F4">
        <w:rPr>
          <w:rFonts w:ascii="Times New Roman" w:hAnsi="Times New Roman" w:cs="Times New Roman"/>
          <w:sz w:val="28"/>
          <w:szCs w:val="28"/>
        </w:rPr>
        <w:t>Все четыре пункта проверки дают положительный результат, делается вывод о том, что выбранная трендовая модель является адекватной реальному ряду наблюдений. В этом случае её можно использовать для построения прогнозных оценок.</w:t>
      </w:r>
    </w:p>
    <w:p w:rsidR="00E825F4" w:rsidRPr="00E825F4" w:rsidRDefault="002613B1" w:rsidP="002613B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4.</w:t>
      </w:r>
      <w:r w:rsidR="00E825F4" w:rsidRPr="00E825F4">
        <w:rPr>
          <w:rFonts w:ascii="Times New Roman" w:hAnsi="Times New Roman" w:cs="Times New Roman"/>
          <w:b/>
          <w:sz w:val="28"/>
        </w:rPr>
        <w:t xml:space="preserve"> Осуществить проверку значимости параметров уравнения регрессии с помощью </w:t>
      </w:r>
      <w:r w:rsidR="00E825F4" w:rsidRPr="00E825F4">
        <w:rPr>
          <w:rFonts w:ascii="Times New Roman" w:hAnsi="Times New Roman" w:cs="Times New Roman"/>
          <w:b/>
          <w:sz w:val="28"/>
          <w:lang w:val="en-US"/>
        </w:rPr>
        <w:t>t</w:t>
      </w:r>
      <w:r w:rsidR="00E825F4" w:rsidRPr="00E825F4">
        <w:rPr>
          <w:rFonts w:ascii="Times New Roman" w:hAnsi="Times New Roman" w:cs="Times New Roman"/>
          <w:b/>
          <w:sz w:val="28"/>
        </w:rPr>
        <w:t xml:space="preserve">-критерия Стьюдента </w:t>
      </w:r>
      <w:r w:rsidR="00E825F4" w:rsidRPr="00E825F4">
        <w:rPr>
          <w:rFonts w:ascii="Times New Roman" w:eastAsia="Times New Roman" w:hAnsi="Times New Roman" w:cs="Times New Roman"/>
          <w:b/>
          <w:position w:val="-10"/>
          <w:sz w:val="28"/>
          <w:szCs w:val="24"/>
        </w:rPr>
        <w:object w:dxaOrig="1095" w:dyaOrig="315">
          <v:shape id="_x0000_i1039" type="#_x0000_t75" style="width:54.75pt;height:15.75pt" o:ole="" fillcolor="window">
            <v:imagedata r:id="rId17" o:title=""/>
          </v:shape>
          <o:OLEObject Type="Embed" ProgID="Equation.3" ShapeID="_x0000_i1039" DrawAspect="Content" ObjectID="_1431447896" r:id="rId55"/>
        </w:object>
      </w:r>
    </w:p>
    <w:p w:rsidR="00E825F4" w:rsidRDefault="00E825F4" w:rsidP="008F211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825F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статистика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коэффициентов уравнения регрессии приведена в таблице РЕГРЕССИИ.</w:t>
      </w:r>
    </w:p>
    <w:p w:rsidR="00E825F4" w:rsidRDefault="00E825F4" w:rsidP="00E825F4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00525" cy="104775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5F4" w:rsidRPr="00D72830" w:rsidRDefault="00E825F4" w:rsidP="00E825F4">
      <w:pPr>
        <w:pStyle w:val="a7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11</w:t>
      </w:r>
      <w:r w:rsidR="00E65FCC" w:rsidRPr="00D72830">
        <w:rPr>
          <w:rFonts w:ascii="Times New Roman" w:hAnsi="Times New Roman" w:cs="Times New Roman"/>
          <w:sz w:val="24"/>
          <w:szCs w:val="24"/>
        </w:rPr>
        <w:t xml:space="preserve"> </w:t>
      </w:r>
      <w:r w:rsidRPr="00D72830">
        <w:rPr>
          <w:rFonts w:ascii="Times New Roman" w:hAnsi="Times New Roman" w:cs="Times New Roman"/>
          <w:sz w:val="24"/>
          <w:szCs w:val="24"/>
        </w:rPr>
        <w:t xml:space="preserve"> </w:t>
      </w:r>
      <w:r w:rsidRPr="00D7283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D72830">
        <w:rPr>
          <w:rFonts w:ascii="Times New Roman" w:hAnsi="Times New Roman" w:cs="Times New Roman"/>
          <w:sz w:val="24"/>
          <w:szCs w:val="24"/>
        </w:rPr>
        <w:t xml:space="preserve"> – статистика </w:t>
      </w:r>
    </w:p>
    <w:p w:rsidR="00E825F4" w:rsidRPr="00F84C57" w:rsidRDefault="00E825F4" w:rsidP="00F84C57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84C57">
        <w:rPr>
          <w:rFonts w:ascii="Times New Roman" w:hAnsi="Times New Roman" w:cs="Times New Roman"/>
          <w:sz w:val="28"/>
          <w:szCs w:val="28"/>
        </w:rPr>
        <w:t xml:space="preserve">Для свободного </w:t>
      </w:r>
      <w:proofErr w:type="gramStart"/>
      <w:r w:rsidRPr="00F84C57">
        <w:rPr>
          <w:rFonts w:ascii="Times New Roman" w:hAnsi="Times New Roman" w:cs="Times New Roman"/>
          <w:sz w:val="28"/>
          <w:szCs w:val="28"/>
        </w:rPr>
        <w:t>коэффициента</w:t>
      </w:r>
      <w:proofErr w:type="gramEnd"/>
      <w:r w:rsidRPr="00F84C57">
        <w:rPr>
          <w:rFonts w:ascii="Times New Roman" w:hAnsi="Times New Roman" w:cs="Times New Roman"/>
          <w:sz w:val="28"/>
          <w:szCs w:val="28"/>
        </w:rPr>
        <w:t xml:space="preserve"> а = 8,12 определена статистика </w:t>
      </w:r>
      <w:r w:rsidRPr="00F84C5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84C57">
        <w:rPr>
          <w:rFonts w:ascii="Times New Roman" w:hAnsi="Times New Roman" w:cs="Times New Roman"/>
          <w:sz w:val="28"/>
          <w:szCs w:val="28"/>
        </w:rPr>
        <w:t>(</w:t>
      </w:r>
      <w:r w:rsidRPr="00F84C5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65FCC" w:rsidRPr="00F84C57">
        <w:rPr>
          <w:rFonts w:ascii="Times New Roman" w:hAnsi="Times New Roman" w:cs="Times New Roman"/>
          <w:sz w:val="28"/>
          <w:szCs w:val="28"/>
        </w:rPr>
        <w:t>) = 11,4.</w:t>
      </w:r>
    </w:p>
    <w:p w:rsidR="00E825F4" w:rsidRPr="00F84C57" w:rsidRDefault="00E65FCC" w:rsidP="00F84C57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84C57">
        <w:rPr>
          <w:rFonts w:ascii="Times New Roman" w:hAnsi="Times New Roman" w:cs="Times New Roman"/>
          <w:sz w:val="28"/>
          <w:szCs w:val="28"/>
        </w:rPr>
        <w:t xml:space="preserve">Для коэффициента регрессии </w:t>
      </w:r>
      <w:r w:rsidRPr="00F84C5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4C57">
        <w:rPr>
          <w:rFonts w:ascii="Times New Roman" w:hAnsi="Times New Roman" w:cs="Times New Roman"/>
          <w:sz w:val="28"/>
          <w:szCs w:val="28"/>
        </w:rPr>
        <w:t xml:space="preserve"> = 0,97 определена статистика  </w:t>
      </w:r>
      <w:r w:rsidRPr="00F84C5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84C57">
        <w:rPr>
          <w:rFonts w:ascii="Times New Roman" w:hAnsi="Times New Roman" w:cs="Times New Roman"/>
          <w:sz w:val="28"/>
          <w:szCs w:val="28"/>
        </w:rPr>
        <w:t>(</w:t>
      </w:r>
      <w:r w:rsidRPr="00F84C5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4C57">
        <w:rPr>
          <w:rFonts w:ascii="Times New Roman" w:hAnsi="Times New Roman" w:cs="Times New Roman"/>
          <w:sz w:val="28"/>
          <w:szCs w:val="28"/>
        </w:rPr>
        <w:t>) = 25,81.</w:t>
      </w:r>
    </w:p>
    <w:p w:rsidR="00E65FCC" w:rsidRDefault="00E65FCC" w:rsidP="00E65FC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4BDC0D51" wp14:editId="53F7C40D">
            <wp:extent cx="1933575" cy="8667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FCC" w:rsidRPr="00D72830" w:rsidRDefault="00E65FCC" w:rsidP="00E65FC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 xml:space="preserve">Рис. 12.1 </w:t>
      </w:r>
      <w:r w:rsidRPr="00D72830">
        <w:rPr>
          <w:rFonts w:ascii="Times New Roman" w:hAnsi="Times New Roman" w:cs="Times New Roman"/>
          <w:sz w:val="24"/>
          <w:szCs w:val="24"/>
          <w:lang w:val="en-US"/>
        </w:rPr>
        <w:t xml:space="preserve">t – </w:t>
      </w:r>
      <w:proofErr w:type="gramStart"/>
      <w:r w:rsidRPr="00D72830">
        <w:rPr>
          <w:rFonts w:ascii="Times New Roman" w:hAnsi="Times New Roman" w:cs="Times New Roman"/>
          <w:sz w:val="24"/>
          <w:szCs w:val="24"/>
        </w:rPr>
        <w:t>критическое</w:t>
      </w:r>
      <w:proofErr w:type="gramEnd"/>
    </w:p>
    <w:p w:rsidR="00E65FCC" w:rsidRDefault="00E65FCC" w:rsidP="00E65FC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EC0DB11" wp14:editId="77A107D2">
            <wp:extent cx="2943225" cy="88582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FCC" w:rsidRPr="00D72830" w:rsidRDefault="00E65FCC" w:rsidP="00E65FC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 xml:space="preserve">Рис. 12.2 </w:t>
      </w:r>
      <w:r w:rsidRPr="00D7283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D72830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72830">
        <w:rPr>
          <w:rFonts w:ascii="Times New Roman" w:hAnsi="Times New Roman" w:cs="Times New Roman"/>
          <w:sz w:val="24"/>
          <w:szCs w:val="24"/>
        </w:rPr>
        <w:t>критическое</w:t>
      </w:r>
      <w:proofErr w:type="gramEnd"/>
      <w:r w:rsidRPr="00D72830">
        <w:rPr>
          <w:rFonts w:ascii="Times New Roman" w:hAnsi="Times New Roman" w:cs="Times New Roman"/>
          <w:sz w:val="24"/>
          <w:szCs w:val="24"/>
        </w:rPr>
        <w:t xml:space="preserve"> (формула)</w:t>
      </w:r>
    </w:p>
    <w:p w:rsidR="00E65FCC" w:rsidRDefault="00E65FCC" w:rsidP="00E65FC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65FCC" w:rsidRPr="00E65FCC" w:rsidRDefault="00E65FCC" w:rsidP="00F84C57">
      <w:pPr>
        <w:pStyle w:val="a7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65FCC">
        <w:rPr>
          <w:rFonts w:ascii="Times New Roman" w:hAnsi="Times New Roman" w:cs="Times New Roman"/>
          <w:sz w:val="28"/>
          <w:szCs w:val="28"/>
        </w:rPr>
        <w:t>Схема критерия:</w:t>
      </w:r>
    </w:p>
    <w:p w:rsidR="00E65FCC" w:rsidRDefault="00E65FCC" w:rsidP="00E65FC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BBDE6D8" wp14:editId="3F4DDD16">
            <wp:extent cx="3228975" cy="3048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FCC" w:rsidRDefault="00E65FCC" w:rsidP="00F84C57">
      <w:pPr>
        <w:pStyle w:val="a7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65FCC">
        <w:rPr>
          <w:rFonts w:ascii="Times New Roman" w:hAnsi="Times New Roman" w:cs="Times New Roman"/>
          <w:sz w:val="28"/>
          <w:szCs w:val="28"/>
        </w:rPr>
        <w:t>Сравнение показывает</w:t>
      </w:r>
      <w:proofErr w:type="gramStart"/>
      <w:r w:rsidRPr="00E65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FCC" w:rsidRDefault="00E65FCC" w:rsidP="002613B1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13B1">
        <w:rPr>
          <w:rFonts w:ascii="Times New Roman" w:hAnsi="Times New Roman" w:cs="Times New Roman"/>
          <w:sz w:val="28"/>
          <w:szCs w:val="28"/>
        </w:rPr>
        <w:t>|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613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613B1">
        <w:rPr>
          <w:rFonts w:ascii="Times New Roman" w:hAnsi="Times New Roman" w:cs="Times New Roman"/>
          <w:sz w:val="28"/>
          <w:szCs w:val="28"/>
        </w:rPr>
        <w:t xml:space="preserve">)| = 11,413 &gt;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proofErr w:type="gramEnd"/>
      <w:r w:rsidR="002613B1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="002613B1" w:rsidRPr="002613B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613B1" w:rsidRPr="002613B1">
        <w:rPr>
          <w:rFonts w:ascii="Times New Roman" w:hAnsi="Times New Roman" w:cs="Times New Roman"/>
          <w:sz w:val="28"/>
          <w:szCs w:val="28"/>
        </w:rPr>
        <w:t>= 2,306</w:t>
      </w:r>
      <w:r w:rsidR="002613B1">
        <w:rPr>
          <w:rFonts w:ascii="Times New Roman" w:hAnsi="Times New Roman" w:cs="Times New Roman"/>
          <w:sz w:val="28"/>
          <w:szCs w:val="28"/>
        </w:rPr>
        <w:t xml:space="preserve">, следовательно, свободный коэффициент </w:t>
      </w:r>
      <w:r w:rsidR="002613B1" w:rsidRPr="002613B1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2613B1" w:rsidRPr="002613B1">
        <w:rPr>
          <w:rFonts w:ascii="Times New Roman" w:hAnsi="Times New Roman" w:cs="Times New Roman"/>
          <w:sz w:val="28"/>
          <w:szCs w:val="28"/>
        </w:rPr>
        <w:t xml:space="preserve"> </w:t>
      </w:r>
      <w:r w:rsidR="002613B1">
        <w:rPr>
          <w:rFonts w:ascii="Times New Roman" w:hAnsi="Times New Roman" w:cs="Times New Roman"/>
          <w:sz w:val="28"/>
          <w:szCs w:val="28"/>
        </w:rPr>
        <w:t xml:space="preserve"> является значимым, его  не нужно исключать из модели.</w:t>
      </w:r>
    </w:p>
    <w:p w:rsidR="002613B1" w:rsidRDefault="002613B1" w:rsidP="002613B1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13B1">
        <w:rPr>
          <w:rFonts w:ascii="Times New Roman" w:hAnsi="Times New Roman" w:cs="Times New Roman"/>
          <w:sz w:val="28"/>
          <w:szCs w:val="28"/>
        </w:rPr>
        <w:t>|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613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613B1">
        <w:rPr>
          <w:rFonts w:ascii="Times New Roman" w:hAnsi="Times New Roman" w:cs="Times New Roman"/>
          <w:sz w:val="28"/>
          <w:szCs w:val="28"/>
        </w:rPr>
        <w:t>)|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3B1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25,809 </w:t>
      </w:r>
      <w:r w:rsidRPr="002613B1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3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2,306, </w:t>
      </w:r>
      <w:r w:rsidRPr="002613B1">
        <w:rPr>
          <w:rFonts w:ascii="Times New Roman" w:hAnsi="Times New Roman" w:cs="Times New Roman"/>
          <w:sz w:val="28"/>
          <w:szCs w:val="28"/>
        </w:rPr>
        <w:t xml:space="preserve">значит, коэффициент регрессии </w:t>
      </w:r>
      <w:r w:rsidRPr="00F84C57">
        <w:rPr>
          <w:rFonts w:ascii="Times New Roman" w:hAnsi="Times New Roman" w:cs="Times New Roman"/>
          <w:b/>
          <w:i/>
          <w:iCs/>
          <w:sz w:val="28"/>
          <w:szCs w:val="28"/>
        </w:rPr>
        <w:t>b</w:t>
      </w:r>
      <w:r w:rsidRPr="002613B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13B1">
        <w:rPr>
          <w:rFonts w:ascii="Times New Roman" w:hAnsi="Times New Roman" w:cs="Times New Roman"/>
          <w:sz w:val="28"/>
          <w:szCs w:val="28"/>
        </w:rPr>
        <w:t>является значимым, его и фактор нужно сохранить в модели.</w:t>
      </w:r>
    </w:p>
    <w:p w:rsidR="002613B1" w:rsidRDefault="002613B1" w:rsidP="002613B1">
      <w:pPr>
        <w:pStyle w:val="a7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sz w:val="28"/>
        </w:rPr>
      </w:pPr>
      <w:r w:rsidRPr="002613B1">
        <w:rPr>
          <w:rFonts w:ascii="Times New Roman" w:hAnsi="Times New Roman" w:cs="Times New Roman"/>
          <w:b/>
          <w:sz w:val="28"/>
        </w:rPr>
        <w:t xml:space="preserve">Вычислить коэффициент детерминации, проверить значимость уравнения регрессии с помощью </w:t>
      </w:r>
      <w:r w:rsidRPr="002613B1">
        <w:rPr>
          <w:rFonts w:eastAsia="Times New Roman"/>
          <w:b/>
          <w:position w:val="-4"/>
          <w:szCs w:val="24"/>
        </w:rPr>
        <w:object w:dxaOrig="300" w:dyaOrig="300">
          <v:shape id="_x0000_i1040" type="#_x0000_t75" style="width:15pt;height:15pt" o:ole="" fillcolor="window">
            <v:imagedata r:id="rId19" o:title=""/>
          </v:shape>
          <o:OLEObject Type="Embed" ProgID="Equation.3" ShapeID="_x0000_i1040" DrawAspect="Content" ObjectID="_1431447897" r:id="rId60"/>
        </w:object>
      </w:r>
      <w:r w:rsidRPr="002613B1">
        <w:rPr>
          <w:rFonts w:ascii="Times New Roman" w:hAnsi="Times New Roman" w:cs="Times New Roman"/>
          <w:b/>
          <w:sz w:val="28"/>
        </w:rPr>
        <w:t xml:space="preserve">- критерия Фишера </w:t>
      </w:r>
      <w:r w:rsidRPr="002613B1">
        <w:rPr>
          <w:rFonts w:eastAsia="Times New Roman"/>
          <w:b/>
          <w:position w:val="-10"/>
          <w:szCs w:val="24"/>
        </w:rPr>
        <w:object w:dxaOrig="1065" w:dyaOrig="315">
          <v:shape id="_x0000_i1041" type="#_x0000_t75" style="width:53.25pt;height:15.75pt" o:ole="" fillcolor="window">
            <v:imagedata r:id="rId21" o:title=""/>
          </v:shape>
          <o:OLEObject Type="Embed" ProgID="Equation.3" ShapeID="_x0000_i1041" DrawAspect="Content" ObjectID="_1431447898" r:id="rId61"/>
        </w:object>
      </w:r>
      <w:r w:rsidRPr="002613B1">
        <w:rPr>
          <w:rFonts w:ascii="Times New Roman" w:hAnsi="Times New Roman" w:cs="Times New Roman"/>
          <w:b/>
          <w:sz w:val="28"/>
        </w:rPr>
        <w:t xml:space="preserve">, найти среднюю относительную </w:t>
      </w:r>
      <w:r w:rsidRPr="002613B1">
        <w:rPr>
          <w:rFonts w:ascii="Times New Roman" w:hAnsi="Times New Roman" w:cs="Times New Roman"/>
          <w:b/>
          <w:snapToGrid w:val="0"/>
          <w:sz w:val="28"/>
        </w:rPr>
        <w:t>ошибку аппроксимации</w:t>
      </w:r>
      <w:r w:rsidRPr="002613B1">
        <w:rPr>
          <w:rFonts w:ascii="Times New Roman" w:hAnsi="Times New Roman" w:cs="Times New Roman"/>
          <w:b/>
          <w:sz w:val="28"/>
        </w:rPr>
        <w:t>. Сделать вывод о качестве модели.</w:t>
      </w:r>
    </w:p>
    <w:p w:rsidR="002613B1" w:rsidRDefault="002613B1" w:rsidP="00261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3B1">
        <w:rPr>
          <w:rFonts w:ascii="Times New Roman" w:hAnsi="Times New Roman" w:cs="Times New Roman"/>
          <w:sz w:val="28"/>
          <w:szCs w:val="28"/>
        </w:rPr>
        <w:t xml:space="preserve">Коэффициент детерминации </w:t>
      </w:r>
      <w:r w:rsidRPr="002613B1">
        <w:rPr>
          <w:rFonts w:ascii="Times New Roman" w:hAnsi="Times New Roman" w:cs="Times New Roman"/>
          <w:i/>
          <w:iCs/>
          <w:sz w:val="28"/>
          <w:szCs w:val="28"/>
        </w:rPr>
        <w:t xml:space="preserve">R-квадрат </w:t>
      </w:r>
      <w:r w:rsidRPr="002613B1">
        <w:rPr>
          <w:rFonts w:ascii="Times New Roman" w:hAnsi="Times New Roman" w:cs="Times New Roman"/>
          <w:sz w:val="28"/>
          <w:szCs w:val="28"/>
        </w:rPr>
        <w:t>определен программой РЕГРЕССИЯ</w:t>
      </w:r>
      <w:r w:rsidR="005A0C46">
        <w:rPr>
          <w:rFonts w:ascii="Times New Roman" w:hAnsi="Times New Roman" w:cs="Times New Roman"/>
          <w:sz w:val="28"/>
          <w:szCs w:val="28"/>
        </w:rPr>
        <w:t>.</w:t>
      </w:r>
    </w:p>
    <w:p w:rsidR="005A0C46" w:rsidRPr="002613B1" w:rsidRDefault="005A0C46" w:rsidP="005A0C4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9276F22" wp14:editId="68DF3288">
            <wp:extent cx="3124200" cy="18478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3B1" w:rsidRPr="00D72830" w:rsidRDefault="005A0C46" w:rsidP="005A0C46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13 Таблица РЕГРЕССИИ</w:t>
      </w:r>
    </w:p>
    <w:p w:rsidR="005A0C46" w:rsidRDefault="005A0C46" w:rsidP="005A0C46">
      <w:pPr>
        <w:pStyle w:val="a7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84C5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84C57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>
        <w:rPr>
          <w:rFonts w:ascii="Times New Roman" w:hAnsi="Times New Roman" w:cs="Times New Roman"/>
          <w:sz w:val="28"/>
          <w:szCs w:val="28"/>
        </w:rPr>
        <w:t>,99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99%. </w:t>
      </w:r>
    </w:p>
    <w:p w:rsidR="005A0C46" w:rsidRDefault="005A0C46" w:rsidP="00F84C57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46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вариация (изменение) </w:t>
      </w:r>
      <w:r>
        <w:rPr>
          <w:rFonts w:ascii="Times New Roman" w:hAnsi="Times New Roman" w:cs="Times New Roman"/>
          <w:sz w:val="28"/>
          <w:szCs w:val="28"/>
        </w:rPr>
        <w:t>объема выпуска продукции</w:t>
      </w:r>
      <w:r w:rsidRPr="005A0C46">
        <w:rPr>
          <w:rFonts w:ascii="Times New Roman" w:hAnsi="Times New Roman" w:cs="Times New Roman"/>
          <w:sz w:val="28"/>
          <w:szCs w:val="28"/>
        </w:rPr>
        <w:t xml:space="preserve"> Y на </w:t>
      </w:r>
      <w:r>
        <w:rPr>
          <w:rFonts w:ascii="Times New Roman" w:hAnsi="Times New Roman" w:cs="Times New Roman"/>
          <w:sz w:val="28"/>
          <w:szCs w:val="28"/>
        </w:rPr>
        <w:t>99</w:t>
      </w:r>
      <w:r w:rsidRPr="005A0C46">
        <w:rPr>
          <w:rFonts w:ascii="Times New Roman" w:hAnsi="Times New Roman" w:cs="Times New Roman"/>
          <w:sz w:val="28"/>
          <w:szCs w:val="28"/>
        </w:rPr>
        <w:t xml:space="preserve">% объясняется по полученному уравнению вариацией </w:t>
      </w:r>
      <w:r>
        <w:rPr>
          <w:rFonts w:ascii="Times New Roman" w:hAnsi="Times New Roman" w:cs="Times New Roman"/>
          <w:sz w:val="28"/>
          <w:szCs w:val="28"/>
        </w:rPr>
        <w:t xml:space="preserve"> объема капиталовложений </w:t>
      </w:r>
      <w:r w:rsidRPr="005A0C46">
        <w:rPr>
          <w:rFonts w:ascii="Times New Roman" w:hAnsi="Times New Roman" w:cs="Times New Roman"/>
          <w:sz w:val="28"/>
          <w:szCs w:val="28"/>
        </w:rPr>
        <w:t xml:space="preserve"> 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BA6" w:rsidRPr="009E5BA6" w:rsidRDefault="009E5BA6" w:rsidP="00F84C5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9E5BA6">
        <w:rPr>
          <w:sz w:val="28"/>
          <w:szCs w:val="28"/>
        </w:rPr>
        <w:t xml:space="preserve">Проверим значимость полученного уравнения с помощью F – критерия Фишера. </w:t>
      </w:r>
    </w:p>
    <w:p w:rsidR="009E5BA6" w:rsidRPr="009E5BA6" w:rsidRDefault="009E5BA6" w:rsidP="00F84C57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BA6">
        <w:rPr>
          <w:rFonts w:ascii="Times New Roman" w:hAnsi="Times New Roman" w:cs="Times New Roman"/>
          <w:sz w:val="28"/>
          <w:szCs w:val="28"/>
        </w:rPr>
        <w:t xml:space="preserve">F – статистика определена программой РЕГРЕССИЯ и составляет </w:t>
      </w:r>
      <w:r w:rsidR="0011289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E5BA6">
        <w:rPr>
          <w:rFonts w:ascii="Times New Roman" w:hAnsi="Times New Roman" w:cs="Times New Roman"/>
          <w:sz w:val="28"/>
          <w:szCs w:val="28"/>
        </w:rPr>
        <w:t xml:space="preserve"> = 666</w:t>
      </w:r>
      <w:r>
        <w:rPr>
          <w:rFonts w:ascii="Times New Roman" w:hAnsi="Times New Roman" w:cs="Times New Roman"/>
          <w:sz w:val="28"/>
          <w:szCs w:val="28"/>
        </w:rPr>
        <w:t>,104.</w:t>
      </w:r>
    </w:p>
    <w:p w:rsidR="009E5BA6" w:rsidRDefault="009E5BA6" w:rsidP="009E5BA6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540B72E" wp14:editId="5EC03773">
            <wp:extent cx="4019550" cy="124777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BA6" w:rsidRPr="00D72830" w:rsidRDefault="009E5BA6" w:rsidP="009E5BA6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14 Таблица РЕГРЕССИИ</w:t>
      </w:r>
    </w:p>
    <w:p w:rsidR="00112898" w:rsidRDefault="00112898" w:rsidP="00112898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2898">
        <w:rPr>
          <w:rFonts w:ascii="Times New Roman" w:hAnsi="Times New Roman" w:cs="Times New Roman"/>
          <w:sz w:val="28"/>
          <w:szCs w:val="28"/>
        </w:rPr>
        <w:t xml:space="preserve">Критическое значение </w:t>
      </w:r>
      <w:proofErr w:type="spellStart"/>
      <w:proofErr w:type="gramStart"/>
      <w:r w:rsidRPr="00112898">
        <w:rPr>
          <w:rFonts w:ascii="Times New Roman" w:hAnsi="Times New Roman" w:cs="Times New Roman"/>
          <w:sz w:val="28"/>
          <w:szCs w:val="28"/>
        </w:rPr>
        <w:t>F</w:t>
      </w:r>
      <w:proofErr w:type="gramEnd"/>
      <w:r w:rsidRPr="00112898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112898">
        <w:rPr>
          <w:rFonts w:ascii="Times New Roman" w:hAnsi="Times New Roman" w:cs="Times New Roman"/>
          <w:sz w:val="28"/>
          <w:szCs w:val="28"/>
        </w:rPr>
        <w:t xml:space="preserve">= 4,84 найдено для уровня значимости </w:t>
      </w:r>
      <w:r>
        <w:rPr>
          <w:rFonts w:ascii="Times New Roman" w:hAnsi="Times New Roman" w:cs="Times New Roman"/>
          <w:sz w:val="28"/>
          <w:szCs w:val="28"/>
        </w:rPr>
        <w:t xml:space="preserve">α </w:t>
      </w:r>
      <w:r w:rsidRPr="0011289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2898">
        <w:rPr>
          <w:rFonts w:ascii="Times New Roman" w:hAnsi="Times New Roman" w:cs="Times New Roman"/>
          <w:sz w:val="28"/>
          <w:szCs w:val="28"/>
        </w:rPr>
        <w:t>5% и чисел степеней свободы k1=1, k2=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12898">
        <w:rPr>
          <w:rFonts w:ascii="Times New Roman" w:hAnsi="Times New Roman" w:cs="Times New Roman"/>
          <w:sz w:val="28"/>
          <w:szCs w:val="28"/>
        </w:rPr>
        <w:t xml:space="preserve"> (функция FРАСПОБР).</w:t>
      </w:r>
    </w:p>
    <w:p w:rsidR="00F84C57" w:rsidRDefault="00F84C57" w:rsidP="00112898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12898" w:rsidRDefault="00112898" w:rsidP="0011289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7A829C" wp14:editId="60F17D20">
            <wp:extent cx="2657475" cy="9048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898" w:rsidRPr="00D72830" w:rsidRDefault="00112898" w:rsidP="0011289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 xml:space="preserve">Рис. 15 Нахождение </w:t>
      </w:r>
      <w:r w:rsidRPr="00D7283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72830">
        <w:rPr>
          <w:rFonts w:ascii="Times New Roman" w:hAnsi="Times New Roman" w:cs="Times New Roman"/>
          <w:sz w:val="24"/>
          <w:szCs w:val="24"/>
        </w:rPr>
        <w:t xml:space="preserve"> – критическое (формулы)</w:t>
      </w:r>
    </w:p>
    <w:p w:rsidR="00112898" w:rsidRDefault="00112898" w:rsidP="0011289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F38FBD0" wp14:editId="08212831">
            <wp:extent cx="1666875" cy="89535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898" w:rsidRPr="00D72830" w:rsidRDefault="00112898" w:rsidP="0011289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 xml:space="preserve">Рис. 15 Нахождение </w:t>
      </w:r>
      <w:r w:rsidRPr="00D7283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72830">
        <w:rPr>
          <w:rFonts w:ascii="Times New Roman" w:hAnsi="Times New Roman" w:cs="Times New Roman"/>
          <w:sz w:val="24"/>
          <w:szCs w:val="24"/>
        </w:rPr>
        <w:t xml:space="preserve"> – критическое</w:t>
      </w:r>
    </w:p>
    <w:p w:rsidR="00112898" w:rsidRDefault="00112898" w:rsidP="0011289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112898" w:rsidRPr="00112898" w:rsidRDefault="00112898" w:rsidP="00F84C57">
      <w:pPr>
        <w:pStyle w:val="a7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2898">
        <w:rPr>
          <w:rFonts w:ascii="Times New Roman" w:hAnsi="Times New Roman" w:cs="Times New Roman"/>
          <w:sz w:val="28"/>
          <w:szCs w:val="28"/>
        </w:rPr>
        <w:t>Схема критерия:</w:t>
      </w:r>
    </w:p>
    <w:p w:rsidR="00112898" w:rsidRDefault="00112898" w:rsidP="0011289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073D09" wp14:editId="56BD6C38">
            <wp:extent cx="3190875" cy="29527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898" w:rsidRDefault="00112898" w:rsidP="00112898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898">
        <w:rPr>
          <w:rFonts w:ascii="Times New Roman" w:hAnsi="Times New Roman" w:cs="Times New Roman"/>
          <w:sz w:val="28"/>
          <w:szCs w:val="28"/>
        </w:rPr>
        <w:t xml:space="preserve">Сравнение показывает: F = 666,104 &gt; </w:t>
      </w:r>
      <w:proofErr w:type="spellStart"/>
      <w:r w:rsidRPr="00112898">
        <w:rPr>
          <w:rFonts w:ascii="Times New Roman" w:hAnsi="Times New Roman" w:cs="Times New Roman"/>
          <w:sz w:val="28"/>
          <w:szCs w:val="28"/>
        </w:rPr>
        <w:t>Fкр</w:t>
      </w:r>
      <w:proofErr w:type="spellEnd"/>
      <w:r w:rsidRPr="00112898">
        <w:rPr>
          <w:rFonts w:ascii="Times New Roman" w:hAnsi="Times New Roman" w:cs="Times New Roman"/>
          <w:sz w:val="28"/>
          <w:szCs w:val="28"/>
        </w:rPr>
        <w:t xml:space="preserve"> = 5,317; следовательно, уравнение модели является значимым, его использование целесообразно, зависимая переменная</w:t>
      </w:r>
      <w:proofErr w:type="gramStart"/>
      <w:r w:rsidRPr="00112898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112898">
        <w:rPr>
          <w:rFonts w:ascii="Times New Roman" w:hAnsi="Times New Roman" w:cs="Times New Roman"/>
          <w:sz w:val="28"/>
          <w:szCs w:val="28"/>
        </w:rPr>
        <w:t xml:space="preserve"> достаточно хорошо описывается включенной в модель факторной переменной Х.</w:t>
      </w:r>
    </w:p>
    <w:p w:rsidR="00112898" w:rsidRPr="004B4C65" w:rsidRDefault="00112898" w:rsidP="00F84C57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65">
        <w:rPr>
          <w:rFonts w:ascii="Times New Roman" w:hAnsi="Times New Roman" w:cs="Times New Roman"/>
          <w:sz w:val="28"/>
          <w:szCs w:val="28"/>
        </w:rPr>
        <w:lastRenderedPageBreak/>
        <w:t xml:space="preserve">Для вычисления средней относительной ошибки аппроксимации составим новую таблицу относительных погрешностей, которые вычислим по формуле: </w:t>
      </w:r>
    </w:p>
    <w:p w:rsidR="00112898" w:rsidRDefault="008E2FE5" w:rsidP="004B4C65">
      <w:pPr>
        <w:pStyle w:val="a7"/>
        <w:spacing w:after="0" w:line="360" w:lineRule="auto"/>
        <w:ind w:left="0"/>
        <w:jc w:val="center"/>
        <w:rPr>
          <w:sz w:val="24"/>
        </w:rPr>
      </w:pPr>
      <w:r>
        <w:rPr>
          <w:position w:val="-32"/>
          <w:sz w:val="24"/>
        </w:rPr>
        <w:object w:dxaOrig="2299" w:dyaOrig="760">
          <v:shape id="_x0000_i1042" type="#_x0000_t75" style="width:114.75pt;height:38.25pt" o:ole="" fillcolor="window">
            <v:imagedata r:id="rId67" o:title=""/>
          </v:shape>
          <o:OLEObject Type="Embed" ProgID="Equation.3" ShapeID="_x0000_i1042" DrawAspect="Content" ObjectID="_1431447899" r:id="rId68"/>
        </w:object>
      </w:r>
    </w:p>
    <w:p w:rsidR="004B4C65" w:rsidRDefault="004B4C65" w:rsidP="004B4C65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BED740A" wp14:editId="1F89795A">
            <wp:extent cx="2743200" cy="28194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C65" w:rsidRPr="00D72830" w:rsidRDefault="004B4C65" w:rsidP="004B4C65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72830">
        <w:rPr>
          <w:rFonts w:ascii="Times New Roman" w:hAnsi="Times New Roman" w:cs="Times New Roman"/>
          <w:sz w:val="24"/>
          <w:szCs w:val="24"/>
        </w:rPr>
        <w:t>Рис. 16.1 Вычисление средней относительной ошибки</w:t>
      </w:r>
    </w:p>
    <w:p w:rsidR="004B4C65" w:rsidRPr="004B4C65" w:rsidRDefault="004B4C65" w:rsidP="004B4C6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4B4C65">
        <w:rPr>
          <w:sz w:val="28"/>
          <w:szCs w:val="28"/>
        </w:rPr>
        <w:t xml:space="preserve">По столбцу относительных погрешностей найдем среднее значение (функция СРЗНАЧ). </w:t>
      </w:r>
      <w:proofErr w:type="spellStart"/>
      <w:r>
        <w:rPr>
          <w:sz w:val="28"/>
          <w:szCs w:val="28"/>
        </w:rPr>
        <w:t>Е</w:t>
      </w:r>
      <w:r w:rsidRPr="004B4C65">
        <w:rPr>
          <w:sz w:val="28"/>
          <w:szCs w:val="28"/>
          <w:vertAlign w:val="subscript"/>
        </w:rPr>
        <w:t>ср</w:t>
      </w:r>
      <w:proofErr w:type="gramStart"/>
      <w:r w:rsidRPr="004B4C65">
        <w:rPr>
          <w:sz w:val="28"/>
          <w:szCs w:val="28"/>
          <w:vertAlign w:val="subscript"/>
        </w:rPr>
        <w:t>.о</w:t>
      </w:r>
      <w:proofErr w:type="gramEnd"/>
      <w:r w:rsidRPr="004B4C65">
        <w:rPr>
          <w:sz w:val="28"/>
          <w:szCs w:val="28"/>
          <w:vertAlign w:val="subscript"/>
        </w:rPr>
        <w:t>тн</w:t>
      </w:r>
      <w:proofErr w:type="spellEnd"/>
      <w:r w:rsidRPr="004B4C65">
        <w:rPr>
          <w:sz w:val="28"/>
          <w:szCs w:val="28"/>
          <w:vertAlign w:val="subscript"/>
        </w:rPr>
        <w:t xml:space="preserve">. </w:t>
      </w:r>
      <w:r>
        <w:rPr>
          <w:sz w:val="28"/>
          <w:szCs w:val="28"/>
        </w:rPr>
        <w:t>= 4,967%.</w:t>
      </w:r>
    </w:p>
    <w:p w:rsidR="004B4C65" w:rsidRPr="004B4C65" w:rsidRDefault="004B4C65" w:rsidP="004B4C65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65">
        <w:rPr>
          <w:rFonts w:ascii="Times New Roman" w:hAnsi="Times New Roman" w:cs="Times New Roman"/>
          <w:sz w:val="28"/>
          <w:szCs w:val="28"/>
        </w:rPr>
        <w:t>Схема проверки:</w:t>
      </w:r>
    </w:p>
    <w:p w:rsidR="004B4C65" w:rsidRDefault="004B4C65" w:rsidP="004B4C65">
      <w:pPr>
        <w:pStyle w:val="a7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52775" cy="37147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C65" w:rsidRPr="00F84C57" w:rsidRDefault="004B4C65" w:rsidP="004B4C65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65">
        <w:rPr>
          <w:rFonts w:ascii="Times New Roman" w:hAnsi="Times New Roman" w:cs="Times New Roman"/>
          <w:sz w:val="28"/>
          <w:szCs w:val="28"/>
        </w:rPr>
        <w:t xml:space="preserve">Сравним: 4,967 &lt; </w:t>
      </w:r>
      <w:proofErr w:type="gramStart"/>
      <w:r w:rsidRPr="004B4C65">
        <w:rPr>
          <w:rFonts w:ascii="Times New Roman" w:hAnsi="Times New Roman" w:cs="Times New Roman"/>
          <w:sz w:val="28"/>
          <w:szCs w:val="28"/>
        </w:rPr>
        <w:t>15</w:t>
      </w:r>
      <w:proofErr w:type="gramEnd"/>
      <w:r w:rsidRPr="004B4C65">
        <w:rPr>
          <w:rFonts w:ascii="Times New Roman" w:hAnsi="Times New Roman" w:cs="Times New Roman"/>
          <w:sz w:val="28"/>
          <w:szCs w:val="28"/>
        </w:rPr>
        <w:t xml:space="preserve">% следовательно, точность модели удовлетворительная. </w:t>
      </w:r>
    </w:p>
    <w:p w:rsidR="004B4C65" w:rsidRPr="001B44F0" w:rsidRDefault="004B4C65" w:rsidP="004B4C65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65">
        <w:rPr>
          <w:rFonts w:ascii="Times New Roman" w:hAnsi="Times New Roman" w:cs="Times New Roman"/>
          <w:sz w:val="28"/>
          <w:szCs w:val="28"/>
        </w:rPr>
        <w:t>Вывод</w:t>
      </w:r>
      <w:r w:rsidRPr="004B4C65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4B4C65">
        <w:rPr>
          <w:rFonts w:ascii="Times New Roman" w:hAnsi="Times New Roman" w:cs="Times New Roman"/>
          <w:sz w:val="28"/>
          <w:szCs w:val="28"/>
        </w:rPr>
        <w:t xml:space="preserve">на основании проверки предпосылок </w:t>
      </w:r>
      <w:r>
        <w:rPr>
          <w:rFonts w:ascii="Times New Roman" w:hAnsi="Times New Roman" w:cs="Times New Roman"/>
          <w:sz w:val="28"/>
          <w:szCs w:val="28"/>
        </w:rPr>
        <w:t>МНК, критериев Стьюдента и Фише</w:t>
      </w:r>
      <w:r w:rsidRPr="004B4C65">
        <w:rPr>
          <w:rFonts w:ascii="Times New Roman" w:hAnsi="Times New Roman" w:cs="Times New Roman"/>
          <w:sz w:val="28"/>
          <w:szCs w:val="28"/>
        </w:rPr>
        <w:t>ра и величины коэффициента детерминации модель можно считать адекватной, ее точность является удовлетворительной. Использовать такую модель для прогнозирования в реальных условиях целесообразно.</w:t>
      </w:r>
    </w:p>
    <w:p w:rsidR="001B44F0" w:rsidRPr="001B44F0" w:rsidRDefault="001B44F0" w:rsidP="001B44F0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8"/>
        </w:rPr>
      </w:pPr>
      <w:r w:rsidRPr="001B44F0">
        <w:rPr>
          <w:rFonts w:ascii="Times New Roman" w:hAnsi="Times New Roman" w:cs="Times New Roman"/>
          <w:b/>
          <w:sz w:val="28"/>
        </w:rPr>
        <w:t xml:space="preserve">6. Осуществить прогнозирование среднего значения показателя </w:t>
      </w:r>
      <w:r w:rsidRPr="001B44F0">
        <w:rPr>
          <w:rFonts w:ascii="Times New Roman" w:eastAsia="Times New Roman" w:hAnsi="Times New Roman" w:cs="Times New Roman"/>
          <w:b/>
          <w:position w:val="-4"/>
          <w:sz w:val="28"/>
          <w:szCs w:val="24"/>
        </w:rPr>
        <w:object w:dxaOrig="255" w:dyaOrig="300">
          <v:shape id="_x0000_i1043" type="#_x0000_t75" style="width:12.75pt;height:15pt" o:ole="" fillcolor="window">
            <v:imagedata r:id="rId9" o:title=""/>
          </v:shape>
          <o:OLEObject Type="Embed" ProgID="Equation.3" ShapeID="_x0000_i1043" DrawAspect="Content" ObjectID="_1431447900" r:id="rId71"/>
        </w:object>
      </w:r>
      <w:r w:rsidRPr="001B44F0">
        <w:rPr>
          <w:rFonts w:ascii="Times New Roman" w:hAnsi="Times New Roman" w:cs="Times New Roman"/>
          <w:b/>
          <w:sz w:val="28"/>
        </w:rPr>
        <w:t xml:space="preserve"> при уровне значимости  </w:t>
      </w:r>
      <w:r w:rsidRPr="001B44F0">
        <w:rPr>
          <w:rFonts w:ascii="Times New Roman" w:eastAsia="Times New Roman" w:hAnsi="Times New Roman" w:cs="Times New Roman"/>
          <w:b/>
          <w:position w:val="-10"/>
          <w:sz w:val="28"/>
          <w:szCs w:val="24"/>
        </w:rPr>
        <w:object w:dxaOrig="765" w:dyaOrig="315">
          <v:shape id="_x0000_i1044" type="#_x0000_t75" style="width:38.25pt;height:15.75pt" o:ole="" fillcolor="window">
            <v:imagedata r:id="rId24" o:title=""/>
          </v:shape>
          <o:OLEObject Type="Embed" ProgID="Equation.3" ShapeID="_x0000_i1044" DrawAspect="Content" ObjectID="_1431447901" r:id="rId72"/>
        </w:object>
      </w:r>
      <w:r w:rsidRPr="001B44F0">
        <w:rPr>
          <w:rFonts w:ascii="Times New Roman" w:hAnsi="Times New Roman" w:cs="Times New Roman"/>
          <w:b/>
          <w:sz w:val="28"/>
        </w:rPr>
        <w:t>,</w:t>
      </w:r>
      <w:r w:rsidRPr="001B44F0">
        <w:rPr>
          <w:rFonts w:ascii="Times New Roman" w:hAnsi="Times New Roman" w:cs="Times New Roman"/>
          <w:b/>
          <w:color w:val="000000"/>
          <w:spacing w:val="6"/>
          <w:sz w:val="28"/>
        </w:rPr>
        <w:t xml:space="preserve">  если прогнозное значения фактора Х составит 80% от его максимального значения.</w:t>
      </w:r>
    </w:p>
    <w:p w:rsidR="004B4C65" w:rsidRDefault="001B44F0" w:rsidP="004B4C65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значение факторной переменной Х составит х* = 23,2.</w:t>
      </w:r>
    </w:p>
    <w:p w:rsidR="001B44F0" w:rsidRDefault="001B44F0" w:rsidP="004B4C65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4F0">
        <w:rPr>
          <w:rFonts w:ascii="Times New Roman" w:hAnsi="Times New Roman" w:cs="Times New Roman"/>
          <w:sz w:val="28"/>
          <w:szCs w:val="28"/>
        </w:rPr>
        <w:t>Рассчитаем по уравнению модели п</w:t>
      </w:r>
      <w:r>
        <w:rPr>
          <w:rFonts w:ascii="Times New Roman" w:hAnsi="Times New Roman" w:cs="Times New Roman"/>
          <w:sz w:val="28"/>
          <w:szCs w:val="28"/>
        </w:rPr>
        <w:t xml:space="preserve">рогнозное значение показателя У. </w:t>
      </w:r>
    </w:p>
    <w:p w:rsidR="00666A0F" w:rsidRPr="00666A0F" w:rsidRDefault="00666A0F" w:rsidP="00666A0F">
      <w:pPr>
        <w:pStyle w:val="2"/>
        <w:spacing w:line="360" w:lineRule="auto"/>
        <w:ind w:firstLine="720"/>
        <w:rPr>
          <w:sz w:val="28"/>
          <w:szCs w:val="28"/>
        </w:rPr>
      </w:pPr>
      <w:r w:rsidRPr="00666A0F">
        <w:rPr>
          <w:sz w:val="28"/>
          <w:szCs w:val="28"/>
        </w:rPr>
        <w:lastRenderedPageBreak/>
        <w:t>Точечный прогноз вычисляем путём подстановки в уравнение прогнозного значения факторной переменной:</w:t>
      </w:r>
    </w:p>
    <w:p w:rsidR="00666A0F" w:rsidRDefault="00666A0F" w:rsidP="00666A0F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66A0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2160" w:dyaOrig="400">
          <v:shape id="_x0000_i1045" type="#_x0000_t75" style="width:108pt;height:20.25pt" o:ole="" fillcolor="window">
            <v:imagedata r:id="rId73" o:title=""/>
          </v:shape>
          <o:OLEObject Type="Embed" ProgID="Equation.3" ShapeID="_x0000_i1045" DrawAspect="Content" ObjectID="_1431447902" r:id="rId74"/>
        </w:object>
      </w:r>
      <w:r w:rsidRPr="00666A0F">
        <w:rPr>
          <w:rFonts w:ascii="Times New Roman" w:hAnsi="Times New Roman" w:cs="Times New Roman"/>
          <w:sz w:val="28"/>
          <w:szCs w:val="28"/>
        </w:rPr>
        <w:t>.</w:t>
      </w:r>
    </w:p>
    <w:p w:rsidR="00E76CEF" w:rsidRPr="00E76CEF" w:rsidRDefault="00E76CEF" w:rsidP="00666A0F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8,12+0,97*23,20</w:t>
      </w:r>
    </w:p>
    <w:p w:rsidR="00666A0F" w:rsidRPr="00666A0F" w:rsidRDefault="00666A0F" w:rsidP="00666A0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0F">
        <w:rPr>
          <w:rFonts w:ascii="Times New Roman" w:hAnsi="Times New Roman" w:cs="Times New Roman"/>
          <w:sz w:val="28"/>
          <w:szCs w:val="28"/>
        </w:rPr>
        <w:t>В дополнение к точечному прогнозу рассчитывается средняя ошибка прогноза или доверительный интервал прогноза с достаточно большой надёжностью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4C57" w:rsidRDefault="00F84C57" w:rsidP="00666A0F">
      <w:pPr>
        <w:pStyle w:val="a7"/>
        <w:spacing w:after="0" w:line="360" w:lineRule="auto"/>
        <w:ind w:left="0"/>
        <w:jc w:val="center"/>
      </w:pPr>
      <w:r>
        <w:rPr>
          <w:position w:val="-64"/>
          <w:lang w:val="en-US"/>
        </w:rPr>
        <w:object w:dxaOrig="4120" w:dyaOrig="1140">
          <v:shape id="_x0000_i1046" type="#_x0000_t75" style="width:206.25pt;height:57pt" o:ole="" fillcolor="window">
            <v:imagedata r:id="rId75" o:title=""/>
          </v:shape>
          <o:OLEObject Type="Embed" ProgID="Equation.3" ShapeID="_x0000_i1046" DrawAspect="Content" ObjectID="_1431447903" r:id="rId76"/>
        </w:object>
      </w:r>
    </w:p>
    <w:p w:rsidR="00F84C57" w:rsidRPr="00666A0F" w:rsidRDefault="00F84C57" w:rsidP="00666A0F">
      <w:pPr>
        <w:pStyle w:val="2"/>
        <w:spacing w:line="360" w:lineRule="auto"/>
        <w:ind w:firstLine="709"/>
        <w:rPr>
          <w:sz w:val="28"/>
          <w:szCs w:val="28"/>
        </w:rPr>
      </w:pPr>
      <w:r w:rsidRPr="00666A0F">
        <w:rPr>
          <w:sz w:val="28"/>
          <w:szCs w:val="28"/>
        </w:rPr>
        <w:t>Тогда фактические значения исследуемого признака с вероятностью (1-α) попадут в интервал</w:t>
      </w:r>
      <w:r w:rsidR="00666A0F">
        <w:rPr>
          <w:sz w:val="28"/>
          <w:szCs w:val="28"/>
        </w:rPr>
        <w:t>:</w:t>
      </w:r>
    </w:p>
    <w:p w:rsidR="00F84C57" w:rsidRPr="00666A0F" w:rsidRDefault="00F84C57" w:rsidP="00666A0F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66A0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3000" w:dyaOrig="400">
          <v:shape id="_x0000_i1047" type="#_x0000_t75" style="width:150pt;height:20.25pt" o:ole="" fillcolor="window">
            <v:imagedata r:id="rId77" o:title=""/>
          </v:shape>
          <o:OLEObject Type="Embed" ProgID="Equation.3" ShapeID="_x0000_i1047" DrawAspect="Content" ObjectID="_1431447904" r:id="rId78"/>
        </w:object>
      </w:r>
    </w:p>
    <w:p w:rsidR="001B44F0" w:rsidRDefault="001B44F0" w:rsidP="00F84C57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66900" cy="20288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4F0" w:rsidRDefault="00333744" w:rsidP="00333744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33744">
        <w:rPr>
          <w:rFonts w:ascii="Times New Roman" w:hAnsi="Times New Roman" w:cs="Times New Roman"/>
          <w:sz w:val="24"/>
          <w:szCs w:val="24"/>
        </w:rPr>
        <w:t>Рис. 17.1 Расчеты для прогноза</w:t>
      </w:r>
    </w:p>
    <w:p w:rsidR="00E76CEF" w:rsidRPr="00333744" w:rsidRDefault="00E76CEF" w:rsidP="00333744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1B44F0" w:rsidRDefault="001B44F0" w:rsidP="00333744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0AB2EB0" wp14:editId="222AF7CC">
            <wp:extent cx="4010025" cy="203835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744" w:rsidRPr="00333744" w:rsidRDefault="00333744" w:rsidP="00333744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33744">
        <w:rPr>
          <w:rFonts w:ascii="Times New Roman" w:hAnsi="Times New Roman" w:cs="Times New Roman"/>
          <w:sz w:val="24"/>
          <w:szCs w:val="24"/>
        </w:rPr>
        <w:t>Рис. 17.1 Расчеты для прогноза (формулы)</w:t>
      </w:r>
    </w:p>
    <w:p w:rsidR="00333744" w:rsidRPr="00333744" w:rsidRDefault="00333744" w:rsidP="00333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333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>Таким образом, с надежностью 90%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333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м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ожно утверждать, что если объем капиталовложений </w:t>
      </w:r>
      <w:r w:rsidRPr="00333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составит 2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3,2</w:t>
      </w:r>
      <w:r w:rsidRPr="00333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 то ожидаем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ый объем выпуска продукции</w:t>
      </w:r>
      <w:r w:rsidRPr="00333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будет от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29,71</w:t>
      </w:r>
      <w:r w:rsidRPr="00333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до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31,43</w:t>
      </w:r>
      <w:r w:rsidR="00830E2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млн. руб.</w:t>
      </w:r>
      <w:r w:rsidRPr="00333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1B44F0" w:rsidRDefault="00333744" w:rsidP="00333744">
      <w:pPr>
        <w:pStyle w:val="a7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333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Прогнозный интервал </w:t>
      </w:r>
      <w:r w:rsidR="00830E2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не </w:t>
      </w:r>
      <w:r w:rsidRPr="00333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достаточно широк вследствие удовлетворительной точности построенной модели.</w:t>
      </w:r>
    </w:p>
    <w:p w:rsidR="00830E24" w:rsidRPr="00830E24" w:rsidRDefault="00830E24" w:rsidP="00830E24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7. </w:t>
      </w:r>
      <w:r w:rsidRPr="00830E24">
        <w:rPr>
          <w:rFonts w:ascii="Times New Roman" w:hAnsi="Times New Roman" w:cs="Times New Roman"/>
          <w:b/>
          <w:sz w:val="28"/>
        </w:rPr>
        <w:t xml:space="preserve">Представить графически: фактические и модельные значения </w:t>
      </w:r>
      <w:r w:rsidRPr="00830E24">
        <w:rPr>
          <w:rFonts w:ascii="Times New Roman" w:eastAsia="Times New Roman" w:hAnsi="Times New Roman" w:cs="Times New Roman"/>
          <w:b/>
          <w:position w:val="-10"/>
          <w:sz w:val="28"/>
          <w:szCs w:val="24"/>
        </w:rPr>
        <w:object w:dxaOrig="285" w:dyaOrig="315">
          <v:shape id="_x0000_i1048" type="#_x0000_t75" style="width:14.25pt;height:15.75pt" o:ole="" fillcolor="window">
            <v:imagedata r:id="rId26" o:title=""/>
          </v:shape>
          <o:OLEObject Type="Embed" ProgID="Equation.3" ShapeID="_x0000_i1048" DrawAspect="Content" ObjectID="_1431447905" r:id="rId81"/>
        </w:object>
      </w:r>
      <w:r w:rsidRPr="00830E24">
        <w:rPr>
          <w:rFonts w:ascii="Times New Roman" w:hAnsi="Times New Roman" w:cs="Times New Roman"/>
          <w:b/>
          <w:sz w:val="28"/>
        </w:rPr>
        <w:t xml:space="preserve"> точки прогноза.</w:t>
      </w:r>
    </w:p>
    <w:p w:rsidR="00830E24" w:rsidRDefault="00830E24" w:rsidP="00333744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E24">
        <w:rPr>
          <w:rFonts w:ascii="Times New Roman" w:hAnsi="Times New Roman" w:cs="Times New Roman"/>
          <w:sz w:val="28"/>
          <w:szCs w:val="28"/>
        </w:rPr>
        <w:t xml:space="preserve">Для построения чертежа используем </w:t>
      </w:r>
      <w:r w:rsidRPr="00830E24">
        <w:rPr>
          <w:rFonts w:ascii="Times New Roman" w:hAnsi="Times New Roman" w:cs="Times New Roman"/>
          <w:i/>
          <w:iCs/>
          <w:sz w:val="28"/>
          <w:szCs w:val="28"/>
        </w:rPr>
        <w:t xml:space="preserve">Мастер диаграмм </w:t>
      </w:r>
      <w:r w:rsidRPr="00830E24">
        <w:rPr>
          <w:rFonts w:ascii="Times New Roman" w:hAnsi="Times New Roman" w:cs="Times New Roman"/>
          <w:sz w:val="28"/>
          <w:szCs w:val="28"/>
        </w:rPr>
        <w:t>(</w:t>
      </w:r>
      <w:r w:rsidRPr="00830E24">
        <w:rPr>
          <w:rFonts w:ascii="Times New Roman" w:hAnsi="Times New Roman" w:cs="Times New Roman"/>
          <w:i/>
          <w:iCs/>
          <w:sz w:val="28"/>
          <w:szCs w:val="28"/>
        </w:rPr>
        <w:t>точечная</w:t>
      </w:r>
      <w:r w:rsidRPr="00830E24">
        <w:rPr>
          <w:rFonts w:ascii="Times New Roman" w:hAnsi="Times New Roman" w:cs="Times New Roman"/>
          <w:sz w:val="28"/>
          <w:szCs w:val="28"/>
        </w:rPr>
        <w:t>) – покажем исходные данные (поле корреляции).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E24" w:rsidRDefault="00830E24" w:rsidP="00830E24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AAB2038" wp14:editId="2C49CD4C">
            <wp:extent cx="5686425" cy="3490913"/>
            <wp:effectExtent l="0" t="0" r="9525" b="146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2"/>
              </a:graphicData>
            </a:graphic>
          </wp:inline>
        </w:drawing>
      </w:r>
    </w:p>
    <w:p w:rsidR="00830E24" w:rsidRPr="00830E24" w:rsidRDefault="00830E24" w:rsidP="00830E24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830E24">
        <w:rPr>
          <w:rFonts w:ascii="Times New Roman" w:hAnsi="Times New Roman" w:cs="Times New Roman"/>
          <w:b/>
          <w:sz w:val="28"/>
        </w:rPr>
        <w:t>Составить уравнения нелинейной регрессии:</w:t>
      </w:r>
    </w:p>
    <w:p w:rsidR="00246ED0" w:rsidRPr="00246ED0" w:rsidRDefault="00246ED0" w:rsidP="00246ED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46ED0">
        <w:rPr>
          <w:rFonts w:ascii="Times New Roman" w:hAnsi="Times New Roman" w:cs="Times New Roman"/>
          <w:sz w:val="28"/>
          <w:szCs w:val="28"/>
        </w:rPr>
        <w:t xml:space="preserve">В основе </w:t>
      </w:r>
      <w:r w:rsidRPr="00246ED0">
        <w:rPr>
          <w:rFonts w:ascii="Times New Roman" w:hAnsi="Times New Roman" w:cs="Times New Roman"/>
          <w:b/>
          <w:i/>
          <w:sz w:val="28"/>
          <w:szCs w:val="28"/>
        </w:rPr>
        <w:t>гиперболической модели</w:t>
      </w:r>
      <w:r w:rsidRPr="00246ED0">
        <w:rPr>
          <w:rFonts w:ascii="Times New Roman" w:hAnsi="Times New Roman" w:cs="Times New Roman"/>
          <w:sz w:val="28"/>
          <w:szCs w:val="28"/>
        </w:rPr>
        <w:t xml:space="preserve"> лежит уравнение гиперболы:</w:t>
      </w:r>
    </w:p>
    <w:p w:rsidR="00830E24" w:rsidRPr="00246ED0" w:rsidRDefault="00246ED0" w:rsidP="00246ED0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46ED0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080" w:dyaOrig="620">
          <v:shape id="_x0000_i1049" type="#_x0000_t75" style="width:87pt;height:30.75pt" o:ole="" fillcolor="window">
            <v:imagedata r:id="rId83" o:title=""/>
          </v:shape>
          <o:OLEObject Type="Embed" ProgID="Equation.3" ShapeID="_x0000_i1049" DrawAspect="Content" ObjectID="_1431447906" r:id="rId84"/>
        </w:object>
      </w:r>
    </w:p>
    <w:p w:rsidR="00246ED0" w:rsidRPr="00246ED0" w:rsidRDefault="00246ED0" w:rsidP="00246E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ED0">
        <w:rPr>
          <w:rFonts w:ascii="Times New Roman" w:hAnsi="Times New Roman" w:cs="Times New Roman"/>
          <w:sz w:val="28"/>
          <w:szCs w:val="28"/>
        </w:rPr>
        <w:t xml:space="preserve">Сделав замену </w:t>
      </w:r>
      <w:r w:rsidRPr="00246ED0">
        <w:rPr>
          <w:rFonts w:ascii="Times New Roman" w:hAnsi="Times New Roman" w:cs="Times New Roman"/>
          <w:position w:val="-10"/>
          <w:sz w:val="28"/>
          <w:szCs w:val="28"/>
        </w:rPr>
        <w:object w:dxaOrig="880" w:dyaOrig="340">
          <v:shape id="_x0000_i1050" type="#_x0000_t75" style="width:44.25pt;height:17.25pt" o:ole="" fillcolor="window">
            <v:imagedata r:id="rId85" o:title=""/>
          </v:shape>
          <o:OLEObject Type="Embed" ProgID="Equation.3" ShapeID="_x0000_i1050" DrawAspect="Content" ObjectID="_1431447907" r:id="rId86"/>
        </w:object>
      </w:r>
      <w:r w:rsidRPr="00246ED0">
        <w:rPr>
          <w:rFonts w:ascii="Times New Roman" w:hAnsi="Times New Roman" w:cs="Times New Roman"/>
          <w:sz w:val="28"/>
          <w:szCs w:val="28"/>
        </w:rPr>
        <w:t>, мы сведём уравнение  к линейному виду:</w:t>
      </w:r>
    </w:p>
    <w:p w:rsidR="00246ED0" w:rsidRDefault="00246ED0" w:rsidP="00246ED0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46ED0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1240" w:dyaOrig="380">
          <v:shape id="_x0000_i1051" type="#_x0000_t75" style="width:62.25pt;height:18.75pt" o:ole="" fillcolor="window">
            <v:imagedata r:id="rId87" o:title=""/>
          </v:shape>
          <o:OLEObject Type="Embed" ProgID="Equation.3" ShapeID="_x0000_i1051" DrawAspect="Content" ObjectID="_1431447908" r:id="rId88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6ED0" w:rsidRDefault="00246ED0" w:rsidP="00246ED0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Составим таблицу для определения коэффициентов.</w:t>
      </w:r>
    </w:p>
    <w:p w:rsidR="00246ED0" w:rsidRDefault="00246ED0" w:rsidP="00246ED0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34075" cy="25812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AEE" w:rsidRPr="000D0AEE" w:rsidRDefault="000D0AEE" w:rsidP="000D0AEE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D0AEE">
        <w:rPr>
          <w:rFonts w:ascii="Times New Roman" w:hAnsi="Times New Roman" w:cs="Times New Roman"/>
          <w:sz w:val="24"/>
          <w:szCs w:val="24"/>
        </w:rPr>
        <w:t>Рис. 18.1 Расчеты коэффициентов гиперболической модели</w:t>
      </w:r>
    </w:p>
    <w:p w:rsidR="00246ED0" w:rsidRDefault="000D0AEE" w:rsidP="00246ED0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226695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AEE" w:rsidRDefault="000D0AEE" w:rsidP="000D0AEE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D0AEE">
        <w:rPr>
          <w:rFonts w:ascii="Times New Roman" w:hAnsi="Times New Roman" w:cs="Times New Roman"/>
          <w:sz w:val="24"/>
          <w:szCs w:val="24"/>
        </w:rPr>
        <w:t>Рис. 18.</w:t>
      </w:r>
      <w:r w:rsidR="00BF5D37">
        <w:rPr>
          <w:rFonts w:ascii="Times New Roman" w:hAnsi="Times New Roman" w:cs="Times New Roman"/>
          <w:sz w:val="24"/>
          <w:szCs w:val="24"/>
        </w:rPr>
        <w:t>2</w:t>
      </w:r>
      <w:r w:rsidRPr="000D0AEE">
        <w:rPr>
          <w:rFonts w:ascii="Times New Roman" w:hAnsi="Times New Roman" w:cs="Times New Roman"/>
          <w:sz w:val="24"/>
          <w:szCs w:val="24"/>
        </w:rPr>
        <w:t xml:space="preserve"> Расчеты коэффициентов гиперболической модели</w:t>
      </w:r>
      <w:r>
        <w:rPr>
          <w:rFonts w:ascii="Times New Roman" w:hAnsi="Times New Roman" w:cs="Times New Roman"/>
          <w:sz w:val="24"/>
          <w:szCs w:val="24"/>
        </w:rPr>
        <w:t xml:space="preserve"> (формулы)</w:t>
      </w:r>
    </w:p>
    <w:p w:rsidR="000D0AEE" w:rsidRDefault="000D0AEE" w:rsidP="000D0AE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а = 28;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= - 23,72, следовательно, уравнение гиперболической модели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proofErr w:type="spellEnd"/>
      <w:r w:rsidRPr="000D0AEE">
        <w:rPr>
          <w:rFonts w:ascii="Times New Roman" w:hAnsi="Times New Roman" w:cs="Times New Roman"/>
          <w:sz w:val="24"/>
          <w:szCs w:val="24"/>
        </w:rPr>
        <w:t xml:space="preserve"> = 28 – 23.72/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AEE" w:rsidRDefault="00E76CEF" w:rsidP="00E76CEF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0A54931D" wp14:editId="67F5A3E1">
            <wp:extent cx="5591175" cy="2619375"/>
            <wp:effectExtent l="0" t="0" r="9525" b="9525"/>
            <wp:docPr id="45" name="Диаграмма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1"/>
              </a:graphicData>
            </a:graphic>
          </wp:inline>
        </w:drawing>
      </w:r>
      <w:bookmarkEnd w:id="0"/>
    </w:p>
    <w:p w:rsidR="000D0AEE" w:rsidRPr="000D0AEE" w:rsidRDefault="000D0AEE" w:rsidP="000D0AEE">
      <w:pPr>
        <w:pStyle w:val="2"/>
        <w:ind w:firstLine="709"/>
      </w:pPr>
      <w:r w:rsidRPr="000D0AEE">
        <w:t>Степенная модель:</w:t>
      </w:r>
    </w:p>
    <w:p w:rsidR="000D0AEE" w:rsidRDefault="000D0AEE" w:rsidP="000D0AEE">
      <w:pPr>
        <w:pStyle w:val="a7"/>
        <w:spacing w:after="0" w:line="360" w:lineRule="auto"/>
        <w:ind w:left="0" w:firstLine="709"/>
        <w:jc w:val="center"/>
      </w:pPr>
      <w:r>
        <w:rPr>
          <w:position w:val="-14"/>
        </w:rPr>
        <w:object w:dxaOrig="1140" w:dyaOrig="400">
          <v:shape id="_x0000_i1052" type="#_x0000_t75" style="width:57pt;height:20.25pt" o:ole="" fillcolor="window">
            <v:imagedata r:id="rId92" o:title=""/>
          </v:shape>
          <o:OLEObject Type="Embed" ProgID="Equation.3" ShapeID="_x0000_i1052" DrawAspect="Content" ObjectID="_1431447909" r:id="rId93"/>
        </w:object>
      </w:r>
      <w:r>
        <w:t>.</w:t>
      </w:r>
    </w:p>
    <w:p w:rsidR="00BF5D37" w:rsidRPr="00BF5D37" w:rsidRDefault="00BF5D37" w:rsidP="00BF5D37">
      <w:pPr>
        <w:pStyle w:val="2"/>
        <w:spacing w:line="360" w:lineRule="auto"/>
        <w:rPr>
          <w:sz w:val="28"/>
          <w:szCs w:val="28"/>
        </w:rPr>
      </w:pPr>
      <w:r w:rsidRPr="00BF5D37">
        <w:rPr>
          <w:sz w:val="28"/>
          <w:szCs w:val="28"/>
        </w:rPr>
        <w:t>Логарифмирование соотношения  приводит его к линейному виду:</w:t>
      </w:r>
    </w:p>
    <w:p w:rsidR="00BF5D37" w:rsidRDefault="00BF5D37" w:rsidP="00BF5D37">
      <w:pPr>
        <w:pStyle w:val="a7"/>
        <w:spacing w:after="0" w:line="360" w:lineRule="auto"/>
        <w:ind w:left="0"/>
        <w:jc w:val="center"/>
      </w:pPr>
      <w:r>
        <w:rPr>
          <w:position w:val="-14"/>
          <w:lang w:val="en-US"/>
        </w:rPr>
        <w:object w:dxaOrig="2040" w:dyaOrig="380">
          <v:shape id="_x0000_i1053" type="#_x0000_t75" style="width:102pt;height:18.75pt" o:ole="" fillcolor="window">
            <v:imagedata r:id="rId94" o:title=""/>
          </v:shape>
          <o:OLEObject Type="Embed" ProgID="Equation.3" ShapeID="_x0000_i1053" DrawAspect="Content" ObjectID="_1431447910" r:id="rId95"/>
        </w:object>
      </w:r>
    </w:p>
    <w:p w:rsidR="000D0AEE" w:rsidRPr="000D0AEE" w:rsidRDefault="000D0AEE" w:rsidP="000D0AE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AEE">
        <w:rPr>
          <w:rFonts w:ascii="Times New Roman" w:hAnsi="Times New Roman" w:cs="Times New Roman"/>
          <w:sz w:val="28"/>
          <w:szCs w:val="28"/>
        </w:rPr>
        <w:t xml:space="preserve">Для ее построения используем </w:t>
      </w:r>
      <w:r w:rsidRPr="000D0AEE">
        <w:rPr>
          <w:rFonts w:ascii="Times New Roman" w:hAnsi="Times New Roman" w:cs="Times New Roman"/>
          <w:i/>
          <w:iCs/>
          <w:sz w:val="28"/>
          <w:szCs w:val="28"/>
        </w:rPr>
        <w:t>Мастер диаграмм</w:t>
      </w:r>
      <w:r w:rsidRPr="000D0AEE">
        <w:rPr>
          <w:rFonts w:ascii="Times New Roman" w:hAnsi="Times New Roman" w:cs="Times New Roman"/>
          <w:sz w:val="28"/>
          <w:szCs w:val="28"/>
        </w:rPr>
        <w:t>: исходные данные покажем с помощью точечной диаграммы, затем добавим линию степенного тренда и выведем на диаграмму уравнение модели.</w:t>
      </w:r>
    </w:p>
    <w:p w:rsidR="000D0AEE" w:rsidRDefault="00C0795D" w:rsidP="000D0AE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FE13A30" wp14:editId="5C34FBB2">
            <wp:extent cx="5939790" cy="2561301"/>
            <wp:effectExtent l="0" t="0" r="22860" b="10795"/>
            <wp:docPr id="53" name="Диаграмма 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6"/>
              </a:graphicData>
            </a:graphic>
          </wp:inline>
        </w:drawing>
      </w:r>
    </w:p>
    <w:p w:rsidR="000D0AEE" w:rsidRDefault="000D0AEE" w:rsidP="000D0AE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можно рассчитать по формулам.</w:t>
      </w:r>
    </w:p>
    <w:p w:rsidR="000D0AEE" w:rsidRDefault="00DB53D2" w:rsidP="000D0AE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204787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AEE" w:rsidRPr="00BF5D37" w:rsidRDefault="00BF5D37" w:rsidP="00BF5D37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F5D37">
        <w:rPr>
          <w:rFonts w:ascii="Times New Roman" w:hAnsi="Times New Roman" w:cs="Times New Roman"/>
          <w:sz w:val="24"/>
          <w:szCs w:val="24"/>
        </w:rPr>
        <w:t>Рис. 19.1 Расчеты коэффициентов степенной модели</w:t>
      </w:r>
    </w:p>
    <w:p w:rsidR="000D0AEE" w:rsidRPr="000D0AEE" w:rsidRDefault="00DB53D2" w:rsidP="000D0AE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189547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D37" w:rsidRPr="00BF5D37" w:rsidRDefault="00BF5D37" w:rsidP="00BF5D37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F5D37">
        <w:rPr>
          <w:rFonts w:ascii="Times New Roman" w:hAnsi="Times New Roman" w:cs="Times New Roman"/>
          <w:sz w:val="24"/>
          <w:szCs w:val="24"/>
        </w:rPr>
        <w:t>Рис. 19.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F5D37">
        <w:rPr>
          <w:rFonts w:ascii="Times New Roman" w:hAnsi="Times New Roman" w:cs="Times New Roman"/>
          <w:sz w:val="24"/>
          <w:szCs w:val="24"/>
        </w:rPr>
        <w:t xml:space="preserve"> Расчеты коэффициентов степенной модели</w:t>
      </w:r>
      <w:r>
        <w:rPr>
          <w:rFonts w:ascii="Times New Roman" w:hAnsi="Times New Roman" w:cs="Times New Roman"/>
          <w:sz w:val="24"/>
          <w:szCs w:val="24"/>
        </w:rPr>
        <w:t xml:space="preserve"> (формулы)</w:t>
      </w:r>
    </w:p>
    <w:p w:rsidR="000D0AEE" w:rsidRDefault="00BF5D37" w:rsidP="00246ED0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уравнение степенной модели имеет вид: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BF5D37">
        <w:rPr>
          <w:rFonts w:ascii="Times New Roman" w:hAnsi="Times New Roman" w:cs="Times New Roman"/>
          <w:sz w:val="28"/>
          <w:szCs w:val="28"/>
        </w:rPr>
        <w:t xml:space="preserve"> = 7</w:t>
      </w:r>
      <w:r w:rsidR="00C0795D">
        <w:rPr>
          <w:rFonts w:ascii="Times New Roman" w:hAnsi="Times New Roman" w:cs="Times New Roman"/>
          <w:sz w:val="28"/>
          <w:szCs w:val="28"/>
        </w:rPr>
        <w:t>,142</w:t>
      </w:r>
      <w:r w:rsidRPr="00BF5D37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0795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 w:rsidR="00C0795D">
        <w:rPr>
          <w:rFonts w:ascii="Times New Roman" w:hAnsi="Times New Roman" w:cs="Times New Roman"/>
          <w:sz w:val="28"/>
          <w:szCs w:val="28"/>
          <w:vertAlign w:val="superscript"/>
        </w:rPr>
        <w:t>,4531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F5D37" w:rsidRPr="001A606C" w:rsidRDefault="00BF5D37" w:rsidP="00C0795D">
      <w:pPr>
        <w:pStyle w:val="2"/>
        <w:spacing w:line="360" w:lineRule="auto"/>
        <w:ind w:firstLine="709"/>
        <w:rPr>
          <w:sz w:val="28"/>
          <w:szCs w:val="28"/>
        </w:rPr>
      </w:pPr>
      <w:r w:rsidRPr="001A606C">
        <w:rPr>
          <w:sz w:val="28"/>
          <w:szCs w:val="28"/>
        </w:rPr>
        <w:lastRenderedPageBreak/>
        <w:t>В эконометрических исследованиях применяется также показательная модель:</w:t>
      </w:r>
    </w:p>
    <w:p w:rsidR="00BF5D37" w:rsidRPr="001A606C" w:rsidRDefault="00BF5D37" w:rsidP="001A606C">
      <w:pPr>
        <w:pStyle w:val="2"/>
        <w:spacing w:line="360" w:lineRule="auto"/>
        <w:jc w:val="center"/>
        <w:rPr>
          <w:sz w:val="28"/>
          <w:szCs w:val="28"/>
        </w:rPr>
      </w:pPr>
      <w:r w:rsidRPr="001A606C">
        <w:rPr>
          <w:position w:val="-14"/>
          <w:sz w:val="28"/>
          <w:szCs w:val="28"/>
          <w:lang w:val="en-US"/>
        </w:rPr>
        <w:object w:dxaOrig="1120" w:dyaOrig="400">
          <v:shape id="_x0000_i1054" type="#_x0000_t75" style="width:56.25pt;height:20.25pt" o:ole="" fillcolor="window">
            <v:imagedata r:id="rId99" o:title=""/>
          </v:shape>
          <o:OLEObject Type="Embed" ProgID="Equation.3" ShapeID="_x0000_i1054" DrawAspect="Content" ObjectID="_1431447911" r:id="rId100"/>
        </w:object>
      </w:r>
      <w:r w:rsidRPr="001A606C">
        <w:rPr>
          <w:sz w:val="28"/>
          <w:szCs w:val="28"/>
        </w:rPr>
        <w:t>.</w:t>
      </w:r>
    </w:p>
    <w:p w:rsidR="00BF5D37" w:rsidRPr="001A606C" w:rsidRDefault="00BF5D37" w:rsidP="00C0795D">
      <w:pPr>
        <w:pStyle w:val="2"/>
        <w:spacing w:line="360" w:lineRule="auto"/>
        <w:ind w:firstLine="709"/>
        <w:rPr>
          <w:sz w:val="28"/>
          <w:szCs w:val="28"/>
        </w:rPr>
      </w:pPr>
      <w:r w:rsidRPr="001A606C">
        <w:rPr>
          <w:sz w:val="28"/>
          <w:szCs w:val="28"/>
        </w:rPr>
        <w:t>Она также сводится к линейному виду путём логарифмирования:</w:t>
      </w:r>
    </w:p>
    <w:p w:rsidR="00BF5D37" w:rsidRDefault="00BF5D37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A606C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2040" w:dyaOrig="380">
          <v:shape id="_x0000_i1055" type="#_x0000_t75" style="width:102pt;height:18.75pt" o:ole="" fillcolor="window">
            <v:imagedata r:id="rId101" o:title=""/>
          </v:shape>
          <o:OLEObject Type="Embed" ProgID="Equation.3" ShapeID="_x0000_i1055" DrawAspect="Content" ObjectID="_1431447912" r:id="rId102"/>
        </w:object>
      </w:r>
      <w:r w:rsidRPr="001A606C">
        <w:rPr>
          <w:rFonts w:ascii="Times New Roman" w:hAnsi="Times New Roman" w:cs="Times New Roman"/>
          <w:sz w:val="28"/>
          <w:szCs w:val="28"/>
        </w:rPr>
        <w:t>.</w:t>
      </w:r>
    </w:p>
    <w:p w:rsidR="001A606C" w:rsidRPr="001A606C" w:rsidRDefault="001A606C" w:rsidP="001A60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1A606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Показательная модель тоже стандартная (экспоненциальная).  </w:t>
      </w:r>
    </w:p>
    <w:p w:rsidR="001A606C" w:rsidRDefault="001A606C" w:rsidP="001A606C">
      <w:pPr>
        <w:pStyle w:val="a7"/>
        <w:spacing w:after="0" w:line="360" w:lineRule="auto"/>
        <w:ind w:left="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1A606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Построим ее с помощью </w:t>
      </w:r>
      <w:r w:rsidRPr="001A606C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>Мастера диаграмм</w:t>
      </w:r>
      <w:r w:rsidRPr="001A606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</w:t>
      </w:r>
    </w:p>
    <w:p w:rsidR="001A606C" w:rsidRDefault="001A606C" w:rsidP="001A606C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031284E" wp14:editId="5B9533D4">
            <wp:extent cx="5334000" cy="2762250"/>
            <wp:effectExtent l="0" t="0" r="19050" b="19050"/>
            <wp:docPr id="42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3"/>
              </a:graphicData>
            </a:graphic>
          </wp:inline>
        </w:drawing>
      </w:r>
    </w:p>
    <w:p w:rsidR="001A606C" w:rsidRDefault="001A606C" w:rsidP="00D72830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можно рассчитать по формулам.</w:t>
      </w:r>
    </w:p>
    <w:p w:rsidR="001A606C" w:rsidRDefault="001A606C" w:rsidP="001A606C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3600" cy="3724275"/>
            <wp:effectExtent l="0" t="0" r="0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06C" w:rsidRDefault="001A606C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A606C">
        <w:rPr>
          <w:rFonts w:ascii="Times New Roman" w:hAnsi="Times New Roman" w:cs="Times New Roman"/>
          <w:sz w:val="24"/>
          <w:szCs w:val="24"/>
        </w:rPr>
        <w:t>Рис. 20.1 Расчеты коэффициентов показательной модели</w:t>
      </w:r>
    </w:p>
    <w:p w:rsidR="001A606C" w:rsidRDefault="001A606C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34075" cy="27908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06C" w:rsidRDefault="001A606C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A606C">
        <w:rPr>
          <w:rFonts w:ascii="Times New Roman" w:hAnsi="Times New Roman" w:cs="Times New Roman"/>
          <w:sz w:val="24"/>
          <w:szCs w:val="24"/>
        </w:rPr>
        <w:t>Рис. 20.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A606C">
        <w:rPr>
          <w:rFonts w:ascii="Times New Roman" w:hAnsi="Times New Roman" w:cs="Times New Roman"/>
          <w:sz w:val="24"/>
          <w:szCs w:val="24"/>
        </w:rPr>
        <w:t xml:space="preserve"> Расчеты коэффициентов показательной модели</w:t>
      </w:r>
      <w:r>
        <w:rPr>
          <w:rFonts w:ascii="Times New Roman" w:hAnsi="Times New Roman" w:cs="Times New Roman"/>
          <w:sz w:val="24"/>
          <w:szCs w:val="24"/>
        </w:rPr>
        <w:t xml:space="preserve"> (формулы)</w:t>
      </w:r>
    </w:p>
    <w:p w:rsidR="001A606C" w:rsidRDefault="00E827DF" w:rsidP="00E827D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Уравнение имеет вид: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E827DF">
        <w:rPr>
          <w:rFonts w:ascii="Times New Roman" w:hAnsi="Times New Roman" w:cs="Times New Roman"/>
          <w:sz w:val="24"/>
          <w:szCs w:val="24"/>
        </w:rPr>
        <w:t xml:space="preserve"> = 9.92*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827DF">
        <w:rPr>
          <w:rFonts w:ascii="Times New Roman" w:hAnsi="Times New Roman" w:cs="Times New Roman"/>
          <w:sz w:val="24"/>
          <w:szCs w:val="24"/>
          <w:vertAlign w:val="superscript"/>
        </w:rPr>
        <w:t>0.0474</w:t>
      </w:r>
      <w:r w:rsidRPr="00E827DF">
        <w:rPr>
          <w:rFonts w:ascii="Times New Roman" w:hAnsi="Times New Roman" w:cs="Times New Roman"/>
          <w:sz w:val="24"/>
          <w:szCs w:val="24"/>
        </w:rPr>
        <w:t>.</w:t>
      </w:r>
    </w:p>
    <w:p w:rsidR="00E827DF" w:rsidRPr="00E827DF" w:rsidRDefault="00E827DF" w:rsidP="00E827DF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27DF">
        <w:rPr>
          <w:rFonts w:ascii="Times New Roman" w:hAnsi="Times New Roman" w:cs="Times New Roman"/>
          <w:b/>
          <w:sz w:val="28"/>
        </w:rPr>
        <w:t xml:space="preserve">Для указанных моделей найти коэффициенты детерминации и средние относительные ошибки </w:t>
      </w:r>
      <w:r w:rsidRPr="00E827DF">
        <w:rPr>
          <w:rFonts w:ascii="Times New Roman" w:hAnsi="Times New Roman" w:cs="Times New Roman"/>
          <w:b/>
          <w:snapToGrid w:val="0"/>
          <w:sz w:val="28"/>
        </w:rPr>
        <w:t>аппроксимации</w:t>
      </w:r>
      <w:r w:rsidRPr="00E827DF">
        <w:rPr>
          <w:rFonts w:ascii="Times New Roman" w:hAnsi="Times New Roman" w:cs="Times New Roman"/>
          <w:b/>
          <w:sz w:val="28"/>
        </w:rPr>
        <w:t xml:space="preserve">. Сравнить модели по этим характеристикам и сделать вывод.  </w:t>
      </w:r>
    </w:p>
    <w:p w:rsidR="00E827DF" w:rsidRPr="00E827DF" w:rsidRDefault="00E827DF" w:rsidP="00E827D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7DF">
        <w:rPr>
          <w:rFonts w:ascii="Times New Roman" w:hAnsi="Times New Roman" w:cs="Times New Roman"/>
          <w:sz w:val="28"/>
          <w:szCs w:val="28"/>
        </w:rPr>
        <w:t>К каждой модели составим вспомогательные таблицы.</w:t>
      </w:r>
    </w:p>
    <w:p w:rsidR="00E827DF" w:rsidRPr="00E827DF" w:rsidRDefault="00C0795D" w:rsidP="00E827DF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364807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7DF" w:rsidRPr="009A5B09" w:rsidRDefault="009A5B09" w:rsidP="009A5B09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A5B09">
        <w:rPr>
          <w:rFonts w:ascii="Times New Roman" w:hAnsi="Times New Roman" w:cs="Times New Roman"/>
          <w:sz w:val="24"/>
          <w:szCs w:val="24"/>
        </w:rPr>
        <w:t>Рис. 21.1 Вспомогательные расчеты</w:t>
      </w:r>
    </w:p>
    <w:p w:rsidR="00E827DF" w:rsidRDefault="00E827DF" w:rsidP="00E827D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7DF" w:rsidRDefault="00E827DF" w:rsidP="00E827D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7DF" w:rsidRPr="00E827DF" w:rsidRDefault="00DB53D2" w:rsidP="00E827DF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34075" cy="253365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B09" w:rsidRPr="009A5B09" w:rsidRDefault="009A5B09" w:rsidP="009A5B09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A5B09">
        <w:rPr>
          <w:rFonts w:ascii="Times New Roman" w:hAnsi="Times New Roman" w:cs="Times New Roman"/>
          <w:sz w:val="24"/>
          <w:szCs w:val="24"/>
        </w:rPr>
        <w:t>Рис. 21.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A5B09">
        <w:rPr>
          <w:rFonts w:ascii="Times New Roman" w:hAnsi="Times New Roman" w:cs="Times New Roman"/>
          <w:sz w:val="24"/>
          <w:szCs w:val="24"/>
        </w:rPr>
        <w:t xml:space="preserve"> Вспомогательные расчеты</w:t>
      </w:r>
    </w:p>
    <w:p w:rsidR="009A5B09" w:rsidRDefault="00C0795D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34075" cy="28670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B09" w:rsidRPr="009A5B09" w:rsidRDefault="009A5B09" w:rsidP="009A5B09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A5B09">
        <w:rPr>
          <w:rFonts w:ascii="Times New Roman" w:hAnsi="Times New Roman" w:cs="Times New Roman"/>
          <w:sz w:val="24"/>
          <w:szCs w:val="24"/>
        </w:rPr>
        <w:t>Рис. 21.1 Вспомогательные расчеты</w:t>
      </w:r>
      <w:r>
        <w:rPr>
          <w:rFonts w:ascii="Times New Roman" w:hAnsi="Times New Roman" w:cs="Times New Roman"/>
          <w:sz w:val="24"/>
          <w:szCs w:val="24"/>
        </w:rPr>
        <w:t xml:space="preserve"> (формулы)</w:t>
      </w:r>
    </w:p>
    <w:p w:rsidR="009A5B09" w:rsidRDefault="009A5B09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A5B09" w:rsidRDefault="00DB53D2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34075" cy="2286000"/>
            <wp:effectExtent l="0" t="0" r="9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B09" w:rsidRPr="009A5B09" w:rsidRDefault="009A5B09" w:rsidP="009A5B09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A5B09">
        <w:rPr>
          <w:rFonts w:ascii="Times New Roman" w:hAnsi="Times New Roman" w:cs="Times New Roman"/>
          <w:sz w:val="24"/>
          <w:szCs w:val="24"/>
        </w:rPr>
        <w:t>Рис. 21.1 Вспомогательные расчеты</w:t>
      </w:r>
      <w:r>
        <w:rPr>
          <w:rFonts w:ascii="Times New Roman" w:hAnsi="Times New Roman" w:cs="Times New Roman"/>
          <w:sz w:val="24"/>
          <w:szCs w:val="24"/>
        </w:rPr>
        <w:t xml:space="preserve"> (формулы)</w:t>
      </w:r>
    </w:p>
    <w:p w:rsidR="00DB53D2" w:rsidRDefault="00DB53D2" w:rsidP="002D5B2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D2" w:rsidRDefault="00DB53D2" w:rsidP="002D5B2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B09" w:rsidRDefault="009A5B09" w:rsidP="002D5B2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B2C">
        <w:rPr>
          <w:rFonts w:ascii="Times New Roman" w:hAnsi="Times New Roman" w:cs="Times New Roman"/>
          <w:sz w:val="28"/>
          <w:szCs w:val="28"/>
        </w:rPr>
        <w:lastRenderedPageBreak/>
        <w:t xml:space="preserve">Столбец средних относительных погрешностей показывает, что наиболее точной является </w:t>
      </w:r>
      <w:r w:rsidR="002D5B2C" w:rsidRPr="002D5B2C">
        <w:rPr>
          <w:rFonts w:ascii="Times New Roman" w:hAnsi="Times New Roman" w:cs="Times New Roman"/>
          <w:sz w:val="28"/>
          <w:szCs w:val="28"/>
        </w:rPr>
        <w:t>линейная модель, ее погрешность – наименьшая.</w:t>
      </w:r>
    </w:p>
    <w:p w:rsidR="002D5B2C" w:rsidRPr="002D5B2C" w:rsidRDefault="002D5B2C" w:rsidP="002D5B2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B2C">
        <w:rPr>
          <w:rFonts w:ascii="Times New Roman" w:hAnsi="Times New Roman" w:cs="Times New Roman"/>
          <w:sz w:val="28"/>
          <w:szCs w:val="28"/>
        </w:rPr>
        <w:t>По величине индекса детерминации лучшая модель – линейная (индекс детерминации наибольший).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>
        <w:rPr>
          <w:rFonts w:ascii="Times New Roman" w:hAnsi="Times New Roman" w:cs="Times New Roman"/>
          <w:sz w:val="28"/>
          <w:szCs w:val="28"/>
        </w:rPr>
        <w:t>,99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99%, таким образом, вариация объясняется по уравнению линейной модели.</w:t>
      </w:r>
    </w:p>
    <w:p w:rsidR="009A5B09" w:rsidRDefault="009A5B09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5126545" wp14:editId="6DC3D145">
            <wp:extent cx="3619500" cy="20574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0"/>
                    <a:srcRect t="20479" r="65544" b="48718"/>
                    <a:stretch/>
                  </pic:blipFill>
                  <pic:spPr bwMode="auto">
                    <a:xfrm>
                      <a:off x="0" y="0"/>
                      <a:ext cx="3622124" cy="2058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5B2C" w:rsidRDefault="002D5B2C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22.1 Эластичность</w:t>
      </w:r>
    </w:p>
    <w:p w:rsidR="009A5B09" w:rsidRDefault="009A5B09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14725" cy="2228850"/>
            <wp:effectExtent l="0" t="0" r="952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B2C" w:rsidRDefault="002D5B2C" w:rsidP="002D5B2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22.1 Эластичность (формулы)</w:t>
      </w:r>
    </w:p>
    <w:p w:rsidR="002D5B2C" w:rsidRDefault="002D5B2C" w:rsidP="002D5B2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B2C">
        <w:rPr>
          <w:rFonts w:ascii="Times New Roman" w:hAnsi="Times New Roman" w:cs="Times New Roman"/>
          <w:sz w:val="28"/>
          <w:szCs w:val="28"/>
        </w:rPr>
        <w:t xml:space="preserve">Таким образом, согласно показательной модели увеличение </w:t>
      </w:r>
      <w:r>
        <w:rPr>
          <w:rFonts w:ascii="Times New Roman" w:hAnsi="Times New Roman" w:cs="Times New Roman"/>
          <w:sz w:val="28"/>
          <w:szCs w:val="28"/>
        </w:rPr>
        <w:t>объема капиталовложений</w:t>
      </w:r>
      <w:r w:rsidRPr="002D5B2C">
        <w:rPr>
          <w:rFonts w:ascii="Times New Roman" w:hAnsi="Times New Roman" w:cs="Times New Roman"/>
          <w:sz w:val="28"/>
          <w:szCs w:val="28"/>
        </w:rPr>
        <w:t xml:space="preserve"> на 1% приводит к росту </w:t>
      </w:r>
      <w:r>
        <w:rPr>
          <w:rFonts w:ascii="Times New Roman" w:hAnsi="Times New Roman" w:cs="Times New Roman"/>
          <w:sz w:val="28"/>
          <w:szCs w:val="28"/>
        </w:rPr>
        <w:t>объема выпуска продукции</w:t>
      </w:r>
      <w:r w:rsidRPr="002D5B2C">
        <w:rPr>
          <w:rFonts w:ascii="Times New Roman" w:hAnsi="Times New Roman" w:cs="Times New Roman"/>
          <w:sz w:val="28"/>
          <w:szCs w:val="28"/>
        </w:rPr>
        <w:t xml:space="preserve"> на величину от </w:t>
      </w:r>
      <w:r>
        <w:rPr>
          <w:rFonts w:ascii="Times New Roman" w:hAnsi="Times New Roman" w:cs="Times New Roman"/>
          <w:sz w:val="28"/>
          <w:szCs w:val="28"/>
        </w:rPr>
        <w:t>0,45</w:t>
      </w:r>
      <w:r w:rsidRPr="002D5B2C">
        <w:rPr>
          <w:rFonts w:ascii="Times New Roman" w:hAnsi="Times New Roman" w:cs="Times New Roman"/>
          <w:sz w:val="28"/>
          <w:szCs w:val="28"/>
        </w:rPr>
        <w:t>% до 3,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2D5B2C">
        <w:rPr>
          <w:rFonts w:ascii="Times New Roman" w:hAnsi="Times New Roman" w:cs="Times New Roman"/>
          <w:sz w:val="28"/>
          <w:szCs w:val="28"/>
        </w:rPr>
        <w:t xml:space="preserve">%. Согласно гиперболической модели при увеличении </w:t>
      </w:r>
      <w:r>
        <w:rPr>
          <w:rFonts w:ascii="Times New Roman" w:hAnsi="Times New Roman" w:cs="Times New Roman"/>
          <w:sz w:val="28"/>
          <w:szCs w:val="28"/>
        </w:rPr>
        <w:t>объема капиталовложений</w:t>
      </w:r>
      <w:r w:rsidRPr="002D5B2C">
        <w:rPr>
          <w:rFonts w:ascii="Times New Roman" w:hAnsi="Times New Roman" w:cs="Times New Roman"/>
          <w:sz w:val="28"/>
          <w:szCs w:val="28"/>
        </w:rPr>
        <w:t xml:space="preserve"> на 1% происходит </w:t>
      </w:r>
      <w:r w:rsidR="008465FF">
        <w:rPr>
          <w:rFonts w:ascii="Times New Roman" w:hAnsi="Times New Roman" w:cs="Times New Roman"/>
          <w:sz w:val="28"/>
          <w:szCs w:val="28"/>
        </w:rPr>
        <w:t>снижение</w:t>
      </w:r>
      <w:r w:rsidRPr="002D5B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объема выпуска продукции</w:t>
      </w:r>
      <w:r w:rsidRPr="002D5B2C">
        <w:rPr>
          <w:rFonts w:ascii="Times New Roman" w:hAnsi="Times New Roman" w:cs="Times New Roman"/>
          <w:sz w:val="28"/>
          <w:szCs w:val="28"/>
        </w:rPr>
        <w:t xml:space="preserve"> на величину от </w:t>
      </w:r>
      <w:r>
        <w:rPr>
          <w:rFonts w:ascii="Times New Roman" w:hAnsi="Times New Roman" w:cs="Times New Roman"/>
          <w:sz w:val="28"/>
          <w:szCs w:val="28"/>
        </w:rPr>
        <w:t>5,53</w:t>
      </w:r>
      <w:r w:rsidRPr="002D5B2C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 w:rsidRPr="002D5B2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D5B2C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D5B2C">
        <w:rPr>
          <w:rFonts w:ascii="Times New Roman" w:hAnsi="Times New Roman" w:cs="Times New Roman"/>
          <w:sz w:val="28"/>
          <w:szCs w:val="28"/>
        </w:rPr>
        <w:t>3%.</w:t>
      </w:r>
    </w:p>
    <w:p w:rsidR="008465FF" w:rsidRDefault="008465FF" w:rsidP="002D5B2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B2C" w:rsidRPr="002D5B2C" w:rsidRDefault="002D5B2C" w:rsidP="002D5B2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B2C" w:rsidRPr="001A606C" w:rsidRDefault="002D5B2C" w:rsidP="001A606C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D5B2C" w:rsidRPr="001A606C" w:rsidSect="00D72830">
      <w:headerReference w:type="default" r:id="rId112"/>
      <w:pgSz w:w="11906" w:h="16838" w:code="9"/>
      <w:pgMar w:top="956" w:right="851" w:bottom="568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D5" w:rsidRDefault="00E414D5" w:rsidP="002F0B51">
      <w:pPr>
        <w:spacing w:after="0" w:line="240" w:lineRule="auto"/>
      </w:pPr>
      <w:r>
        <w:separator/>
      </w:r>
    </w:p>
  </w:endnote>
  <w:endnote w:type="continuationSeparator" w:id="0">
    <w:p w:rsidR="00E414D5" w:rsidRDefault="00E414D5" w:rsidP="002F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D5" w:rsidRDefault="00E414D5" w:rsidP="002F0B51">
      <w:pPr>
        <w:spacing w:after="0" w:line="240" w:lineRule="auto"/>
      </w:pPr>
      <w:r>
        <w:separator/>
      </w:r>
    </w:p>
  </w:footnote>
  <w:footnote w:type="continuationSeparator" w:id="0">
    <w:p w:rsidR="00E414D5" w:rsidRDefault="00E414D5" w:rsidP="002F0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2642700"/>
      <w:docPartObj>
        <w:docPartGallery w:val="Page Numbers (Top of Page)"/>
        <w:docPartUnique/>
      </w:docPartObj>
    </w:sdtPr>
    <w:sdtEndPr/>
    <w:sdtContent>
      <w:p w:rsidR="002F0B51" w:rsidRDefault="002F0B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CEF">
          <w:rPr>
            <w:noProof/>
          </w:rPr>
          <w:t>12</w:t>
        </w:r>
        <w:r>
          <w:fldChar w:fldCharType="end"/>
        </w:r>
      </w:p>
    </w:sdtContent>
  </w:sdt>
  <w:p w:rsidR="002F0B51" w:rsidRDefault="002F0B5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B0FD0"/>
    <w:multiLevelType w:val="singleLevel"/>
    <w:tmpl w:val="A9DCC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</w:abstractNum>
  <w:abstractNum w:abstractNumId="1">
    <w:nsid w:val="0BC94F59"/>
    <w:multiLevelType w:val="hybridMultilevel"/>
    <w:tmpl w:val="5F8E44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B69A5"/>
    <w:multiLevelType w:val="hybridMultilevel"/>
    <w:tmpl w:val="0496591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131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3E033EE7"/>
    <w:multiLevelType w:val="hybridMultilevel"/>
    <w:tmpl w:val="A8AC709A"/>
    <w:lvl w:ilvl="0" w:tplc="56D0FA7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3144F"/>
    <w:multiLevelType w:val="hybridMultilevel"/>
    <w:tmpl w:val="B788919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913E51"/>
    <w:multiLevelType w:val="singleLevel"/>
    <w:tmpl w:val="A9DCC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</w:abstractNum>
  <w:abstractNum w:abstractNumId="7">
    <w:nsid w:val="72685CD9"/>
    <w:multiLevelType w:val="hybridMultilevel"/>
    <w:tmpl w:val="40BCC564"/>
    <w:lvl w:ilvl="0" w:tplc="1AD2535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31"/>
    <w:rsid w:val="000A7350"/>
    <w:rsid w:val="000B0BBD"/>
    <w:rsid w:val="000C1F84"/>
    <w:rsid w:val="000D0AEE"/>
    <w:rsid w:val="00112898"/>
    <w:rsid w:val="00122AE4"/>
    <w:rsid w:val="001A606C"/>
    <w:rsid w:val="001B44F0"/>
    <w:rsid w:val="0020550B"/>
    <w:rsid w:val="00246ED0"/>
    <w:rsid w:val="002613B1"/>
    <w:rsid w:val="00270C52"/>
    <w:rsid w:val="002D5B2C"/>
    <w:rsid w:val="002F0B51"/>
    <w:rsid w:val="002F1CF2"/>
    <w:rsid w:val="0030315D"/>
    <w:rsid w:val="00317086"/>
    <w:rsid w:val="00333744"/>
    <w:rsid w:val="00393508"/>
    <w:rsid w:val="003C38AD"/>
    <w:rsid w:val="003E1653"/>
    <w:rsid w:val="00424273"/>
    <w:rsid w:val="00473439"/>
    <w:rsid w:val="004B4C65"/>
    <w:rsid w:val="004D7B6E"/>
    <w:rsid w:val="00504D3C"/>
    <w:rsid w:val="00571BD9"/>
    <w:rsid w:val="005A0C46"/>
    <w:rsid w:val="005A36DA"/>
    <w:rsid w:val="00637E53"/>
    <w:rsid w:val="00666A0F"/>
    <w:rsid w:val="007328A2"/>
    <w:rsid w:val="007F066B"/>
    <w:rsid w:val="00815C1F"/>
    <w:rsid w:val="00830E24"/>
    <w:rsid w:val="008465FF"/>
    <w:rsid w:val="008E2FE5"/>
    <w:rsid w:val="008F2113"/>
    <w:rsid w:val="00941DB2"/>
    <w:rsid w:val="009A5B09"/>
    <w:rsid w:val="009C0B31"/>
    <w:rsid w:val="009C7CD6"/>
    <w:rsid w:val="009E5BA6"/>
    <w:rsid w:val="00BA33F2"/>
    <w:rsid w:val="00BF5D37"/>
    <w:rsid w:val="00C0795D"/>
    <w:rsid w:val="00C80BF6"/>
    <w:rsid w:val="00D1559F"/>
    <w:rsid w:val="00D72830"/>
    <w:rsid w:val="00D74CD3"/>
    <w:rsid w:val="00D97A68"/>
    <w:rsid w:val="00DB53D2"/>
    <w:rsid w:val="00E15143"/>
    <w:rsid w:val="00E414D5"/>
    <w:rsid w:val="00E65FCC"/>
    <w:rsid w:val="00E76CEF"/>
    <w:rsid w:val="00E825F4"/>
    <w:rsid w:val="00E827DF"/>
    <w:rsid w:val="00E93BE7"/>
    <w:rsid w:val="00F84C57"/>
    <w:rsid w:val="00FE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0B51"/>
    <w:rPr>
      <w:rFonts w:eastAsiaTheme="minorEastAsia"/>
      <w:lang w:eastAsia="ru-RU"/>
    </w:rPr>
  </w:style>
  <w:style w:type="paragraph" w:styleId="a5">
    <w:name w:val="footer"/>
    <w:basedOn w:val="a"/>
    <w:link w:val="a6"/>
    <w:unhideWhenUsed/>
    <w:rsid w:val="002F0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0B51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39350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05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50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E5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F84C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F84C5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0B51"/>
    <w:rPr>
      <w:rFonts w:eastAsiaTheme="minorEastAsia"/>
      <w:lang w:eastAsia="ru-RU"/>
    </w:rPr>
  </w:style>
  <w:style w:type="paragraph" w:styleId="a5">
    <w:name w:val="footer"/>
    <w:basedOn w:val="a"/>
    <w:link w:val="a6"/>
    <w:unhideWhenUsed/>
    <w:rsid w:val="002F0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0B51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39350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05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50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E5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F84C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F84C5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image" Target="media/image6.wmf"/><Relationship Id="rId42" Type="http://schemas.openxmlformats.org/officeDocument/2006/relationships/image" Target="media/image20.png"/><Relationship Id="rId47" Type="http://schemas.openxmlformats.org/officeDocument/2006/relationships/image" Target="media/image24.png"/><Relationship Id="rId63" Type="http://schemas.openxmlformats.org/officeDocument/2006/relationships/image" Target="media/image36.png"/><Relationship Id="rId68" Type="http://schemas.openxmlformats.org/officeDocument/2006/relationships/oleObject" Target="embeddings/oleObject19.bin"/><Relationship Id="rId84" Type="http://schemas.openxmlformats.org/officeDocument/2006/relationships/oleObject" Target="embeddings/oleObject26.bin"/><Relationship Id="rId89" Type="http://schemas.openxmlformats.org/officeDocument/2006/relationships/image" Target="media/image51.png"/><Relationship Id="rId1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0.png"/><Relationship Id="rId107" Type="http://schemas.openxmlformats.org/officeDocument/2006/relationships/image" Target="media/image62.png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32" Type="http://schemas.openxmlformats.org/officeDocument/2006/relationships/image" Target="media/image12.png"/><Relationship Id="rId37" Type="http://schemas.openxmlformats.org/officeDocument/2006/relationships/image" Target="media/image16.png"/><Relationship Id="rId40" Type="http://schemas.openxmlformats.org/officeDocument/2006/relationships/image" Target="media/image18.emf"/><Relationship Id="rId45" Type="http://schemas.openxmlformats.org/officeDocument/2006/relationships/image" Target="media/image23.wmf"/><Relationship Id="rId53" Type="http://schemas.openxmlformats.org/officeDocument/2006/relationships/image" Target="media/image29.png"/><Relationship Id="rId58" Type="http://schemas.openxmlformats.org/officeDocument/2006/relationships/image" Target="media/image33.png"/><Relationship Id="rId66" Type="http://schemas.openxmlformats.org/officeDocument/2006/relationships/image" Target="media/image39.emf"/><Relationship Id="rId74" Type="http://schemas.openxmlformats.org/officeDocument/2006/relationships/oleObject" Target="embeddings/oleObject22.bin"/><Relationship Id="rId79" Type="http://schemas.openxmlformats.org/officeDocument/2006/relationships/image" Target="media/image46.png"/><Relationship Id="rId87" Type="http://schemas.openxmlformats.org/officeDocument/2006/relationships/image" Target="media/image50.wmf"/><Relationship Id="rId102" Type="http://schemas.openxmlformats.org/officeDocument/2006/relationships/oleObject" Target="embeddings/oleObject32.bin"/><Relationship Id="rId110" Type="http://schemas.openxmlformats.org/officeDocument/2006/relationships/image" Target="media/image65.png"/><Relationship Id="rId5" Type="http://schemas.openxmlformats.org/officeDocument/2006/relationships/settings" Target="settings.xml"/><Relationship Id="rId61" Type="http://schemas.openxmlformats.org/officeDocument/2006/relationships/oleObject" Target="embeddings/oleObject18.bin"/><Relationship Id="rId82" Type="http://schemas.openxmlformats.org/officeDocument/2006/relationships/chart" Target="charts/chart2.xml"/><Relationship Id="rId90" Type="http://schemas.openxmlformats.org/officeDocument/2006/relationships/image" Target="media/image52.png"/><Relationship Id="rId95" Type="http://schemas.openxmlformats.org/officeDocument/2006/relationships/oleObject" Target="embeddings/oleObject30.bin"/><Relationship Id="rId1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chart" Target="charts/chart1.xml"/><Relationship Id="rId43" Type="http://schemas.openxmlformats.org/officeDocument/2006/relationships/image" Target="media/image21.png"/><Relationship Id="rId48" Type="http://schemas.openxmlformats.org/officeDocument/2006/relationships/image" Target="media/image25.png"/><Relationship Id="rId56" Type="http://schemas.openxmlformats.org/officeDocument/2006/relationships/image" Target="media/image31.png"/><Relationship Id="rId64" Type="http://schemas.openxmlformats.org/officeDocument/2006/relationships/image" Target="media/image37.png"/><Relationship Id="rId69" Type="http://schemas.openxmlformats.org/officeDocument/2006/relationships/image" Target="media/image41.png"/><Relationship Id="rId77" Type="http://schemas.openxmlformats.org/officeDocument/2006/relationships/image" Target="media/image45.wmf"/><Relationship Id="rId100" Type="http://schemas.openxmlformats.org/officeDocument/2006/relationships/oleObject" Target="embeddings/oleObject31.bin"/><Relationship Id="rId105" Type="http://schemas.openxmlformats.org/officeDocument/2006/relationships/image" Target="media/image60.png"/><Relationship Id="rId113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15.bin"/><Relationship Id="rId72" Type="http://schemas.openxmlformats.org/officeDocument/2006/relationships/oleObject" Target="embeddings/oleObject21.bin"/><Relationship Id="rId80" Type="http://schemas.openxmlformats.org/officeDocument/2006/relationships/image" Target="media/image47.png"/><Relationship Id="rId85" Type="http://schemas.openxmlformats.org/officeDocument/2006/relationships/image" Target="media/image49.wmf"/><Relationship Id="rId93" Type="http://schemas.openxmlformats.org/officeDocument/2006/relationships/oleObject" Target="embeddings/oleObject29.bin"/><Relationship Id="rId98" Type="http://schemas.openxmlformats.org/officeDocument/2006/relationships/image" Target="media/image56.png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png"/><Relationship Id="rId38" Type="http://schemas.openxmlformats.org/officeDocument/2006/relationships/image" Target="media/image17.wmf"/><Relationship Id="rId46" Type="http://schemas.openxmlformats.org/officeDocument/2006/relationships/oleObject" Target="embeddings/oleObject14.bin"/><Relationship Id="rId59" Type="http://schemas.openxmlformats.org/officeDocument/2006/relationships/image" Target="media/image34.emf"/><Relationship Id="rId67" Type="http://schemas.openxmlformats.org/officeDocument/2006/relationships/image" Target="media/image40.wmf"/><Relationship Id="rId103" Type="http://schemas.openxmlformats.org/officeDocument/2006/relationships/chart" Target="charts/chart5.xml"/><Relationship Id="rId108" Type="http://schemas.openxmlformats.org/officeDocument/2006/relationships/image" Target="media/image63.png"/><Relationship Id="rId20" Type="http://schemas.openxmlformats.org/officeDocument/2006/relationships/oleObject" Target="embeddings/oleObject7.bin"/><Relationship Id="rId41" Type="http://schemas.openxmlformats.org/officeDocument/2006/relationships/image" Target="media/image19.png"/><Relationship Id="rId54" Type="http://schemas.openxmlformats.org/officeDocument/2006/relationships/image" Target="media/image30.emf"/><Relationship Id="rId62" Type="http://schemas.openxmlformats.org/officeDocument/2006/relationships/image" Target="media/image35.png"/><Relationship Id="rId70" Type="http://schemas.openxmlformats.org/officeDocument/2006/relationships/image" Target="media/image42.emf"/><Relationship Id="rId75" Type="http://schemas.openxmlformats.org/officeDocument/2006/relationships/image" Target="media/image44.wmf"/><Relationship Id="rId83" Type="http://schemas.openxmlformats.org/officeDocument/2006/relationships/image" Target="media/image48.wmf"/><Relationship Id="rId88" Type="http://schemas.openxmlformats.org/officeDocument/2006/relationships/oleObject" Target="embeddings/oleObject28.bin"/><Relationship Id="rId91" Type="http://schemas.openxmlformats.org/officeDocument/2006/relationships/chart" Target="charts/chart3.xml"/><Relationship Id="rId96" Type="http://schemas.openxmlformats.org/officeDocument/2006/relationships/chart" Target="charts/chart4.xml"/><Relationship Id="rId111" Type="http://schemas.openxmlformats.org/officeDocument/2006/relationships/image" Target="media/image6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9.bin"/><Relationship Id="rId28" Type="http://schemas.openxmlformats.org/officeDocument/2006/relationships/image" Target="media/image9.png"/><Relationship Id="rId36" Type="http://schemas.openxmlformats.org/officeDocument/2006/relationships/image" Target="media/image15.png"/><Relationship Id="rId49" Type="http://schemas.openxmlformats.org/officeDocument/2006/relationships/image" Target="media/image26.emf"/><Relationship Id="rId57" Type="http://schemas.openxmlformats.org/officeDocument/2006/relationships/image" Target="media/image32.png"/><Relationship Id="rId106" Type="http://schemas.openxmlformats.org/officeDocument/2006/relationships/image" Target="media/image61.png"/><Relationship Id="rId114" Type="http://schemas.openxmlformats.org/officeDocument/2006/relationships/theme" Target="theme/theme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1.png"/><Relationship Id="rId44" Type="http://schemas.openxmlformats.org/officeDocument/2006/relationships/image" Target="media/image22.png"/><Relationship Id="rId52" Type="http://schemas.openxmlformats.org/officeDocument/2006/relationships/image" Target="media/image28.png"/><Relationship Id="rId60" Type="http://schemas.openxmlformats.org/officeDocument/2006/relationships/oleObject" Target="embeddings/oleObject17.bin"/><Relationship Id="rId65" Type="http://schemas.openxmlformats.org/officeDocument/2006/relationships/image" Target="media/image38.png"/><Relationship Id="rId73" Type="http://schemas.openxmlformats.org/officeDocument/2006/relationships/image" Target="media/image43.wmf"/><Relationship Id="rId78" Type="http://schemas.openxmlformats.org/officeDocument/2006/relationships/oleObject" Target="embeddings/oleObject24.bin"/><Relationship Id="rId81" Type="http://schemas.openxmlformats.org/officeDocument/2006/relationships/oleObject" Target="embeddings/oleObject25.bin"/><Relationship Id="rId86" Type="http://schemas.openxmlformats.org/officeDocument/2006/relationships/oleObject" Target="embeddings/oleObject27.bin"/><Relationship Id="rId94" Type="http://schemas.openxmlformats.org/officeDocument/2006/relationships/image" Target="media/image54.wmf"/><Relationship Id="rId99" Type="http://schemas.openxmlformats.org/officeDocument/2006/relationships/image" Target="media/image57.wmf"/><Relationship Id="rId101" Type="http://schemas.openxmlformats.org/officeDocument/2006/relationships/image" Target="media/image58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3.bin"/><Relationship Id="rId109" Type="http://schemas.openxmlformats.org/officeDocument/2006/relationships/image" Target="media/image64.png"/><Relationship Id="rId34" Type="http://schemas.openxmlformats.org/officeDocument/2006/relationships/image" Target="media/image14.png"/><Relationship Id="rId50" Type="http://schemas.openxmlformats.org/officeDocument/2006/relationships/image" Target="media/image27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3.bin"/><Relationship Id="rId97" Type="http://schemas.openxmlformats.org/officeDocument/2006/relationships/image" Target="media/image55.png"/><Relationship Id="rId104" Type="http://schemas.openxmlformats.org/officeDocument/2006/relationships/image" Target="media/image59.png"/><Relationship Id="rId7" Type="http://schemas.openxmlformats.org/officeDocument/2006/relationships/footnotes" Target="footnotes.xml"/><Relationship Id="rId71" Type="http://schemas.openxmlformats.org/officeDocument/2006/relationships/oleObject" Target="embeddings/oleObject20.bin"/><Relationship Id="rId92" Type="http://schemas.openxmlformats.org/officeDocument/2006/relationships/image" Target="media/image53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&#1051;&#1102;&#1073;&#1072;\&#1056;&#1072;&#1073;&#1086;&#1095;&#1080;&#1081;%20&#1089;&#1090;&#1086;&#1083;\&#1042;&#1047;&#1060;&#1069;&#1048;\&#1050;.&#1088;.%203%20&#1082;&#1091;&#1088;&#1089;\&#1069;&#1082;&#1086;&#1085;&#1086;&#1084;&#1077;&#1090;&#1088;&#1080;&#1082;&#1072;\&#1050;.&#1088;.%20&#1101;&#1082;&#1086;&#1085;&#1086;&#1084;&#1077;&#1090;&#1088;&#1080;&#1082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&#1051;&#1102;&#1073;&#1072;\&#1056;&#1072;&#1073;&#1086;&#1095;&#1080;&#1081;%20&#1089;&#1090;&#1086;&#1083;\&#1042;&#1047;&#1060;&#1069;&#1048;\&#1050;.&#1088;.%203%20&#1082;&#1091;&#1088;&#1089;\&#1069;&#1082;&#1086;&#1085;&#1086;&#1084;&#1077;&#1090;&#1088;&#1080;&#1082;&#1072;\&#1050;.&#1088;.%20&#1101;&#1082;&#1086;&#1085;&#1086;&#1084;&#1077;&#1090;&#1088;&#1080;&#1082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&#1051;&#1102;&#1073;&#1072;\&#1056;&#1072;&#1073;&#1086;&#1095;&#1080;&#1081;%20&#1089;&#1090;&#1086;&#1083;\&#1042;&#1047;&#1060;&#1069;&#1048;\&#1050;.&#1088;.%203%20&#1082;&#1091;&#1088;&#1089;\&#1069;&#1082;&#1086;&#1085;&#1086;&#1084;&#1077;&#1090;&#1088;&#1080;&#1082;&#1072;\&#1050;.&#1088;.%20&#1101;&#1082;&#1086;&#1085;&#1086;&#1084;&#1077;&#1090;&#1088;&#1080;&#1082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&#1051;&#1102;&#1073;&#1072;\&#1056;&#1072;&#1073;&#1086;&#1095;&#1080;&#1081;%20&#1089;&#1090;&#1086;&#1083;\&#1042;&#1047;&#1060;&#1069;&#1048;\&#1050;.&#1088;.%203%20&#1082;&#1091;&#1088;&#1089;\&#1069;&#1082;&#1086;&#1085;&#1086;&#1084;&#1077;&#1090;&#1088;&#1080;&#1082;&#1072;\&#1050;.&#1088;.%20&#1101;&#1082;&#1086;&#1085;&#1086;&#1084;&#1077;&#1090;&#1088;&#1080;&#1082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&#1051;&#1102;&#1073;&#1072;\&#1056;&#1072;&#1073;&#1086;&#1095;&#1080;&#1081;%20&#1089;&#1090;&#1086;&#1083;\&#1042;&#1047;&#1060;&#1069;&#1048;\&#1050;.&#1088;.%203%20&#1082;&#1091;&#1088;&#1089;\&#1069;&#1082;&#1086;&#1085;&#1086;&#1084;&#1077;&#1090;&#1088;&#1080;&#1082;&#1072;\&#1050;.&#1088;.%20&#1101;&#1082;&#1086;&#1085;&#1086;&#1084;&#1077;&#1090;&#1088;&#1080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График остатков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dPt>
            <c:idx val="1"/>
            <c:marker>
              <c:symbol val="circle"/>
              <c:size val="10"/>
            </c:marker>
            <c:bubble3D val="0"/>
          </c:dPt>
          <c:dPt>
            <c:idx val="3"/>
            <c:marker>
              <c:symbol val="circle"/>
              <c:size val="10"/>
            </c:marker>
            <c:bubble3D val="0"/>
          </c:dPt>
          <c:dPt>
            <c:idx val="4"/>
            <c:marker>
              <c:symbol val="circle"/>
              <c:size val="10"/>
            </c:marker>
            <c:bubble3D val="0"/>
          </c:dPt>
          <c:dPt>
            <c:idx val="5"/>
            <c:marker>
              <c:symbol val="circle"/>
              <c:size val="10"/>
            </c:marker>
            <c:bubble3D val="0"/>
          </c:dPt>
          <c:dPt>
            <c:idx val="6"/>
            <c:marker>
              <c:symbol val="circle"/>
              <c:size val="10"/>
            </c:marker>
            <c:bubble3D val="0"/>
          </c:dPt>
          <c:xVal>
            <c:numRef>
              <c:f>Лист1!$B$2:$B$11</c:f>
              <c:numCache>
                <c:formatCode>General</c:formatCode>
                <c:ptCount val="10"/>
                <c:pt idx="0">
                  <c:v>1</c:v>
                </c:pt>
                <c:pt idx="1">
                  <c:v>4</c:v>
                </c:pt>
                <c:pt idx="2">
                  <c:v>5</c:v>
                </c:pt>
                <c:pt idx="3">
                  <c:v>12</c:v>
                </c:pt>
                <c:pt idx="4">
                  <c:v>13</c:v>
                </c:pt>
                <c:pt idx="5">
                  <c:v>18</c:v>
                </c:pt>
                <c:pt idx="6">
                  <c:v>26</c:v>
                </c:pt>
                <c:pt idx="7">
                  <c:v>27</c:v>
                </c:pt>
                <c:pt idx="8">
                  <c:v>26</c:v>
                </c:pt>
                <c:pt idx="9">
                  <c:v>29</c:v>
                </c:pt>
              </c:numCache>
            </c:numRef>
          </c:xVal>
          <c:yVal>
            <c:numRef>
              <c:f>Лист1!$C$45:$C$54</c:f>
              <c:numCache>
                <c:formatCode>General</c:formatCode>
                <c:ptCount val="10"/>
                <c:pt idx="0">
                  <c:v>-8.7917533947859283E-2</c:v>
                </c:pt>
                <c:pt idx="1">
                  <c:v>-1.9909802755476225</c:v>
                </c:pt>
                <c:pt idx="2">
                  <c:v>1.0413321439191243</c:v>
                </c:pt>
                <c:pt idx="3">
                  <c:v>1.2675190801863465</c:v>
                </c:pt>
                <c:pt idx="4">
                  <c:v>0.29983149965308797</c:v>
                </c:pt>
                <c:pt idx="5">
                  <c:v>0.46139359698681659</c:v>
                </c:pt>
                <c:pt idx="6">
                  <c:v>-1.2801070472792162</c:v>
                </c:pt>
                <c:pt idx="7">
                  <c:v>-1.2477946278124676</c:v>
                </c:pt>
                <c:pt idx="8">
                  <c:v>0.7198929527207838</c:v>
                </c:pt>
                <c:pt idx="9">
                  <c:v>0.81683021112102239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2830208"/>
        <c:axId val="56337920"/>
      </c:scatterChart>
      <c:valAx>
        <c:axId val="1228302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 b="1" i="0" baseline="0">
                    <a:effectLst/>
                  </a:rPr>
                  <a:t>Объем капиталовложений</a:t>
                </a:r>
                <a:endParaRPr lang="ru-RU" sz="1000">
                  <a:effectLst/>
                </a:endParaRPr>
              </a:p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56337920"/>
        <c:crosses val="autoZero"/>
        <c:crossBetween val="midCat"/>
      </c:valAx>
      <c:valAx>
        <c:axId val="56337920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 b="1" i="0" baseline="0">
                    <a:effectLst/>
                  </a:rPr>
                  <a:t>Объем выпуска продукции</a:t>
                </a:r>
                <a:endParaRPr lang="ru-RU" sz="1000">
                  <a:effectLst/>
                </a:endParaRPr>
              </a:p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283020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Прогноз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rendline>
            <c:spPr>
              <a:ln w="19050"/>
            </c:spPr>
            <c:trendlineType val="linear"/>
            <c:dispRSqr val="1"/>
            <c:dispEq val="1"/>
            <c:trendlineLbl>
              <c:layout>
                <c:manualLayout>
                  <c:x val="0.46287948381452332"/>
                  <c:y val="-3.2882035578885978E-2"/>
                </c:manualLayout>
              </c:layout>
              <c:numFmt formatCode="General" sourceLinked="0"/>
            </c:trendlineLbl>
          </c:trendline>
          <c:xVal>
            <c:numRef>
              <c:f>Лист1!$B$2:$B$11</c:f>
              <c:numCache>
                <c:formatCode>General</c:formatCode>
                <c:ptCount val="10"/>
                <c:pt idx="0">
                  <c:v>1</c:v>
                </c:pt>
                <c:pt idx="1">
                  <c:v>4</c:v>
                </c:pt>
                <c:pt idx="2">
                  <c:v>5</c:v>
                </c:pt>
                <c:pt idx="3">
                  <c:v>12</c:v>
                </c:pt>
                <c:pt idx="4">
                  <c:v>13</c:v>
                </c:pt>
                <c:pt idx="5">
                  <c:v>18</c:v>
                </c:pt>
                <c:pt idx="6">
                  <c:v>26</c:v>
                </c:pt>
                <c:pt idx="7">
                  <c:v>27</c:v>
                </c:pt>
                <c:pt idx="8">
                  <c:v>26</c:v>
                </c:pt>
                <c:pt idx="9">
                  <c:v>29</c:v>
                </c:pt>
              </c:numCache>
            </c:numRef>
          </c:xVal>
          <c:yVal>
            <c:numRef>
              <c:f>Лист1!$A$2:$A$11</c:f>
              <c:numCache>
                <c:formatCode>General</c:formatCode>
                <c:ptCount val="10"/>
                <c:pt idx="0">
                  <c:v>9</c:v>
                </c:pt>
                <c:pt idx="1">
                  <c:v>10</c:v>
                </c:pt>
                <c:pt idx="2">
                  <c:v>14</c:v>
                </c:pt>
                <c:pt idx="3">
                  <c:v>21</c:v>
                </c:pt>
                <c:pt idx="4">
                  <c:v>21</c:v>
                </c:pt>
                <c:pt idx="5">
                  <c:v>26</c:v>
                </c:pt>
                <c:pt idx="6">
                  <c:v>32</c:v>
                </c:pt>
                <c:pt idx="7">
                  <c:v>33</c:v>
                </c:pt>
                <c:pt idx="8">
                  <c:v>34</c:v>
                </c:pt>
                <c:pt idx="9">
                  <c:v>37</c:v>
                </c:pt>
              </c:numCache>
            </c:numRef>
          </c:yVal>
          <c:smooth val="0"/>
        </c:ser>
        <c:ser>
          <c:idx val="1"/>
          <c:order val="1"/>
          <c:tx>
            <c:v>Точечный</c:v>
          </c:tx>
          <c:xVal>
            <c:numRef>
              <c:f>Лист1!$B$199</c:f>
              <c:numCache>
                <c:formatCode>0.00</c:formatCode>
                <c:ptCount val="1"/>
                <c:pt idx="0">
                  <c:v>23.2</c:v>
                </c:pt>
              </c:numCache>
            </c:numRef>
          </c:xVal>
          <c:yVal>
            <c:numRef>
              <c:f>Лист1!$B$200</c:f>
              <c:numCache>
                <c:formatCode>0.00</c:formatCode>
                <c:ptCount val="1"/>
                <c:pt idx="0">
                  <c:v>30.570581821786099</c:v>
                </c:pt>
              </c:numCache>
            </c:numRef>
          </c:yVal>
          <c:smooth val="0"/>
        </c:ser>
        <c:ser>
          <c:idx val="2"/>
          <c:order val="2"/>
          <c:tx>
            <c:v>Интерв. ниж.</c:v>
          </c:tx>
          <c:xVal>
            <c:numRef>
              <c:f>Лист1!$B$199</c:f>
              <c:numCache>
                <c:formatCode>0.00</c:formatCode>
                <c:ptCount val="1"/>
                <c:pt idx="0">
                  <c:v>23.2</c:v>
                </c:pt>
              </c:numCache>
            </c:numRef>
          </c:xVal>
          <c:yVal>
            <c:numRef>
              <c:f>Лист1!$B$206</c:f>
              <c:numCache>
                <c:formatCode>0.00</c:formatCode>
                <c:ptCount val="1"/>
                <c:pt idx="0">
                  <c:v>29.712969576504872</c:v>
                </c:pt>
              </c:numCache>
            </c:numRef>
          </c:yVal>
          <c:smooth val="0"/>
        </c:ser>
        <c:ser>
          <c:idx val="3"/>
          <c:order val="3"/>
          <c:tx>
            <c:v>Интерв. верх.</c:v>
          </c:tx>
          <c:xVal>
            <c:numRef>
              <c:f>Лист1!$B$199</c:f>
              <c:numCache>
                <c:formatCode>0.00</c:formatCode>
                <c:ptCount val="1"/>
                <c:pt idx="0">
                  <c:v>23.2</c:v>
                </c:pt>
              </c:numCache>
            </c:numRef>
          </c:xVal>
          <c:yVal>
            <c:numRef>
              <c:f>Лист1!$B$207</c:f>
              <c:numCache>
                <c:formatCode>0.00</c:formatCode>
                <c:ptCount val="1"/>
                <c:pt idx="0">
                  <c:v>31.428194067067327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1846784"/>
        <c:axId val="181848704"/>
      </c:scatterChart>
      <c:valAx>
        <c:axId val="1818467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baseline="0">
                    <a:effectLst/>
                  </a:rPr>
                  <a:t>Объем капиталовложений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1848704"/>
        <c:crosses val="autoZero"/>
        <c:crossBetween val="midCat"/>
      </c:valAx>
      <c:valAx>
        <c:axId val="18184870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000" b="1" i="0" baseline="0">
                    <a:effectLst/>
                  </a:rPr>
                  <a:t>Объем выпуска продукции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184678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Гиперболическая модель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Y</c:v>
          </c:tx>
          <c:xVal>
            <c:numRef>
              <c:f>Лист1!$B$238:$B$247</c:f>
              <c:numCache>
                <c:formatCode>General</c:formatCode>
                <c:ptCount val="10"/>
                <c:pt idx="0">
                  <c:v>1</c:v>
                </c:pt>
                <c:pt idx="1">
                  <c:v>4</c:v>
                </c:pt>
                <c:pt idx="2">
                  <c:v>5</c:v>
                </c:pt>
                <c:pt idx="3">
                  <c:v>12</c:v>
                </c:pt>
                <c:pt idx="4">
                  <c:v>13</c:v>
                </c:pt>
                <c:pt idx="5">
                  <c:v>18</c:v>
                </c:pt>
                <c:pt idx="6">
                  <c:v>26</c:v>
                </c:pt>
                <c:pt idx="7">
                  <c:v>27</c:v>
                </c:pt>
                <c:pt idx="8">
                  <c:v>26</c:v>
                </c:pt>
                <c:pt idx="9">
                  <c:v>29</c:v>
                </c:pt>
              </c:numCache>
            </c:numRef>
          </c:xVal>
          <c:yVal>
            <c:numRef>
              <c:f>Лист1!$A$238:$A$247</c:f>
              <c:numCache>
                <c:formatCode>General</c:formatCode>
                <c:ptCount val="10"/>
                <c:pt idx="0">
                  <c:v>9</c:v>
                </c:pt>
                <c:pt idx="1">
                  <c:v>10</c:v>
                </c:pt>
                <c:pt idx="2">
                  <c:v>14</c:v>
                </c:pt>
                <c:pt idx="3">
                  <c:v>21</c:v>
                </c:pt>
                <c:pt idx="4">
                  <c:v>21</c:v>
                </c:pt>
                <c:pt idx="5">
                  <c:v>26</c:v>
                </c:pt>
                <c:pt idx="6">
                  <c:v>32</c:v>
                </c:pt>
                <c:pt idx="7">
                  <c:v>33</c:v>
                </c:pt>
                <c:pt idx="8">
                  <c:v>34</c:v>
                </c:pt>
                <c:pt idx="9">
                  <c:v>37</c:v>
                </c:pt>
              </c:numCache>
            </c:numRef>
          </c:yVal>
          <c:smooth val="0"/>
        </c:ser>
        <c:ser>
          <c:idx val="1"/>
          <c:order val="1"/>
          <c:tx>
            <c:v>Y гиперболическая </c:v>
          </c:tx>
          <c:xVal>
            <c:numRef>
              <c:f>Лист1!$B$238:$B$247</c:f>
              <c:numCache>
                <c:formatCode>General</c:formatCode>
                <c:ptCount val="10"/>
                <c:pt idx="0">
                  <c:v>1</c:v>
                </c:pt>
                <c:pt idx="1">
                  <c:v>4</c:v>
                </c:pt>
                <c:pt idx="2">
                  <c:v>5</c:v>
                </c:pt>
                <c:pt idx="3">
                  <c:v>12</c:v>
                </c:pt>
                <c:pt idx="4">
                  <c:v>13</c:v>
                </c:pt>
                <c:pt idx="5">
                  <c:v>18</c:v>
                </c:pt>
                <c:pt idx="6">
                  <c:v>26</c:v>
                </c:pt>
                <c:pt idx="7">
                  <c:v>27</c:v>
                </c:pt>
                <c:pt idx="8">
                  <c:v>26</c:v>
                </c:pt>
                <c:pt idx="9">
                  <c:v>29</c:v>
                </c:pt>
              </c:numCache>
            </c:numRef>
          </c:xVal>
          <c:yVal>
            <c:numRef>
              <c:f>Лист1!$D$238:$D$247</c:f>
              <c:numCache>
                <c:formatCode>0.000</c:formatCode>
                <c:ptCount val="10"/>
                <c:pt idx="0">
                  <c:v>4.2850141623428293</c:v>
                </c:pt>
                <c:pt idx="1">
                  <c:v>22.07354665482498</c:v>
                </c:pt>
                <c:pt idx="2">
                  <c:v>23.259448820990457</c:v>
                </c:pt>
                <c:pt idx="3">
                  <c:v>26.026553875376568</c:v>
                </c:pt>
                <c:pt idx="4">
                  <c:v>26.178592614628553</c:v>
                </c:pt>
                <c:pt idx="5">
                  <c:v>26.685388412135168</c:v>
                </c:pt>
                <c:pt idx="6">
                  <c:v>27.090825050140459</c:v>
                </c:pt>
                <c:pt idx="7">
                  <c:v>27.124611436640897</c:v>
                </c:pt>
                <c:pt idx="8">
                  <c:v>27.090825050140459</c:v>
                </c:pt>
                <c:pt idx="9">
                  <c:v>27.185193922779622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2054272"/>
        <c:axId val="182072832"/>
      </c:scatterChart>
      <c:valAx>
        <c:axId val="1820542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baseline="0">
                    <a:effectLst/>
                  </a:rPr>
                  <a:t>Объем капиталовложений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2072832"/>
        <c:crosses val="autoZero"/>
        <c:crossBetween val="midCat"/>
      </c:valAx>
      <c:valAx>
        <c:axId val="18207283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000" b="1" i="0" baseline="0">
                    <a:effectLst/>
                  </a:rPr>
                  <a:t>Объем выпуска продукции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205427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Степенная модель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rendline>
            <c:trendlineType val="power"/>
            <c:dispRSqr val="0"/>
            <c:dispEq val="1"/>
            <c:trendlineLbl>
              <c:layout>
                <c:manualLayout>
                  <c:x val="2.7005369670767578E-2"/>
                  <c:y val="-8.1057265302319798E-2"/>
                </c:manualLayout>
              </c:layout>
              <c:numFmt formatCode="General" sourceLinked="0"/>
            </c:trendlineLbl>
          </c:trendline>
          <c:xVal>
            <c:numRef>
              <c:f>Лист1!$A$326:$A$335</c:f>
              <c:numCache>
                <c:formatCode>General</c:formatCode>
                <c:ptCount val="10"/>
                <c:pt idx="0">
                  <c:v>1</c:v>
                </c:pt>
                <c:pt idx="1">
                  <c:v>4</c:v>
                </c:pt>
                <c:pt idx="2">
                  <c:v>5</c:v>
                </c:pt>
                <c:pt idx="3">
                  <c:v>12</c:v>
                </c:pt>
                <c:pt idx="4">
                  <c:v>13</c:v>
                </c:pt>
                <c:pt idx="5">
                  <c:v>18</c:v>
                </c:pt>
                <c:pt idx="6">
                  <c:v>26</c:v>
                </c:pt>
                <c:pt idx="7">
                  <c:v>27</c:v>
                </c:pt>
                <c:pt idx="8">
                  <c:v>26</c:v>
                </c:pt>
                <c:pt idx="9">
                  <c:v>29</c:v>
                </c:pt>
              </c:numCache>
            </c:numRef>
          </c:xVal>
          <c:yVal>
            <c:numRef>
              <c:f>Лист1!$B$326:$B$335</c:f>
              <c:numCache>
                <c:formatCode>General</c:formatCode>
                <c:ptCount val="10"/>
                <c:pt idx="0">
                  <c:v>9</c:v>
                </c:pt>
                <c:pt idx="1">
                  <c:v>10</c:v>
                </c:pt>
                <c:pt idx="2">
                  <c:v>14</c:v>
                </c:pt>
                <c:pt idx="3">
                  <c:v>21</c:v>
                </c:pt>
                <c:pt idx="4">
                  <c:v>21</c:v>
                </c:pt>
                <c:pt idx="5">
                  <c:v>26</c:v>
                </c:pt>
                <c:pt idx="6">
                  <c:v>32</c:v>
                </c:pt>
                <c:pt idx="7">
                  <c:v>33</c:v>
                </c:pt>
                <c:pt idx="8">
                  <c:v>34</c:v>
                </c:pt>
                <c:pt idx="9">
                  <c:v>37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2098560"/>
        <c:axId val="182121216"/>
      </c:scatterChart>
      <c:valAx>
        <c:axId val="1820985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00"/>
                </a:pPr>
                <a:r>
                  <a:rPr lang="ru-RU" sz="1000" b="1" i="0" baseline="0">
                    <a:effectLst/>
                  </a:rPr>
                  <a:t>Объем капиталовложений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2121216"/>
        <c:crosses val="autoZero"/>
        <c:crossBetween val="midCat"/>
      </c:valAx>
      <c:valAx>
        <c:axId val="18212121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000"/>
                </a:pPr>
                <a:r>
                  <a:rPr lang="ru-RU" sz="1000" b="1" i="0" baseline="0">
                    <a:effectLst/>
                  </a:rPr>
                  <a:t>Объем выпуска продукции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209856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Показательная модель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rendline>
            <c:trendlineType val="exp"/>
            <c:dispRSqr val="0"/>
            <c:dispEq val="1"/>
            <c:trendlineLbl>
              <c:layout>
                <c:manualLayout>
                  <c:x val="-8.5348706411698533E-3"/>
                  <c:y val="-3.5828229804607759E-2"/>
                </c:manualLayout>
              </c:layout>
              <c:numFmt formatCode="General" sourceLinked="0"/>
            </c:trendlineLbl>
          </c:trendline>
          <c:xVal>
            <c:numRef>
              <c:f>Лист1!$A$393:$A$402</c:f>
              <c:numCache>
                <c:formatCode>General</c:formatCode>
                <c:ptCount val="10"/>
                <c:pt idx="0">
                  <c:v>1</c:v>
                </c:pt>
                <c:pt idx="1">
                  <c:v>4</c:v>
                </c:pt>
                <c:pt idx="2">
                  <c:v>5</c:v>
                </c:pt>
                <c:pt idx="3">
                  <c:v>12</c:v>
                </c:pt>
                <c:pt idx="4">
                  <c:v>13</c:v>
                </c:pt>
                <c:pt idx="5">
                  <c:v>18</c:v>
                </c:pt>
                <c:pt idx="6">
                  <c:v>26</c:v>
                </c:pt>
                <c:pt idx="7">
                  <c:v>27</c:v>
                </c:pt>
                <c:pt idx="8">
                  <c:v>26</c:v>
                </c:pt>
                <c:pt idx="9">
                  <c:v>29</c:v>
                </c:pt>
              </c:numCache>
            </c:numRef>
          </c:xVal>
          <c:yVal>
            <c:numRef>
              <c:f>Лист1!$B$393:$B$402</c:f>
              <c:numCache>
                <c:formatCode>General</c:formatCode>
                <c:ptCount val="10"/>
                <c:pt idx="0">
                  <c:v>9</c:v>
                </c:pt>
                <c:pt idx="1">
                  <c:v>10</c:v>
                </c:pt>
                <c:pt idx="2">
                  <c:v>14</c:v>
                </c:pt>
                <c:pt idx="3">
                  <c:v>21</c:v>
                </c:pt>
                <c:pt idx="4">
                  <c:v>21</c:v>
                </c:pt>
                <c:pt idx="5">
                  <c:v>26</c:v>
                </c:pt>
                <c:pt idx="6">
                  <c:v>32</c:v>
                </c:pt>
                <c:pt idx="7">
                  <c:v>33</c:v>
                </c:pt>
                <c:pt idx="8">
                  <c:v>34</c:v>
                </c:pt>
                <c:pt idx="9">
                  <c:v>37</c:v>
                </c:pt>
              </c:numCache>
            </c:numRef>
          </c:yVal>
          <c:smooth val="0"/>
        </c:ser>
        <c:ser>
          <c:idx val="1"/>
          <c:order val="1"/>
          <c:xVal>
            <c:numRef>
              <c:f>Лист1!$A$393:$A$402</c:f>
              <c:numCache>
                <c:formatCode>General</c:formatCode>
                <c:ptCount val="10"/>
                <c:pt idx="0">
                  <c:v>1</c:v>
                </c:pt>
                <c:pt idx="1">
                  <c:v>4</c:v>
                </c:pt>
                <c:pt idx="2">
                  <c:v>5</c:v>
                </c:pt>
                <c:pt idx="3">
                  <c:v>12</c:v>
                </c:pt>
                <c:pt idx="4">
                  <c:v>13</c:v>
                </c:pt>
                <c:pt idx="5">
                  <c:v>18</c:v>
                </c:pt>
                <c:pt idx="6">
                  <c:v>26</c:v>
                </c:pt>
                <c:pt idx="7">
                  <c:v>27</c:v>
                </c:pt>
                <c:pt idx="8">
                  <c:v>26</c:v>
                </c:pt>
                <c:pt idx="9">
                  <c:v>29</c:v>
                </c:pt>
              </c:numCache>
            </c:numRef>
          </c:xVal>
          <c:yVal>
            <c:numRef>
              <c:f>Лист1!$H$393:$H$402</c:f>
              <c:numCache>
                <c:formatCode>General</c:formatCode>
                <c:ptCount val="10"/>
                <c:pt idx="0">
                  <c:v>10.405872085128744</c:v>
                </c:pt>
                <c:pt idx="1">
                  <c:v>11.99701940671611</c:v>
                </c:pt>
                <c:pt idx="2">
                  <c:v>12.579739682466204</c:v>
                </c:pt>
                <c:pt idx="3">
                  <c:v>17.53314012605334</c:v>
                </c:pt>
                <c:pt idx="4">
                  <c:v>18.384761341511176</c:v>
                </c:pt>
                <c:pt idx="5">
                  <c:v>23.305018954733601</c:v>
                </c:pt>
                <c:pt idx="6">
                  <c:v>34.059306659529724</c:v>
                </c:pt>
                <c:pt idx="7">
                  <c:v>35.713638281047942</c:v>
                </c:pt>
                <c:pt idx="8">
                  <c:v>34.059306659529724</c:v>
                </c:pt>
                <c:pt idx="9">
                  <c:v>39.267267522692975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2573312"/>
        <c:axId val="67502464"/>
      </c:scatterChart>
      <c:valAx>
        <c:axId val="1825733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00"/>
                </a:pPr>
                <a:r>
                  <a:rPr lang="ru-RU" sz="1000" b="1" i="0" baseline="0">
                    <a:effectLst/>
                  </a:rPr>
                  <a:t>Объем капиталовложений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7502464"/>
        <c:crosses val="autoZero"/>
        <c:crossBetween val="midCat"/>
      </c:valAx>
      <c:valAx>
        <c:axId val="6750246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000"/>
                </a:pPr>
                <a:r>
                  <a:rPr lang="ru-RU" sz="1000" b="1" i="0" baseline="0">
                    <a:effectLst/>
                  </a:rPr>
                  <a:t>Объем выпуска продукции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257331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10A3D-14C5-4F26-9C1E-DAAEBA8E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19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</cp:revision>
  <cp:lastPrinted>2013-03-29T10:12:00Z</cp:lastPrinted>
  <dcterms:created xsi:type="dcterms:W3CDTF">2012-12-09T15:11:00Z</dcterms:created>
  <dcterms:modified xsi:type="dcterms:W3CDTF">2013-05-30T16:38:00Z</dcterms:modified>
</cp:coreProperties>
</file>