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017" w:rsidRDefault="00D77017" w:rsidP="00D77017">
      <w:pPr>
        <w:shd w:val="clear" w:color="auto" w:fill="FFFFFF"/>
        <w:ind w:right="2"/>
        <w:jc w:val="center"/>
        <w:rPr>
          <w:spacing w:val="8"/>
        </w:rPr>
      </w:pPr>
      <w:r>
        <w:rPr>
          <w:spacing w:val="8"/>
        </w:rPr>
        <w:t>Федеральное государственное образовательное бюджетное учреждение</w:t>
      </w:r>
    </w:p>
    <w:p w:rsidR="00D77017" w:rsidRDefault="00D77017" w:rsidP="00D77017">
      <w:pPr>
        <w:shd w:val="clear" w:color="auto" w:fill="FFFFFF"/>
        <w:ind w:right="2"/>
        <w:jc w:val="center"/>
        <w:rPr>
          <w:spacing w:val="8"/>
        </w:rPr>
      </w:pPr>
      <w:r>
        <w:rPr>
          <w:spacing w:val="8"/>
        </w:rPr>
        <w:t>высшего профессионального образования</w:t>
      </w:r>
    </w:p>
    <w:tbl>
      <w:tblPr>
        <w:tblW w:w="0" w:type="auto"/>
        <w:tblBorders>
          <w:insideH w:val="single" w:sz="4" w:space="0" w:color="auto"/>
        </w:tblBorders>
        <w:tblLook w:val="01E0" w:firstRow="1" w:lastRow="1" w:firstColumn="1" w:lastColumn="1" w:noHBand="0" w:noVBand="0"/>
      </w:tblPr>
      <w:tblGrid>
        <w:gridCol w:w="3190"/>
        <w:gridCol w:w="3190"/>
        <w:gridCol w:w="3191"/>
      </w:tblGrid>
      <w:tr w:rsidR="00D77017" w:rsidRPr="00A6204A" w:rsidTr="00D77017">
        <w:trPr>
          <w:trHeight w:val="1430"/>
        </w:trPr>
        <w:tc>
          <w:tcPr>
            <w:tcW w:w="3190" w:type="dxa"/>
            <w:vAlign w:val="center"/>
            <w:hideMark/>
          </w:tcPr>
          <w:p w:rsidR="00D77017" w:rsidRDefault="00D77017">
            <w:pPr>
              <w:widowControl w:val="0"/>
              <w:shd w:val="clear" w:color="auto" w:fill="FFFFFF"/>
              <w:autoSpaceDE w:val="0"/>
              <w:autoSpaceDN w:val="0"/>
              <w:adjustRightInd w:val="0"/>
              <w:spacing w:line="360" w:lineRule="auto"/>
              <w:ind w:right="2"/>
              <w:jc w:val="center"/>
              <w:rPr>
                <w:b/>
                <w:spacing w:val="8"/>
                <w:sz w:val="16"/>
                <w:szCs w:val="16"/>
              </w:rPr>
            </w:pPr>
            <w:r>
              <w:rPr>
                <w:b/>
                <w:spacing w:val="8"/>
                <w:sz w:val="16"/>
                <w:szCs w:val="16"/>
              </w:rPr>
              <w:t>ФИНАНСОВЫЙ УНИВЕРСИТЕТ ПРИ ПРАВИТЕЛЬСТВЕ РОССИЙСКОЙ ФЕДЕРАЦИИ (ФИНУНИВЕРСИТЕТ)</w:t>
            </w:r>
          </w:p>
        </w:tc>
        <w:tc>
          <w:tcPr>
            <w:tcW w:w="3190" w:type="dxa"/>
            <w:vAlign w:val="center"/>
            <w:hideMark/>
          </w:tcPr>
          <w:p w:rsidR="00D77017" w:rsidRDefault="00D77017">
            <w:pPr>
              <w:widowControl w:val="0"/>
              <w:autoSpaceDE w:val="0"/>
              <w:autoSpaceDN w:val="0"/>
              <w:adjustRightInd w:val="0"/>
              <w:ind w:right="2"/>
              <w:jc w:val="center"/>
              <w:rPr>
                <w:b/>
                <w:spacing w:val="8"/>
              </w:rPr>
            </w:pPr>
            <w:r>
              <w:rPr>
                <w:noProof/>
              </w:rPr>
              <w:drawing>
                <wp:inline distT="0" distB="0" distL="0" distR="0">
                  <wp:extent cx="1152525" cy="11525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52525" cy="1152525"/>
                          </a:xfrm>
                          <a:prstGeom prst="rect">
                            <a:avLst/>
                          </a:prstGeom>
                          <a:noFill/>
                          <a:ln>
                            <a:noFill/>
                          </a:ln>
                        </pic:spPr>
                      </pic:pic>
                    </a:graphicData>
                  </a:graphic>
                </wp:inline>
              </w:drawing>
            </w:r>
          </w:p>
        </w:tc>
        <w:tc>
          <w:tcPr>
            <w:tcW w:w="3191" w:type="dxa"/>
            <w:vAlign w:val="center"/>
          </w:tcPr>
          <w:p w:rsidR="00D77017" w:rsidRDefault="00D77017">
            <w:pPr>
              <w:widowControl w:val="0"/>
              <w:autoSpaceDE w:val="0"/>
              <w:autoSpaceDN w:val="0"/>
              <w:adjustRightInd w:val="0"/>
              <w:jc w:val="center"/>
              <w:rPr>
                <w:b/>
                <w:color w:val="000000"/>
                <w:sz w:val="18"/>
                <w:szCs w:val="18"/>
                <w:lang w:val="en-US"/>
              </w:rPr>
            </w:pPr>
            <w:r>
              <w:rPr>
                <w:b/>
                <w:color w:val="000000"/>
                <w:sz w:val="18"/>
                <w:szCs w:val="18"/>
                <w:lang w:val="en-US"/>
              </w:rPr>
              <w:t>FINANCIAL UNIVERSITY AT GOVERNMENT OF THE RUSSIAN FEDERATION (FINUNIVERSITY)</w:t>
            </w:r>
          </w:p>
          <w:p w:rsidR="00D77017" w:rsidRDefault="00D77017">
            <w:pPr>
              <w:autoSpaceDE w:val="0"/>
              <w:autoSpaceDN w:val="0"/>
              <w:adjustRightInd w:val="0"/>
              <w:jc w:val="center"/>
              <w:rPr>
                <w:b/>
                <w:spacing w:val="8"/>
                <w:sz w:val="16"/>
                <w:szCs w:val="16"/>
                <w:lang w:val="en-US"/>
              </w:rPr>
            </w:pPr>
          </w:p>
        </w:tc>
      </w:tr>
    </w:tbl>
    <w:p w:rsidR="00D77017" w:rsidRDefault="00D77017" w:rsidP="00D77017">
      <w:pPr>
        <w:shd w:val="clear" w:color="auto" w:fill="FFFFFF"/>
        <w:spacing w:line="480" w:lineRule="auto"/>
        <w:ind w:right="2"/>
        <w:jc w:val="center"/>
        <w:rPr>
          <w:b/>
          <w:spacing w:val="8"/>
          <w:sz w:val="28"/>
          <w:szCs w:val="28"/>
        </w:rPr>
      </w:pPr>
      <w:r>
        <w:rPr>
          <w:b/>
          <w:spacing w:val="8"/>
          <w:sz w:val="28"/>
          <w:szCs w:val="28"/>
        </w:rPr>
        <w:t xml:space="preserve">Уфимский филиал </w:t>
      </w:r>
      <w:proofErr w:type="spellStart"/>
      <w:r>
        <w:rPr>
          <w:b/>
          <w:spacing w:val="8"/>
          <w:sz w:val="28"/>
          <w:szCs w:val="28"/>
        </w:rPr>
        <w:t>Финуниверситета</w:t>
      </w:r>
      <w:proofErr w:type="spellEnd"/>
    </w:p>
    <w:p w:rsidR="00D77017" w:rsidRDefault="00D77017" w:rsidP="00D77017">
      <w:pPr>
        <w:jc w:val="center"/>
        <w:rPr>
          <w:sz w:val="28"/>
          <w:szCs w:val="28"/>
        </w:rPr>
      </w:pPr>
    </w:p>
    <w:p w:rsidR="00D77017" w:rsidRDefault="00D77017" w:rsidP="00D77017">
      <w:pPr>
        <w:jc w:val="center"/>
        <w:rPr>
          <w:sz w:val="28"/>
          <w:szCs w:val="28"/>
        </w:rPr>
      </w:pPr>
    </w:p>
    <w:p w:rsidR="00D77017" w:rsidRDefault="00D77017" w:rsidP="00D77017">
      <w:pPr>
        <w:jc w:val="right"/>
        <w:rPr>
          <w:sz w:val="28"/>
          <w:szCs w:val="28"/>
        </w:rPr>
      </w:pPr>
    </w:p>
    <w:p w:rsidR="00D77017" w:rsidRDefault="00D77017" w:rsidP="00D77017">
      <w:pPr>
        <w:jc w:val="right"/>
        <w:rPr>
          <w:sz w:val="28"/>
          <w:szCs w:val="28"/>
        </w:rPr>
      </w:pPr>
    </w:p>
    <w:p w:rsidR="00D77017" w:rsidRDefault="00D77017" w:rsidP="00D77017">
      <w:pPr>
        <w:jc w:val="right"/>
        <w:rPr>
          <w:sz w:val="28"/>
          <w:szCs w:val="28"/>
        </w:rPr>
      </w:pPr>
    </w:p>
    <w:p w:rsidR="00D77017" w:rsidRDefault="00D77017" w:rsidP="00D77017">
      <w:pPr>
        <w:jc w:val="right"/>
        <w:rPr>
          <w:sz w:val="28"/>
          <w:szCs w:val="28"/>
        </w:rPr>
      </w:pPr>
    </w:p>
    <w:p w:rsidR="00D77017" w:rsidRDefault="00D77017" w:rsidP="00D77017">
      <w:pPr>
        <w:jc w:val="right"/>
        <w:rPr>
          <w:sz w:val="28"/>
          <w:szCs w:val="28"/>
        </w:rPr>
      </w:pPr>
    </w:p>
    <w:p w:rsidR="00D77017" w:rsidRDefault="00D77017" w:rsidP="00D77017">
      <w:pPr>
        <w:jc w:val="right"/>
        <w:rPr>
          <w:sz w:val="28"/>
          <w:szCs w:val="28"/>
        </w:rPr>
      </w:pPr>
    </w:p>
    <w:p w:rsidR="00D77017" w:rsidRDefault="00D77017" w:rsidP="00D77017">
      <w:pPr>
        <w:jc w:val="right"/>
        <w:rPr>
          <w:sz w:val="28"/>
          <w:szCs w:val="28"/>
        </w:rPr>
      </w:pPr>
    </w:p>
    <w:p w:rsidR="00D77017" w:rsidRDefault="00D77017" w:rsidP="00D77017">
      <w:pPr>
        <w:jc w:val="center"/>
        <w:rPr>
          <w:sz w:val="28"/>
          <w:szCs w:val="28"/>
        </w:rPr>
      </w:pPr>
    </w:p>
    <w:p w:rsidR="00D77017" w:rsidRDefault="00D77017" w:rsidP="00D77017">
      <w:pPr>
        <w:spacing w:line="360" w:lineRule="auto"/>
        <w:jc w:val="center"/>
        <w:rPr>
          <w:sz w:val="28"/>
          <w:szCs w:val="28"/>
        </w:rPr>
      </w:pPr>
    </w:p>
    <w:p w:rsidR="00D77017" w:rsidRDefault="00D77017" w:rsidP="00D77017">
      <w:pPr>
        <w:spacing w:line="360" w:lineRule="auto"/>
        <w:jc w:val="center"/>
        <w:rPr>
          <w:sz w:val="28"/>
          <w:szCs w:val="28"/>
        </w:rPr>
      </w:pPr>
      <w:r>
        <w:rPr>
          <w:sz w:val="28"/>
          <w:szCs w:val="28"/>
        </w:rPr>
        <w:t>КУРСОВАЯ РАБОТА</w:t>
      </w:r>
    </w:p>
    <w:p w:rsidR="00D77017" w:rsidRDefault="00D77017" w:rsidP="00D77017">
      <w:pPr>
        <w:spacing w:line="360" w:lineRule="auto"/>
        <w:jc w:val="center"/>
        <w:rPr>
          <w:sz w:val="28"/>
          <w:szCs w:val="28"/>
        </w:rPr>
      </w:pPr>
      <w:r>
        <w:rPr>
          <w:sz w:val="28"/>
          <w:szCs w:val="28"/>
        </w:rPr>
        <w:t>по дисциплине «Макроэкономика»</w:t>
      </w:r>
    </w:p>
    <w:p w:rsidR="00D77017" w:rsidRDefault="00D77017" w:rsidP="00D77017">
      <w:pPr>
        <w:spacing w:line="360" w:lineRule="auto"/>
        <w:jc w:val="center"/>
        <w:rPr>
          <w:sz w:val="32"/>
          <w:szCs w:val="32"/>
        </w:rPr>
      </w:pPr>
      <w:r>
        <w:rPr>
          <w:sz w:val="32"/>
          <w:szCs w:val="32"/>
        </w:rPr>
        <w:t xml:space="preserve">на тему « </w:t>
      </w:r>
      <w:r w:rsidR="009053AF">
        <w:rPr>
          <w:color w:val="000000"/>
          <w:sz w:val="28"/>
          <w:szCs w:val="28"/>
        </w:rPr>
        <w:t>Совокупный спрос и совокупное предложение</w:t>
      </w:r>
      <w:r>
        <w:rPr>
          <w:color w:val="000000"/>
          <w:sz w:val="28"/>
          <w:szCs w:val="28"/>
        </w:rPr>
        <w:t xml:space="preserve"> </w:t>
      </w:r>
      <w:r>
        <w:rPr>
          <w:sz w:val="32"/>
          <w:szCs w:val="32"/>
        </w:rPr>
        <w:t>»</w:t>
      </w:r>
    </w:p>
    <w:p w:rsidR="00D77017" w:rsidRDefault="00D77017" w:rsidP="00D77017">
      <w:pPr>
        <w:spacing w:line="360" w:lineRule="auto"/>
        <w:jc w:val="right"/>
        <w:rPr>
          <w:sz w:val="28"/>
          <w:szCs w:val="28"/>
        </w:rPr>
      </w:pPr>
    </w:p>
    <w:p w:rsidR="00D77017" w:rsidRDefault="00D77017" w:rsidP="00D77017">
      <w:pPr>
        <w:spacing w:line="360" w:lineRule="auto"/>
        <w:jc w:val="right"/>
        <w:rPr>
          <w:sz w:val="28"/>
          <w:szCs w:val="28"/>
        </w:rPr>
      </w:pPr>
    </w:p>
    <w:p w:rsidR="00D77017" w:rsidRDefault="00D77017" w:rsidP="00D77017">
      <w:pPr>
        <w:jc w:val="right"/>
        <w:rPr>
          <w:sz w:val="28"/>
          <w:szCs w:val="28"/>
        </w:rPr>
      </w:pPr>
    </w:p>
    <w:p w:rsidR="00D77017" w:rsidRDefault="00D77017" w:rsidP="00D77017">
      <w:pPr>
        <w:jc w:val="right"/>
        <w:rPr>
          <w:sz w:val="28"/>
          <w:szCs w:val="28"/>
        </w:rPr>
      </w:pPr>
    </w:p>
    <w:p w:rsidR="00D77017" w:rsidRDefault="00D77017" w:rsidP="00D77017">
      <w:pPr>
        <w:jc w:val="right"/>
        <w:rPr>
          <w:sz w:val="28"/>
          <w:szCs w:val="28"/>
        </w:rPr>
      </w:pPr>
    </w:p>
    <w:tbl>
      <w:tblPr>
        <w:tblW w:w="5040" w:type="dxa"/>
        <w:tblInd w:w="4788" w:type="dxa"/>
        <w:tblLook w:val="01E0" w:firstRow="1" w:lastRow="1" w:firstColumn="1" w:lastColumn="1" w:noHBand="0" w:noVBand="0"/>
      </w:tblPr>
      <w:tblGrid>
        <w:gridCol w:w="2340"/>
        <w:gridCol w:w="2700"/>
      </w:tblGrid>
      <w:tr w:rsidR="00D77017" w:rsidTr="00D77017">
        <w:tc>
          <w:tcPr>
            <w:tcW w:w="2340" w:type="dxa"/>
            <w:hideMark/>
          </w:tcPr>
          <w:p w:rsidR="00D77017" w:rsidRDefault="00D77017">
            <w:pPr>
              <w:widowControl w:val="0"/>
              <w:autoSpaceDE w:val="0"/>
              <w:autoSpaceDN w:val="0"/>
              <w:adjustRightInd w:val="0"/>
              <w:rPr>
                <w:sz w:val="28"/>
                <w:szCs w:val="28"/>
              </w:rPr>
            </w:pPr>
            <w:r>
              <w:rPr>
                <w:sz w:val="28"/>
                <w:szCs w:val="28"/>
              </w:rPr>
              <w:t>Исполнитель:</w:t>
            </w:r>
          </w:p>
        </w:tc>
        <w:tc>
          <w:tcPr>
            <w:tcW w:w="2700" w:type="dxa"/>
            <w:hideMark/>
          </w:tcPr>
          <w:p w:rsidR="00D77017" w:rsidRDefault="00D77017">
            <w:pPr>
              <w:widowControl w:val="0"/>
              <w:autoSpaceDE w:val="0"/>
              <w:autoSpaceDN w:val="0"/>
              <w:adjustRightInd w:val="0"/>
              <w:rPr>
                <w:sz w:val="28"/>
                <w:szCs w:val="28"/>
              </w:rPr>
            </w:pPr>
            <w:r>
              <w:rPr>
                <w:sz w:val="28"/>
                <w:szCs w:val="28"/>
              </w:rPr>
              <w:t>Андреева В.В.</w:t>
            </w:r>
          </w:p>
        </w:tc>
      </w:tr>
      <w:tr w:rsidR="00D77017" w:rsidTr="00D77017">
        <w:tc>
          <w:tcPr>
            <w:tcW w:w="2340" w:type="dxa"/>
            <w:hideMark/>
          </w:tcPr>
          <w:p w:rsidR="00D77017" w:rsidRDefault="00D77017">
            <w:pPr>
              <w:widowControl w:val="0"/>
              <w:autoSpaceDE w:val="0"/>
              <w:autoSpaceDN w:val="0"/>
              <w:adjustRightInd w:val="0"/>
              <w:rPr>
                <w:sz w:val="28"/>
                <w:szCs w:val="28"/>
              </w:rPr>
            </w:pPr>
            <w:r>
              <w:rPr>
                <w:sz w:val="28"/>
                <w:szCs w:val="28"/>
              </w:rPr>
              <w:t>специальность</w:t>
            </w:r>
          </w:p>
        </w:tc>
        <w:tc>
          <w:tcPr>
            <w:tcW w:w="2700" w:type="dxa"/>
            <w:hideMark/>
          </w:tcPr>
          <w:p w:rsidR="00D77017" w:rsidRDefault="00D77017">
            <w:pPr>
              <w:widowControl w:val="0"/>
              <w:autoSpaceDE w:val="0"/>
              <w:autoSpaceDN w:val="0"/>
              <w:adjustRightInd w:val="0"/>
              <w:rPr>
                <w:sz w:val="28"/>
                <w:szCs w:val="28"/>
              </w:rPr>
            </w:pPr>
            <w:r>
              <w:rPr>
                <w:sz w:val="28"/>
                <w:szCs w:val="28"/>
              </w:rPr>
              <w:t>Бакалавр экономики</w:t>
            </w:r>
          </w:p>
        </w:tc>
      </w:tr>
      <w:tr w:rsidR="00D77017" w:rsidTr="00D77017">
        <w:tc>
          <w:tcPr>
            <w:tcW w:w="2340" w:type="dxa"/>
            <w:hideMark/>
          </w:tcPr>
          <w:p w:rsidR="00D77017" w:rsidRDefault="00D77017">
            <w:pPr>
              <w:widowControl w:val="0"/>
              <w:autoSpaceDE w:val="0"/>
              <w:autoSpaceDN w:val="0"/>
              <w:adjustRightInd w:val="0"/>
              <w:rPr>
                <w:sz w:val="28"/>
                <w:szCs w:val="28"/>
              </w:rPr>
            </w:pPr>
            <w:r>
              <w:rPr>
                <w:sz w:val="28"/>
                <w:szCs w:val="28"/>
              </w:rPr>
              <w:t>группа</w:t>
            </w:r>
          </w:p>
        </w:tc>
        <w:tc>
          <w:tcPr>
            <w:tcW w:w="2700" w:type="dxa"/>
            <w:hideMark/>
          </w:tcPr>
          <w:p w:rsidR="00D77017" w:rsidRDefault="00D77017">
            <w:pPr>
              <w:widowControl w:val="0"/>
              <w:autoSpaceDE w:val="0"/>
              <w:autoSpaceDN w:val="0"/>
              <w:adjustRightInd w:val="0"/>
              <w:rPr>
                <w:sz w:val="28"/>
                <w:szCs w:val="28"/>
              </w:rPr>
            </w:pPr>
            <w:r>
              <w:rPr>
                <w:sz w:val="28"/>
                <w:szCs w:val="28"/>
              </w:rPr>
              <w:t>3СП1</w:t>
            </w:r>
          </w:p>
        </w:tc>
      </w:tr>
      <w:tr w:rsidR="00D77017" w:rsidTr="00D77017">
        <w:tc>
          <w:tcPr>
            <w:tcW w:w="2340" w:type="dxa"/>
            <w:hideMark/>
          </w:tcPr>
          <w:p w:rsidR="00D77017" w:rsidRDefault="00D77017">
            <w:pPr>
              <w:widowControl w:val="0"/>
              <w:autoSpaceDE w:val="0"/>
              <w:autoSpaceDN w:val="0"/>
              <w:adjustRightInd w:val="0"/>
              <w:rPr>
                <w:sz w:val="28"/>
                <w:szCs w:val="28"/>
              </w:rPr>
            </w:pPr>
            <w:r>
              <w:rPr>
                <w:sz w:val="28"/>
                <w:szCs w:val="28"/>
              </w:rPr>
              <w:t>Номер зачетной книжки</w:t>
            </w:r>
          </w:p>
        </w:tc>
        <w:tc>
          <w:tcPr>
            <w:tcW w:w="2700" w:type="dxa"/>
            <w:hideMark/>
          </w:tcPr>
          <w:p w:rsidR="00D77017" w:rsidRDefault="00D77017">
            <w:pPr>
              <w:widowControl w:val="0"/>
              <w:autoSpaceDE w:val="0"/>
              <w:autoSpaceDN w:val="0"/>
              <w:adjustRightInd w:val="0"/>
              <w:rPr>
                <w:sz w:val="28"/>
                <w:szCs w:val="28"/>
              </w:rPr>
            </w:pPr>
            <w:r>
              <w:rPr>
                <w:sz w:val="28"/>
                <w:szCs w:val="28"/>
              </w:rPr>
              <w:t>100.28/120210</w:t>
            </w:r>
          </w:p>
        </w:tc>
      </w:tr>
      <w:tr w:rsidR="00D77017" w:rsidTr="00D77017">
        <w:tc>
          <w:tcPr>
            <w:tcW w:w="2340" w:type="dxa"/>
            <w:hideMark/>
          </w:tcPr>
          <w:p w:rsidR="00D77017" w:rsidRDefault="00D77017">
            <w:pPr>
              <w:widowControl w:val="0"/>
              <w:autoSpaceDE w:val="0"/>
              <w:autoSpaceDN w:val="0"/>
              <w:adjustRightInd w:val="0"/>
              <w:rPr>
                <w:sz w:val="28"/>
                <w:szCs w:val="28"/>
              </w:rPr>
            </w:pPr>
            <w:r>
              <w:rPr>
                <w:sz w:val="28"/>
                <w:szCs w:val="28"/>
              </w:rPr>
              <w:t>Руководитель:</w:t>
            </w:r>
          </w:p>
        </w:tc>
        <w:tc>
          <w:tcPr>
            <w:tcW w:w="2700" w:type="dxa"/>
            <w:hideMark/>
          </w:tcPr>
          <w:p w:rsidR="00D77017" w:rsidRDefault="00D77017" w:rsidP="00D77017">
            <w:pPr>
              <w:widowControl w:val="0"/>
              <w:autoSpaceDE w:val="0"/>
              <w:autoSpaceDN w:val="0"/>
              <w:adjustRightInd w:val="0"/>
              <w:rPr>
                <w:sz w:val="28"/>
                <w:szCs w:val="28"/>
              </w:rPr>
            </w:pPr>
            <w:r>
              <w:rPr>
                <w:sz w:val="28"/>
                <w:szCs w:val="28"/>
              </w:rPr>
              <w:t>преп. Каримова З.Р.</w:t>
            </w:r>
          </w:p>
        </w:tc>
      </w:tr>
    </w:tbl>
    <w:p w:rsidR="00D77017" w:rsidRDefault="00D77017" w:rsidP="00D77017">
      <w:pPr>
        <w:jc w:val="center"/>
        <w:rPr>
          <w:sz w:val="28"/>
          <w:szCs w:val="28"/>
        </w:rPr>
      </w:pPr>
    </w:p>
    <w:p w:rsidR="00D77017" w:rsidRDefault="00D77017" w:rsidP="00D77017">
      <w:pPr>
        <w:jc w:val="center"/>
        <w:rPr>
          <w:sz w:val="28"/>
          <w:szCs w:val="28"/>
        </w:rPr>
      </w:pPr>
    </w:p>
    <w:p w:rsidR="004F62C3" w:rsidRDefault="004F62C3" w:rsidP="00D77017">
      <w:pPr>
        <w:jc w:val="center"/>
        <w:rPr>
          <w:sz w:val="28"/>
          <w:szCs w:val="28"/>
        </w:rPr>
      </w:pPr>
    </w:p>
    <w:p w:rsidR="004F62C3" w:rsidRDefault="004F62C3" w:rsidP="00D77017">
      <w:pPr>
        <w:jc w:val="center"/>
        <w:rPr>
          <w:sz w:val="28"/>
          <w:szCs w:val="28"/>
        </w:rPr>
      </w:pPr>
    </w:p>
    <w:p w:rsidR="00D77017" w:rsidRPr="004F62C3" w:rsidRDefault="00D77017" w:rsidP="00D77017">
      <w:pPr>
        <w:jc w:val="center"/>
        <w:rPr>
          <w:sz w:val="28"/>
          <w:szCs w:val="28"/>
        </w:rPr>
      </w:pPr>
    </w:p>
    <w:p w:rsidR="009B777D" w:rsidRPr="004F62C3" w:rsidRDefault="004F62C3" w:rsidP="004F62C3">
      <w:pPr>
        <w:spacing w:after="200" w:line="276" w:lineRule="auto"/>
        <w:jc w:val="center"/>
        <w:rPr>
          <w:sz w:val="28"/>
          <w:szCs w:val="28"/>
        </w:rPr>
      </w:pPr>
      <w:r w:rsidRPr="004F62C3">
        <w:rPr>
          <w:sz w:val="28"/>
          <w:szCs w:val="28"/>
        </w:rPr>
        <w:t>Уфа, 2013</w:t>
      </w:r>
    </w:p>
    <w:p w:rsidR="00966724" w:rsidRPr="00966724" w:rsidRDefault="00966724" w:rsidP="00966724">
      <w:pPr>
        <w:autoSpaceDE w:val="0"/>
        <w:autoSpaceDN w:val="0"/>
        <w:adjustRightInd w:val="0"/>
        <w:spacing w:line="360" w:lineRule="auto"/>
        <w:jc w:val="center"/>
        <w:rPr>
          <w:rFonts w:eastAsiaTheme="minorHAnsi"/>
          <w:b/>
          <w:iCs/>
          <w:sz w:val="28"/>
          <w:szCs w:val="28"/>
          <w:lang w:eastAsia="en-US"/>
        </w:rPr>
      </w:pPr>
      <w:r w:rsidRPr="00966724">
        <w:rPr>
          <w:rFonts w:eastAsiaTheme="minorHAnsi"/>
          <w:b/>
          <w:iCs/>
          <w:sz w:val="28"/>
          <w:szCs w:val="28"/>
          <w:lang w:eastAsia="en-US"/>
        </w:rPr>
        <w:lastRenderedPageBreak/>
        <w:t>План</w:t>
      </w:r>
    </w:p>
    <w:p w:rsidR="00966724" w:rsidRPr="00966724" w:rsidRDefault="00966724" w:rsidP="00966724">
      <w:pPr>
        <w:autoSpaceDE w:val="0"/>
        <w:autoSpaceDN w:val="0"/>
        <w:adjustRightInd w:val="0"/>
        <w:spacing w:line="360" w:lineRule="auto"/>
        <w:jc w:val="both"/>
        <w:rPr>
          <w:rFonts w:eastAsiaTheme="minorHAnsi"/>
          <w:sz w:val="28"/>
          <w:szCs w:val="28"/>
          <w:lang w:eastAsia="en-US"/>
        </w:rPr>
      </w:pPr>
      <w:r w:rsidRPr="00966724">
        <w:rPr>
          <w:rFonts w:eastAsiaTheme="minorHAnsi"/>
          <w:sz w:val="28"/>
          <w:szCs w:val="28"/>
          <w:lang w:eastAsia="en-US"/>
        </w:rPr>
        <w:t>Введение</w:t>
      </w:r>
      <w:r w:rsidR="002F0F08">
        <w:rPr>
          <w:rFonts w:eastAsiaTheme="minorHAnsi"/>
          <w:sz w:val="28"/>
          <w:szCs w:val="28"/>
          <w:lang w:eastAsia="en-US"/>
        </w:rPr>
        <w:t>…………………………………………………………………...………3</w:t>
      </w:r>
    </w:p>
    <w:p w:rsidR="00966724" w:rsidRPr="00966724" w:rsidRDefault="00966724" w:rsidP="00966724">
      <w:pPr>
        <w:autoSpaceDE w:val="0"/>
        <w:autoSpaceDN w:val="0"/>
        <w:adjustRightInd w:val="0"/>
        <w:spacing w:line="360" w:lineRule="auto"/>
        <w:jc w:val="both"/>
        <w:rPr>
          <w:rFonts w:eastAsiaTheme="minorHAnsi"/>
          <w:sz w:val="28"/>
          <w:szCs w:val="28"/>
          <w:lang w:eastAsia="en-US"/>
        </w:rPr>
      </w:pPr>
      <w:r w:rsidRPr="00966724">
        <w:rPr>
          <w:rFonts w:eastAsiaTheme="minorHAnsi"/>
          <w:sz w:val="28"/>
          <w:szCs w:val="28"/>
          <w:lang w:eastAsia="en-US"/>
        </w:rPr>
        <w:t>1. Сущность и структура совокупного спроса. Факторы, влияющие</w:t>
      </w:r>
      <w:r w:rsidR="002F0F08">
        <w:rPr>
          <w:rFonts w:eastAsiaTheme="minorHAnsi"/>
          <w:sz w:val="28"/>
          <w:szCs w:val="28"/>
          <w:lang w:eastAsia="en-US"/>
        </w:rPr>
        <w:t xml:space="preserve"> </w:t>
      </w:r>
      <w:r w:rsidRPr="00966724">
        <w:rPr>
          <w:rFonts w:eastAsiaTheme="minorHAnsi"/>
          <w:sz w:val="28"/>
          <w:szCs w:val="28"/>
          <w:lang w:eastAsia="en-US"/>
        </w:rPr>
        <w:t>на совокупный спрос</w:t>
      </w:r>
      <w:r w:rsidR="002F0F08">
        <w:rPr>
          <w:rFonts w:eastAsiaTheme="minorHAnsi"/>
          <w:sz w:val="28"/>
          <w:szCs w:val="28"/>
          <w:lang w:eastAsia="en-US"/>
        </w:rPr>
        <w:t>………………………………………………………………...5</w:t>
      </w:r>
    </w:p>
    <w:p w:rsidR="00966724" w:rsidRPr="00966724" w:rsidRDefault="00966724" w:rsidP="00966724">
      <w:pPr>
        <w:autoSpaceDE w:val="0"/>
        <w:autoSpaceDN w:val="0"/>
        <w:adjustRightInd w:val="0"/>
        <w:spacing w:line="360" w:lineRule="auto"/>
        <w:jc w:val="both"/>
        <w:rPr>
          <w:rFonts w:eastAsiaTheme="minorHAnsi"/>
          <w:sz w:val="28"/>
          <w:szCs w:val="28"/>
          <w:lang w:eastAsia="en-US"/>
        </w:rPr>
      </w:pPr>
      <w:r w:rsidRPr="00966724">
        <w:rPr>
          <w:rFonts w:eastAsiaTheme="minorHAnsi"/>
          <w:sz w:val="28"/>
          <w:szCs w:val="28"/>
          <w:lang w:eastAsia="en-US"/>
        </w:rPr>
        <w:t>2. Совокупное предложение и влияющие на него факторы</w:t>
      </w:r>
      <w:r w:rsidR="002F0F08">
        <w:rPr>
          <w:rFonts w:eastAsiaTheme="minorHAnsi"/>
          <w:sz w:val="28"/>
          <w:szCs w:val="28"/>
          <w:lang w:eastAsia="en-US"/>
        </w:rPr>
        <w:t>…………………..14</w:t>
      </w:r>
    </w:p>
    <w:p w:rsidR="00966724" w:rsidRPr="00966724" w:rsidRDefault="00966724" w:rsidP="00966724">
      <w:pPr>
        <w:autoSpaceDE w:val="0"/>
        <w:autoSpaceDN w:val="0"/>
        <w:adjustRightInd w:val="0"/>
        <w:spacing w:line="360" w:lineRule="auto"/>
        <w:jc w:val="both"/>
        <w:rPr>
          <w:rFonts w:eastAsiaTheme="minorHAnsi"/>
          <w:sz w:val="28"/>
          <w:szCs w:val="28"/>
          <w:lang w:eastAsia="en-US"/>
        </w:rPr>
      </w:pPr>
      <w:r w:rsidRPr="00966724">
        <w:rPr>
          <w:rFonts w:eastAsiaTheme="minorHAnsi"/>
          <w:sz w:val="28"/>
          <w:szCs w:val="28"/>
          <w:lang w:eastAsia="en-US"/>
        </w:rPr>
        <w:t>3. Взаимодействие совокупного спроса и совокупного предложения</w:t>
      </w:r>
      <w:r w:rsidR="002F0F08">
        <w:rPr>
          <w:rFonts w:eastAsiaTheme="minorHAnsi"/>
          <w:sz w:val="28"/>
          <w:szCs w:val="28"/>
          <w:lang w:eastAsia="en-US"/>
        </w:rPr>
        <w:t>……….18</w:t>
      </w:r>
    </w:p>
    <w:p w:rsidR="00966724" w:rsidRPr="00966724" w:rsidRDefault="00966724" w:rsidP="00966724">
      <w:pPr>
        <w:autoSpaceDE w:val="0"/>
        <w:autoSpaceDN w:val="0"/>
        <w:adjustRightInd w:val="0"/>
        <w:spacing w:line="360" w:lineRule="auto"/>
        <w:jc w:val="both"/>
        <w:rPr>
          <w:rFonts w:eastAsiaTheme="minorHAnsi"/>
          <w:sz w:val="28"/>
          <w:szCs w:val="28"/>
          <w:lang w:eastAsia="en-US"/>
        </w:rPr>
      </w:pPr>
      <w:r w:rsidRPr="00966724">
        <w:rPr>
          <w:rFonts w:eastAsiaTheme="minorHAnsi"/>
          <w:sz w:val="28"/>
          <w:szCs w:val="28"/>
          <w:lang w:eastAsia="en-US"/>
        </w:rPr>
        <w:t>Заключение</w:t>
      </w:r>
      <w:r w:rsidR="002F0F08">
        <w:rPr>
          <w:rFonts w:eastAsiaTheme="minorHAnsi"/>
          <w:sz w:val="28"/>
          <w:szCs w:val="28"/>
          <w:lang w:eastAsia="en-US"/>
        </w:rPr>
        <w:t>……………………………………………………………………….21</w:t>
      </w:r>
    </w:p>
    <w:p w:rsidR="00751264" w:rsidRDefault="00966724" w:rsidP="00966724">
      <w:pPr>
        <w:spacing w:line="360" w:lineRule="auto"/>
        <w:jc w:val="both"/>
        <w:rPr>
          <w:rFonts w:eastAsiaTheme="minorHAnsi"/>
          <w:sz w:val="28"/>
          <w:szCs w:val="28"/>
          <w:lang w:eastAsia="en-US"/>
        </w:rPr>
      </w:pPr>
      <w:r w:rsidRPr="00966724">
        <w:rPr>
          <w:rFonts w:eastAsiaTheme="minorHAnsi"/>
          <w:sz w:val="28"/>
          <w:szCs w:val="28"/>
          <w:lang w:eastAsia="en-US"/>
        </w:rPr>
        <w:t>Список использованной литературы</w:t>
      </w:r>
      <w:r w:rsidR="002F0F08">
        <w:rPr>
          <w:rFonts w:eastAsiaTheme="minorHAnsi"/>
          <w:sz w:val="28"/>
          <w:szCs w:val="28"/>
          <w:lang w:eastAsia="en-US"/>
        </w:rPr>
        <w:t>…………………………………………...22</w:t>
      </w:r>
    </w:p>
    <w:p w:rsidR="00133049" w:rsidRDefault="00133049" w:rsidP="00966724">
      <w:pPr>
        <w:spacing w:line="360" w:lineRule="auto"/>
        <w:jc w:val="both"/>
        <w:rPr>
          <w:rFonts w:eastAsiaTheme="minorHAnsi"/>
          <w:sz w:val="28"/>
          <w:szCs w:val="28"/>
          <w:lang w:eastAsia="en-US"/>
        </w:rPr>
      </w:pPr>
      <w:r>
        <w:rPr>
          <w:rFonts w:eastAsiaTheme="minorHAnsi"/>
          <w:sz w:val="28"/>
          <w:szCs w:val="28"/>
          <w:lang w:eastAsia="en-US"/>
        </w:rPr>
        <w:t>Практикум</w:t>
      </w:r>
      <w:r w:rsidR="002F0F08">
        <w:rPr>
          <w:rFonts w:eastAsiaTheme="minorHAnsi"/>
          <w:sz w:val="28"/>
          <w:szCs w:val="28"/>
          <w:lang w:eastAsia="en-US"/>
        </w:rPr>
        <w:t>………………………………………………………………………..23</w:t>
      </w:r>
    </w:p>
    <w:p w:rsidR="00751264" w:rsidRDefault="00751264">
      <w:pPr>
        <w:spacing w:after="200" w:line="276" w:lineRule="auto"/>
        <w:rPr>
          <w:rFonts w:eastAsiaTheme="minorHAnsi"/>
          <w:sz w:val="28"/>
          <w:szCs w:val="28"/>
          <w:lang w:eastAsia="en-US"/>
        </w:rPr>
      </w:pPr>
      <w:r>
        <w:rPr>
          <w:rFonts w:eastAsiaTheme="minorHAnsi"/>
          <w:sz w:val="28"/>
          <w:szCs w:val="28"/>
          <w:lang w:eastAsia="en-US"/>
        </w:rPr>
        <w:br w:type="page"/>
      </w:r>
    </w:p>
    <w:p w:rsidR="006A72F7" w:rsidRDefault="006A72F7" w:rsidP="006A72F7">
      <w:pPr>
        <w:spacing w:line="360" w:lineRule="auto"/>
        <w:jc w:val="center"/>
        <w:rPr>
          <w:b/>
          <w:sz w:val="28"/>
          <w:szCs w:val="28"/>
        </w:rPr>
      </w:pPr>
      <w:r w:rsidRPr="006A72F7">
        <w:rPr>
          <w:b/>
          <w:sz w:val="28"/>
          <w:szCs w:val="28"/>
        </w:rPr>
        <w:lastRenderedPageBreak/>
        <w:t>Введение</w:t>
      </w:r>
    </w:p>
    <w:p w:rsidR="00DE3B4A" w:rsidRPr="00D84A16" w:rsidRDefault="00DE3B4A" w:rsidP="00DE3B4A">
      <w:pPr>
        <w:widowControl w:val="0"/>
        <w:spacing w:line="360" w:lineRule="auto"/>
        <w:ind w:firstLine="709"/>
        <w:jc w:val="both"/>
        <w:rPr>
          <w:color w:val="000000"/>
          <w:sz w:val="28"/>
          <w:szCs w:val="28"/>
        </w:rPr>
      </w:pPr>
      <w:r>
        <w:rPr>
          <w:color w:val="000000"/>
          <w:sz w:val="28"/>
          <w:szCs w:val="28"/>
        </w:rPr>
        <w:t>М</w:t>
      </w:r>
      <w:r w:rsidRPr="00D84A16">
        <w:rPr>
          <w:color w:val="000000"/>
          <w:sz w:val="28"/>
          <w:szCs w:val="28"/>
        </w:rPr>
        <w:t xml:space="preserve">акроэкономика, исследует поведение экономики в целом, а также её крупных секторов, таких как государственный и частный сектор, государственные финансы и денежно-кредитную сферу, топливно-энергетический комплекс, аграрно-промышленный комплекс, военно-оборонный комплекс, выявляет зависимости между важнейшими общеэкономическими показателями. В этом состоит предмет </w:t>
      </w:r>
      <w:proofErr w:type="gramStart"/>
      <w:r w:rsidRPr="00D84A16">
        <w:rPr>
          <w:color w:val="000000"/>
          <w:sz w:val="28"/>
          <w:szCs w:val="28"/>
        </w:rPr>
        <w:t>макроэкономики</w:t>
      </w:r>
      <w:proofErr w:type="gramEnd"/>
      <w:r w:rsidRPr="00D84A16">
        <w:rPr>
          <w:color w:val="000000"/>
          <w:sz w:val="28"/>
          <w:szCs w:val="28"/>
        </w:rPr>
        <w:t xml:space="preserve"> как раздела экономической науки.</w:t>
      </w:r>
    </w:p>
    <w:p w:rsidR="00DE3B4A" w:rsidRPr="00D84A16" w:rsidRDefault="00DE3B4A" w:rsidP="00DE3B4A">
      <w:pPr>
        <w:widowControl w:val="0"/>
        <w:spacing w:line="360" w:lineRule="auto"/>
        <w:ind w:firstLine="709"/>
        <w:jc w:val="both"/>
        <w:rPr>
          <w:color w:val="000000"/>
          <w:sz w:val="28"/>
          <w:szCs w:val="28"/>
        </w:rPr>
      </w:pPr>
      <w:r w:rsidRPr="00D84A16">
        <w:rPr>
          <w:color w:val="000000"/>
          <w:sz w:val="28"/>
          <w:szCs w:val="28"/>
        </w:rPr>
        <w:t xml:space="preserve">В макроэкономике анализируются, например, последствия увеличения дефицита государственного бюджета для экономики, причины резкого падения темпов экономического роста, от чего зависит снижение темпов инфляции. Этот перечень можно продолжать. Если в микроэкономике, например, изучают, от чего зависит цена продукта, то в макроэкономике - уровень цен в экономике в целом, то есть уровень инфляции. </w:t>
      </w:r>
    </w:p>
    <w:p w:rsidR="00DE3B4A" w:rsidRPr="00D84A16" w:rsidRDefault="00DE3B4A" w:rsidP="00DE3B4A">
      <w:pPr>
        <w:widowControl w:val="0"/>
        <w:spacing w:line="360" w:lineRule="auto"/>
        <w:ind w:firstLine="709"/>
        <w:jc w:val="both"/>
        <w:rPr>
          <w:color w:val="000000"/>
          <w:sz w:val="28"/>
          <w:szCs w:val="28"/>
        </w:rPr>
      </w:pPr>
      <w:r w:rsidRPr="00D84A16">
        <w:rPr>
          <w:color w:val="000000"/>
          <w:sz w:val="28"/>
          <w:szCs w:val="28"/>
        </w:rPr>
        <w:t xml:space="preserve">Знание макроэкономики необходимо для любого человека. Оно даёт возможность ориентироваться в тех </w:t>
      </w:r>
      <w:proofErr w:type="gramStart"/>
      <w:r w:rsidRPr="00D84A16">
        <w:rPr>
          <w:color w:val="000000"/>
          <w:sz w:val="28"/>
          <w:szCs w:val="28"/>
        </w:rPr>
        <w:t>экономических процессах</w:t>
      </w:r>
      <w:proofErr w:type="gramEnd"/>
      <w:r w:rsidRPr="00D84A16">
        <w:rPr>
          <w:color w:val="000000"/>
          <w:sz w:val="28"/>
          <w:szCs w:val="28"/>
        </w:rPr>
        <w:t>, которые происходят на уровне национальной экономики, понимать смысл происходящих событий, особенно действия правительства в сфере экономической политики, оценивать возможные перспективы и принимать решения в соответствии с этой оценкой.</w:t>
      </w:r>
    </w:p>
    <w:p w:rsidR="00DE3B4A" w:rsidRDefault="00DE3B4A" w:rsidP="00DE3B4A">
      <w:pPr>
        <w:pStyle w:val="af5"/>
        <w:spacing w:before="0" w:beforeAutospacing="0" w:after="0" w:afterAutospacing="0" w:line="360" w:lineRule="auto"/>
        <w:ind w:firstLine="709"/>
        <w:jc w:val="both"/>
        <w:rPr>
          <w:sz w:val="28"/>
          <w:szCs w:val="28"/>
        </w:rPr>
      </w:pPr>
      <w:r w:rsidRPr="00D84A16">
        <w:rPr>
          <w:sz w:val="28"/>
          <w:szCs w:val="28"/>
        </w:rPr>
        <w:t xml:space="preserve">Чтобы определить совокупный спрос, совокупное предложение и совокупную цену в рамках национальной экономики, необходимо объединить тысячи отдельных цен, товаров и рынков. Их объединение в одну совокупную цену, один совокупный товар и один совокупный рынок называется агрегированием. Таким образом, </w:t>
      </w:r>
      <w:r w:rsidRPr="00E031DD">
        <w:rPr>
          <w:b/>
          <w:i/>
          <w:sz w:val="28"/>
          <w:szCs w:val="28"/>
        </w:rPr>
        <w:t>объектом</w:t>
      </w:r>
      <w:r w:rsidRPr="00D84A16">
        <w:rPr>
          <w:sz w:val="28"/>
          <w:szCs w:val="28"/>
        </w:rPr>
        <w:t xml:space="preserve"> макроэкономического анализа, теории спроса и предложения являются национальный рынок, совокупная цена (уровень цен) и реальный национальный продукт.  </w:t>
      </w:r>
    </w:p>
    <w:p w:rsidR="00DE3B4A" w:rsidRPr="001549E7" w:rsidRDefault="00DE3B4A" w:rsidP="00DE3B4A">
      <w:pPr>
        <w:pStyle w:val="3"/>
        <w:ind w:firstLine="709"/>
        <w:rPr>
          <w:szCs w:val="28"/>
        </w:rPr>
      </w:pPr>
      <w:r w:rsidRPr="001549E7">
        <w:rPr>
          <w:szCs w:val="28"/>
        </w:rPr>
        <w:t xml:space="preserve">Изучение процессов совокупного спроса и совокупного предложения как факторов, влияющих на экономическое равновесие, является важнейшей задачей для экономистов любой страны. </w:t>
      </w:r>
    </w:p>
    <w:p w:rsidR="00DE3B4A" w:rsidRPr="001549E7" w:rsidRDefault="00DE3B4A" w:rsidP="00DE3B4A">
      <w:pPr>
        <w:tabs>
          <w:tab w:val="left" w:pos="9537"/>
        </w:tabs>
        <w:spacing w:before="120" w:line="360" w:lineRule="auto"/>
        <w:ind w:firstLine="709"/>
        <w:jc w:val="both"/>
        <w:rPr>
          <w:sz w:val="28"/>
          <w:szCs w:val="28"/>
        </w:rPr>
      </w:pPr>
      <w:r w:rsidRPr="001549E7">
        <w:rPr>
          <w:sz w:val="28"/>
          <w:szCs w:val="28"/>
        </w:rPr>
        <w:lastRenderedPageBreak/>
        <w:t xml:space="preserve">Данная тема стала весьма </w:t>
      </w:r>
      <w:r w:rsidRPr="00DE3B4A">
        <w:rPr>
          <w:b/>
          <w:i/>
          <w:sz w:val="28"/>
          <w:szCs w:val="28"/>
        </w:rPr>
        <w:t>актуальной</w:t>
      </w:r>
      <w:r w:rsidRPr="001549E7">
        <w:rPr>
          <w:sz w:val="28"/>
          <w:szCs w:val="28"/>
        </w:rPr>
        <w:t xml:space="preserve"> в связи с переходом Российской экономики на рыночные отношения, все чаще возникают вопросы о ходе и направлении экономических реформ, об экономических теориях, которые положены в их основу.</w:t>
      </w:r>
    </w:p>
    <w:p w:rsidR="000B1D8A" w:rsidRDefault="00DE3B4A" w:rsidP="000B1D8A">
      <w:pPr>
        <w:pStyle w:val="af5"/>
        <w:spacing w:before="0" w:beforeAutospacing="0" w:after="0" w:afterAutospacing="0" w:line="360" w:lineRule="auto"/>
        <w:ind w:firstLine="709"/>
        <w:jc w:val="both"/>
        <w:rPr>
          <w:sz w:val="28"/>
          <w:szCs w:val="28"/>
        </w:rPr>
      </w:pPr>
      <w:r w:rsidRPr="00DE3B4A">
        <w:rPr>
          <w:b/>
          <w:i/>
          <w:sz w:val="28"/>
          <w:szCs w:val="28"/>
        </w:rPr>
        <w:t>Целью</w:t>
      </w:r>
      <w:r w:rsidRPr="00D84A16">
        <w:rPr>
          <w:sz w:val="28"/>
          <w:szCs w:val="28"/>
        </w:rPr>
        <w:t xml:space="preserve"> данной курсовой работы является </w:t>
      </w:r>
      <w:r w:rsidR="00A6204A">
        <w:rPr>
          <w:sz w:val="28"/>
          <w:szCs w:val="28"/>
        </w:rPr>
        <w:t>раскрытие закономерностей совокупного спроса и совокупного предложения.</w:t>
      </w:r>
    </w:p>
    <w:p w:rsidR="000B1D8A" w:rsidRPr="005774F4" w:rsidRDefault="000B1D8A" w:rsidP="000B1D8A">
      <w:pPr>
        <w:pStyle w:val="af5"/>
        <w:spacing w:before="0" w:beforeAutospacing="0" w:after="0" w:afterAutospacing="0" w:line="360" w:lineRule="auto"/>
        <w:ind w:firstLine="709"/>
        <w:jc w:val="both"/>
        <w:rPr>
          <w:sz w:val="28"/>
          <w:szCs w:val="28"/>
        </w:rPr>
      </w:pPr>
      <w:r w:rsidRPr="000B1D8A">
        <w:rPr>
          <w:b/>
          <w:i/>
          <w:sz w:val="28"/>
          <w:szCs w:val="28"/>
        </w:rPr>
        <w:t xml:space="preserve">Задачи </w:t>
      </w:r>
      <w:r w:rsidRPr="005774F4">
        <w:rPr>
          <w:sz w:val="28"/>
          <w:szCs w:val="28"/>
        </w:rPr>
        <w:t>курсовой работы</w:t>
      </w:r>
      <w:r>
        <w:rPr>
          <w:sz w:val="28"/>
          <w:szCs w:val="28"/>
        </w:rPr>
        <w:t xml:space="preserve">: </w:t>
      </w:r>
      <w:bookmarkStart w:id="0" w:name="_GoBack"/>
      <w:bookmarkEnd w:id="0"/>
      <w:r w:rsidRPr="005774F4">
        <w:rPr>
          <w:sz w:val="28"/>
          <w:szCs w:val="28"/>
        </w:rPr>
        <w:t>определить структуры совокупного спр</w:t>
      </w:r>
      <w:r>
        <w:rPr>
          <w:sz w:val="28"/>
          <w:szCs w:val="28"/>
        </w:rPr>
        <w:t xml:space="preserve">оса и совокупного предложения, </w:t>
      </w:r>
      <w:r w:rsidRPr="005774F4">
        <w:rPr>
          <w:sz w:val="28"/>
          <w:szCs w:val="28"/>
        </w:rPr>
        <w:t>установить факторы, вл</w:t>
      </w:r>
      <w:r>
        <w:rPr>
          <w:sz w:val="28"/>
          <w:szCs w:val="28"/>
        </w:rPr>
        <w:t xml:space="preserve">ияющие на спрос и предложение, </w:t>
      </w:r>
      <w:r w:rsidRPr="005774F4">
        <w:rPr>
          <w:sz w:val="28"/>
          <w:szCs w:val="28"/>
        </w:rPr>
        <w:t xml:space="preserve">изучить проблему установления равновесия между ними. </w:t>
      </w:r>
    </w:p>
    <w:p w:rsidR="00DE3B4A" w:rsidRPr="00D84A16" w:rsidRDefault="00DE3B4A" w:rsidP="00DE3B4A">
      <w:pPr>
        <w:pStyle w:val="af5"/>
        <w:spacing w:before="0" w:beforeAutospacing="0" w:after="0" w:afterAutospacing="0" w:line="360" w:lineRule="auto"/>
        <w:ind w:firstLine="709"/>
        <w:jc w:val="both"/>
        <w:rPr>
          <w:sz w:val="28"/>
          <w:szCs w:val="28"/>
        </w:rPr>
      </w:pPr>
      <w:r w:rsidRPr="00D84A16">
        <w:rPr>
          <w:sz w:val="28"/>
          <w:szCs w:val="28"/>
        </w:rPr>
        <w:t xml:space="preserve">Национальный рынок можно рассматривать как совокупность социально-экономических отношений в сфере обмена, посредством которых осуществляются реализация товаров и услуг, обращение капитала, купля-продажа рабочей силы в масштабе страны. </w:t>
      </w:r>
    </w:p>
    <w:p w:rsidR="00DE3B4A" w:rsidRPr="00D84A16" w:rsidRDefault="00DE3B4A" w:rsidP="00DE3B4A">
      <w:pPr>
        <w:pStyle w:val="af5"/>
        <w:spacing w:before="0" w:beforeAutospacing="0" w:after="0" w:afterAutospacing="0" w:line="360" w:lineRule="auto"/>
        <w:ind w:firstLine="709"/>
        <w:jc w:val="both"/>
        <w:rPr>
          <w:sz w:val="28"/>
          <w:szCs w:val="28"/>
        </w:rPr>
      </w:pPr>
      <w:r w:rsidRPr="00D84A16">
        <w:rPr>
          <w:sz w:val="28"/>
          <w:szCs w:val="28"/>
        </w:rPr>
        <w:t xml:space="preserve">Основными экономическими субъектами национального рынка являются государство, домашние хозяйства и фирмы (предприятия). Государство обеспечивает население и фирмы общественными благами, осуществляет закупки товаров и услуг, а также выплачивает государственным служащим заработную плату. Фирмы выпускают продукцию и услуги, выручают за это деньги и предъявляют спрос на рабочую силу. Домашние хозяйства предлагают рабочую силу и денежные ресурсы, получают за них вознаграждение и предъявляют спрос на продукцию фирм. </w:t>
      </w:r>
    </w:p>
    <w:p w:rsidR="00DE3B4A" w:rsidRPr="00D84A16" w:rsidRDefault="00DE3B4A" w:rsidP="00DE3B4A">
      <w:pPr>
        <w:pStyle w:val="af5"/>
        <w:spacing w:before="0" w:beforeAutospacing="0" w:after="0" w:afterAutospacing="0" w:line="360" w:lineRule="auto"/>
        <w:ind w:firstLine="709"/>
        <w:jc w:val="both"/>
        <w:rPr>
          <w:sz w:val="28"/>
          <w:szCs w:val="28"/>
        </w:rPr>
      </w:pPr>
      <w:r w:rsidRPr="00D84A16">
        <w:rPr>
          <w:sz w:val="28"/>
          <w:szCs w:val="28"/>
        </w:rPr>
        <w:t>Таким образом, национальный рынок функционирует в виде:</w:t>
      </w:r>
    </w:p>
    <w:p w:rsidR="00DE3B4A" w:rsidRPr="00D84A16" w:rsidRDefault="00DE3B4A" w:rsidP="00DE3B4A">
      <w:pPr>
        <w:pStyle w:val="af5"/>
        <w:spacing w:before="0" w:beforeAutospacing="0" w:after="0" w:afterAutospacing="0" w:line="360" w:lineRule="auto"/>
        <w:ind w:firstLine="709"/>
        <w:jc w:val="both"/>
        <w:rPr>
          <w:sz w:val="28"/>
          <w:szCs w:val="28"/>
        </w:rPr>
      </w:pPr>
      <w:r w:rsidRPr="00D84A16">
        <w:rPr>
          <w:sz w:val="28"/>
          <w:szCs w:val="28"/>
        </w:rPr>
        <w:t xml:space="preserve"> - рынка товаров и платных услуг;</w:t>
      </w:r>
    </w:p>
    <w:p w:rsidR="00DE3B4A" w:rsidRPr="00D84A16" w:rsidRDefault="00DE3B4A" w:rsidP="00DE3B4A">
      <w:pPr>
        <w:pStyle w:val="af5"/>
        <w:spacing w:before="0" w:beforeAutospacing="0" w:after="0" w:afterAutospacing="0" w:line="360" w:lineRule="auto"/>
        <w:ind w:firstLine="709"/>
        <w:jc w:val="both"/>
        <w:rPr>
          <w:sz w:val="28"/>
          <w:szCs w:val="28"/>
        </w:rPr>
      </w:pPr>
      <w:r w:rsidRPr="00D84A16">
        <w:rPr>
          <w:sz w:val="28"/>
          <w:szCs w:val="28"/>
        </w:rPr>
        <w:t xml:space="preserve">- рынка денег и ценных бумаг; </w:t>
      </w:r>
    </w:p>
    <w:p w:rsidR="00DE3B4A" w:rsidRPr="00D84A16" w:rsidRDefault="00DE3B4A" w:rsidP="00DE3B4A">
      <w:pPr>
        <w:pStyle w:val="af5"/>
        <w:spacing w:before="0" w:beforeAutospacing="0" w:after="0" w:afterAutospacing="0" w:line="360" w:lineRule="auto"/>
        <w:ind w:firstLine="709"/>
        <w:jc w:val="both"/>
        <w:rPr>
          <w:sz w:val="28"/>
          <w:szCs w:val="28"/>
        </w:rPr>
      </w:pPr>
      <w:r w:rsidRPr="00D84A16">
        <w:rPr>
          <w:sz w:val="28"/>
          <w:szCs w:val="28"/>
        </w:rPr>
        <w:t xml:space="preserve">- рынка труда. </w:t>
      </w:r>
    </w:p>
    <w:p w:rsidR="00DE3B4A" w:rsidRDefault="00DE3B4A" w:rsidP="00DE3B4A">
      <w:pPr>
        <w:pStyle w:val="af5"/>
        <w:spacing w:before="0" w:beforeAutospacing="0" w:after="0" w:afterAutospacing="0" w:line="360" w:lineRule="auto"/>
        <w:ind w:firstLine="709"/>
        <w:jc w:val="both"/>
        <w:rPr>
          <w:sz w:val="28"/>
          <w:szCs w:val="28"/>
        </w:rPr>
      </w:pPr>
      <w:r w:rsidRPr="00D84A16">
        <w:rPr>
          <w:sz w:val="28"/>
          <w:szCs w:val="28"/>
        </w:rPr>
        <w:t xml:space="preserve">На каждом из этих рынков взаимодействуют между собой совокупный спрос и совокупное предложение, а также устанавливается равновесие между ними. </w:t>
      </w:r>
    </w:p>
    <w:p w:rsidR="006A72F7" w:rsidRDefault="0084578F" w:rsidP="0084578F">
      <w:pPr>
        <w:spacing w:after="200" w:line="276" w:lineRule="auto"/>
        <w:rPr>
          <w:b/>
          <w:sz w:val="28"/>
          <w:szCs w:val="28"/>
        </w:rPr>
      </w:pPr>
      <w:r w:rsidRPr="0020600F">
        <w:br w:type="page"/>
      </w:r>
    </w:p>
    <w:p w:rsidR="006A72F7" w:rsidRPr="006A72F7" w:rsidRDefault="006A72F7" w:rsidP="006A72F7">
      <w:pPr>
        <w:pStyle w:val="a5"/>
        <w:numPr>
          <w:ilvl w:val="0"/>
          <w:numId w:val="1"/>
        </w:numPr>
        <w:autoSpaceDE w:val="0"/>
        <w:autoSpaceDN w:val="0"/>
        <w:adjustRightInd w:val="0"/>
        <w:spacing w:line="360" w:lineRule="auto"/>
        <w:jc w:val="center"/>
        <w:rPr>
          <w:rFonts w:eastAsiaTheme="minorHAnsi"/>
          <w:b/>
          <w:sz w:val="28"/>
          <w:szCs w:val="28"/>
          <w:lang w:eastAsia="en-US"/>
        </w:rPr>
      </w:pPr>
      <w:r w:rsidRPr="006A72F7">
        <w:rPr>
          <w:rFonts w:eastAsiaTheme="minorHAnsi"/>
          <w:b/>
          <w:sz w:val="28"/>
          <w:szCs w:val="28"/>
          <w:lang w:eastAsia="en-US"/>
        </w:rPr>
        <w:lastRenderedPageBreak/>
        <w:t>Сущность и структура совокупного спроса. Факторы, влияющие</w:t>
      </w:r>
    </w:p>
    <w:p w:rsidR="00070EF6" w:rsidRDefault="006A72F7" w:rsidP="00070EF6">
      <w:pPr>
        <w:autoSpaceDE w:val="0"/>
        <w:autoSpaceDN w:val="0"/>
        <w:adjustRightInd w:val="0"/>
        <w:spacing w:line="360" w:lineRule="auto"/>
        <w:jc w:val="center"/>
        <w:rPr>
          <w:rFonts w:eastAsiaTheme="minorHAnsi"/>
          <w:b/>
          <w:sz w:val="28"/>
          <w:szCs w:val="28"/>
          <w:lang w:eastAsia="en-US"/>
        </w:rPr>
      </w:pPr>
      <w:r>
        <w:rPr>
          <w:rFonts w:eastAsiaTheme="minorHAnsi"/>
          <w:b/>
          <w:sz w:val="28"/>
          <w:szCs w:val="28"/>
          <w:lang w:eastAsia="en-US"/>
        </w:rPr>
        <w:t>на совокупный спрос</w:t>
      </w:r>
    </w:p>
    <w:p w:rsidR="00CC6BB4" w:rsidRPr="00070EF6" w:rsidRDefault="00CC6BB4" w:rsidP="00070EF6">
      <w:pPr>
        <w:autoSpaceDE w:val="0"/>
        <w:autoSpaceDN w:val="0"/>
        <w:adjustRightInd w:val="0"/>
        <w:spacing w:line="360" w:lineRule="auto"/>
        <w:ind w:firstLine="709"/>
        <w:jc w:val="both"/>
        <w:rPr>
          <w:rFonts w:eastAsiaTheme="minorHAnsi"/>
          <w:b/>
          <w:sz w:val="28"/>
          <w:szCs w:val="28"/>
          <w:lang w:eastAsia="en-US"/>
        </w:rPr>
      </w:pPr>
      <w:r w:rsidRPr="00ED7BB5">
        <w:rPr>
          <w:rStyle w:val="61"/>
          <w:b w:val="0"/>
          <w:i w:val="0"/>
          <w:sz w:val="28"/>
          <w:szCs w:val="28"/>
        </w:rPr>
        <w:t>Под</w:t>
      </w:r>
      <w:r w:rsidRPr="00ED7BB5">
        <w:rPr>
          <w:rStyle w:val="60"/>
          <w:b/>
          <w:i/>
          <w:sz w:val="28"/>
          <w:szCs w:val="28"/>
        </w:rPr>
        <w:t xml:space="preserve"> совокупным </w:t>
      </w:r>
      <w:r w:rsidRPr="00070EF6">
        <w:rPr>
          <w:rStyle w:val="60"/>
          <w:b/>
          <w:i/>
          <w:sz w:val="28"/>
          <w:szCs w:val="28"/>
        </w:rPr>
        <w:t>спросом</w:t>
      </w:r>
      <w:r w:rsidR="00070EF6">
        <w:rPr>
          <w:rStyle w:val="60"/>
          <w:b/>
          <w:i/>
          <w:sz w:val="28"/>
          <w:szCs w:val="28"/>
        </w:rPr>
        <w:t xml:space="preserve"> </w:t>
      </w:r>
      <w:r w:rsidR="00070EF6" w:rsidRPr="00070EF6">
        <w:rPr>
          <w:rStyle w:val="apple-converted-space"/>
          <w:sz w:val="28"/>
          <w:szCs w:val="28"/>
          <w:shd w:val="clear" w:color="auto" w:fill="FFFFFF"/>
        </w:rPr>
        <w:t> </w:t>
      </w:r>
      <w:r w:rsidR="00070EF6">
        <w:rPr>
          <w:sz w:val="28"/>
          <w:szCs w:val="28"/>
          <w:shd w:val="clear" w:color="auto" w:fill="FFFFFF"/>
        </w:rPr>
        <w:t xml:space="preserve">(от </w:t>
      </w:r>
      <w:r w:rsidR="00070EF6" w:rsidRPr="00070EF6">
        <w:rPr>
          <w:sz w:val="28"/>
          <w:szCs w:val="28"/>
          <w:shd w:val="clear" w:color="auto" w:fill="FFFFFF"/>
        </w:rPr>
        <w:t xml:space="preserve">английского </w:t>
      </w:r>
      <w:proofErr w:type="spellStart"/>
      <w:r w:rsidR="00070EF6" w:rsidRPr="00070EF6">
        <w:rPr>
          <w:sz w:val="28"/>
          <w:szCs w:val="28"/>
          <w:shd w:val="clear" w:color="auto" w:fill="FFFFFF"/>
        </w:rPr>
        <w:t>aggregate</w:t>
      </w:r>
      <w:proofErr w:type="spellEnd"/>
      <w:r w:rsidR="00070EF6" w:rsidRPr="00070EF6">
        <w:rPr>
          <w:sz w:val="28"/>
          <w:szCs w:val="28"/>
          <w:shd w:val="clear" w:color="auto" w:fill="FFFFFF"/>
        </w:rPr>
        <w:t xml:space="preserve"> </w:t>
      </w:r>
      <w:proofErr w:type="spellStart"/>
      <w:r w:rsidR="00070EF6" w:rsidRPr="00070EF6">
        <w:rPr>
          <w:sz w:val="28"/>
          <w:szCs w:val="28"/>
          <w:shd w:val="clear" w:color="auto" w:fill="FFFFFF"/>
        </w:rPr>
        <w:t>demand</w:t>
      </w:r>
      <w:proofErr w:type="spellEnd"/>
      <w:r w:rsidR="00070EF6" w:rsidRPr="00070EF6">
        <w:rPr>
          <w:sz w:val="28"/>
          <w:szCs w:val="28"/>
          <w:shd w:val="clear" w:color="auto" w:fill="FFFFFF"/>
        </w:rPr>
        <w:t>)</w:t>
      </w:r>
      <w:r w:rsidR="00070EF6" w:rsidRPr="00070EF6">
        <w:rPr>
          <w:rStyle w:val="apple-converted-space"/>
          <w:sz w:val="36"/>
          <w:szCs w:val="36"/>
          <w:shd w:val="clear" w:color="auto" w:fill="FFFFFF"/>
        </w:rPr>
        <w:t> </w:t>
      </w:r>
      <w:r w:rsidRPr="00070EF6">
        <w:rPr>
          <w:rStyle w:val="60"/>
          <w:sz w:val="28"/>
          <w:szCs w:val="28"/>
        </w:rPr>
        <w:t xml:space="preserve"> </w:t>
      </w:r>
      <w:r w:rsidRPr="00ED7BB5">
        <w:rPr>
          <w:rStyle w:val="60"/>
          <w:sz w:val="28"/>
          <w:szCs w:val="28"/>
        </w:rPr>
        <w:t>понимаются запланированные всеми макроэкономическими субъектами совокупные расходы на приобретение всех конечных товаров и услуг, созданных в национальной экономике.</w:t>
      </w:r>
    </w:p>
    <w:p w:rsidR="001D7F3D" w:rsidRDefault="00CC6BB4" w:rsidP="00ED7BB5">
      <w:pPr>
        <w:pStyle w:val="7"/>
        <w:shd w:val="clear" w:color="auto" w:fill="auto"/>
        <w:spacing w:line="360" w:lineRule="auto"/>
        <w:ind w:firstLine="709"/>
        <w:rPr>
          <w:rStyle w:val="10"/>
          <w:sz w:val="28"/>
          <w:szCs w:val="28"/>
        </w:rPr>
      </w:pPr>
      <w:r w:rsidRPr="00ED7BB5">
        <w:rPr>
          <w:rStyle w:val="10"/>
          <w:sz w:val="28"/>
          <w:szCs w:val="28"/>
        </w:rPr>
        <w:t>В соответствии с распределением расходов между от</w:t>
      </w:r>
      <w:r w:rsidRPr="00ED7BB5">
        <w:rPr>
          <w:rStyle w:val="10"/>
          <w:sz w:val="28"/>
          <w:szCs w:val="28"/>
        </w:rPr>
        <w:softHyphen/>
        <w:t>дельными секторами экономики в его составе выделяют</w:t>
      </w:r>
      <w:r w:rsidRPr="00ED7BB5">
        <w:rPr>
          <w:rStyle w:val="21"/>
          <w:sz w:val="28"/>
          <w:szCs w:val="28"/>
        </w:rPr>
        <w:t xml:space="preserve"> </w:t>
      </w:r>
      <w:r w:rsidRPr="00ED7BB5">
        <w:rPr>
          <w:rStyle w:val="10"/>
          <w:sz w:val="28"/>
          <w:szCs w:val="28"/>
        </w:rPr>
        <w:t xml:space="preserve">следующие основные элементы: </w:t>
      </w:r>
    </w:p>
    <w:p w:rsidR="001D7F3D" w:rsidRDefault="00CC6BB4" w:rsidP="001D7F3D">
      <w:pPr>
        <w:pStyle w:val="7"/>
        <w:numPr>
          <w:ilvl w:val="0"/>
          <w:numId w:val="3"/>
        </w:numPr>
        <w:shd w:val="clear" w:color="auto" w:fill="auto"/>
        <w:spacing w:line="360" w:lineRule="auto"/>
        <w:rPr>
          <w:rStyle w:val="10"/>
          <w:sz w:val="28"/>
          <w:szCs w:val="28"/>
        </w:rPr>
      </w:pPr>
      <w:r w:rsidRPr="00ED7BB5">
        <w:rPr>
          <w:rStyle w:val="10"/>
          <w:sz w:val="28"/>
          <w:szCs w:val="28"/>
        </w:rPr>
        <w:t>потребительские расхо</w:t>
      </w:r>
      <w:r w:rsidRPr="00ED7BB5">
        <w:rPr>
          <w:rStyle w:val="10"/>
          <w:sz w:val="28"/>
          <w:szCs w:val="28"/>
        </w:rPr>
        <w:softHyphen/>
        <w:t>ды домохозяйств (С);</w:t>
      </w:r>
    </w:p>
    <w:p w:rsidR="001D7F3D" w:rsidRDefault="00CC6BB4" w:rsidP="001D7F3D">
      <w:pPr>
        <w:pStyle w:val="7"/>
        <w:numPr>
          <w:ilvl w:val="0"/>
          <w:numId w:val="3"/>
        </w:numPr>
        <w:shd w:val="clear" w:color="auto" w:fill="auto"/>
        <w:spacing w:line="360" w:lineRule="auto"/>
        <w:rPr>
          <w:rStyle w:val="10"/>
          <w:sz w:val="28"/>
          <w:szCs w:val="28"/>
        </w:rPr>
      </w:pPr>
      <w:r w:rsidRPr="00ED7BB5">
        <w:rPr>
          <w:rStyle w:val="10"/>
          <w:sz w:val="28"/>
          <w:szCs w:val="28"/>
        </w:rPr>
        <w:t>инвестиционные расходы частного</w:t>
      </w:r>
      <w:r w:rsidRPr="00ED7BB5">
        <w:rPr>
          <w:rStyle w:val="21"/>
          <w:sz w:val="28"/>
          <w:szCs w:val="28"/>
        </w:rPr>
        <w:t xml:space="preserve"> </w:t>
      </w:r>
      <w:r w:rsidRPr="00ED7BB5">
        <w:rPr>
          <w:rStyle w:val="10"/>
          <w:sz w:val="28"/>
          <w:szCs w:val="28"/>
        </w:rPr>
        <w:t>сектора (I</w:t>
      </w:r>
      <w:proofErr w:type="gramStart"/>
      <w:r w:rsidRPr="00ED7BB5">
        <w:rPr>
          <w:rStyle w:val="10"/>
          <w:sz w:val="28"/>
          <w:szCs w:val="28"/>
        </w:rPr>
        <w:t xml:space="preserve"> )</w:t>
      </w:r>
      <w:proofErr w:type="gramEnd"/>
      <w:r w:rsidRPr="00ED7BB5">
        <w:rPr>
          <w:rStyle w:val="10"/>
          <w:sz w:val="28"/>
          <w:szCs w:val="28"/>
        </w:rPr>
        <w:t xml:space="preserve">; </w:t>
      </w:r>
    </w:p>
    <w:p w:rsidR="001D7F3D" w:rsidRDefault="00CC6BB4" w:rsidP="001D7F3D">
      <w:pPr>
        <w:pStyle w:val="7"/>
        <w:numPr>
          <w:ilvl w:val="0"/>
          <w:numId w:val="3"/>
        </w:numPr>
        <w:shd w:val="clear" w:color="auto" w:fill="auto"/>
        <w:spacing w:line="360" w:lineRule="auto"/>
        <w:rPr>
          <w:rStyle w:val="10"/>
          <w:sz w:val="28"/>
          <w:szCs w:val="28"/>
        </w:rPr>
      </w:pPr>
      <w:r w:rsidRPr="00ED7BB5">
        <w:rPr>
          <w:rStyle w:val="10"/>
          <w:sz w:val="28"/>
          <w:szCs w:val="28"/>
        </w:rPr>
        <w:t>государственные закупки (</w:t>
      </w:r>
      <w:r w:rsidRPr="00ED7BB5">
        <w:rPr>
          <w:rStyle w:val="10"/>
          <w:sz w:val="28"/>
          <w:szCs w:val="28"/>
          <w:lang w:val="en-US"/>
        </w:rPr>
        <w:t>G</w:t>
      </w:r>
      <w:proofErr w:type="gramStart"/>
      <w:r w:rsidRPr="00ED7BB5">
        <w:rPr>
          <w:rStyle w:val="10"/>
          <w:sz w:val="28"/>
          <w:szCs w:val="28"/>
        </w:rPr>
        <w:t xml:space="preserve"> )</w:t>
      </w:r>
      <w:proofErr w:type="gramEnd"/>
      <w:r w:rsidRPr="00ED7BB5">
        <w:rPr>
          <w:rStyle w:val="10"/>
          <w:sz w:val="28"/>
          <w:szCs w:val="28"/>
        </w:rPr>
        <w:t xml:space="preserve">; </w:t>
      </w:r>
    </w:p>
    <w:p w:rsidR="00CC6BB4" w:rsidRPr="00ED7BB5" w:rsidRDefault="00CC6BB4" w:rsidP="001D7F3D">
      <w:pPr>
        <w:pStyle w:val="7"/>
        <w:numPr>
          <w:ilvl w:val="0"/>
          <w:numId w:val="3"/>
        </w:numPr>
        <w:shd w:val="clear" w:color="auto" w:fill="auto"/>
        <w:spacing w:line="360" w:lineRule="auto"/>
        <w:rPr>
          <w:sz w:val="28"/>
          <w:szCs w:val="28"/>
        </w:rPr>
      </w:pPr>
      <w:r w:rsidRPr="00ED7BB5">
        <w:rPr>
          <w:rStyle w:val="10"/>
          <w:sz w:val="28"/>
          <w:szCs w:val="28"/>
        </w:rPr>
        <w:t>чистый экспорт</w:t>
      </w:r>
      <w:r w:rsidRPr="00ED7BB5">
        <w:rPr>
          <w:rStyle w:val="21"/>
          <w:sz w:val="28"/>
          <w:szCs w:val="28"/>
        </w:rPr>
        <w:t xml:space="preserve"> </w:t>
      </w:r>
      <w:r w:rsidRPr="00ED7BB5">
        <w:rPr>
          <w:rStyle w:val="af"/>
          <w:sz w:val="28"/>
          <w:szCs w:val="28"/>
          <w:lang w:val="ru-RU"/>
        </w:rPr>
        <w:t>(</w:t>
      </w:r>
      <w:r w:rsidRPr="00ED7BB5">
        <w:rPr>
          <w:rStyle w:val="af"/>
          <w:sz w:val="28"/>
          <w:szCs w:val="28"/>
        </w:rPr>
        <w:t>NX</w:t>
      </w:r>
      <w:proofErr w:type="gramStart"/>
      <w:r w:rsidRPr="00ED7BB5">
        <w:rPr>
          <w:rStyle w:val="10"/>
          <w:sz w:val="28"/>
          <w:szCs w:val="28"/>
        </w:rPr>
        <w:t xml:space="preserve"> )</w:t>
      </w:r>
      <w:proofErr w:type="gramEnd"/>
      <w:r w:rsidRPr="00ED7BB5">
        <w:rPr>
          <w:rStyle w:val="10"/>
          <w:sz w:val="28"/>
          <w:szCs w:val="28"/>
        </w:rPr>
        <w:t>.</w:t>
      </w:r>
      <w:r w:rsidR="001C55D7">
        <w:rPr>
          <w:rStyle w:val="af4"/>
          <w:sz w:val="28"/>
          <w:szCs w:val="28"/>
          <w:shd w:val="clear" w:color="auto" w:fill="FFFFFF"/>
        </w:rPr>
        <w:footnoteReference w:id="1"/>
      </w:r>
    </w:p>
    <w:p w:rsidR="00CC6BB4" w:rsidRPr="00ED7BB5" w:rsidRDefault="00CC6BB4" w:rsidP="00ED7BB5">
      <w:pPr>
        <w:pStyle w:val="7"/>
        <w:shd w:val="clear" w:color="auto" w:fill="auto"/>
        <w:spacing w:line="360" w:lineRule="auto"/>
        <w:ind w:firstLine="709"/>
        <w:rPr>
          <w:sz w:val="28"/>
          <w:szCs w:val="28"/>
        </w:rPr>
      </w:pPr>
      <w:r w:rsidRPr="00ED7BB5">
        <w:rPr>
          <w:rStyle w:val="10"/>
          <w:sz w:val="28"/>
          <w:szCs w:val="28"/>
        </w:rPr>
        <w:t>В результате совокупный спрос в целом может быть</w:t>
      </w:r>
      <w:r w:rsidRPr="00ED7BB5">
        <w:rPr>
          <w:rStyle w:val="21"/>
          <w:sz w:val="28"/>
          <w:szCs w:val="28"/>
        </w:rPr>
        <w:t xml:space="preserve"> </w:t>
      </w:r>
      <w:r w:rsidRPr="00ED7BB5">
        <w:rPr>
          <w:rStyle w:val="10"/>
          <w:sz w:val="28"/>
          <w:szCs w:val="28"/>
        </w:rPr>
        <w:t>представлен как сумма указанных элементов расходов:</w:t>
      </w:r>
    </w:p>
    <w:p w:rsidR="001D7F3D" w:rsidRDefault="00CC6BB4" w:rsidP="001D7F3D">
      <w:pPr>
        <w:spacing w:line="360" w:lineRule="auto"/>
        <w:ind w:firstLine="709"/>
        <w:jc w:val="both"/>
        <w:rPr>
          <w:sz w:val="28"/>
          <w:szCs w:val="28"/>
        </w:rPr>
      </w:pPr>
      <w:r w:rsidRPr="00ED7BB5">
        <w:rPr>
          <w:rStyle w:val="32"/>
          <w:sz w:val="28"/>
          <w:szCs w:val="28"/>
        </w:rPr>
        <w:t>Y</w:t>
      </w:r>
      <w:r w:rsidR="00ED7BB5">
        <w:rPr>
          <w:rStyle w:val="32"/>
          <w:sz w:val="28"/>
          <w:szCs w:val="28"/>
          <w:lang w:val="ru-RU"/>
        </w:rPr>
        <w:t xml:space="preserve"> </w:t>
      </w:r>
      <w:r w:rsidRPr="00ED7BB5">
        <w:rPr>
          <w:rStyle w:val="33"/>
          <w:sz w:val="28"/>
          <w:szCs w:val="28"/>
        </w:rPr>
        <w:t>=</w:t>
      </w:r>
      <w:r w:rsidRPr="00ED7BB5">
        <w:rPr>
          <w:rStyle w:val="32"/>
          <w:sz w:val="28"/>
          <w:szCs w:val="28"/>
          <w:lang w:val="ru"/>
        </w:rPr>
        <w:t xml:space="preserve"> С</w:t>
      </w:r>
      <w:r w:rsidRPr="00ED7BB5">
        <w:rPr>
          <w:rStyle w:val="33"/>
          <w:sz w:val="28"/>
          <w:szCs w:val="28"/>
        </w:rPr>
        <w:t xml:space="preserve"> +</w:t>
      </w:r>
      <w:r w:rsidRPr="00ED7BB5">
        <w:rPr>
          <w:rStyle w:val="32"/>
          <w:sz w:val="28"/>
          <w:szCs w:val="28"/>
          <w:lang w:val="ru"/>
        </w:rPr>
        <w:t xml:space="preserve"> </w:t>
      </w:r>
      <w:r w:rsidRPr="00ED7BB5">
        <w:rPr>
          <w:rStyle w:val="32"/>
          <w:sz w:val="28"/>
          <w:szCs w:val="28"/>
        </w:rPr>
        <w:t>I</w:t>
      </w:r>
      <w:r w:rsidRPr="00ED7BB5">
        <w:rPr>
          <w:rStyle w:val="33"/>
          <w:sz w:val="28"/>
          <w:szCs w:val="28"/>
          <w:lang w:val="ru-RU"/>
        </w:rPr>
        <w:t xml:space="preserve"> </w:t>
      </w:r>
      <w:r w:rsidRPr="00ED7BB5">
        <w:rPr>
          <w:rStyle w:val="33"/>
          <w:sz w:val="28"/>
          <w:szCs w:val="28"/>
        </w:rPr>
        <w:t>+</w:t>
      </w:r>
      <w:r w:rsidRPr="00ED7BB5">
        <w:rPr>
          <w:rStyle w:val="32"/>
          <w:sz w:val="28"/>
          <w:szCs w:val="28"/>
          <w:lang w:val="ru"/>
        </w:rPr>
        <w:t xml:space="preserve"> </w:t>
      </w:r>
      <w:r w:rsidRPr="00ED7BB5">
        <w:rPr>
          <w:rStyle w:val="32"/>
          <w:sz w:val="28"/>
          <w:szCs w:val="28"/>
        </w:rPr>
        <w:t>G</w:t>
      </w:r>
      <w:r w:rsidRPr="00ED7BB5">
        <w:rPr>
          <w:rStyle w:val="33"/>
          <w:sz w:val="28"/>
          <w:szCs w:val="28"/>
          <w:lang w:val="ru-RU"/>
        </w:rPr>
        <w:t xml:space="preserve"> </w:t>
      </w:r>
      <w:r w:rsidRPr="00ED7BB5">
        <w:rPr>
          <w:rStyle w:val="33"/>
          <w:sz w:val="28"/>
          <w:szCs w:val="28"/>
        </w:rPr>
        <w:t>+</w:t>
      </w:r>
      <w:r w:rsidRPr="00ED7BB5">
        <w:rPr>
          <w:rStyle w:val="32"/>
          <w:sz w:val="28"/>
          <w:szCs w:val="28"/>
          <w:lang w:val="ru"/>
        </w:rPr>
        <w:t xml:space="preserve"> </w:t>
      </w:r>
      <w:r w:rsidRPr="00ED7BB5">
        <w:rPr>
          <w:rStyle w:val="32"/>
          <w:sz w:val="28"/>
          <w:szCs w:val="28"/>
        </w:rPr>
        <w:t>NX</w:t>
      </w:r>
      <w:r w:rsidRPr="00ED7BB5">
        <w:rPr>
          <w:rStyle w:val="33"/>
          <w:sz w:val="28"/>
          <w:szCs w:val="28"/>
        </w:rPr>
        <w:t>.</w:t>
      </w:r>
    </w:p>
    <w:p w:rsidR="00CC6BB4" w:rsidRPr="00ED7BB5" w:rsidRDefault="00CC6BB4" w:rsidP="001D7F3D">
      <w:pPr>
        <w:spacing w:line="360" w:lineRule="auto"/>
        <w:ind w:firstLine="709"/>
        <w:jc w:val="both"/>
        <w:rPr>
          <w:sz w:val="28"/>
          <w:szCs w:val="28"/>
        </w:rPr>
      </w:pPr>
      <w:r w:rsidRPr="00ED7BB5">
        <w:rPr>
          <w:rStyle w:val="60"/>
          <w:sz w:val="28"/>
          <w:szCs w:val="28"/>
        </w:rPr>
        <w:t xml:space="preserve">Большую часть совокупного спроса составляют расходы населения на товары и услуги потребительского назначения, </w:t>
      </w:r>
      <w:r w:rsidR="001D7F3D">
        <w:rPr>
          <w:rStyle w:val="61"/>
          <w:sz w:val="28"/>
          <w:szCs w:val="28"/>
        </w:rPr>
        <w:t xml:space="preserve">то есть </w:t>
      </w:r>
      <w:r w:rsidRPr="00ED7BB5">
        <w:rPr>
          <w:rStyle w:val="61"/>
          <w:sz w:val="28"/>
          <w:szCs w:val="28"/>
        </w:rPr>
        <w:t>элемент</w:t>
      </w:r>
      <w:proofErr w:type="gramStart"/>
      <w:r w:rsidRPr="00ED7BB5">
        <w:rPr>
          <w:rStyle w:val="62"/>
          <w:sz w:val="28"/>
          <w:szCs w:val="28"/>
        </w:rPr>
        <w:t xml:space="preserve"> С</w:t>
      </w:r>
      <w:proofErr w:type="gramEnd"/>
      <w:r w:rsidRPr="00ED7BB5">
        <w:rPr>
          <w:rStyle w:val="62"/>
          <w:sz w:val="28"/>
          <w:szCs w:val="28"/>
        </w:rPr>
        <w:t>,</w:t>
      </w:r>
      <w:r w:rsidRPr="00ED7BB5">
        <w:rPr>
          <w:rStyle w:val="61"/>
          <w:sz w:val="28"/>
          <w:szCs w:val="28"/>
        </w:rPr>
        <w:t xml:space="preserve"> называемый потреблением.</w:t>
      </w:r>
    </w:p>
    <w:p w:rsidR="00CC6BB4" w:rsidRPr="00ED7BB5" w:rsidRDefault="00CC6BB4" w:rsidP="00ED7BB5">
      <w:pPr>
        <w:pStyle w:val="7"/>
        <w:shd w:val="clear" w:color="auto" w:fill="auto"/>
        <w:spacing w:line="360" w:lineRule="auto"/>
        <w:ind w:firstLine="709"/>
        <w:rPr>
          <w:sz w:val="28"/>
          <w:szCs w:val="28"/>
        </w:rPr>
      </w:pPr>
      <w:r w:rsidRPr="00ED7BB5">
        <w:rPr>
          <w:rStyle w:val="af0"/>
          <w:sz w:val="28"/>
          <w:szCs w:val="28"/>
        </w:rPr>
        <w:t>Под инвестиционными расходами (инвестициями)</w:t>
      </w:r>
      <w:r w:rsidRPr="00ED7BB5">
        <w:rPr>
          <w:rStyle w:val="34"/>
          <w:sz w:val="28"/>
          <w:szCs w:val="28"/>
        </w:rPr>
        <w:t xml:space="preserve"> пони</w:t>
      </w:r>
      <w:r w:rsidRPr="00ED7BB5">
        <w:rPr>
          <w:rStyle w:val="34"/>
          <w:sz w:val="28"/>
          <w:szCs w:val="28"/>
        </w:rPr>
        <w:softHyphen/>
        <w:t>мается спрос фирмы домохозяйств на инвестиционные то</w:t>
      </w:r>
      <w:r w:rsidRPr="00ED7BB5">
        <w:rPr>
          <w:rStyle w:val="34"/>
          <w:sz w:val="28"/>
          <w:szCs w:val="28"/>
        </w:rPr>
        <w:softHyphen/>
        <w:t>вары. Фирмы покупают эти товары, чтобы увеличить запас</w:t>
      </w:r>
      <w:r w:rsidRPr="00ED7BB5">
        <w:rPr>
          <w:rStyle w:val="40"/>
          <w:sz w:val="28"/>
          <w:szCs w:val="28"/>
        </w:rPr>
        <w:t xml:space="preserve"> </w:t>
      </w:r>
      <w:r w:rsidRPr="00ED7BB5">
        <w:rPr>
          <w:rStyle w:val="34"/>
          <w:sz w:val="28"/>
          <w:szCs w:val="28"/>
        </w:rPr>
        <w:t>реального капитала и восстановить изношенный капитал.</w:t>
      </w:r>
    </w:p>
    <w:p w:rsidR="00CC6BB4" w:rsidRPr="00ED7BB5" w:rsidRDefault="00CC6BB4" w:rsidP="00ED7BB5">
      <w:pPr>
        <w:spacing w:line="360" w:lineRule="auto"/>
        <w:ind w:firstLine="709"/>
        <w:rPr>
          <w:sz w:val="28"/>
          <w:szCs w:val="28"/>
        </w:rPr>
      </w:pPr>
      <w:r w:rsidRPr="00ED7BB5">
        <w:rPr>
          <w:rStyle w:val="60"/>
          <w:sz w:val="28"/>
          <w:szCs w:val="28"/>
        </w:rPr>
        <w:t>В макроэкономике под инвестициями подразумевается только покупка нового реального капитала.</w:t>
      </w:r>
    </w:p>
    <w:p w:rsidR="00CC6BB4" w:rsidRPr="00ED7BB5" w:rsidRDefault="00CC6BB4" w:rsidP="00ED7BB5">
      <w:pPr>
        <w:pStyle w:val="7"/>
        <w:shd w:val="clear" w:color="auto" w:fill="auto"/>
        <w:spacing w:line="360" w:lineRule="auto"/>
        <w:ind w:firstLine="709"/>
        <w:rPr>
          <w:sz w:val="28"/>
          <w:szCs w:val="28"/>
        </w:rPr>
      </w:pPr>
      <w:r w:rsidRPr="00ED7BB5">
        <w:rPr>
          <w:rStyle w:val="af0"/>
          <w:sz w:val="28"/>
          <w:szCs w:val="28"/>
        </w:rPr>
        <w:t>Третий элемент совокупного спроса — государственные закупки товаров и услуг.</w:t>
      </w:r>
      <w:r w:rsidRPr="00ED7BB5">
        <w:rPr>
          <w:rStyle w:val="34"/>
          <w:sz w:val="28"/>
          <w:szCs w:val="28"/>
        </w:rPr>
        <w:t xml:space="preserve"> Он включает расходы правитель</w:t>
      </w:r>
      <w:r w:rsidRPr="00ED7BB5">
        <w:rPr>
          <w:rStyle w:val="34"/>
          <w:sz w:val="28"/>
          <w:szCs w:val="28"/>
        </w:rPr>
        <w:softHyphen/>
        <w:t>ственных органов всех уровней на оплату услуг, приобрете</w:t>
      </w:r>
      <w:r w:rsidRPr="00ED7BB5">
        <w:rPr>
          <w:rStyle w:val="34"/>
          <w:sz w:val="28"/>
          <w:szCs w:val="28"/>
        </w:rPr>
        <w:softHyphen/>
        <w:t xml:space="preserve">ние товаров и выплату заработной платы </w:t>
      </w:r>
      <w:r w:rsidRPr="00ED7BB5">
        <w:rPr>
          <w:rStyle w:val="34"/>
          <w:sz w:val="28"/>
          <w:szCs w:val="28"/>
        </w:rPr>
        <w:lastRenderedPageBreak/>
        <w:t>государственным</w:t>
      </w:r>
      <w:r w:rsidRPr="00ED7BB5">
        <w:rPr>
          <w:rStyle w:val="40"/>
          <w:sz w:val="28"/>
          <w:szCs w:val="28"/>
        </w:rPr>
        <w:t xml:space="preserve"> </w:t>
      </w:r>
      <w:r w:rsidRPr="00ED7BB5">
        <w:rPr>
          <w:rStyle w:val="34"/>
          <w:sz w:val="28"/>
          <w:szCs w:val="28"/>
        </w:rPr>
        <w:t>чиновникам. В его состав</w:t>
      </w:r>
      <w:r w:rsidRPr="00ED7BB5">
        <w:rPr>
          <w:rStyle w:val="af1"/>
          <w:sz w:val="28"/>
          <w:szCs w:val="28"/>
        </w:rPr>
        <w:t xml:space="preserve"> не включаются</w:t>
      </w:r>
      <w:r w:rsidRPr="00ED7BB5">
        <w:rPr>
          <w:rStyle w:val="34"/>
          <w:sz w:val="28"/>
          <w:szCs w:val="28"/>
        </w:rPr>
        <w:t xml:space="preserve"> государственные</w:t>
      </w:r>
      <w:r w:rsidRPr="00ED7BB5">
        <w:rPr>
          <w:rStyle w:val="40"/>
          <w:sz w:val="28"/>
          <w:szCs w:val="28"/>
        </w:rPr>
        <w:t xml:space="preserve"> </w:t>
      </w:r>
      <w:r w:rsidRPr="00ED7BB5">
        <w:rPr>
          <w:rStyle w:val="34"/>
          <w:sz w:val="28"/>
          <w:szCs w:val="28"/>
        </w:rPr>
        <w:t>трансфертные платежи населению, а также субсидии и</w:t>
      </w:r>
      <w:r w:rsidRPr="00ED7BB5">
        <w:rPr>
          <w:rStyle w:val="40"/>
          <w:sz w:val="28"/>
          <w:szCs w:val="28"/>
        </w:rPr>
        <w:t xml:space="preserve"> </w:t>
      </w:r>
      <w:r w:rsidRPr="00ED7BB5">
        <w:rPr>
          <w:rStyle w:val="34"/>
          <w:sz w:val="28"/>
          <w:szCs w:val="28"/>
        </w:rPr>
        <w:t>субвенции фирмам, так как не являются затратами на при</w:t>
      </w:r>
      <w:r w:rsidRPr="00ED7BB5">
        <w:rPr>
          <w:rStyle w:val="34"/>
          <w:sz w:val="28"/>
          <w:szCs w:val="28"/>
        </w:rPr>
        <w:softHyphen/>
        <w:t>обретение конечных товаров и услуг.</w:t>
      </w:r>
    </w:p>
    <w:p w:rsidR="00CC6BB4" w:rsidRPr="00ED7BB5" w:rsidRDefault="00CC6BB4" w:rsidP="00ED7BB5">
      <w:pPr>
        <w:pStyle w:val="7"/>
        <w:shd w:val="clear" w:color="auto" w:fill="auto"/>
        <w:spacing w:line="360" w:lineRule="auto"/>
        <w:ind w:firstLine="709"/>
        <w:rPr>
          <w:sz w:val="28"/>
          <w:szCs w:val="28"/>
        </w:rPr>
      </w:pPr>
      <w:r w:rsidRPr="00ED7BB5">
        <w:rPr>
          <w:rStyle w:val="af1"/>
          <w:sz w:val="28"/>
          <w:szCs w:val="28"/>
        </w:rPr>
        <w:t>Чистый экспорт</w:t>
      </w:r>
      <w:r w:rsidRPr="00ED7BB5">
        <w:rPr>
          <w:rStyle w:val="1pt"/>
          <w:sz w:val="28"/>
          <w:szCs w:val="28"/>
          <w:lang w:val="ru"/>
        </w:rPr>
        <w:t xml:space="preserve"> </w:t>
      </w:r>
      <w:r w:rsidRPr="00ED7BB5">
        <w:rPr>
          <w:rStyle w:val="1pt"/>
          <w:sz w:val="28"/>
          <w:szCs w:val="28"/>
          <w:lang w:val="ru-RU"/>
        </w:rPr>
        <w:t>(</w:t>
      </w:r>
      <w:r w:rsidRPr="00ED7BB5">
        <w:rPr>
          <w:rStyle w:val="1pt"/>
          <w:sz w:val="28"/>
          <w:szCs w:val="28"/>
        </w:rPr>
        <w:t>NX</w:t>
      </w:r>
      <w:r w:rsidRPr="00ED7BB5">
        <w:rPr>
          <w:rStyle w:val="1pt"/>
          <w:sz w:val="28"/>
          <w:szCs w:val="28"/>
          <w:lang w:val="ru-RU"/>
        </w:rPr>
        <w:t>)</w:t>
      </w:r>
      <w:r w:rsidRPr="00ED7BB5">
        <w:rPr>
          <w:rStyle w:val="34"/>
          <w:sz w:val="28"/>
          <w:szCs w:val="28"/>
        </w:rPr>
        <w:t xml:space="preserve"> представляет собой разницу между</w:t>
      </w:r>
      <w:r w:rsidRPr="00ED7BB5">
        <w:rPr>
          <w:rStyle w:val="40"/>
          <w:sz w:val="28"/>
          <w:szCs w:val="28"/>
        </w:rPr>
        <w:t xml:space="preserve"> </w:t>
      </w:r>
      <w:r w:rsidRPr="00ED7BB5">
        <w:rPr>
          <w:rStyle w:val="34"/>
          <w:sz w:val="28"/>
          <w:szCs w:val="28"/>
        </w:rPr>
        <w:t>экспортом (платежами иностранцев за создаваемые в стране</w:t>
      </w:r>
      <w:r w:rsidRPr="00ED7BB5">
        <w:rPr>
          <w:rStyle w:val="40"/>
          <w:sz w:val="28"/>
          <w:szCs w:val="28"/>
        </w:rPr>
        <w:t xml:space="preserve"> </w:t>
      </w:r>
      <w:r w:rsidRPr="00ED7BB5">
        <w:rPr>
          <w:rStyle w:val="34"/>
          <w:sz w:val="28"/>
          <w:szCs w:val="28"/>
        </w:rPr>
        <w:t>товары и услуги) и импортом (расходами экономических</w:t>
      </w:r>
      <w:r w:rsidRPr="00ED7BB5">
        <w:rPr>
          <w:rStyle w:val="40"/>
          <w:sz w:val="28"/>
          <w:szCs w:val="28"/>
        </w:rPr>
        <w:t xml:space="preserve"> </w:t>
      </w:r>
      <w:r w:rsidRPr="00ED7BB5">
        <w:rPr>
          <w:rStyle w:val="34"/>
          <w:sz w:val="28"/>
          <w:szCs w:val="28"/>
        </w:rPr>
        <w:t>субъектов данной страны на оплату товаров и услуг, про</w:t>
      </w:r>
      <w:r w:rsidRPr="00ED7BB5">
        <w:rPr>
          <w:rStyle w:val="34"/>
          <w:sz w:val="28"/>
          <w:szCs w:val="28"/>
        </w:rPr>
        <w:softHyphen/>
        <w:t>изведенных за границей).</w:t>
      </w:r>
    </w:p>
    <w:p w:rsidR="00CC6BB4" w:rsidRPr="00CC6BB4" w:rsidRDefault="00CC6BB4" w:rsidP="00ED7BB5">
      <w:pPr>
        <w:spacing w:line="360" w:lineRule="auto"/>
        <w:ind w:firstLine="709"/>
        <w:jc w:val="both"/>
        <w:rPr>
          <w:sz w:val="28"/>
          <w:szCs w:val="28"/>
        </w:rPr>
      </w:pPr>
      <w:r w:rsidRPr="00CC6BB4">
        <w:rPr>
          <w:color w:val="201D1F"/>
          <w:sz w:val="28"/>
          <w:szCs w:val="28"/>
        </w:rPr>
        <w:t>В экономической теории</w:t>
      </w:r>
      <w:r w:rsidRPr="00CC6BB4">
        <w:rPr>
          <w:b/>
          <w:bCs/>
          <w:i/>
          <w:iCs/>
          <w:color w:val="201D1F"/>
          <w:sz w:val="28"/>
          <w:szCs w:val="28"/>
        </w:rPr>
        <w:t xml:space="preserve"> при анализе условий формирова</w:t>
      </w:r>
      <w:r w:rsidRPr="00CC6BB4">
        <w:rPr>
          <w:b/>
          <w:bCs/>
          <w:i/>
          <w:iCs/>
          <w:color w:val="201D1F"/>
          <w:sz w:val="28"/>
          <w:szCs w:val="28"/>
        </w:rPr>
        <w:softHyphen/>
        <w:t>ния равновесного объема национального производства исполь</w:t>
      </w:r>
      <w:r w:rsidRPr="00CC6BB4">
        <w:rPr>
          <w:b/>
          <w:bCs/>
          <w:i/>
          <w:iCs/>
          <w:color w:val="201D1F"/>
          <w:sz w:val="28"/>
          <w:szCs w:val="28"/>
        </w:rPr>
        <w:softHyphen/>
        <w:t>зуются два подхода к характеристике совокупного спроса.</w:t>
      </w:r>
    </w:p>
    <w:p w:rsidR="00CC6BB4" w:rsidRPr="00CC6BB4" w:rsidRDefault="00CC6BB4" w:rsidP="00ED7BB5">
      <w:pPr>
        <w:spacing w:line="360" w:lineRule="auto"/>
        <w:ind w:firstLine="709"/>
        <w:jc w:val="both"/>
        <w:rPr>
          <w:sz w:val="28"/>
          <w:szCs w:val="28"/>
        </w:rPr>
      </w:pPr>
      <w:r w:rsidRPr="00CC6BB4">
        <w:rPr>
          <w:b/>
          <w:bCs/>
          <w:i/>
          <w:iCs/>
          <w:color w:val="201D1F"/>
          <w:sz w:val="28"/>
          <w:szCs w:val="28"/>
        </w:rPr>
        <w:t>При первом подходе</w:t>
      </w:r>
      <w:r w:rsidRPr="00CC6BB4">
        <w:rPr>
          <w:color w:val="201D1F"/>
          <w:sz w:val="28"/>
          <w:szCs w:val="28"/>
        </w:rPr>
        <w:t xml:space="preserve"> совокупный спрос рассматривается</w:t>
      </w:r>
      <w:r w:rsidRPr="00CC6BB4">
        <w:rPr>
          <w:color w:val="231F20"/>
          <w:sz w:val="28"/>
          <w:szCs w:val="28"/>
        </w:rPr>
        <w:t xml:space="preserve"> </w:t>
      </w:r>
      <w:r w:rsidRPr="00CC6BB4">
        <w:rPr>
          <w:color w:val="201D1F"/>
          <w:sz w:val="28"/>
          <w:szCs w:val="28"/>
        </w:rPr>
        <w:t>как зависимость агрегированного объема плановых расходов</w:t>
      </w:r>
      <w:r w:rsidRPr="00CC6BB4">
        <w:rPr>
          <w:color w:val="231F20"/>
          <w:sz w:val="28"/>
          <w:szCs w:val="28"/>
        </w:rPr>
        <w:t xml:space="preserve"> </w:t>
      </w:r>
      <w:r w:rsidRPr="00CC6BB4">
        <w:rPr>
          <w:i/>
          <w:iCs/>
          <w:color w:val="201D1F"/>
          <w:spacing w:val="10"/>
          <w:sz w:val="28"/>
          <w:szCs w:val="28"/>
        </w:rPr>
        <w:t>(АЕ)</w:t>
      </w:r>
      <w:r w:rsidRPr="00CC6BB4">
        <w:rPr>
          <w:color w:val="201D1F"/>
          <w:sz w:val="28"/>
          <w:szCs w:val="28"/>
        </w:rPr>
        <w:t xml:space="preserve"> от уровня реального национального дохода </w:t>
      </w:r>
      <w:r w:rsidRPr="00CC6BB4">
        <w:rPr>
          <w:color w:val="201D1F"/>
          <w:sz w:val="28"/>
          <w:szCs w:val="28"/>
          <w:lang w:eastAsia="en-US"/>
        </w:rPr>
        <w:t>(</w:t>
      </w:r>
      <w:r w:rsidRPr="00CC6BB4">
        <w:rPr>
          <w:color w:val="201D1F"/>
          <w:sz w:val="28"/>
          <w:szCs w:val="28"/>
          <w:lang w:val="en-US" w:eastAsia="en-US"/>
        </w:rPr>
        <w:t>Y</w:t>
      </w:r>
      <w:r w:rsidRPr="00CC6BB4">
        <w:rPr>
          <w:color w:val="201D1F"/>
          <w:sz w:val="28"/>
          <w:szCs w:val="28"/>
          <w:lang w:eastAsia="en-US"/>
        </w:rPr>
        <w:t>):</w:t>
      </w:r>
      <w:r w:rsidRPr="00CC6BB4">
        <w:rPr>
          <w:i/>
          <w:iCs/>
          <w:color w:val="201D1F"/>
          <w:spacing w:val="10"/>
          <w:sz w:val="28"/>
          <w:szCs w:val="28"/>
          <w:lang w:eastAsia="en-US"/>
        </w:rPr>
        <w:t xml:space="preserve"> </w:t>
      </w:r>
      <w:r w:rsidRPr="00CC6BB4">
        <w:rPr>
          <w:i/>
          <w:iCs/>
          <w:color w:val="201D1F"/>
          <w:spacing w:val="10"/>
          <w:sz w:val="28"/>
          <w:szCs w:val="28"/>
        </w:rPr>
        <w:t>АЕ</w:t>
      </w:r>
      <w:r w:rsidRPr="00CC6BB4">
        <w:rPr>
          <w:color w:val="201D1F"/>
          <w:sz w:val="28"/>
          <w:szCs w:val="28"/>
        </w:rPr>
        <w:t xml:space="preserve"> =</w:t>
      </w:r>
      <w:r w:rsidRPr="00CC6BB4">
        <w:rPr>
          <w:i/>
          <w:iCs/>
          <w:color w:val="201D1F"/>
          <w:spacing w:val="10"/>
          <w:sz w:val="28"/>
          <w:szCs w:val="28"/>
        </w:rPr>
        <w:t xml:space="preserve"> АЕ</w:t>
      </w:r>
      <w:r w:rsidRPr="00CC6BB4">
        <w:rPr>
          <w:i/>
          <w:iCs/>
          <w:color w:val="201D1F"/>
          <w:spacing w:val="10"/>
          <w:sz w:val="28"/>
          <w:szCs w:val="28"/>
          <w:lang w:eastAsia="en-US"/>
        </w:rPr>
        <w:t>(</w:t>
      </w:r>
      <w:r w:rsidRPr="00CC6BB4">
        <w:rPr>
          <w:i/>
          <w:iCs/>
          <w:color w:val="201D1F"/>
          <w:spacing w:val="10"/>
          <w:sz w:val="28"/>
          <w:szCs w:val="28"/>
          <w:lang w:val="en-US" w:eastAsia="en-US"/>
        </w:rPr>
        <w:t>Y</w:t>
      </w:r>
      <w:r w:rsidRPr="00CC6BB4">
        <w:rPr>
          <w:i/>
          <w:iCs/>
          <w:color w:val="201D1F"/>
          <w:spacing w:val="10"/>
          <w:sz w:val="28"/>
          <w:szCs w:val="28"/>
          <w:lang w:eastAsia="en-US"/>
        </w:rPr>
        <w:t>).</w:t>
      </w:r>
      <w:r w:rsidRPr="00CC6BB4">
        <w:rPr>
          <w:color w:val="201D1F"/>
          <w:sz w:val="28"/>
          <w:szCs w:val="28"/>
          <w:lang w:eastAsia="en-US"/>
        </w:rPr>
        <w:t xml:space="preserve"> </w:t>
      </w:r>
      <w:r w:rsidRPr="00CC6BB4">
        <w:rPr>
          <w:color w:val="201D1F"/>
          <w:sz w:val="28"/>
          <w:szCs w:val="28"/>
        </w:rPr>
        <w:t>В этом случае уровень цен и все остальные факто</w:t>
      </w:r>
      <w:r w:rsidRPr="00CC6BB4">
        <w:rPr>
          <w:color w:val="201D1F"/>
          <w:sz w:val="28"/>
          <w:szCs w:val="28"/>
        </w:rPr>
        <w:softHyphen/>
        <w:t>ры совокупного спроса предполагаются фиксированными</w:t>
      </w:r>
      <w:r w:rsidRPr="00CC6BB4">
        <w:rPr>
          <w:color w:val="231F20"/>
          <w:sz w:val="28"/>
          <w:szCs w:val="28"/>
        </w:rPr>
        <w:t xml:space="preserve"> </w:t>
      </w:r>
      <w:r w:rsidRPr="00CC6BB4">
        <w:rPr>
          <w:color w:val="201D1F"/>
          <w:sz w:val="28"/>
          <w:szCs w:val="28"/>
        </w:rPr>
        <w:t>(кейнсианская школа).</w:t>
      </w:r>
    </w:p>
    <w:p w:rsidR="00806ACC" w:rsidRPr="00806ACC" w:rsidRDefault="00CC6BB4" w:rsidP="00ED7BB5">
      <w:pPr>
        <w:spacing w:line="360" w:lineRule="auto"/>
        <w:ind w:firstLine="709"/>
        <w:jc w:val="both"/>
        <w:rPr>
          <w:color w:val="201D1F"/>
          <w:sz w:val="28"/>
          <w:szCs w:val="28"/>
        </w:rPr>
      </w:pPr>
      <w:r w:rsidRPr="00CC6BB4">
        <w:rPr>
          <w:b/>
          <w:bCs/>
          <w:i/>
          <w:iCs/>
          <w:color w:val="201D1F"/>
          <w:sz w:val="28"/>
          <w:szCs w:val="28"/>
        </w:rPr>
        <w:t>При втором подходе</w:t>
      </w:r>
      <w:r w:rsidRPr="00CC6BB4">
        <w:rPr>
          <w:color w:val="201D1F"/>
          <w:sz w:val="28"/>
          <w:szCs w:val="28"/>
        </w:rPr>
        <w:t xml:space="preserve"> под совокупным спросом понима</w:t>
      </w:r>
      <w:r w:rsidRPr="00CC6BB4">
        <w:rPr>
          <w:color w:val="201D1F"/>
          <w:sz w:val="28"/>
          <w:szCs w:val="28"/>
        </w:rPr>
        <w:softHyphen/>
        <w:t>ется зависимость между суммарной величиной расходов,</w:t>
      </w:r>
      <w:r w:rsidRPr="00CC6BB4">
        <w:rPr>
          <w:color w:val="231F20"/>
          <w:sz w:val="28"/>
          <w:szCs w:val="28"/>
        </w:rPr>
        <w:t xml:space="preserve"> </w:t>
      </w:r>
      <w:r w:rsidRPr="00CC6BB4">
        <w:rPr>
          <w:color w:val="201D1F"/>
          <w:sz w:val="28"/>
          <w:szCs w:val="28"/>
        </w:rPr>
        <w:t>запланированных всеми экономическим субъектами на</w:t>
      </w:r>
      <w:r w:rsidRPr="00CC6BB4">
        <w:rPr>
          <w:color w:val="231F20"/>
          <w:sz w:val="28"/>
          <w:szCs w:val="28"/>
        </w:rPr>
        <w:t xml:space="preserve"> </w:t>
      </w:r>
      <w:r w:rsidRPr="00CC6BB4">
        <w:rPr>
          <w:color w:val="201D1F"/>
          <w:sz w:val="28"/>
          <w:szCs w:val="28"/>
        </w:rPr>
        <w:t>покупку конечных товаров и услуг, и общим уровнем цен</w:t>
      </w:r>
      <w:r w:rsidRPr="00CC6BB4">
        <w:rPr>
          <w:color w:val="231F20"/>
          <w:sz w:val="28"/>
          <w:szCs w:val="28"/>
        </w:rPr>
        <w:t xml:space="preserve"> </w:t>
      </w:r>
      <w:r w:rsidRPr="00CC6BB4">
        <w:rPr>
          <w:color w:val="201D1F"/>
          <w:sz w:val="28"/>
          <w:szCs w:val="28"/>
        </w:rPr>
        <w:t>в стране. Эта зависимость называется кривой совокупного</w:t>
      </w:r>
      <w:r w:rsidRPr="00CC6BB4">
        <w:rPr>
          <w:color w:val="231F20"/>
          <w:sz w:val="28"/>
          <w:szCs w:val="28"/>
        </w:rPr>
        <w:t xml:space="preserve"> </w:t>
      </w:r>
      <w:r w:rsidRPr="00CC6BB4">
        <w:rPr>
          <w:color w:val="201D1F"/>
          <w:sz w:val="28"/>
          <w:szCs w:val="28"/>
        </w:rPr>
        <w:t>спроса и обозначается</w:t>
      </w:r>
      <w:r w:rsidRPr="00CC6BB4">
        <w:rPr>
          <w:i/>
          <w:iCs/>
          <w:color w:val="201D1F"/>
          <w:spacing w:val="10"/>
          <w:sz w:val="28"/>
          <w:szCs w:val="28"/>
        </w:rPr>
        <w:t xml:space="preserve"> </w:t>
      </w:r>
      <w:r w:rsidRPr="00CC6BB4">
        <w:rPr>
          <w:i/>
          <w:iCs/>
          <w:color w:val="201D1F"/>
          <w:spacing w:val="10"/>
          <w:sz w:val="28"/>
          <w:szCs w:val="28"/>
          <w:lang w:val="en-US" w:eastAsia="en-US"/>
        </w:rPr>
        <w:t>AD</w:t>
      </w:r>
      <w:r w:rsidRPr="00CC6BB4">
        <w:rPr>
          <w:color w:val="201D1F"/>
          <w:sz w:val="28"/>
          <w:szCs w:val="28"/>
          <w:lang w:eastAsia="en-US"/>
        </w:rPr>
        <w:t xml:space="preserve"> </w:t>
      </w:r>
      <w:r w:rsidRPr="00CC6BB4">
        <w:rPr>
          <w:color w:val="201D1F"/>
          <w:sz w:val="28"/>
          <w:szCs w:val="28"/>
        </w:rPr>
        <w:t>=</w:t>
      </w:r>
      <w:r w:rsidRPr="00CC6BB4">
        <w:rPr>
          <w:i/>
          <w:iCs/>
          <w:color w:val="201D1F"/>
          <w:spacing w:val="10"/>
          <w:sz w:val="28"/>
          <w:szCs w:val="28"/>
        </w:rPr>
        <w:t xml:space="preserve"> </w:t>
      </w:r>
      <w:r w:rsidRPr="00CC6BB4">
        <w:rPr>
          <w:i/>
          <w:iCs/>
          <w:color w:val="201D1F"/>
          <w:spacing w:val="10"/>
          <w:sz w:val="28"/>
          <w:szCs w:val="28"/>
          <w:lang w:val="en-US" w:eastAsia="en-US"/>
        </w:rPr>
        <w:t>AD</w:t>
      </w:r>
      <w:r w:rsidRPr="00CC6BB4">
        <w:rPr>
          <w:color w:val="201D1F"/>
          <w:sz w:val="28"/>
          <w:szCs w:val="28"/>
          <w:lang w:eastAsia="en-US"/>
        </w:rPr>
        <w:t xml:space="preserve"> (</w:t>
      </w:r>
      <w:r w:rsidRPr="00CC6BB4">
        <w:rPr>
          <w:color w:val="201D1F"/>
          <w:sz w:val="28"/>
          <w:szCs w:val="28"/>
          <w:lang w:val="en-US" w:eastAsia="en-US"/>
        </w:rPr>
        <w:t>P</w:t>
      </w:r>
      <w:r w:rsidRPr="00CC6BB4">
        <w:rPr>
          <w:color w:val="201D1F"/>
          <w:sz w:val="28"/>
          <w:szCs w:val="28"/>
          <w:lang w:eastAsia="en-US"/>
        </w:rPr>
        <w:t xml:space="preserve">). </w:t>
      </w:r>
      <w:r w:rsidRPr="00CC6BB4">
        <w:rPr>
          <w:color w:val="201D1F"/>
          <w:sz w:val="28"/>
          <w:szCs w:val="28"/>
        </w:rPr>
        <w:t>Кривая совокупного</w:t>
      </w:r>
      <w:r w:rsidR="00806ACC" w:rsidRPr="00ED7BB5">
        <w:rPr>
          <w:color w:val="201D1F"/>
          <w:sz w:val="28"/>
          <w:szCs w:val="28"/>
        </w:rPr>
        <w:t xml:space="preserve"> </w:t>
      </w:r>
      <w:r w:rsidR="00806ACC" w:rsidRPr="00806ACC">
        <w:rPr>
          <w:color w:val="201D1F"/>
          <w:sz w:val="28"/>
          <w:szCs w:val="28"/>
        </w:rPr>
        <w:t>спроса строится при предположении о том, что в стране</w:t>
      </w:r>
      <w:r w:rsidR="00806ACC" w:rsidRPr="00806ACC">
        <w:rPr>
          <w:color w:val="231F20"/>
          <w:sz w:val="28"/>
          <w:szCs w:val="28"/>
        </w:rPr>
        <w:t xml:space="preserve"> </w:t>
      </w:r>
      <w:r w:rsidR="00806ACC" w:rsidRPr="00806ACC">
        <w:rPr>
          <w:color w:val="201D1F"/>
          <w:sz w:val="28"/>
          <w:szCs w:val="28"/>
        </w:rPr>
        <w:t>изменяется только уровень цен. Уровень реальных доходов</w:t>
      </w:r>
      <w:r w:rsidR="00806ACC" w:rsidRPr="00806ACC">
        <w:rPr>
          <w:color w:val="231F20"/>
          <w:sz w:val="28"/>
          <w:szCs w:val="28"/>
        </w:rPr>
        <w:t xml:space="preserve"> </w:t>
      </w:r>
      <w:r w:rsidR="00806ACC" w:rsidRPr="00806ACC">
        <w:rPr>
          <w:color w:val="201D1F"/>
          <w:sz w:val="28"/>
          <w:szCs w:val="28"/>
        </w:rPr>
        <w:t>населения и все прочие факторы остаются неизменными.</w:t>
      </w:r>
      <w:r w:rsidR="00806ACC" w:rsidRPr="00806ACC">
        <w:rPr>
          <w:color w:val="231F20"/>
          <w:sz w:val="28"/>
          <w:szCs w:val="28"/>
        </w:rPr>
        <w:t xml:space="preserve"> </w:t>
      </w:r>
      <w:r w:rsidR="00806ACC" w:rsidRPr="00806ACC">
        <w:rPr>
          <w:color w:val="201D1F"/>
          <w:sz w:val="28"/>
          <w:szCs w:val="28"/>
        </w:rPr>
        <w:t>Их изменения рассматриваются как факторы сдвига кри</w:t>
      </w:r>
      <w:r w:rsidR="00806ACC" w:rsidRPr="00806ACC">
        <w:rPr>
          <w:color w:val="201D1F"/>
          <w:sz w:val="28"/>
          <w:szCs w:val="28"/>
        </w:rPr>
        <w:softHyphen/>
        <w:t>вой.</w:t>
      </w:r>
    </w:p>
    <w:p w:rsidR="00806ACC" w:rsidRPr="00ED7BB5" w:rsidRDefault="00806ACC" w:rsidP="00ED7BB5">
      <w:pPr>
        <w:spacing w:line="360" w:lineRule="auto"/>
        <w:ind w:firstLine="709"/>
        <w:jc w:val="both"/>
        <w:rPr>
          <w:color w:val="201D1F"/>
          <w:sz w:val="28"/>
          <w:szCs w:val="28"/>
        </w:rPr>
      </w:pPr>
      <w:r w:rsidRPr="00806ACC">
        <w:rPr>
          <w:color w:val="201D1F"/>
          <w:sz w:val="28"/>
          <w:szCs w:val="28"/>
        </w:rPr>
        <w:t>Несмотря на различия аргументации, используемой</w:t>
      </w:r>
      <w:r w:rsidRPr="00806ACC">
        <w:rPr>
          <w:color w:val="231F20"/>
          <w:sz w:val="28"/>
          <w:szCs w:val="28"/>
        </w:rPr>
        <w:t xml:space="preserve"> </w:t>
      </w:r>
      <w:r w:rsidRPr="00806ACC">
        <w:rPr>
          <w:color w:val="201D1F"/>
          <w:sz w:val="28"/>
          <w:szCs w:val="28"/>
        </w:rPr>
        <w:t>представителями различных экономических школ и на</w:t>
      </w:r>
      <w:r w:rsidRPr="00806ACC">
        <w:rPr>
          <w:color w:val="201D1F"/>
          <w:sz w:val="28"/>
          <w:szCs w:val="28"/>
        </w:rPr>
        <w:softHyphen/>
        <w:t>правлений при обосновании вида кривой совокупного</w:t>
      </w:r>
      <w:r w:rsidRPr="00806ACC">
        <w:rPr>
          <w:color w:val="231F20"/>
          <w:sz w:val="28"/>
          <w:szCs w:val="28"/>
        </w:rPr>
        <w:t xml:space="preserve"> </w:t>
      </w:r>
      <w:r w:rsidRPr="00806ACC">
        <w:rPr>
          <w:color w:val="201D1F"/>
          <w:sz w:val="28"/>
          <w:szCs w:val="28"/>
        </w:rPr>
        <w:t>спроса, подавляющее большинство ученых трактует ее как</w:t>
      </w:r>
      <w:r w:rsidRPr="00806ACC">
        <w:rPr>
          <w:color w:val="231F20"/>
          <w:sz w:val="28"/>
          <w:szCs w:val="28"/>
        </w:rPr>
        <w:t xml:space="preserve"> </w:t>
      </w:r>
      <w:r w:rsidRPr="00806ACC">
        <w:rPr>
          <w:b/>
          <w:bCs/>
          <w:color w:val="201D1F"/>
          <w:sz w:val="28"/>
          <w:szCs w:val="28"/>
        </w:rPr>
        <w:t>убывающую зависимость от общего уровня цен</w:t>
      </w:r>
      <w:r w:rsidRPr="00806ACC">
        <w:rPr>
          <w:color w:val="201D1F"/>
          <w:sz w:val="28"/>
          <w:szCs w:val="28"/>
        </w:rPr>
        <w:t xml:space="preserve"> (рис. 1).</w:t>
      </w:r>
    </w:p>
    <w:p w:rsidR="000D4C11" w:rsidRDefault="006852AC" w:rsidP="00806ACC">
      <w:pPr>
        <w:spacing w:line="360" w:lineRule="auto"/>
        <w:jc w:val="center"/>
        <w:rPr>
          <w:b/>
          <w:sz w:val="28"/>
          <w:szCs w:val="28"/>
        </w:rPr>
      </w:pPr>
      <w:r>
        <w:rPr>
          <w:noProof/>
          <w:sz w:val="28"/>
          <w:szCs w:val="28"/>
        </w:rPr>
        <w:lastRenderedPageBreak/>
        <mc:AlternateContent>
          <mc:Choice Requires="wps">
            <w:drawing>
              <wp:anchor distT="0" distB="0" distL="114300" distR="114300" simplePos="0" relativeHeight="251667456" behindDoc="0" locked="0" layoutInCell="1" allowOverlap="1">
                <wp:simplePos x="0" y="0"/>
                <wp:positionH relativeFrom="column">
                  <wp:posOffset>3977640</wp:posOffset>
                </wp:positionH>
                <wp:positionV relativeFrom="paragraph">
                  <wp:posOffset>1228725</wp:posOffset>
                </wp:positionV>
                <wp:extent cx="1419225" cy="228600"/>
                <wp:effectExtent l="0" t="0" r="9525" b="0"/>
                <wp:wrapNone/>
                <wp:docPr id="13" name="Поле 13"/>
                <wp:cNvGraphicFramePr/>
                <a:graphic xmlns:a="http://schemas.openxmlformats.org/drawingml/2006/main">
                  <a:graphicData uri="http://schemas.microsoft.com/office/word/2010/wordprocessingShape">
                    <wps:wsp>
                      <wps:cNvSpPr txBox="1"/>
                      <wps:spPr>
                        <a:xfrm>
                          <a:off x="0" y="0"/>
                          <a:ext cx="1419225" cy="228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852AC" w:rsidRPr="006852AC" w:rsidRDefault="006852AC">
                            <w:pPr>
                              <w:rPr>
                                <w:sz w:val="20"/>
                                <w:szCs w:val="20"/>
                              </w:rPr>
                            </w:pPr>
                            <w:r w:rsidRPr="006852AC">
                              <w:rPr>
                                <w:sz w:val="20"/>
                                <w:szCs w:val="20"/>
                              </w:rPr>
                              <w:t xml:space="preserve">Реальный </w:t>
                            </w:r>
                            <w:r w:rsidR="00075E8B">
                              <w:rPr>
                                <w:sz w:val="20"/>
                                <w:szCs w:val="20"/>
                              </w:rPr>
                              <w:t>ВН</w:t>
                            </w:r>
                            <w:r w:rsidRPr="006852AC">
                              <w:rPr>
                                <w:sz w:val="20"/>
                                <w:szCs w:val="20"/>
                              </w:rPr>
                              <w:t>П</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3" o:spid="_x0000_s1026" type="#_x0000_t202" style="position:absolute;left:0;text-align:left;margin-left:313.2pt;margin-top:96.75pt;width:111.75pt;height:18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riEmQIAAIwFAAAOAAAAZHJzL2Uyb0RvYy54bWysVM1uEzEQviPxDpbvdJNtWtqomyq0KkKq&#10;2ooW9ex47cbC9hjbyW54GZ6CExLPkEdi7N38ULgUcdm1Pd/MeD5/M2fnrdFkKXxQYCs6PBhQIiyH&#10;Wtmnin56uHpzQkmIzNZMgxUVXYlAzyevX501bixKmIOuhScYxIZx4yo6j9GNiyLwuTAsHIATFo0S&#10;vGERt/6pqD1rMLrRRTkYHBcN+Np54CIEPL3sjHSS40speLyVMohIdEXxbjF/ff7O0reYnLHxk2du&#10;rnh/DfYPtzBMWUy6DXXJIiMLr/4IZRT3EEDGAw6mACkVF7kGrGY4eFbN/Zw5kWtBcoLb0hT+X1h+&#10;s7zzRNX4doeUWGbwjdbf1j/XP9bfCR4hP40LY4TdOwTG9h20iN2cBzxMZbfSm/THggjakenVll3R&#10;RsKT02h4WpZHlHC0leXJ8SDTX+y8nQ/xvQBD0qKiHl8vk8qW1yHiTRC6gaRkAbSqr5TWeZMUIy60&#10;J0uGb61jviN6/IbSljQVPT48GuTAFpJ7F1nbFEZkzfTpUuVdhXkVV1okjLYfhUTOcqF/yc04F3ab&#10;P6MTSmKqlzj2+N2tXuLc1YEeOTPYuHU2yoLP1ecm21FWf95QJjs8Er5Xd1rGdtb2iphBvUJBeOha&#10;Kjh+pfDVrlmId8xjD6EGcC7EW/xIDcg69CtK5uC//u084VHaaKWkwZ6saPiyYF5Qoj9YFP3pcDRK&#10;TZw3o6O3JW78vmW2b7ELcwEohSFOIMfzMuGj3iylB/OI42OasqKJWY65Kxo3y4vYTQocP1xMpxmE&#10;betYvLb3jqfQid6kyYf2kXnXCzei5G9g071s/Ey/HTZ5WpguIkiVxZ0I7ljticeWz5rvx1OaKfv7&#10;jNoN0ckvAAAA//8DAFBLAwQUAAYACAAAACEAl4F11uIAAAALAQAADwAAAGRycy9kb3ducmV2Lnht&#10;bEyPQU+DQBCF7yb+h8008WLsIhQsyNIYozbxZtE23rbsFIjsLGG3gP/e9aTHyfvy3jf5ZtYdG3Gw&#10;rSEBt8sAGFJlVEu1gPfy+WYNzDpJSnaGUMA3WtgUlxe5zJSZ6A3HnauZLyGbSQGNc33Gua0a1NIu&#10;TY/ks5MZtHT+HGquBjn5ct3xMAgSrmVLfqGRPT42WH3tzlrA53V9eLXzy8cUxVH/tB3Lu70qhbha&#10;zA/3wBzO7g+GX32vDoV3OpozKcs6AUmYrDzqgzSKgXlivUpTYEcBYZjGwIuc//+h+AEAAP//AwBQ&#10;SwECLQAUAAYACAAAACEAtoM4kv4AAADhAQAAEwAAAAAAAAAAAAAAAAAAAAAAW0NvbnRlbnRfVHlw&#10;ZXNdLnhtbFBLAQItABQABgAIAAAAIQA4/SH/1gAAAJQBAAALAAAAAAAAAAAAAAAAAC8BAABfcmVs&#10;cy8ucmVsc1BLAQItABQABgAIAAAAIQASjriEmQIAAIwFAAAOAAAAAAAAAAAAAAAAAC4CAABkcnMv&#10;ZTJvRG9jLnhtbFBLAQItABQABgAIAAAAIQCXgXXW4gAAAAsBAAAPAAAAAAAAAAAAAAAAAPMEAABk&#10;cnMvZG93bnJldi54bWxQSwUGAAAAAAQABADzAAAAAgYAAAAA&#10;" fillcolor="white [3201]" stroked="f" strokeweight=".5pt">
                <v:textbox>
                  <w:txbxContent>
                    <w:p w:rsidR="006852AC" w:rsidRPr="006852AC" w:rsidRDefault="006852AC">
                      <w:pPr>
                        <w:rPr>
                          <w:sz w:val="20"/>
                          <w:szCs w:val="20"/>
                        </w:rPr>
                      </w:pPr>
                      <w:r w:rsidRPr="006852AC">
                        <w:rPr>
                          <w:sz w:val="20"/>
                          <w:szCs w:val="20"/>
                        </w:rPr>
                        <w:t xml:space="preserve">Реальный </w:t>
                      </w:r>
                      <w:r w:rsidR="00075E8B">
                        <w:rPr>
                          <w:sz w:val="20"/>
                          <w:szCs w:val="20"/>
                        </w:rPr>
                        <w:t>ВН</w:t>
                      </w:r>
                      <w:r w:rsidRPr="006852AC">
                        <w:rPr>
                          <w:sz w:val="20"/>
                          <w:szCs w:val="20"/>
                        </w:rPr>
                        <w:t>П</w:t>
                      </w:r>
                    </w:p>
                  </w:txbxContent>
                </v:textbox>
              </v:shape>
            </w:pict>
          </mc:Fallback>
        </mc:AlternateContent>
      </w:r>
      <w:r>
        <w:rPr>
          <w:noProof/>
          <w:sz w:val="28"/>
          <w:szCs w:val="28"/>
        </w:rPr>
        <mc:AlternateContent>
          <mc:Choice Requires="wps">
            <w:drawing>
              <wp:anchor distT="0" distB="0" distL="114300" distR="114300" simplePos="0" relativeHeight="251666432" behindDoc="0" locked="0" layoutInCell="1" allowOverlap="1">
                <wp:simplePos x="0" y="0"/>
                <wp:positionH relativeFrom="column">
                  <wp:posOffset>834390</wp:posOffset>
                </wp:positionH>
                <wp:positionV relativeFrom="paragraph">
                  <wp:posOffset>171450</wp:posOffset>
                </wp:positionV>
                <wp:extent cx="1181100" cy="466725"/>
                <wp:effectExtent l="0" t="0" r="19050" b="28575"/>
                <wp:wrapNone/>
                <wp:docPr id="12" name="Поле 12"/>
                <wp:cNvGraphicFramePr/>
                <a:graphic xmlns:a="http://schemas.openxmlformats.org/drawingml/2006/main">
                  <a:graphicData uri="http://schemas.microsoft.com/office/word/2010/wordprocessingShape">
                    <wps:wsp>
                      <wps:cNvSpPr txBox="1"/>
                      <wps:spPr>
                        <a:xfrm>
                          <a:off x="0" y="0"/>
                          <a:ext cx="1181100" cy="46672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6852AC" w:rsidRPr="006852AC" w:rsidRDefault="006852AC" w:rsidP="006852AC">
                            <w:pPr>
                              <w:jc w:val="center"/>
                              <w:rPr>
                                <w:sz w:val="20"/>
                                <w:szCs w:val="20"/>
                              </w:rPr>
                            </w:pPr>
                            <w:r>
                              <w:rPr>
                                <w:sz w:val="20"/>
                                <w:szCs w:val="20"/>
                              </w:rPr>
                              <w:t>Общий уровень цен</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2" o:spid="_x0000_s1027" type="#_x0000_t202" style="position:absolute;left:0;text-align:left;margin-left:65.7pt;margin-top:13.5pt;width:93pt;height:36.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nxToAIAALsFAAAOAAAAZHJzL2Uyb0RvYy54bWysVM1uEzEQviPxDpbvdLMhDSXqpgqtipCq&#10;tqJFPTteO7HweoztZDe8DE/BCYlnyCMx9u4maemliMvu2PPNeOabn9OzptJkLZxXYAqaHw0oEYZD&#10;qcyioF/uL9+cUOIDMyXTYERBN8LTs+nrV6e1nYghLEGXwhF0YvyktgVdhmAnWeb5UlTMH4EVBpUS&#10;XMUCHt0iKx2r0Xuls+FgMM5qcKV1wIX3eHvRKuk0+ZdS8HAjpReB6IJibCF9XfrO4zebnrLJwjG7&#10;VLwLg/1DFBVTBh/dubpggZGVU3+5qhR34EGGIw5VBlIqLlIOmE0+eJLN3ZJZkXJBcrzd0eT/n1t+&#10;vb51RJVYuyElhlVYo+2P7e/tr+1PglfIT239BGF3FoGh+QANYvt7j5cx7Ua6Kv4xIYJ6ZHqzY1c0&#10;gfBolJ/k+QBVHHWj8fjd8Di6yfbW1vnwUUBFolBQh9VLpLL1lQ8ttIfExzxoVV4qrdMhdow4146s&#10;GdZahxQjOn+E0obUBR2/PR4kx490qef2HuaLZzygP23icyL1VhdWZKhlIklho0XEaPNZSOQ2EfJM&#10;jIxzYXZxJnRESczoJYYdfh/VS4zbPNAivQwm7IwrZcC1LD2mtvzaEyNbPNbwIO8ohmbetE3VN8oc&#10;yg32j4N2Ar3llwqLfMV8uGUORw77AtdIuMGP1IBFgk6iZAnu+3P3EY+TgFpKahzhgvpvK+YEJfqT&#10;wRl5n49GcebTYXT8bogHd6iZH2rMqjoH7JwcF5blSYz4oHtROqgecNvM4quoYobj2wUNvXge2sWC&#10;24qL2SyBcMotC1fmzvLoOrIcW/i+eWDOdn0ecEKuoR92NnnS7i02WhqYrQJIlWYh8tyy2vGPGyJN&#10;U7fN4go6PCfUfudO/wAAAP//AwBQSwMEFAAGAAgAAAAhAE36EDLeAAAACgEAAA8AAABkcnMvZG93&#10;bnJldi54bWxMj0FLw0AQhe+C/2EZwZvdpIm2xGxKUERQQaxevE2zYxLMzobstk3/veNJj2/e4833&#10;ys3sBnWgKfSeDaSLBBRx423PrYGP94erNagQkS0OnsnAiQJsqvOzEgvrj/xGh21slZRwKNBAF+NY&#10;aB2ajhyGhR+Jxfvyk8Mocmq1nfAo5W7QyyS50Q57lg8djnTXUfO93TsDT/kn3mfxmU6R59e6flyP&#10;eXgx5vJirm9BRZrjXxh+8QUdKmHa+T3boAbRWZpL1MByJZskkKUrOezESZJr0FWp/0+ofgAAAP//&#10;AwBQSwECLQAUAAYACAAAACEAtoM4kv4AAADhAQAAEwAAAAAAAAAAAAAAAAAAAAAAW0NvbnRlbnRf&#10;VHlwZXNdLnhtbFBLAQItABQABgAIAAAAIQA4/SH/1gAAAJQBAAALAAAAAAAAAAAAAAAAAC8BAABf&#10;cmVscy8ucmVsc1BLAQItABQABgAIAAAAIQCqCnxToAIAALsFAAAOAAAAAAAAAAAAAAAAAC4CAABk&#10;cnMvZTJvRG9jLnhtbFBLAQItABQABgAIAAAAIQBN+hAy3gAAAAoBAAAPAAAAAAAAAAAAAAAAAPoE&#10;AABkcnMvZG93bnJldi54bWxQSwUGAAAAAAQABADzAAAABQYAAAAA&#10;" fillcolor="white [3201]" strokecolor="white [3212]" strokeweight=".5pt">
                <v:textbox>
                  <w:txbxContent>
                    <w:p w:rsidR="006852AC" w:rsidRPr="006852AC" w:rsidRDefault="006852AC" w:rsidP="006852AC">
                      <w:pPr>
                        <w:jc w:val="center"/>
                        <w:rPr>
                          <w:sz w:val="20"/>
                          <w:szCs w:val="20"/>
                        </w:rPr>
                      </w:pPr>
                      <w:r>
                        <w:rPr>
                          <w:sz w:val="20"/>
                          <w:szCs w:val="20"/>
                        </w:rPr>
                        <w:t>Общий уровень цен</w:t>
                      </w:r>
                    </w:p>
                  </w:txbxContent>
                </v:textbox>
              </v:shape>
            </w:pict>
          </mc:Fallback>
        </mc:AlternateContent>
      </w:r>
      <w:r w:rsidR="00806ACC" w:rsidRPr="00047CA0">
        <w:rPr>
          <w:noProof/>
          <w:sz w:val="28"/>
          <w:szCs w:val="28"/>
        </w:rPr>
        <w:drawing>
          <wp:inline distT="0" distB="0" distL="0" distR="0" wp14:anchorId="2EFA9622" wp14:editId="5E5E5511">
            <wp:extent cx="2076450" cy="1571625"/>
            <wp:effectExtent l="0" t="0" r="0" b="9525"/>
            <wp:docPr id="3" name="Рисунок 3" descr="C:\Users\3EC2~1\AppData\Local\Temp\FineReade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3EC2~1\AppData\Local\Temp\FineReader10\media\image1.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81774" cy="1575655"/>
                    </a:xfrm>
                    <a:prstGeom prst="rect">
                      <a:avLst/>
                    </a:prstGeom>
                    <a:noFill/>
                    <a:ln>
                      <a:noFill/>
                    </a:ln>
                  </pic:spPr>
                </pic:pic>
              </a:graphicData>
            </a:graphic>
          </wp:inline>
        </w:drawing>
      </w:r>
      <w:r w:rsidR="00047CA0">
        <w:rPr>
          <w:rStyle w:val="af4"/>
          <w:b/>
          <w:sz w:val="28"/>
          <w:szCs w:val="28"/>
        </w:rPr>
        <w:footnoteReference w:id="2"/>
      </w:r>
    </w:p>
    <w:p w:rsidR="0005735E" w:rsidRPr="00C8537B" w:rsidRDefault="0005735E" w:rsidP="0005735E">
      <w:pPr>
        <w:spacing w:line="360" w:lineRule="auto"/>
        <w:ind w:firstLine="709"/>
        <w:jc w:val="center"/>
        <w:rPr>
          <w:b/>
          <w:i/>
          <w:sz w:val="28"/>
          <w:szCs w:val="28"/>
          <w:u w:val="single"/>
        </w:rPr>
      </w:pPr>
      <w:r w:rsidRPr="00C8537B">
        <w:rPr>
          <w:b/>
          <w:i/>
          <w:sz w:val="28"/>
          <w:szCs w:val="28"/>
          <w:u w:val="single"/>
        </w:rPr>
        <w:t>Факторы совокупного спроса</w:t>
      </w:r>
    </w:p>
    <w:p w:rsidR="0005735E" w:rsidRPr="0005735E" w:rsidRDefault="0005735E" w:rsidP="0005735E">
      <w:pPr>
        <w:spacing w:line="360" w:lineRule="auto"/>
        <w:ind w:firstLine="709"/>
        <w:jc w:val="both"/>
        <w:rPr>
          <w:sz w:val="28"/>
          <w:szCs w:val="28"/>
        </w:rPr>
      </w:pPr>
      <w:r w:rsidRPr="0005735E">
        <w:rPr>
          <w:sz w:val="28"/>
          <w:szCs w:val="28"/>
        </w:rPr>
        <w:t xml:space="preserve">На величину совокупного спроса оказывают влияние, как ценовые факторы, так и неценовые. Движение вдоль кривой </w:t>
      </w:r>
      <w:r w:rsidRPr="0005735E">
        <w:rPr>
          <w:i/>
          <w:iCs/>
          <w:sz w:val="28"/>
          <w:szCs w:val="28"/>
          <w:lang w:val="en-US"/>
        </w:rPr>
        <w:t>AD</w:t>
      </w:r>
      <w:r w:rsidRPr="0005735E">
        <w:rPr>
          <w:sz w:val="28"/>
          <w:szCs w:val="28"/>
        </w:rPr>
        <w:t xml:space="preserve"> отражает изменение совокупных расходов в зависимости от общего уровня цен. На данное движение влияют </w:t>
      </w:r>
      <w:r w:rsidRPr="0005735E">
        <w:rPr>
          <w:b/>
          <w:i/>
          <w:sz w:val="28"/>
          <w:szCs w:val="28"/>
        </w:rPr>
        <w:t>ценовые факторы</w:t>
      </w:r>
      <w:r w:rsidRPr="0005735E">
        <w:rPr>
          <w:sz w:val="28"/>
          <w:szCs w:val="28"/>
        </w:rPr>
        <w:t>. Существует три ценовых фактора совокупного спроса:</w:t>
      </w:r>
    </w:p>
    <w:p w:rsidR="0005735E" w:rsidRPr="0005735E" w:rsidRDefault="0005735E" w:rsidP="0005735E">
      <w:pPr>
        <w:spacing w:line="360" w:lineRule="auto"/>
        <w:ind w:firstLine="709"/>
        <w:jc w:val="both"/>
        <w:rPr>
          <w:sz w:val="28"/>
          <w:szCs w:val="28"/>
        </w:rPr>
      </w:pPr>
      <w:r w:rsidRPr="0005735E">
        <w:rPr>
          <w:sz w:val="28"/>
          <w:szCs w:val="28"/>
        </w:rPr>
        <w:t>1) эффект процентной ставки;</w:t>
      </w:r>
    </w:p>
    <w:p w:rsidR="0005735E" w:rsidRPr="0005735E" w:rsidRDefault="0005735E" w:rsidP="0005735E">
      <w:pPr>
        <w:spacing w:line="360" w:lineRule="auto"/>
        <w:ind w:firstLine="709"/>
        <w:jc w:val="both"/>
        <w:rPr>
          <w:sz w:val="28"/>
          <w:szCs w:val="28"/>
        </w:rPr>
      </w:pPr>
      <w:r w:rsidRPr="0005735E">
        <w:rPr>
          <w:sz w:val="28"/>
          <w:szCs w:val="28"/>
        </w:rPr>
        <w:t>2) эффект богатства;</w:t>
      </w:r>
    </w:p>
    <w:p w:rsidR="0005735E" w:rsidRPr="0005735E" w:rsidRDefault="0005735E" w:rsidP="0005735E">
      <w:pPr>
        <w:spacing w:line="360" w:lineRule="auto"/>
        <w:ind w:firstLine="709"/>
        <w:jc w:val="both"/>
        <w:rPr>
          <w:sz w:val="28"/>
          <w:szCs w:val="28"/>
        </w:rPr>
      </w:pPr>
      <w:r w:rsidRPr="0005735E">
        <w:rPr>
          <w:sz w:val="28"/>
          <w:szCs w:val="28"/>
        </w:rPr>
        <w:t>3) эффект обменного курса.</w:t>
      </w:r>
    </w:p>
    <w:p w:rsidR="0005735E" w:rsidRPr="0005735E" w:rsidRDefault="0005735E" w:rsidP="0005735E">
      <w:pPr>
        <w:spacing w:line="360" w:lineRule="auto"/>
        <w:ind w:firstLine="709"/>
        <w:jc w:val="both"/>
        <w:rPr>
          <w:sz w:val="28"/>
          <w:szCs w:val="28"/>
        </w:rPr>
      </w:pPr>
      <w:r w:rsidRPr="0005735E">
        <w:rPr>
          <w:sz w:val="28"/>
          <w:szCs w:val="28"/>
        </w:rPr>
        <w:t>В первом параграфе мною были описаны составляющие совокупного спроса - это потребительские расходы, валовые инвестиции, государственные закупки и чистый экспорт. Каждое из этих четырех слагаемых вносит определенный вклад в объем совокупного спроса на товары и услуги. Государственные закупки рассматриваются как постоянные, так как они детерминированы текущей политикой правительства, однако другие компоненты расходов - потребление, инвестиции и чистый экспорт - определяются, прежде всего, экономическими условиями и, в частности, уровнем цен. Следовательно, чтобы объяснить отрицательный наклон кривой совокупного спроса, мы должны исследовать воздействие уровня цен на количество товаров и услуг, на которые предъявляется спрос, на цели потребления, инвестиций и чистого экспорта.</w:t>
      </w:r>
    </w:p>
    <w:p w:rsidR="0005735E" w:rsidRPr="0005735E" w:rsidRDefault="0005735E" w:rsidP="0005735E">
      <w:pPr>
        <w:spacing w:line="360" w:lineRule="auto"/>
        <w:ind w:firstLine="709"/>
        <w:jc w:val="both"/>
        <w:rPr>
          <w:sz w:val="28"/>
          <w:szCs w:val="28"/>
        </w:rPr>
      </w:pPr>
      <w:r w:rsidRPr="0005735E">
        <w:rPr>
          <w:b/>
          <w:bCs/>
          <w:i/>
          <w:iCs/>
          <w:sz w:val="28"/>
          <w:szCs w:val="28"/>
        </w:rPr>
        <w:t xml:space="preserve">Эффект процентной ставки (эффект </w:t>
      </w:r>
      <w:proofErr w:type="spellStart"/>
      <w:r w:rsidRPr="0005735E">
        <w:rPr>
          <w:b/>
          <w:bCs/>
          <w:i/>
          <w:iCs/>
          <w:sz w:val="28"/>
          <w:szCs w:val="28"/>
        </w:rPr>
        <w:t>Кейнса</w:t>
      </w:r>
      <w:proofErr w:type="spellEnd"/>
      <w:r w:rsidRPr="0005735E">
        <w:rPr>
          <w:b/>
          <w:bCs/>
          <w:i/>
          <w:iCs/>
          <w:sz w:val="28"/>
          <w:szCs w:val="28"/>
        </w:rPr>
        <w:t xml:space="preserve">). </w:t>
      </w:r>
      <w:r w:rsidRPr="0005735E">
        <w:rPr>
          <w:sz w:val="28"/>
          <w:szCs w:val="28"/>
        </w:rPr>
        <w:t xml:space="preserve">Особое значение эффекту процентной ставки придавал великий экономист Джон </w:t>
      </w:r>
      <w:proofErr w:type="spellStart"/>
      <w:r w:rsidRPr="0005735E">
        <w:rPr>
          <w:sz w:val="28"/>
          <w:szCs w:val="28"/>
        </w:rPr>
        <w:t>Кейнс</w:t>
      </w:r>
      <w:proofErr w:type="spellEnd"/>
      <w:r w:rsidRPr="0005735E">
        <w:rPr>
          <w:sz w:val="28"/>
          <w:szCs w:val="28"/>
        </w:rPr>
        <w:t xml:space="preserve"> (1883-</w:t>
      </w:r>
      <w:r w:rsidRPr="0005735E">
        <w:rPr>
          <w:sz w:val="28"/>
          <w:szCs w:val="28"/>
        </w:rPr>
        <w:lastRenderedPageBreak/>
        <w:t xml:space="preserve">1946), поэтому иногда его и называют эффектом </w:t>
      </w:r>
      <w:proofErr w:type="spellStart"/>
      <w:r w:rsidRPr="0005735E">
        <w:rPr>
          <w:sz w:val="28"/>
          <w:szCs w:val="28"/>
        </w:rPr>
        <w:t>Кейнса</w:t>
      </w:r>
      <w:proofErr w:type="spellEnd"/>
      <w:r w:rsidRPr="0005735E">
        <w:rPr>
          <w:sz w:val="28"/>
          <w:szCs w:val="28"/>
        </w:rPr>
        <w:t>. Эффект процентной ставки предполагает, что траектория кривой совокупного спроса определяется воздействием изменяющегося уровня цен на процентную ставку, а следовательно, на потребительские расходы и инвестиции. Точнее говоря, когда уровень цен повышается, повышаются и процентные ставки, а возросшие процентные ставки, в свою очередь, приводят к сокращению потребительских расходов и инвестиций.</w:t>
      </w:r>
    </w:p>
    <w:p w:rsidR="0005735E" w:rsidRPr="0005735E" w:rsidRDefault="0005735E" w:rsidP="0005735E">
      <w:pPr>
        <w:spacing w:line="360" w:lineRule="auto"/>
        <w:ind w:firstLine="709"/>
        <w:jc w:val="both"/>
        <w:rPr>
          <w:sz w:val="28"/>
          <w:szCs w:val="28"/>
        </w:rPr>
      </w:pPr>
      <w:r w:rsidRPr="0005735E">
        <w:rPr>
          <w:sz w:val="28"/>
          <w:szCs w:val="28"/>
        </w:rPr>
        <w:t>Проще говоря, рассматривая кривую совокупного спроса, мы предполагаем, что объем денежной массы в экономике остается постоянным. Когда уровень цен повышается, потребителям нужна большая сумма денег для покупок; предпринимателям также требуется больше денег на выплату зарплаты и другие необходимые расходы. Более высокий уровень цен увеличивает спрос на деньги. При неизменном объеме денежной массы увеличение спроса взвинчивает цену за пользование деньгами. Эта цена и есть процентная ставка. При высоких процентных ставках предприятия и домохозяйства сокращают определенную часть расходов, то есть быстро реагируют на изменения процентной ставки. Следовательно, более высокий уровень цен, увеличивая спрос на деньги и повышая процентную ставку, вызывает сокращение спроса на реальный объем национального продукта.</w:t>
      </w:r>
    </w:p>
    <w:p w:rsidR="0005735E" w:rsidRPr="0005735E" w:rsidRDefault="0005735E" w:rsidP="0005735E">
      <w:pPr>
        <w:spacing w:line="360" w:lineRule="auto"/>
        <w:ind w:firstLine="709"/>
        <w:jc w:val="both"/>
        <w:rPr>
          <w:sz w:val="28"/>
          <w:szCs w:val="28"/>
        </w:rPr>
      </w:pPr>
      <w:r w:rsidRPr="0005735E">
        <w:rPr>
          <w:b/>
          <w:bCs/>
          <w:i/>
          <w:iCs/>
          <w:sz w:val="28"/>
          <w:szCs w:val="28"/>
        </w:rPr>
        <w:t xml:space="preserve">Эффект богатства (эффект </w:t>
      </w:r>
      <w:proofErr w:type="spellStart"/>
      <w:r w:rsidRPr="0005735E">
        <w:rPr>
          <w:b/>
          <w:bCs/>
          <w:i/>
          <w:iCs/>
          <w:sz w:val="28"/>
          <w:szCs w:val="28"/>
        </w:rPr>
        <w:t>Пигу</w:t>
      </w:r>
      <w:proofErr w:type="spellEnd"/>
      <w:r w:rsidRPr="0005735E">
        <w:rPr>
          <w:b/>
          <w:bCs/>
          <w:i/>
          <w:iCs/>
          <w:sz w:val="28"/>
          <w:szCs w:val="28"/>
        </w:rPr>
        <w:t xml:space="preserve">). </w:t>
      </w:r>
      <w:r w:rsidRPr="0005735E">
        <w:rPr>
          <w:sz w:val="28"/>
          <w:szCs w:val="28"/>
        </w:rPr>
        <w:t xml:space="preserve">Особое значение эффекту богатства придавал экономист Артур </w:t>
      </w:r>
      <w:proofErr w:type="spellStart"/>
      <w:r w:rsidRPr="0005735E">
        <w:rPr>
          <w:sz w:val="28"/>
          <w:szCs w:val="28"/>
        </w:rPr>
        <w:t>Пигу</w:t>
      </w:r>
      <w:proofErr w:type="spellEnd"/>
      <w:r w:rsidRPr="0005735E">
        <w:rPr>
          <w:sz w:val="28"/>
          <w:szCs w:val="28"/>
        </w:rPr>
        <w:t xml:space="preserve"> (1877-1959), поэтому данную закономерность иногда называют эффектом </w:t>
      </w:r>
      <w:proofErr w:type="spellStart"/>
      <w:r w:rsidRPr="0005735E">
        <w:rPr>
          <w:sz w:val="28"/>
          <w:szCs w:val="28"/>
        </w:rPr>
        <w:t>Пигу</w:t>
      </w:r>
      <w:proofErr w:type="spellEnd"/>
      <w:r w:rsidRPr="0005735E">
        <w:rPr>
          <w:sz w:val="28"/>
          <w:szCs w:val="28"/>
        </w:rPr>
        <w:t>. Рассмотрим деньги, которые вы храните в бумажнике и на банковском счете. Их номинальная стоимость фиксирована, но реальная стоимость денег - величина переменная. Когда цены на товары и услуги снижаются, ценность денег возрастает, так как вы получаете возможность приобрести большее количество продуктов и услуг. Таким образом, при снижении общего уровня цен потребители ощущают, что их богатство возрастает. Это чувство поощряет их к увеличению расходов, то есть они предъявляют более высокий спрос на товары и услуги.</w:t>
      </w:r>
    </w:p>
    <w:p w:rsidR="0005735E" w:rsidRPr="0005735E" w:rsidRDefault="0005735E" w:rsidP="0005735E">
      <w:pPr>
        <w:spacing w:line="360" w:lineRule="auto"/>
        <w:ind w:firstLine="709"/>
        <w:jc w:val="both"/>
        <w:rPr>
          <w:sz w:val="28"/>
          <w:szCs w:val="28"/>
        </w:rPr>
      </w:pPr>
      <w:r w:rsidRPr="0005735E">
        <w:rPr>
          <w:b/>
          <w:bCs/>
          <w:i/>
          <w:iCs/>
          <w:sz w:val="28"/>
          <w:szCs w:val="28"/>
        </w:rPr>
        <w:lastRenderedPageBreak/>
        <w:t xml:space="preserve">Эффект обменного курса (эффект </w:t>
      </w:r>
      <w:proofErr w:type="spellStart"/>
      <w:r w:rsidRPr="0005735E">
        <w:rPr>
          <w:b/>
          <w:bCs/>
          <w:i/>
          <w:iCs/>
          <w:sz w:val="28"/>
          <w:szCs w:val="28"/>
        </w:rPr>
        <w:t>Манделла</w:t>
      </w:r>
      <w:proofErr w:type="spellEnd"/>
      <w:r w:rsidRPr="0005735E">
        <w:rPr>
          <w:b/>
          <w:bCs/>
          <w:i/>
          <w:iCs/>
          <w:sz w:val="28"/>
          <w:szCs w:val="28"/>
        </w:rPr>
        <w:t xml:space="preserve">-Флеминга). </w:t>
      </w:r>
      <w:r w:rsidRPr="0005735E">
        <w:rPr>
          <w:sz w:val="28"/>
          <w:szCs w:val="28"/>
        </w:rPr>
        <w:t xml:space="preserve">Рассмотрим на примере. Снижение уровня цен в США ведет к уменьшению значения ставки процента. Некоторые американские инвесторы в поисках более высоких доходов будут вкладывать капитал за границей. Например, при падении процентной ставки облигаций правительства США взаимный фонд мог бы продать имеющиеся у него облигации и приобрести ценные бумаги правительства ФРГ. Поскольку паевой инвестиционный фонд перемещает активы за границу, предложение долларов на рынке обмена иностранной валюты возрастает. Увеличение предложения долларов приводит к обесцениванию национальной денежной единицы США по отношению к другим валютам (то есть количество денежных единиц иностранной валюты, которое можно приобрести на американский доллар, уменьшается). В результате снижения курса </w:t>
      </w:r>
      <w:proofErr w:type="gramStart"/>
      <w:r w:rsidRPr="0005735E">
        <w:rPr>
          <w:sz w:val="28"/>
          <w:szCs w:val="28"/>
        </w:rPr>
        <w:t>доллара</w:t>
      </w:r>
      <w:proofErr w:type="gramEnd"/>
      <w:r w:rsidRPr="0005735E">
        <w:rPr>
          <w:sz w:val="28"/>
          <w:szCs w:val="28"/>
        </w:rPr>
        <w:t xml:space="preserve"> произведенные в США товары (относительно импортной продукции) становятся относительно более дешевыми. Данное изменение относительных цен ведет к увеличению экспорта товаров и услуг из США и сокращению импорта. Чистый экспорт (разность экспорта и импорта) также увеличится. Таким образом, когда падение уровня цен в США приводит к снижению процентных ставок, реальный обменный курс национальной валюты снижается, что стимулирует чистый экспорт США, вследствие чего происходит повышение предъявляемого на товары и услуги объема спроса. Этот эффект обменного курса был отмечен экономистами Робертом </w:t>
      </w:r>
      <w:proofErr w:type="spellStart"/>
      <w:r w:rsidRPr="0005735E">
        <w:rPr>
          <w:sz w:val="28"/>
          <w:szCs w:val="28"/>
        </w:rPr>
        <w:t>Манделлом</w:t>
      </w:r>
      <w:proofErr w:type="spellEnd"/>
      <w:r w:rsidRPr="0005735E">
        <w:rPr>
          <w:sz w:val="28"/>
          <w:szCs w:val="28"/>
        </w:rPr>
        <w:t xml:space="preserve"> и </w:t>
      </w:r>
      <w:proofErr w:type="spellStart"/>
      <w:r w:rsidRPr="0005735E">
        <w:rPr>
          <w:sz w:val="28"/>
          <w:szCs w:val="28"/>
        </w:rPr>
        <w:t>Маркусом</w:t>
      </w:r>
      <w:proofErr w:type="spellEnd"/>
      <w:r w:rsidRPr="0005735E">
        <w:rPr>
          <w:sz w:val="28"/>
          <w:szCs w:val="28"/>
        </w:rPr>
        <w:t xml:space="preserve"> Флемингом.</w:t>
      </w:r>
    </w:p>
    <w:p w:rsidR="0005735E" w:rsidRPr="0005735E" w:rsidRDefault="0005735E" w:rsidP="0005735E">
      <w:pPr>
        <w:spacing w:line="360" w:lineRule="auto"/>
        <w:ind w:firstLine="709"/>
        <w:jc w:val="both"/>
        <w:rPr>
          <w:sz w:val="28"/>
          <w:szCs w:val="28"/>
        </w:rPr>
      </w:pPr>
      <w:r w:rsidRPr="0005735E">
        <w:rPr>
          <w:sz w:val="28"/>
          <w:szCs w:val="28"/>
        </w:rPr>
        <w:t xml:space="preserve">Теперь можно подвести итоги всему вышесказанному. Таким образом, существуют три различные, но связанные между собой, причины, по которым снижение уровня цен ведет к увеличению предъявляемого в экономике объема спроса на товары и услуги. Во-первых, это то, что </w:t>
      </w:r>
      <w:proofErr w:type="gramStart"/>
      <w:r w:rsidRPr="0005735E">
        <w:rPr>
          <w:sz w:val="28"/>
          <w:szCs w:val="28"/>
        </w:rPr>
        <w:t>потребители</w:t>
      </w:r>
      <w:proofErr w:type="gramEnd"/>
      <w:r w:rsidRPr="0005735E">
        <w:rPr>
          <w:sz w:val="28"/>
          <w:szCs w:val="28"/>
        </w:rPr>
        <w:t xml:space="preserve"> ощущая возросшее богатство, стимулируют спрос на потребительские товары; во-вторых, снижение процентных ставок стимулирует спрос на инвестиционные товары; и в-третьих, понижение </w:t>
      </w:r>
      <w:r w:rsidRPr="0005735E">
        <w:rPr>
          <w:sz w:val="28"/>
          <w:szCs w:val="28"/>
        </w:rPr>
        <w:lastRenderedPageBreak/>
        <w:t>обменного курса национальной валюты повлечет за собой увеличение чистого экспорта. Взаимодействие этих стимулов предопределяет отрицательный наклон кривой совокупного спроса.</w:t>
      </w:r>
    </w:p>
    <w:p w:rsidR="0005735E" w:rsidRPr="0005735E" w:rsidRDefault="0005735E" w:rsidP="0005735E">
      <w:pPr>
        <w:spacing w:line="360" w:lineRule="auto"/>
        <w:ind w:firstLine="709"/>
        <w:jc w:val="both"/>
        <w:rPr>
          <w:sz w:val="28"/>
          <w:szCs w:val="28"/>
        </w:rPr>
      </w:pPr>
      <w:r w:rsidRPr="0005735E">
        <w:rPr>
          <w:sz w:val="28"/>
          <w:szCs w:val="28"/>
        </w:rPr>
        <w:t>Как уже говорилось, изменения цены при прочих равных условиях ведут к перемещению из одной точки на кривой совокупного спроса к другой. Однако если одно или несколько "прочих условий" меняется, то смещается вся кривая совокупного спроса. Эти "прочие условия" называются неценовыми факторами совокупного спроса. К неценовым факторам, влияющим на совокупный спрос, относится все, что воздействует на потребительские расходы домашних хозяйств, инвестиционные расходы фирм, государственные расходы и чистый экспорт.</w:t>
      </w:r>
    </w:p>
    <w:p w:rsidR="0005735E" w:rsidRPr="0005735E" w:rsidRDefault="0005735E" w:rsidP="0005735E">
      <w:pPr>
        <w:spacing w:line="360" w:lineRule="auto"/>
        <w:ind w:firstLine="709"/>
        <w:jc w:val="both"/>
        <w:rPr>
          <w:sz w:val="28"/>
          <w:szCs w:val="28"/>
        </w:rPr>
      </w:pPr>
      <w:r w:rsidRPr="0005735E">
        <w:rPr>
          <w:sz w:val="28"/>
          <w:szCs w:val="28"/>
        </w:rPr>
        <w:t xml:space="preserve">Остановимся подробнее на </w:t>
      </w:r>
      <w:r w:rsidRPr="0005735E">
        <w:rPr>
          <w:b/>
          <w:i/>
          <w:sz w:val="28"/>
          <w:szCs w:val="28"/>
        </w:rPr>
        <w:t>неценовых факторах</w:t>
      </w:r>
      <w:r w:rsidRPr="0005735E">
        <w:rPr>
          <w:sz w:val="28"/>
          <w:szCs w:val="28"/>
        </w:rPr>
        <w:t xml:space="preserve"> совокупного спроса.</w:t>
      </w:r>
    </w:p>
    <w:p w:rsidR="0005735E" w:rsidRPr="0005735E" w:rsidRDefault="0005735E" w:rsidP="0005735E">
      <w:pPr>
        <w:spacing w:line="360" w:lineRule="auto"/>
        <w:ind w:firstLine="709"/>
        <w:jc w:val="both"/>
        <w:rPr>
          <w:sz w:val="28"/>
          <w:szCs w:val="28"/>
        </w:rPr>
      </w:pPr>
      <w:r w:rsidRPr="00CD4469">
        <w:rPr>
          <w:b/>
          <w:bCs/>
          <w:i/>
          <w:iCs/>
          <w:sz w:val="28"/>
          <w:szCs w:val="28"/>
          <w:u w:val="single"/>
        </w:rPr>
        <w:t>Потребительские расходы.</w:t>
      </w:r>
      <w:r w:rsidRPr="0005735E">
        <w:rPr>
          <w:b/>
          <w:bCs/>
          <w:i/>
          <w:iCs/>
          <w:sz w:val="28"/>
          <w:szCs w:val="28"/>
        </w:rPr>
        <w:t xml:space="preserve"> </w:t>
      </w:r>
      <w:r w:rsidRPr="0005735E">
        <w:rPr>
          <w:sz w:val="28"/>
          <w:szCs w:val="28"/>
        </w:rPr>
        <w:t>Изменения одного или нескольких неценовых факторов могут изменить характер расходов потребителей и тем самым сместить кривую совокупного спроса. Такими факторами являются: благосостояние потребителя, ожидания потребителя, задолженность потребителя и налоги.</w:t>
      </w:r>
    </w:p>
    <w:p w:rsidR="0005735E" w:rsidRPr="0005735E" w:rsidRDefault="0005735E" w:rsidP="0005735E">
      <w:pPr>
        <w:spacing w:line="360" w:lineRule="auto"/>
        <w:ind w:firstLine="709"/>
        <w:jc w:val="both"/>
        <w:rPr>
          <w:sz w:val="28"/>
          <w:szCs w:val="28"/>
        </w:rPr>
      </w:pPr>
      <w:r w:rsidRPr="00CD4469">
        <w:rPr>
          <w:bCs/>
          <w:i/>
          <w:sz w:val="28"/>
          <w:szCs w:val="28"/>
        </w:rPr>
        <w:t>Благосостояние потребителя.</w:t>
      </w:r>
      <w:r w:rsidRPr="0005735E">
        <w:rPr>
          <w:b/>
          <w:bCs/>
          <w:sz w:val="28"/>
          <w:szCs w:val="28"/>
        </w:rPr>
        <w:t xml:space="preserve"> </w:t>
      </w:r>
      <w:r w:rsidRPr="0005735E">
        <w:rPr>
          <w:sz w:val="28"/>
          <w:szCs w:val="28"/>
        </w:rPr>
        <w:t>Материальные ценности состоят из всех активов, которыми владеют потребители: финансовых активов, таких, как акции и облигации, и недвижимости (дома, земля). Резкое уменьшение реальной стоимости активов потребителей приводит к увеличению их сбережений (к уменьшению покупок товаров), как к средству восстановления их благосостояния. В результате сокращения потребительских расходов совокупный спрос уменьшается и кривая совокупного спроса смещается влево. И, наоборот, в результате увеличения реальной стоимости материальных ценностей потребительские расходы при данном уровне цен возрастают. Поэтому кривая совокупного спроса смещается вправо. Однако, в данном случае не имеется в виду рассмотренный ранее эффект богатства, который предполагает постоянную кривую совокупного спроса и является следствием изменений в уровне цен.</w:t>
      </w:r>
    </w:p>
    <w:p w:rsidR="0005735E" w:rsidRPr="0005735E" w:rsidRDefault="0005735E" w:rsidP="0005735E">
      <w:pPr>
        <w:spacing w:line="360" w:lineRule="auto"/>
        <w:ind w:firstLine="709"/>
        <w:jc w:val="both"/>
        <w:rPr>
          <w:sz w:val="28"/>
          <w:szCs w:val="28"/>
        </w:rPr>
      </w:pPr>
      <w:r w:rsidRPr="00CD4469">
        <w:rPr>
          <w:bCs/>
          <w:i/>
          <w:sz w:val="28"/>
          <w:szCs w:val="28"/>
        </w:rPr>
        <w:lastRenderedPageBreak/>
        <w:t>Ожидания потребителя.</w:t>
      </w:r>
      <w:r w:rsidRPr="0005735E">
        <w:rPr>
          <w:b/>
          <w:bCs/>
          <w:sz w:val="28"/>
          <w:szCs w:val="28"/>
        </w:rPr>
        <w:t xml:space="preserve"> </w:t>
      </w:r>
      <w:r w:rsidRPr="0005735E">
        <w:rPr>
          <w:sz w:val="28"/>
          <w:szCs w:val="28"/>
        </w:rPr>
        <w:t>Изменения в характере потребительских расходов зависят от прогнозов, которые делают потребители. Например, когда люди считают, что в будущем их реальный доход увеличится, они готовы тратить большую часть своего нын</w:t>
      </w:r>
      <w:r>
        <w:rPr>
          <w:sz w:val="28"/>
          <w:szCs w:val="28"/>
        </w:rPr>
        <w:t xml:space="preserve">ешнего дохода. Следовательно, в </w:t>
      </w:r>
      <w:r w:rsidRPr="0005735E">
        <w:rPr>
          <w:sz w:val="28"/>
          <w:szCs w:val="28"/>
        </w:rPr>
        <w:t>это время потребительские расходы возрастают (сбережения в это время уменьшаются) и кривая совокупного спроса смещается вправо. Точно также массовое ожидание новой волны инфляции увеличит сегодняшний совокупный спрос, потому что потребитель может принять решение купить товары до повышения цен.</w:t>
      </w:r>
    </w:p>
    <w:p w:rsidR="0005735E" w:rsidRPr="0005735E" w:rsidRDefault="0005735E" w:rsidP="0005735E">
      <w:pPr>
        <w:spacing w:line="360" w:lineRule="auto"/>
        <w:ind w:firstLine="709"/>
        <w:jc w:val="both"/>
        <w:rPr>
          <w:sz w:val="28"/>
          <w:szCs w:val="28"/>
        </w:rPr>
      </w:pPr>
      <w:r w:rsidRPr="00CD4469">
        <w:rPr>
          <w:bCs/>
          <w:i/>
          <w:sz w:val="28"/>
          <w:szCs w:val="28"/>
        </w:rPr>
        <w:t>Задолженность потребителя.</w:t>
      </w:r>
      <w:r w:rsidRPr="0005735E">
        <w:rPr>
          <w:b/>
          <w:bCs/>
          <w:sz w:val="28"/>
          <w:szCs w:val="28"/>
        </w:rPr>
        <w:t xml:space="preserve"> </w:t>
      </w:r>
      <w:r w:rsidRPr="0005735E">
        <w:rPr>
          <w:sz w:val="28"/>
          <w:szCs w:val="28"/>
        </w:rPr>
        <w:t>Высокий уровень задолженности потребителя, образовавшийся в результате прежних покупок в кредит, может заставить его сократить сегодняшние расходы, чтобы выплатить имеющиеся долги. Вследствие этого потребительские расходы сократятся, а кривая совокупного спроса сместится влево. И наоборот, когда задолженность потребителя относительно невелика, они готовы увеличить свои сегодняшние расходы, что приводит к увеличению совокупного спроса.</w:t>
      </w:r>
    </w:p>
    <w:p w:rsidR="0005735E" w:rsidRPr="0005735E" w:rsidRDefault="0005735E" w:rsidP="0005735E">
      <w:pPr>
        <w:spacing w:line="360" w:lineRule="auto"/>
        <w:ind w:firstLine="709"/>
        <w:jc w:val="both"/>
        <w:rPr>
          <w:sz w:val="28"/>
          <w:szCs w:val="28"/>
        </w:rPr>
      </w:pPr>
      <w:r w:rsidRPr="00CD4469">
        <w:rPr>
          <w:bCs/>
          <w:i/>
          <w:sz w:val="28"/>
          <w:szCs w:val="28"/>
        </w:rPr>
        <w:t>Налоги.</w:t>
      </w:r>
      <w:r w:rsidRPr="0005735E">
        <w:rPr>
          <w:b/>
          <w:bCs/>
          <w:sz w:val="28"/>
          <w:szCs w:val="28"/>
        </w:rPr>
        <w:t xml:space="preserve"> </w:t>
      </w:r>
      <w:r w:rsidRPr="0005735E">
        <w:rPr>
          <w:sz w:val="28"/>
          <w:szCs w:val="28"/>
        </w:rPr>
        <w:t>Уменьшение ставок подоходного налога влечет за собой увеличение чистого дохода и количества покупок при данном уровне цен. Это значит, что снижение налогов приведет к смещению кривой совокупного спроса вправо. С другой стороны, увеличение налогов вызовет уменьшение потребительских расходов и смещение кривой совокупного спроса влево.</w:t>
      </w:r>
    </w:p>
    <w:p w:rsidR="0005735E" w:rsidRPr="0005735E" w:rsidRDefault="0005735E" w:rsidP="0005735E">
      <w:pPr>
        <w:spacing w:line="360" w:lineRule="auto"/>
        <w:ind w:firstLine="709"/>
        <w:jc w:val="both"/>
        <w:rPr>
          <w:sz w:val="28"/>
          <w:szCs w:val="28"/>
        </w:rPr>
      </w:pPr>
      <w:r w:rsidRPr="00CD4469">
        <w:rPr>
          <w:b/>
          <w:bCs/>
          <w:i/>
          <w:iCs/>
          <w:sz w:val="28"/>
          <w:szCs w:val="28"/>
          <w:u w:val="single"/>
        </w:rPr>
        <w:t>Инвестиционные расходы.</w:t>
      </w:r>
      <w:r w:rsidRPr="0005735E">
        <w:rPr>
          <w:b/>
          <w:bCs/>
          <w:i/>
          <w:iCs/>
          <w:sz w:val="28"/>
          <w:szCs w:val="28"/>
        </w:rPr>
        <w:t xml:space="preserve"> </w:t>
      </w:r>
      <w:r w:rsidRPr="0005735E">
        <w:rPr>
          <w:sz w:val="28"/>
          <w:szCs w:val="28"/>
        </w:rPr>
        <w:t>Инвестиционные расходы, то есть закупки сре</w:t>
      </w:r>
      <w:proofErr w:type="gramStart"/>
      <w:r w:rsidRPr="0005735E">
        <w:rPr>
          <w:sz w:val="28"/>
          <w:szCs w:val="28"/>
        </w:rPr>
        <w:t>дств пр</w:t>
      </w:r>
      <w:proofErr w:type="gramEnd"/>
      <w:r w:rsidRPr="0005735E">
        <w:rPr>
          <w:sz w:val="28"/>
          <w:szCs w:val="28"/>
        </w:rPr>
        <w:t>оизводства, являются вторым неценовым фактором. Уменьшение объемов новых сре</w:t>
      </w:r>
      <w:proofErr w:type="gramStart"/>
      <w:r w:rsidRPr="0005735E">
        <w:rPr>
          <w:sz w:val="28"/>
          <w:szCs w:val="28"/>
        </w:rPr>
        <w:t>дств пр</w:t>
      </w:r>
      <w:proofErr w:type="gramEnd"/>
      <w:r w:rsidRPr="0005735E">
        <w:rPr>
          <w:sz w:val="28"/>
          <w:szCs w:val="28"/>
        </w:rPr>
        <w:t>оизводства, которые предприятия готовы приобрести при данном уровне цен, приведет к смещению кривой совокупного спроса влево. И наоборот, увеличение объемов инвестиционных товаров, которые предприятия готовы купить, приведет к увеличению совокупного спроса. Рассмотрим каждый из факторов, влияющих на инвестиционные расходы.</w:t>
      </w:r>
    </w:p>
    <w:p w:rsidR="0005735E" w:rsidRPr="0005735E" w:rsidRDefault="0005735E" w:rsidP="0005735E">
      <w:pPr>
        <w:spacing w:line="360" w:lineRule="auto"/>
        <w:ind w:firstLine="709"/>
        <w:jc w:val="both"/>
        <w:rPr>
          <w:sz w:val="28"/>
          <w:szCs w:val="28"/>
        </w:rPr>
      </w:pPr>
      <w:r w:rsidRPr="00CD4469">
        <w:rPr>
          <w:bCs/>
          <w:i/>
          <w:sz w:val="28"/>
          <w:szCs w:val="28"/>
        </w:rPr>
        <w:lastRenderedPageBreak/>
        <w:t>Процентные ставки.</w:t>
      </w:r>
      <w:r w:rsidRPr="0005735E">
        <w:rPr>
          <w:b/>
          <w:bCs/>
          <w:sz w:val="28"/>
          <w:szCs w:val="28"/>
        </w:rPr>
        <w:t xml:space="preserve"> </w:t>
      </w:r>
      <w:r w:rsidRPr="0005735E">
        <w:rPr>
          <w:sz w:val="28"/>
          <w:szCs w:val="28"/>
        </w:rPr>
        <w:t xml:space="preserve">При прочих равных условиях, увеличение процентной ставки, вызванное любым фактором, кроме изменения уровня цен, приведет к уменьшению инвестиционных расходов и сокращению совокупного спроса. В данном случае не имеется </w:t>
      </w:r>
      <w:proofErr w:type="gramStart"/>
      <w:r w:rsidRPr="0005735E">
        <w:rPr>
          <w:sz w:val="28"/>
          <w:szCs w:val="28"/>
        </w:rPr>
        <w:t>ввиду</w:t>
      </w:r>
      <w:proofErr w:type="gramEnd"/>
      <w:r w:rsidRPr="0005735E">
        <w:rPr>
          <w:sz w:val="28"/>
          <w:szCs w:val="28"/>
        </w:rPr>
        <w:t xml:space="preserve"> так </w:t>
      </w:r>
      <w:proofErr w:type="gramStart"/>
      <w:r w:rsidRPr="0005735E">
        <w:rPr>
          <w:sz w:val="28"/>
          <w:szCs w:val="28"/>
        </w:rPr>
        <w:t>называемый</w:t>
      </w:r>
      <w:proofErr w:type="gramEnd"/>
      <w:r w:rsidRPr="0005735E">
        <w:rPr>
          <w:sz w:val="28"/>
          <w:szCs w:val="28"/>
        </w:rPr>
        <w:t xml:space="preserve"> эффект процентной ставки, который возникает в результате изменения уровня цен. Говорится об изменении процентной ставки вследствие, например, изменений объема денежной массы в стране. Увеличение денежной массы способствует уменьшению процентной ставки и тем самым увеличению капиталовложений. И наоборот, уменьшение денежной массы ведет к увеличению процентной ставки и сокращению инвестиций.</w:t>
      </w:r>
    </w:p>
    <w:p w:rsidR="0005735E" w:rsidRPr="0005735E" w:rsidRDefault="0005735E" w:rsidP="0005735E">
      <w:pPr>
        <w:spacing w:line="360" w:lineRule="auto"/>
        <w:ind w:firstLine="709"/>
        <w:jc w:val="both"/>
        <w:rPr>
          <w:sz w:val="28"/>
          <w:szCs w:val="28"/>
        </w:rPr>
      </w:pPr>
      <w:r w:rsidRPr="00CD4469">
        <w:rPr>
          <w:bCs/>
          <w:i/>
          <w:sz w:val="28"/>
          <w:szCs w:val="28"/>
        </w:rPr>
        <w:t>Налоги с предприятий.</w:t>
      </w:r>
      <w:r w:rsidRPr="0005735E">
        <w:rPr>
          <w:b/>
          <w:bCs/>
          <w:sz w:val="28"/>
          <w:szCs w:val="28"/>
        </w:rPr>
        <w:t xml:space="preserve"> </w:t>
      </w:r>
      <w:r w:rsidRPr="0005735E">
        <w:rPr>
          <w:sz w:val="28"/>
          <w:szCs w:val="28"/>
        </w:rPr>
        <w:t>Увеличение налогов с предприятий приведет к уменьшению прибылей (после вычета налогов) корпораций от капиталовложений, а, следовательно, и к уменьшению инвестиционных расходов и совокупного спроса. И наоборот, сокращение налогов увеличит прибыли (после вычета налогов) от капиталовложений и, возможно, увеличит инвестиционные расходы, а также подтолкнет кривую совокупного спроса вправо.</w:t>
      </w:r>
    </w:p>
    <w:p w:rsidR="0005735E" w:rsidRPr="0005735E" w:rsidRDefault="0005735E" w:rsidP="0005735E">
      <w:pPr>
        <w:spacing w:line="360" w:lineRule="auto"/>
        <w:ind w:firstLine="709"/>
        <w:jc w:val="both"/>
        <w:rPr>
          <w:sz w:val="28"/>
          <w:szCs w:val="28"/>
        </w:rPr>
      </w:pPr>
      <w:r w:rsidRPr="00CD4469">
        <w:rPr>
          <w:bCs/>
          <w:i/>
          <w:sz w:val="28"/>
          <w:szCs w:val="28"/>
        </w:rPr>
        <w:t>Ожидаемые прибыли от инвестиций.</w:t>
      </w:r>
      <w:r w:rsidRPr="0005735E">
        <w:rPr>
          <w:b/>
          <w:bCs/>
          <w:sz w:val="28"/>
          <w:szCs w:val="28"/>
        </w:rPr>
        <w:t xml:space="preserve"> </w:t>
      </w:r>
      <w:r w:rsidRPr="0005735E">
        <w:rPr>
          <w:sz w:val="28"/>
          <w:szCs w:val="28"/>
        </w:rPr>
        <w:t>Более оптимистические прогнозы на получение прибылей на вложенный капитал увеличивают спрос на инвестиционные товары и тем самым смещают кривую совокупного спроса вправо. Например, предполагаемый рост потребительских расходов может, в свою очередь, стимулировать инвестиции в надежде на будущие прибыли. И наоборот, если перспективы на получение прибылей от будущих инвестиционных программ довольно туманны из-за ожидаемого снижения потребительских расходов, то затраты на инвестиции имеют тенденции к понижению. Следовательно, совокупный спрос тоже уменьшится.</w:t>
      </w:r>
    </w:p>
    <w:p w:rsidR="0005735E" w:rsidRPr="0005735E" w:rsidRDefault="0005735E" w:rsidP="0005735E">
      <w:pPr>
        <w:spacing w:line="360" w:lineRule="auto"/>
        <w:ind w:firstLine="709"/>
        <w:jc w:val="both"/>
        <w:rPr>
          <w:sz w:val="28"/>
          <w:szCs w:val="28"/>
        </w:rPr>
      </w:pPr>
      <w:r w:rsidRPr="00CD4469">
        <w:rPr>
          <w:bCs/>
          <w:i/>
          <w:sz w:val="28"/>
          <w:szCs w:val="28"/>
        </w:rPr>
        <w:t>Технологии.</w:t>
      </w:r>
      <w:r w:rsidRPr="0005735E">
        <w:rPr>
          <w:b/>
          <w:bCs/>
          <w:sz w:val="28"/>
          <w:szCs w:val="28"/>
        </w:rPr>
        <w:t xml:space="preserve"> </w:t>
      </w:r>
      <w:r w:rsidRPr="0005735E">
        <w:rPr>
          <w:sz w:val="28"/>
          <w:szCs w:val="28"/>
        </w:rPr>
        <w:t xml:space="preserve">Новые и усовершенствованные технологии имеет тенденции к стимулированию инвестиционных расходов и тем самым к увеличению совокупного спроса. Пример: последние достижения в высокотехнологических областях микробиологии и электроники привели к </w:t>
      </w:r>
      <w:r w:rsidRPr="0005735E">
        <w:rPr>
          <w:sz w:val="28"/>
          <w:szCs w:val="28"/>
        </w:rPr>
        <w:lastRenderedPageBreak/>
        <w:t>созданию новых лабораторий и производственных мощностей для использования новых технологий.</w:t>
      </w:r>
    </w:p>
    <w:p w:rsidR="0005735E" w:rsidRPr="0005735E" w:rsidRDefault="0005735E" w:rsidP="0005735E">
      <w:pPr>
        <w:spacing w:line="360" w:lineRule="auto"/>
        <w:ind w:firstLine="709"/>
        <w:jc w:val="both"/>
        <w:rPr>
          <w:sz w:val="28"/>
          <w:szCs w:val="28"/>
        </w:rPr>
      </w:pPr>
      <w:r w:rsidRPr="00CD4469">
        <w:rPr>
          <w:b/>
          <w:bCs/>
          <w:i/>
          <w:iCs/>
          <w:sz w:val="28"/>
          <w:szCs w:val="28"/>
          <w:u w:val="single"/>
        </w:rPr>
        <w:t>Государственные расходы.</w:t>
      </w:r>
      <w:r w:rsidRPr="0005735E">
        <w:rPr>
          <w:b/>
          <w:bCs/>
          <w:i/>
          <w:iCs/>
          <w:sz w:val="28"/>
          <w:szCs w:val="28"/>
        </w:rPr>
        <w:t xml:space="preserve"> </w:t>
      </w:r>
      <w:r w:rsidRPr="0005735E">
        <w:rPr>
          <w:sz w:val="28"/>
          <w:szCs w:val="28"/>
        </w:rPr>
        <w:t>Стремление правительства покупать товары и услуги составляет третий неценовой фактор совокупного спроса. Увеличение государственных закупок национального продукта при данном уровне цен будет приводить к возрастанию совокупного спроса до тех пор, пока налоговые сборы и процентные ставки будут оставаться неизменными. И наоборот, уменьшение правительственных расходов приведет к сокращению совокупного спроса.</w:t>
      </w:r>
    </w:p>
    <w:p w:rsidR="0005735E" w:rsidRDefault="0005735E" w:rsidP="0005735E">
      <w:pPr>
        <w:spacing w:line="360" w:lineRule="auto"/>
        <w:ind w:firstLine="709"/>
        <w:jc w:val="both"/>
      </w:pPr>
      <w:r w:rsidRPr="00CD4469">
        <w:rPr>
          <w:b/>
          <w:bCs/>
          <w:i/>
          <w:iCs/>
          <w:sz w:val="28"/>
          <w:szCs w:val="28"/>
          <w:u w:val="single"/>
        </w:rPr>
        <w:t>Расходы на чистый экспорт.</w:t>
      </w:r>
      <w:r w:rsidRPr="0005735E">
        <w:rPr>
          <w:b/>
          <w:bCs/>
          <w:i/>
          <w:iCs/>
          <w:sz w:val="28"/>
          <w:szCs w:val="28"/>
        </w:rPr>
        <w:t xml:space="preserve"> </w:t>
      </w:r>
      <w:r w:rsidRPr="0005735E">
        <w:rPr>
          <w:sz w:val="28"/>
          <w:szCs w:val="28"/>
        </w:rPr>
        <w:t xml:space="preserve">Последним неценовым фактором совокупного спроса являются расходы на чистый экспорт. Не следует путать с эффектом импортных закупок. </w:t>
      </w:r>
      <w:proofErr w:type="gramStart"/>
      <w:r w:rsidRPr="0005735E">
        <w:rPr>
          <w:sz w:val="28"/>
          <w:szCs w:val="28"/>
        </w:rPr>
        <w:t>Говоря о рычагах, сдвигающих совокупный спрос, имеют ввиду изменения в чистом экспорте, вызванные не изменениями в уровне цен, а другими факторами.</w:t>
      </w:r>
      <w:proofErr w:type="gramEnd"/>
      <w:r w:rsidRPr="0005735E">
        <w:rPr>
          <w:sz w:val="28"/>
          <w:szCs w:val="28"/>
        </w:rPr>
        <w:t xml:space="preserve"> Увеличение чистого экспорта, к которому привели эти "другие" факторы, смещает кривую совокупного спроса вправо. Логика этого утверждения такова. Во-первых, более высокий уровень отечественного экспорта создает более высокий спрос на отечественные товары за рубежом. Во-вторых, сокращение отечественного импорта предполагает увеличение внутреннего спроса на товары отечественного производства</w:t>
      </w:r>
      <w:r w:rsidRPr="008676BF">
        <w:t>.</w:t>
      </w:r>
    </w:p>
    <w:p w:rsidR="0005735E" w:rsidRDefault="0005735E">
      <w:pPr>
        <w:spacing w:after="200" w:line="276" w:lineRule="auto"/>
      </w:pPr>
      <w:r>
        <w:br w:type="page"/>
      </w:r>
    </w:p>
    <w:p w:rsidR="0005735E" w:rsidRPr="0005735E" w:rsidRDefault="0005735E" w:rsidP="0005735E">
      <w:pPr>
        <w:pStyle w:val="a5"/>
        <w:numPr>
          <w:ilvl w:val="0"/>
          <w:numId w:val="1"/>
        </w:numPr>
        <w:autoSpaceDE w:val="0"/>
        <w:autoSpaceDN w:val="0"/>
        <w:adjustRightInd w:val="0"/>
        <w:spacing w:line="360" w:lineRule="auto"/>
        <w:jc w:val="center"/>
        <w:rPr>
          <w:rFonts w:eastAsiaTheme="minorHAnsi"/>
          <w:b/>
          <w:sz w:val="28"/>
          <w:szCs w:val="28"/>
          <w:lang w:eastAsia="en-US"/>
        </w:rPr>
      </w:pPr>
      <w:r w:rsidRPr="0005735E">
        <w:rPr>
          <w:rFonts w:eastAsiaTheme="minorHAnsi"/>
          <w:b/>
          <w:sz w:val="28"/>
          <w:szCs w:val="28"/>
          <w:lang w:eastAsia="en-US"/>
        </w:rPr>
        <w:lastRenderedPageBreak/>
        <w:t>Совокупное предложение и влияющие на него факторы</w:t>
      </w:r>
    </w:p>
    <w:p w:rsidR="00885B4B" w:rsidRPr="00D84A16" w:rsidRDefault="00885B4B" w:rsidP="00885B4B">
      <w:pPr>
        <w:autoSpaceDE w:val="0"/>
        <w:autoSpaceDN w:val="0"/>
        <w:adjustRightInd w:val="0"/>
        <w:spacing w:line="360" w:lineRule="auto"/>
        <w:ind w:firstLine="709"/>
        <w:jc w:val="both"/>
        <w:rPr>
          <w:rFonts w:eastAsia="Times-Bold"/>
          <w:bCs/>
          <w:sz w:val="28"/>
          <w:szCs w:val="28"/>
        </w:rPr>
      </w:pPr>
      <w:r w:rsidRPr="00885B4B">
        <w:rPr>
          <w:rFonts w:eastAsia="Times-Roman"/>
          <w:b/>
          <w:i/>
          <w:sz w:val="28"/>
          <w:szCs w:val="28"/>
        </w:rPr>
        <w:t>Совокупное предложение</w:t>
      </w:r>
      <w:r w:rsidRPr="00D84A16">
        <w:rPr>
          <w:rFonts w:eastAsia="Times-Roman"/>
          <w:sz w:val="28"/>
          <w:szCs w:val="28"/>
        </w:rPr>
        <w:t xml:space="preserve"> — это </w:t>
      </w:r>
      <w:r w:rsidRPr="00D84A16">
        <w:rPr>
          <w:rFonts w:eastAsia="Times-Bold"/>
          <w:bCs/>
          <w:sz w:val="28"/>
          <w:szCs w:val="28"/>
        </w:rPr>
        <w:t>величина реально производимого продукта всеми производителями в экономической системе при определенном уровне цен.</w:t>
      </w:r>
    </w:p>
    <w:p w:rsidR="00885B4B" w:rsidRPr="00D84A16" w:rsidRDefault="00885B4B" w:rsidP="00885B4B">
      <w:pPr>
        <w:autoSpaceDE w:val="0"/>
        <w:autoSpaceDN w:val="0"/>
        <w:adjustRightInd w:val="0"/>
        <w:spacing w:line="360" w:lineRule="auto"/>
        <w:ind w:firstLine="709"/>
        <w:jc w:val="both"/>
        <w:rPr>
          <w:rFonts w:eastAsia="Times-Roman"/>
          <w:sz w:val="28"/>
          <w:szCs w:val="28"/>
        </w:rPr>
      </w:pPr>
      <w:r w:rsidRPr="00D84A16">
        <w:rPr>
          <w:rFonts w:eastAsia="Times-Italic"/>
          <w:iCs/>
          <w:sz w:val="28"/>
          <w:szCs w:val="28"/>
        </w:rPr>
        <w:t xml:space="preserve">В микроэкономике </w:t>
      </w:r>
      <w:r w:rsidRPr="00D84A16">
        <w:rPr>
          <w:rFonts w:eastAsia="Times-Roman"/>
          <w:sz w:val="28"/>
          <w:szCs w:val="28"/>
        </w:rPr>
        <w:t xml:space="preserve">кривая предложения </w:t>
      </w:r>
      <w:r w:rsidRPr="00D84A16">
        <w:rPr>
          <w:rFonts w:eastAsia="Times-Italic"/>
          <w:iCs/>
          <w:sz w:val="28"/>
          <w:szCs w:val="28"/>
        </w:rPr>
        <w:t xml:space="preserve">S </w:t>
      </w:r>
      <w:r w:rsidRPr="00D84A16">
        <w:rPr>
          <w:rFonts w:eastAsia="Times-Roman"/>
          <w:sz w:val="28"/>
          <w:szCs w:val="28"/>
        </w:rPr>
        <w:t xml:space="preserve">имеет положительный наклон, свидетельствующий о том, что при повышении цен производители будут расширять производство данного товара. В </w:t>
      </w:r>
      <w:r w:rsidRPr="00D84A16">
        <w:rPr>
          <w:rFonts w:eastAsia="Times-Italic"/>
          <w:iCs/>
          <w:sz w:val="28"/>
          <w:szCs w:val="28"/>
        </w:rPr>
        <w:t xml:space="preserve">макроэкономике </w:t>
      </w:r>
      <w:r w:rsidRPr="00D84A16">
        <w:rPr>
          <w:rFonts w:eastAsia="Times-Roman"/>
          <w:sz w:val="28"/>
          <w:szCs w:val="28"/>
        </w:rPr>
        <w:t xml:space="preserve">кривая совокупного предложения </w:t>
      </w:r>
      <w:r w:rsidRPr="00D84A16">
        <w:rPr>
          <w:rFonts w:eastAsia="Times-Roman"/>
          <w:sz w:val="28"/>
          <w:szCs w:val="28"/>
          <w:lang w:val="en-US"/>
        </w:rPr>
        <w:t>AS</w:t>
      </w:r>
      <w:r w:rsidRPr="00D84A16">
        <w:rPr>
          <w:rFonts w:eastAsia="Times-Roman"/>
          <w:sz w:val="28"/>
          <w:szCs w:val="28"/>
        </w:rPr>
        <w:t xml:space="preserve"> имеет нес</w:t>
      </w:r>
      <w:r>
        <w:rPr>
          <w:rFonts w:eastAsia="Times-Roman"/>
          <w:sz w:val="28"/>
          <w:szCs w:val="28"/>
        </w:rPr>
        <w:t>колько иную форму (рис. 2.</w:t>
      </w:r>
      <w:r w:rsidRPr="00D84A16">
        <w:rPr>
          <w:rFonts w:eastAsia="Times-Roman"/>
          <w:sz w:val="28"/>
          <w:szCs w:val="28"/>
        </w:rPr>
        <w:t>).</w:t>
      </w:r>
    </w:p>
    <w:p w:rsidR="00885B4B" w:rsidRPr="00D84A16" w:rsidRDefault="00885B4B" w:rsidP="00885B4B">
      <w:pPr>
        <w:autoSpaceDE w:val="0"/>
        <w:autoSpaceDN w:val="0"/>
        <w:adjustRightInd w:val="0"/>
        <w:spacing w:line="360" w:lineRule="auto"/>
        <w:ind w:firstLine="709"/>
        <w:jc w:val="both"/>
        <w:rPr>
          <w:rFonts w:eastAsia="Times-Italic"/>
          <w:iCs/>
          <w:sz w:val="28"/>
          <w:szCs w:val="28"/>
        </w:rPr>
      </w:pPr>
      <w:r w:rsidRPr="00D84A16">
        <w:rPr>
          <w:rFonts w:eastAsia="Times-Roman"/>
          <w:sz w:val="28"/>
          <w:szCs w:val="28"/>
        </w:rPr>
        <w:t xml:space="preserve">Чем объясняется такая конфигурация кривой </w:t>
      </w:r>
      <w:r w:rsidRPr="00D84A16">
        <w:rPr>
          <w:rFonts w:eastAsia="Times-Italic"/>
          <w:iCs/>
          <w:sz w:val="28"/>
          <w:szCs w:val="28"/>
        </w:rPr>
        <w:t xml:space="preserve">AS1 </w:t>
      </w:r>
      <w:r w:rsidRPr="00D84A16">
        <w:rPr>
          <w:rFonts w:eastAsia="Times-Roman"/>
          <w:sz w:val="28"/>
          <w:szCs w:val="28"/>
        </w:rPr>
        <w:t xml:space="preserve">Дело в том, что </w:t>
      </w:r>
      <w:r w:rsidRPr="00D84A16">
        <w:rPr>
          <w:rFonts w:eastAsia="Times-Italic"/>
          <w:iCs/>
          <w:sz w:val="28"/>
          <w:szCs w:val="28"/>
        </w:rPr>
        <w:t xml:space="preserve">в масштабе всей экономики </w:t>
      </w:r>
      <w:r w:rsidRPr="00D84A16">
        <w:rPr>
          <w:rFonts w:eastAsia="Times-Roman"/>
          <w:sz w:val="28"/>
          <w:szCs w:val="28"/>
        </w:rPr>
        <w:t xml:space="preserve">могут сложиться три различных состояния: </w:t>
      </w:r>
      <w:r w:rsidRPr="00D84A16">
        <w:rPr>
          <w:rFonts w:eastAsia="Times-Italic"/>
          <w:iCs/>
          <w:sz w:val="28"/>
          <w:szCs w:val="28"/>
        </w:rPr>
        <w:t xml:space="preserve">неполной занятости, приближающееся к полной занятости, полной занятости. </w:t>
      </w:r>
      <w:r w:rsidRPr="00D84A16">
        <w:rPr>
          <w:rFonts w:eastAsia="Times-Roman"/>
          <w:sz w:val="28"/>
          <w:szCs w:val="28"/>
        </w:rPr>
        <w:t xml:space="preserve">На кривой </w:t>
      </w:r>
      <w:r w:rsidRPr="00D84A16">
        <w:rPr>
          <w:rFonts w:eastAsia="Times-Italic"/>
          <w:iCs/>
          <w:sz w:val="28"/>
          <w:szCs w:val="28"/>
        </w:rPr>
        <w:t xml:space="preserve">AS </w:t>
      </w:r>
      <w:r w:rsidRPr="00D84A16">
        <w:rPr>
          <w:rFonts w:eastAsia="Times-Roman"/>
          <w:sz w:val="28"/>
          <w:szCs w:val="28"/>
        </w:rPr>
        <w:t>можно выделить три участка:</w:t>
      </w:r>
    </w:p>
    <w:p w:rsidR="00885B4B" w:rsidRPr="00D84A16" w:rsidRDefault="00885B4B" w:rsidP="00885B4B">
      <w:pPr>
        <w:autoSpaceDE w:val="0"/>
        <w:autoSpaceDN w:val="0"/>
        <w:adjustRightInd w:val="0"/>
        <w:spacing w:line="360" w:lineRule="auto"/>
        <w:ind w:firstLine="709"/>
        <w:jc w:val="both"/>
        <w:rPr>
          <w:rFonts w:eastAsia="Times-Roman"/>
          <w:sz w:val="28"/>
          <w:szCs w:val="28"/>
        </w:rPr>
      </w:pPr>
      <w:r w:rsidRPr="00D84A16">
        <w:rPr>
          <w:rFonts w:eastAsia="Times-Roman"/>
          <w:sz w:val="28"/>
          <w:szCs w:val="28"/>
        </w:rPr>
        <w:t>а) горизонтальный, или кейнсианский;</w:t>
      </w:r>
    </w:p>
    <w:p w:rsidR="00885B4B" w:rsidRPr="00D84A16" w:rsidRDefault="00885B4B" w:rsidP="00885B4B">
      <w:pPr>
        <w:autoSpaceDE w:val="0"/>
        <w:autoSpaceDN w:val="0"/>
        <w:adjustRightInd w:val="0"/>
        <w:spacing w:line="360" w:lineRule="auto"/>
        <w:ind w:firstLine="709"/>
        <w:jc w:val="both"/>
        <w:rPr>
          <w:rFonts w:eastAsia="Times-Roman"/>
          <w:sz w:val="28"/>
          <w:szCs w:val="28"/>
        </w:rPr>
      </w:pPr>
      <w:r w:rsidRPr="00D84A16">
        <w:rPr>
          <w:rFonts w:eastAsia="Times-Roman"/>
          <w:sz w:val="28"/>
          <w:szCs w:val="28"/>
        </w:rPr>
        <w:t>б) восходящий, или промежуточный;</w:t>
      </w:r>
    </w:p>
    <w:p w:rsidR="00885B4B" w:rsidRPr="00D84A16" w:rsidRDefault="00885B4B" w:rsidP="00885B4B">
      <w:pPr>
        <w:autoSpaceDE w:val="0"/>
        <w:autoSpaceDN w:val="0"/>
        <w:adjustRightInd w:val="0"/>
        <w:spacing w:line="360" w:lineRule="auto"/>
        <w:ind w:firstLine="709"/>
        <w:jc w:val="both"/>
        <w:rPr>
          <w:rFonts w:eastAsia="Times-Bold"/>
          <w:bCs/>
          <w:sz w:val="28"/>
          <w:szCs w:val="28"/>
        </w:rPr>
      </w:pPr>
      <w:r w:rsidRPr="00D84A16">
        <w:rPr>
          <w:rFonts w:eastAsia="Times-Roman"/>
          <w:sz w:val="28"/>
          <w:szCs w:val="28"/>
        </w:rPr>
        <w:t>в) вертикальный, или классический.(4)</w:t>
      </w:r>
    </w:p>
    <w:p w:rsidR="00885B4B" w:rsidRPr="00D84A16" w:rsidRDefault="00885B4B" w:rsidP="00885B4B">
      <w:pPr>
        <w:spacing w:line="360" w:lineRule="auto"/>
        <w:ind w:firstLine="709"/>
        <w:jc w:val="both"/>
        <w:rPr>
          <w:sz w:val="28"/>
          <w:szCs w:val="28"/>
        </w:rPr>
      </w:pPr>
      <w:r w:rsidRPr="00D84A16">
        <w:rPr>
          <w:b/>
          <w:sz w:val="28"/>
          <w:szCs w:val="28"/>
        </w:rPr>
        <w:t>Кривая совокупного предложения (</w:t>
      </w:r>
      <w:r w:rsidRPr="00D84A16">
        <w:rPr>
          <w:b/>
          <w:sz w:val="28"/>
          <w:szCs w:val="28"/>
          <w:lang w:val="en-US"/>
        </w:rPr>
        <w:t>AS</w:t>
      </w:r>
      <w:r w:rsidRPr="00D84A16">
        <w:rPr>
          <w:b/>
          <w:sz w:val="28"/>
          <w:szCs w:val="28"/>
        </w:rPr>
        <w:t xml:space="preserve">). </w:t>
      </w:r>
    </w:p>
    <w:p w:rsidR="00885B4B" w:rsidRDefault="00885B4B" w:rsidP="00885B4B">
      <w:pPr>
        <w:spacing w:line="360" w:lineRule="auto"/>
        <w:ind w:firstLine="709"/>
        <w:jc w:val="center"/>
        <w:rPr>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2044065</wp:posOffset>
                </wp:positionH>
                <wp:positionV relativeFrom="paragraph">
                  <wp:posOffset>684530</wp:posOffset>
                </wp:positionV>
                <wp:extent cx="1628775" cy="0"/>
                <wp:effectExtent l="0" t="0" r="9525" b="190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95pt,53.9pt" to="289.2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G6ETgIAAFgEAAAOAAAAZHJzL2Uyb0RvYy54bWysVM1uEzEQviPxDpbv6WZDkqarbiqUTbgU&#10;qNTyAI7tzVp4bct2s4kQEvSM1EfgFTiAVKnAM2zeiLHzoxYuCJGDM/bMfP5m5vOenq1qiZbcOqFV&#10;jtOjLkZcUc2EWuT4zdWsM8LIeaIYkVrxHK+5w2fjp09OG5Pxnq60ZNwiAFEua0yOK+9NliSOVrwm&#10;7kgbrsBZalsTD1u7SJglDaDXMul1u8Ok0ZYZqyl3Dk6LrROPI35Zcupfl6XjHskcAzcfVxvXeViT&#10;8SnJFpaYStAdDfIPLGoiFFx6gCqIJ+jaij+gakGtdrr0R1TXiS5LQXmsAapJu79Vc1kRw2Mt0Bxn&#10;Dm1y/w+WvlpeWCRYjmFQitQwovbz5sPmtv3eftncos3H9mf7rf3a3rU/2rvNDdj3m09gB2d7vzu+&#10;RaPQyca4DAAn6sKGXtCVujTnmr51SOlJRdSCx4qu1gauSUNG8iglbJwBPvPmpWYQQ669jm1dlbYO&#10;kNAwtIrTWx+mx1ceUThMh73R8fEAI7r3JSTbJxrr/AuuaxSMHEuhQmNJRpbnzgciJNuHhGOlZ0LK&#10;KA6pUJPjk0FvEBOcloIFZwhzdjGfSIuWJMgr/mJV4HkYZvW1YhGs4oRNd7YnQm5tuFyqgAelAJ2d&#10;tdXPu5PuyXQ0HfU7/d5w2ul3i6LzfDbpd4az9HhQPCsmkyJ9H6il/awSjHEV2O21nPb/Tiu7V7VV&#10;4UHNhzYkj9Fjv4Ds/j+SjrMM49sKYa7Z+sLuZwzyjcG7pxbex8M92A8/CONfAAAA//8DAFBLAwQU&#10;AAYACAAAACEAqdW1VN4AAAALAQAADwAAAGRycy9kb3ducmV2LnhtbEyPwU7DMBBE70j8g7VIXCrq&#10;NAVaQpwKAbn1QgFx3cZLEhGv09htA1/PIiHBcWeeZmfy1eg6daAhtJ4NzKYJKOLK25ZrAy/P5cUS&#10;VIjIFjvPZOCTAqyK05McM+uP/ESHTayVhHDI0EATY59pHaqGHIap74nFe/eDwyjnUGs74FHCXafT&#10;JLnWDluWDw32dN9Q9bHZOwOhfKVd+TWpJsnbvPaU7h7Wj2jM+dl4dwsq0hj/YPipL9WhkE5bv2cb&#10;VGdgns5uBBUjWcgGIa4Wy0tQ219FF7n+v6H4BgAA//8DAFBLAQItABQABgAIAAAAIQC2gziS/gAA&#10;AOEBAAATAAAAAAAAAAAAAAAAAAAAAABbQ29udGVudF9UeXBlc10ueG1sUEsBAi0AFAAGAAgAAAAh&#10;ADj9If/WAAAAlAEAAAsAAAAAAAAAAAAAAAAALwEAAF9yZWxzLy5yZWxzUEsBAi0AFAAGAAgAAAAh&#10;AIPsboROAgAAWAQAAA4AAAAAAAAAAAAAAAAALgIAAGRycy9lMm9Eb2MueG1sUEsBAi0AFAAGAAgA&#10;AAAhAKnVtVTeAAAACwEAAA8AAAAAAAAAAAAAAAAAqAQAAGRycy9kb3ducmV2LnhtbFBLBQYAAAAA&#10;BAAEAPMAAACzBQAAAAA=&#10;"/>
            </w:pict>
          </mc:Fallback>
        </mc:AlternateContent>
      </w:r>
      <w:r>
        <w:rPr>
          <w:noProof/>
          <w:sz w:val="28"/>
          <w:szCs w:val="28"/>
        </w:rPr>
        <w:drawing>
          <wp:inline distT="0" distB="0" distL="0" distR="0">
            <wp:extent cx="3371850" cy="2108325"/>
            <wp:effectExtent l="0" t="0" r="0" b="635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71850" cy="2108325"/>
                    </a:xfrm>
                    <a:prstGeom prst="rect">
                      <a:avLst/>
                    </a:prstGeom>
                    <a:noFill/>
                    <a:ln>
                      <a:noFill/>
                    </a:ln>
                  </pic:spPr>
                </pic:pic>
              </a:graphicData>
            </a:graphic>
          </wp:inline>
        </w:drawing>
      </w:r>
    </w:p>
    <w:p w:rsidR="00885B4B" w:rsidRPr="00885B4B" w:rsidRDefault="00885B4B" w:rsidP="00885B4B">
      <w:pPr>
        <w:spacing w:line="360" w:lineRule="auto"/>
        <w:ind w:firstLine="709"/>
        <w:jc w:val="center"/>
      </w:pPr>
      <w:r w:rsidRPr="00885B4B">
        <w:t>Рис. 2.</w:t>
      </w:r>
    </w:p>
    <w:p w:rsidR="00885B4B" w:rsidRPr="00D84A16" w:rsidRDefault="00885B4B" w:rsidP="00885B4B">
      <w:pPr>
        <w:spacing w:line="360" w:lineRule="auto"/>
        <w:ind w:firstLine="709"/>
        <w:jc w:val="both"/>
        <w:rPr>
          <w:sz w:val="28"/>
          <w:szCs w:val="28"/>
        </w:rPr>
      </w:pPr>
      <w:r w:rsidRPr="00D84A16">
        <w:rPr>
          <w:b/>
          <w:sz w:val="28"/>
          <w:szCs w:val="28"/>
        </w:rPr>
        <w:t>1. Горизонтальный отрезок.</w:t>
      </w:r>
      <w:r w:rsidRPr="00D84A16">
        <w:rPr>
          <w:sz w:val="28"/>
          <w:szCs w:val="28"/>
        </w:rPr>
        <w:t xml:space="preserve"> Этот отрезок называется «кейнсианским» (по имени английского экономиста </w:t>
      </w:r>
      <w:proofErr w:type="spellStart"/>
      <w:r w:rsidRPr="00D84A16">
        <w:rPr>
          <w:sz w:val="28"/>
          <w:szCs w:val="28"/>
        </w:rPr>
        <w:t>Д.Кейнса</w:t>
      </w:r>
      <w:proofErr w:type="spellEnd"/>
      <w:r w:rsidRPr="00D84A16">
        <w:rPr>
          <w:sz w:val="28"/>
          <w:szCs w:val="28"/>
        </w:rPr>
        <w:t xml:space="preserve">). Он и его сторонники считали, что кривая совокупного предложения имеет вид горизонтальной линии, на которую решающее значение оказывает величина совокупного спроса. Уменьшение совокупного спроса, по мнению </w:t>
      </w:r>
      <w:proofErr w:type="spellStart"/>
      <w:r w:rsidRPr="00D84A16">
        <w:rPr>
          <w:sz w:val="28"/>
          <w:szCs w:val="28"/>
        </w:rPr>
        <w:t>кейнсианцев</w:t>
      </w:r>
      <w:proofErr w:type="spellEnd"/>
      <w:r w:rsidRPr="00D84A16">
        <w:rPr>
          <w:sz w:val="28"/>
          <w:szCs w:val="28"/>
        </w:rPr>
        <w:t xml:space="preserve">, оказывает на объём производства и занятость населения </w:t>
      </w:r>
      <w:proofErr w:type="gramStart"/>
      <w:r w:rsidRPr="00D84A16">
        <w:rPr>
          <w:sz w:val="28"/>
          <w:szCs w:val="28"/>
        </w:rPr>
        <w:t>весьма отрицательные</w:t>
      </w:r>
      <w:proofErr w:type="gramEnd"/>
      <w:r w:rsidRPr="00D84A16">
        <w:rPr>
          <w:sz w:val="28"/>
          <w:szCs w:val="28"/>
        </w:rPr>
        <w:t xml:space="preserve"> (и </w:t>
      </w:r>
      <w:r w:rsidRPr="00D84A16">
        <w:rPr>
          <w:sz w:val="28"/>
          <w:szCs w:val="28"/>
        </w:rPr>
        <w:lastRenderedPageBreak/>
        <w:t xml:space="preserve">дорогостоящие) воздействия. На горизонтальном отрезке кривой совокупного предложения реальный объём национального производства ещё не достигает своего потенциально возможного уровня, </w:t>
      </w:r>
      <w:r w:rsidR="006937AA">
        <w:rPr>
          <w:sz w:val="28"/>
          <w:szCs w:val="28"/>
        </w:rPr>
        <w:t>то есть</w:t>
      </w:r>
      <w:r w:rsidRPr="00D84A16">
        <w:rPr>
          <w:sz w:val="28"/>
          <w:szCs w:val="28"/>
        </w:rPr>
        <w:t xml:space="preserve"> уровня производства при полной занятости. Это свидетельствует о том, что экономика находятся в состоянии глубокого спада и что не используется большое количество машин, оборудования и рабочей силы.</w:t>
      </w:r>
      <w:r>
        <w:rPr>
          <w:sz w:val="28"/>
          <w:szCs w:val="28"/>
        </w:rPr>
        <w:t xml:space="preserve"> </w:t>
      </w:r>
    </w:p>
    <w:p w:rsidR="00885B4B" w:rsidRPr="00D84A16" w:rsidRDefault="00885B4B" w:rsidP="00885B4B">
      <w:pPr>
        <w:spacing w:line="360" w:lineRule="auto"/>
        <w:ind w:firstLine="709"/>
        <w:jc w:val="both"/>
        <w:rPr>
          <w:sz w:val="28"/>
          <w:szCs w:val="28"/>
        </w:rPr>
      </w:pPr>
      <w:r w:rsidRPr="00D84A16">
        <w:rPr>
          <w:b/>
          <w:sz w:val="28"/>
          <w:szCs w:val="28"/>
        </w:rPr>
        <w:t>2. Восходящий отрезок (промежуточный).</w:t>
      </w:r>
      <w:r w:rsidRPr="00D84A16">
        <w:rPr>
          <w:sz w:val="28"/>
          <w:szCs w:val="28"/>
        </w:rPr>
        <w:t xml:space="preserve"> На этом отрезке увеличение реального объёма национального производства сопровождается одновременным ростом цен. Это обусловлено тем, что в условиях приближения экономики к своему потенциально возможному уровню полная занятость оказывается неравномерной по всем отраслям промышленности. </w:t>
      </w:r>
    </w:p>
    <w:p w:rsidR="00885B4B" w:rsidRPr="00D84A16" w:rsidRDefault="00885B4B" w:rsidP="00885B4B">
      <w:pPr>
        <w:spacing w:line="360" w:lineRule="auto"/>
        <w:ind w:firstLine="709"/>
        <w:jc w:val="both"/>
        <w:rPr>
          <w:sz w:val="28"/>
          <w:szCs w:val="28"/>
        </w:rPr>
      </w:pPr>
      <w:r w:rsidRPr="00D84A16">
        <w:rPr>
          <w:sz w:val="28"/>
          <w:szCs w:val="28"/>
        </w:rPr>
        <w:t>Таким образом, в одних отраслях, которые уже достигли своего потенциального уровня, может появиться дефицит и другие узкие места в производстве. Поэтому на работу станут принимать менее квалифицированных рабочих, а сырьё станут покупать по более высоким ценам. Кроме того, в условиях расширения производства некоторым фирмам придётся использовать более старое, а потому менее эффективное оборудование. Всё</w:t>
      </w:r>
      <w:r>
        <w:rPr>
          <w:sz w:val="28"/>
          <w:szCs w:val="28"/>
        </w:rPr>
        <w:t xml:space="preserve"> </w:t>
      </w:r>
      <w:r w:rsidRPr="00D84A16">
        <w:rPr>
          <w:sz w:val="28"/>
          <w:szCs w:val="28"/>
        </w:rPr>
        <w:t>это приводит к тому, что издержки производства на единицу продукции увеличиваются. Следовательно, на этом отрезке кривой совокупного предложения при расширении объёма национального производства фирмы в целях сохранения рентабельности производства будут назначать более высокие цены на свою продукцию, что на практике будет означать рост цен.</w:t>
      </w:r>
      <w:r>
        <w:rPr>
          <w:sz w:val="28"/>
          <w:szCs w:val="28"/>
        </w:rPr>
        <w:t xml:space="preserve"> </w:t>
      </w:r>
    </w:p>
    <w:p w:rsidR="00885B4B" w:rsidRPr="00D84A16" w:rsidRDefault="00885B4B" w:rsidP="00885B4B">
      <w:pPr>
        <w:spacing w:line="360" w:lineRule="auto"/>
        <w:ind w:firstLine="709"/>
        <w:jc w:val="both"/>
        <w:rPr>
          <w:sz w:val="28"/>
          <w:szCs w:val="28"/>
        </w:rPr>
      </w:pPr>
      <w:r w:rsidRPr="00D84A16">
        <w:rPr>
          <w:b/>
          <w:sz w:val="28"/>
          <w:szCs w:val="28"/>
        </w:rPr>
        <w:t>3. Вертикальный отрезок.</w:t>
      </w:r>
      <w:r w:rsidRPr="00D84A16">
        <w:rPr>
          <w:sz w:val="28"/>
          <w:szCs w:val="28"/>
        </w:rPr>
        <w:t xml:space="preserve"> Этот отрезок называется классическим, так как он соответствует представлениям классиков о реакции производителей на изменение спроса. По их мнению, вся кривая совокупного предложения является вертикальной, поскольку изменение совокупного спроса не оказывает существенного влияния на объём национального производства и уровень занятости, воздействует лишь на уровень цен. На этом отрезке производство достигает своих потенциальных производственных </w:t>
      </w:r>
      <w:r w:rsidRPr="00D84A16">
        <w:rPr>
          <w:sz w:val="28"/>
          <w:szCs w:val="28"/>
        </w:rPr>
        <w:lastRenderedPageBreak/>
        <w:t>возможностей, когда все ресурсы уже задействованы и достигнута полная занятость. В этих условиях увеличение совокупного спроса не приведёт к соответствующему увеличению предложения, так как экономика уже р</w:t>
      </w:r>
      <w:r w:rsidR="006937AA">
        <w:rPr>
          <w:sz w:val="28"/>
          <w:szCs w:val="28"/>
        </w:rPr>
        <w:t>аботает на полную мощность, то есть</w:t>
      </w:r>
      <w:r w:rsidRPr="00D84A16">
        <w:rPr>
          <w:sz w:val="28"/>
          <w:szCs w:val="28"/>
        </w:rPr>
        <w:t xml:space="preserve"> реальный объём производства останется прежним, а уровень цен поднимется.</w:t>
      </w:r>
    </w:p>
    <w:p w:rsidR="00885B4B" w:rsidRPr="006937AA" w:rsidRDefault="00885B4B" w:rsidP="00885B4B">
      <w:pPr>
        <w:spacing w:line="360" w:lineRule="auto"/>
        <w:ind w:firstLine="709"/>
        <w:jc w:val="both"/>
        <w:rPr>
          <w:b/>
          <w:i/>
          <w:sz w:val="28"/>
          <w:szCs w:val="28"/>
          <w:u w:val="single"/>
        </w:rPr>
      </w:pPr>
      <w:r w:rsidRPr="006937AA">
        <w:rPr>
          <w:b/>
          <w:i/>
          <w:sz w:val="28"/>
          <w:szCs w:val="28"/>
          <w:u w:val="single"/>
        </w:rPr>
        <w:t>Факторы, влияющие на изменение совокупного предложения</w:t>
      </w:r>
    </w:p>
    <w:p w:rsidR="00885B4B" w:rsidRPr="00D84A16" w:rsidRDefault="00885B4B" w:rsidP="00885B4B">
      <w:pPr>
        <w:spacing w:line="360" w:lineRule="auto"/>
        <w:ind w:firstLine="709"/>
        <w:jc w:val="both"/>
        <w:rPr>
          <w:sz w:val="28"/>
          <w:szCs w:val="28"/>
        </w:rPr>
      </w:pPr>
      <w:r w:rsidRPr="00D84A16">
        <w:rPr>
          <w:sz w:val="28"/>
          <w:szCs w:val="28"/>
        </w:rPr>
        <w:t xml:space="preserve">Однако на совокупное предложение воздействуют и другие – неценовые факторы. Динамика совокупного предложения под влиянием уровня цен графически представляется как движение по данной кривой совокупного предложения. Другие же, неценовые факторы, которые непосредственно не зависят от уровня цен на готовую продукцию, действуют при фиксированном уровне цен. Графически проявляются они смещением самой кривой совокупного предложения вправо (если предложение увеличивается) или влево (если предложение падает). Смещение кривой </w:t>
      </w:r>
      <w:r w:rsidRPr="00D84A16">
        <w:rPr>
          <w:sz w:val="28"/>
          <w:szCs w:val="28"/>
          <w:lang w:val="en-US"/>
        </w:rPr>
        <w:t>AS</w:t>
      </w:r>
      <w:r w:rsidRPr="00D84A16">
        <w:rPr>
          <w:sz w:val="28"/>
          <w:szCs w:val="28"/>
        </w:rPr>
        <w:t xml:space="preserve"> в положение</w:t>
      </w:r>
      <w:r>
        <w:rPr>
          <w:sz w:val="28"/>
          <w:szCs w:val="28"/>
        </w:rPr>
        <w:t xml:space="preserve"> </w:t>
      </w:r>
      <w:r w:rsidRPr="00D84A16">
        <w:rPr>
          <w:sz w:val="28"/>
          <w:szCs w:val="28"/>
          <w:lang w:val="en-US"/>
        </w:rPr>
        <w:t>AS</w:t>
      </w:r>
      <w:r w:rsidRPr="00D84A16">
        <w:rPr>
          <w:sz w:val="28"/>
          <w:szCs w:val="28"/>
        </w:rPr>
        <w:t>1 или</w:t>
      </w:r>
      <w:r>
        <w:rPr>
          <w:sz w:val="28"/>
          <w:szCs w:val="28"/>
        </w:rPr>
        <w:t xml:space="preserve"> </w:t>
      </w:r>
      <w:r w:rsidRPr="00D84A16">
        <w:rPr>
          <w:sz w:val="28"/>
          <w:szCs w:val="28"/>
          <w:lang w:val="en-US"/>
        </w:rPr>
        <w:t>AS</w:t>
      </w:r>
      <w:r w:rsidR="00991151">
        <w:rPr>
          <w:sz w:val="28"/>
          <w:szCs w:val="28"/>
        </w:rPr>
        <w:t>2 (рис.</w:t>
      </w:r>
      <w:r w:rsidR="006937AA">
        <w:rPr>
          <w:sz w:val="28"/>
          <w:szCs w:val="28"/>
        </w:rPr>
        <w:t xml:space="preserve"> 3</w:t>
      </w:r>
      <w:r w:rsidRPr="00D84A16">
        <w:rPr>
          <w:sz w:val="28"/>
          <w:szCs w:val="28"/>
        </w:rPr>
        <w:t xml:space="preserve">) показывает, как изменяется совокупное предложение при различных неценовых факторах. </w:t>
      </w:r>
    </w:p>
    <w:p w:rsidR="00885B4B" w:rsidRPr="00D84A16" w:rsidRDefault="00885B4B" w:rsidP="00885B4B">
      <w:pPr>
        <w:spacing w:line="360" w:lineRule="auto"/>
        <w:ind w:firstLine="709"/>
        <w:jc w:val="both"/>
        <w:rPr>
          <w:sz w:val="28"/>
          <w:szCs w:val="28"/>
        </w:rPr>
      </w:pPr>
      <w:r w:rsidRPr="00D84A16">
        <w:rPr>
          <w:sz w:val="28"/>
          <w:szCs w:val="28"/>
        </w:rPr>
        <w:t xml:space="preserve">К </w:t>
      </w:r>
      <w:proofErr w:type="gramStart"/>
      <w:r w:rsidRPr="00D84A16">
        <w:rPr>
          <w:sz w:val="28"/>
          <w:szCs w:val="28"/>
        </w:rPr>
        <w:t>неценовым факторам, сдвигающим кривую совокупного предложения относятся</w:t>
      </w:r>
      <w:proofErr w:type="gramEnd"/>
      <w:r w:rsidRPr="00D84A16">
        <w:rPr>
          <w:sz w:val="28"/>
          <w:szCs w:val="28"/>
        </w:rPr>
        <w:t xml:space="preserve">: </w:t>
      </w:r>
    </w:p>
    <w:p w:rsidR="00885B4B" w:rsidRPr="00D84A16" w:rsidRDefault="00885B4B" w:rsidP="00885B4B">
      <w:pPr>
        <w:spacing w:line="360" w:lineRule="auto"/>
        <w:ind w:firstLine="709"/>
        <w:jc w:val="both"/>
        <w:rPr>
          <w:sz w:val="28"/>
          <w:szCs w:val="28"/>
        </w:rPr>
      </w:pPr>
      <w:r w:rsidRPr="00D84A16">
        <w:rPr>
          <w:sz w:val="28"/>
          <w:szCs w:val="28"/>
        </w:rPr>
        <w:t xml:space="preserve">1) Изменение цен на ресурсы. </w:t>
      </w:r>
    </w:p>
    <w:p w:rsidR="00885B4B" w:rsidRPr="00D84A16" w:rsidRDefault="00885B4B" w:rsidP="00885B4B">
      <w:pPr>
        <w:spacing w:line="360" w:lineRule="auto"/>
        <w:ind w:firstLine="709"/>
        <w:jc w:val="both"/>
        <w:rPr>
          <w:sz w:val="28"/>
          <w:szCs w:val="28"/>
        </w:rPr>
      </w:pPr>
      <w:r w:rsidRPr="00D84A16">
        <w:rPr>
          <w:sz w:val="28"/>
          <w:szCs w:val="28"/>
        </w:rPr>
        <w:t xml:space="preserve">Повышение цен на ресурсы сокращает совокупное предложение, так как приводит к увеличению издержек на единицу продукции. Здесь имеет место обратная связь. При снижении цен на ресурсы получается противоположный результат: издержки на единицу продукции понижаются, предложение товаров увеличивается. Обратное воздействие уровня цен на совокупное предложение характерно для всех применяемых в процессе производства ресурсов: земельных, трудовых, капитальных, предпринимательских способностей. Не являются исключением и цены на импортные ресурсы, снижение которых увеличивает совокупное предложение страны импортёра, а их повышение понижает отечественное </w:t>
      </w:r>
      <w:r w:rsidRPr="00D84A16">
        <w:rPr>
          <w:sz w:val="28"/>
          <w:szCs w:val="28"/>
        </w:rPr>
        <w:lastRenderedPageBreak/>
        <w:t>предложение. При этом цены на импортные ресурсы периодически изменяются под воздействием колебаний валютных курсов.</w:t>
      </w:r>
    </w:p>
    <w:p w:rsidR="00885B4B" w:rsidRPr="00D84A16" w:rsidRDefault="00885B4B" w:rsidP="00885B4B">
      <w:pPr>
        <w:spacing w:line="360" w:lineRule="auto"/>
        <w:ind w:firstLine="709"/>
        <w:jc w:val="both"/>
        <w:rPr>
          <w:b/>
          <w:sz w:val="28"/>
          <w:szCs w:val="28"/>
        </w:rPr>
      </w:pPr>
      <w:r w:rsidRPr="00D84A16">
        <w:rPr>
          <w:b/>
          <w:sz w:val="28"/>
          <w:szCs w:val="28"/>
        </w:rPr>
        <w:t xml:space="preserve">Изменение совокупного предложения. </w:t>
      </w:r>
    </w:p>
    <w:p w:rsidR="00885B4B" w:rsidRDefault="00885B4B" w:rsidP="00991151">
      <w:pPr>
        <w:spacing w:line="360" w:lineRule="auto"/>
        <w:ind w:firstLine="709"/>
        <w:jc w:val="center"/>
        <w:rPr>
          <w:b/>
          <w:sz w:val="28"/>
          <w:szCs w:val="28"/>
        </w:rPr>
      </w:pPr>
      <w:r>
        <w:rPr>
          <w:b/>
          <w:noProof/>
          <w:sz w:val="28"/>
          <w:szCs w:val="28"/>
        </w:rPr>
        <w:drawing>
          <wp:inline distT="0" distB="0" distL="0" distR="0" wp14:anchorId="4669590E" wp14:editId="528A46E0">
            <wp:extent cx="2343150" cy="1932071"/>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3150" cy="1932071"/>
                    </a:xfrm>
                    <a:prstGeom prst="rect">
                      <a:avLst/>
                    </a:prstGeom>
                    <a:noFill/>
                    <a:ln>
                      <a:noFill/>
                    </a:ln>
                  </pic:spPr>
                </pic:pic>
              </a:graphicData>
            </a:graphic>
          </wp:inline>
        </w:drawing>
      </w:r>
    </w:p>
    <w:p w:rsidR="00991151" w:rsidRPr="00991151" w:rsidRDefault="00991151" w:rsidP="00991151">
      <w:pPr>
        <w:spacing w:line="360" w:lineRule="auto"/>
        <w:ind w:firstLine="709"/>
        <w:jc w:val="center"/>
      </w:pPr>
      <w:r w:rsidRPr="00991151">
        <w:t>Рис. 3.</w:t>
      </w:r>
    </w:p>
    <w:p w:rsidR="00885B4B" w:rsidRPr="00D84A16" w:rsidRDefault="00885B4B" w:rsidP="00885B4B">
      <w:pPr>
        <w:spacing w:line="360" w:lineRule="auto"/>
        <w:ind w:firstLine="709"/>
        <w:jc w:val="both"/>
        <w:rPr>
          <w:sz w:val="28"/>
          <w:szCs w:val="28"/>
        </w:rPr>
      </w:pPr>
      <w:r w:rsidRPr="00D84A16">
        <w:rPr>
          <w:sz w:val="28"/>
          <w:szCs w:val="28"/>
        </w:rPr>
        <w:t xml:space="preserve">2) Изменения производительности труда. Рост производительности труда означает, что суммарные затраты труда (живого и овеществлённого) в расчёте на единицу продукции уменьшаются или (что одно и то же) на единицу затрат приходится больший объём произведенной продукции. Следовательно, производительность находится в обратной зависимости от затрат на производство. Уменьшение этих затрат (а, это и есть рост производительности труда) приводит к снижению издержек производства на единицу продукции, что, в свою очередь, увеличивает совокупное предложение, сдвигая кривую предложения вправо. И наоборот. </w:t>
      </w:r>
    </w:p>
    <w:p w:rsidR="00991151" w:rsidRDefault="00885B4B" w:rsidP="00885B4B">
      <w:pPr>
        <w:spacing w:line="360" w:lineRule="auto"/>
        <w:ind w:firstLine="709"/>
        <w:jc w:val="both"/>
        <w:rPr>
          <w:sz w:val="28"/>
          <w:szCs w:val="28"/>
        </w:rPr>
      </w:pPr>
      <w:r w:rsidRPr="00D84A16">
        <w:rPr>
          <w:sz w:val="28"/>
          <w:szCs w:val="28"/>
        </w:rPr>
        <w:t>3) Изменение налогов. Увеличение налогов с предприятий (налог с оборота, акцизный налог, налог на социальное обеспечение и др.) ведёт к увеличению издержек на единицу продукции. Результатом этого явится сокращение совокупного предложения и сдвиг кривой предложения влево. Напротив, сокращение налогов уменьшает издержки на единицу продукции и увеличивает совокупное предложение, сдвигая кривую предложения вправо.</w:t>
      </w:r>
      <w:r w:rsidR="00A004D9">
        <w:rPr>
          <w:rStyle w:val="af4"/>
          <w:sz w:val="28"/>
          <w:szCs w:val="28"/>
        </w:rPr>
        <w:footnoteReference w:id="3"/>
      </w:r>
    </w:p>
    <w:p w:rsidR="00991151" w:rsidRDefault="00991151">
      <w:pPr>
        <w:spacing w:after="200" w:line="276" w:lineRule="auto"/>
        <w:rPr>
          <w:sz w:val="28"/>
          <w:szCs w:val="28"/>
        </w:rPr>
      </w:pPr>
      <w:r>
        <w:rPr>
          <w:sz w:val="28"/>
          <w:szCs w:val="28"/>
        </w:rPr>
        <w:br w:type="page"/>
      </w:r>
    </w:p>
    <w:p w:rsidR="00885B4B" w:rsidRPr="00D84A16" w:rsidRDefault="00885B4B" w:rsidP="00885B4B">
      <w:pPr>
        <w:spacing w:line="360" w:lineRule="auto"/>
        <w:ind w:firstLine="709"/>
        <w:jc w:val="both"/>
        <w:rPr>
          <w:sz w:val="28"/>
          <w:szCs w:val="28"/>
        </w:rPr>
      </w:pPr>
    </w:p>
    <w:p w:rsidR="00885B4B" w:rsidRDefault="00991151" w:rsidP="00991151">
      <w:pPr>
        <w:pStyle w:val="a5"/>
        <w:numPr>
          <w:ilvl w:val="0"/>
          <w:numId w:val="1"/>
        </w:numPr>
        <w:autoSpaceDE w:val="0"/>
        <w:autoSpaceDN w:val="0"/>
        <w:adjustRightInd w:val="0"/>
        <w:spacing w:line="360" w:lineRule="auto"/>
        <w:jc w:val="center"/>
        <w:rPr>
          <w:rFonts w:eastAsiaTheme="minorHAnsi"/>
          <w:b/>
          <w:sz w:val="28"/>
          <w:szCs w:val="28"/>
          <w:lang w:eastAsia="en-US"/>
        </w:rPr>
      </w:pPr>
      <w:r w:rsidRPr="00991151">
        <w:rPr>
          <w:rFonts w:eastAsiaTheme="minorHAnsi"/>
          <w:b/>
          <w:sz w:val="28"/>
          <w:szCs w:val="28"/>
          <w:lang w:eastAsia="en-US"/>
        </w:rPr>
        <w:t>Взаимодействие совокупного с</w:t>
      </w:r>
      <w:r>
        <w:rPr>
          <w:rFonts w:eastAsiaTheme="minorHAnsi"/>
          <w:b/>
          <w:sz w:val="28"/>
          <w:szCs w:val="28"/>
          <w:lang w:eastAsia="en-US"/>
        </w:rPr>
        <w:t>проса и совокупного предложения</w:t>
      </w:r>
    </w:p>
    <w:p w:rsidR="00E87E01" w:rsidRPr="00E87E01" w:rsidRDefault="00E87E01" w:rsidP="00E87E01">
      <w:pPr>
        <w:pStyle w:val="af5"/>
        <w:spacing w:before="0" w:beforeAutospacing="0" w:after="0" w:afterAutospacing="0" w:line="360" w:lineRule="auto"/>
        <w:ind w:firstLine="709"/>
        <w:jc w:val="both"/>
        <w:rPr>
          <w:color w:val="000000"/>
          <w:sz w:val="28"/>
          <w:szCs w:val="28"/>
        </w:rPr>
      </w:pPr>
      <w:r w:rsidRPr="00E87E01">
        <w:rPr>
          <w:color w:val="000000"/>
          <w:sz w:val="28"/>
          <w:szCs w:val="28"/>
        </w:rPr>
        <w:t xml:space="preserve">Мы подошли к завершающей стадии анализа модели совокупного спроса - совокупного предложения. Выяснив </w:t>
      </w:r>
      <w:proofErr w:type="gramStart"/>
      <w:r w:rsidRPr="00E87E01">
        <w:rPr>
          <w:color w:val="000000"/>
          <w:sz w:val="28"/>
          <w:szCs w:val="28"/>
        </w:rPr>
        <w:t>сущность этих понятий и определив</w:t>
      </w:r>
      <w:proofErr w:type="gramEnd"/>
      <w:r w:rsidRPr="00E87E01">
        <w:rPr>
          <w:color w:val="000000"/>
          <w:sz w:val="28"/>
          <w:szCs w:val="28"/>
        </w:rPr>
        <w:t xml:space="preserve"> факторы, влияющие на масштабы совокупного спроса и совокупного предложения, рассмотрим их взаимодействие. При этом мы в самом общем виде должны понять механизм формирования уровня цен в экономике. Это механизм взаимодействия совокупного спроса и совокупного предложения. Иллюстрац</w:t>
      </w:r>
      <w:r>
        <w:rPr>
          <w:color w:val="000000"/>
          <w:sz w:val="28"/>
          <w:szCs w:val="28"/>
        </w:rPr>
        <w:t>ия этого механизма дана на рис.4-6</w:t>
      </w:r>
      <w:r w:rsidRPr="00E87E01">
        <w:rPr>
          <w:color w:val="000000"/>
          <w:sz w:val="28"/>
          <w:szCs w:val="28"/>
        </w:rPr>
        <w:t>.</w:t>
      </w:r>
      <w:r w:rsidRPr="00E87E01">
        <w:rPr>
          <w:color w:val="000000"/>
          <w:sz w:val="28"/>
          <w:szCs w:val="28"/>
        </w:rPr>
        <w:br/>
        <w:t>     Прежде всего, необходимо отметить, что уровень цен в экономике стремится к равновесному уровню, а масштабы производства тяготеют к равновесному уровню производства. Графически равновесный уровень цен и равновесный объем производства определяются в точке пересечения кривой совокупного спроса и кривой совокупного предложения. В этой точке покупатели готовы купить столько, сколько продавцы готовы продать.</w:t>
      </w:r>
    </w:p>
    <w:p w:rsidR="00E87E01" w:rsidRPr="00E87E01" w:rsidRDefault="00E87E01" w:rsidP="00E87E01">
      <w:pPr>
        <w:pStyle w:val="s"/>
        <w:spacing w:before="0" w:beforeAutospacing="0" w:after="0" w:afterAutospacing="0" w:line="360" w:lineRule="auto"/>
        <w:ind w:firstLine="709"/>
        <w:jc w:val="both"/>
        <w:rPr>
          <w:i/>
          <w:iCs/>
          <w:sz w:val="28"/>
          <w:szCs w:val="28"/>
        </w:rPr>
      </w:pPr>
      <w:r w:rsidRPr="00E87E01">
        <w:rPr>
          <w:b/>
          <w:bCs/>
          <w:i/>
          <w:iCs/>
          <w:sz w:val="28"/>
          <w:szCs w:val="28"/>
        </w:rPr>
        <w:t>Равновесный уровень цен</w:t>
      </w:r>
      <w:r w:rsidRPr="00E87E01">
        <w:rPr>
          <w:rStyle w:val="apple-converted-space"/>
          <w:i/>
          <w:iCs/>
          <w:sz w:val="28"/>
          <w:szCs w:val="28"/>
        </w:rPr>
        <w:t> </w:t>
      </w:r>
      <w:r w:rsidRPr="00E87E01">
        <w:rPr>
          <w:i/>
          <w:iCs/>
          <w:sz w:val="28"/>
          <w:szCs w:val="28"/>
        </w:rPr>
        <w:t>- это уровень, определяемый взаимодействием совокупного спроса и совокупного предложения, когда величина совокупного спроса равна величине совокупного предложения.</w:t>
      </w:r>
    </w:p>
    <w:p w:rsidR="00E87E01" w:rsidRDefault="00E87E01" w:rsidP="00E87E01">
      <w:pPr>
        <w:pStyle w:val="s"/>
        <w:spacing w:before="0" w:beforeAutospacing="0" w:after="0" w:afterAutospacing="0" w:line="360" w:lineRule="auto"/>
        <w:ind w:firstLine="709"/>
        <w:jc w:val="both"/>
        <w:rPr>
          <w:i/>
          <w:iCs/>
          <w:sz w:val="28"/>
          <w:szCs w:val="28"/>
        </w:rPr>
      </w:pPr>
      <w:r w:rsidRPr="00E87E01">
        <w:rPr>
          <w:b/>
          <w:bCs/>
          <w:i/>
          <w:iCs/>
          <w:sz w:val="28"/>
          <w:szCs w:val="28"/>
        </w:rPr>
        <w:t>Равновесный объем производства</w:t>
      </w:r>
      <w:r w:rsidRPr="00E87E01">
        <w:rPr>
          <w:rStyle w:val="apple-converted-space"/>
          <w:i/>
          <w:iCs/>
          <w:sz w:val="28"/>
          <w:szCs w:val="28"/>
        </w:rPr>
        <w:t> </w:t>
      </w:r>
      <w:r w:rsidRPr="00E87E01">
        <w:rPr>
          <w:i/>
          <w:iCs/>
          <w:sz w:val="28"/>
          <w:szCs w:val="28"/>
        </w:rPr>
        <w:t>представляет собой такой объем ВВП, при котором произведенный продукт равен объему потребленных товаров и услуг, то есть совокупным расходам.</w:t>
      </w:r>
      <w:bookmarkStart w:id="1" w:name="#p41"/>
      <w:bookmarkStart w:id="2" w:name="#p42"/>
      <w:bookmarkStart w:id="3" w:name="#p43"/>
      <w:bookmarkEnd w:id="1"/>
      <w:bookmarkEnd w:id="2"/>
      <w:bookmarkEnd w:id="3"/>
    </w:p>
    <w:p w:rsidR="00E87E01" w:rsidRDefault="00E87E01" w:rsidP="00E87E01">
      <w:pPr>
        <w:pStyle w:val="s"/>
        <w:spacing w:before="0" w:beforeAutospacing="0" w:after="0" w:afterAutospacing="0" w:line="360" w:lineRule="auto"/>
        <w:ind w:firstLine="709"/>
        <w:jc w:val="both"/>
        <w:rPr>
          <w:color w:val="000000"/>
          <w:sz w:val="28"/>
          <w:szCs w:val="28"/>
        </w:rPr>
      </w:pPr>
      <w:r w:rsidRPr="00E87E01">
        <w:rPr>
          <w:color w:val="000000"/>
          <w:sz w:val="28"/>
          <w:szCs w:val="28"/>
        </w:rPr>
        <w:t>Итак, равновесный уровень цен определяется равенством совокупного спроса и предложения. Но фактический уровень цен может быть выше или ниже этого уровня в зависимости от изменения факторов на стороне совокупного спроса и совокупного предложения.</w:t>
      </w:r>
      <w:r w:rsidRPr="00E87E01">
        <w:rPr>
          <w:rStyle w:val="apple-converted-space"/>
          <w:color w:val="000000"/>
          <w:sz w:val="28"/>
          <w:szCs w:val="28"/>
        </w:rPr>
        <w:t> </w:t>
      </w:r>
      <w:r w:rsidRPr="00E87E01">
        <w:rPr>
          <w:b/>
          <w:bCs/>
          <w:i/>
          <w:iCs/>
          <w:color w:val="000000"/>
          <w:sz w:val="28"/>
          <w:szCs w:val="28"/>
        </w:rPr>
        <w:t>При изменении факторов на стороне совокупного спроса</w:t>
      </w:r>
      <w:r w:rsidRPr="00E87E01">
        <w:rPr>
          <w:rStyle w:val="apple-converted-space"/>
          <w:color w:val="000000"/>
          <w:sz w:val="28"/>
          <w:szCs w:val="28"/>
        </w:rPr>
        <w:t> </w:t>
      </w:r>
      <w:r w:rsidRPr="00E87E01">
        <w:rPr>
          <w:color w:val="000000"/>
          <w:sz w:val="28"/>
          <w:szCs w:val="28"/>
        </w:rPr>
        <w:t xml:space="preserve">кривая AD сдвигается влево или вправо. Например, хорошие перспективы развития экономики, рост доходов ведут к тому, что потребители увеличивают расходы на приобретение товаров длительного пользования. Это вызывает рост совокупного спроса. При этом уровень цен может повышаться или оставаться неизменным. Многое зависит </w:t>
      </w:r>
      <w:r w:rsidRPr="00E87E01">
        <w:rPr>
          <w:color w:val="000000"/>
          <w:sz w:val="28"/>
          <w:szCs w:val="28"/>
        </w:rPr>
        <w:lastRenderedPageBreak/>
        <w:t xml:space="preserve">от того, на каком отрезке кривой совокупного предложения функционирует экономика, - </w:t>
      </w:r>
      <w:proofErr w:type="gramStart"/>
      <w:r w:rsidRPr="00E87E01">
        <w:rPr>
          <w:color w:val="000000"/>
          <w:sz w:val="28"/>
          <w:szCs w:val="28"/>
        </w:rPr>
        <w:t>на</w:t>
      </w:r>
      <w:proofErr w:type="gramEnd"/>
      <w:r w:rsidRPr="00E87E01">
        <w:rPr>
          <w:color w:val="000000"/>
          <w:sz w:val="28"/>
          <w:szCs w:val="28"/>
        </w:rPr>
        <w:t xml:space="preserve"> горизонтальном, промежуточном или вертикальном. Другими словами, в какой степени используются ресурсы. Есть ли резервы или их нет. И в зависимости от этого поведение цен под влиянием факторов совокупног</w:t>
      </w:r>
      <w:r>
        <w:rPr>
          <w:color w:val="000000"/>
          <w:sz w:val="28"/>
          <w:szCs w:val="28"/>
        </w:rPr>
        <w:t>о спроса будет отличаться.</w:t>
      </w:r>
    </w:p>
    <w:p w:rsidR="00E87E01" w:rsidRPr="00E87E01" w:rsidRDefault="00E87E01" w:rsidP="00E87E01">
      <w:pPr>
        <w:pStyle w:val="s"/>
        <w:spacing w:before="0" w:beforeAutospacing="0" w:after="0" w:afterAutospacing="0" w:line="360" w:lineRule="auto"/>
        <w:ind w:firstLine="709"/>
        <w:jc w:val="both"/>
        <w:rPr>
          <w:i/>
          <w:iCs/>
          <w:sz w:val="28"/>
          <w:szCs w:val="28"/>
        </w:rPr>
      </w:pPr>
      <w:r w:rsidRPr="00E87E01">
        <w:rPr>
          <w:noProof/>
          <w:color w:val="000099"/>
          <w:sz w:val="28"/>
          <w:szCs w:val="28"/>
        </w:rPr>
        <w:drawing>
          <wp:anchor distT="0" distB="0" distL="114300" distR="114300" simplePos="0" relativeHeight="251660288" behindDoc="1" locked="0" layoutInCell="1" allowOverlap="1" wp14:anchorId="618D8DC3" wp14:editId="0E846070">
            <wp:simplePos x="0" y="0"/>
            <wp:positionH relativeFrom="column">
              <wp:posOffset>-80010</wp:posOffset>
            </wp:positionH>
            <wp:positionV relativeFrom="paragraph">
              <wp:posOffset>28575</wp:posOffset>
            </wp:positionV>
            <wp:extent cx="1428750" cy="1504950"/>
            <wp:effectExtent l="0" t="0" r="0" b="0"/>
            <wp:wrapTight wrapText="bothSides">
              <wp:wrapPolygon edited="0">
                <wp:start x="0" y="0"/>
                <wp:lineTo x="0" y="21327"/>
                <wp:lineTo x="21312" y="21327"/>
                <wp:lineTo x="21312" y="0"/>
                <wp:lineTo x="0" y="0"/>
              </wp:wrapPolygon>
            </wp:wrapTight>
            <wp:docPr id="11" name="Рисунок 11" descr="Рис. 7.9. Изменение равновесия в модели AD-AS на горизонтальном отрезке AS.">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Рис. 7.9. Изменение равновесия в модели AD-AS на горизонтальном отрезке AS.">
                      <a:hlinkClick r:id="rId13" tgtFrame="&quot;_blank&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0" cy="1504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7E01">
        <w:rPr>
          <w:color w:val="000000"/>
          <w:sz w:val="28"/>
          <w:szCs w:val="28"/>
        </w:rPr>
        <w:t>Рост совокупного спроса в условиях высокой безработицы, то есть на горизонтальном отрезке кривой совокупного предложения, не приведет к росту цен, но вызовет увеличение совокупного предложения и формирование нового у</w:t>
      </w:r>
      <w:r>
        <w:rPr>
          <w:color w:val="000000"/>
          <w:sz w:val="28"/>
          <w:szCs w:val="28"/>
        </w:rPr>
        <w:t>ровня равновесного ВНП (рис. 4</w:t>
      </w:r>
      <w:r w:rsidRPr="00E87E01">
        <w:rPr>
          <w:color w:val="000000"/>
          <w:sz w:val="28"/>
          <w:szCs w:val="28"/>
        </w:rPr>
        <w:t>).</w:t>
      </w:r>
    </w:p>
    <w:p w:rsidR="00E87E01" w:rsidRPr="00E87E01" w:rsidRDefault="00E87E01" w:rsidP="00E87E01">
      <w:pPr>
        <w:spacing w:line="360" w:lineRule="auto"/>
        <w:ind w:firstLine="709"/>
        <w:rPr>
          <w:color w:val="000000"/>
        </w:rPr>
      </w:pPr>
      <w:r w:rsidRPr="00E87E01">
        <w:rPr>
          <w:color w:val="000000"/>
        </w:rPr>
        <w:t>Рис. 4</w:t>
      </w:r>
    </w:p>
    <w:p w:rsidR="00E87E01" w:rsidRPr="00E87E01" w:rsidRDefault="00E87E01" w:rsidP="00E87E01">
      <w:pPr>
        <w:pStyle w:val="af5"/>
        <w:spacing w:before="0" w:beforeAutospacing="0" w:after="0" w:afterAutospacing="0" w:line="360" w:lineRule="auto"/>
        <w:ind w:firstLine="709"/>
        <w:jc w:val="both"/>
        <w:rPr>
          <w:color w:val="000000"/>
        </w:rPr>
      </w:pPr>
      <w:r w:rsidRPr="00E87E01">
        <w:rPr>
          <w:noProof/>
          <w:color w:val="000099"/>
          <w:sz w:val="28"/>
          <w:szCs w:val="28"/>
        </w:rPr>
        <w:drawing>
          <wp:anchor distT="0" distB="0" distL="114300" distR="114300" simplePos="0" relativeHeight="251661312" behindDoc="1" locked="0" layoutInCell="1" allowOverlap="1" wp14:anchorId="562A5377" wp14:editId="30D0D8FE">
            <wp:simplePos x="0" y="0"/>
            <wp:positionH relativeFrom="column">
              <wp:posOffset>4539615</wp:posOffset>
            </wp:positionH>
            <wp:positionV relativeFrom="paragraph">
              <wp:posOffset>89535</wp:posOffset>
            </wp:positionV>
            <wp:extent cx="1428750" cy="1504950"/>
            <wp:effectExtent l="0" t="0" r="0" b="0"/>
            <wp:wrapTight wrapText="bothSides">
              <wp:wrapPolygon edited="0">
                <wp:start x="0" y="0"/>
                <wp:lineTo x="0" y="21327"/>
                <wp:lineTo x="21312" y="21327"/>
                <wp:lineTo x="21312" y="0"/>
                <wp:lineTo x="0" y="0"/>
              </wp:wrapPolygon>
            </wp:wrapTight>
            <wp:docPr id="10" name="Рисунок 10" descr="Рис. 7.10. Изменение равновесия в модели AD-AS на вертикальном отрезке AS.">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Рис. 7.10. Изменение равновесия в модели AD-AS на вертикальном отрезке AS.">
                      <a:hlinkClick r:id="rId15" tgtFrame="&quot;_blank&quo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0" cy="1504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7E01">
        <w:rPr>
          <w:color w:val="000000"/>
          <w:sz w:val="28"/>
          <w:szCs w:val="28"/>
        </w:rPr>
        <w:t>Увеличение совокупного спроса в условиях полного использования ресурсов, то есть на вертикальном отрезке кривой совокупного предложения, вызовет рост цен, но величина совокупного предложения и равновесный ВНП не изменятся. В этой ситуации равновесный ВНП и потенц</w:t>
      </w:r>
      <w:r>
        <w:rPr>
          <w:color w:val="000000"/>
          <w:sz w:val="28"/>
          <w:szCs w:val="28"/>
        </w:rPr>
        <w:t>иальный ВНП совпадают (рис.5</w:t>
      </w:r>
      <w:r w:rsidRPr="00E87E01">
        <w:rPr>
          <w:color w:val="000000"/>
          <w:sz w:val="28"/>
          <w:szCs w:val="28"/>
        </w:rPr>
        <w:t>).</w:t>
      </w:r>
      <w:r>
        <w:rPr>
          <w:color w:val="000000"/>
          <w:sz w:val="28"/>
          <w:szCs w:val="28"/>
        </w:rPr>
        <w:t xml:space="preserve">                                                                                             </w:t>
      </w:r>
      <w:r w:rsidRPr="00E87E01">
        <w:rPr>
          <w:color w:val="000000"/>
        </w:rPr>
        <w:t>Рис. 5</w:t>
      </w:r>
    </w:p>
    <w:p w:rsidR="00E87E01" w:rsidRPr="00E87E01" w:rsidRDefault="00E87E01" w:rsidP="00E87E01">
      <w:pPr>
        <w:pStyle w:val="af5"/>
        <w:spacing w:before="0" w:beforeAutospacing="0" w:after="0" w:afterAutospacing="0" w:line="360" w:lineRule="auto"/>
        <w:ind w:firstLine="709"/>
        <w:jc w:val="both"/>
        <w:rPr>
          <w:color w:val="000000"/>
          <w:sz w:val="28"/>
          <w:szCs w:val="28"/>
        </w:rPr>
      </w:pPr>
      <w:r w:rsidRPr="00E87E01">
        <w:rPr>
          <w:noProof/>
          <w:color w:val="000099"/>
          <w:sz w:val="28"/>
          <w:szCs w:val="28"/>
        </w:rPr>
        <w:drawing>
          <wp:anchor distT="0" distB="0" distL="114300" distR="114300" simplePos="0" relativeHeight="251662336" behindDoc="1" locked="0" layoutInCell="1" allowOverlap="1" wp14:anchorId="79B15FB9" wp14:editId="24B22AA7">
            <wp:simplePos x="0" y="0"/>
            <wp:positionH relativeFrom="column">
              <wp:posOffset>100965</wp:posOffset>
            </wp:positionH>
            <wp:positionV relativeFrom="paragraph">
              <wp:posOffset>10160</wp:posOffset>
            </wp:positionV>
            <wp:extent cx="1428750" cy="1504950"/>
            <wp:effectExtent l="0" t="0" r="0" b="0"/>
            <wp:wrapTight wrapText="bothSides">
              <wp:wrapPolygon edited="0">
                <wp:start x="0" y="0"/>
                <wp:lineTo x="0" y="21327"/>
                <wp:lineTo x="21312" y="21327"/>
                <wp:lineTo x="21312" y="0"/>
                <wp:lineTo x="0" y="0"/>
              </wp:wrapPolygon>
            </wp:wrapTight>
            <wp:docPr id="9" name="Рисунок 9" descr="Рис. 7.11. Изменение равновесия в модели AD-AS на промежуточном отрезке AS.">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Рис. 7.11. Изменение равновесия в модели AD-AS на промежуточном отрезке AS.">
                      <a:hlinkClick r:id="rId17" tgtFrame="&quot;_blank&quo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8750" cy="1504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7E01">
        <w:rPr>
          <w:color w:val="000000"/>
          <w:sz w:val="28"/>
          <w:szCs w:val="28"/>
        </w:rPr>
        <w:t xml:space="preserve">При росте совокупного спроса в условиях обычной безработицы, то есть на промежуточном отрезке кривой совокупного предложения, уровень цен </w:t>
      </w:r>
      <w:proofErr w:type="gramStart"/>
      <w:r w:rsidRPr="00E87E01">
        <w:rPr>
          <w:color w:val="000000"/>
          <w:sz w:val="28"/>
          <w:szCs w:val="28"/>
        </w:rPr>
        <w:t>повышается</w:t>
      </w:r>
      <w:proofErr w:type="gramEnd"/>
      <w:r w:rsidRPr="00E87E01">
        <w:rPr>
          <w:color w:val="000000"/>
          <w:sz w:val="28"/>
          <w:szCs w:val="28"/>
        </w:rPr>
        <w:t xml:space="preserve"> и величина совокупного предло</w:t>
      </w:r>
      <w:r>
        <w:rPr>
          <w:color w:val="000000"/>
          <w:sz w:val="28"/>
          <w:szCs w:val="28"/>
        </w:rPr>
        <w:t>жения также повышается (рис.6</w:t>
      </w:r>
      <w:r w:rsidRPr="00E87E01">
        <w:rPr>
          <w:color w:val="000000"/>
          <w:sz w:val="28"/>
          <w:szCs w:val="28"/>
        </w:rPr>
        <w:t>).</w:t>
      </w:r>
    </w:p>
    <w:p w:rsidR="00E87E01" w:rsidRPr="00E87E01" w:rsidRDefault="00E87E01" w:rsidP="00E87E01">
      <w:pPr>
        <w:spacing w:line="360" w:lineRule="auto"/>
        <w:ind w:firstLine="709"/>
        <w:rPr>
          <w:color w:val="000000"/>
        </w:rPr>
      </w:pPr>
      <w:r w:rsidRPr="00E87E01">
        <w:rPr>
          <w:color w:val="000000"/>
        </w:rPr>
        <w:t>Рис. 6</w:t>
      </w:r>
    </w:p>
    <w:p w:rsidR="00E87E01" w:rsidRDefault="00E87E01" w:rsidP="00E87E01">
      <w:pPr>
        <w:pStyle w:val="af5"/>
        <w:spacing w:before="0" w:beforeAutospacing="0" w:after="0" w:afterAutospacing="0" w:line="360" w:lineRule="auto"/>
        <w:ind w:firstLine="709"/>
        <w:jc w:val="both"/>
        <w:rPr>
          <w:color w:val="000000"/>
          <w:sz w:val="28"/>
          <w:szCs w:val="28"/>
        </w:rPr>
      </w:pPr>
      <w:bookmarkStart w:id="4" w:name="#p44"/>
      <w:bookmarkEnd w:id="4"/>
      <w:r w:rsidRPr="00E87E01">
        <w:rPr>
          <w:color w:val="000000"/>
          <w:sz w:val="28"/>
          <w:szCs w:val="28"/>
        </w:rPr>
        <w:t>Необходимо также рассмотреть, что происходит, если</w:t>
      </w:r>
      <w:r w:rsidRPr="00E87E01">
        <w:rPr>
          <w:rStyle w:val="apple-converted-space"/>
          <w:color w:val="000000"/>
          <w:sz w:val="28"/>
          <w:szCs w:val="28"/>
        </w:rPr>
        <w:t> </w:t>
      </w:r>
      <w:r w:rsidRPr="00E87E01">
        <w:rPr>
          <w:bCs/>
          <w:iCs/>
          <w:color w:val="000000"/>
          <w:sz w:val="28"/>
          <w:szCs w:val="28"/>
        </w:rPr>
        <w:t>изменяются факторы на стороне совокупного предложения</w:t>
      </w:r>
      <w:r w:rsidRPr="00E87E01">
        <w:rPr>
          <w:rStyle w:val="apple-converted-space"/>
          <w:color w:val="000000"/>
          <w:sz w:val="28"/>
          <w:szCs w:val="28"/>
        </w:rPr>
        <w:t> </w:t>
      </w:r>
      <w:r w:rsidRPr="00E87E01">
        <w:rPr>
          <w:color w:val="000000"/>
          <w:sz w:val="28"/>
          <w:szCs w:val="28"/>
        </w:rPr>
        <w:t xml:space="preserve">и кривая AS сдвигается влево или вправо. В частности, если существенно выросли цены на нефть и нефтепродукты, то издержки производства начинают увеличиваться. Что при этом происходит? Повышение цен на ресурсы ведет к общему росту цен, падению производства и сокращению совокупного спроса. Кривая </w:t>
      </w:r>
      <w:r w:rsidRPr="00E87E01">
        <w:rPr>
          <w:color w:val="000000"/>
          <w:sz w:val="28"/>
          <w:szCs w:val="28"/>
        </w:rPr>
        <w:lastRenderedPageBreak/>
        <w:t>совокупного предложения сдвигается влево. При сдвиге кривой AS1 влево в положение AS2 уровень цен повышается с уровня Р</w:t>
      </w:r>
      <w:proofErr w:type="gramStart"/>
      <w:r w:rsidRPr="00E87E01">
        <w:rPr>
          <w:color w:val="000000"/>
          <w:sz w:val="28"/>
          <w:szCs w:val="28"/>
          <w:vertAlign w:val="subscript"/>
        </w:rPr>
        <w:t>1</w:t>
      </w:r>
      <w:proofErr w:type="gramEnd"/>
      <w:r w:rsidRPr="00E87E01">
        <w:rPr>
          <w:rStyle w:val="apple-converted-space"/>
          <w:color w:val="000000"/>
          <w:sz w:val="28"/>
          <w:szCs w:val="28"/>
        </w:rPr>
        <w:t> </w:t>
      </w:r>
      <w:r w:rsidRPr="00E87E01">
        <w:rPr>
          <w:color w:val="000000"/>
          <w:sz w:val="28"/>
          <w:szCs w:val="28"/>
        </w:rPr>
        <w:t>до Р</w:t>
      </w:r>
      <w:r w:rsidRPr="00E87E01">
        <w:rPr>
          <w:color w:val="000000"/>
          <w:sz w:val="28"/>
          <w:szCs w:val="28"/>
          <w:vertAlign w:val="subscript"/>
        </w:rPr>
        <w:t>2</w:t>
      </w:r>
      <w:r w:rsidRPr="00E87E01">
        <w:rPr>
          <w:color w:val="000000"/>
          <w:sz w:val="28"/>
          <w:szCs w:val="28"/>
        </w:rPr>
        <w:t>, совокупный спрос сокращается. Формируется новый равновесный объем производства Y</w:t>
      </w:r>
      <w:r w:rsidRPr="00E87E01">
        <w:rPr>
          <w:color w:val="000000"/>
          <w:sz w:val="28"/>
          <w:szCs w:val="28"/>
          <w:vertAlign w:val="subscript"/>
        </w:rPr>
        <w:t>2</w:t>
      </w:r>
      <w:r w:rsidRPr="00E87E01">
        <w:rPr>
          <w:color w:val="000000"/>
          <w:sz w:val="28"/>
          <w:szCs w:val="28"/>
        </w:rPr>
        <w:t>.</w:t>
      </w:r>
      <w:r w:rsidRPr="00E87E01">
        <w:rPr>
          <w:color w:val="000000"/>
          <w:sz w:val="28"/>
          <w:szCs w:val="28"/>
        </w:rPr>
        <w:br/>
        <w:t>     Может ли экономика вернуться к первоначальному равновесию? Может, но постепенно, в течение определенного периода времени. В примере с изменением цен на ресурсы падение производства и рост цен приведут к росту безработицы и формированию избыточных запасов нереализованной продукции. Для реализации этих запасов может быть предпринято снижение цен на эту продукцию, а также сокращение издержек производства различными способами. Например, снижение заработной платы, переход к другим энергоносителям, экономия ресурсов. Снижение издержек и новые более низкие цены приведут к сокращению нежелательных запасов, увеличению прибыли, расширению производства. Кривая совокупного предложения сдвигается вправо, происходит возвращение к первоначальному уровню равновесного о</w:t>
      </w:r>
      <w:r>
        <w:rPr>
          <w:color w:val="000000"/>
          <w:sz w:val="28"/>
          <w:szCs w:val="28"/>
        </w:rPr>
        <w:t>бъема производства.</w:t>
      </w:r>
    </w:p>
    <w:p w:rsidR="00E87E01" w:rsidRDefault="00E87E01" w:rsidP="00E87E01">
      <w:pPr>
        <w:pStyle w:val="af5"/>
        <w:spacing w:before="0" w:beforeAutospacing="0" w:after="0" w:afterAutospacing="0" w:line="360" w:lineRule="auto"/>
        <w:ind w:firstLine="709"/>
        <w:jc w:val="both"/>
        <w:rPr>
          <w:color w:val="000000"/>
          <w:sz w:val="28"/>
          <w:szCs w:val="28"/>
        </w:rPr>
      </w:pPr>
      <w:r w:rsidRPr="00E87E01">
        <w:rPr>
          <w:color w:val="000000"/>
          <w:sz w:val="28"/>
          <w:szCs w:val="28"/>
        </w:rPr>
        <w:t> Рассмотренные нами примеры иллюстрируют процесс адаптации экономики к изменениям в совокупном спросе и совокупном предложении, формирование нового уровня цен и нового равновесного объема производства (нового экономического равновесия). В этих процессах необходимо различать сами изменения в совокупном спросе и предложении и механизм адаптации экономики к новым условиям, механизм форми</w:t>
      </w:r>
      <w:r>
        <w:rPr>
          <w:color w:val="000000"/>
          <w:sz w:val="28"/>
          <w:szCs w:val="28"/>
        </w:rPr>
        <w:t>рования нового равновесия.</w:t>
      </w:r>
    </w:p>
    <w:p w:rsidR="00553B6A" w:rsidRDefault="00E87E01" w:rsidP="00E87E01">
      <w:pPr>
        <w:pStyle w:val="af5"/>
        <w:spacing w:before="0" w:beforeAutospacing="0" w:after="0" w:afterAutospacing="0" w:line="360" w:lineRule="auto"/>
        <w:ind w:firstLine="709"/>
        <w:jc w:val="both"/>
        <w:rPr>
          <w:color w:val="000000"/>
          <w:sz w:val="28"/>
          <w:szCs w:val="28"/>
        </w:rPr>
      </w:pPr>
      <w:r w:rsidRPr="00E87E01">
        <w:rPr>
          <w:color w:val="000000"/>
          <w:sz w:val="28"/>
          <w:szCs w:val="28"/>
        </w:rPr>
        <w:t>Таким образом, модель совокупного спроса и совокупного предложения объясняет механизм формирования уровня цен в экономике в целом, изменение этого уровня под воздействием различных факторов. Это механизм взаимодействия совокупного спроса и совокупного предложения.</w:t>
      </w:r>
      <w:r w:rsidR="001C55D7">
        <w:rPr>
          <w:rStyle w:val="af4"/>
          <w:color w:val="000000"/>
          <w:sz w:val="28"/>
          <w:szCs w:val="28"/>
        </w:rPr>
        <w:footnoteReference w:id="4"/>
      </w:r>
    </w:p>
    <w:p w:rsidR="00553B6A" w:rsidRDefault="00553B6A">
      <w:pPr>
        <w:spacing w:after="200" w:line="276" w:lineRule="auto"/>
        <w:rPr>
          <w:color w:val="000000"/>
          <w:sz w:val="28"/>
          <w:szCs w:val="28"/>
        </w:rPr>
      </w:pPr>
      <w:r>
        <w:rPr>
          <w:color w:val="000000"/>
          <w:sz w:val="28"/>
          <w:szCs w:val="28"/>
        </w:rPr>
        <w:br w:type="page"/>
      </w:r>
    </w:p>
    <w:p w:rsidR="00E87E01" w:rsidRDefault="00553B6A" w:rsidP="00553B6A">
      <w:pPr>
        <w:pStyle w:val="af5"/>
        <w:spacing w:before="0" w:beforeAutospacing="0" w:after="0" w:afterAutospacing="0" w:line="360" w:lineRule="auto"/>
        <w:ind w:firstLine="709"/>
        <w:jc w:val="center"/>
        <w:rPr>
          <w:b/>
          <w:color w:val="000000"/>
          <w:sz w:val="28"/>
          <w:szCs w:val="28"/>
        </w:rPr>
      </w:pPr>
      <w:r w:rsidRPr="00553B6A">
        <w:rPr>
          <w:b/>
          <w:color w:val="000000"/>
          <w:sz w:val="28"/>
          <w:szCs w:val="28"/>
        </w:rPr>
        <w:lastRenderedPageBreak/>
        <w:t>Заключение</w:t>
      </w:r>
    </w:p>
    <w:p w:rsidR="00553B6A" w:rsidRPr="00D84A16" w:rsidRDefault="00553B6A" w:rsidP="00553B6A">
      <w:pPr>
        <w:autoSpaceDE w:val="0"/>
        <w:autoSpaceDN w:val="0"/>
        <w:adjustRightInd w:val="0"/>
        <w:spacing w:line="360" w:lineRule="auto"/>
        <w:ind w:firstLine="709"/>
        <w:jc w:val="both"/>
        <w:rPr>
          <w:sz w:val="28"/>
          <w:szCs w:val="28"/>
        </w:rPr>
      </w:pPr>
      <w:r w:rsidRPr="00D84A16">
        <w:rPr>
          <w:sz w:val="28"/>
          <w:szCs w:val="28"/>
        </w:rPr>
        <w:t xml:space="preserve">Макроэкономика в модельном изображении может быть представлена в виде </w:t>
      </w:r>
      <w:r w:rsidRPr="00D84A16">
        <w:rPr>
          <w:rFonts w:eastAsia="Helvetica-Oblique"/>
          <w:i/>
          <w:iCs/>
          <w:sz w:val="28"/>
          <w:szCs w:val="28"/>
        </w:rPr>
        <w:t xml:space="preserve">единого рынка, </w:t>
      </w:r>
      <w:r w:rsidRPr="00D84A16">
        <w:rPr>
          <w:sz w:val="28"/>
          <w:szCs w:val="28"/>
        </w:rPr>
        <w:t>состоящего из одного совокупного потребителя и одной совокупной фирмы, производящей единственный продукт, продаваемый по единой совокупной цене.</w:t>
      </w:r>
    </w:p>
    <w:p w:rsidR="00553B6A" w:rsidRPr="00942F8B" w:rsidRDefault="00553B6A" w:rsidP="00553B6A">
      <w:pPr>
        <w:autoSpaceDE w:val="0"/>
        <w:autoSpaceDN w:val="0"/>
        <w:adjustRightInd w:val="0"/>
        <w:spacing w:line="360" w:lineRule="auto"/>
        <w:ind w:firstLine="709"/>
        <w:jc w:val="both"/>
        <w:rPr>
          <w:sz w:val="28"/>
          <w:szCs w:val="28"/>
        </w:rPr>
      </w:pPr>
      <w:r w:rsidRPr="00D84A16">
        <w:rPr>
          <w:rFonts w:eastAsia="Helvetica-Oblique"/>
          <w:i/>
          <w:iCs/>
          <w:sz w:val="28"/>
          <w:szCs w:val="28"/>
        </w:rPr>
        <w:t xml:space="preserve">Совокупный спрос AD </w:t>
      </w:r>
      <w:r w:rsidRPr="00D84A16">
        <w:rPr>
          <w:sz w:val="28"/>
          <w:szCs w:val="28"/>
        </w:rPr>
        <w:t>характеризует желание и возможность населения, фирм, государства и заграницы приобрести определенный объем товаров и услуг при сложившемся уровне цен.</w:t>
      </w:r>
    </w:p>
    <w:p w:rsidR="00553B6A" w:rsidRPr="00D84A16" w:rsidRDefault="00553B6A" w:rsidP="00553B6A">
      <w:pPr>
        <w:spacing w:line="360" w:lineRule="auto"/>
        <w:ind w:firstLine="709"/>
        <w:jc w:val="both"/>
        <w:rPr>
          <w:sz w:val="28"/>
          <w:szCs w:val="28"/>
        </w:rPr>
      </w:pPr>
      <w:r w:rsidRPr="00D84A16">
        <w:rPr>
          <w:sz w:val="28"/>
          <w:szCs w:val="28"/>
        </w:rPr>
        <w:t>В макроэкономике траектория кривой совокупного спроса определяется совершенно иными эффектами. К ним относятся: 1) эффект богатства; 2) эффект процентной ставки; 3) эффект импортных закупок.</w:t>
      </w:r>
      <w:r>
        <w:rPr>
          <w:sz w:val="28"/>
          <w:szCs w:val="28"/>
        </w:rPr>
        <w:t xml:space="preserve"> </w:t>
      </w:r>
    </w:p>
    <w:p w:rsidR="00553B6A" w:rsidRPr="00D84A16" w:rsidRDefault="00553B6A" w:rsidP="00553B6A">
      <w:pPr>
        <w:spacing w:line="360" w:lineRule="auto"/>
        <w:ind w:firstLine="709"/>
        <w:jc w:val="both"/>
        <w:rPr>
          <w:sz w:val="28"/>
          <w:szCs w:val="28"/>
        </w:rPr>
      </w:pPr>
      <w:r w:rsidRPr="00D84A16">
        <w:rPr>
          <w:sz w:val="28"/>
          <w:szCs w:val="28"/>
        </w:rPr>
        <w:t xml:space="preserve">К неценовым факторам, смещающим кривую совокупного спроса, относятся: </w:t>
      </w:r>
    </w:p>
    <w:p w:rsidR="00553B6A" w:rsidRPr="00D84A16" w:rsidRDefault="00553B6A" w:rsidP="00553B6A">
      <w:pPr>
        <w:spacing w:line="360" w:lineRule="auto"/>
        <w:ind w:firstLine="709"/>
        <w:jc w:val="both"/>
        <w:rPr>
          <w:sz w:val="28"/>
          <w:szCs w:val="28"/>
        </w:rPr>
      </w:pPr>
      <w:r w:rsidRPr="00D84A16">
        <w:rPr>
          <w:sz w:val="28"/>
          <w:szCs w:val="28"/>
        </w:rPr>
        <w:t>1. Изменение в потребительских расходах;</w:t>
      </w:r>
    </w:p>
    <w:p w:rsidR="00553B6A" w:rsidRPr="00D84A16" w:rsidRDefault="00553B6A" w:rsidP="00553B6A">
      <w:pPr>
        <w:spacing w:line="360" w:lineRule="auto"/>
        <w:ind w:firstLine="709"/>
        <w:jc w:val="both"/>
        <w:rPr>
          <w:sz w:val="28"/>
          <w:szCs w:val="28"/>
        </w:rPr>
      </w:pPr>
      <w:r w:rsidRPr="00D84A16">
        <w:rPr>
          <w:sz w:val="28"/>
          <w:szCs w:val="28"/>
        </w:rPr>
        <w:t>2. Изменения в инвестиционных расходах;</w:t>
      </w:r>
    </w:p>
    <w:p w:rsidR="00553B6A" w:rsidRPr="00D84A16" w:rsidRDefault="00553B6A" w:rsidP="00553B6A">
      <w:pPr>
        <w:spacing w:line="360" w:lineRule="auto"/>
        <w:ind w:firstLine="709"/>
        <w:jc w:val="both"/>
        <w:rPr>
          <w:sz w:val="28"/>
          <w:szCs w:val="28"/>
        </w:rPr>
      </w:pPr>
      <w:r w:rsidRPr="00D84A16">
        <w:rPr>
          <w:sz w:val="28"/>
          <w:szCs w:val="28"/>
        </w:rPr>
        <w:t>3. Изменения в государственных расходах;</w:t>
      </w:r>
    </w:p>
    <w:p w:rsidR="00553B6A" w:rsidRPr="00D84A16" w:rsidRDefault="00553B6A" w:rsidP="00553B6A">
      <w:pPr>
        <w:spacing w:line="360" w:lineRule="auto"/>
        <w:ind w:firstLine="709"/>
        <w:jc w:val="both"/>
        <w:rPr>
          <w:sz w:val="28"/>
          <w:szCs w:val="28"/>
        </w:rPr>
      </w:pPr>
      <w:r w:rsidRPr="00D84A16">
        <w:rPr>
          <w:sz w:val="28"/>
          <w:szCs w:val="28"/>
        </w:rPr>
        <w:t>4. Изменения в расходах на чистый экспорт.</w:t>
      </w:r>
    </w:p>
    <w:p w:rsidR="00553B6A" w:rsidRPr="00D84A16" w:rsidRDefault="00553B6A" w:rsidP="00553B6A">
      <w:pPr>
        <w:autoSpaceDE w:val="0"/>
        <w:autoSpaceDN w:val="0"/>
        <w:adjustRightInd w:val="0"/>
        <w:spacing w:line="360" w:lineRule="auto"/>
        <w:ind w:firstLine="709"/>
        <w:jc w:val="both"/>
        <w:rPr>
          <w:sz w:val="28"/>
          <w:szCs w:val="28"/>
        </w:rPr>
      </w:pPr>
      <w:r w:rsidRPr="00D84A16">
        <w:rPr>
          <w:rFonts w:eastAsia="Helvetica-Oblique"/>
          <w:i/>
          <w:iCs/>
          <w:sz w:val="28"/>
          <w:szCs w:val="28"/>
        </w:rPr>
        <w:t xml:space="preserve">Совокупное предложение AS </w:t>
      </w:r>
      <w:r w:rsidRPr="00D84A16">
        <w:rPr>
          <w:sz w:val="28"/>
          <w:szCs w:val="28"/>
        </w:rPr>
        <w:t>— это реальный объем выпускаемой продукции всеми производителями в экономике при определенном уровне цен.</w:t>
      </w:r>
    </w:p>
    <w:p w:rsidR="00553B6A" w:rsidRPr="00D84A16" w:rsidRDefault="00553B6A" w:rsidP="00553B6A">
      <w:pPr>
        <w:autoSpaceDE w:val="0"/>
        <w:autoSpaceDN w:val="0"/>
        <w:adjustRightInd w:val="0"/>
        <w:spacing w:line="360" w:lineRule="auto"/>
        <w:ind w:firstLine="709"/>
        <w:jc w:val="both"/>
        <w:rPr>
          <w:sz w:val="28"/>
          <w:szCs w:val="28"/>
        </w:rPr>
      </w:pPr>
      <w:r w:rsidRPr="00D84A16">
        <w:rPr>
          <w:sz w:val="28"/>
          <w:szCs w:val="28"/>
        </w:rPr>
        <w:t xml:space="preserve">Пересечение кривых </w:t>
      </w:r>
      <w:r w:rsidRPr="00D84A16">
        <w:rPr>
          <w:rFonts w:eastAsia="Helvetica-Oblique"/>
          <w:i/>
          <w:iCs/>
          <w:sz w:val="28"/>
          <w:szCs w:val="28"/>
        </w:rPr>
        <w:t xml:space="preserve">AD </w:t>
      </w:r>
      <w:r w:rsidRPr="00D84A16">
        <w:rPr>
          <w:sz w:val="28"/>
          <w:szCs w:val="28"/>
        </w:rPr>
        <w:t xml:space="preserve">и </w:t>
      </w:r>
      <w:r w:rsidRPr="00D84A16">
        <w:rPr>
          <w:rFonts w:eastAsia="Helvetica-Oblique"/>
          <w:i/>
          <w:iCs/>
          <w:sz w:val="28"/>
          <w:szCs w:val="28"/>
        </w:rPr>
        <w:t xml:space="preserve">AS </w:t>
      </w:r>
      <w:r w:rsidRPr="00D84A16">
        <w:rPr>
          <w:sz w:val="28"/>
          <w:szCs w:val="28"/>
        </w:rPr>
        <w:t xml:space="preserve">в макроэкономической модели определяет </w:t>
      </w:r>
      <w:r w:rsidRPr="00D84A16">
        <w:rPr>
          <w:rFonts w:eastAsia="Helvetica-Oblique"/>
          <w:i/>
          <w:iCs/>
          <w:sz w:val="28"/>
          <w:szCs w:val="28"/>
        </w:rPr>
        <w:t xml:space="preserve">равновесный объем выпуска и уровень цен. </w:t>
      </w:r>
      <w:r w:rsidRPr="00D84A16">
        <w:rPr>
          <w:sz w:val="28"/>
          <w:szCs w:val="28"/>
        </w:rPr>
        <w:t xml:space="preserve">В зависимости от величины совокупного спроса изменяется положение точки равновесия, </w:t>
      </w:r>
      <w:proofErr w:type="gramStart"/>
      <w:r w:rsidRPr="00D84A16">
        <w:rPr>
          <w:sz w:val="28"/>
          <w:szCs w:val="28"/>
        </w:rPr>
        <w:t>а</w:t>
      </w:r>
      <w:proofErr w:type="gramEnd"/>
      <w:r w:rsidRPr="00D84A16">
        <w:rPr>
          <w:sz w:val="28"/>
          <w:szCs w:val="28"/>
        </w:rPr>
        <w:t xml:space="preserve"> следовательно, объем производства и уровень цен.</w:t>
      </w:r>
    </w:p>
    <w:p w:rsidR="0025119F" w:rsidRDefault="0025119F">
      <w:pPr>
        <w:spacing w:after="200" w:line="276" w:lineRule="auto"/>
        <w:rPr>
          <w:b/>
          <w:color w:val="000000"/>
          <w:sz w:val="28"/>
          <w:szCs w:val="28"/>
        </w:rPr>
      </w:pPr>
      <w:r>
        <w:rPr>
          <w:b/>
          <w:color w:val="000000"/>
          <w:sz w:val="28"/>
          <w:szCs w:val="28"/>
        </w:rPr>
        <w:br w:type="page"/>
      </w:r>
    </w:p>
    <w:p w:rsidR="00553B6A" w:rsidRDefault="0025119F" w:rsidP="0025119F">
      <w:pPr>
        <w:pStyle w:val="af5"/>
        <w:spacing w:before="0" w:beforeAutospacing="0" w:after="0" w:afterAutospacing="0" w:line="360" w:lineRule="auto"/>
        <w:ind w:firstLine="709"/>
        <w:jc w:val="center"/>
        <w:rPr>
          <w:b/>
          <w:color w:val="000000"/>
          <w:sz w:val="28"/>
          <w:szCs w:val="28"/>
        </w:rPr>
      </w:pPr>
      <w:r>
        <w:rPr>
          <w:b/>
          <w:color w:val="000000"/>
          <w:sz w:val="28"/>
          <w:szCs w:val="28"/>
        </w:rPr>
        <w:lastRenderedPageBreak/>
        <w:t>Список используемой литературы</w:t>
      </w:r>
    </w:p>
    <w:p w:rsidR="0005735E" w:rsidRPr="002A3592" w:rsidRDefault="002A3592" w:rsidP="002A3592">
      <w:pPr>
        <w:pStyle w:val="a5"/>
        <w:numPr>
          <w:ilvl w:val="0"/>
          <w:numId w:val="4"/>
        </w:numPr>
        <w:spacing w:line="360" w:lineRule="auto"/>
        <w:jc w:val="both"/>
        <w:rPr>
          <w:sz w:val="28"/>
          <w:szCs w:val="28"/>
        </w:rPr>
      </w:pPr>
      <w:r w:rsidRPr="002A3592">
        <w:rPr>
          <w:sz w:val="28"/>
          <w:szCs w:val="28"/>
          <w:shd w:val="clear" w:color="auto" w:fill="FFFFFF"/>
        </w:rPr>
        <w:t xml:space="preserve">Макроэкономика: Учебник / Л.Е. </w:t>
      </w:r>
      <w:proofErr w:type="spellStart"/>
      <w:r w:rsidRPr="002A3592">
        <w:rPr>
          <w:sz w:val="28"/>
          <w:szCs w:val="28"/>
          <w:shd w:val="clear" w:color="auto" w:fill="FFFFFF"/>
        </w:rPr>
        <w:t>Басовский</w:t>
      </w:r>
      <w:proofErr w:type="spellEnd"/>
      <w:r w:rsidRPr="002A3592">
        <w:rPr>
          <w:sz w:val="28"/>
          <w:szCs w:val="28"/>
          <w:shd w:val="clear" w:color="auto" w:fill="FFFFFF"/>
        </w:rPr>
        <w:t xml:space="preserve">, Е.Н. </w:t>
      </w:r>
      <w:proofErr w:type="spellStart"/>
      <w:r w:rsidRPr="002A3592">
        <w:rPr>
          <w:sz w:val="28"/>
          <w:szCs w:val="28"/>
          <w:shd w:val="clear" w:color="auto" w:fill="FFFFFF"/>
        </w:rPr>
        <w:t>Басовская</w:t>
      </w:r>
      <w:proofErr w:type="spellEnd"/>
      <w:r w:rsidRPr="002A3592">
        <w:rPr>
          <w:sz w:val="28"/>
          <w:szCs w:val="28"/>
          <w:shd w:val="clear" w:color="auto" w:fill="FFFFFF"/>
        </w:rPr>
        <w:t>. - М.: НИЦ Инфра-М, 2013. – с. 202</w:t>
      </w:r>
    </w:p>
    <w:p w:rsidR="002A3592" w:rsidRPr="002A3592" w:rsidRDefault="002A3592" w:rsidP="002A3592">
      <w:pPr>
        <w:pStyle w:val="a5"/>
        <w:numPr>
          <w:ilvl w:val="0"/>
          <w:numId w:val="4"/>
        </w:numPr>
        <w:spacing w:line="360" w:lineRule="auto"/>
        <w:jc w:val="both"/>
        <w:rPr>
          <w:sz w:val="28"/>
          <w:szCs w:val="28"/>
        </w:rPr>
      </w:pPr>
      <w:r w:rsidRPr="002A3592">
        <w:rPr>
          <w:sz w:val="28"/>
          <w:szCs w:val="28"/>
          <w:shd w:val="clear" w:color="auto" w:fill="FFFFFF"/>
        </w:rPr>
        <w:t>Макроэкономика: Учеб</w:t>
      </w:r>
      <w:proofErr w:type="gramStart"/>
      <w:r w:rsidRPr="002A3592">
        <w:rPr>
          <w:sz w:val="28"/>
          <w:szCs w:val="28"/>
          <w:shd w:val="clear" w:color="auto" w:fill="FFFFFF"/>
        </w:rPr>
        <w:t>.</w:t>
      </w:r>
      <w:proofErr w:type="gramEnd"/>
      <w:r w:rsidRPr="002A3592">
        <w:rPr>
          <w:sz w:val="28"/>
          <w:szCs w:val="28"/>
          <w:shd w:val="clear" w:color="auto" w:fill="FFFFFF"/>
        </w:rPr>
        <w:t xml:space="preserve"> </w:t>
      </w:r>
      <w:proofErr w:type="gramStart"/>
      <w:r w:rsidRPr="002A3592">
        <w:rPr>
          <w:sz w:val="28"/>
          <w:szCs w:val="28"/>
          <w:shd w:val="clear" w:color="auto" w:fill="FFFFFF"/>
        </w:rPr>
        <w:t>п</w:t>
      </w:r>
      <w:proofErr w:type="gramEnd"/>
      <w:r w:rsidRPr="002A3592">
        <w:rPr>
          <w:sz w:val="28"/>
          <w:szCs w:val="28"/>
          <w:shd w:val="clear" w:color="auto" w:fill="FFFFFF"/>
        </w:rPr>
        <w:t>особие / Г.П. Журавлева. - М.: ИЦ РИОР: ИНФРА-М, 2010. –  с.127</w:t>
      </w:r>
    </w:p>
    <w:p w:rsidR="002A3592" w:rsidRPr="002A3592" w:rsidRDefault="002A3592" w:rsidP="002A3592">
      <w:pPr>
        <w:pStyle w:val="a5"/>
        <w:numPr>
          <w:ilvl w:val="0"/>
          <w:numId w:val="4"/>
        </w:numPr>
        <w:spacing w:line="360" w:lineRule="auto"/>
        <w:jc w:val="both"/>
        <w:rPr>
          <w:rStyle w:val="apple-converted-space"/>
          <w:sz w:val="28"/>
          <w:szCs w:val="28"/>
        </w:rPr>
      </w:pPr>
      <w:r w:rsidRPr="002A3592">
        <w:rPr>
          <w:sz w:val="28"/>
          <w:szCs w:val="28"/>
          <w:shd w:val="clear" w:color="auto" w:fill="FFFFFF"/>
        </w:rPr>
        <w:t xml:space="preserve">Макроэкономика: Учебник / В.В. </w:t>
      </w:r>
      <w:proofErr w:type="spellStart"/>
      <w:r w:rsidRPr="002A3592">
        <w:rPr>
          <w:sz w:val="28"/>
          <w:szCs w:val="28"/>
          <w:shd w:val="clear" w:color="auto" w:fill="FFFFFF"/>
        </w:rPr>
        <w:t>Золотарчук</w:t>
      </w:r>
      <w:proofErr w:type="spellEnd"/>
      <w:r w:rsidRPr="002A3592">
        <w:rPr>
          <w:sz w:val="28"/>
          <w:szCs w:val="28"/>
          <w:shd w:val="clear" w:color="auto" w:fill="FFFFFF"/>
        </w:rPr>
        <w:t>. - М.: ИНФРА-М, 2011.</w:t>
      </w:r>
      <w:r w:rsidRPr="002A3592">
        <w:rPr>
          <w:rStyle w:val="apple-converted-space"/>
          <w:sz w:val="28"/>
          <w:szCs w:val="28"/>
          <w:shd w:val="clear" w:color="auto" w:fill="FFFFFF"/>
        </w:rPr>
        <w:t> – с.608</w:t>
      </w:r>
    </w:p>
    <w:p w:rsidR="002A3592" w:rsidRDefault="002A3592" w:rsidP="002A3592">
      <w:pPr>
        <w:spacing w:line="360" w:lineRule="auto"/>
        <w:ind w:left="360"/>
        <w:jc w:val="center"/>
        <w:rPr>
          <w:b/>
          <w:sz w:val="28"/>
          <w:szCs w:val="28"/>
        </w:rPr>
      </w:pPr>
      <w:r w:rsidRPr="002A3592">
        <w:rPr>
          <w:b/>
          <w:sz w:val="28"/>
          <w:szCs w:val="28"/>
        </w:rPr>
        <w:t>Электронные источники</w:t>
      </w:r>
    </w:p>
    <w:p w:rsidR="00F1384B" w:rsidRDefault="00EC7CE2" w:rsidP="002A3592">
      <w:pPr>
        <w:pStyle w:val="af2"/>
        <w:numPr>
          <w:ilvl w:val="0"/>
          <w:numId w:val="6"/>
        </w:numPr>
        <w:ind w:left="714" w:hanging="357"/>
        <w:rPr>
          <w:rStyle w:val="af6"/>
          <w:sz w:val="28"/>
          <w:szCs w:val="28"/>
        </w:rPr>
      </w:pPr>
      <w:hyperlink r:id="rId19" w:anchor="7-5" w:history="1">
        <w:r w:rsidR="002A3592" w:rsidRPr="002A3592">
          <w:rPr>
            <w:rStyle w:val="af6"/>
            <w:sz w:val="28"/>
            <w:szCs w:val="28"/>
          </w:rPr>
          <w:t>http://www.ido.rudn.ru/ffec/econ/ec7.html#7-5</w:t>
        </w:r>
      </w:hyperlink>
    </w:p>
    <w:p w:rsidR="00F1384B" w:rsidRDefault="00F1384B">
      <w:pPr>
        <w:spacing w:after="200" w:line="276" w:lineRule="auto"/>
        <w:rPr>
          <w:rStyle w:val="af6"/>
          <w:sz w:val="28"/>
          <w:szCs w:val="28"/>
        </w:rPr>
      </w:pPr>
      <w:r>
        <w:rPr>
          <w:rStyle w:val="af6"/>
          <w:sz w:val="28"/>
          <w:szCs w:val="28"/>
        </w:rPr>
        <w:br w:type="page"/>
      </w:r>
    </w:p>
    <w:p w:rsidR="002A3592" w:rsidRDefault="00F1384B" w:rsidP="00F1384B">
      <w:pPr>
        <w:pStyle w:val="af2"/>
        <w:spacing w:line="360" w:lineRule="auto"/>
        <w:ind w:firstLine="709"/>
        <w:jc w:val="center"/>
        <w:rPr>
          <w:b/>
          <w:sz w:val="28"/>
          <w:szCs w:val="28"/>
        </w:rPr>
      </w:pPr>
      <w:r w:rsidRPr="00F1384B">
        <w:rPr>
          <w:b/>
          <w:sz w:val="28"/>
          <w:szCs w:val="28"/>
        </w:rPr>
        <w:lastRenderedPageBreak/>
        <w:t>Практикум</w:t>
      </w:r>
    </w:p>
    <w:p w:rsidR="00F1384B" w:rsidRPr="00F1384B" w:rsidRDefault="00F1384B" w:rsidP="00F1384B">
      <w:pPr>
        <w:pStyle w:val="af2"/>
        <w:spacing w:line="360" w:lineRule="auto"/>
        <w:ind w:firstLine="709"/>
        <w:jc w:val="center"/>
        <w:rPr>
          <w:b/>
          <w:sz w:val="28"/>
          <w:szCs w:val="28"/>
          <w:u w:val="single"/>
        </w:rPr>
      </w:pPr>
      <w:r w:rsidRPr="00F1384B">
        <w:rPr>
          <w:b/>
          <w:sz w:val="28"/>
          <w:szCs w:val="28"/>
          <w:u w:val="single"/>
        </w:rPr>
        <w:t>КТЗ</w:t>
      </w:r>
    </w:p>
    <w:p w:rsidR="00F1384B" w:rsidRPr="00F1384B" w:rsidRDefault="00F1384B" w:rsidP="00F1384B">
      <w:pPr>
        <w:pStyle w:val="af2"/>
        <w:spacing w:line="360" w:lineRule="auto"/>
        <w:ind w:firstLine="709"/>
        <w:jc w:val="both"/>
        <w:rPr>
          <w:sz w:val="28"/>
          <w:szCs w:val="28"/>
        </w:rPr>
      </w:pPr>
      <w:r w:rsidRPr="00F1384B">
        <w:rPr>
          <w:sz w:val="28"/>
          <w:szCs w:val="28"/>
        </w:rPr>
        <w:t>Между уровнем цен в национальной экономике и совокупным</w:t>
      </w:r>
    </w:p>
    <w:p w:rsidR="00F1384B" w:rsidRPr="00F1384B" w:rsidRDefault="00F1384B" w:rsidP="00F1384B">
      <w:pPr>
        <w:pStyle w:val="af2"/>
        <w:spacing w:line="360" w:lineRule="auto"/>
        <w:ind w:firstLine="709"/>
        <w:jc w:val="both"/>
        <w:rPr>
          <w:sz w:val="28"/>
          <w:szCs w:val="28"/>
        </w:rPr>
      </w:pPr>
      <w:r w:rsidRPr="00F1384B">
        <w:rPr>
          <w:sz w:val="28"/>
          <w:szCs w:val="28"/>
        </w:rPr>
        <w:t>спросом существует зависимость:</w:t>
      </w:r>
    </w:p>
    <w:p w:rsidR="00F1384B" w:rsidRPr="00F1384B" w:rsidRDefault="00F1384B" w:rsidP="00F1384B">
      <w:pPr>
        <w:pStyle w:val="af2"/>
        <w:spacing w:line="360" w:lineRule="auto"/>
        <w:ind w:firstLine="709"/>
        <w:jc w:val="both"/>
        <w:rPr>
          <w:sz w:val="28"/>
          <w:szCs w:val="28"/>
        </w:rPr>
      </w:pPr>
      <w:r w:rsidRPr="00F1384B">
        <w:rPr>
          <w:sz w:val="28"/>
          <w:szCs w:val="28"/>
        </w:rPr>
        <w:t>а) прямая;</w:t>
      </w:r>
    </w:p>
    <w:p w:rsidR="00F1384B" w:rsidRPr="00F1384B" w:rsidRDefault="00F1384B" w:rsidP="00F1384B">
      <w:pPr>
        <w:pStyle w:val="af2"/>
        <w:spacing w:line="360" w:lineRule="auto"/>
        <w:ind w:firstLine="709"/>
        <w:jc w:val="both"/>
        <w:rPr>
          <w:sz w:val="28"/>
          <w:szCs w:val="28"/>
        </w:rPr>
      </w:pPr>
      <w:r w:rsidRPr="00F1384B">
        <w:rPr>
          <w:sz w:val="28"/>
          <w:szCs w:val="28"/>
        </w:rPr>
        <w:t>б) обратная;</w:t>
      </w:r>
    </w:p>
    <w:p w:rsidR="00F1384B" w:rsidRPr="00F1384B" w:rsidRDefault="00F1384B" w:rsidP="00F1384B">
      <w:pPr>
        <w:pStyle w:val="af2"/>
        <w:spacing w:line="360" w:lineRule="auto"/>
        <w:ind w:firstLine="709"/>
        <w:jc w:val="both"/>
        <w:rPr>
          <w:sz w:val="28"/>
          <w:szCs w:val="28"/>
        </w:rPr>
      </w:pPr>
      <w:r w:rsidRPr="00F1384B">
        <w:rPr>
          <w:sz w:val="28"/>
          <w:szCs w:val="28"/>
        </w:rPr>
        <w:t>в) функциональная;</w:t>
      </w:r>
    </w:p>
    <w:p w:rsidR="00F1384B" w:rsidRDefault="00F1384B" w:rsidP="00F1384B">
      <w:pPr>
        <w:pStyle w:val="af2"/>
        <w:spacing w:line="360" w:lineRule="auto"/>
        <w:ind w:firstLine="709"/>
        <w:jc w:val="both"/>
        <w:rPr>
          <w:sz w:val="28"/>
          <w:szCs w:val="28"/>
        </w:rPr>
      </w:pPr>
      <w:r w:rsidRPr="00F1384B">
        <w:rPr>
          <w:sz w:val="28"/>
          <w:szCs w:val="28"/>
        </w:rPr>
        <w:t>г) мнимая.</w:t>
      </w:r>
    </w:p>
    <w:p w:rsidR="00F1384B" w:rsidRPr="00382BBF" w:rsidRDefault="00F1384B" w:rsidP="00F1384B">
      <w:pPr>
        <w:pStyle w:val="af2"/>
        <w:spacing w:line="360" w:lineRule="auto"/>
        <w:ind w:firstLine="709"/>
        <w:jc w:val="both"/>
        <w:rPr>
          <w:b/>
          <w:i/>
          <w:sz w:val="28"/>
          <w:szCs w:val="28"/>
        </w:rPr>
      </w:pPr>
      <w:r w:rsidRPr="00382BBF">
        <w:rPr>
          <w:b/>
          <w:i/>
          <w:sz w:val="28"/>
          <w:szCs w:val="28"/>
        </w:rPr>
        <w:t xml:space="preserve">Ответ: б) </w:t>
      </w:r>
      <w:proofErr w:type="gramStart"/>
      <w:r w:rsidRPr="00382BBF">
        <w:rPr>
          <w:b/>
          <w:i/>
          <w:sz w:val="28"/>
          <w:szCs w:val="28"/>
        </w:rPr>
        <w:t>обратная</w:t>
      </w:r>
      <w:proofErr w:type="gramEnd"/>
    </w:p>
    <w:p w:rsidR="00F1384B" w:rsidRDefault="00CB61EE" w:rsidP="00F1384B">
      <w:pPr>
        <w:pStyle w:val="af2"/>
        <w:spacing w:line="360" w:lineRule="auto"/>
        <w:ind w:firstLine="709"/>
        <w:jc w:val="both"/>
        <w:rPr>
          <w:sz w:val="28"/>
          <w:szCs w:val="28"/>
        </w:rPr>
      </w:pPr>
      <w:r w:rsidRPr="00CB61EE">
        <w:rPr>
          <w:rStyle w:val="1pt0"/>
          <w:i w:val="0"/>
          <w:sz w:val="28"/>
          <w:szCs w:val="28"/>
        </w:rPr>
        <w:t>Совокупный спрос</w:t>
      </w:r>
      <w:r w:rsidRPr="00CB61EE">
        <w:rPr>
          <w:sz w:val="28"/>
          <w:szCs w:val="28"/>
        </w:rPr>
        <w:t xml:space="preserve"> отражает обратную зависимость между объемом совокупного выпуска, на который предъявлен спрос эконо</w:t>
      </w:r>
      <w:r w:rsidRPr="00CB61EE">
        <w:rPr>
          <w:sz w:val="28"/>
          <w:szCs w:val="28"/>
        </w:rPr>
        <w:softHyphen/>
        <w:t>мическими агентами, и общим уровнем цен в экономике.</w:t>
      </w:r>
    </w:p>
    <w:p w:rsidR="00CB61EE" w:rsidRDefault="00CB61EE" w:rsidP="00CB61EE">
      <w:pPr>
        <w:pStyle w:val="af2"/>
        <w:spacing w:line="360" w:lineRule="auto"/>
        <w:ind w:firstLine="709"/>
        <w:jc w:val="center"/>
        <w:rPr>
          <w:rFonts w:eastAsiaTheme="minorHAnsi"/>
          <w:b/>
          <w:bCs/>
          <w:sz w:val="28"/>
          <w:szCs w:val="28"/>
          <w:u w:val="single"/>
          <w:lang w:eastAsia="en-US"/>
        </w:rPr>
      </w:pPr>
      <w:r w:rsidRPr="00CB61EE">
        <w:rPr>
          <w:rFonts w:eastAsiaTheme="minorHAnsi"/>
          <w:b/>
          <w:bCs/>
          <w:sz w:val="28"/>
          <w:szCs w:val="28"/>
          <w:u w:val="single"/>
          <w:lang w:eastAsia="en-US"/>
        </w:rPr>
        <w:t>Разбор экономической ситуации</w:t>
      </w:r>
    </w:p>
    <w:p w:rsidR="00CB61EE" w:rsidRDefault="00CB61EE" w:rsidP="00CB61EE">
      <w:pPr>
        <w:autoSpaceDE w:val="0"/>
        <w:autoSpaceDN w:val="0"/>
        <w:adjustRightInd w:val="0"/>
        <w:spacing w:line="360" w:lineRule="auto"/>
        <w:ind w:firstLine="709"/>
        <w:rPr>
          <w:rFonts w:eastAsiaTheme="minorHAnsi"/>
          <w:sz w:val="28"/>
          <w:szCs w:val="28"/>
          <w:lang w:eastAsia="en-US"/>
        </w:rPr>
      </w:pPr>
      <w:r w:rsidRPr="00CB61EE">
        <w:rPr>
          <w:rFonts w:eastAsiaTheme="minorHAnsi"/>
          <w:sz w:val="28"/>
          <w:szCs w:val="28"/>
          <w:lang w:eastAsia="en-US"/>
        </w:rPr>
        <w:t>В таблице представлены да</w:t>
      </w:r>
      <w:r>
        <w:rPr>
          <w:rFonts w:eastAsiaTheme="minorHAnsi"/>
          <w:sz w:val="28"/>
          <w:szCs w:val="28"/>
          <w:lang w:eastAsia="en-US"/>
        </w:rPr>
        <w:t xml:space="preserve">нные, отражающие следующие параметры </w:t>
      </w:r>
      <w:r w:rsidRPr="00CB61EE">
        <w:rPr>
          <w:rFonts w:eastAsiaTheme="minorHAnsi"/>
          <w:sz w:val="28"/>
          <w:szCs w:val="28"/>
          <w:lang w:eastAsia="en-US"/>
        </w:rPr>
        <w:t>совокупного спроса и совокупного предложения:</w:t>
      </w:r>
    </w:p>
    <w:tbl>
      <w:tblPr>
        <w:tblW w:w="6884" w:type="dxa"/>
        <w:jc w:val="center"/>
        <w:tblInd w:w="93" w:type="dxa"/>
        <w:tblLook w:val="04A0" w:firstRow="1" w:lastRow="0" w:firstColumn="1" w:lastColumn="0" w:noHBand="0" w:noVBand="1"/>
      </w:tblPr>
      <w:tblGrid>
        <w:gridCol w:w="2782"/>
        <w:gridCol w:w="1555"/>
        <w:gridCol w:w="2547"/>
      </w:tblGrid>
      <w:tr w:rsidR="0053201D" w:rsidRPr="0053201D" w:rsidTr="00B04DB6">
        <w:trPr>
          <w:trHeight w:val="1114"/>
          <w:jc w:val="center"/>
        </w:trPr>
        <w:tc>
          <w:tcPr>
            <w:tcW w:w="27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1D" w:rsidRPr="0053201D" w:rsidRDefault="0053201D" w:rsidP="0053201D">
            <w:pPr>
              <w:jc w:val="center"/>
              <w:rPr>
                <w:rFonts w:ascii="Calibri" w:hAnsi="Calibri"/>
                <w:color w:val="000000"/>
                <w:sz w:val="22"/>
                <w:szCs w:val="22"/>
              </w:rPr>
            </w:pPr>
            <w:r w:rsidRPr="0053201D">
              <w:rPr>
                <w:rFonts w:ascii="Calibri" w:hAnsi="Calibri"/>
                <w:color w:val="000000"/>
                <w:sz w:val="22"/>
                <w:szCs w:val="22"/>
              </w:rPr>
              <w:t xml:space="preserve">Совокупный спрос (AD),тыс. </w:t>
            </w:r>
            <w:proofErr w:type="spellStart"/>
            <w:r w:rsidRPr="0053201D">
              <w:rPr>
                <w:rFonts w:ascii="Calibri" w:hAnsi="Calibri"/>
                <w:color w:val="000000"/>
                <w:sz w:val="22"/>
                <w:szCs w:val="22"/>
              </w:rPr>
              <w:t>ден</w:t>
            </w:r>
            <w:proofErr w:type="spellEnd"/>
            <w:r w:rsidRPr="0053201D">
              <w:rPr>
                <w:rFonts w:ascii="Calibri" w:hAnsi="Calibri"/>
                <w:color w:val="000000"/>
                <w:sz w:val="22"/>
                <w:szCs w:val="22"/>
              </w:rPr>
              <w:t>. ед.</w:t>
            </w:r>
          </w:p>
        </w:tc>
        <w:tc>
          <w:tcPr>
            <w:tcW w:w="1555" w:type="dxa"/>
            <w:tcBorders>
              <w:top w:val="single" w:sz="4" w:space="0" w:color="auto"/>
              <w:left w:val="nil"/>
              <w:bottom w:val="single" w:sz="4" w:space="0" w:color="auto"/>
              <w:right w:val="single" w:sz="4" w:space="0" w:color="auto"/>
            </w:tcBorders>
            <w:shd w:val="clear" w:color="auto" w:fill="auto"/>
            <w:noWrap/>
            <w:vAlign w:val="center"/>
            <w:hideMark/>
          </w:tcPr>
          <w:p w:rsidR="0053201D" w:rsidRPr="0053201D" w:rsidRDefault="0053201D" w:rsidP="0053201D">
            <w:pPr>
              <w:jc w:val="center"/>
              <w:rPr>
                <w:rFonts w:ascii="Calibri" w:hAnsi="Calibri"/>
                <w:color w:val="000000"/>
                <w:sz w:val="22"/>
                <w:szCs w:val="22"/>
              </w:rPr>
            </w:pPr>
            <w:r w:rsidRPr="0053201D">
              <w:rPr>
                <w:rFonts w:ascii="Calibri" w:hAnsi="Calibri"/>
                <w:color w:val="000000"/>
                <w:sz w:val="22"/>
                <w:szCs w:val="22"/>
              </w:rPr>
              <w:t>Уровень цен</w:t>
            </w:r>
          </w:p>
        </w:tc>
        <w:tc>
          <w:tcPr>
            <w:tcW w:w="2547" w:type="dxa"/>
            <w:tcBorders>
              <w:top w:val="single" w:sz="4" w:space="0" w:color="auto"/>
              <w:left w:val="nil"/>
              <w:bottom w:val="single" w:sz="4" w:space="0" w:color="auto"/>
              <w:right w:val="single" w:sz="4" w:space="0" w:color="auto"/>
            </w:tcBorders>
            <w:shd w:val="clear" w:color="auto" w:fill="auto"/>
            <w:vAlign w:val="center"/>
            <w:hideMark/>
          </w:tcPr>
          <w:p w:rsidR="0053201D" w:rsidRPr="0053201D" w:rsidRDefault="0053201D" w:rsidP="0053201D">
            <w:pPr>
              <w:jc w:val="center"/>
              <w:rPr>
                <w:rFonts w:ascii="Calibri" w:hAnsi="Calibri"/>
                <w:color w:val="000000"/>
                <w:sz w:val="22"/>
                <w:szCs w:val="22"/>
              </w:rPr>
            </w:pPr>
            <w:r w:rsidRPr="0053201D">
              <w:rPr>
                <w:rFonts w:ascii="Calibri" w:hAnsi="Calibri"/>
                <w:color w:val="000000"/>
                <w:sz w:val="22"/>
                <w:szCs w:val="22"/>
              </w:rPr>
              <w:t xml:space="preserve">Совокупное предложение (AS), тыс. </w:t>
            </w:r>
            <w:proofErr w:type="spellStart"/>
            <w:r w:rsidRPr="0053201D">
              <w:rPr>
                <w:rFonts w:ascii="Calibri" w:hAnsi="Calibri"/>
                <w:color w:val="000000"/>
                <w:sz w:val="22"/>
                <w:szCs w:val="22"/>
              </w:rPr>
              <w:t>ден</w:t>
            </w:r>
            <w:proofErr w:type="spellEnd"/>
            <w:r w:rsidRPr="0053201D">
              <w:rPr>
                <w:rFonts w:ascii="Calibri" w:hAnsi="Calibri"/>
                <w:color w:val="000000"/>
                <w:sz w:val="22"/>
                <w:szCs w:val="22"/>
              </w:rPr>
              <w:t>. ед.</w:t>
            </w:r>
          </w:p>
        </w:tc>
      </w:tr>
      <w:tr w:rsidR="0053201D" w:rsidRPr="0053201D" w:rsidTr="00B04DB6">
        <w:trPr>
          <w:trHeight w:val="371"/>
          <w:jc w:val="center"/>
        </w:trPr>
        <w:tc>
          <w:tcPr>
            <w:tcW w:w="2782" w:type="dxa"/>
            <w:tcBorders>
              <w:top w:val="nil"/>
              <w:left w:val="single" w:sz="4" w:space="0" w:color="auto"/>
              <w:bottom w:val="single" w:sz="4" w:space="0" w:color="auto"/>
              <w:right w:val="single" w:sz="4" w:space="0" w:color="auto"/>
            </w:tcBorders>
            <w:shd w:val="clear" w:color="auto" w:fill="auto"/>
            <w:noWrap/>
            <w:vAlign w:val="center"/>
            <w:hideMark/>
          </w:tcPr>
          <w:p w:rsidR="0053201D" w:rsidRPr="0053201D" w:rsidRDefault="0053201D" w:rsidP="0053201D">
            <w:pPr>
              <w:jc w:val="center"/>
              <w:rPr>
                <w:rFonts w:ascii="Calibri" w:hAnsi="Calibri"/>
                <w:color w:val="000000"/>
                <w:sz w:val="22"/>
                <w:szCs w:val="22"/>
              </w:rPr>
            </w:pPr>
            <w:r w:rsidRPr="0053201D">
              <w:rPr>
                <w:rFonts w:ascii="Calibri" w:hAnsi="Calibri"/>
                <w:color w:val="000000"/>
                <w:sz w:val="22"/>
                <w:szCs w:val="22"/>
              </w:rPr>
              <w:t>100</w:t>
            </w:r>
          </w:p>
        </w:tc>
        <w:tc>
          <w:tcPr>
            <w:tcW w:w="1555" w:type="dxa"/>
            <w:tcBorders>
              <w:top w:val="nil"/>
              <w:left w:val="nil"/>
              <w:bottom w:val="single" w:sz="4" w:space="0" w:color="auto"/>
              <w:right w:val="single" w:sz="4" w:space="0" w:color="auto"/>
            </w:tcBorders>
            <w:shd w:val="clear" w:color="auto" w:fill="auto"/>
            <w:noWrap/>
            <w:vAlign w:val="center"/>
            <w:hideMark/>
          </w:tcPr>
          <w:p w:rsidR="0053201D" w:rsidRPr="0053201D" w:rsidRDefault="0053201D" w:rsidP="0053201D">
            <w:pPr>
              <w:jc w:val="center"/>
              <w:rPr>
                <w:rFonts w:ascii="Calibri" w:hAnsi="Calibri"/>
                <w:color w:val="000000"/>
                <w:sz w:val="22"/>
                <w:szCs w:val="22"/>
              </w:rPr>
            </w:pPr>
            <w:r w:rsidRPr="0053201D">
              <w:rPr>
                <w:rFonts w:ascii="Calibri" w:hAnsi="Calibri"/>
                <w:color w:val="000000"/>
                <w:sz w:val="22"/>
                <w:szCs w:val="22"/>
              </w:rPr>
              <w:t>300</w:t>
            </w:r>
          </w:p>
        </w:tc>
        <w:tc>
          <w:tcPr>
            <w:tcW w:w="2547" w:type="dxa"/>
            <w:tcBorders>
              <w:top w:val="nil"/>
              <w:left w:val="nil"/>
              <w:bottom w:val="single" w:sz="4" w:space="0" w:color="auto"/>
              <w:right w:val="single" w:sz="4" w:space="0" w:color="auto"/>
            </w:tcBorders>
            <w:shd w:val="clear" w:color="auto" w:fill="auto"/>
            <w:noWrap/>
            <w:vAlign w:val="center"/>
            <w:hideMark/>
          </w:tcPr>
          <w:p w:rsidR="0053201D" w:rsidRPr="0053201D" w:rsidRDefault="0053201D" w:rsidP="0053201D">
            <w:pPr>
              <w:jc w:val="center"/>
              <w:rPr>
                <w:rFonts w:ascii="Calibri" w:hAnsi="Calibri"/>
                <w:color w:val="000000"/>
                <w:sz w:val="22"/>
                <w:szCs w:val="22"/>
              </w:rPr>
            </w:pPr>
            <w:r w:rsidRPr="0053201D">
              <w:rPr>
                <w:rFonts w:ascii="Calibri" w:hAnsi="Calibri"/>
                <w:color w:val="000000"/>
                <w:sz w:val="22"/>
                <w:szCs w:val="22"/>
              </w:rPr>
              <w:t>400</w:t>
            </w:r>
          </w:p>
        </w:tc>
      </w:tr>
      <w:tr w:rsidR="0053201D" w:rsidRPr="0053201D" w:rsidTr="00B04DB6">
        <w:trPr>
          <w:trHeight w:val="371"/>
          <w:jc w:val="center"/>
        </w:trPr>
        <w:tc>
          <w:tcPr>
            <w:tcW w:w="2782" w:type="dxa"/>
            <w:tcBorders>
              <w:top w:val="nil"/>
              <w:left w:val="single" w:sz="4" w:space="0" w:color="auto"/>
              <w:bottom w:val="single" w:sz="4" w:space="0" w:color="auto"/>
              <w:right w:val="single" w:sz="4" w:space="0" w:color="auto"/>
            </w:tcBorders>
            <w:shd w:val="clear" w:color="auto" w:fill="auto"/>
            <w:noWrap/>
            <w:vAlign w:val="center"/>
            <w:hideMark/>
          </w:tcPr>
          <w:p w:rsidR="0053201D" w:rsidRPr="0053201D" w:rsidRDefault="0053201D" w:rsidP="0053201D">
            <w:pPr>
              <w:jc w:val="center"/>
              <w:rPr>
                <w:rFonts w:ascii="Calibri" w:hAnsi="Calibri"/>
                <w:color w:val="000000"/>
                <w:sz w:val="22"/>
                <w:szCs w:val="22"/>
              </w:rPr>
            </w:pPr>
            <w:r w:rsidRPr="0053201D">
              <w:rPr>
                <w:rFonts w:ascii="Calibri" w:hAnsi="Calibri"/>
                <w:color w:val="000000"/>
                <w:sz w:val="22"/>
                <w:szCs w:val="22"/>
              </w:rPr>
              <w:t>200</w:t>
            </w:r>
          </w:p>
        </w:tc>
        <w:tc>
          <w:tcPr>
            <w:tcW w:w="1555" w:type="dxa"/>
            <w:tcBorders>
              <w:top w:val="nil"/>
              <w:left w:val="nil"/>
              <w:bottom w:val="single" w:sz="4" w:space="0" w:color="auto"/>
              <w:right w:val="single" w:sz="4" w:space="0" w:color="auto"/>
            </w:tcBorders>
            <w:shd w:val="clear" w:color="auto" w:fill="auto"/>
            <w:noWrap/>
            <w:vAlign w:val="center"/>
            <w:hideMark/>
          </w:tcPr>
          <w:p w:rsidR="0053201D" w:rsidRPr="0053201D" w:rsidRDefault="0053201D" w:rsidP="0053201D">
            <w:pPr>
              <w:jc w:val="center"/>
              <w:rPr>
                <w:rFonts w:ascii="Calibri" w:hAnsi="Calibri"/>
                <w:color w:val="000000"/>
                <w:sz w:val="22"/>
                <w:szCs w:val="22"/>
              </w:rPr>
            </w:pPr>
            <w:r w:rsidRPr="0053201D">
              <w:rPr>
                <w:rFonts w:ascii="Calibri" w:hAnsi="Calibri"/>
                <w:color w:val="000000"/>
                <w:sz w:val="22"/>
                <w:szCs w:val="22"/>
              </w:rPr>
              <w:t>250</w:t>
            </w:r>
          </w:p>
        </w:tc>
        <w:tc>
          <w:tcPr>
            <w:tcW w:w="2547" w:type="dxa"/>
            <w:tcBorders>
              <w:top w:val="nil"/>
              <w:left w:val="nil"/>
              <w:bottom w:val="single" w:sz="4" w:space="0" w:color="auto"/>
              <w:right w:val="single" w:sz="4" w:space="0" w:color="auto"/>
            </w:tcBorders>
            <w:shd w:val="clear" w:color="auto" w:fill="auto"/>
            <w:noWrap/>
            <w:vAlign w:val="center"/>
            <w:hideMark/>
          </w:tcPr>
          <w:p w:rsidR="0053201D" w:rsidRPr="0053201D" w:rsidRDefault="0053201D" w:rsidP="0053201D">
            <w:pPr>
              <w:jc w:val="center"/>
              <w:rPr>
                <w:rFonts w:ascii="Calibri" w:hAnsi="Calibri"/>
                <w:color w:val="000000"/>
                <w:sz w:val="22"/>
                <w:szCs w:val="22"/>
              </w:rPr>
            </w:pPr>
            <w:r w:rsidRPr="0053201D">
              <w:rPr>
                <w:rFonts w:ascii="Calibri" w:hAnsi="Calibri"/>
                <w:color w:val="000000"/>
                <w:sz w:val="22"/>
                <w:szCs w:val="22"/>
              </w:rPr>
              <w:t>400</w:t>
            </w:r>
          </w:p>
        </w:tc>
      </w:tr>
      <w:tr w:rsidR="0053201D" w:rsidRPr="0053201D" w:rsidTr="00B04DB6">
        <w:trPr>
          <w:trHeight w:val="371"/>
          <w:jc w:val="center"/>
        </w:trPr>
        <w:tc>
          <w:tcPr>
            <w:tcW w:w="2782" w:type="dxa"/>
            <w:tcBorders>
              <w:top w:val="nil"/>
              <w:left w:val="single" w:sz="4" w:space="0" w:color="auto"/>
              <w:bottom w:val="single" w:sz="4" w:space="0" w:color="auto"/>
              <w:right w:val="single" w:sz="4" w:space="0" w:color="auto"/>
            </w:tcBorders>
            <w:shd w:val="clear" w:color="auto" w:fill="auto"/>
            <w:noWrap/>
            <w:vAlign w:val="center"/>
            <w:hideMark/>
          </w:tcPr>
          <w:p w:rsidR="0053201D" w:rsidRPr="0053201D" w:rsidRDefault="0053201D" w:rsidP="0053201D">
            <w:pPr>
              <w:jc w:val="center"/>
              <w:rPr>
                <w:rFonts w:ascii="Calibri" w:hAnsi="Calibri"/>
                <w:color w:val="000000"/>
                <w:sz w:val="22"/>
                <w:szCs w:val="22"/>
              </w:rPr>
            </w:pPr>
            <w:r w:rsidRPr="0053201D">
              <w:rPr>
                <w:rFonts w:ascii="Calibri" w:hAnsi="Calibri"/>
                <w:color w:val="000000"/>
                <w:sz w:val="22"/>
                <w:szCs w:val="22"/>
              </w:rPr>
              <w:t>300</w:t>
            </w:r>
          </w:p>
        </w:tc>
        <w:tc>
          <w:tcPr>
            <w:tcW w:w="1555" w:type="dxa"/>
            <w:tcBorders>
              <w:top w:val="nil"/>
              <w:left w:val="nil"/>
              <w:bottom w:val="single" w:sz="4" w:space="0" w:color="auto"/>
              <w:right w:val="single" w:sz="4" w:space="0" w:color="auto"/>
            </w:tcBorders>
            <w:shd w:val="clear" w:color="auto" w:fill="auto"/>
            <w:noWrap/>
            <w:vAlign w:val="center"/>
            <w:hideMark/>
          </w:tcPr>
          <w:p w:rsidR="0053201D" w:rsidRPr="0053201D" w:rsidRDefault="0053201D" w:rsidP="0053201D">
            <w:pPr>
              <w:jc w:val="center"/>
              <w:rPr>
                <w:rFonts w:ascii="Calibri" w:hAnsi="Calibri"/>
                <w:color w:val="000000"/>
                <w:sz w:val="22"/>
                <w:szCs w:val="22"/>
              </w:rPr>
            </w:pPr>
            <w:r w:rsidRPr="0053201D">
              <w:rPr>
                <w:rFonts w:ascii="Calibri" w:hAnsi="Calibri"/>
                <w:color w:val="000000"/>
                <w:sz w:val="22"/>
                <w:szCs w:val="22"/>
              </w:rPr>
              <w:t>200</w:t>
            </w:r>
          </w:p>
        </w:tc>
        <w:tc>
          <w:tcPr>
            <w:tcW w:w="2547" w:type="dxa"/>
            <w:tcBorders>
              <w:top w:val="nil"/>
              <w:left w:val="nil"/>
              <w:bottom w:val="single" w:sz="4" w:space="0" w:color="auto"/>
              <w:right w:val="single" w:sz="4" w:space="0" w:color="auto"/>
            </w:tcBorders>
            <w:shd w:val="clear" w:color="auto" w:fill="auto"/>
            <w:noWrap/>
            <w:vAlign w:val="center"/>
            <w:hideMark/>
          </w:tcPr>
          <w:p w:rsidR="0053201D" w:rsidRPr="0053201D" w:rsidRDefault="0053201D" w:rsidP="0053201D">
            <w:pPr>
              <w:jc w:val="center"/>
              <w:rPr>
                <w:rFonts w:ascii="Calibri" w:hAnsi="Calibri"/>
                <w:color w:val="000000"/>
                <w:sz w:val="22"/>
                <w:szCs w:val="22"/>
              </w:rPr>
            </w:pPr>
            <w:r w:rsidRPr="0053201D">
              <w:rPr>
                <w:rFonts w:ascii="Calibri" w:hAnsi="Calibri"/>
                <w:color w:val="000000"/>
                <w:sz w:val="22"/>
                <w:szCs w:val="22"/>
              </w:rPr>
              <w:t>300</w:t>
            </w:r>
          </w:p>
        </w:tc>
      </w:tr>
      <w:tr w:rsidR="0053201D" w:rsidRPr="0053201D" w:rsidTr="00B04DB6">
        <w:trPr>
          <w:trHeight w:val="371"/>
          <w:jc w:val="center"/>
        </w:trPr>
        <w:tc>
          <w:tcPr>
            <w:tcW w:w="2782" w:type="dxa"/>
            <w:tcBorders>
              <w:top w:val="nil"/>
              <w:left w:val="single" w:sz="4" w:space="0" w:color="auto"/>
              <w:bottom w:val="single" w:sz="4" w:space="0" w:color="auto"/>
              <w:right w:val="single" w:sz="4" w:space="0" w:color="auto"/>
            </w:tcBorders>
            <w:shd w:val="clear" w:color="auto" w:fill="auto"/>
            <w:noWrap/>
            <w:vAlign w:val="center"/>
            <w:hideMark/>
          </w:tcPr>
          <w:p w:rsidR="0053201D" w:rsidRPr="0053201D" w:rsidRDefault="0053201D" w:rsidP="0053201D">
            <w:pPr>
              <w:jc w:val="center"/>
              <w:rPr>
                <w:rFonts w:ascii="Calibri" w:hAnsi="Calibri"/>
                <w:color w:val="000000"/>
                <w:sz w:val="22"/>
                <w:szCs w:val="22"/>
              </w:rPr>
            </w:pPr>
            <w:r w:rsidRPr="0053201D">
              <w:rPr>
                <w:rFonts w:ascii="Calibri" w:hAnsi="Calibri"/>
                <w:color w:val="000000"/>
                <w:sz w:val="22"/>
                <w:szCs w:val="22"/>
              </w:rPr>
              <w:t>400</w:t>
            </w:r>
          </w:p>
        </w:tc>
        <w:tc>
          <w:tcPr>
            <w:tcW w:w="1555" w:type="dxa"/>
            <w:tcBorders>
              <w:top w:val="nil"/>
              <w:left w:val="nil"/>
              <w:bottom w:val="single" w:sz="4" w:space="0" w:color="auto"/>
              <w:right w:val="single" w:sz="4" w:space="0" w:color="auto"/>
            </w:tcBorders>
            <w:shd w:val="clear" w:color="auto" w:fill="auto"/>
            <w:noWrap/>
            <w:vAlign w:val="center"/>
            <w:hideMark/>
          </w:tcPr>
          <w:p w:rsidR="0053201D" w:rsidRPr="0053201D" w:rsidRDefault="0053201D" w:rsidP="0053201D">
            <w:pPr>
              <w:jc w:val="center"/>
              <w:rPr>
                <w:rFonts w:ascii="Calibri" w:hAnsi="Calibri"/>
                <w:color w:val="000000"/>
                <w:sz w:val="22"/>
                <w:szCs w:val="22"/>
              </w:rPr>
            </w:pPr>
            <w:r w:rsidRPr="0053201D">
              <w:rPr>
                <w:rFonts w:ascii="Calibri" w:hAnsi="Calibri"/>
                <w:color w:val="000000"/>
                <w:sz w:val="22"/>
                <w:szCs w:val="22"/>
              </w:rPr>
              <w:t>150</w:t>
            </w:r>
          </w:p>
        </w:tc>
        <w:tc>
          <w:tcPr>
            <w:tcW w:w="2547" w:type="dxa"/>
            <w:tcBorders>
              <w:top w:val="nil"/>
              <w:left w:val="nil"/>
              <w:bottom w:val="single" w:sz="4" w:space="0" w:color="auto"/>
              <w:right w:val="single" w:sz="4" w:space="0" w:color="auto"/>
            </w:tcBorders>
            <w:shd w:val="clear" w:color="auto" w:fill="auto"/>
            <w:noWrap/>
            <w:vAlign w:val="center"/>
            <w:hideMark/>
          </w:tcPr>
          <w:p w:rsidR="0053201D" w:rsidRPr="0053201D" w:rsidRDefault="0053201D" w:rsidP="0053201D">
            <w:pPr>
              <w:jc w:val="center"/>
              <w:rPr>
                <w:rFonts w:ascii="Calibri" w:hAnsi="Calibri"/>
                <w:color w:val="000000"/>
                <w:sz w:val="22"/>
                <w:szCs w:val="22"/>
              </w:rPr>
            </w:pPr>
            <w:r w:rsidRPr="0053201D">
              <w:rPr>
                <w:rFonts w:ascii="Calibri" w:hAnsi="Calibri"/>
                <w:color w:val="000000"/>
                <w:sz w:val="22"/>
                <w:szCs w:val="22"/>
              </w:rPr>
              <w:t>200</w:t>
            </w:r>
          </w:p>
        </w:tc>
      </w:tr>
      <w:tr w:rsidR="0053201D" w:rsidRPr="0053201D" w:rsidTr="00B04DB6">
        <w:trPr>
          <w:trHeight w:val="371"/>
          <w:jc w:val="center"/>
        </w:trPr>
        <w:tc>
          <w:tcPr>
            <w:tcW w:w="2782" w:type="dxa"/>
            <w:tcBorders>
              <w:top w:val="nil"/>
              <w:left w:val="single" w:sz="4" w:space="0" w:color="auto"/>
              <w:bottom w:val="single" w:sz="4" w:space="0" w:color="auto"/>
              <w:right w:val="single" w:sz="4" w:space="0" w:color="auto"/>
            </w:tcBorders>
            <w:shd w:val="clear" w:color="auto" w:fill="auto"/>
            <w:noWrap/>
            <w:vAlign w:val="center"/>
            <w:hideMark/>
          </w:tcPr>
          <w:p w:rsidR="0053201D" w:rsidRPr="0053201D" w:rsidRDefault="0053201D" w:rsidP="0053201D">
            <w:pPr>
              <w:jc w:val="center"/>
              <w:rPr>
                <w:rFonts w:ascii="Calibri" w:hAnsi="Calibri"/>
                <w:color w:val="000000"/>
                <w:sz w:val="22"/>
                <w:szCs w:val="22"/>
              </w:rPr>
            </w:pPr>
            <w:r w:rsidRPr="0053201D">
              <w:rPr>
                <w:rFonts w:ascii="Calibri" w:hAnsi="Calibri"/>
                <w:color w:val="000000"/>
                <w:sz w:val="22"/>
                <w:szCs w:val="22"/>
              </w:rPr>
              <w:t>400</w:t>
            </w:r>
          </w:p>
        </w:tc>
        <w:tc>
          <w:tcPr>
            <w:tcW w:w="1555" w:type="dxa"/>
            <w:tcBorders>
              <w:top w:val="nil"/>
              <w:left w:val="nil"/>
              <w:bottom w:val="single" w:sz="4" w:space="0" w:color="auto"/>
              <w:right w:val="single" w:sz="4" w:space="0" w:color="auto"/>
            </w:tcBorders>
            <w:shd w:val="clear" w:color="auto" w:fill="auto"/>
            <w:noWrap/>
            <w:vAlign w:val="center"/>
            <w:hideMark/>
          </w:tcPr>
          <w:p w:rsidR="0053201D" w:rsidRPr="0053201D" w:rsidRDefault="0053201D" w:rsidP="0053201D">
            <w:pPr>
              <w:jc w:val="center"/>
              <w:rPr>
                <w:rFonts w:ascii="Calibri" w:hAnsi="Calibri"/>
                <w:color w:val="000000"/>
                <w:sz w:val="22"/>
                <w:szCs w:val="22"/>
              </w:rPr>
            </w:pPr>
            <w:r w:rsidRPr="0053201D">
              <w:rPr>
                <w:rFonts w:ascii="Calibri" w:hAnsi="Calibri"/>
                <w:color w:val="000000"/>
                <w:sz w:val="22"/>
                <w:szCs w:val="22"/>
              </w:rPr>
              <w:t>150</w:t>
            </w:r>
          </w:p>
        </w:tc>
        <w:tc>
          <w:tcPr>
            <w:tcW w:w="2547" w:type="dxa"/>
            <w:tcBorders>
              <w:top w:val="nil"/>
              <w:left w:val="nil"/>
              <w:bottom w:val="single" w:sz="4" w:space="0" w:color="auto"/>
              <w:right w:val="single" w:sz="4" w:space="0" w:color="auto"/>
            </w:tcBorders>
            <w:shd w:val="clear" w:color="auto" w:fill="auto"/>
            <w:noWrap/>
            <w:vAlign w:val="center"/>
            <w:hideMark/>
          </w:tcPr>
          <w:p w:rsidR="0053201D" w:rsidRPr="0053201D" w:rsidRDefault="0053201D" w:rsidP="0053201D">
            <w:pPr>
              <w:jc w:val="center"/>
              <w:rPr>
                <w:rFonts w:ascii="Calibri" w:hAnsi="Calibri"/>
                <w:color w:val="000000"/>
                <w:sz w:val="22"/>
                <w:szCs w:val="22"/>
              </w:rPr>
            </w:pPr>
            <w:r w:rsidRPr="0053201D">
              <w:rPr>
                <w:rFonts w:ascii="Calibri" w:hAnsi="Calibri"/>
                <w:color w:val="000000"/>
                <w:sz w:val="22"/>
                <w:szCs w:val="22"/>
              </w:rPr>
              <w:t>100</w:t>
            </w:r>
          </w:p>
        </w:tc>
      </w:tr>
    </w:tbl>
    <w:p w:rsidR="00382BBF" w:rsidRDefault="00382BBF" w:rsidP="0053201D">
      <w:pPr>
        <w:autoSpaceDE w:val="0"/>
        <w:autoSpaceDN w:val="0"/>
        <w:adjustRightInd w:val="0"/>
        <w:spacing w:line="360" w:lineRule="auto"/>
        <w:ind w:firstLine="709"/>
        <w:jc w:val="both"/>
        <w:rPr>
          <w:rFonts w:eastAsiaTheme="minorHAnsi"/>
          <w:sz w:val="28"/>
          <w:szCs w:val="28"/>
          <w:lang w:eastAsia="en-US"/>
        </w:rPr>
      </w:pPr>
    </w:p>
    <w:p w:rsidR="0053201D" w:rsidRPr="0053201D" w:rsidRDefault="0053201D" w:rsidP="0053201D">
      <w:pPr>
        <w:autoSpaceDE w:val="0"/>
        <w:autoSpaceDN w:val="0"/>
        <w:adjustRightInd w:val="0"/>
        <w:spacing w:line="360" w:lineRule="auto"/>
        <w:ind w:firstLine="709"/>
        <w:jc w:val="both"/>
        <w:rPr>
          <w:rFonts w:eastAsiaTheme="minorHAnsi"/>
          <w:sz w:val="28"/>
          <w:szCs w:val="28"/>
          <w:lang w:eastAsia="en-US"/>
        </w:rPr>
      </w:pPr>
      <w:r w:rsidRPr="0053201D">
        <w:rPr>
          <w:rFonts w:eastAsiaTheme="minorHAnsi"/>
          <w:sz w:val="28"/>
          <w:szCs w:val="28"/>
          <w:lang w:eastAsia="en-US"/>
        </w:rPr>
        <w:t>Используя данные таблицы:</w:t>
      </w:r>
    </w:p>
    <w:p w:rsidR="0053201D" w:rsidRPr="0053201D" w:rsidRDefault="0053201D" w:rsidP="0053201D">
      <w:pPr>
        <w:autoSpaceDE w:val="0"/>
        <w:autoSpaceDN w:val="0"/>
        <w:adjustRightInd w:val="0"/>
        <w:spacing w:line="360" w:lineRule="auto"/>
        <w:ind w:firstLine="709"/>
        <w:jc w:val="both"/>
        <w:rPr>
          <w:rFonts w:eastAsiaTheme="minorHAnsi"/>
          <w:sz w:val="28"/>
          <w:szCs w:val="28"/>
          <w:lang w:eastAsia="en-US"/>
        </w:rPr>
      </w:pPr>
      <w:r w:rsidRPr="0053201D">
        <w:rPr>
          <w:rFonts w:eastAsiaTheme="minorHAnsi"/>
          <w:sz w:val="28"/>
          <w:szCs w:val="28"/>
          <w:lang w:eastAsia="en-US"/>
        </w:rPr>
        <w:t>1) постройте графики совокуп</w:t>
      </w:r>
      <w:r>
        <w:rPr>
          <w:rFonts w:eastAsiaTheme="minorHAnsi"/>
          <w:sz w:val="28"/>
          <w:szCs w:val="28"/>
          <w:lang w:eastAsia="en-US"/>
        </w:rPr>
        <w:t>ного спроса и совокупного пред</w:t>
      </w:r>
      <w:r w:rsidRPr="0053201D">
        <w:rPr>
          <w:rFonts w:eastAsiaTheme="minorHAnsi"/>
          <w:sz w:val="28"/>
          <w:szCs w:val="28"/>
          <w:lang w:eastAsia="en-US"/>
        </w:rPr>
        <w:t>ложения;</w:t>
      </w:r>
    </w:p>
    <w:p w:rsidR="0053201D" w:rsidRPr="0053201D" w:rsidRDefault="0053201D" w:rsidP="0053201D">
      <w:pPr>
        <w:autoSpaceDE w:val="0"/>
        <w:autoSpaceDN w:val="0"/>
        <w:adjustRightInd w:val="0"/>
        <w:spacing w:line="360" w:lineRule="auto"/>
        <w:ind w:firstLine="709"/>
        <w:jc w:val="both"/>
        <w:rPr>
          <w:rFonts w:eastAsiaTheme="minorHAnsi"/>
          <w:sz w:val="28"/>
          <w:szCs w:val="28"/>
          <w:lang w:eastAsia="en-US"/>
        </w:rPr>
      </w:pPr>
      <w:r w:rsidRPr="0053201D">
        <w:rPr>
          <w:rFonts w:eastAsiaTheme="minorHAnsi"/>
          <w:sz w:val="28"/>
          <w:szCs w:val="28"/>
          <w:lang w:eastAsia="en-US"/>
        </w:rPr>
        <w:t>2) определите равновесный уровень цен и равновесный объем ВВП.</w:t>
      </w:r>
    </w:p>
    <w:p w:rsidR="00CB61EE" w:rsidRPr="00CB61EE" w:rsidRDefault="0053201D" w:rsidP="00382BBF">
      <w:pPr>
        <w:autoSpaceDE w:val="0"/>
        <w:autoSpaceDN w:val="0"/>
        <w:adjustRightInd w:val="0"/>
        <w:spacing w:line="360" w:lineRule="auto"/>
        <w:ind w:firstLine="709"/>
        <w:jc w:val="both"/>
        <w:rPr>
          <w:rFonts w:eastAsiaTheme="minorHAnsi"/>
          <w:sz w:val="28"/>
          <w:szCs w:val="28"/>
          <w:lang w:eastAsia="en-US"/>
        </w:rPr>
      </w:pPr>
      <w:r w:rsidRPr="0053201D">
        <w:rPr>
          <w:rFonts w:eastAsiaTheme="minorHAnsi"/>
          <w:sz w:val="28"/>
          <w:szCs w:val="28"/>
          <w:lang w:eastAsia="en-US"/>
        </w:rPr>
        <w:t xml:space="preserve">3) объясните, почему уровень </w:t>
      </w:r>
      <w:r>
        <w:rPr>
          <w:rFonts w:eastAsiaTheme="minorHAnsi"/>
          <w:sz w:val="28"/>
          <w:szCs w:val="28"/>
          <w:lang w:eastAsia="en-US"/>
        </w:rPr>
        <w:t xml:space="preserve">цен 250 не является равновесным </w:t>
      </w:r>
      <w:r w:rsidRPr="0053201D">
        <w:rPr>
          <w:rFonts w:eastAsiaTheme="minorHAnsi"/>
          <w:sz w:val="28"/>
          <w:szCs w:val="28"/>
          <w:lang w:eastAsia="en-US"/>
        </w:rPr>
        <w:t>для данной экономики.</w:t>
      </w:r>
    </w:p>
    <w:p w:rsidR="00382BBF" w:rsidRDefault="00382BBF" w:rsidP="00382BBF">
      <w:pPr>
        <w:autoSpaceDE w:val="0"/>
        <w:autoSpaceDN w:val="0"/>
        <w:adjustRightInd w:val="0"/>
        <w:spacing w:line="360" w:lineRule="auto"/>
        <w:ind w:firstLine="709"/>
        <w:jc w:val="center"/>
        <w:rPr>
          <w:rFonts w:eastAsiaTheme="minorHAnsi"/>
          <w:b/>
          <w:i/>
          <w:sz w:val="28"/>
          <w:szCs w:val="28"/>
          <w:lang w:eastAsia="en-US"/>
        </w:rPr>
      </w:pPr>
    </w:p>
    <w:p w:rsidR="00B04DB6" w:rsidRDefault="00B04DB6" w:rsidP="00382BBF">
      <w:pPr>
        <w:autoSpaceDE w:val="0"/>
        <w:autoSpaceDN w:val="0"/>
        <w:adjustRightInd w:val="0"/>
        <w:spacing w:line="360" w:lineRule="auto"/>
        <w:ind w:firstLine="709"/>
        <w:jc w:val="center"/>
        <w:rPr>
          <w:rFonts w:eastAsiaTheme="minorHAnsi"/>
          <w:b/>
          <w:i/>
          <w:sz w:val="28"/>
          <w:szCs w:val="28"/>
          <w:lang w:eastAsia="en-US"/>
        </w:rPr>
      </w:pPr>
    </w:p>
    <w:p w:rsidR="0053201D" w:rsidRDefault="00382BBF" w:rsidP="00B04DB6">
      <w:pPr>
        <w:autoSpaceDE w:val="0"/>
        <w:autoSpaceDN w:val="0"/>
        <w:adjustRightInd w:val="0"/>
        <w:spacing w:line="360" w:lineRule="auto"/>
        <w:ind w:firstLine="709"/>
        <w:jc w:val="center"/>
        <w:rPr>
          <w:rFonts w:eastAsiaTheme="minorHAnsi"/>
          <w:b/>
          <w:i/>
          <w:sz w:val="28"/>
          <w:szCs w:val="28"/>
          <w:lang w:eastAsia="en-US"/>
        </w:rPr>
      </w:pPr>
      <w:r w:rsidRPr="00382BBF">
        <w:rPr>
          <w:rFonts w:eastAsiaTheme="minorHAnsi"/>
          <w:b/>
          <w:i/>
          <w:sz w:val="28"/>
          <w:szCs w:val="28"/>
          <w:lang w:eastAsia="en-US"/>
        </w:rPr>
        <w:lastRenderedPageBreak/>
        <w:t>Решение:</w:t>
      </w:r>
    </w:p>
    <w:p w:rsidR="00382BBF" w:rsidRPr="00F57650" w:rsidRDefault="00382BBF" w:rsidP="00382BBF">
      <w:pPr>
        <w:pStyle w:val="a5"/>
        <w:numPr>
          <w:ilvl w:val="0"/>
          <w:numId w:val="7"/>
        </w:numPr>
        <w:autoSpaceDE w:val="0"/>
        <w:autoSpaceDN w:val="0"/>
        <w:adjustRightInd w:val="0"/>
        <w:spacing w:line="360" w:lineRule="auto"/>
        <w:jc w:val="both"/>
        <w:rPr>
          <w:rFonts w:eastAsiaTheme="minorHAnsi"/>
          <w:b/>
          <w:i/>
          <w:sz w:val="28"/>
          <w:szCs w:val="28"/>
          <w:u w:val="single"/>
          <w:lang w:eastAsia="en-US"/>
        </w:rPr>
      </w:pPr>
      <w:r w:rsidRPr="00F57650">
        <w:rPr>
          <w:rFonts w:eastAsiaTheme="minorHAnsi"/>
          <w:b/>
          <w:i/>
          <w:sz w:val="28"/>
          <w:szCs w:val="28"/>
          <w:u w:val="single"/>
          <w:lang w:eastAsia="en-US"/>
        </w:rPr>
        <w:t>График совокупного спроса и предложения</w:t>
      </w:r>
    </w:p>
    <w:p w:rsidR="00382BBF" w:rsidRDefault="00504443" w:rsidP="00504443">
      <w:pPr>
        <w:autoSpaceDE w:val="0"/>
        <w:autoSpaceDN w:val="0"/>
        <w:adjustRightInd w:val="0"/>
        <w:spacing w:line="360" w:lineRule="auto"/>
        <w:ind w:left="709"/>
        <w:jc w:val="center"/>
        <w:rPr>
          <w:rFonts w:eastAsiaTheme="minorHAnsi"/>
          <w:sz w:val="28"/>
          <w:szCs w:val="28"/>
          <w:lang w:eastAsia="en-US"/>
        </w:rPr>
      </w:pPr>
      <w:r>
        <w:rPr>
          <w:rFonts w:eastAsiaTheme="minorHAnsi"/>
          <w:noProof/>
          <w:sz w:val="28"/>
          <w:szCs w:val="28"/>
        </w:rPr>
        <mc:AlternateContent>
          <mc:Choice Requires="wps">
            <w:drawing>
              <wp:anchor distT="0" distB="0" distL="114300" distR="114300" simplePos="0" relativeHeight="251664384" behindDoc="0" locked="0" layoutInCell="1" allowOverlap="1" wp14:anchorId="23519BC0" wp14:editId="0CD0E4B4">
                <wp:simplePos x="0" y="0"/>
                <wp:positionH relativeFrom="column">
                  <wp:posOffset>3368040</wp:posOffset>
                </wp:positionH>
                <wp:positionV relativeFrom="paragraph">
                  <wp:posOffset>720090</wp:posOffset>
                </wp:positionV>
                <wp:extent cx="419100" cy="266700"/>
                <wp:effectExtent l="0" t="0" r="0" b="0"/>
                <wp:wrapNone/>
                <wp:docPr id="5" name="Поле 5"/>
                <wp:cNvGraphicFramePr/>
                <a:graphic xmlns:a="http://schemas.openxmlformats.org/drawingml/2006/main">
                  <a:graphicData uri="http://schemas.microsoft.com/office/word/2010/wordprocessingShape">
                    <wps:wsp>
                      <wps:cNvSpPr txBox="1"/>
                      <wps:spPr>
                        <a:xfrm>
                          <a:off x="0" y="0"/>
                          <a:ext cx="41910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4443" w:rsidRPr="00504443" w:rsidRDefault="00504443">
                            <w:pPr>
                              <w:rPr>
                                <w:lang w:val="en-US"/>
                              </w:rPr>
                            </w:pPr>
                            <w:r w:rsidRPr="00504443">
                              <w:rPr>
                                <w:b/>
                                <w:sz w:val="16"/>
                                <w:szCs w:val="16"/>
                                <w:lang w:val="en-US"/>
                              </w:rPr>
                              <w: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5" o:spid="_x0000_s1028" type="#_x0000_t202" style="position:absolute;left:0;text-align:left;margin-left:265.2pt;margin-top:56.7pt;width:33pt;height:2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pU8jAIAAGgFAAAOAAAAZHJzL2Uyb0RvYy54bWysVM1uEzEQviPxDpbvdJOQpDTKpgqpipCq&#10;tqJFPTteO1lhe4ztZDe8DE/BCYlnyCMx9u6mUeBSxGV37PlmPD/fzPSy1opshfMlmJz2z3qUCMOh&#10;KM0qp58fr9+8o8QHZgqmwIic7oSnl7PXr6aVnYgBrEEVwhF0Yvyksjldh2AnWeb5Wmjmz8AKg0oJ&#10;TrOAR7fKCscq9K5VNuj1xlkFrrAOuPAeb68aJZ0l/1IKHu6k9CIQlVOMLaSvS99l/GazKZusHLPr&#10;krdhsH+IQrPS4KMHV1csMLJx5R+udMkdeJDhjIPOQMqSi5QDZtPvnWTzsGZWpFywON4eyuT/n1t+&#10;u713pCxyOqLEMI0t2n/f/9r/3P8go1idyvoJgh4swkL9Hmrscnfv8TImXUun4x/TIajHOu8OtRV1&#10;IBwvh/2Lfg81HFWD8fgcZfSePRtb58MHAZpEIacOW5cqyrY3PjTQDhLfMnBdKpXapwypcjp+O+ol&#10;g4MGnSsTsSIRoXUTE2oCT1LYKRExynwSEguR4o8XiYJioRzZMiQP41yYkFJPfhEdURKDeIlhi3+O&#10;6iXGTR7dy2DCwViXBlzK/iTs4ksXsmzwWPOjvKMY6mWdGDDo+rqEYoftdtCMi7f8usSm3DAf7pnD&#10;+cA+4syHO/xIBVh8aCVK1uC+/e0+4pG2qKWkwnnLqf+6YU5Qoj4aJPRFfziMA5oOw9H5AA/uWLM8&#10;1piNXgB2pY/bxfIkRnxQnSgd6CdcDfP4KqqY4fh2TkMnLkKzBXC1cDGfJxCOpGXhxjxYHl3HJkXK&#10;PdZPzNmWlwEJfQvdZLLJCT0bbLQ0MN8EkGXibqxzU9W2/jjOif3t6on74vicUM8LcvYbAAD//wMA&#10;UEsDBBQABgAIAAAAIQAKENni4QAAAAsBAAAPAAAAZHJzL2Rvd25yZXYueG1sTI9LT8NADITvSPyH&#10;lZG40U0fqUrIpqoiVUgIDi29cHOybhKxj5DdtoFfjzmV29gzGn/O16M14kxD6LxTMJ0kIMjVXneu&#10;UXB43z6sQISITqPxjhR8U4B1cXuTY6b9xe3ovI+N4BIXMlTQxthnUoa6JYth4nty7B39YDHyODRS&#10;D3jhcmvkLEmW0mLn+EKLPZUt1Z/7k1XwUm7fcFfN7OrHlM+vx03/dfhIlbq/GzdPICKN8RqGP3xG&#10;h4KZKn9yOgijIJ0nC46yMZ2z4ET6uGRR8SZNFyCLXP7/ofgFAAD//wMAUEsBAi0AFAAGAAgAAAAh&#10;ALaDOJL+AAAA4QEAABMAAAAAAAAAAAAAAAAAAAAAAFtDb250ZW50X1R5cGVzXS54bWxQSwECLQAU&#10;AAYACAAAACEAOP0h/9YAAACUAQAACwAAAAAAAAAAAAAAAAAvAQAAX3JlbHMvLnJlbHNQSwECLQAU&#10;AAYACAAAACEAsQ6VPIwCAABoBQAADgAAAAAAAAAAAAAAAAAuAgAAZHJzL2Uyb0RvYy54bWxQSwEC&#10;LQAUAAYACAAAACEAChDZ4uEAAAALAQAADwAAAAAAAAAAAAAAAADmBAAAZHJzL2Rvd25yZXYueG1s&#10;UEsFBgAAAAAEAAQA8wAAAPQFAAAAAA==&#10;" filled="f" stroked="f" strokeweight=".5pt">
                <v:textbox>
                  <w:txbxContent>
                    <w:p w:rsidR="00504443" w:rsidRPr="00504443" w:rsidRDefault="00504443">
                      <w:pPr>
                        <w:rPr>
                          <w:lang w:val="en-US"/>
                        </w:rPr>
                      </w:pPr>
                      <w:r w:rsidRPr="00504443">
                        <w:rPr>
                          <w:b/>
                          <w:sz w:val="16"/>
                          <w:szCs w:val="16"/>
                          <w:lang w:val="en-US"/>
                        </w:rPr>
                        <w:t>AS</w:t>
                      </w:r>
                    </w:p>
                  </w:txbxContent>
                </v:textbox>
              </v:shape>
            </w:pict>
          </mc:Fallback>
        </mc:AlternateContent>
      </w:r>
      <w:r>
        <w:rPr>
          <w:rFonts w:eastAsiaTheme="minorHAnsi"/>
          <w:noProof/>
          <w:sz w:val="28"/>
          <w:szCs w:val="28"/>
        </w:rPr>
        <mc:AlternateContent>
          <mc:Choice Requires="wps">
            <w:drawing>
              <wp:anchor distT="0" distB="0" distL="114300" distR="114300" simplePos="0" relativeHeight="251665408" behindDoc="0" locked="0" layoutInCell="1" allowOverlap="1" wp14:anchorId="229EB465" wp14:editId="3D7B47F4">
                <wp:simplePos x="0" y="0"/>
                <wp:positionH relativeFrom="column">
                  <wp:posOffset>2253615</wp:posOffset>
                </wp:positionH>
                <wp:positionV relativeFrom="paragraph">
                  <wp:posOffset>748664</wp:posOffset>
                </wp:positionV>
                <wp:extent cx="438150" cy="200025"/>
                <wp:effectExtent l="0" t="0" r="0" b="9525"/>
                <wp:wrapNone/>
                <wp:docPr id="14" name="Поле 14"/>
                <wp:cNvGraphicFramePr/>
                <a:graphic xmlns:a="http://schemas.openxmlformats.org/drawingml/2006/main">
                  <a:graphicData uri="http://schemas.microsoft.com/office/word/2010/wordprocessingShape">
                    <wps:wsp>
                      <wps:cNvSpPr txBox="1"/>
                      <wps:spPr>
                        <a:xfrm>
                          <a:off x="0" y="0"/>
                          <a:ext cx="438150" cy="2000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04443" w:rsidRPr="00504443" w:rsidRDefault="00504443">
                            <w:pPr>
                              <w:rPr>
                                <w:b/>
                                <w:sz w:val="16"/>
                                <w:szCs w:val="16"/>
                                <w:lang w:val="en-US"/>
                              </w:rPr>
                            </w:pPr>
                            <w:r w:rsidRPr="00504443">
                              <w:rPr>
                                <w:b/>
                                <w:sz w:val="16"/>
                                <w:szCs w:val="16"/>
                                <w:lang w:val="en-US"/>
                              </w:rPr>
                              <w:t>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4" o:spid="_x0000_s1029" type="#_x0000_t202" style="position:absolute;left:0;text-align:left;margin-left:177.45pt;margin-top:58.95pt;width:34.5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UiLmQIAAJIFAAAOAAAAZHJzL2Uyb0RvYy54bWysVM1uEzEQviPxDpbvdJM0LSXqpgqtipCq&#10;tqJFPTteu7GwPcZ2shtehqfghMQz5JEYe3eTUHop4rJrz3wz4/nm5/SsMZqshA8KbEmHBwNKhOVQ&#10;KftY0s/3l29OKAmR2YppsKKkaxHo2fT1q9PaTcQIFqAr4Qk6sWFSu5IuYnSTogh8IQwLB+CERaUE&#10;b1jEq38sKs9q9G50MRoMjosafOU8cBECSi9aJZ1m/1IKHm+kDCISXVJ8W8xfn7/z9C2mp2zy6Jlb&#10;KN49g/3DKwxTFoNuXV2wyMjSq79cGcU9BJDxgIMpQErFRc4BsxkOnmRzt2BO5FyQnOC2NIX/55Zf&#10;r249URXWbkyJZQZrtPm++bX5uflBUIT81C5MEHbnEBib99AgtpcHFKa0G+lN+mNCBPXI9HrLrmgi&#10;4SgcH54Mj1DDUYWlG4yOkpdiZ+x8iB8EGJIOJfVYvMwpW12F2EJ7SIoVQKvqUmmdL6lhxLn2ZMWw&#10;1DrmJ6LzP1Dakrqkx4f4jGRkIZm3nrVNEpFbpguXEm8TzKe41iJhtP0kJFKW83wmNuNc2G38jE4o&#10;iaFeYtjhd696iXGbB1rkyGDj1tgoCz5nn2dsR1n1padMtniszV7e6RibeZN75bCv/xyqNbaFh3aw&#10;guOXCot3xUK8ZR4nCeuN2yHe4EdqQPKhO1GyAP/tOXnCY4OjlpIaJ7Ok4euSeUGJ/mix9d8Nx+M0&#10;yvkyPno7wovf18z3NXZpzgE7Yoh7yPF8TPio+6P0YB5wicxSVFQxyzF2SWN/PI/tvsAlxMVslkE4&#10;vI7FK3vneHKdWE6ted88MO+6/o3Y+NfQzzCbPGnjFpssLcyWEaTKPZ54blnt+MfBz1PSLam0Wfbv&#10;GbVbpdPfAAAA//8DAFBLAwQUAAYACAAAACEAmAoBPeEAAAALAQAADwAAAGRycy9kb3ducmV2Lnht&#10;bEyPQU/DMAyF70j8h8hIXNCWbu0YK00nhIBJ3FgHiFvWmLaicaoma8u/x5zg9uz39Pw52062FQP2&#10;vnGkYDGPQCCVzjRUKTgUj7MbED5oMrp1hAq+0cM2Pz/LdGrcSC847EMluIR8qhXUIXSplL6s0Wo/&#10;dx0Se5+utzrw2FfS9HrkctvKZRRdS6sb4gu17vC+xvJrf7IKPq6q92c/Pb2O8SruHnZDsX4zhVKX&#10;F9PdLYiAU/gLwy8+o0POTEd3IuNFqyBeJRuOsrFYs+BEsoxZHHmTbBKQeSb//5D/AAAA//8DAFBL&#10;AQItABQABgAIAAAAIQC2gziS/gAAAOEBAAATAAAAAAAAAAAAAAAAAAAAAABbQ29udGVudF9UeXBl&#10;c10ueG1sUEsBAi0AFAAGAAgAAAAhADj9If/WAAAAlAEAAAsAAAAAAAAAAAAAAAAALwEAAF9yZWxz&#10;Ly5yZWxzUEsBAi0AFAAGAAgAAAAhANbdSIuZAgAAkgUAAA4AAAAAAAAAAAAAAAAALgIAAGRycy9l&#10;Mm9Eb2MueG1sUEsBAi0AFAAGAAgAAAAhAJgKAT3hAAAACwEAAA8AAAAAAAAAAAAAAAAA8wQAAGRy&#10;cy9kb3ducmV2LnhtbFBLBQYAAAAABAAEAPMAAAABBgAAAAA=&#10;" fillcolor="white [3201]" stroked="f" strokeweight=".5pt">
                <v:textbox>
                  <w:txbxContent>
                    <w:p w:rsidR="00504443" w:rsidRPr="00504443" w:rsidRDefault="00504443">
                      <w:pPr>
                        <w:rPr>
                          <w:b/>
                          <w:sz w:val="16"/>
                          <w:szCs w:val="16"/>
                          <w:lang w:val="en-US"/>
                        </w:rPr>
                      </w:pPr>
                      <w:r w:rsidRPr="00504443">
                        <w:rPr>
                          <w:b/>
                          <w:sz w:val="16"/>
                          <w:szCs w:val="16"/>
                          <w:lang w:val="en-US"/>
                        </w:rPr>
                        <w:t>AD</w:t>
                      </w:r>
                    </w:p>
                  </w:txbxContent>
                </v:textbox>
              </v:shape>
            </w:pict>
          </mc:Fallback>
        </mc:AlternateContent>
      </w:r>
      <w:r>
        <w:rPr>
          <w:rFonts w:eastAsiaTheme="minorHAnsi"/>
          <w:noProof/>
          <w:sz w:val="28"/>
          <w:szCs w:val="28"/>
        </w:rPr>
        <mc:AlternateContent>
          <mc:Choice Requires="wps">
            <w:drawing>
              <wp:anchor distT="0" distB="0" distL="114300" distR="114300" simplePos="0" relativeHeight="251663360" behindDoc="0" locked="0" layoutInCell="1" allowOverlap="1" wp14:anchorId="3D843D7F" wp14:editId="15381385">
                <wp:simplePos x="0" y="0"/>
                <wp:positionH relativeFrom="column">
                  <wp:posOffset>2834640</wp:posOffset>
                </wp:positionH>
                <wp:positionV relativeFrom="paragraph">
                  <wp:posOffset>1177290</wp:posOffset>
                </wp:positionV>
                <wp:extent cx="228600" cy="247650"/>
                <wp:effectExtent l="0" t="0" r="0" b="0"/>
                <wp:wrapNone/>
                <wp:docPr id="4" name="Поле 4"/>
                <wp:cNvGraphicFramePr/>
                <a:graphic xmlns:a="http://schemas.openxmlformats.org/drawingml/2006/main">
                  <a:graphicData uri="http://schemas.microsoft.com/office/word/2010/wordprocessingShape">
                    <wps:wsp>
                      <wps:cNvSpPr txBox="1"/>
                      <wps:spPr>
                        <a:xfrm>
                          <a:off x="0" y="0"/>
                          <a:ext cx="228600" cy="24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57650" w:rsidRPr="00504443" w:rsidRDefault="00F57650" w:rsidP="00F57650">
                            <w:pPr>
                              <w:shd w:val="clear" w:color="auto" w:fill="FFFFFF" w:themeFill="background1"/>
                              <w:rPr>
                                <w:b/>
                                <w:sz w:val="20"/>
                                <w:szCs w:val="20"/>
                              </w:rPr>
                            </w:pPr>
                            <w:r w:rsidRPr="00504443">
                              <w:rPr>
                                <w:b/>
                                <w:sz w:val="20"/>
                                <w:szCs w:val="20"/>
                              </w:rPr>
                              <w:t>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4" o:spid="_x0000_s1030" type="#_x0000_t202" style="position:absolute;left:0;text-align:left;margin-left:223.2pt;margin-top:92.7pt;width:18pt;height: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cjAIAAGgFAAAOAAAAZHJzL2Uyb0RvYy54bWysVM1uEzEQviPxDpbvdJOQpiXKpgqpipCq&#10;tqJFPTteO1lhe4ztZDe8TJ+CExLPkEdi7N1NQ+BSxGV3PPN5PPPNz+Si1opshPMlmJz2T3qUCMOh&#10;KM0yp58frt6cU+IDMwVTYEROt8LTi+nrV5PKjsUAVqAK4Qg6MX5c2ZyuQrDjLPN8JTTzJ2CFQaME&#10;p1nAo1tmhWMVetcqG/R6o6wCV1gHXHiP2svGSKfJv5SCh1spvQhE5RRjC+nr0ncRv9l0wsZLx+yq&#10;5G0Y7B+i0Kw0+Oje1SULjKxd+YcrXXIHHmQ44aAzkLLkIuWA2fR7R9ncr5gVKRckx9s9Tf7/ueU3&#10;mztHyiKnQ0oM01ii3dPu5+7H7jsZRnYq68cIurcIC/V7qLHKnd6jMiZdS6fjH9MhaEeet3tuRR0I&#10;R+VgcD7qoYWjaTA8G50m7rPny9b58EGAJlHIqcPSJUbZ5toHDAShHSS+ZeCqVCqVTxlS5XT0Fl3+&#10;ZsEbykSNSI3QuokJNYEnKWyViBhlPgmJRKT4oyK1oJgrRzYMm4dxLkxIqSe/iI4oiUG85GKLf47q&#10;JZebPLqXwYT9ZV0acCn7o7CLL13IssEjkQd5RzHUi7rtgLbeCyi2WG4Hzbh4y69KLMo18+GOOZwP&#10;rCPOfLjFj1SA5EMrUbIC9+1v+ojHtkUrJRXOW0791zVzghL10WBDv+sPh3FA02F4ejbAgzu0LA4t&#10;Zq3ngFXp43axPIkRH1QnSgf6EVfDLL6KJmY4vp3T0Inz0GwBXC1czGYJhCNpWbg295ZH17FIseUe&#10;6kfmbNuXARv6BrrJZOOj9myw8aaB2TqALFPvRp4bVlv+cZxTS7erJ+6Lw3NCPS/I6S8AAAD//wMA&#10;UEsDBBQABgAIAAAAIQCooWDt4AAAAAsBAAAPAAAAZHJzL2Rvd25yZXYueG1sTI/NTsMwEITvSLyD&#10;tUjcqIPlVlGIU1WRKiQEh5ZeuG1iN4nwT4jdNvD0LCd6m9V8mp0p17Oz7GymOASv4HGRATO+DXrw&#10;nYLD+/YhBxYTeo02eKPg20RYV7c3JRY6XPzOnPepYxTiY4EK+pTGgvPY9sZhXITRePKOYXKY6Jw6&#10;rie8ULizXGTZijscPH3ocTR1b9rP/ckpeKm3b7hrhMt/bP38etyMX4ePpVL3d/PmCVgyc/qH4a8+&#10;VYeKOjXh5HVkVoGUK0koGfmSBBEyFyQaBUJICbwq+fWG6hcAAP//AwBQSwECLQAUAAYACAAAACEA&#10;toM4kv4AAADhAQAAEwAAAAAAAAAAAAAAAAAAAAAAW0NvbnRlbnRfVHlwZXNdLnhtbFBLAQItABQA&#10;BgAIAAAAIQA4/SH/1gAAAJQBAAALAAAAAAAAAAAAAAAAAC8BAABfcmVscy8ucmVsc1BLAQItABQA&#10;BgAIAAAAIQA+WW/cjAIAAGgFAAAOAAAAAAAAAAAAAAAAAC4CAABkcnMvZTJvRG9jLnhtbFBLAQIt&#10;ABQABgAIAAAAIQCooWDt4AAAAAsBAAAPAAAAAAAAAAAAAAAAAOYEAABkcnMvZG93bnJldi54bWxQ&#10;SwUGAAAAAAQABADzAAAA8wUAAAAA&#10;" filled="f" stroked="f" strokeweight=".5pt">
                <v:textbox>
                  <w:txbxContent>
                    <w:p w:rsidR="00F57650" w:rsidRPr="00504443" w:rsidRDefault="00F57650" w:rsidP="00F57650">
                      <w:pPr>
                        <w:shd w:val="clear" w:color="auto" w:fill="FFFFFF" w:themeFill="background1"/>
                        <w:rPr>
                          <w:b/>
                          <w:sz w:val="20"/>
                          <w:szCs w:val="20"/>
                        </w:rPr>
                      </w:pPr>
                      <w:r w:rsidRPr="00504443">
                        <w:rPr>
                          <w:b/>
                          <w:sz w:val="20"/>
                          <w:szCs w:val="20"/>
                        </w:rPr>
                        <w:t>Е</w:t>
                      </w:r>
                    </w:p>
                  </w:txbxContent>
                </v:textbox>
              </v:shape>
            </w:pict>
          </mc:Fallback>
        </mc:AlternateContent>
      </w:r>
      <w:r w:rsidR="00382BBF">
        <w:rPr>
          <w:rFonts w:eastAsiaTheme="minorHAnsi"/>
          <w:noProof/>
          <w:sz w:val="28"/>
          <w:szCs w:val="28"/>
        </w:rPr>
        <w:drawing>
          <wp:inline distT="0" distB="0" distL="0" distR="0" wp14:anchorId="06ACACC7" wp14:editId="296D1208">
            <wp:extent cx="3990975" cy="2809586"/>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рафик.png"/>
                    <pic:cNvPicPr/>
                  </pic:nvPicPr>
                  <pic:blipFill>
                    <a:blip r:embed="rId20">
                      <a:extLst>
                        <a:ext uri="{28A0092B-C50C-407E-A947-70E740481C1C}">
                          <a14:useLocalDpi xmlns:a14="http://schemas.microsoft.com/office/drawing/2010/main" val="0"/>
                        </a:ext>
                      </a:extLst>
                    </a:blip>
                    <a:stretch>
                      <a:fillRect/>
                    </a:stretch>
                  </pic:blipFill>
                  <pic:spPr>
                    <a:xfrm>
                      <a:off x="0" y="0"/>
                      <a:ext cx="3993060" cy="2811053"/>
                    </a:xfrm>
                    <a:prstGeom prst="rect">
                      <a:avLst/>
                    </a:prstGeom>
                  </pic:spPr>
                </pic:pic>
              </a:graphicData>
            </a:graphic>
          </wp:inline>
        </w:drawing>
      </w:r>
    </w:p>
    <w:p w:rsidR="00231959" w:rsidRPr="00231959" w:rsidRDefault="00231959" w:rsidP="00231959">
      <w:pPr>
        <w:autoSpaceDE w:val="0"/>
        <w:autoSpaceDN w:val="0"/>
        <w:adjustRightInd w:val="0"/>
        <w:spacing w:line="360" w:lineRule="auto"/>
        <w:ind w:left="709"/>
        <w:jc w:val="center"/>
        <w:rPr>
          <w:rFonts w:eastAsiaTheme="minorHAnsi"/>
          <w:lang w:eastAsia="en-US"/>
        </w:rPr>
      </w:pPr>
      <w:r w:rsidRPr="00231959">
        <w:rPr>
          <w:rFonts w:eastAsiaTheme="minorHAnsi"/>
          <w:lang w:eastAsia="en-US"/>
        </w:rPr>
        <w:t>Рис. 7</w:t>
      </w:r>
    </w:p>
    <w:p w:rsidR="00F57650" w:rsidRDefault="00F57650" w:rsidP="00F57650">
      <w:pPr>
        <w:spacing w:line="360" w:lineRule="auto"/>
        <w:ind w:firstLine="709"/>
        <w:jc w:val="both"/>
        <w:rPr>
          <w:b/>
          <w:i/>
          <w:color w:val="000000"/>
          <w:sz w:val="28"/>
          <w:szCs w:val="28"/>
        </w:rPr>
      </w:pPr>
      <w:r>
        <w:rPr>
          <w:b/>
          <w:i/>
          <w:color w:val="000000"/>
          <w:sz w:val="28"/>
          <w:szCs w:val="28"/>
        </w:rPr>
        <w:t>2</w:t>
      </w:r>
      <w:r>
        <w:rPr>
          <w:b/>
          <w:i/>
          <w:color w:val="000000"/>
          <w:sz w:val="28"/>
          <w:szCs w:val="28"/>
          <w:u w:val="single"/>
        </w:rPr>
        <w:t>) определение равновесного уровня цен и равновесного объема ВВП</w:t>
      </w:r>
    </w:p>
    <w:p w:rsidR="00231959" w:rsidRDefault="00B83EA3" w:rsidP="00F57650">
      <w:pPr>
        <w:spacing w:line="360" w:lineRule="auto"/>
        <w:ind w:firstLine="709"/>
        <w:jc w:val="both"/>
        <w:rPr>
          <w:color w:val="000000"/>
          <w:sz w:val="28"/>
          <w:szCs w:val="28"/>
        </w:rPr>
      </w:pPr>
      <w:r>
        <w:rPr>
          <w:rStyle w:val="apple-converted-space"/>
          <w:color w:val="000000"/>
          <w:sz w:val="27"/>
          <w:szCs w:val="27"/>
          <w:shd w:val="clear" w:color="auto" w:fill="FFFFFF"/>
        </w:rPr>
        <w:t> </w:t>
      </w:r>
      <w:r>
        <w:rPr>
          <w:color w:val="000000"/>
          <w:sz w:val="27"/>
          <w:szCs w:val="27"/>
          <w:shd w:val="clear" w:color="auto" w:fill="FFFFFF"/>
        </w:rPr>
        <w:t>Равновесный уровень цен - это уровень, определяемый взаимодействием совокупного спроса и совокупного предложения, когда величина совокупного спроса равна величине совокупного предложения.</w:t>
      </w:r>
      <w:r w:rsidR="00231959">
        <w:rPr>
          <w:color w:val="000000"/>
          <w:sz w:val="27"/>
          <w:szCs w:val="27"/>
          <w:shd w:val="clear" w:color="auto" w:fill="FFFFFF"/>
        </w:rPr>
        <w:t xml:space="preserve"> </w:t>
      </w:r>
      <w:r>
        <w:rPr>
          <w:color w:val="000000"/>
          <w:sz w:val="27"/>
          <w:szCs w:val="27"/>
          <w:shd w:val="clear" w:color="auto" w:fill="FFFFFF"/>
        </w:rPr>
        <w:t>Равновесный объем производства представляет собой такой объем ВВП, при котором произведенный продукт равен объему потребленных товаров и услуг, то есть совокупным расходам.</w:t>
      </w:r>
      <w:r w:rsidR="00231959">
        <w:rPr>
          <w:color w:val="000000"/>
          <w:sz w:val="27"/>
          <w:szCs w:val="27"/>
          <w:shd w:val="clear" w:color="auto" w:fill="FFFFFF"/>
        </w:rPr>
        <w:t xml:space="preserve"> </w:t>
      </w:r>
      <w:r>
        <w:rPr>
          <w:color w:val="000000"/>
          <w:sz w:val="27"/>
          <w:szCs w:val="27"/>
          <w:shd w:val="clear" w:color="auto" w:fill="FFFFFF"/>
        </w:rPr>
        <w:t>Итак, равновесный уровень цен определяется равенством совокупного спроса и предложения</w:t>
      </w:r>
      <w:r w:rsidRPr="006736DF">
        <w:rPr>
          <w:color w:val="000000"/>
          <w:sz w:val="28"/>
          <w:szCs w:val="28"/>
        </w:rPr>
        <w:t xml:space="preserve"> </w:t>
      </w:r>
    </w:p>
    <w:p w:rsidR="00F57650" w:rsidRDefault="00F57650" w:rsidP="00F57650">
      <w:pPr>
        <w:spacing w:line="360" w:lineRule="auto"/>
        <w:ind w:firstLine="709"/>
        <w:jc w:val="both"/>
        <w:rPr>
          <w:rStyle w:val="apple-converted-space"/>
          <w:color w:val="000000"/>
          <w:sz w:val="28"/>
          <w:szCs w:val="28"/>
          <w:shd w:val="clear" w:color="auto" w:fill="FFFFFF"/>
        </w:rPr>
      </w:pPr>
      <w:r w:rsidRPr="006736DF">
        <w:rPr>
          <w:color w:val="000000"/>
          <w:sz w:val="28"/>
          <w:szCs w:val="28"/>
          <w:shd w:val="clear" w:color="auto" w:fill="FFFFFF"/>
        </w:rPr>
        <w:t>Графически состояние равновесия можно представить, совместив кривые спроса и предложения на одном рисунке</w:t>
      </w:r>
      <w:r w:rsidRPr="006736DF">
        <w:rPr>
          <w:rStyle w:val="apple-converted-space"/>
          <w:color w:val="000000"/>
          <w:sz w:val="28"/>
          <w:szCs w:val="28"/>
          <w:shd w:val="clear" w:color="auto" w:fill="FFFFFF"/>
        </w:rPr>
        <w:t> </w:t>
      </w:r>
      <w:r w:rsidR="00231959">
        <w:rPr>
          <w:rStyle w:val="apple-converted-space"/>
          <w:color w:val="000000"/>
          <w:sz w:val="28"/>
          <w:szCs w:val="28"/>
          <w:shd w:val="clear" w:color="auto" w:fill="FFFFFF"/>
        </w:rPr>
        <w:t>(рис.7</w:t>
      </w:r>
      <w:r>
        <w:rPr>
          <w:rStyle w:val="apple-converted-space"/>
          <w:color w:val="000000"/>
          <w:sz w:val="28"/>
          <w:szCs w:val="28"/>
          <w:shd w:val="clear" w:color="auto" w:fill="FFFFFF"/>
        </w:rPr>
        <w:t>).</w:t>
      </w:r>
    </w:p>
    <w:p w:rsidR="00F57650" w:rsidRDefault="00F57650" w:rsidP="00231959">
      <w:pPr>
        <w:spacing w:line="360" w:lineRule="auto"/>
        <w:ind w:firstLine="709"/>
        <w:jc w:val="both"/>
        <w:rPr>
          <w:color w:val="000000"/>
          <w:sz w:val="28"/>
          <w:szCs w:val="28"/>
          <w:shd w:val="clear" w:color="auto" w:fill="FFFFFF"/>
        </w:rPr>
      </w:pPr>
      <w:r w:rsidRPr="00A04E43">
        <w:rPr>
          <w:color w:val="000000"/>
          <w:sz w:val="28"/>
          <w:szCs w:val="28"/>
          <w:shd w:val="clear" w:color="auto" w:fill="FFFFFF"/>
        </w:rPr>
        <w:t>Точка пересечения кривых</w:t>
      </w:r>
      <w:proofErr w:type="gramStart"/>
      <w:r w:rsidRPr="00A04E43">
        <w:rPr>
          <w:rStyle w:val="apple-converted-space"/>
          <w:color w:val="000000"/>
          <w:sz w:val="28"/>
          <w:szCs w:val="28"/>
          <w:shd w:val="clear" w:color="auto" w:fill="FFFFFF"/>
        </w:rPr>
        <w:t> </w:t>
      </w:r>
      <w:r w:rsidRPr="00A04E43">
        <w:rPr>
          <w:rStyle w:val="af7"/>
          <w:color w:val="000000"/>
          <w:sz w:val="28"/>
          <w:szCs w:val="28"/>
          <w:shd w:val="clear" w:color="auto" w:fill="FFFFFF"/>
        </w:rPr>
        <w:t>Е</w:t>
      </w:r>
      <w:proofErr w:type="gramEnd"/>
      <w:r w:rsidRPr="00A04E43">
        <w:rPr>
          <w:rStyle w:val="apple-converted-space"/>
          <w:color w:val="000000"/>
          <w:sz w:val="28"/>
          <w:szCs w:val="28"/>
          <w:shd w:val="clear" w:color="auto" w:fill="FFFFFF"/>
        </w:rPr>
        <w:t> </w:t>
      </w:r>
      <w:r w:rsidRPr="00A04E43">
        <w:rPr>
          <w:color w:val="000000"/>
          <w:sz w:val="28"/>
          <w:szCs w:val="28"/>
          <w:shd w:val="clear" w:color="auto" w:fill="FFFFFF"/>
        </w:rPr>
        <w:t xml:space="preserve">- это точка равновесия </w:t>
      </w:r>
      <w:r w:rsidR="00231959">
        <w:rPr>
          <w:color w:val="000000"/>
          <w:sz w:val="28"/>
          <w:szCs w:val="28"/>
          <w:shd w:val="clear" w:color="auto" w:fill="FFFFFF"/>
        </w:rPr>
        <w:t xml:space="preserve">совокупного </w:t>
      </w:r>
      <w:r w:rsidRPr="00A04E43">
        <w:rPr>
          <w:color w:val="000000"/>
          <w:sz w:val="28"/>
          <w:szCs w:val="28"/>
          <w:shd w:val="clear" w:color="auto" w:fill="FFFFFF"/>
        </w:rPr>
        <w:t xml:space="preserve">спроса и предложения. </w:t>
      </w:r>
      <w:r w:rsidR="00231959">
        <w:rPr>
          <w:color w:val="000000"/>
          <w:sz w:val="28"/>
          <w:szCs w:val="28"/>
          <w:shd w:val="clear" w:color="auto" w:fill="FFFFFF"/>
        </w:rPr>
        <w:t xml:space="preserve">Равновесным уровнем цен будет являться 200 тыс. </w:t>
      </w:r>
      <w:proofErr w:type="spellStart"/>
      <w:r w:rsidR="00231959">
        <w:rPr>
          <w:color w:val="000000"/>
          <w:sz w:val="28"/>
          <w:szCs w:val="28"/>
          <w:shd w:val="clear" w:color="auto" w:fill="FFFFFF"/>
        </w:rPr>
        <w:t>ден</w:t>
      </w:r>
      <w:proofErr w:type="spellEnd"/>
      <w:r w:rsidR="00231959">
        <w:rPr>
          <w:color w:val="000000"/>
          <w:sz w:val="28"/>
          <w:szCs w:val="28"/>
          <w:shd w:val="clear" w:color="auto" w:fill="FFFFFF"/>
        </w:rPr>
        <w:t xml:space="preserve">. ед. </w:t>
      </w:r>
    </w:p>
    <w:p w:rsidR="00FF43F2" w:rsidRDefault="00FF43F2" w:rsidP="00231959">
      <w:pPr>
        <w:spacing w:line="360" w:lineRule="auto"/>
        <w:ind w:firstLine="709"/>
        <w:jc w:val="both"/>
        <w:rPr>
          <w:rStyle w:val="apple-converted-space"/>
          <w:color w:val="000000"/>
          <w:sz w:val="28"/>
          <w:szCs w:val="28"/>
          <w:shd w:val="clear" w:color="auto" w:fill="FFFFFF"/>
        </w:rPr>
      </w:pPr>
      <w:r w:rsidRPr="00FF43F2">
        <w:rPr>
          <w:bCs/>
          <w:color w:val="000000"/>
          <w:sz w:val="28"/>
          <w:szCs w:val="28"/>
          <w:shd w:val="clear" w:color="auto" w:fill="FFFFFF"/>
        </w:rPr>
        <w:t>Равновесный</w:t>
      </w:r>
      <w:r w:rsidRPr="00FF43F2">
        <w:rPr>
          <w:rStyle w:val="apple-converted-space"/>
          <w:color w:val="000000"/>
          <w:sz w:val="28"/>
          <w:szCs w:val="28"/>
          <w:shd w:val="clear" w:color="auto" w:fill="FFFFFF"/>
        </w:rPr>
        <w:t> </w:t>
      </w:r>
      <w:r w:rsidRPr="00FF43F2">
        <w:rPr>
          <w:bCs/>
          <w:color w:val="000000"/>
          <w:sz w:val="28"/>
          <w:szCs w:val="28"/>
          <w:shd w:val="clear" w:color="auto" w:fill="FFFFFF"/>
        </w:rPr>
        <w:t>уровень</w:t>
      </w:r>
      <w:r w:rsidRPr="00FF43F2">
        <w:rPr>
          <w:rStyle w:val="apple-converted-space"/>
          <w:color w:val="000000"/>
          <w:sz w:val="28"/>
          <w:szCs w:val="28"/>
          <w:shd w:val="clear" w:color="auto" w:fill="FFFFFF"/>
        </w:rPr>
        <w:t> </w:t>
      </w:r>
      <w:r w:rsidRPr="00FF43F2">
        <w:rPr>
          <w:color w:val="000000"/>
          <w:sz w:val="28"/>
          <w:szCs w:val="28"/>
          <w:shd w:val="clear" w:color="auto" w:fill="FFFFFF"/>
        </w:rPr>
        <w:t>реального</w:t>
      </w:r>
      <w:r w:rsidRPr="00FF43F2">
        <w:rPr>
          <w:rStyle w:val="apple-converted-space"/>
          <w:color w:val="000000"/>
          <w:sz w:val="28"/>
          <w:szCs w:val="28"/>
          <w:shd w:val="clear" w:color="auto" w:fill="FFFFFF"/>
        </w:rPr>
        <w:t> </w:t>
      </w:r>
      <w:r w:rsidRPr="00FF43F2">
        <w:rPr>
          <w:bCs/>
          <w:color w:val="000000"/>
          <w:sz w:val="28"/>
          <w:szCs w:val="28"/>
          <w:shd w:val="clear" w:color="auto" w:fill="FFFFFF"/>
        </w:rPr>
        <w:t>ВВП</w:t>
      </w:r>
      <w:r w:rsidRPr="00FF43F2">
        <w:rPr>
          <w:rStyle w:val="apple-converted-space"/>
          <w:color w:val="000000"/>
          <w:sz w:val="28"/>
          <w:szCs w:val="28"/>
          <w:shd w:val="clear" w:color="auto" w:fill="FFFFFF"/>
        </w:rPr>
        <w:t> </w:t>
      </w:r>
      <w:r w:rsidRPr="00FF43F2">
        <w:rPr>
          <w:color w:val="000000"/>
          <w:sz w:val="28"/>
          <w:szCs w:val="28"/>
          <w:shd w:val="clear" w:color="auto" w:fill="FFFFFF"/>
        </w:rPr>
        <w:t>- это такой</w:t>
      </w:r>
      <w:r w:rsidRPr="00FF43F2">
        <w:rPr>
          <w:rStyle w:val="apple-converted-space"/>
          <w:color w:val="000000"/>
          <w:sz w:val="28"/>
          <w:szCs w:val="28"/>
          <w:shd w:val="clear" w:color="auto" w:fill="FFFFFF"/>
        </w:rPr>
        <w:t> </w:t>
      </w:r>
      <w:r w:rsidRPr="00FF43F2">
        <w:rPr>
          <w:bCs/>
          <w:color w:val="000000"/>
          <w:sz w:val="28"/>
          <w:szCs w:val="28"/>
          <w:shd w:val="clear" w:color="auto" w:fill="FFFFFF"/>
        </w:rPr>
        <w:t>уровень</w:t>
      </w:r>
      <w:r w:rsidRPr="00FF43F2">
        <w:rPr>
          <w:color w:val="000000"/>
          <w:sz w:val="28"/>
          <w:szCs w:val="28"/>
          <w:shd w:val="clear" w:color="auto" w:fill="FFFFFF"/>
        </w:rPr>
        <w:t>, при котором</w:t>
      </w:r>
      <w:r>
        <w:rPr>
          <w:color w:val="000000"/>
          <w:sz w:val="28"/>
          <w:szCs w:val="28"/>
          <w:shd w:val="clear" w:color="auto" w:fill="FFFFFF"/>
        </w:rPr>
        <w:t xml:space="preserve"> </w:t>
      </w:r>
      <w:r w:rsidRPr="00FF43F2">
        <w:rPr>
          <w:bCs/>
          <w:color w:val="000000"/>
          <w:sz w:val="28"/>
          <w:szCs w:val="28"/>
          <w:shd w:val="clear" w:color="auto" w:fill="FFFFFF"/>
        </w:rPr>
        <w:t>объем</w:t>
      </w:r>
      <w:r w:rsidRPr="00FF43F2">
        <w:rPr>
          <w:rStyle w:val="apple-converted-space"/>
          <w:color w:val="000000"/>
          <w:sz w:val="28"/>
          <w:szCs w:val="28"/>
          <w:shd w:val="clear" w:color="auto" w:fill="FFFFFF"/>
        </w:rPr>
        <w:t> </w:t>
      </w:r>
      <w:r w:rsidRPr="00FF43F2">
        <w:rPr>
          <w:color w:val="000000"/>
          <w:sz w:val="28"/>
          <w:szCs w:val="28"/>
          <w:shd w:val="clear" w:color="auto" w:fill="FFFFFF"/>
        </w:rPr>
        <w:t>произведенной продукции равен совокупному</w:t>
      </w:r>
      <w:r w:rsidRPr="00FF43F2">
        <w:rPr>
          <w:rStyle w:val="apple-converted-space"/>
          <w:color w:val="000000"/>
          <w:sz w:val="28"/>
          <w:szCs w:val="28"/>
          <w:shd w:val="clear" w:color="auto" w:fill="FFFFFF"/>
        </w:rPr>
        <w:t> </w:t>
      </w:r>
      <w:r w:rsidRPr="00FF43F2">
        <w:rPr>
          <w:color w:val="000000"/>
          <w:sz w:val="28"/>
          <w:szCs w:val="28"/>
          <w:shd w:val="clear" w:color="auto" w:fill="FFFFFF"/>
        </w:rPr>
        <w:t>спросу на нее.</w:t>
      </w:r>
      <w:r w:rsidRPr="00FF43F2">
        <w:rPr>
          <w:rStyle w:val="apple-converted-space"/>
          <w:color w:val="000000"/>
          <w:sz w:val="28"/>
          <w:szCs w:val="28"/>
          <w:shd w:val="clear" w:color="auto" w:fill="FFFFFF"/>
        </w:rPr>
        <w:t> </w:t>
      </w:r>
      <w:proofErr w:type="gramStart"/>
      <w:r>
        <w:rPr>
          <w:rStyle w:val="apple-converted-space"/>
          <w:color w:val="000000"/>
          <w:sz w:val="28"/>
          <w:szCs w:val="28"/>
          <w:shd w:val="clear" w:color="auto" w:fill="FFFFFF"/>
        </w:rPr>
        <w:t>Значит равновесный ВВП равен</w:t>
      </w:r>
      <w:proofErr w:type="gramEnd"/>
      <w:r>
        <w:rPr>
          <w:rStyle w:val="apple-converted-space"/>
          <w:color w:val="000000"/>
          <w:sz w:val="28"/>
          <w:szCs w:val="28"/>
          <w:shd w:val="clear" w:color="auto" w:fill="FFFFFF"/>
        </w:rPr>
        <w:t xml:space="preserve"> 300 тыс. </w:t>
      </w:r>
      <w:proofErr w:type="spellStart"/>
      <w:r>
        <w:rPr>
          <w:rStyle w:val="apple-converted-space"/>
          <w:color w:val="000000"/>
          <w:sz w:val="28"/>
          <w:szCs w:val="28"/>
          <w:shd w:val="clear" w:color="auto" w:fill="FFFFFF"/>
        </w:rPr>
        <w:t>ден</w:t>
      </w:r>
      <w:proofErr w:type="spellEnd"/>
      <w:r>
        <w:rPr>
          <w:rStyle w:val="apple-converted-space"/>
          <w:color w:val="000000"/>
          <w:sz w:val="28"/>
          <w:szCs w:val="28"/>
          <w:shd w:val="clear" w:color="auto" w:fill="FFFFFF"/>
        </w:rPr>
        <w:t>. ед.</w:t>
      </w:r>
    </w:p>
    <w:p w:rsidR="00B04DB6" w:rsidRPr="00D90A1D" w:rsidRDefault="00B04DB6" w:rsidP="00B04DB6">
      <w:pPr>
        <w:pStyle w:val="35"/>
        <w:suppressAutoHyphens/>
        <w:spacing w:line="360" w:lineRule="auto"/>
        <w:ind w:firstLine="709"/>
        <w:rPr>
          <w:sz w:val="28"/>
          <w:szCs w:val="28"/>
        </w:rPr>
      </w:pPr>
      <w:r w:rsidRPr="00B04DB6">
        <w:rPr>
          <w:rFonts w:eastAsiaTheme="minorHAnsi"/>
          <w:b/>
          <w:i/>
          <w:sz w:val="28"/>
          <w:szCs w:val="28"/>
          <w:u w:val="single"/>
          <w:lang w:eastAsia="en-US"/>
        </w:rPr>
        <w:t xml:space="preserve">3) </w:t>
      </w:r>
      <w:r w:rsidRPr="00B04DB6">
        <w:rPr>
          <w:b/>
          <w:i/>
          <w:sz w:val="28"/>
          <w:szCs w:val="28"/>
          <w:u w:val="single"/>
        </w:rPr>
        <w:t xml:space="preserve">Уровень цен 250 тыс. </w:t>
      </w:r>
      <w:proofErr w:type="spellStart"/>
      <w:r w:rsidRPr="00B04DB6">
        <w:rPr>
          <w:b/>
          <w:i/>
          <w:sz w:val="28"/>
          <w:szCs w:val="28"/>
          <w:u w:val="single"/>
        </w:rPr>
        <w:t>ден</w:t>
      </w:r>
      <w:proofErr w:type="spellEnd"/>
      <w:r w:rsidRPr="00B04DB6">
        <w:rPr>
          <w:b/>
          <w:i/>
          <w:sz w:val="28"/>
          <w:szCs w:val="28"/>
          <w:u w:val="single"/>
        </w:rPr>
        <w:t>. ед.</w:t>
      </w:r>
      <w:r>
        <w:rPr>
          <w:sz w:val="28"/>
          <w:szCs w:val="28"/>
        </w:rPr>
        <w:t xml:space="preserve"> не является равновесным, так как</w:t>
      </w:r>
      <w:r w:rsidRPr="00D90A1D">
        <w:rPr>
          <w:sz w:val="28"/>
          <w:szCs w:val="28"/>
        </w:rPr>
        <w:t xml:space="preserve"> в этом случает совокупное предложение больше совокупного спроса.</w:t>
      </w:r>
    </w:p>
    <w:sectPr w:rsidR="00B04DB6" w:rsidRPr="00D90A1D" w:rsidSect="00B6604B">
      <w:headerReference w:type="default" r:id="rId2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CE2" w:rsidRDefault="00EC7CE2" w:rsidP="00B6604B">
      <w:r>
        <w:separator/>
      </w:r>
    </w:p>
  </w:endnote>
  <w:endnote w:type="continuationSeparator" w:id="0">
    <w:p w:rsidR="00EC7CE2" w:rsidRDefault="00EC7CE2" w:rsidP="00B66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Times-Bold">
    <w:altName w:val="Arial Unicode MS"/>
    <w:panose1 w:val="00000000000000000000"/>
    <w:charset w:val="80"/>
    <w:family w:val="roman"/>
    <w:notTrueType/>
    <w:pitch w:val="default"/>
    <w:sig w:usb0="00000001" w:usb1="08070000" w:usb2="00000010" w:usb3="00000000" w:csb0="00020000" w:csb1="00000000"/>
  </w:font>
  <w:font w:name="Times-Italic">
    <w:altName w:val="Arial Unicode MS"/>
    <w:panose1 w:val="00000000000000000000"/>
    <w:charset w:val="80"/>
    <w:family w:val="roman"/>
    <w:notTrueType/>
    <w:pitch w:val="default"/>
    <w:sig w:usb0="00000001" w:usb1="08070000" w:usb2="00000010" w:usb3="00000000" w:csb0="00020000" w:csb1="00000000"/>
  </w:font>
  <w:font w:name="Helvetica-Oblique">
    <w:altName w:val="Arial Unicode MS"/>
    <w:panose1 w:val="00000000000000000000"/>
    <w:charset w:val="80"/>
    <w:family w:val="swiss"/>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CE2" w:rsidRDefault="00EC7CE2" w:rsidP="00B6604B">
      <w:r>
        <w:separator/>
      </w:r>
    </w:p>
  </w:footnote>
  <w:footnote w:type="continuationSeparator" w:id="0">
    <w:p w:rsidR="00EC7CE2" w:rsidRDefault="00EC7CE2" w:rsidP="00B6604B">
      <w:r>
        <w:continuationSeparator/>
      </w:r>
    </w:p>
  </w:footnote>
  <w:footnote w:id="1">
    <w:p w:rsidR="001C55D7" w:rsidRPr="001C55D7" w:rsidRDefault="001C55D7">
      <w:pPr>
        <w:pStyle w:val="af2"/>
      </w:pPr>
      <w:r w:rsidRPr="001C55D7">
        <w:rPr>
          <w:rStyle w:val="af4"/>
        </w:rPr>
        <w:footnoteRef/>
      </w:r>
      <w:r w:rsidRPr="001C55D7">
        <w:t xml:space="preserve"> </w:t>
      </w:r>
      <w:r w:rsidRPr="001C55D7">
        <w:rPr>
          <w:shd w:val="clear" w:color="auto" w:fill="FFFFFF"/>
        </w:rPr>
        <w:t xml:space="preserve">Макроэкономика: Учебник / В.В. </w:t>
      </w:r>
      <w:proofErr w:type="spellStart"/>
      <w:r w:rsidRPr="001C55D7">
        <w:rPr>
          <w:shd w:val="clear" w:color="auto" w:fill="FFFFFF"/>
        </w:rPr>
        <w:t>Золотарчук</w:t>
      </w:r>
      <w:proofErr w:type="spellEnd"/>
      <w:r w:rsidRPr="001C55D7">
        <w:rPr>
          <w:shd w:val="clear" w:color="auto" w:fill="FFFFFF"/>
        </w:rPr>
        <w:t>. - М.: ИНФРА-М, 2011.</w:t>
      </w:r>
      <w:r w:rsidRPr="001C55D7">
        <w:rPr>
          <w:rStyle w:val="apple-converted-space"/>
          <w:shd w:val="clear" w:color="auto" w:fill="FFFFFF"/>
        </w:rPr>
        <w:t> – с.95-96</w:t>
      </w:r>
    </w:p>
  </w:footnote>
  <w:footnote w:id="2">
    <w:p w:rsidR="00047CA0" w:rsidRPr="00047CA0" w:rsidRDefault="00047CA0">
      <w:pPr>
        <w:pStyle w:val="af2"/>
        <w:rPr>
          <w:rFonts w:asciiTheme="minorHAnsi" w:hAnsiTheme="minorHAnsi"/>
        </w:rPr>
      </w:pPr>
      <w:r>
        <w:rPr>
          <w:rStyle w:val="af4"/>
        </w:rPr>
        <w:footnoteRef/>
      </w:r>
      <w:r>
        <w:t xml:space="preserve"> </w:t>
      </w:r>
      <w:r w:rsidRPr="00047CA0">
        <w:rPr>
          <w:shd w:val="clear" w:color="auto" w:fill="FFFFFF"/>
        </w:rPr>
        <w:t>Макроэкономика: Учеб</w:t>
      </w:r>
      <w:proofErr w:type="gramStart"/>
      <w:r w:rsidRPr="00047CA0">
        <w:rPr>
          <w:shd w:val="clear" w:color="auto" w:fill="FFFFFF"/>
        </w:rPr>
        <w:t>.</w:t>
      </w:r>
      <w:proofErr w:type="gramEnd"/>
      <w:r w:rsidRPr="00047CA0">
        <w:rPr>
          <w:shd w:val="clear" w:color="auto" w:fill="FFFFFF"/>
        </w:rPr>
        <w:t xml:space="preserve"> </w:t>
      </w:r>
      <w:proofErr w:type="gramStart"/>
      <w:r w:rsidRPr="00047CA0">
        <w:rPr>
          <w:shd w:val="clear" w:color="auto" w:fill="FFFFFF"/>
        </w:rPr>
        <w:t>п</w:t>
      </w:r>
      <w:proofErr w:type="gramEnd"/>
      <w:r w:rsidRPr="00047CA0">
        <w:rPr>
          <w:shd w:val="clear" w:color="auto" w:fill="FFFFFF"/>
        </w:rPr>
        <w:t xml:space="preserve">особие / Г.П. Журавлева. - М.: ИЦ РИОР: ИНФРА-М, 2010. – </w:t>
      </w:r>
      <w:r>
        <w:rPr>
          <w:shd w:val="clear" w:color="auto" w:fill="FFFFFF"/>
        </w:rPr>
        <w:t xml:space="preserve"> с.</w:t>
      </w:r>
      <w:r w:rsidRPr="00047CA0">
        <w:rPr>
          <w:shd w:val="clear" w:color="auto" w:fill="FFFFFF"/>
        </w:rPr>
        <w:t>17-19</w:t>
      </w:r>
    </w:p>
  </w:footnote>
  <w:footnote w:id="3">
    <w:p w:rsidR="00A004D9" w:rsidRPr="0035487F" w:rsidRDefault="00A004D9">
      <w:pPr>
        <w:pStyle w:val="af2"/>
        <w:rPr>
          <w:rFonts w:asciiTheme="minorHAnsi" w:hAnsiTheme="minorHAnsi"/>
        </w:rPr>
      </w:pPr>
      <w:r>
        <w:rPr>
          <w:rStyle w:val="af4"/>
        </w:rPr>
        <w:footnoteRef/>
      </w:r>
      <w:r>
        <w:t xml:space="preserve"> </w:t>
      </w:r>
      <w:r w:rsidRPr="0035487F">
        <w:rPr>
          <w:shd w:val="clear" w:color="auto" w:fill="FFFFFF"/>
        </w:rPr>
        <w:t xml:space="preserve">Макроэкономика: Учебник / Л.Е. </w:t>
      </w:r>
      <w:proofErr w:type="spellStart"/>
      <w:r w:rsidRPr="0035487F">
        <w:rPr>
          <w:shd w:val="clear" w:color="auto" w:fill="FFFFFF"/>
        </w:rPr>
        <w:t>Басовский</w:t>
      </w:r>
      <w:proofErr w:type="spellEnd"/>
      <w:r w:rsidRPr="0035487F">
        <w:rPr>
          <w:shd w:val="clear" w:color="auto" w:fill="FFFFFF"/>
        </w:rPr>
        <w:t xml:space="preserve">, Е.Н. </w:t>
      </w:r>
      <w:proofErr w:type="spellStart"/>
      <w:r w:rsidRPr="0035487F">
        <w:rPr>
          <w:shd w:val="clear" w:color="auto" w:fill="FFFFFF"/>
        </w:rPr>
        <w:t>Басовская</w:t>
      </w:r>
      <w:proofErr w:type="spellEnd"/>
      <w:r w:rsidRPr="0035487F">
        <w:rPr>
          <w:shd w:val="clear" w:color="auto" w:fill="FFFFFF"/>
        </w:rPr>
        <w:t>. - М.: НИЦ Инфра-М, 2013.</w:t>
      </w:r>
      <w:r w:rsidR="0035487F" w:rsidRPr="0035487F">
        <w:rPr>
          <w:shd w:val="clear" w:color="auto" w:fill="FFFFFF"/>
        </w:rPr>
        <w:t xml:space="preserve"> – с. 160-166</w:t>
      </w:r>
    </w:p>
  </w:footnote>
  <w:footnote w:id="4">
    <w:p w:rsidR="001C55D7" w:rsidRDefault="001C55D7">
      <w:pPr>
        <w:pStyle w:val="af2"/>
      </w:pPr>
      <w:r>
        <w:rPr>
          <w:rStyle w:val="af4"/>
        </w:rPr>
        <w:footnoteRef/>
      </w:r>
      <w:r>
        <w:t xml:space="preserve"> </w:t>
      </w:r>
      <w:hyperlink r:id="rId1" w:anchor="7-5" w:history="1">
        <w:r>
          <w:rPr>
            <w:rStyle w:val="af6"/>
          </w:rPr>
          <w:t>http://www.ido.rudn.ru/ffec/econ/ec7.html#7-5</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6993867"/>
      <w:docPartObj>
        <w:docPartGallery w:val="Page Numbers (Top of Page)"/>
        <w:docPartUnique/>
      </w:docPartObj>
    </w:sdtPr>
    <w:sdtEndPr/>
    <w:sdtContent>
      <w:p w:rsidR="00B6604B" w:rsidRDefault="00B6604B">
        <w:pPr>
          <w:pStyle w:val="a6"/>
          <w:jc w:val="center"/>
        </w:pPr>
        <w:r>
          <w:fldChar w:fldCharType="begin"/>
        </w:r>
        <w:r>
          <w:instrText>PAGE   \* MERGEFORMAT</w:instrText>
        </w:r>
        <w:r>
          <w:fldChar w:fldCharType="separate"/>
        </w:r>
        <w:r w:rsidR="000B1D8A">
          <w:rPr>
            <w:noProof/>
          </w:rPr>
          <w:t>5</w:t>
        </w:r>
        <w:r>
          <w:fldChar w:fldCharType="end"/>
        </w:r>
      </w:p>
    </w:sdtContent>
  </w:sdt>
  <w:p w:rsidR="00B6604B" w:rsidRDefault="00B660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B14B3"/>
    <w:multiLevelType w:val="hybridMultilevel"/>
    <w:tmpl w:val="A9D838D0"/>
    <w:lvl w:ilvl="0" w:tplc="CBD4FC68">
      <w:start w:val="1"/>
      <w:numFmt w:val="decimal"/>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7E4B56"/>
    <w:multiLevelType w:val="hybridMultilevel"/>
    <w:tmpl w:val="B1126F7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DA42D6C"/>
    <w:multiLevelType w:val="hybridMultilevel"/>
    <w:tmpl w:val="A47CAB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5B63FC1"/>
    <w:multiLevelType w:val="hybridMultilevel"/>
    <w:tmpl w:val="3BB4F2C8"/>
    <w:lvl w:ilvl="0" w:tplc="C79E7F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6A472A"/>
    <w:multiLevelType w:val="hybridMultilevel"/>
    <w:tmpl w:val="1ACA17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1E463A"/>
    <w:multiLevelType w:val="hybridMultilevel"/>
    <w:tmpl w:val="C74ADCC6"/>
    <w:lvl w:ilvl="0" w:tplc="0419000D">
      <w:start w:val="1"/>
      <w:numFmt w:val="bullet"/>
      <w:lvlText w:val=""/>
      <w:lvlJc w:val="left"/>
      <w:pPr>
        <w:tabs>
          <w:tab w:val="num" w:pos="1021"/>
        </w:tabs>
        <w:ind w:left="851" w:firstLine="170"/>
      </w:pPr>
      <w:rPr>
        <w:rFonts w:ascii="Wingdings" w:hAnsi="Wingding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6">
    <w:nsid w:val="502D035A"/>
    <w:multiLevelType w:val="hybridMultilevel"/>
    <w:tmpl w:val="B2887A28"/>
    <w:lvl w:ilvl="0" w:tplc="CBD4FC68">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618A32CA"/>
    <w:multiLevelType w:val="hybridMultilevel"/>
    <w:tmpl w:val="B18001F2"/>
    <w:lvl w:ilvl="0" w:tplc="0C4412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5"/>
  </w:num>
  <w:num w:numId="3">
    <w:abstractNumId w:val="1"/>
  </w:num>
  <w:num w:numId="4">
    <w:abstractNumId w:val="3"/>
  </w:num>
  <w:num w:numId="5">
    <w:abstractNumId w:val="6"/>
  </w:num>
  <w:num w:numId="6">
    <w:abstractNumId w:val="0"/>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D41"/>
    <w:rsid w:val="00047CA0"/>
    <w:rsid w:val="0005735E"/>
    <w:rsid w:val="00070EF6"/>
    <w:rsid w:val="00075E8B"/>
    <w:rsid w:val="000B1D8A"/>
    <w:rsid w:val="000B3DC3"/>
    <w:rsid w:val="000D4C11"/>
    <w:rsid w:val="00133049"/>
    <w:rsid w:val="0014100B"/>
    <w:rsid w:val="00173775"/>
    <w:rsid w:val="001C55D7"/>
    <w:rsid w:val="001D7F3D"/>
    <w:rsid w:val="00231959"/>
    <w:rsid w:val="0025119F"/>
    <w:rsid w:val="002A3592"/>
    <w:rsid w:val="002D5D58"/>
    <w:rsid w:val="002F0F08"/>
    <w:rsid w:val="0035487F"/>
    <w:rsid w:val="00382BBF"/>
    <w:rsid w:val="00386645"/>
    <w:rsid w:val="004D26E8"/>
    <w:rsid w:val="004F62C3"/>
    <w:rsid w:val="00504443"/>
    <w:rsid w:val="0053201D"/>
    <w:rsid w:val="00533987"/>
    <w:rsid w:val="00553B6A"/>
    <w:rsid w:val="006852AC"/>
    <w:rsid w:val="006937AA"/>
    <w:rsid w:val="006A72F7"/>
    <w:rsid w:val="00747BD4"/>
    <w:rsid w:val="00751264"/>
    <w:rsid w:val="007A1DFB"/>
    <w:rsid w:val="00806ACC"/>
    <w:rsid w:val="00836DF1"/>
    <w:rsid w:val="0084578F"/>
    <w:rsid w:val="00872D41"/>
    <w:rsid w:val="00885B4B"/>
    <w:rsid w:val="009053AF"/>
    <w:rsid w:val="00966724"/>
    <w:rsid w:val="00991151"/>
    <w:rsid w:val="009B777D"/>
    <w:rsid w:val="00A004D9"/>
    <w:rsid w:val="00A6204A"/>
    <w:rsid w:val="00A76FAD"/>
    <w:rsid w:val="00AA787B"/>
    <w:rsid w:val="00B04DB6"/>
    <w:rsid w:val="00B6604B"/>
    <w:rsid w:val="00B83EA3"/>
    <w:rsid w:val="00C8537B"/>
    <w:rsid w:val="00CB61EE"/>
    <w:rsid w:val="00CC6BB4"/>
    <w:rsid w:val="00CD4469"/>
    <w:rsid w:val="00D4353B"/>
    <w:rsid w:val="00D77017"/>
    <w:rsid w:val="00DA7515"/>
    <w:rsid w:val="00DE223B"/>
    <w:rsid w:val="00DE3B4A"/>
    <w:rsid w:val="00E031DD"/>
    <w:rsid w:val="00E87E01"/>
    <w:rsid w:val="00EB1FDB"/>
    <w:rsid w:val="00EB3313"/>
    <w:rsid w:val="00EC7CE2"/>
    <w:rsid w:val="00ED7BB5"/>
    <w:rsid w:val="00F1384B"/>
    <w:rsid w:val="00F57650"/>
    <w:rsid w:val="00FC7C4D"/>
    <w:rsid w:val="00FF43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01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autoRedefine/>
    <w:uiPriority w:val="99"/>
    <w:qFormat/>
    <w:rsid w:val="0005735E"/>
    <w:pPr>
      <w:keepNext/>
      <w:tabs>
        <w:tab w:val="left" w:pos="6285"/>
      </w:tabs>
      <w:spacing w:line="360" w:lineRule="auto"/>
      <w:jc w:val="center"/>
      <w:outlineLvl w:val="1"/>
    </w:pPr>
    <w:rPr>
      <w:b/>
      <w:bCs/>
      <w:i/>
      <w:iCs/>
      <w:smallCaps/>
      <w:noProof/>
      <w:color w:val="000000"/>
      <w:kern w:val="36"/>
      <w:position w:val="-4"/>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7017"/>
    <w:rPr>
      <w:rFonts w:ascii="Tahoma" w:hAnsi="Tahoma" w:cs="Tahoma"/>
      <w:sz w:val="16"/>
      <w:szCs w:val="16"/>
    </w:rPr>
  </w:style>
  <w:style w:type="character" w:customStyle="1" w:styleId="a4">
    <w:name w:val="Текст выноски Знак"/>
    <w:basedOn w:val="a0"/>
    <w:link w:val="a3"/>
    <w:uiPriority w:val="99"/>
    <w:semiHidden/>
    <w:rsid w:val="00D77017"/>
    <w:rPr>
      <w:rFonts w:ascii="Tahoma" w:eastAsia="Times New Roman" w:hAnsi="Tahoma" w:cs="Tahoma"/>
      <w:sz w:val="16"/>
      <w:szCs w:val="16"/>
      <w:lang w:eastAsia="ru-RU"/>
    </w:rPr>
  </w:style>
  <w:style w:type="paragraph" w:styleId="a5">
    <w:name w:val="List Paragraph"/>
    <w:basedOn w:val="a"/>
    <w:uiPriority w:val="34"/>
    <w:qFormat/>
    <w:rsid w:val="006A72F7"/>
    <w:pPr>
      <w:ind w:left="720"/>
      <w:contextualSpacing/>
    </w:pPr>
  </w:style>
  <w:style w:type="paragraph" w:styleId="a6">
    <w:name w:val="header"/>
    <w:basedOn w:val="a"/>
    <w:link w:val="a7"/>
    <w:uiPriority w:val="99"/>
    <w:unhideWhenUsed/>
    <w:rsid w:val="00B6604B"/>
    <w:pPr>
      <w:tabs>
        <w:tab w:val="center" w:pos="4677"/>
        <w:tab w:val="right" w:pos="9355"/>
      </w:tabs>
    </w:pPr>
  </w:style>
  <w:style w:type="character" w:customStyle="1" w:styleId="a7">
    <w:name w:val="Верхний колонтитул Знак"/>
    <w:basedOn w:val="a0"/>
    <w:link w:val="a6"/>
    <w:uiPriority w:val="99"/>
    <w:rsid w:val="00B6604B"/>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B6604B"/>
    <w:pPr>
      <w:tabs>
        <w:tab w:val="center" w:pos="4677"/>
        <w:tab w:val="right" w:pos="9355"/>
      </w:tabs>
    </w:pPr>
  </w:style>
  <w:style w:type="character" w:customStyle="1" w:styleId="a9">
    <w:name w:val="Нижний колонтитул Знак"/>
    <w:basedOn w:val="a0"/>
    <w:link w:val="a8"/>
    <w:uiPriority w:val="99"/>
    <w:rsid w:val="00B6604B"/>
    <w:rPr>
      <w:rFonts w:ascii="Times New Roman" w:eastAsia="Times New Roman" w:hAnsi="Times New Roman" w:cs="Times New Roman"/>
      <w:sz w:val="24"/>
      <w:szCs w:val="24"/>
      <w:lang w:eastAsia="ru-RU"/>
    </w:rPr>
  </w:style>
  <w:style w:type="paragraph" w:styleId="3">
    <w:name w:val="Body Text Indent 3"/>
    <w:basedOn w:val="a"/>
    <w:link w:val="30"/>
    <w:rsid w:val="0084578F"/>
    <w:pPr>
      <w:widowControl w:val="0"/>
      <w:spacing w:line="360" w:lineRule="auto"/>
      <w:ind w:firstLine="567"/>
      <w:jc w:val="both"/>
    </w:pPr>
    <w:rPr>
      <w:sz w:val="28"/>
      <w:szCs w:val="20"/>
    </w:rPr>
  </w:style>
  <w:style w:type="character" w:customStyle="1" w:styleId="30">
    <w:name w:val="Основной текст с отступом 3 Знак"/>
    <w:basedOn w:val="a0"/>
    <w:link w:val="3"/>
    <w:rsid w:val="0084578F"/>
    <w:rPr>
      <w:rFonts w:ascii="Times New Roman" w:eastAsia="Times New Roman" w:hAnsi="Times New Roman" w:cs="Times New Roman"/>
      <w:sz w:val="28"/>
      <w:szCs w:val="20"/>
      <w:lang w:eastAsia="ru-RU"/>
    </w:rPr>
  </w:style>
  <w:style w:type="paragraph" w:customStyle="1" w:styleId="4">
    <w:name w:val="Основной текст 4"/>
    <w:basedOn w:val="aa"/>
    <w:rsid w:val="0084578F"/>
    <w:rPr>
      <w:sz w:val="20"/>
      <w:szCs w:val="20"/>
    </w:rPr>
  </w:style>
  <w:style w:type="paragraph" w:styleId="aa">
    <w:name w:val="Body Text Indent"/>
    <w:basedOn w:val="a"/>
    <w:link w:val="ab"/>
    <w:uiPriority w:val="99"/>
    <w:semiHidden/>
    <w:unhideWhenUsed/>
    <w:rsid w:val="0084578F"/>
    <w:pPr>
      <w:spacing w:after="120"/>
      <w:ind w:left="283"/>
    </w:pPr>
  </w:style>
  <w:style w:type="character" w:customStyle="1" w:styleId="ab">
    <w:name w:val="Основной текст с отступом Знак"/>
    <w:basedOn w:val="a0"/>
    <w:link w:val="aa"/>
    <w:uiPriority w:val="99"/>
    <w:semiHidden/>
    <w:rsid w:val="0084578F"/>
    <w:rPr>
      <w:rFonts w:ascii="Times New Roman" w:eastAsia="Times New Roman" w:hAnsi="Times New Roman" w:cs="Times New Roman"/>
      <w:sz w:val="24"/>
      <w:szCs w:val="24"/>
      <w:lang w:eastAsia="ru-RU"/>
    </w:rPr>
  </w:style>
  <w:style w:type="paragraph" w:styleId="ac">
    <w:name w:val="Body Text"/>
    <w:basedOn w:val="a"/>
    <w:link w:val="ad"/>
    <w:uiPriority w:val="99"/>
    <w:semiHidden/>
    <w:unhideWhenUsed/>
    <w:rsid w:val="00CC6BB4"/>
    <w:pPr>
      <w:spacing w:after="120"/>
    </w:pPr>
  </w:style>
  <w:style w:type="character" w:customStyle="1" w:styleId="ad">
    <w:name w:val="Основной текст Знак"/>
    <w:basedOn w:val="a0"/>
    <w:link w:val="ac"/>
    <w:rsid w:val="00CC6BB4"/>
    <w:rPr>
      <w:rFonts w:ascii="Times New Roman" w:eastAsia="Times New Roman" w:hAnsi="Times New Roman" w:cs="Times New Roman"/>
      <w:sz w:val="24"/>
      <w:szCs w:val="24"/>
      <w:lang w:eastAsia="ru-RU"/>
    </w:rPr>
  </w:style>
  <w:style w:type="paragraph" w:customStyle="1" w:styleId="1">
    <w:name w:val="Обычный1"/>
    <w:rsid w:val="00CC6BB4"/>
    <w:pPr>
      <w:widowControl w:val="0"/>
      <w:spacing w:after="0" w:line="240" w:lineRule="auto"/>
      <w:ind w:left="40" w:firstLine="360"/>
      <w:jc w:val="both"/>
    </w:pPr>
    <w:rPr>
      <w:rFonts w:ascii="Times New Roman" w:eastAsia="Times New Roman" w:hAnsi="Times New Roman" w:cs="Times New Roman"/>
      <w:snapToGrid w:val="0"/>
      <w:sz w:val="20"/>
      <w:szCs w:val="20"/>
      <w:lang w:eastAsia="ru-RU"/>
    </w:rPr>
  </w:style>
  <w:style w:type="character" w:customStyle="1" w:styleId="31">
    <w:name w:val="Основной текст (3)_"/>
    <w:basedOn w:val="a0"/>
    <w:rsid w:val="00CC6BB4"/>
    <w:rPr>
      <w:rFonts w:ascii="Times New Roman" w:eastAsia="Times New Roman" w:hAnsi="Times New Roman" w:cs="Times New Roman"/>
      <w:b w:val="0"/>
      <w:bCs w:val="0"/>
      <w:i w:val="0"/>
      <w:iCs w:val="0"/>
      <w:smallCaps w:val="0"/>
      <w:strike w:val="0"/>
      <w:spacing w:val="0"/>
      <w:sz w:val="18"/>
      <w:szCs w:val="18"/>
      <w:lang w:val="en-US"/>
    </w:rPr>
  </w:style>
  <w:style w:type="character" w:customStyle="1" w:styleId="ae">
    <w:name w:val="Основной текст_"/>
    <w:basedOn w:val="a0"/>
    <w:link w:val="7"/>
    <w:rsid w:val="00CC6BB4"/>
    <w:rPr>
      <w:rFonts w:ascii="Times New Roman" w:eastAsia="Times New Roman" w:hAnsi="Times New Roman" w:cs="Times New Roman"/>
      <w:sz w:val="18"/>
      <w:szCs w:val="18"/>
      <w:shd w:val="clear" w:color="auto" w:fill="FFFFFF"/>
    </w:rPr>
  </w:style>
  <w:style w:type="character" w:customStyle="1" w:styleId="10">
    <w:name w:val="Основной текст1"/>
    <w:basedOn w:val="ae"/>
    <w:rsid w:val="00CC6BB4"/>
    <w:rPr>
      <w:rFonts w:ascii="Times New Roman" w:eastAsia="Times New Roman" w:hAnsi="Times New Roman" w:cs="Times New Roman"/>
      <w:sz w:val="18"/>
      <w:szCs w:val="18"/>
      <w:shd w:val="clear" w:color="auto" w:fill="FFFFFF"/>
    </w:rPr>
  </w:style>
  <w:style w:type="character" w:customStyle="1" w:styleId="21">
    <w:name w:val="Основной текст2"/>
    <w:basedOn w:val="ae"/>
    <w:rsid w:val="00CC6BB4"/>
    <w:rPr>
      <w:rFonts w:ascii="Times New Roman" w:eastAsia="Times New Roman" w:hAnsi="Times New Roman" w:cs="Times New Roman"/>
      <w:sz w:val="18"/>
      <w:szCs w:val="18"/>
      <w:shd w:val="clear" w:color="auto" w:fill="FFFFFF"/>
    </w:rPr>
  </w:style>
  <w:style w:type="character" w:customStyle="1" w:styleId="6">
    <w:name w:val="Основной текст (6)_"/>
    <w:basedOn w:val="a0"/>
    <w:rsid w:val="00CC6BB4"/>
    <w:rPr>
      <w:rFonts w:ascii="Times New Roman" w:eastAsia="Times New Roman" w:hAnsi="Times New Roman" w:cs="Times New Roman"/>
      <w:b w:val="0"/>
      <w:bCs w:val="0"/>
      <w:i w:val="0"/>
      <w:iCs w:val="0"/>
      <w:smallCaps w:val="0"/>
      <w:strike w:val="0"/>
      <w:spacing w:val="0"/>
      <w:sz w:val="18"/>
      <w:szCs w:val="18"/>
    </w:rPr>
  </w:style>
  <w:style w:type="character" w:customStyle="1" w:styleId="60">
    <w:name w:val="Основной текст (6)"/>
    <w:basedOn w:val="6"/>
    <w:rsid w:val="00CC6BB4"/>
    <w:rPr>
      <w:rFonts w:ascii="Times New Roman" w:eastAsia="Times New Roman" w:hAnsi="Times New Roman" w:cs="Times New Roman"/>
      <w:b w:val="0"/>
      <w:bCs w:val="0"/>
      <w:i w:val="0"/>
      <w:iCs w:val="0"/>
      <w:smallCaps w:val="0"/>
      <w:strike w:val="0"/>
      <w:spacing w:val="0"/>
      <w:sz w:val="18"/>
      <w:szCs w:val="18"/>
    </w:rPr>
  </w:style>
  <w:style w:type="character" w:customStyle="1" w:styleId="61">
    <w:name w:val="Основной текст (6) + Не полужирный;Не курсив"/>
    <w:basedOn w:val="6"/>
    <w:rsid w:val="00CC6BB4"/>
    <w:rPr>
      <w:rFonts w:ascii="Times New Roman" w:eastAsia="Times New Roman" w:hAnsi="Times New Roman" w:cs="Times New Roman"/>
      <w:b/>
      <w:bCs/>
      <w:i/>
      <w:iCs/>
      <w:smallCaps w:val="0"/>
      <w:strike w:val="0"/>
      <w:spacing w:val="0"/>
      <w:sz w:val="18"/>
      <w:szCs w:val="18"/>
    </w:rPr>
  </w:style>
  <w:style w:type="character" w:customStyle="1" w:styleId="af">
    <w:name w:val="Основной текст + Курсив"/>
    <w:basedOn w:val="ae"/>
    <w:rsid w:val="00CC6BB4"/>
    <w:rPr>
      <w:rFonts w:ascii="Times New Roman" w:eastAsia="Times New Roman" w:hAnsi="Times New Roman" w:cs="Times New Roman"/>
      <w:i/>
      <w:iCs/>
      <w:sz w:val="18"/>
      <w:szCs w:val="18"/>
      <w:shd w:val="clear" w:color="auto" w:fill="FFFFFF"/>
      <w:lang w:val="en-US"/>
    </w:rPr>
  </w:style>
  <w:style w:type="character" w:customStyle="1" w:styleId="32">
    <w:name w:val="Основной текст (3)"/>
    <w:basedOn w:val="31"/>
    <w:rsid w:val="00CC6BB4"/>
    <w:rPr>
      <w:rFonts w:ascii="Times New Roman" w:eastAsia="Times New Roman" w:hAnsi="Times New Roman" w:cs="Times New Roman"/>
      <w:b w:val="0"/>
      <w:bCs w:val="0"/>
      <w:i w:val="0"/>
      <w:iCs w:val="0"/>
      <w:smallCaps w:val="0"/>
      <w:strike w:val="0"/>
      <w:spacing w:val="0"/>
      <w:sz w:val="18"/>
      <w:szCs w:val="18"/>
      <w:lang w:val="en-US"/>
    </w:rPr>
  </w:style>
  <w:style w:type="character" w:customStyle="1" w:styleId="33">
    <w:name w:val="Основной текст (3) + Не курсив"/>
    <w:basedOn w:val="31"/>
    <w:rsid w:val="00CC6BB4"/>
    <w:rPr>
      <w:rFonts w:ascii="Times New Roman" w:eastAsia="Times New Roman" w:hAnsi="Times New Roman" w:cs="Times New Roman"/>
      <w:b w:val="0"/>
      <w:bCs w:val="0"/>
      <w:i/>
      <w:iCs/>
      <w:smallCaps w:val="0"/>
      <w:strike w:val="0"/>
      <w:spacing w:val="0"/>
      <w:sz w:val="18"/>
      <w:szCs w:val="18"/>
      <w:lang w:val="ru"/>
    </w:rPr>
  </w:style>
  <w:style w:type="character" w:customStyle="1" w:styleId="70">
    <w:name w:val="Основной текст (7)_"/>
    <w:basedOn w:val="a0"/>
    <w:rsid w:val="00CC6BB4"/>
    <w:rPr>
      <w:rFonts w:ascii="Times New Roman" w:eastAsia="Times New Roman" w:hAnsi="Times New Roman" w:cs="Times New Roman"/>
      <w:b w:val="0"/>
      <w:bCs w:val="0"/>
      <w:i w:val="0"/>
      <w:iCs w:val="0"/>
      <w:smallCaps w:val="0"/>
      <w:strike w:val="0"/>
      <w:sz w:val="10"/>
      <w:szCs w:val="10"/>
    </w:rPr>
  </w:style>
  <w:style w:type="character" w:customStyle="1" w:styleId="71">
    <w:name w:val="Основной текст (7)"/>
    <w:basedOn w:val="70"/>
    <w:rsid w:val="00CC6BB4"/>
    <w:rPr>
      <w:rFonts w:ascii="Times New Roman" w:eastAsia="Times New Roman" w:hAnsi="Times New Roman" w:cs="Times New Roman"/>
      <w:b w:val="0"/>
      <w:bCs w:val="0"/>
      <w:i w:val="0"/>
      <w:iCs w:val="0"/>
      <w:smallCaps w:val="0"/>
      <w:strike w:val="0"/>
      <w:sz w:val="10"/>
      <w:szCs w:val="10"/>
    </w:rPr>
  </w:style>
  <w:style w:type="character" w:customStyle="1" w:styleId="62">
    <w:name w:val="Основной текст (6) + Не полужирный"/>
    <w:basedOn w:val="6"/>
    <w:rsid w:val="00CC6BB4"/>
    <w:rPr>
      <w:rFonts w:ascii="Times New Roman" w:eastAsia="Times New Roman" w:hAnsi="Times New Roman" w:cs="Times New Roman"/>
      <w:b/>
      <w:bCs/>
      <w:i w:val="0"/>
      <w:iCs w:val="0"/>
      <w:smallCaps w:val="0"/>
      <w:strike w:val="0"/>
      <w:spacing w:val="0"/>
      <w:sz w:val="18"/>
      <w:szCs w:val="18"/>
    </w:rPr>
  </w:style>
  <w:style w:type="character" w:customStyle="1" w:styleId="af0">
    <w:name w:val="Основной текст + Полужирный;Курсив"/>
    <w:basedOn w:val="ae"/>
    <w:rsid w:val="00CC6BB4"/>
    <w:rPr>
      <w:rFonts w:ascii="Times New Roman" w:eastAsia="Times New Roman" w:hAnsi="Times New Roman" w:cs="Times New Roman"/>
      <w:b/>
      <w:bCs/>
      <w:i/>
      <w:iCs/>
      <w:sz w:val="18"/>
      <w:szCs w:val="18"/>
      <w:shd w:val="clear" w:color="auto" w:fill="FFFFFF"/>
    </w:rPr>
  </w:style>
  <w:style w:type="character" w:customStyle="1" w:styleId="34">
    <w:name w:val="Основной текст3"/>
    <w:basedOn w:val="ae"/>
    <w:rsid w:val="00CC6BB4"/>
    <w:rPr>
      <w:rFonts w:ascii="Times New Roman" w:eastAsia="Times New Roman" w:hAnsi="Times New Roman" w:cs="Times New Roman"/>
      <w:sz w:val="18"/>
      <w:szCs w:val="18"/>
      <w:shd w:val="clear" w:color="auto" w:fill="FFFFFF"/>
    </w:rPr>
  </w:style>
  <w:style w:type="character" w:customStyle="1" w:styleId="40">
    <w:name w:val="Основной текст4"/>
    <w:basedOn w:val="ae"/>
    <w:rsid w:val="00CC6BB4"/>
    <w:rPr>
      <w:rFonts w:ascii="Times New Roman" w:eastAsia="Times New Roman" w:hAnsi="Times New Roman" w:cs="Times New Roman"/>
      <w:sz w:val="18"/>
      <w:szCs w:val="18"/>
      <w:shd w:val="clear" w:color="auto" w:fill="FFFFFF"/>
    </w:rPr>
  </w:style>
  <w:style w:type="character" w:customStyle="1" w:styleId="af1">
    <w:name w:val="Основной текст + Полужирный"/>
    <w:basedOn w:val="ae"/>
    <w:rsid w:val="00CC6BB4"/>
    <w:rPr>
      <w:rFonts w:ascii="Times New Roman" w:eastAsia="Times New Roman" w:hAnsi="Times New Roman" w:cs="Times New Roman"/>
      <w:b/>
      <w:bCs/>
      <w:sz w:val="18"/>
      <w:szCs w:val="18"/>
      <w:shd w:val="clear" w:color="auto" w:fill="FFFFFF"/>
    </w:rPr>
  </w:style>
  <w:style w:type="character" w:customStyle="1" w:styleId="1pt">
    <w:name w:val="Основной текст + Полужирный;Курсив;Интервал 1 pt"/>
    <w:basedOn w:val="ae"/>
    <w:rsid w:val="00CC6BB4"/>
    <w:rPr>
      <w:rFonts w:ascii="Times New Roman" w:eastAsia="Times New Roman" w:hAnsi="Times New Roman" w:cs="Times New Roman"/>
      <w:b/>
      <w:bCs/>
      <w:i/>
      <w:iCs/>
      <w:spacing w:val="20"/>
      <w:sz w:val="18"/>
      <w:szCs w:val="18"/>
      <w:shd w:val="clear" w:color="auto" w:fill="FFFFFF"/>
      <w:lang w:val="en-US"/>
    </w:rPr>
  </w:style>
  <w:style w:type="paragraph" w:customStyle="1" w:styleId="7">
    <w:name w:val="Основной текст7"/>
    <w:basedOn w:val="a"/>
    <w:link w:val="ae"/>
    <w:rsid w:val="00CC6BB4"/>
    <w:pPr>
      <w:shd w:val="clear" w:color="auto" w:fill="FFFFFF"/>
      <w:spacing w:line="206" w:lineRule="exact"/>
      <w:jc w:val="both"/>
    </w:pPr>
    <w:rPr>
      <w:sz w:val="18"/>
      <w:szCs w:val="18"/>
      <w:lang w:eastAsia="en-US"/>
    </w:rPr>
  </w:style>
  <w:style w:type="paragraph" w:styleId="af2">
    <w:name w:val="footnote text"/>
    <w:basedOn w:val="a"/>
    <w:link w:val="af3"/>
    <w:uiPriority w:val="99"/>
    <w:semiHidden/>
    <w:unhideWhenUsed/>
    <w:rsid w:val="00047CA0"/>
    <w:rPr>
      <w:sz w:val="20"/>
      <w:szCs w:val="20"/>
    </w:rPr>
  </w:style>
  <w:style w:type="character" w:customStyle="1" w:styleId="af3">
    <w:name w:val="Текст сноски Знак"/>
    <w:basedOn w:val="a0"/>
    <w:link w:val="af2"/>
    <w:uiPriority w:val="99"/>
    <w:semiHidden/>
    <w:rsid w:val="00047CA0"/>
    <w:rPr>
      <w:rFonts w:ascii="Times New Roman" w:eastAsia="Times New Roman" w:hAnsi="Times New Roman" w:cs="Times New Roman"/>
      <w:sz w:val="20"/>
      <w:szCs w:val="20"/>
      <w:lang w:eastAsia="ru-RU"/>
    </w:rPr>
  </w:style>
  <w:style w:type="character" w:styleId="af4">
    <w:name w:val="footnote reference"/>
    <w:basedOn w:val="a0"/>
    <w:uiPriority w:val="99"/>
    <w:semiHidden/>
    <w:unhideWhenUsed/>
    <w:rsid w:val="00047CA0"/>
    <w:rPr>
      <w:vertAlign w:val="superscript"/>
    </w:rPr>
  </w:style>
  <w:style w:type="character" w:customStyle="1" w:styleId="20">
    <w:name w:val="Заголовок 2 Знак"/>
    <w:basedOn w:val="a0"/>
    <w:link w:val="2"/>
    <w:uiPriority w:val="99"/>
    <w:rsid w:val="0005735E"/>
    <w:rPr>
      <w:rFonts w:ascii="Times New Roman" w:eastAsia="Times New Roman" w:hAnsi="Times New Roman" w:cs="Times New Roman"/>
      <w:b/>
      <w:bCs/>
      <w:i/>
      <w:iCs/>
      <w:smallCaps/>
      <w:noProof/>
      <w:color w:val="000000"/>
      <w:kern w:val="36"/>
      <w:position w:val="-4"/>
      <w:sz w:val="28"/>
      <w:szCs w:val="28"/>
      <w:lang w:eastAsia="ru-RU"/>
    </w:rPr>
  </w:style>
  <w:style w:type="character" w:customStyle="1" w:styleId="apple-converted-space">
    <w:name w:val="apple-converted-space"/>
    <w:basedOn w:val="a0"/>
    <w:rsid w:val="00070EF6"/>
  </w:style>
  <w:style w:type="paragraph" w:styleId="af5">
    <w:name w:val="Normal (Web)"/>
    <w:basedOn w:val="a"/>
    <w:rsid w:val="00DE3B4A"/>
    <w:pPr>
      <w:spacing w:before="100" w:beforeAutospacing="1" w:after="100" w:afterAutospacing="1"/>
    </w:pPr>
  </w:style>
  <w:style w:type="paragraph" w:customStyle="1" w:styleId="s">
    <w:name w:val="s"/>
    <w:basedOn w:val="a"/>
    <w:rsid w:val="00E87E01"/>
    <w:pPr>
      <w:spacing w:before="100" w:beforeAutospacing="1" w:after="100" w:afterAutospacing="1"/>
    </w:pPr>
  </w:style>
  <w:style w:type="character" w:styleId="af6">
    <w:name w:val="Hyperlink"/>
    <w:basedOn w:val="a0"/>
    <w:uiPriority w:val="99"/>
    <w:semiHidden/>
    <w:unhideWhenUsed/>
    <w:rsid w:val="001C55D7"/>
    <w:rPr>
      <w:color w:val="0000FF"/>
      <w:u w:val="single"/>
    </w:rPr>
  </w:style>
  <w:style w:type="character" w:customStyle="1" w:styleId="1pt0">
    <w:name w:val="Основной текст + Курсив;Интервал 1 pt"/>
    <w:basedOn w:val="a0"/>
    <w:rsid w:val="00CB61EE"/>
    <w:rPr>
      <w:b w:val="0"/>
      <w:bCs w:val="0"/>
      <w:i/>
      <w:iCs/>
      <w:smallCaps w:val="0"/>
      <w:strike w:val="0"/>
      <w:spacing w:val="20"/>
      <w:sz w:val="20"/>
      <w:szCs w:val="20"/>
    </w:rPr>
  </w:style>
  <w:style w:type="character" w:styleId="af7">
    <w:name w:val="Emphasis"/>
    <w:uiPriority w:val="20"/>
    <w:qFormat/>
    <w:rsid w:val="00F57650"/>
    <w:rPr>
      <w:i/>
      <w:iCs/>
    </w:rPr>
  </w:style>
  <w:style w:type="paragraph" w:styleId="35">
    <w:name w:val="Body Text 3"/>
    <w:basedOn w:val="a"/>
    <w:link w:val="36"/>
    <w:uiPriority w:val="99"/>
    <w:semiHidden/>
    <w:unhideWhenUsed/>
    <w:rsid w:val="00B04DB6"/>
    <w:pPr>
      <w:spacing w:after="120"/>
    </w:pPr>
    <w:rPr>
      <w:sz w:val="16"/>
      <w:szCs w:val="16"/>
    </w:rPr>
  </w:style>
  <w:style w:type="character" w:customStyle="1" w:styleId="36">
    <w:name w:val="Основной текст 3 Знак"/>
    <w:basedOn w:val="a0"/>
    <w:link w:val="35"/>
    <w:uiPriority w:val="99"/>
    <w:semiHidden/>
    <w:rsid w:val="00B04DB6"/>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01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autoRedefine/>
    <w:uiPriority w:val="99"/>
    <w:qFormat/>
    <w:rsid w:val="0005735E"/>
    <w:pPr>
      <w:keepNext/>
      <w:tabs>
        <w:tab w:val="left" w:pos="6285"/>
      </w:tabs>
      <w:spacing w:line="360" w:lineRule="auto"/>
      <w:jc w:val="center"/>
      <w:outlineLvl w:val="1"/>
    </w:pPr>
    <w:rPr>
      <w:b/>
      <w:bCs/>
      <w:i/>
      <w:iCs/>
      <w:smallCaps/>
      <w:noProof/>
      <w:color w:val="000000"/>
      <w:kern w:val="36"/>
      <w:position w:val="-4"/>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7017"/>
    <w:rPr>
      <w:rFonts w:ascii="Tahoma" w:hAnsi="Tahoma" w:cs="Tahoma"/>
      <w:sz w:val="16"/>
      <w:szCs w:val="16"/>
    </w:rPr>
  </w:style>
  <w:style w:type="character" w:customStyle="1" w:styleId="a4">
    <w:name w:val="Текст выноски Знак"/>
    <w:basedOn w:val="a0"/>
    <w:link w:val="a3"/>
    <w:uiPriority w:val="99"/>
    <w:semiHidden/>
    <w:rsid w:val="00D77017"/>
    <w:rPr>
      <w:rFonts w:ascii="Tahoma" w:eastAsia="Times New Roman" w:hAnsi="Tahoma" w:cs="Tahoma"/>
      <w:sz w:val="16"/>
      <w:szCs w:val="16"/>
      <w:lang w:eastAsia="ru-RU"/>
    </w:rPr>
  </w:style>
  <w:style w:type="paragraph" w:styleId="a5">
    <w:name w:val="List Paragraph"/>
    <w:basedOn w:val="a"/>
    <w:uiPriority w:val="34"/>
    <w:qFormat/>
    <w:rsid w:val="006A72F7"/>
    <w:pPr>
      <w:ind w:left="720"/>
      <w:contextualSpacing/>
    </w:pPr>
  </w:style>
  <w:style w:type="paragraph" w:styleId="a6">
    <w:name w:val="header"/>
    <w:basedOn w:val="a"/>
    <w:link w:val="a7"/>
    <w:uiPriority w:val="99"/>
    <w:unhideWhenUsed/>
    <w:rsid w:val="00B6604B"/>
    <w:pPr>
      <w:tabs>
        <w:tab w:val="center" w:pos="4677"/>
        <w:tab w:val="right" w:pos="9355"/>
      </w:tabs>
    </w:pPr>
  </w:style>
  <w:style w:type="character" w:customStyle="1" w:styleId="a7">
    <w:name w:val="Верхний колонтитул Знак"/>
    <w:basedOn w:val="a0"/>
    <w:link w:val="a6"/>
    <w:uiPriority w:val="99"/>
    <w:rsid w:val="00B6604B"/>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B6604B"/>
    <w:pPr>
      <w:tabs>
        <w:tab w:val="center" w:pos="4677"/>
        <w:tab w:val="right" w:pos="9355"/>
      </w:tabs>
    </w:pPr>
  </w:style>
  <w:style w:type="character" w:customStyle="1" w:styleId="a9">
    <w:name w:val="Нижний колонтитул Знак"/>
    <w:basedOn w:val="a0"/>
    <w:link w:val="a8"/>
    <w:uiPriority w:val="99"/>
    <w:rsid w:val="00B6604B"/>
    <w:rPr>
      <w:rFonts w:ascii="Times New Roman" w:eastAsia="Times New Roman" w:hAnsi="Times New Roman" w:cs="Times New Roman"/>
      <w:sz w:val="24"/>
      <w:szCs w:val="24"/>
      <w:lang w:eastAsia="ru-RU"/>
    </w:rPr>
  </w:style>
  <w:style w:type="paragraph" w:styleId="3">
    <w:name w:val="Body Text Indent 3"/>
    <w:basedOn w:val="a"/>
    <w:link w:val="30"/>
    <w:rsid w:val="0084578F"/>
    <w:pPr>
      <w:widowControl w:val="0"/>
      <w:spacing w:line="360" w:lineRule="auto"/>
      <w:ind w:firstLine="567"/>
      <w:jc w:val="both"/>
    </w:pPr>
    <w:rPr>
      <w:sz w:val="28"/>
      <w:szCs w:val="20"/>
    </w:rPr>
  </w:style>
  <w:style w:type="character" w:customStyle="1" w:styleId="30">
    <w:name w:val="Основной текст с отступом 3 Знак"/>
    <w:basedOn w:val="a0"/>
    <w:link w:val="3"/>
    <w:rsid w:val="0084578F"/>
    <w:rPr>
      <w:rFonts w:ascii="Times New Roman" w:eastAsia="Times New Roman" w:hAnsi="Times New Roman" w:cs="Times New Roman"/>
      <w:sz w:val="28"/>
      <w:szCs w:val="20"/>
      <w:lang w:eastAsia="ru-RU"/>
    </w:rPr>
  </w:style>
  <w:style w:type="paragraph" w:customStyle="1" w:styleId="4">
    <w:name w:val="Основной текст 4"/>
    <w:basedOn w:val="aa"/>
    <w:rsid w:val="0084578F"/>
    <w:rPr>
      <w:sz w:val="20"/>
      <w:szCs w:val="20"/>
    </w:rPr>
  </w:style>
  <w:style w:type="paragraph" w:styleId="aa">
    <w:name w:val="Body Text Indent"/>
    <w:basedOn w:val="a"/>
    <w:link w:val="ab"/>
    <w:uiPriority w:val="99"/>
    <w:semiHidden/>
    <w:unhideWhenUsed/>
    <w:rsid w:val="0084578F"/>
    <w:pPr>
      <w:spacing w:after="120"/>
      <w:ind w:left="283"/>
    </w:pPr>
  </w:style>
  <w:style w:type="character" w:customStyle="1" w:styleId="ab">
    <w:name w:val="Основной текст с отступом Знак"/>
    <w:basedOn w:val="a0"/>
    <w:link w:val="aa"/>
    <w:uiPriority w:val="99"/>
    <w:semiHidden/>
    <w:rsid w:val="0084578F"/>
    <w:rPr>
      <w:rFonts w:ascii="Times New Roman" w:eastAsia="Times New Roman" w:hAnsi="Times New Roman" w:cs="Times New Roman"/>
      <w:sz w:val="24"/>
      <w:szCs w:val="24"/>
      <w:lang w:eastAsia="ru-RU"/>
    </w:rPr>
  </w:style>
  <w:style w:type="paragraph" w:styleId="ac">
    <w:name w:val="Body Text"/>
    <w:basedOn w:val="a"/>
    <w:link w:val="ad"/>
    <w:uiPriority w:val="99"/>
    <w:semiHidden/>
    <w:unhideWhenUsed/>
    <w:rsid w:val="00CC6BB4"/>
    <w:pPr>
      <w:spacing w:after="120"/>
    </w:pPr>
  </w:style>
  <w:style w:type="character" w:customStyle="1" w:styleId="ad">
    <w:name w:val="Основной текст Знак"/>
    <w:basedOn w:val="a0"/>
    <w:link w:val="ac"/>
    <w:rsid w:val="00CC6BB4"/>
    <w:rPr>
      <w:rFonts w:ascii="Times New Roman" w:eastAsia="Times New Roman" w:hAnsi="Times New Roman" w:cs="Times New Roman"/>
      <w:sz w:val="24"/>
      <w:szCs w:val="24"/>
      <w:lang w:eastAsia="ru-RU"/>
    </w:rPr>
  </w:style>
  <w:style w:type="paragraph" w:customStyle="1" w:styleId="1">
    <w:name w:val="Обычный1"/>
    <w:rsid w:val="00CC6BB4"/>
    <w:pPr>
      <w:widowControl w:val="0"/>
      <w:spacing w:after="0" w:line="240" w:lineRule="auto"/>
      <w:ind w:left="40" w:firstLine="360"/>
      <w:jc w:val="both"/>
    </w:pPr>
    <w:rPr>
      <w:rFonts w:ascii="Times New Roman" w:eastAsia="Times New Roman" w:hAnsi="Times New Roman" w:cs="Times New Roman"/>
      <w:snapToGrid w:val="0"/>
      <w:sz w:val="20"/>
      <w:szCs w:val="20"/>
      <w:lang w:eastAsia="ru-RU"/>
    </w:rPr>
  </w:style>
  <w:style w:type="character" w:customStyle="1" w:styleId="31">
    <w:name w:val="Основной текст (3)_"/>
    <w:basedOn w:val="a0"/>
    <w:rsid w:val="00CC6BB4"/>
    <w:rPr>
      <w:rFonts w:ascii="Times New Roman" w:eastAsia="Times New Roman" w:hAnsi="Times New Roman" w:cs="Times New Roman"/>
      <w:b w:val="0"/>
      <w:bCs w:val="0"/>
      <w:i w:val="0"/>
      <w:iCs w:val="0"/>
      <w:smallCaps w:val="0"/>
      <w:strike w:val="0"/>
      <w:spacing w:val="0"/>
      <w:sz w:val="18"/>
      <w:szCs w:val="18"/>
      <w:lang w:val="en-US"/>
    </w:rPr>
  </w:style>
  <w:style w:type="character" w:customStyle="1" w:styleId="ae">
    <w:name w:val="Основной текст_"/>
    <w:basedOn w:val="a0"/>
    <w:link w:val="7"/>
    <w:rsid w:val="00CC6BB4"/>
    <w:rPr>
      <w:rFonts w:ascii="Times New Roman" w:eastAsia="Times New Roman" w:hAnsi="Times New Roman" w:cs="Times New Roman"/>
      <w:sz w:val="18"/>
      <w:szCs w:val="18"/>
      <w:shd w:val="clear" w:color="auto" w:fill="FFFFFF"/>
    </w:rPr>
  </w:style>
  <w:style w:type="character" w:customStyle="1" w:styleId="10">
    <w:name w:val="Основной текст1"/>
    <w:basedOn w:val="ae"/>
    <w:rsid w:val="00CC6BB4"/>
    <w:rPr>
      <w:rFonts w:ascii="Times New Roman" w:eastAsia="Times New Roman" w:hAnsi="Times New Roman" w:cs="Times New Roman"/>
      <w:sz w:val="18"/>
      <w:szCs w:val="18"/>
      <w:shd w:val="clear" w:color="auto" w:fill="FFFFFF"/>
    </w:rPr>
  </w:style>
  <w:style w:type="character" w:customStyle="1" w:styleId="21">
    <w:name w:val="Основной текст2"/>
    <w:basedOn w:val="ae"/>
    <w:rsid w:val="00CC6BB4"/>
    <w:rPr>
      <w:rFonts w:ascii="Times New Roman" w:eastAsia="Times New Roman" w:hAnsi="Times New Roman" w:cs="Times New Roman"/>
      <w:sz w:val="18"/>
      <w:szCs w:val="18"/>
      <w:shd w:val="clear" w:color="auto" w:fill="FFFFFF"/>
    </w:rPr>
  </w:style>
  <w:style w:type="character" w:customStyle="1" w:styleId="6">
    <w:name w:val="Основной текст (6)_"/>
    <w:basedOn w:val="a0"/>
    <w:rsid w:val="00CC6BB4"/>
    <w:rPr>
      <w:rFonts w:ascii="Times New Roman" w:eastAsia="Times New Roman" w:hAnsi="Times New Roman" w:cs="Times New Roman"/>
      <w:b w:val="0"/>
      <w:bCs w:val="0"/>
      <w:i w:val="0"/>
      <w:iCs w:val="0"/>
      <w:smallCaps w:val="0"/>
      <w:strike w:val="0"/>
      <w:spacing w:val="0"/>
      <w:sz w:val="18"/>
      <w:szCs w:val="18"/>
    </w:rPr>
  </w:style>
  <w:style w:type="character" w:customStyle="1" w:styleId="60">
    <w:name w:val="Основной текст (6)"/>
    <w:basedOn w:val="6"/>
    <w:rsid w:val="00CC6BB4"/>
    <w:rPr>
      <w:rFonts w:ascii="Times New Roman" w:eastAsia="Times New Roman" w:hAnsi="Times New Roman" w:cs="Times New Roman"/>
      <w:b w:val="0"/>
      <w:bCs w:val="0"/>
      <w:i w:val="0"/>
      <w:iCs w:val="0"/>
      <w:smallCaps w:val="0"/>
      <w:strike w:val="0"/>
      <w:spacing w:val="0"/>
      <w:sz w:val="18"/>
      <w:szCs w:val="18"/>
    </w:rPr>
  </w:style>
  <w:style w:type="character" w:customStyle="1" w:styleId="61">
    <w:name w:val="Основной текст (6) + Не полужирный;Не курсив"/>
    <w:basedOn w:val="6"/>
    <w:rsid w:val="00CC6BB4"/>
    <w:rPr>
      <w:rFonts w:ascii="Times New Roman" w:eastAsia="Times New Roman" w:hAnsi="Times New Roman" w:cs="Times New Roman"/>
      <w:b/>
      <w:bCs/>
      <w:i/>
      <w:iCs/>
      <w:smallCaps w:val="0"/>
      <w:strike w:val="0"/>
      <w:spacing w:val="0"/>
      <w:sz w:val="18"/>
      <w:szCs w:val="18"/>
    </w:rPr>
  </w:style>
  <w:style w:type="character" w:customStyle="1" w:styleId="af">
    <w:name w:val="Основной текст + Курсив"/>
    <w:basedOn w:val="ae"/>
    <w:rsid w:val="00CC6BB4"/>
    <w:rPr>
      <w:rFonts w:ascii="Times New Roman" w:eastAsia="Times New Roman" w:hAnsi="Times New Roman" w:cs="Times New Roman"/>
      <w:i/>
      <w:iCs/>
      <w:sz w:val="18"/>
      <w:szCs w:val="18"/>
      <w:shd w:val="clear" w:color="auto" w:fill="FFFFFF"/>
      <w:lang w:val="en-US"/>
    </w:rPr>
  </w:style>
  <w:style w:type="character" w:customStyle="1" w:styleId="32">
    <w:name w:val="Основной текст (3)"/>
    <w:basedOn w:val="31"/>
    <w:rsid w:val="00CC6BB4"/>
    <w:rPr>
      <w:rFonts w:ascii="Times New Roman" w:eastAsia="Times New Roman" w:hAnsi="Times New Roman" w:cs="Times New Roman"/>
      <w:b w:val="0"/>
      <w:bCs w:val="0"/>
      <w:i w:val="0"/>
      <w:iCs w:val="0"/>
      <w:smallCaps w:val="0"/>
      <w:strike w:val="0"/>
      <w:spacing w:val="0"/>
      <w:sz w:val="18"/>
      <w:szCs w:val="18"/>
      <w:lang w:val="en-US"/>
    </w:rPr>
  </w:style>
  <w:style w:type="character" w:customStyle="1" w:styleId="33">
    <w:name w:val="Основной текст (3) + Не курсив"/>
    <w:basedOn w:val="31"/>
    <w:rsid w:val="00CC6BB4"/>
    <w:rPr>
      <w:rFonts w:ascii="Times New Roman" w:eastAsia="Times New Roman" w:hAnsi="Times New Roman" w:cs="Times New Roman"/>
      <w:b w:val="0"/>
      <w:bCs w:val="0"/>
      <w:i/>
      <w:iCs/>
      <w:smallCaps w:val="0"/>
      <w:strike w:val="0"/>
      <w:spacing w:val="0"/>
      <w:sz w:val="18"/>
      <w:szCs w:val="18"/>
      <w:lang w:val="ru"/>
    </w:rPr>
  </w:style>
  <w:style w:type="character" w:customStyle="1" w:styleId="70">
    <w:name w:val="Основной текст (7)_"/>
    <w:basedOn w:val="a0"/>
    <w:rsid w:val="00CC6BB4"/>
    <w:rPr>
      <w:rFonts w:ascii="Times New Roman" w:eastAsia="Times New Roman" w:hAnsi="Times New Roman" w:cs="Times New Roman"/>
      <w:b w:val="0"/>
      <w:bCs w:val="0"/>
      <w:i w:val="0"/>
      <w:iCs w:val="0"/>
      <w:smallCaps w:val="0"/>
      <w:strike w:val="0"/>
      <w:sz w:val="10"/>
      <w:szCs w:val="10"/>
    </w:rPr>
  </w:style>
  <w:style w:type="character" w:customStyle="1" w:styleId="71">
    <w:name w:val="Основной текст (7)"/>
    <w:basedOn w:val="70"/>
    <w:rsid w:val="00CC6BB4"/>
    <w:rPr>
      <w:rFonts w:ascii="Times New Roman" w:eastAsia="Times New Roman" w:hAnsi="Times New Roman" w:cs="Times New Roman"/>
      <w:b w:val="0"/>
      <w:bCs w:val="0"/>
      <w:i w:val="0"/>
      <w:iCs w:val="0"/>
      <w:smallCaps w:val="0"/>
      <w:strike w:val="0"/>
      <w:sz w:val="10"/>
      <w:szCs w:val="10"/>
    </w:rPr>
  </w:style>
  <w:style w:type="character" w:customStyle="1" w:styleId="62">
    <w:name w:val="Основной текст (6) + Не полужирный"/>
    <w:basedOn w:val="6"/>
    <w:rsid w:val="00CC6BB4"/>
    <w:rPr>
      <w:rFonts w:ascii="Times New Roman" w:eastAsia="Times New Roman" w:hAnsi="Times New Roman" w:cs="Times New Roman"/>
      <w:b/>
      <w:bCs/>
      <w:i w:val="0"/>
      <w:iCs w:val="0"/>
      <w:smallCaps w:val="0"/>
      <w:strike w:val="0"/>
      <w:spacing w:val="0"/>
      <w:sz w:val="18"/>
      <w:szCs w:val="18"/>
    </w:rPr>
  </w:style>
  <w:style w:type="character" w:customStyle="1" w:styleId="af0">
    <w:name w:val="Основной текст + Полужирный;Курсив"/>
    <w:basedOn w:val="ae"/>
    <w:rsid w:val="00CC6BB4"/>
    <w:rPr>
      <w:rFonts w:ascii="Times New Roman" w:eastAsia="Times New Roman" w:hAnsi="Times New Roman" w:cs="Times New Roman"/>
      <w:b/>
      <w:bCs/>
      <w:i/>
      <w:iCs/>
      <w:sz w:val="18"/>
      <w:szCs w:val="18"/>
      <w:shd w:val="clear" w:color="auto" w:fill="FFFFFF"/>
    </w:rPr>
  </w:style>
  <w:style w:type="character" w:customStyle="1" w:styleId="34">
    <w:name w:val="Основной текст3"/>
    <w:basedOn w:val="ae"/>
    <w:rsid w:val="00CC6BB4"/>
    <w:rPr>
      <w:rFonts w:ascii="Times New Roman" w:eastAsia="Times New Roman" w:hAnsi="Times New Roman" w:cs="Times New Roman"/>
      <w:sz w:val="18"/>
      <w:szCs w:val="18"/>
      <w:shd w:val="clear" w:color="auto" w:fill="FFFFFF"/>
    </w:rPr>
  </w:style>
  <w:style w:type="character" w:customStyle="1" w:styleId="40">
    <w:name w:val="Основной текст4"/>
    <w:basedOn w:val="ae"/>
    <w:rsid w:val="00CC6BB4"/>
    <w:rPr>
      <w:rFonts w:ascii="Times New Roman" w:eastAsia="Times New Roman" w:hAnsi="Times New Roman" w:cs="Times New Roman"/>
      <w:sz w:val="18"/>
      <w:szCs w:val="18"/>
      <w:shd w:val="clear" w:color="auto" w:fill="FFFFFF"/>
    </w:rPr>
  </w:style>
  <w:style w:type="character" w:customStyle="1" w:styleId="af1">
    <w:name w:val="Основной текст + Полужирный"/>
    <w:basedOn w:val="ae"/>
    <w:rsid w:val="00CC6BB4"/>
    <w:rPr>
      <w:rFonts w:ascii="Times New Roman" w:eastAsia="Times New Roman" w:hAnsi="Times New Roman" w:cs="Times New Roman"/>
      <w:b/>
      <w:bCs/>
      <w:sz w:val="18"/>
      <w:szCs w:val="18"/>
      <w:shd w:val="clear" w:color="auto" w:fill="FFFFFF"/>
    </w:rPr>
  </w:style>
  <w:style w:type="character" w:customStyle="1" w:styleId="1pt">
    <w:name w:val="Основной текст + Полужирный;Курсив;Интервал 1 pt"/>
    <w:basedOn w:val="ae"/>
    <w:rsid w:val="00CC6BB4"/>
    <w:rPr>
      <w:rFonts w:ascii="Times New Roman" w:eastAsia="Times New Roman" w:hAnsi="Times New Roman" w:cs="Times New Roman"/>
      <w:b/>
      <w:bCs/>
      <w:i/>
      <w:iCs/>
      <w:spacing w:val="20"/>
      <w:sz w:val="18"/>
      <w:szCs w:val="18"/>
      <w:shd w:val="clear" w:color="auto" w:fill="FFFFFF"/>
      <w:lang w:val="en-US"/>
    </w:rPr>
  </w:style>
  <w:style w:type="paragraph" w:customStyle="1" w:styleId="7">
    <w:name w:val="Основной текст7"/>
    <w:basedOn w:val="a"/>
    <w:link w:val="ae"/>
    <w:rsid w:val="00CC6BB4"/>
    <w:pPr>
      <w:shd w:val="clear" w:color="auto" w:fill="FFFFFF"/>
      <w:spacing w:line="206" w:lineRule="exact"/>
      <w:jc w:val="both"/>
    </w:pPr>
    <w:rPr>
      <w:sz w:val="18"/>
      <w:szCs w:val="18"/>
      <w:lang w:eastAsia="en-US"/>
    </w:rPr>
  </w:style>
  <w:style w:type="paragraph" w:styleId="af2">
    <w:name w:val="footnote text"/>
    <w:basedOn w:val="a"/>
    <w:link w:val="af3"/>
    <w:uiPriority w:val="99"/>
    <w:semiHidden/>
    <w:unhideWhenUsed/>
    <w:rsid w:val="00047CA0"/>
    <w:rPr>
      <w:sz w:val="20"/>
      <w:szCs w:val="20"/>
    </w:rPr>
  </w:style>
  <w:style w:type="character" w:customStyle="1" w:styleId="af3">
    <w:name w:val="Текст сноски Знак"/>
    <w:basedOn w:val="a0"/>
    <w:link w:val="af2"/>
    <w:uiPriority w:val="99"/>
    <w:semiHidden/>
    <w:rsid w:val="00047CA0"/>
    <w:rPr>
      <w:rFonts w:ascii="Times New Roman" w:eastAsia="Times New Roman" w:hAnsi="Times New Roman" w:cs="Times New Roman"/>
      <w:sz w:val="20"/>
      <w:szCs w:val="20"/>
      <w:lang w:eastAsia="ru-RU"/>
    </w:rPr>
  </w:style>
  <w:style w:type="character" w:styleId="af4">
    <w:name w:val="footnote reference"/>
    <w:basedOn w:val="a0"/>
    <w:uiPriority w:val="99"/>
    <w:semiHidden/>
    <w:unhideWhenUsed/>
    <w:rsid w:val="00047CA0"/>
    <w:rPr>
      <w:vertAlign w:val="superscript"/>
    </w:rPr>
  </w:style>
  <w:style w:type="character" w:customStyle="1" w:styleId="20">
    <w:name w:val="Заголовок 2 Знак"/>
    <w:basedOn w:val="a0"/>
    <w:link w:val="2"/>
    <w:uiPriority w:val="99"/>
    <w:rsid w:val="0005735E"/>
    <w:rPr>
      <w:rFonts w:ascii="Times New Roman" w:eastAsia="Times New Roman" w:hAnsi="Times New Roman" w:cs="Times New Roman"/>
      <w:b/>
      <w:bCs/>
      <w:i/>
      <w:iCs/>
      <w:smallCaps/>
      <w:noProof/>
      <w:color w:val="000000"/>
      <w:kern w:val="36"/>
      <w:position w:val="-4"/>
      <w:sz w:val="28"/>
      <w:szCs w:val="28"/>
      <w:lang w:eastAsia="ru-RU"/>
    </w:rPr>
  </w:style>
  <w:style w:type="character" w:customStyle="1" w:styleId="apple-converted-space">
    <w:name w:val="apple-converted-space"/>
    <w:basedOn w:val="a0"/>
    <w:rsid w:val="00070EF6"/>
  </w:style>
  <w:style w:type="paragraph" w:styleId="af5">
    <w:name w:val="Normal (Web)"/>
    <w:basedOn w:val="a"/>
    <w:rsid w:val="00DE3B4A"/>
    <w:pPr>
      <w:spacing w:before="100" w:beforeAutospacing="1" w:after="100" w:afterAutospacing="1"/>
    </w:pPr>
  </w:style>
  <w:style w:type="paragraph" w:customStyle="1" w:styleId="s">
    <w:name w:val="s"/>
    <w:basedOn w:val="a"/>
    <w:rsid w:val="00E87E01"/>
    <w:pPr>
      <w:spacing w:before="100" w:beforeAutospacing="1" w:after="100" w:afterAutospacing="1"/>
    </w:pPr>
  </w:style>
  <w:style w:type="character" w:styleId="af6">
    <w:name w:val="Hyperlink"/>
    <w:basedOn w:val="a0"/>
    <w:uiPriority w:val="99"/>
    <w:semiHidden/>
    <w:unhideWhenUsed/>
    <w:rsid w:val="001C55D7"/>
    <w:rPr>
      <w:color w:val="0000FF"/>
      <w:u w:val="single"/>
    </w:rPr>
  </w:style>
  <w:style w:type="character" w:customStyle="1" w:styleId="1pt0">
    <w:name w:val="Основной текст + Курсив;Интервал 1 pt"/>
    <w:basedOn w:val="a0"/>
    <w:rsid w:val="00CB61EE"/>
    <w:rPr>
      <w:b w:val="0"/>
      <w:bCs w:val="0"/>
      <w:i/>
      <w:iCs/>
      <w:smallCaps w:val="0"/>
      <w:strike w:val="0"/>
      <w:spacing w:val="20"/>
      <w:sz w:val="20"/>
      <w:szCs w:val="20"/>
    </w:rPr>
  </w:style>
  <w:style w:type="character" w:styleId="af7">
    <w:name w:val="Emphasis"/>
    <w:uiPriority w:val="20"/>
    <w:qFormat/>
    <w:rsid w:val="00F57650"/>
    <w:rPr>
      <w:i/>
      <w:iCs/>
    </w:rPr>
  </w:style>
  <w:style w:type="paragraph" w:styleId="35">
    <w:name w:val="Body Text 3"/>
    <w:basedOn w:val="a"/>
    <w:link w:val="36"/>
    <w:uiPriority w:val="99"/>
    <w:semiHidden/>
    <w:unhideWhenUsed/>
    <w:rsid w:val="00B04DB6"/>
    <w:pPr>
      <w:spacing w:after="120"/>
    </w:pPr>
    <w:rPr>
      <w:sz w:val="16"/>
      <w:szCs w:val="16"/>
    </w:rPr>
  </w:style>
  <w:style w:type="character" w:customStyle="1" w:styleId="36">
    <w:name w:val="Основной текст 3 Знак"/>
    <w:basedOn w:val="a0"/>
    <w:link w:val="35"/>
    <w:uiPriority w:val="99"/>
    <w:semiHidden/>
    <w:rsid w:val="00B04DB6"/>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908791">
      <w:bodyDiv w:val="1"/>
      <w:marLeft w:val="0"/>
      <w:marRight w:val="0"/>
      <w:marTop w:val="0"/>
      <w:marBottom w:val="0"/>
      <w:divBdr>
        <w:top w:val="none" w:sz="0" w:space="0" w:color="auto"/>
        <w:left w:val="none" w:sz="0" w:space="0" w:color="auto"/>
        <w:bottom w:val="none" w:sz="0" w:space="0" w:color="auto"/>
        <w:right w:val="none" w:sz="0" w:space="0" w:color="auto"/>
      </w:divBdr>
    </w:div>
    <w:div w:id="695497878">
      <w:bodyDiv w:val="1"/>
      <w:marLeft w:val="0"/>
      <w:marRight w:val="0"/>
      <w:marTop w:val="0"/>
      <w:marBottom w:val="0"/>
      <w:divBdr>
        <w:top w:val="none" w:sz="0" w:space="0" w:color="auto"/>
        <w:left w:val="none" w:sz="0" w:space="0" w:color="auto"/>
        <w:bottom w:val="none" w:sz="0" w:space="0" w:color="auto"/>
        <w:right w:val="none" w:sz="0" w:space="0" w:color="auto"/>
      </w:divBdr>
    </w:div>
    <w:div w:id="187133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do.rudn.ru/ffec/econ/images/7-9.swf" TargetMode="External"/><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yperlink" Target="http://www.ido.rudn.ru/ffec/econ/images/7-11.swf"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www.ido.rudn.ru/ffec/econ/images/7-10.swf" TargetMode="External"/><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www.ido.rudn.ru/ffec/econ/ec7.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jpe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do.rudn.ru/ffec/econ/ec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FBC03-EC27-45C7-AF16-E9A995985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24</Pages>
  <Words>5144</Words>
  <Characters>29326</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dc:creator>
  <cp:keywords/>
  <dc:description/>
  <cp:lastModifiedBy>Антон</cp:lastModifiedBy>
  <cp:revision>45</cp:revision>
  <dcterms:created xsi:type="dcterms:W3CDTF">2013-03-27T18:59:00Z</dcterms:created>
  <dcterms:modified xsi:type="dcterms:W3CDTF">2013-05-28T00:32:00Z</dcterms:modified>
</cp:coreProperties>
</file>