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3BA2" w:rsidRDefault="00D43BA2" w:rsidP="00D43BA2">
      <w:pPr>
        <w:ind w:firstLine="0"/>
        <w:jc w:val="center"/>
        <w:rPr>
          <w:b/>
          <w:bCs/>
          <w:sz w:val="32"/>
          <w:szCs w:val="32"/>
        </w:rPr>
      </w:pPr>
      <w:r>
        <w:rPr>
          <w:rStyle w:val="a4"/>
          <w:sz w:val="32"/>
          <w:szCs w:val="32"/>
        </w:rPr>
        <w:t>ФИНАНСОВЫЙ УНИВЕРСИТЕТ ПРИ ПРАВИТЕЛЬСТВЕ РОССИЙСКОЙ ФЕДЕРАЦИИ</w:t>
      </w:r>
    </w:p>
    <w:p w:rsidR="0036660C" w:rsidRDefault="00D43BA2" w:rsidP="00D43BA2">
      <w:pPr>
        <w:ind w:firstLine="0"/>
        <w:jc w:val="center"/>
        <w:rPr>
          <w:rStyle w:val="a4"/>
          <w:sz w:val="32"/>
          <w:szCs w:val="32"/>
        </w:rPr>
      </w:pPr>
      <w:r>
        <w:rPr>
          <w:rStyle w:val="a4"/>
          <w:sz w:val="32"/>
          <w:szCs w:val="32"/>
        </w:rPr>
        <w:t>Федеральное государственное образовательное бюджетное учреждение</w:t>
      </w:r>
      <w:r>
        <w:rPr>
          <w:b/>
          <w:bCs/>
          <w:sz w:val="32"/>
          <w:szCs w:val="32"/>
        </w:rPr>
        <w:t xml:space="preserve"> </w:t>
      </w:r>
      <w:r>
        <w:rPr>
          <w:rStyle w:val="a4"/>
          <w:sz w:val="32"/>
          <w:szCs w:val="32"/>
        </w:rPr>
        <w:t>высшего профессионального образования</w:t>
      </w:r>
    </w:p>
    <w:p w:rsidR="00D43BA2" w:rsidRDefault="00D43BA2" w:rsidP="00D43BA2">
      <w:pPr>
        <w:rPr>
          <w:rStyle w:val="a4"/>
          <w:sz w:val="32"/>
          <w:szCs w:val="32"/>
        </w:rPr>
      </w:pPr>
    </w:p>
    <w:p w:rsidR="00D43BA2" w:rsidRDefault="00D43BA2" w:rsidP="00D43BA2">
      <w:pPr>
        <w:jc w:val="center"/>
        <w:rPr>
          <w:rFonts w:eastAsiaTheme="minorHAnsi"/>
          <w:bCs/>
          <w:color w:val="231F20"/>
          <w:sz w:val="32"/>
          <w:szCs w:val="22"/>
          <w:lang w:eastAsia="en-US"/>
        </w:rPr>
      </w:pPr>
      <w:r w:rsidRPr="00D43BA2">
        <w:rPr>
          <w:rFonts w:eastAsiaTheme="minorHAnsi"/>
          <w:bCs/>
          <w:color w:val="231F20"/>
          <w:sz w:val="32"/>
          <w:szCs w:val="22"/>
          <w:lang w:eastAsia="en-US"/>
        </w:rPr>
        <w:t>Кафедра статистик</w:t>
      </w:r>
      <w:r>
        <w:rPr>
          <w:rFonts w:eastAsiaTheme="minorHAnsi"/>
          <w:bCs/>
          <w:color w:val="231F20"/>
          <w:sz w:val="32"/>
          <w:szCs w:val="22"/>
          <w:lang w:eastAsia="en-US"/>
        </w:rPr>
        <w:t>и</w:t>
      </w:r>
    </w:p>
    <w:p w:rsidR="00D43BA2" w:rsidRDefault="00D43BA2" w:rsidP="00D43BA2">
      <w:pPr>
        <w:jc w:val="center"/>
        <w:rPr>
          <w:rFonts w:eastAsiaTheme="minorHAnsi"/>
          <w:bCs/>
          <w:color w:val="231F20"/>
          <w:sz w:val="32"/>
          <w:szCs w:val="22"/>
          <w:lang w:eastAsia="en-US"/>
        </w:rPr>
      </w:pPr>
    </w:p>
    <w:p w:rsidR="00D43BA2" w:rsidRDefault="00D43BA2" w:rsidP="00D43BA2">
      <w:pPr>
        <w:jc w:val="center"/>
        <w:rPr>
          <w:rFonts w:eastAsiaTheme="minorHAnsi"/>
          <w:bCs/>
          <w:color w:val="231F20"/>
          <w:sz w:val="32"/>
          <w:szCs w:val="22"/>
          <w:lang w:eastAsia="en-US"/>
        </w:rPr>
      </w:pPr>
    </w:p>
    <w:p w:rsidR="00D43BA2" w:rsidRDefault="00D43BA2" w:rsidP="00D43BA2">
      <w:pPr>
        <w:jc w:val="center"/>
        <w:rPr>
          <w:rFonts w:eastAsiaTheme="minorHAnsi"/>
          <w:bCs/>
          <w:color w:val="231F20"/>
          <w:sz w:val="32"/>
          <w:szCs w:val="22"/>
          <w:lang w:eastAsia="en-US"/>
        </w:rPr>
      </w:pPr>
    </w:p>
    <w:p w:rsidR="00D43BA2" w:rsidRPr="00C300A5" w:rsidRDefault="00D43BA2" w:rsidP="00C300A5">
      <w:pPr>
        <w:autoSpaceDE w:val="0"/>
        <w:autoSpaceDN w:val="0"/>
        <w:adjustRightInd w:val="0"/>
        <w:ind w:firstLine="0"/>
        <w:jc w:val="center"/>
        <w:rPr>
          <w:rFonts w:eastAsiaTheme="minorHAnsi"/>
          <w:b/>
          <w:bCs/>
          <w:color w:val="231F20"/>
          <w:sz w:val="36"/>
          <w:szCs w:val="28"/>
          <w:lang w:eastAsia="en-US"/>
        </w:rPr>
      </w:pPr>
      <w:r w:rsidRPr="00C300A5">
        <w:rPr>
          <w:rFonts w:eastAsiaTheme="minorHAnsi"/>
          <w:b/>
          <w:bCs/>
          <w:color w:val="231F20"/>
          <w:sz w:val="36"/>
          <w:szCs w:val="28"/>
          <w:lang w:eastAsia="en-US"/>
        </w:rPr>
        <w:t>КУРСОВАЯ РАБОТА</w:t>
      </w:r>
    </w:p>
    <w:p w:rsidR="00D43BA2" w:rsidRPr="00C300A5" w:rsidRDefault="00D43BA2" w:rsidP="00C300A5">
      <w:pPr>
        <w:autoSpaceDE w:val="0"/>
        <w:autoSpaceDN w:val="0"/>
        <w:adjustRightInd w:val="0"/>
        <w:ind w:firstLine="0"/>
        <w:jc w:val="center"/>
        <w:rPr>
          <w:rFonts w:eastAsiaTheme="minorHAnsi"/>
          <w:b/>
          <w:bCs/>
          <w:color w:val="231F20"/>
          <w:sz w:val="32"/>
          <w:szCs w:val="24"/>
          <w:lang w:eastAsia="en-US"/>
        </w:rPr>
      </w:pPr>
      <w:r w:rsidRPr="00C300A5">
        <w:rPr>
          <w:rFonts w:eastAsiaTheme="minorHAnsi"/>
          <w:b/>
          <w:bCs/>
          <w:color w:val="231F20"/>
          <w:sz w:val="32"/>
          <w:szCs w:val="24"/>
          <w:lang w:eastAsia="en-US"/>
        </w:rPr>
        <w:t>по дисциплине «Статистика»</w:t>
      </w:r>
    </w:p>
    <w:p w:rsidR="00C300A5" w:rsidRDefault="00C300A5" w:rsidP="00C300A5">
      <w:pPr>
        <w:autoSpaceDE w:val="0"/>
        <w:autoSpaceDN w:val="0"/>
        <w:adjustRightInd w:val="0"/>
        <w:ind w:firstLine="0"/>
        <w:jc w:val="center"/>
        <w:rPr>
          <w:rFonts w:eastAsiaTheme="minorHAnsi"/>
          <w:b/>
          <w:bCs/>
          <w:i/>
          <w:iCs/>
          <w:color w:val="231F20"/>
          <w:sz w:val="32"/>
          <w:szCs w:val="24"/>
          <w:lang w:eastAsia="en-US"/>
        </w:rPr>
      </w:pPr>
    </w:p>
    <w:p w:rsidR="00C300A5" w:rsidRDefault="00C300A5" w:rsidP="00C300A5">
      <w:pPr>
        <w:autoSpaceDE w:val="0"/>
        <w:autoSpaceDN w:val="0"/>
        <w:adjustRightInd w:val="0"/>
        <w:ind w:firstLine="0"/>
        <w:jc w:val="center"/>
        <w:rPr>
          <w:rFonts w:eastAsiaTheme="minorHAnsi"/>
          <w:b/>
          <w:bCs/>
          <w:i/>
          <w:iCs/>
          <w:color w:val="231F20"/>
          <w:sz w:val="32"/>
          <w:szCs w:val="24"/>
          <w:lang w:eastAsia="en-US"/>
        </w:rPr>
      </w:pPr>
    </w:p>
    <w:p w:rsidR="00C300A5" w:rsidRDefault="00D43BA2" w:rsidP="00C300A5">
      <w:pPr>
        <w:autoSpaceDE w:val="0"/>
        <w:autoSpaceDN w:val="0"/>
        <w:adjustRightInd w:val="0"/>
        <w:ind w:firstLine="0"/>
        <w:jc w:val="center"/>
        <w:rPr>
          <w:rFonts w:eastAsiaTheme="minorHAnsi"/>
          <w:b/>
          <w:bCs/>
          <w:i/>
          <w:iCs/>
          <w:color w:val="231F20"/>
          <w:sz w:val="32"/>
          <w:szCs w:val="24"/>
          <w:lang w:eastAsia="en-US"/>
        </w:rPr>
      </w:pPr>
      <w:r w:rsidRPr="00C300A5">
        <w:rPr>
          <w:rFonts w:eastAsiaTheme="minorHAnsi"/>
          <w:b/>
          <w:bCs/>
          <w:i/>
          <w:iCs/>
          <w:color w:val="231F20"/>
          <w:sz w:val="32"/>
          <w:szCs w:val="24"/>
          <w:lang w:eastAsia="en-US"/>
        </w:rPr>
        <w:t xml:space="preserve">Тема </w:t>
      </w:r>
      <w:r w:rsidR="00C300A5">
        <w:rPr>
          <w:rFonts w:eastAsiaTheme="minorHAnsi"/>
          <w:b/>
          <w:bCs/>
          <w:i/>
          <w:iCs/>
          <w:color w:val="231F20"/>
          <w:sz w:val="32"/>
          <w:szCs w:val="24"/>
          <w:lang w:eastAsia="en-US"/>
        </w:rPr>
        <w:t>«Статистическое изучение инфраструктуры рынка»</w:t>
      </w:r>
    </w:p>
    <w:p w:rsidR="00D43BA2" w:rsidRPr="00C300A5" w:rsidRDefault="00D43BA2" w:rsidP="00C300A5">
      <w:pPr>
        <w:autoSpaceDE w:val="0"/>
        <w:autoSpaceDN w:val="0"/>
        <w:adjustRightInd w:val="0"/>
        <w:ind w:firstLine="0"/>
        <w:jc w:val="center"/>
        <w:rPr>
          <w:rFonts w:eastAsiaTheme="minorHAnsi"/>
          <w:b/>
          <w:color w:val="231F20"/>
          <w:sz w:val="16"/>
          <w:szCs w:val="12"/>
          <w:lang w:eastAsia="en-US"/>
        </w:rPr>
      </w:pPr>
      <w:r w:rsidRPr="00C300A5">
        <w:rPr>
          <w:rFonts w:eastAsiaTheme="minorHAnsi"/>
          <w:b/>
          <w:bCs/>
          <w:i/>
          <w:iCs/>
          <w:color w:val="231F20"/>
          <w:sz w:val="32"/>
          <w:szCs w:val="24"/>
          <w:lang w:eastAsia="en-US"/>
        </w:rPr>
        <w:t xml:space="preserve">Вариант № </w:t>
      </w:r>
      <w:r w:rsidR="00C300A5" w:rsidRPr="00C300A5">
        <w:rPr>
          <w:rFonts w:eastAsiaTheme="minorHAnsi"/>
          <w:b/>
          <w:i/>
          <w:color w:val="231F20"/>
          <w:sz w:val="28"/>
          <w:szCs w:val="12"/>
          <w:lang w:eastAsia="en-US"/>
        </w:rPr>
        <w:t>21</w:t>
      </w:r>
    </w:p>
    <w:p w:rsidR="008C082B" w:rsidRDefault="008C082B" w:rsidP="00C300A5">
      <w:pPr>
        <w:autoSpaceDE w:val="0"/>
        <w:autoSpaceDN w:val="0"/>
        <w:adjustRightInd w:val="0"/>
        <w:ind w:firstLine="0"/>
        <w:jc w:val="center"/>
        <w:rPr>
          <w:rFonts w:eastAsiaTheme="minorHAnsi"/>
          <w:b/>
          <w:bCs/>
          <w:color w:val="231F20"/>
          <w:lang w:eastAsia="en-US"/>
        </w:rPr>
      </w:pPr>
    </w:p>
    <w:p w:rsidR="008C082B" w:rsidRDefault="008C082B" w:rsidP="00C300A5">
      <w:pPr>
        <w:autoSpaceDE w:val="0"/>
        <w:autoSpaceDN w:val="0"/>
        <w:adjustRightInd w:val="0"/>
        <w:ind w:firstLine="0"/>
        <w:jc w:val="center"/>
        <w:rPr>
          <w:rFonts w:eastAsiaTheme="minorHAnsi"/>
          <w:b/>
          <w:bCs/>
          <w:color w:val="231F20"/>
          <w:lang w:eastAsia="en-US"/>
        </w:rPr>
      </w:pPr>
    </w:p>
    <w:p w:rsidR="008C082B" w:rsidRDefault="008C082B" w:rsidP="00C300A5">
      <w:pPr>
        <w:autoSpaceDE w:val="0"/>
        <w:autoSpaceDN w:val="0"/>
        <w:adjustRightInd w:val="0"/>
        <w:ind w:firstLine="0"/>
        <w:jc w:val="center"/>
        <w:rPr>
          <w:rFonts w:eastAsiaTheme="minorHAnsi"/>
          <w:b/>
          <w:bCs/>
          <w:color w:val="231F20"/>
          <w:lang w:eastAsia="en-US"/>
        </w:rPr>
      </w:pPr>
    </w:p>
    <w:p w:rsidR="008C082B" w:rsidRDefault="008C082B" w:rsidP="008C082B">
      <w:pPr>
        <w:autoSpaceDE w:val="0"/>
        <w:autoSpaceDN w:val="0"/>
        <w:adjustRightInd w:val="0"/>
        <w:ind w:firstLine="0"/>
        <w:jc w:val="left"/>
        <w:rPr>
          <w:rFonts w:eastAsiaTheme="minorHAnsi"/>
          <w:b/>
          <w:bCs/>
          <w:color w:val="231F20"/>
          <w:lang w:eastAsia="en-US"/>
        </w:rPr>
      </w:pPr>
    </w:p>
    <w:p w:rsidR="008C082B" w:rsidRDefault="008C082B" w:rsidP="008C082B">
      <w:pPr>
        <w:autoSpaceDE w:val="0"/>
        <w:autoSpaceDN w:val="0"/>
        <w:adjustRightInd w:val="0"/>
        <w:ind w:firstLine="0"/>
        <w:jc w:val="left"/>
        <w:rPr>
          <w:rFonts w:eastAsiaTheme="minorHAnsi"/>
          <w:b/>
          <w:bCs/>
          <w:color w:val="231F20"/>
          <w:lang w:eastAsia="en-US"/>
        </w:rPr>
      </w:pPr>
    </w:p>
    <w:p w:rsidR="008C082B" w:rsidRDefault="008C082B" w:rsidP="008C082B">
      <w:pPr>
        <w:autoSpaceDE w:val="0"/>
        <w:autoSpaceDN w:val="0"/>
        <w:adjustRightInd w:val="0"/>
        <w:ind w:firstLine="0"/>
        <w:jc w:val="left"/>
        <w:rPr>
          <w:rFonts w:eastAsiaTheme="minorHAnsi"/>
          <w:b/>
          <w:bCs/>
          <w:color w:val="231F20"/>
          <w:lang w:eastAsia="en-US"/>
        </w:rPr>
      </w:pPr>
    </w:p>
    <w:p w:rsidR="008C082B" w:rsidRDefault="008C082B" w:rsidP="008C082B">
      <w:pPr>
        <w:autoSpaceDE w:val="0"/>
        <w:autoSpaceDN w:val="0"/>
        <w:adjustRightInd w:val="0"/>
        <w:ind w:firstLine="0"/>
        <w:jc w:val="left"/>
        <w:rPr>
          <w:rFonts w:eastAsiaTheme="minorHAnsi"/>
          <w:b/>
          <w:bCs/>
          <w:color w:val="231F20"/>
          <w:lang w:eastAsia="en-US"/>
        </w:rPr>
      </w:pPr>
    </w:p>
    <w:p w:rsidR="008C082B" w:rsidRDefault="008C082B" w:rsidP="008C082B">
      <w:pPr>
        <w:autoSpaceDE w:val="0"/>
        <w:autoSpaceDN w:val="0"/>
        <w:adjustRightInd w:val="0"/>
        <w:ind w:firstLine="0"/>
        <w:jc w:val="left"/>
        <w:rPr>
          <w:rFonts w:eastAsiaTheme="minorHAnsi"/>
          <w:b/>
          <w:bCs/>
          <w:color w:val="231F20"/>
          <w:lang w:eastAsia="en-US"/>
        </w:rPr>
      </w:pPr>
    </w:p>
    <w:p w:rsidR="008C082B" w:rsidRDefault="008C082B" w:rsidP="008C082B">
      <w:pPr>
        <w:autoSpaceDE w:val="0"/>
        <w:autoSpaceDN w:val="0"/>
        <w:adjustRightInd w:val="0"/>
        <w:ind w:firstLine="0"/>
        <w:jc w:val="left"/>
        <w:rPr>
          <w:rFonts w:eastAsiaTheme="minorHAnsi"/>
          <w:b/>
          <w:bCs/>
          <w:color w:val="231F20"/>
          <w:lang w:eastAsia="en-US"/>
        </w:rPr>
      </w:pPr>
    </w:p>
    <w:p w:rsidR="008C082B" w:rsidRDefault="008C082B" w:rsidP="008C082B">
      <w:pPr>
        <w:autoSpaceDE w:val="0"/>
        <w:autoSpaceDN w:val="0"/>
        <w:adjustRightInd w:val="0"/>
        <w:ind w:firstLine="0"/>
        <w:jc w:val="left"/>
        <w:rPr>
          <w:rFonts w:eastAsiaTheme="minorHAnsi"/>
          <w:b/>
          <w:bCs/>
          <w:color w:val="231F20"/>
          <w:lang w:eastAsia="en-US"/>
        </w:rPr>
      </w:pPr>
    </w:p>
    <w:p w:rsidR="00AB009C" w:rsidRDefault="008C082B" w:rsidP="00AB009C">
      <w:pPr>
        <w:autoSpaceDE w:val="0"/>
        <w:autoSpaceDN w:val="0"/>
        <w:adjustRightInd w:val="0"/>
        <w:spacing w:line="360" w:lineRule="auto"/>
        <w:ind w:left="5670" w:hanging="5670"/>
        <w:jc w:val="left"/>
        <w:rPr>
          <w:rFonts w:eastAsiaTheme="minorHAnsi"/>
          <w:b/>
          <w:bCs/>
          <w:color w:val="231F20"/>
          <w:sz w:val="28"/>
          <w:szCs w:val="28"/>
          <w:lang w:eastAsia="en-US"/>
        </w:rPr>
      </w:pPr>
      <w:r w:rsidRPr="000D3640">
        <w:rPr>
          <w:rFonts w:eastAsiaTheme="minorHAnsi"/>
          <w:b/>
          <w:bCs/>
          <w:color w:val="231F20"/>
          <w:sz w:val="28"/>
          <w:szCs w:val="28"/>
          <w:lang w:eastAsia="en-US"/>
        </w:rPr>
        <w:t xml:space="preserve">                                                       </w:t>
      </w:r>
      <w:r w:rsidR="00AB009C">
        <w:rPr>
          <w:rFonts w:eastAsiaTheme="minorHAnsi"/>
          <w:b/>
          <w:bCs/>
          <w:color w:val="231F20"/>
          <w:sz w:val="28"/>
          <w:szCs w:val="28"/>
          <w:lang w:eastAsia="en-US"/>
        </w:rPr>
        <w:t xml:space="preserve">  </w:t>
      </w:r>
    </w:p>
    <w:p w:rsidR="00656243" w:rsidRPr="000D3640" w:rsidRDefault="008C082B" w:rsidP="00AB009C">
      <w:pPr>
        <w:autoSpaceDE w:val="0"/>
        <w:autoSpaceDN w:val="0"/>
        <w:adjustRightInd w:val="0"/>
        <w:spacing w:line="360" w:lineRule="auto"/>
        <w:ind w:left="5670" w:hanging="5670"/>
        <w:jc w:val="left"/>
        <w:rPr>
          <w:rFonts w:eastAsiaTheme="minorHAnsi"/>
          <w:b/>
          <w:bCs/>
          <w:color w:val="231F20"/>
          <w:sz w:val="28"/>
          <w:szCs w:val="28"/>
          <w:lang w:eastAsia="en-US"/>
        </w:rPr>
      </w:pPr>
      <w:r w:rsidRPr="000D3640">
        <w:rPr>
          <w:rFonts w:eastAsiaTheme="minorHAnsi"/>
          <w:b/>
          <w:bCs/>
          <w:color w:val="231F20"/>
          <w:sz w:val="28"/>
          <w:szCs w:val="28"/>
          <w:lang w:eastAsia="en-US"/>
        </w:rPr>
        <w:t xml:space="preserve">  </w:t>
      </w:r>
      <w:r w:rsidR="000D3640">
        <w:rPr>
          <w:rFonts w:eastAsiaTheme="minorHAnsi"/>
          <w:b/>
          <w:bCs/>
          <w:color w:val="231F20"/>
          <w:sz w:val="28"/>
          <w:szCs w:val="28"/>
          <w:lang w:eastAsia="en-US"/>
        </w:rPr>
        <w:t xml:space="preserve">  </w:t>
      </w:r>
      <w:r w:rsidR="00AB009C">
        <w:rPr>
          <w:rFonts w:eastAsiaTheme="minorHAnsi"/>
          <w:b/>
          <w:bCs/>
          <w:color w:val="231F20"/>
          <w:sz w:val="28"/>
          <w:szCs w:val="28"/>
          <w:lang w:eastAsia="en-US"/>
        </w:rPr>
        <w:t xml:space="preserve">                                                         </w:t>
      </w:r>
      <w:r w:rsidR="000D3640">
        <w:rPr>
          <w:rFonts w:eastAsiaTheme="minorHAnsi"/>
          <w:b/>
          <w:bCs/>
          <w:color w:val="231F20"/>
          <w:sz w:val="28"/>
          <w:szCs w:val="28"/>
          <w:lang w:eastAsia="en-US"/>
        </w:rPr>
        <w:t xml:space="preserve"> </w:t>
      </w:r>
      <w:r w:rsidR="00656243" w:rsidRPr="000D3640">
        <w:rPr>
          <w:rFonts w:eastAsiaTheme="minorHAnsi"/>
          <w:b/>
          <w:bCs/>
          <w:color w:val="231F20"/>
          <w:sz w:val="28"/>
          <w:szCs w:val="28"/>
          <w:lang w:eastAsia="en-US"/>
        </w:rPr>
        <w:t xml:space="preserve"> </w:t>
      </w:r>
      <w:r w:rsidRPr="000D3640">
        <w:rPr>
          <w:rFonts w:eastAsiaTheme="minorHAnsi"/>
          <w:b/>
          <w:bCs/>
          <w:color w:val="231F20"/>
          <w:sz w:val="28"/>
          <w:szCs w:val="28"/>
          <w:lang w:eastAsia="en-US"/>
        </w:rPr>
        <w:t xml:space="preserve"> </w:t>
      </w:r>
      <w:r w:rsidR="00D43BA2" w:rsidRPr="000D3640">
        <w:rPr>
          <w:rFonts w:eastAsiaTheme="minorHAnsi"/>
          <w:b/>
          <w:bCs/>
          <w:color w:val="231F20"/>
          <w:sz w:val="28"/>
          <w:szCs w:val="28"/>
          <w:lang w:eastAsia="en-US"/>
        </w:rPr>
        <w:t>Исполнитель:</w:t>
      </w:r>
      <w:r w:rsidR="00656243" w:rsidRPr="000D3640">
        <w:rPr>
          <w:rFonts w:eastAsiaTheme="minorHAnsi"/>
          <w:b/>
          <w:bCs/>
          <w:color w:val="231F20"/>
          <w:sz w:val="28"/>
          <w:szCs w:val="28"/>
          <w:lang w:eastAsia="en-US"/>
        </w:rPr>
        <w:t xml:space="preserve"> </w:t>
      </w:r>
    </w:p>
    <w:p w:rsidR="00D43BA2" w:rsidRPr="000D3640" w:rsidRDefault="00656243" w:rsidP="00AB009C">
      <w:pPr>
        <w:autoSpaceDE w:val="0"/>
        <w:autoSpaceDN w:val="0"/>
        <w:adjustRightInd w:val="0"/>
        <w:spacing w:line="360" w:lineRule="auto"/>
        <w:ind w:left="5670" w:hanging="5670"/>
        <w:jc w:val="left"/>
        <w:rPr>
          <w:rFonts w:eastAsiaTheme="minorHAnsi"/>
          <w:bCs/>
          <w:color w:val="231F20"/>
          <w:sz w:val="28"/>
          <w:szCs w:val="28"/>
          <w:lang w:eastAsia="en-US"/>
        </w:rPr>
      </w:pPr>
      <w:r w:rsidRPr="000D3640">
        <w:rPr>
          <w:rFonts w:eastAsiaTheme="minorHAnsi"/>
          <w:b/>
          <w:bCs/>
          <w:color w:val="231F20"/>
          <w:sz w:val="28"/>
          <w:szCs w:val="28"/>
          <w:lang w:eastAsia="en-US"/>
        </w:rPr>
        <w:t xml:space="preserve">                                                            </w:t>
      </w:r>
      <w:r w:rsidR="000D3640">
        <w:rPr>
          <w:rFonts w:eastAsiaTheme="minorHAnsi"/>
          <w:b/>
          <w:bCs/>
          <w:color w:val="231F20"/>
          <w:sz w:val="28"/>
          <w:szCs w:val="28"/>
          <w:lang w:eastAsia="en-US"/>
        </w:rPr>
        <w:t xml:space="preserve">    </w:t>
      </w:r>
    </w:p>
    <w:p w:rsidR="00D43BA2" w:rsidRPr="000D3640" w:rsidRDefault="008C082B" w:rsidP="00AB009C">
      <w:pPr>
        <w:tabs>
          <w:tab w:val="left" w:pos="5670"/>
        </w:tabs>
        <w:autoSpaceDE w:val="0"/>
        <w:autoSpaceDN w:val="0"/>
        <w:adjustRightInd w:val="0"/>
        <w:spacing w:line="360" w:lineRule="auto"/>
        <w:ind w:left="5670" w:hanging="5670"/>
        <w:jc w:val="left"/>
        <w:rPr>
          <w:rFonts w:eastAsiaTheme="minorHAnsi"/>
          <w:b/>
          <w:color w:val="231F20"/>
          <w:sz w:val="28"/>
          <w:szCs w:val="28"/>
          <w:lang w:eastAsia="en-US"/>
        </w:rPr>
      </w:pPr>
      <w:r w:rsidRPr="000D3640">
        <w:rPr>
          <w:rFonts w:eastAsiaTheme="minorHAnsi"/>
          <w:color w:val="231F20"/>
          <w:sz w:val="28"/>
          <w:szCs w:val="28"/>
          <w:lang w:eastAsia="en-US"/>
        </w:rPr>
        <w:t xml:space="preserve">                                                    </w:t>
      </w:r>
      <w:r w:rsidR="000D3640">
        <w:rPr>
          <w:rFonts w:eastAsiaTheme="minorHAnsi"/>
          <w:color w:val="231F20"/>
          <w:sz w:val="28"/>
          <w:szCs w:val="28"/>
          <w:lang w:eastAsia="en-US"/>
        </w:rPr>
        <w:t xml:space="preserve">            </w:t>
      </w:r>
      <w:r w:rsidR="00D43BA2" w:rsidRPr="000D3640">
        <w:rPr>
          <w:rFonts w:eastAsiaTheme="minorHAnsi"/>
          <w:b/>
          <w:color w:val="231F20"/>
          <w:sz w:val="28"/>
          <w:szCs w:val="28"/>
          <w:lang w:eastAsia="en-US"/>
        </w:rPr>
        <w:t>Направление подготовки:</w:t>
      </w:r>
    </w:p>
    <w:p w:rsidR="00D43BA2" w:rsidRPr="000D3640" w:rsidRDefault="008C082B" w:rsidP="00AB009C">
      <w:pPr>
        <w:tabs>
          <w:tab w:val="left" w:pos="5670"/>
        </w:tabs>
        <w:autoSpaceDE w:val="0"/>
        <w:autoSpaceDN w:val="0"/>
        <w:adjustRightInd w:val="0"/>
        <w:spacing w:line="360" w:lineRule="auto"/>
        <w:ind w:left="5670" w:hanging="5670"/>
        <w:jc w:val="left"/>
        <w:rPr>
          <w:rFonts w:eastAsiaTheme="minorHAnsi"/>
          <w:color w:val="231F20"/>
          <w:sz w:val="28"/>
          <w:szCs w:val="28"/>
          <w:lang w:eastAsia="en-US"/>
        </w:rPr>
      </w:pPr>
      <w:r w:rsidRPr="000D3640">
        <w:rPr>
          <w:rFonts w:eastAsiaTheme="minorHAnsi"/>
          <w:color w:val="231F20"/>
          <w:sz w:val="28"/>
          <w:szCs w:val="28"/>
          <w:lang w:eastAsia="en-US"/>
        </w:rPr>
        <w:t xml:space="preserve">                                                       </w:t>
      </w:r>
      <w:r w:rsidR="000D3640">
        <w:rPr>
          <w:rFonts w:eastAsiaTheme="minorHAnsi"/>
          <w:color w:val="231F20"/>
          <w:sz w:val="28"/>
          <w:szCs w:val="28"/>
          <w:lang w:eastAsia="en-US"/>
        </w:rPr>
        <w:t xml:space="preserve">          </w:t>
      </w:r>
      <w:r w:rsidR="00D43BA2" w:rsidRPr="000D3640">
        <w:rPr>
          <w:rFonts w:eastAsiaTheme="minorHAnsi"/>
          <w:color w:val="231F20"/>
          <w:sz w:val="28"/>
          <w:szCs w:val="28"/>
          <w:lang w:eastAsia="en-US"/>
        </w:rPr>
        <w:t xml:space="preserve">бакалавр </w:t>
      </w:r>
      <w:r w:rsidRPr="000D3640">
        <w:rPr>
          <w:rFonts w:eastAsiaTheme="minorHAnsi"/>
          <w:color w:val="231F20"/>
          <w:sz w:val="28"/>
          <w:szCs w:val="28"/>
          <w:lang w:eastAsia="en-US"/>
        </w:rPr>
        <w:t>экономики</w:t>
      </w:r>
    </w:p>
    <w:p w:rsidR="00656243" w:rsidRPr="000D3640" w:rsidRDefault="00656243" w:rsidP="00AB009C">
      <w:pPr>
        <w:tabs>
          <w:tab w:val="left" w:pos="5670"/>
        </w:tabs>
        <w:autoSpaceDE w:val="0"/>
        <w:autoSpaceDN w:val="0"/>
        <w:adjustRightInd w:val="0"/>
        <w:spacing w:line="360" w:lineRule="auto"/>
        <w:ind w:left="5670" w:hanging="5670"/>
        <w:jc w:val="left"/>
        <w:rPr>
          <w:rFonts w:eastAsiaTheme="minorHAnsi"/>
          <w:color w:val="231F20"/>
          <w:sz w:val="28"/>
          <w:szCs w:val="28"/>
          <w:lang w:eastAsia="en-US"/>
        </w:rPr>
      </w:pPr>
      <w:r w:rsidRPr="000D3640">
        <w:rPr>
          <w:rFonts w:eastAsiaTheme="minorHAnsi"/>
          <w:color w:val="231F20"/>
          <w:sz w:val="28"/>
          <w:szCs w:val="28"/>
          <w:lang w:eastAsia="en-US"/>
        </w:rPr>
        <w:t xml:space="preserve">                                                        </w:t>
      </w:r>
      <w:r w:rsidR="000D3640">
        <w:rPr>
          <w:rFonts w:eastAsiaTheme="minorHAnsi"/>
          <w:color w:val="231F20"/>
          <w:sz w:val="28"/>
          <w:szCs w:val="28"/>
          <w:lang w:eastAsia="en-US"/>
        </w:rPr>
        <w:t xml:space="preserve">         </w:t>
      </w:r>
      <w:r w:rsidR="00D43BA2" w:rsidRPr="000D3640">
        <w:rPr>
          <w:rFonts w:eastAsiaTheme="minorHAnsi"/>
          <w:b/>
          <w:color w:val="231F20"/>
          <w:sz w:val="28"/>
          <w:szCs w:val="28"/>
          <w:lang w:eastAsia="en-US"/>
        </w:rPr>
        <w:t>Факультет</w:t>
      </w:r>
      <w:r w:rsidR="00D43BA2" w:rsidRPr="000D3640">
        <w:rPr>
          <w:rFonts w:eastAsiaTheme="minorHAnsi"/>
          <w:color w:val="231F20"/>
          <w:sz w:val="28"/>
          <w:szCs w:val="28"/>
          <w:lang w:eastAsia="en-US"/>
        </w:rPr>
        <w:t xml:space="preserve"> </w:t>
      </w:r>
    </w:p>
    <w:p w:rsidR="00D43BA2" w:rsidRPr="000D3640" w:rsidRDefault="00656243" w:rsidP="00AB009C">
      <w:pPr>
        <w:tabs>
          <w:tab w:val="left" w:pos="5670"/>
        </w:tabs>
        <w:autoSpaceDE w:val="0"/>
        <w:autoSpaceDN w:val="0"/>
        <w:adjustRightInd w:val="0"/>
        <w:spacing w:line="360" w:lineRule="auto"/>
        <w:ind w:left="5670" w:hanging="5670"/>
        <w:jc w:val="left"/>
        <w:rPr>
          <w:rFonts w:eastAsiaTheme="minorHAnsi"/>
          <w:color w:val="231F20"/>
          <w:sz w:val="28"/>
          <w:szCs w:val="28"/>
          <w:lang w:eastAsia="en-US"/>
        </w:rPr>
      </w:pPr>
      <w:r w:rsidRPr="000D3640">
        <w:rPr>
          <w:rFonts w:eastAsiaTheme="minorHAnsi"/>
          <w:b/>
          <w:color w:val="231F20"/>
          <w:sz w:val="28"/>
          <w:szCs w:val="28"/>
          <w:lang w:eastAsia="en-US"/>
        </w:rPr>
        <w:t xml:space="preserve">                                                         </w:t>
      </w:r>
      <w:r w:rsidR="000D3640">
        <w:rPr>
          <w:rFonts w:eastAsiaTheme="minorHAnsi"/>
          <w:b/>
          <w:color w:val="231F20"/>
          <w:sz w:val="28"/>
          <w:szCs w:val="28"/>
          <w:lang w:eastAsia="en-US"/>
        </w:rPr>
        <w:t xml:space="preserve">        </w:t>
      </w:r>
      <w:r w:rsidR="00D43BA2" w:rsidRPr="000D3640">
        <w:rPr>
          <w:rFonts w:eastAsiaTheme="minorHAnsi"/>
          <w:b/>
          <w:color w:val="231F20"/>
          <w:sz w:val="28"/>
          <w:szCs w:val="28"/>
          <w:lang w:eastAsia="en-US"/>
        </w:rPr>
        <w:t>Группа №</w:t>
      </w:r>
      <w:r w:rsidR="00D43BA2" w:rsidRPr="000D3640">
        <w:rPr>
          <w:rFonts w:eastAsiaTheme="minorHAnsi"/>
          <w:color w:val="231F20"/>
          <w:sz w:val="28"/>
          <w:szCs w:val="28"/>
          <w:lang w:eastAsia="en-US"/>
        </w:rPr>
        <w:t xml:space="preserve"> </w:t>
      </w:r>
    </w:p>
    <w:p w:rsidR="00D43BA2" w:rsidRPr="000D3640" w:rsidRDefault="00656243" w:rsidP="00AB009C">
      <w:pPr>
        <w:tabs>
          <w:tab w:val="left" w:pos="5670"/>
        </w:tabs>
        <w:autoSpaceDE w:val="0"/>
        <w:autoSpaceDN w:val="0"/>
        <w:adjustRightInd w:val="0"/>
        <w:spacing w:line="360" w:lineRule="auto"/>
        <w:ind w:left="5670" w:hanging="5670"/>
        <w:jc w:val="left"/>
        <w:rPr>
          <w:rFonts w:eastAsiaTheme="minorHAnsi"/>
          <w:b/>
          <w:bCs/>
          <w:color w:val="231F20"/>
          <w:sz w:val="28"/>
          <w:szCs w:val="28"/>
          <w:lang w:eastAsia="en-US"/>
        </w:rPr>
      </w:pPr>
      <w:r w:rsidRPr="000D3640">
        <w:rPr>
          <w:rFonts w:eastAsiaTheme="minorHAnsi"/>
          <w:b/>
          <w:color w:val="231F20"/>
          <w:sz w:val="28"/>
          <w:szCs w:val="28"/>
          <w:lang w:eastAsia="en-US"/>
        </w:rPr>
        <w:t xml:space="preserve">                                                        </w:t>
      </w:r>
      <w:r w:rsidR="000D3640">
        <w:rPr>
          <w:rFonts w:eastAsiaTheme="minorHAnsi"/>
          <w:b/>
          <w:color w:val="231F20"/>
          <w:sz w:val="28"/>
          <w:szCs w:val="28"/>
          <w:lang w:eastAsia="en-US"/>
        </w:rPr>
        <w:t xml:space="preserve">        </w:t>
      </w:r>
      <w:r w:rsidRPr="000D3640">
        <w:rPr>
          <w:rFonts w:eastAsiaTheme="minorHAnsi"/>
          <w:b/>
          <w:color w:val="231F20"/>
          <w:sz w:val="28"/>
          <w:szCs w:val="28"/>
          <w:lang w:eastAsia="en-US"/>
        </w:rPr>
        <w:t xml:space="preserve"> </w:t>
      </w:r>
      <w:r w:rsidR="00D43BA2" w:rsidRPr="000D3640">
        <w:rPr>
          <w:rFonts w:eastAsiaTheme="minorHAnsi"/>
          <w:b/>
          <w:color w:val="231F20"/>
          <w:sz w:val="28"/>
          <w:szCs w:val="28"/>
          <w:lang w:eastAsia="en-US"/>
        </w:rPr>
        <w:t>№ зачетной книжки</w:t>
      </w:r>
      <w:r w:rsidR="000B2302">
        <w:rPr>
          <w:rFonts w:eastAsiaTheme="minorHAnsi"/>
          <w:b/>
          <w:color w:val="231F20"/>
          <w:sz w:val="28"/>
          <w:szCs w:val="28"/>
          <w:lang w:eastAsia="en-US"/>
        </w:rPr>
        <w:t xml:space="preserve">                                                                                                                                                   </w:t>
      </w:r>
      <w:r w:rsidR="00D43BA2" w:rsidRPr="000D3640">
        <w:rPr>
          <w:rFonts w:eastAsiaTheme="minorHAnsi"/>
          <w:color w:val="231F20"/>
          <w:sz w:val="28"/>
          <w:szCs w:val="28"/>
          <w:lang w:eastAsia="en-US"/>
        </w:rPr>
        <w:t xml:space="preserve"> </w:t>
      </w:r>
      <w:r w:rsidRPr="000D3640">
        <w:rPr>
          <w:rFonts w:eastAsiaTheme="minorHAnsi"/>
          <w:b/>
          <w:bCs/>
          <w:color w:val="231F20"/>
          <w:sz w:val="28"/>
          <w:szCs w:val="28"/>
          <w:lang w:eastAsia="en-US"/>
        </w:rPr>
        <w:t xml:space="preserve">                                    </w:t>
      </w:r>
      <w:r w:rsidR="000B2302">
        <w:rPr>
          <w:rFonts w:eastAsiaTheme="minorHAnsi"/>
          <w:b/>
          <w:bCs/>
          <w:color w:val="231F20"/>
          <w:sz w:val="28"/>
          <w:szCs w:val="28"/>
          <w:lang w:eastAsia="en-US"/>
        </w:rPr>
        <w:t xml:space="preserve">                          </w:t>
      </w:r>
      <w:r w:rsidR="00D43BA2" w:rsidRPr="000D3640">
        <w:rPr>
          <w:rFonts w:eastAsiaTheme="minorHAnsi"/>
          <w:b/>
          <w:bCs/>
          <w:color w:val="231F20"/>
          <w:sz w:val="28"/>
          <w:szCs w:val="28"/>
          <w:lang w:eastAsia="en-US"/>
        </w:rPr>
        <w:t>Руководитель:</w:t>
      </w:r>
    </w:p>
    <w:p w:rsidR="00656243" w:rsidRPr="000D3640" w:rsidRDefault="00656243" w:rsidP="00AB009C">
      <w:pPr>
        <w:tabs>
          <w:tab w:val="left" w:pos="5670"/>
        </w:tabs>
        <w:spacing w:line="360" w:lineRule="auto"/>
        <w:ind w:left="5670" w:hanging="5670"/>
        <w:jc w:val="left"/>
        <w:rPr>
          <w:rFonts w:eastAsiaTheme="minorHAnsi"/>
          <w:b/>
          <w:bCs/>
          <w:color w:val="231F20"/>
          <w:sz w:val="28"/>
          <w:szCs w:val="28"/>
          <w:lang w:eastAsia="en-US"/>
        </w:rPr>
      </w:pPr>
      <w:r w:rsidRPr="000D3640">
        <w:rPr>
          <w:rStyle w:val="a4"/>
          <w:b w:val="0"/>
          <w:sz w:val="28"/>
          <w:szCs w:val="28"/>
        </w:rPr>
        <w:t xml:space="preserve">                                  </w:t>
      </w:r>
      <w:r w:rsidR="000D3640">
        <w:rPr>
          <w:rStyle w:val="a4"/>
          <w:b w:val="0"/>
          <w:sz w:val="28"/>
          <w:szCs w:val="28"/>
        </w:rPr>
        <w:t xml:space="preserve">                               </w:t>
      </w:r>
    </w:p>
    <w:p w:rsidR="000D3640" w:rsidRDefault="000D3640" w:rsidP="008C082B">
      <w:pPr>
        <w:tabs>
          <w:tab w:val="left" w:pos="5670"/>
        </w:tabs>
        <w:ind w:left="5670" w:hanging="5670"/>
        <w:jc w:val="left"/>
        <w:rPr>
          <w:rFonts w:eastAsiaTheme="minorHAnsi"/>
          <w:b/>
          <w:bCs/>
          <w:color w:val="231F20"/>
          <w:sz w:val="28"/>
          <w:szCs w:val="28"/>
          <w:lang w:eastAsia="en-US"/>
        </w:rPr>
      </w:pPr>
    </w:p>
    <w:p w:rsidR="00634B80" w:rsidRDefault="00634B80" w:rsidP="000D3640">
      <w:pPr>
        <w:tabs>
          <w:tab w:val="left" w:pos="5670"/>
        </w:tabs>
        <w:ind w:left="5670" w:hanging="5670"/>
        <w:jc w:val="center"/>
        <w:rPr>
          <w:rFonts w:eastAsiaTheme="minorHAnsi"/>
          <w:b/>
          <w:bCs/>
          <w:color w:val="231F20"/>
          <w:sz w:val="28"/>
          <w:szCs w:val="28"/>
          <w:lang w:eastAsia="en-US"/>
        </w:rPr>
      </w:pPr>
    </w:p>
    <w:p w:rsidR="00D43BA2" w:rsidRPr="000D3640" w:rsidRDefault="00D43BA2" w:rsidP="000D3640">
      <w:pPr>
        <w:tabs>
          <w:tab w:val="left" w:pos="5670"/>
        </w:tabs>
        <w:ind w:left="5670" w:hanging="5670"/>
        <w:jc w:val="center"/>
        <w:rPr>
          <w:rFonts w:eastAsiaTheme="minorHAnsi"/>
          <w:bCs/>
          <w:color w:val="231F20"/>
          <w:sz w:val="28"/>
          <w:szCs w:val="28"/>
          <w:lang w:eastAsia="en-US"/>
        </w:rPr>
      </w:pPr>
      <w:r w:rsidRPr="000D3640">
        <w:rPr>
          <w:rFonts w:eastAsiaTheme="minorHAnsi"/>
          <w:b/>
          <w:bCs/>
          <w:color w:val="231F20"/>
          <w:sz w:val="28"/>
          <w:szCs w:val="28"/>
          <w:lang w:eastAsia="en-US"/>
        </w:rPr>
        <w:t>Москва 20</w:t>
      </w:r>
      <w:r w:rsidR="000D3640">
        <w:rPr>
          <w:rFonts w:eastAsiaTheme="minorHAnsi"/>
          <w:b/>
          <w:bCs/>
          <w:color w:val="231F20"/>
          <w:sz w:val="28"/>
          <w:szCs w:val="28"/>
          <w:lang w:eastAsia="en-US"/>
        </w:rPr>
        <w:t>13</w:t>
      </w:r>
    </w:p>
    <w:p w:rsidR="000B2302" w:rsidRDefault="000B2302" w:rsidP="0095191A">
      <w:pPr>
        <w:tabs>
          <w:tab w:val="left" w:pos="5670"/>
        </w:tabs>
        <w:ind w:left="5670" w:hanging="5670"/>
        <w:jc w:val="center"/>
        <w:rPr>
          <w:b/>
          <w:i/>
          <w:sz w:val="28"/>
          <w:szCs w:val="28"/>
        </w:rPr>
      </w:pPr>
    </w:p>
    <w:p w:rsidR="00D43BA2" w:rsidRPr="0095191A" w:rsidRDefault="0095191A" w:rsidP="0095191A">
      <w:pPr>
        <w:tabs>
          <w:tab w:val="left" w:pos="5670"/>
        </w:tabs>
        <w:ind w:left="5670" w:hanging="5670"/>
        <w:jc w:val="center"/>
        <w:rPr>
          <w:b/>
          <w:i/>
          <w:sz w:val="28"/>
          <w:szCs w:val="28"/>
        </w:rPr>
      </w:pPr>
      <w:r w:rsidRPr="0095191A">
        <w:rPr>
          <w:b/>
          <w:i/>
          <w:sz w:val="28"/>
          <w:szCs w:val="28"/>
        </w:rPr>
        <w:lastRenderedPageBreak/>
        <w:t>Оглавление</w:t>
      </w:r>
    </w:p>
    <w:p w:rsidR="0095191A" w:rsidRDefault="0095191A" w:rsidP="008C082B">
      <w:pPr>
        <w:tabs>
          <w:tab w:val="left" w:pos="5670"/>
        </w:tabs>
        <w:ind w:left="5670" w:hanging="5670"/>
        <w:jc w:val="left"/>
        <w:rPr>
          <w:sz w:val="28"/>
          <w:szCs w:val="28"/>
        </w:rPr>
      </w:pPr>
    </w:p>
    <w:p w:rsidR="00482B40" w:rsidRDefault="00482B40" w:rsidP="00482B40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Введение .............................................................................................................. 3 </w:t>
      </w:r>
    </w:p>
    <w:p w:rsidR="00482B40" w:rsidRDefault="00482B40" w:rsidP="00482B40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1. Теоретическая часть Абсолютные и относительные величины в изучении инфраструктуры рынка ....................................................................................... 5 </w:t>
      </w:r>
    </w:p>
    <w:p w:rsidR="00482B40" w:rsidRDefault="00482B40" w:rsidP="00482B40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§1 Инфраструктура рынка как объект статистического изучения ................. 5 </w:t>
      </w:r>
    </w:p>
    <w:p w:rsidR="00482B40" w:rsidRDefault="00482B40" w:rsidP="00482B40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§2. Система статистических показателей характеризующих инфраструктуру рынка ..................................................................................................................... 8 </w:t>
      </w:r>
    </w:p>
    <w:p w:rsidR="00482B40" w:rsidRDefault="00482B40" w:rsidP="00482B40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§3. Применение </w:t>
      </w:r>
      <w:r w:rsidR="001917B4">
        <w:rPr>
          <w:sz w:val="28"/>
          <w:szCs w:val="28"/>
        </w:rPr>
        <w:t>метода анализа рядов динамики</w:t>
      </w:r>
      <w:r>
        <w:rPr>
          <w:sz w:val="28"/>
          <w:szCs w:val="28"/>
        </w:rPr>
        <w:t xml:space="preserve"> в статистическом изучении инфраструктуры рынка .................................................................</w:t>
      </w:r>
      <w:r w:rsidR="001917B4">
        <w:rPr>
          <w:sz w:val="28"/>
          <w:szCs w:val="28"/>
        </w:rPr>
        <w:t>..................</w:t>
      </w:r>
      <w:r>
        <w:rPr>
          <w:sz w:val="28"/>
          <w:szCs w:val="28"/>
        </w:rPr>
        <w:t xml:space="preserve">... 11 </w:t>
      </w:r>
    </w:p>
    <w:p w:rsidR="00482B40" w:rsidRDefault="00482B40" w:rsidP="00482B40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2. Расчетная часть .............................................................................................. 17 </w:t>
      </w:r>
    </w:p>
    <w:p w:rsidR="00482B40" w:rsidRDefault="00482B40" w:rsidP="00482B40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Задание 1 ............................................................................................................. 17 </w:t>
      </w:r>
    </w:p>
    <w:p w:rsidR="00482B40" w:rsidRDefault="00482B40" w:rsidP="00482B40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Задание 2 ............................................................................................................. 26 </w:t>
      </w:r>
    </w:p>
    <w:p w:rsidR="00482B40" w:rsidRDefault="00482B40" w:rsidP="00482B40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Задание 3 ............................................................................................................. 3</w:t>
      </w:r>
      <w:r w:rsidR="004C5471">
        <w:rPr>
          <w:sz w:val="28"/>
          <w:szCs w:val="28"/>
        </w:rPr>
        <w:t>1</w:t>
      </w:r>
      <w:r>
        <w:rPr>
          <w:sz w:val="28"/>
          <w:szCs w:val="28"/>
        </w:rPr>
        <w:t xml:space="preserve"> </w:t>
      </w:r>
    </w:p>
    <w:p w:rsidR="00482B40" w:rsidRDefault="00482B40" w:rsidP="00482B40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Задание 4 ............................................................................................................. 3</w:t>
      </w:r>
      <w:r w:rsidR="004C5471">
        <w:rPr>
          <w:sz w:val="28"/>
          <w:szCs w:val="28"/>
        </w:rPr>
        <w:t>4</w:t>
      </w:r>
      <w:r>
        <w:rPr>
          <w:sz w:val="28"/>
          <w:szCs w:val="28"/>
        </w:rPr>
        <w:t xml:space="preserve"> </w:t>
      </w:r>
    </w:p>
    <w:p w:rsidR="00482B40" w:rsidRDefault="00482B40" w:rsidP="00482B40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Заключение ...........................................................................</w:t>
      </w:r>
      <w:r w:rsidR="002820A3">
        <w:rPr>
          <w:sz w:val="28"/>
          <w:szCs w:val="28"/>
        </w:rPr>
        <w:t>.............................. 3</w:t>
      </w:r>
      <w:r w:rsidR="004C5471">
        <w:rPr>
          <w:sz w:val="28"/>
          <w:szCs w:val="28"/>
        </w:rPr>
        <w:t>6</w:t>
      </w:r>
      <w:r>
        <w:rPr>
          <w:sz w:val="28"/>
          <w:szCs w:val="28"/>
        </w:rPr>
        <w:t xml:space="preserve"> </w:t>
      </w:r>
    </w:p>
    <w:p w:rsidR="00482B40" w:rsidRDefault="00482B40" w:rsidP="00482B40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Список использованных источников .................................</w:t>
      </w:r>
      <w:r w:rsidR="002820A3">
        <w:rPr>
          <w:sz w:val="28"/>
          <w:szCs w:val="28"/>
        </w:rPr>
        <w:t>.............................. 37</w:t>
      </w:r>
      <w:r>
        <w:rPr>
          <w:sz w:val="28"/>
          <w:szCs w:val="28"/>
        </w:rPr>
        <w:t xml:space="preserve"> </w:t>
      </w:r>
    </w:p>
    <w:p w:rsidR="00482B40" w:rsidRDefault="00482B40" w:rsidP="00482B40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Приложение 1 ........................................................................</w:t>
      </w:r>
      <w:r w:rsidR="002820A3">
        <w:rPr>
          <w:sz w:val="28"/>
          <w:szCs w:val="28"/>
        </w:rPr>
        <w:t>............................. 39</w:t>
      </w:r>
      <w:r>
        <w:rPr>
          <w:sz w:val="28"/>
          <w:szCs w:val="28"/>
        </w:rPr>
        <w:t xml:space="preserve"> </w:t>
      </w:r>
    </w:p>
    <w:p w:rsidR="00482B40" w:rsidRDefault="00482B40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482B40" w:rsidRDefault="00482B40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482B40" w:rsidRDefault="00482B40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482B40" w:rsidRDefault="00482B40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E1680D" w:rsidRDefault="00E1680D" w:rsidP="00890B23">
      <w:pPr>
        <w:pStyle w:val="Default"/>
        <w:spacing w:line="360" w:lineRule="auto"/>
        <w:jc w:val="center"/>
        <w:rPr>
          <w:b/>
          <w:i/>
          <w:sz w:val="28"/>
          <w:szCs w:val="28"/>
        </w:rPr>
      </w:pPr>
    </w:p>
    <w:p w:rsidR="00E1680D" w:rsidRDefault="00E1680D" w:rsidP="00890B23">
      <w:pPr>
        <w:pStyle w:val="Default"/>
        <w:spacing w:line="360" w:lineRule="auto"/>
        <w:jc w:val="center"/>
        <w:rPr>
          <w:b/>
          <w:i/>
          <w:sz w:val="28"/>
          <w:szCs w:val="28"/>
        </w:rPr>
      </w:pPr>
    </w:p>
    <w:p w:rsidR="00E1680D" w:rsidRDefault="00E1680D" w:rsidP="00890B23">
      <w:pPr>
        <w:pStyle w:val="Default"/>
        <w:spacing w:line="360" w:lineRule="auto"/>
        <w:jc w:val="center"/>
        <w:rPr>
          <w:b/>
          <w:i/>
          <w:sz w:val="28"/>
          <w:szCs w:val="28"/>
        </w:rPr>
      </w:pPr>
    </w:p>
    <w:p w:rsidR="00E1680D" w:rsidRDefault="00E1680D" w:rsidP="00890B23">
      <w:pPr>
        <w:pStyle w:val="Default"/>
        <w:spacing w:line="360" w:lineRule="auto"/>
        <w:jc w:val="center"/>
        <w:rPr>
          <w:b/>
          <w:i/>
          <w:sz w:val="28"/>
          <w:szCs w:val="28"/>
        </w:rPr>
      </w:pPr>
    </w:p>
    <w:p w:rsidR="00E1680D" w:rsidRDefault="00E1680D" w:rsidP="00890B23">
      <w:pPr>
        <w:pStyle w:val="Default"/>
        <w:spacing w:line="360" w:lineRule="auto"/>
        <w:jc w:val="center"/>
        <w:rPr>
          <w:b/>
          <w:i/>
          <w:sz w:val="28"/>
          <w:szCs w:val="28"/>
        </w:rPr>
      </w:pPr>
    </w:p>
    <w:p w:rsidR="00E1680D" w:rsidRDefault="00E1680D" w:rsidP="00890B23">
      <w:pPr>
        <w:pStyle w:val="Default"/>
        <w:spacing w:line="360" w:lineRule="auto"/>
        <w:jc w:val="center"/>
        <w:rPr>
          <w:b/>
          <w:i/>
          <w:sz w:val="28"/>
          <w:szCs w:val="28"/>
        </w:rPr>
      </w:pPr>
    </w:p>
    <w:p w:rsidR="002820A3" w:rsidRDefault="002820A3" w:rsidP="00890B23">
      <w:pPr>
        <w:pStyle w:val="Default"/>
        <w:spacing w:line="360" w:lineRule="auto"/>
        <w:jc w:val="center"/>
        <w:rPr>
          <w:b/>
          <w:i/>
          <w:sz w:val="28"/>
          <w:szCs w:val="28"/>
        </w:rPr>
      </w:pPr>
    </w:p>
    <w:p w:rsidR="002820A3" w:rsidRDefault="002820A3" w:rsidP="00890B23">
      <w:pPr>
        <w:pStyle w:val="Default"/>
        <w:spacing w:line="360" w:lineRule="auto"/>
        <w:jc w:val="center"/>
        <w:rPr>
          <w:b/>
          <w:i/>
          <w:sz w:val="28"/>
          <w:szCs w:val="28"/>
        </w:rPr>
      </w:pPr>
    </w:p>
    <w:p w:rsidR="00890B23" w:rsidRPr="00890B23" w:rsidRDefault="00890B23" w:rsidP="00890B23">
      <w:pPr>
        <w:pStyle w:val="Default"/>
        <w:spacing w:line="360" w:lineRule="auto"/>
        <w:jc w:val="center"/>
        <w:rPr>
          <w:b/>
          <w:i/>
          <w:sz w:val="28"/>
          <w:szCs w:val="28"/>
        </w:rPr>
      </w:pPr>
      <w:r w:rsidRPr="00890B23">
        <w:rPr>
          <w:b/>
          <w:i/>
          <w:sz w:val="28"/>
          <w:szCs w:val="28"/>
        </w:rPr>
        <w:lastRenderedPageBreak/>
        <w:t>Введение.</w:t>
      </w:r>
    </w:p>
    <w:p w:rsidR="00482B40" w:rsidRDefault="00482B40" w:rsidP="00F06988">
      <w:pPr>
        <w:pStyle w:val="Default"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 современном этапе развития мирового хозяйства существенно</w:t>
      </w:r>
      <w:r w:rsidR="00F06988">
        <w:rPr>
          <w:sz w:val="28"/>
          <w:szCs w:val="28"/>
        </w:rPr>
        <w:t xml:space="preserve"> п</w:t>
      </w:r>
      <w:r>
        <w:rPr>
          <w:sz w:val="28"/>
          <w:szCs w:val="28"/>
        </w:rPr>
        <w:t xml:space="preserve">овышается роль инфраструктуры как фактора, определяющего развитие всей экономики. Этим объясняется актуальность статистического изучения инфраструктуры </w:t>
      </w:r>
      <w:r w:rsidR="00F06988">
        <w:rPr>
          <w:sz w:val="28"/>
          <w:szCs w:val="28"/>
        </w:rPr>
        <w:t>р</w:t>
      </w:r>
      <w:r>
        <w:rPr>
          <w:sz w:val="28"/>
          <w:szCs w:val="28"/>
        </w:rPr>
        <w:t xml:space="preserve">ынка. </w:t>
      </w:r>
    </w:p>
    <w:p w:rsidR="00482B40" w:rsidRDefault="00482B40" w:rsidP="00F06988">
      <w:pPr>
        <w:pStyle w:val="Default"/>
        <w:spacing w:line="360" w:lineRule="auto"/>
        <w:ind w:firstLine="708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Целью курсовой работы </w:t>
      </w:r>
      <w:r>
        <w:rPr>
          <w:sz w:val="28"/>
          <w:szCs w:val="28"/>
        </w:rPr>
        <w:t xml:space="preserve">является показать знания в области изучения статистики инфраструктуры рынка, умения производить расчеты, а так же показать навыки самостоятельно анализа инфраструктуры рынка. </w:t>
      </w:r>
    </w:p>
    <w:p w:rsidR="00482B40" w:rsidRDefault="00482B40" w:rsidP="00F06988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Структурно курсовая работа состоит из 3-х частей: теоретической, расчетной и аналитической. </w:t>
      </w:r>
    </w:p>
    <w:p w:rsidR="00482B40" w:rsidRDefault="00482B40" w:rsidP="00F06988">
      <w:pPr>
        <w:pStyle w:val="Default"/>
        <w:spacing w:line="360" w:lineRule="auto"/>
        <w:ind w:firstLine="708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Целью теоретической части </w:t>
      </w:r>
      <w:r>
        <w:rPr>
          <w:sz w:val="28"/>
          <w:szCs w:val="28"/>
        </w:rPr>
        <w:t xml:space="preserve">работы является более углубленное изучение методологическим вопросам статистического анализа инфраструктуры рынка. </w:t>
      </w:r>
    </w:p>
    <w:p w:rsidR="00482B40" w:rsidRDefault="00482B40" w:rsidP="00F06988">
      <w:pPr>
        <w:pStyle w:val="Default"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Задачами теоретической части является: </w:t>
      </w:r>
    </w:p>
    <w:p w:rsidR="00482B40" w:rsidRDefault="00482B40" w:rsidP="00F06988">
      <w:pPr>
        <w:pStyle w:val="Default"/>
        <w:spacing w:after="218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рассмотрение инфраструктуры рынка, как объекта статистического исследования; </w:t>
      </w:r>
    </w:p>
    <w:p w:rsidR="00482B40" w:rsidRDefault="00482B40" w:rsidP="00F06988">
      <w:pPr>
        <w:pStyle w:val="Default"/>
        <w:spacing w:after="218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перечисление основных статистических показателей, характеризующих инфраструктуру рынка; </w:t>
      </w:r>
    </w:p>
    <w:p w:rsidR="00482B40" w:rsidRDefault="00482B40" w:rsidP="00F06988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описание применения абсолютных и относительных показателей в статистическом анализе инфраструктуры рынка; </w:t>
      </w:r>
    </w:p>
    <w:p w:rsidR="00482B40" w:rsidRDefault="00482B40" w:rsidP="00F06988">
      <w:pPr>
        <w:pStyle w:val="Default"/>
        <w:spacing w:line="360" w:lineRule="auto"/>
        <w:ind w:firstLine="708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Целью расчетной части </w:t>
      </w:r>
      <w:r>
        <w:rPr>
          <w:sz w:val="28"/>
          <w:szCs w:val="28"/>
        </w:rPr>
        <w:t xml:space="preserve">курсовой работы является освоение методики и технологии проведения статистических расчетов в процессе применения статистической методологии к решению конкретных задач. </w:t>
      </w:r>
    </w:p>
    <w:p w:rsidR="00482B40" w:rsidRDefault="00482B40" w:rsidP="00F06988">
      <w:pPr>
        <w:pStyle w:val="Default"/>
        <w:spacing w:line="360" w:lineRule="auto"/>
        <w:ind w:firstLine="708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Задачами расчетной части </w:t>
      </w:r>
      <w:r>
        <w:rPr>
          <w:sz w:val="28"/>
          <w:szCs w:val="28"/>
        </w:rPr>
        <w:t xml:space="preserve">являются: </w:t>
      </w:r>
    </w:p>
    <w:p w:rsidR="00482B40" w:rsidRDefault="00482B40" w:rsidP="00F06988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исследование структуры совокупности предприятий по величине торговой площади; </w:t>
      </w:r>
    </w:p>
    <w:p w:rsidR="00482B40" w:rsidRDefault="00482B40" w:rsidP="00F06988">
      <w:pPr>
        <w:pStyle w:val="Default"/>
        <w:spacing w:after="216" w:line="360" w:lineRule="auto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выявление и оценка тесноты связи между торговой площадью предприятий и </w:t>
      </w:r>
      <w:r w:rsidR="00913FCC">
        <w:rPr>
          <w:color w:val="auto"/>
          <w:sz w:val="28"/>
          <w:szCs w:val="28"/>
        </w:rPr>
        <w:t>товарооборотом</w:t>
      </w:r>
      <w:r>
        <w:rPr>
          <w:color w:val="auto"/>
          <w:sz w:val="28"/>
          <w:szCs w:val="28"/>
        </w:rPr>
        <w:t xml:space="preserve">; </w:t>
      </w:r>
    </w:p>
    <w:p w:rsidR="00482B40" w:rsidRDefault="00482B40" w:rsidP="00F06988">
      <w:pPr>
        <w:pStyle w:val="Default"/>
        <w:spacing w:after="216" w:line="360" w:lineRule="auto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lastRenderedPageBreak/>
        <w:t xml:space="preserve">применение выборочного метода исследования в анализе средней торговой площади предприятий; </w:t>
      </w:r>
    </w:p>
    <w:p w:rsidR="00482B40" w:rsidRDefault="00482B40" w:rsidP="00F06988">
      <w:pPr>
        <w:pStyle w:val="Default"/>
        <w:spacing w:line="360" w:lineRule="auto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расчет абсолютный приростов площади торгового предприятий за счет изменения </w:t>
      </w:r>
      <w:r w:rsidR="00913FCC">
        <w:rPr>
          <w:color w:val="auto"/>
          <w:sz w:val="28"/>
          <w:szCs w:val="28"/>
        </w:rPr>
        <w:t xml:space="preserve">товарооборота </w:t>
      </w:r>
      <w:r>
        <w:rPr>
          <w:color w:val="auto"/>
          <w:sz w:val="28"/>
          <w:szCs w:val="28"/>
        </w:rPr>
        <w:t xml:space="preserve">и плотности торговой сети; </w:t>
      </w:r>
    </w:p>
    <w:p w:rsidR="00482B40" w:rsidRDefault="00482B40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F06988" w:rsidRDefault="00F06988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F06988" w:rsidRDefault="00F06988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F06988" w:rsidRDefault="00F06988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F06988" w:rsidRDefault="00F06988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F06988" w:rsidRDefault="00F06988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F06988" w:rsidRDefault="00F06988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F06988" w:rsidRDefault="00F06988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F06988" w:rsidRDefault="00F06988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F06988" w:rsidRDefault="00F06988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F06988" w:rsidRDefault="00F06988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F06988" w:rsidRDefault="00F06988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F06988" w:rsidRDefault="00F06988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F06988" w:rsidRDefault="00F06988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F06988" w:rsidRDefault="00F06988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F06988" w:rsidRDefault="00F06988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913FCC" w:rsidRDefault="00913FCC" w:rsidP="002F113B">
      <w:pPr>
        <w:autoSpaceDE w:val="0"/>
        <w:autoSpaceDN w:val="0"/>
        <w:adjustRightInd w:val="0"/>
        <w:spacing w:line="360" w:lineRule="auto"/>
        <w:ind w:firstLine="0"/>
        <w:jc w:val="center"/>
        <w:rPr>
          <w:rFonts w:eastAsiaTheme="minorHAnsi"/>
          <w:b/>
          <w:bCs/>
          <w:sz w:val="28"/>
          <w:szCs w:val="28"/>
          <w:lang w:eastAsia="en-US"/>
        </w:rPr>
      </w:pPr>
    </w:p>
    <w:p w:rsidR="00913FCC" w:rsidRDefault="00913FCC" w:rsidP="002F113B">
      <w:pPr>
        <w:autoSpaceDE w:val="0"/>
        <w:autoSpaceDN w:val="0"/>
        <w:adjustRightInd w:val="0"/>
        <w:spacing w:line="360" w:lineRule="auto"/>
        <w:ind w:firstLine="0"/>
        <w:jc w:val="center"/>
        <w:rPr>
          <w:rFonts w:eastAsiaTheme="minorHAnsi"/>
          <w:b/>
          <w:bCs/>
          <w:sz w:val="28"/>
          <w:szCs w:val="28"/>
          <w:lang w:eastAsia="en-US"/>
        </w:rPr>
      </w:pPr>
    </w:p>
    <w:p w:rsidR="00913FCC" w:rsidRDefault="00913FCC" w:rsidP="002F113B">
      <w:pPr>
        <w:autoSpaceDE w:val="0"/>
        <w:autoSpaceDN w:val="0"/>
        <w:adjustRightInd w:val="0"/>
        <w:spacing w:line="360" w:lineRule="auto"/>
        <w:ind w:firstLine="0"/>
        <w:jc w:val="center"/>
        <w:rPr>
          <w:rFonts w:eastAsiaTheme="minorHAnsi"/>
          <w:b/>
          <w:bCs/>
          <w:sz w:val="28"/>
          <w:szCs w:val="28"/>
          <w:lang w:eastAsia="en-US"/>
        </w:rPr>
      </w:pPr>
    </w:p>
    <w:p w:rsidR="00913FCC" w:rsidRDefault="00913FCC" w:rsidP="002F113B">
      <w:pPr>
        <w:autoSpaceDE w:val="0"/>
        <w:autoSpaceDN w:val="0"/>
        <w:adjustRightInd w:val="0"/>
        <w:spacing w:line="360" w:lineRule="auto"/>
        <w:ind w:firstLine="0"/>
        <w:jc w:val="center"/>
        <w:rPr>
          <w:rFonts w:eastAsiaTheme="minorHAnsi"/>
          <w:b/>
          <w:bCs/>
          <w:sz w:val="28"/>
          <w:szCs w:val="28"/>
          <w:lang w:eastAsia="en-US"/>
        </w:rPr>
      </w:pPr>
    </w:p>
    <w:p w:rsidR="00913FCC" w:rsidRDefault="00913FCC" w:rsidP="002F113B">
      <w:pPr>
        <w:autoSpaceDE w:val="0"/>
        <w:autoSpaceDN w:val="0"/>
        <w:adjustRightInd w:val="0"/>
        <w:spacing w:line="360" w:lineRule="auto"/>
        <w:ind w:firstLine="0"/>
        <w:jc w:val="center"/>
        <w:rPr>
          <w:rFonts w:eastAsiaTheme="minorHAnsi"/>
          <w:b/>
          <w:bCs/>
          <w:sz w:val="28"/>
          <w:szCs w:val="28"/>
          <w:lang w:eastAsia="en-US"/>
        </w:rPr>
      </w:pPr>
    </w:p>
    <w:p w:rsidR="00913FCC" w:rsidRDefault="00913FCC" w:rsidP="002F113B">
      <w:pPr>
        <w:autoSpaceDE w:val="0"/>
        <w:autoSpaceDN w:val="0"/>
        <w:adjustRightInd w:val="0"/>
        <w:spacing w:line="360" w:lineRule="auto"/>
        <w:ind w:firstLine="0"/>
        <w:jc w:val="center"/>
        <w:rPr>
          <w:rFonts w:eastAsiaTheme="minorHAnsi"/>
          <w:b/>
          <w:bCs/>
          <w:sz w:val="28"/>
          <w:szCs w:val="28"/>
          <w:lang w:eastAsia="en-US"/>
        </w:rPr>
      </w:pPr>
    </w:p>
    <w:p w:rsidR="00913FCC" w:rsidRDefault="00913FCC" w:rsidP="002F113B">
      <w:pPr>
        <w:autoSpaceDE w:val="0"/>
        <w:autoSpaceDN w:val="0"/>
        <w:adjustRightInd w:val="0"/>
        <w:spacing w:line="360" w:lineRule="auto"/>
        <w:ind w:firstLine="0"/>
        <w:jc w:val="center"/>
        <w:rPr>
          <w:rFonts w:eastAsiaTheme="minorHAnsi"/>
          <w:b/>
          <w:bCs/>
          <w:sz w:val="28"/>
          <w:szCs w:val="28"/>
          <w:lang w:eastAsia="en-US"/>
        </w:rPr>
      </w:pPr>
    </w:p>
    <w:p w:rsidR="00913FCC" w:rsidRDefault="00913FCC" w:rsidP="002F113B">
      <w:pPr>
        <w:autoSpaceDE w:val="0"/>
        <w:autoSpaceDN w:val="0"/>
        <w:adjustRightInd w:val="0"/>
        <w:spacing w:line="360" w:lineRule="auto"/>
        <w:ind w:firstLine="0"/>
        <w:jc w:val="center"/>
        <w:rPr>
          <w:rFonts w:eastAsiaTheme="minorHAnsi"/>
          <w:b/>
          <w:bCs/>
          <w:sz w:val="28"/>
          <w:szCs w:val="28"/>
          <w:lang w:eastAsia="en-US"/>
        </w:rPr>
      </w:pPr>
    </w:p>
    <w:p w:rsidR="00913FCC" w:rsidRDefault="00913FCC" w:rsidP="002F113B">
      <w:pPr>
        <w:autoSpaceDE w:val="0"/>
        <w:autoSpaceDN w:val="0"/>
        <w:adjustRightInd w:val="0"/>
        <w:spacing w:line="360" w:lineRule="auto"/>
        <w:ind w:firstLine="0"/>
        <w:jc w:val="center"/>
        <w:rPr>
          <w:rFonts w:eastAsiaTheme="minorHAnsi"/>
          <w:b/>
          <w:bCs/>
          <w:sz w:val="28"/>
          <w:szCs w:val="28"/>
          <w:lang w:eastAsia="en-US"/>
        </w:rPr>
      </w:pPr>
    </w:p>
    <w:p w:rsidR="002F113B" w:rsidRPr="002F113B" w:rsidRDefault="002F113B" w:rsidP="002F113B">
      <w:pPr>
        <w:autoSpaceDE w:val="0"/>
        <w:autoSpaceDN w:val="0"/>
        <w:adjustRightInd w:val="0"/>
        <w:spacing w:line="360" w:lineRule="auto"/>
        <w:ind w:firstLine="0"/>
        <w:jc w:val="center"/>
        <w:rPr>
          <w:rFonts w:eastAsiaTheme="minorHAnsi"/>
          <w:b/>
          <w:bCs/>
          <w:sz w:val="28"/>
          <w:szCs w:val="28"/>
          <w:lang w:eastAsia="en-US"/>
        </w:rPr>
      </w:pPr>
      <w:r w:rsidRPr="002F113B">
        <w:rPr>
          <w:rFonts w:eastAsiaTheme="minorHAnsi"/>
          <w:b/>
          <w:bCs/>
          <w:sz w:val="28"/>
          <w:szCs w:val="28"/>
          <w:lang w:eastAsia="en-US"/>
        </w:rPr>
        <w:lastRenderedPageBreak/>
        <w:t>1. Теоретическая часть</w:t>
      </w:r>
    </w:p>
    <w:p w:rsidR="002F113B" w:rsidRPr="002F113B" w:rsidRDefault="002F113B" w:rsidP="002F113B">
      <w:pPr>
        <w:autoSpaceDE w:val="0"/>
        <w:autoSpaceDN w:val="0"/>
        <w:adjustRightInd w:val="0"/>
        <w:spacing w:line="360" w:lineRule="auto"/>
        <w:ind w:firstLine="0"/>
        <w:jc w:val="center"/>
        <w:rPr>
          <w:rFonts w:eastAsiaTheme="minorHAnsi"/>
          <w:b/>
          <w:bCs/>
          <w:sz w:val="28"/>
          <w:szCs w:val="28"/>
          <w:lang w:eastAsia="en-US"/>
        </w:rPr>
      </w:pPr>
      <w:r w:rsidRPr="002F113B">
        <w:rPr>
          <w:rFonts w:eastAsiaTheme="minorHAnsi"/>
          <w:b/>
          <w:bCs/>
          <w:sz w:val="28"/>
          <w:szCs w:val="28"/>
          <w:lang w:eastAsia="en-US"/>
        </w:rPr>
        <w:t>Абсолютные и относительные величины в изучении инфраструктуры рынка</w:t>
      </w:r>
    </w:p>
    <w:p w:rsidR="002F113B" w:rsidRPr="002F113B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b/>
          <w:bCs/>
          <w:sz w:val="28"/>
          <w:szCs w:val="28"/>
          <w:lang w:eastAsia="en-US"/>
        </w:rPr>
      </w:pPr>
      <w:r w:rsidRPr="002F113B">
        <w:rPr>
          <w:rFonts w:eastAsiaTheme="minorHAnsi"/>
          <w:b/>
          <w:bCs/>
          <w:sz w:val="28"/>
          <w:szCs w:val="28"/>
          <w:lang w:eastAsia="en-US"/>
        </w:rPr>
        <w:t>§1 Инфраструктура рынка как объект статистического изучения</w:t>
      </w:r>
    </w:p>
    <w:p w:rsidR="002F113B" w:rsidRPr="002F113B" w:rsidRDefault="002F113B" w:rsidP="00AB009C">
      <w:pPr>
        <w:autoSpaceDE w:val="0"/>
        <w:autoSpaceDN w:val="0"/>
        <w:adjustRightInd w:val="0"/>
        <w:spacing w:line="360" w:lineRule="auto"/>
        <w:ind w:firstLine="708"/>
        <w:rPr>
          <w:rFonts w:eastAsiaTheme="minorHAnsi"/>
          <w:sz w:val="28"/>
          <w:szCs w:val="28"/>
          <w:lang w:eastAsia="en-US"/>
        </w:rPr>
      </w:pPr>
      <w:r w:rsidRPr="002F113B">
        <w:rPr>
          <w:rFonts w:eastAsia="Times New Roman,Italic"/>
          <w:i/>
          <w:iCs/>
          <w:sz w:val="28"/>
          <w:szCs w:val="28"/>
          <w:lang w:eastAsia="en-US"/>
        </w:rPr>
        <w:t xml:space="preserve">Рынок </w:t>
      </w:r>
      <w:r w:rsidRPr="002F113B">
        <w:rPr>
          <w:rFonts w:eastAsiaTheme="minorHAnsi"/>
          <w:sz w:val="28"/>
          <w:szCs w:val="28"/>
          <w:lang w:eastAsia="en-US"/>
        </w:rPr>
        <w:t>– многогранное и многоструктурное явление, подчиняющееся в своем развитии закону спроса-предложения. Действие рыночного механизма проявляется в сложных процессах, которые определяют состояние рынка, темпы его развития и основные пропорции.</w:t>
      </w:r>
    </w:p>
    <w:p w:rsidR="002F113B" w:rsidRPr="002F113B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sz w:val="28"/>
          <w:szCs w:val="28"/>
          <w:lang w:eastAsia="en-US"/>
        </w:rPr>
      </w:pPr>
      <w:r w:rsidRPr="002F113B">
        <w:rPr>
          <w:rFonts w:eastAsiaTheme="minorHAnsi"/>
          <w:sz w:val="28"/>
          <w:szCs w:val="28"/>
          <w:lang w:eastAsia="en-US"/>
        </w:rPr>
        <w:t>По экономическому назначению объектов рыночных отношений рынки можно классифицировать: потребительский рынок; рынок товаров и услуг; рынок капиталов; рынок рабочей силы; рынок информации; финансовый рынок; валютный рынок и др.</w:t>
      </w:r>
    </w:p>
    <w:p w:rsidR="002F113B" w:rsidRPr="002F113B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sz w:val="28"/>
          <w:szCs w:val="28"/>
          <w:lang w:eastAsia="en-US"/>
        </w:rPr>
      </w:pPr>
      <w:r w:rsidRPr="002F113B">
        <w:rPr>
          <w:rFonts w:eastAsiaTheme="minorHAnsi"/>
          <w:sz w:val="28"/>
          <w:szCs w:val="28"/>
          <w:lang w:eastAsia="en-US"/>
        </w:rPr>
        <w:t xml:space="preserve">По пространственному признаку </w:t>
      </w:r>
      <w:r w:rsidR="00AB009C">
        <w:rPr>
          <w:rFonts w:eastAsiaTheme="minorHAnsi"/>
          <w:sz w:val="28"/>
          <w:szCs w:val="28"/>
          <w:lang w:eastAsia="en-US"/>
        </w:rPr>
        <w:t>рынки классифицируются на: мест</w:t>
      </w:r>
      <w:r w:rsidRPr="002F113B">
        <w:rPr>
          <w:rFonts w:eastAsiaTheme="minorHAnsi"/>
          <w:sz w:val="28"/>
          <w:szCs w:val="28"/>
          <w:lang w:eastAsia="en-US"/>
        </w:rPr>
        <w:t>ный, национальный, международный, региональный, мировой. [4, 55]</w:t>
      </w:r>
    </w:p>
    <w:p w:rsidR="002F113B" w:rsidRPr="002F113B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sz w:val="28"/>
          <w:szCs w:val="28"/>
          <w:lang w:eastAsia="en-US"/>
        </w:rPr>
      </w:pPr>
      <w:r w:rsidRPr="002F113B">
        <w:rPr>
          <w:rFonts w:eastAsiaTheme="minorHAnsi"/>
          <w:sz w:val="28"/>
          <w:szCs w:val="28"/>
          <w:lang w:eastAsia="en-US"/>
        </w:rPr>
        <w:t>Каждый рынок имеет собственную инфраструктуру, анализ которой позволяет сделать процесс ее функционирования и развития более управляемым и экономичным.</w:t>
      </w:r>
    </w:p>
    <w:p w:rsidR="002F113B" w:rsidRPr="002F113B" w:rsidRDefault="002F113B" w:rsidP="00AB009C">
      <w:pPr>
        <w:autoSpaceDE w:val="0"/>
        <w:autoSpaceDN w:val="0"/>
        <w:adjustRightInd w:val="0"/>
        <w:spacing w:line="360" w:lineRule="auto"/>
        <w:ind w:firstLine="708"/>
        <w:rPr>
          <w:rFonts w:eastAsiaTheme="minorHAnsi"/>
          <w:sz w:val="28"/>
          <w:szCs w:val="28"/>
          <w:lang w:eastAsia="en-US"/>
        </w:rPr>
      </w:pPr>
      <w:r w:rsidRPr="002F113B">
        <w:rPr>
          <w:rFonts w:eastAsia="Times New Roman,Italic"/>
          <w:i/>
          <w:iCs/>
          <w:sz w:val="28"/>
          <w:szCs w:val="28"/>
          <w:lang w:eastAsia="en-US"/>
        </w:rPr>
        <w:t xml:space="preserve">Инфраструктура </w:t>
      </w:r>
      <w:r w:rsidR="00AB009C">
        <w:rPr>
          <w:rFonts w:eastAsia="Times New Roman,Italic"/>
          <w:i/>
          <w:iCs/>
          <w:sz w:val="28"/>
          <w:szCs w:val="28"/>
          <w:lang w:eastAsia="en-US"/>
        </w:rPr>
        <w:t xml:space="preserve"> </w:t>
      </w:r>
      <w:r w:rsidRPr="002F113B">
        <w:rPr>
          <w:rFonts w:eastAsia="Times New Roman,Italic"/>
          <w:i/>
          <w:iCs/>
          <w:sz w:val="28"/>
          <w:szCs w:val="28"/>
          <w:lang w:eastAsia="en-US"/>
        </w:rPr>
        <w:t xml:space="preserve">рынка </w:t>
      </w:r>
      <w:r w:rsidRPr="002F113B">
        <w:rPr>
          <w:rFonts w:eastAsiaTheme="minorHAnsi"/>
          <w:sz w:val="28"/>
          <w:szCs w:val="28"/>
          <w:lang w:eastAsia="en-US"/>
        </w:rPr>
        <w:t>– совокупность связанных между собой институтов и средств, организационно и материально обеспечивающих основные рыночные процессы: взаимный поиск друг друга продавцами и покупателями, товародвижение, реклама, обмен товаров на деньги, а также финансовую и хозяйственно-экономическую деятельность рыночных предприятий.</w:t>
      </w:r>
    </w:p>
    <w:p w:rsidR="002F113B" w:rsidRPr="002F113B" w:rsidRDefault="002F113B" w:rsidP="00AB009C">
      <w:pPr>
        <w:autoSpaceDE w:val="0"/>
        <w:autoSpaceDN w:val="0"/>
        <w:adjustRightInd w:val="0"/>
        <w:spacing w:line="360" w:lineRule="auto"/>
        <w:ind w:firstLine="708"/>
        <w:rPr>
          <w:rFonts w:eastAsiaTheme="minorHAnsi"/>
          <w:sz w:val="28"/>
          <w:szCs w:val="28"/>
          <w:lang w:eastAsia="en-US"/>
        </w:rPr>
      </w:pPr>
      <w:r w:rsidRPr="002F113B">
        <w:rPr>
          <w:rFonts w:eastAsia="Times New Roman,Italic"/>
          <w:i/>
          <w:iCs/>
          <w:sz w:val="28"/>
          <w:szCs w:val="28"/>
          <w:lang w:eastAsia="en-US"/>
        </w:rPr>
        <w:t>Инфраструктура рынка включает</w:t>
      </w:r>
      <w:r w:rsidRPr="002F113B">
        <w:rPr>
          <w:rFonts w:eastAsiaTheme="minorHAnsi"/>
          <w:sz w:val="28"/>
          <w:szCs w:val="28"/>
          <w:lang w:eastAsia="en-US"/>
        </w:rPr>
        <w:t>: торгово-складские и управленческие помещения и их оборудование; рекламное оборудование; компьютерную и другую информационно-вычислительную технику; торговую и кассовую технику, технику обслуживания; средства связи и транспортные средства; трудовые ресурсы. [6, 126]</w:t>
      </w:r>
    </w:p>
    <w:p w:rsidR="002F113B" w:rsidRPr="002F113B" w:rsidRDefault="002F113B" w:rsidP="00AB009C">
      <w:pPr>
        <w:autoSpaceDE w:val="0"/>
        <w:autoSpaceDN w:val="0"/>
        <w:adjustRightInd w:val="0"/>
        <w:spacing w:line="360" w:lineRule="auto"/>
        <w:ind w:firstLine="708"/>
        <w:rPr>
          <w:rFonts w:eastAsiaTheme="minorHAnsi"/>
          <w:sz w:val="28"/>
          <w:szCs w:val="28"/>
          <w:lang w:eastAsia="en-US"/>
        </w:rPr>
      </w:pPr>
      <w:r w:rsidRPr="002F113B">
        <w:rPr>
          <w:rFonts w:eastAsiaTheme="minorHAnsi"/>
          <w:sz w:val="28"/>
          <w:szCs w:val="28"/>
          <w:lang w:eastAsia="en-US"/>
        </w:rPr>
        <w:t xml:space="preserve">Инфраструктура в целом и ее элементы могут быть измерены в денежной форме с учетом вида, качества и амортизации. Отдельные </w:t>
      </w:r>
      <w:r w:rsidRPr="002F113B">
        <w:rPr>
          <w:rFonts w:eastAsiaTheme="minorHAnsi"/>
          <w:sz w:val="28"/>
          <w:szCs w:val="28"/>
          <w:lang w:eastAsia="en-US"/>
        </w:rPr>
        <w:lastRenderedPageBreak/>
        <w:t>элементы инфраструктуры и ее виды измеряются в натуральных единицах. Статистика изучает инфраструктуру рынка как самостоятельный предмет.</w:t>
      </w:r>
    </w:p>
    <w:p w:rsidR="002F113B" w:rsidRPr="002F113B" w:rsidRDefault="002F113B" w:rsidP="00C73B16">
      <w:pPr>
        <w:autoSpaceDE w:val="0"/>
        <w:autoSpaceDN w:val="0"/>
        <w:adjustRightInd w:val="0"/>
        <w:spacing w:line="360" w:lineRule="auto"/>
        <w:ind w:firstLine="708"/>
        <w:rPr>
          <w:rFonts w:eastAsiaTheme="minorHAnsi"/>
          <w:sz w:val="28"/>
          <w:szCs w:val="28"/>
          <w:lang w:eastAsia="en-US"/>
        </w:rPr>
      </w:pPr>
      <w:r w:rsidRPr="002F113B">
        <w:rPr>
          <w:rFonts w:eastAsia="Times New Roman,Italic"/>
          <w:i/>
          <w:iCs/>
          <w:sz w:val="28"/>
          <w:szCs w:val="28"/>
          <w:lang w:eastAsia="en-US"/>
        </w:rPr>
        <w:t xml:space="preserve">Предметом статистики рыночной инфраструктуры </w:t>
      </w:r>
      <w:r w:rsidRPr="002F113B">
        <w:rPr>
          <w:rFonts w:eastAsiaTheme="minorHAnsi"/>
          <w:sz w:val="28"/>
          <w:szCs w:val="28"/>
          <w:lang w:eastAsia="en-US"/>
        </w:rPr>
        <w:t>являются массовые явления и процессы ее формирования и функционирования, включая материально-технический потенциал и трудовой контингент сбыта, торговли и сферы услуг, электронно-вычислительное и информационное оборудование, а также транспортные средства и другие виды обеспечения рыночной деятельности, которые могут быть выражены количественно.</w:t>
      </w:r>
    </w:p>
    <w:p w:rsidR="002F113B" w:rsidRPr="002F113B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sz w:val="28"/>
          <w:szCs w:val="28"/>
          <w:lang w:eastAsia="en-US"/>
        </w:rPr>
      </w:pPr>
      <w:r w:rsidRPr="002F113B">
        <w:rPr>
          <w:rFonts w:eastAsiaTheme="minorHAnsi"/>
          <w:sz w:val="28"/>
          <w:szCs w:val="28"/>
          <w:lang w:eastAsia="en-US"/>
        </w:rPr>
        <w:t>Необходимость и важность изучения инфраструктуры и ее элементов определяется той существенной ролью, которую она играет в рыночном процессе. Для государственной статистики инфраструктура рынка вне зависимости от формы собственности – часть национального богатства и производственного потенциала страны.</w:t>
      </w:r>
    </w:p>
    <w:p w:rsidR="002F113B" w:rsidRPr="002F113B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sz w:val="28"/>
          <w:szCs w:val="28"/>
          <w:lang w:eastAsia="en-US"/>
        </w:rPr>
      </w:pPr>
      <w:r w:rsidRPr="002F113B">
        <w:rPr>
          <w:rFonts w:eastAsiaTheme="minorHAnsi"/>
          <w:sz w:val="28"/>
          <w:szCs w:val="28"/>
          <w:lang w:eastAsia="en-US"/>
        </w:rPr>
        <w:t>В свою очередь для предпринимателя необходимость изучения инфраструктуры связана с тем, что она, по существу, представляет собой организационный и технологический инструмент выполнения функций маркетинга и осуществления рыночного процесса. [4, 56]</w:t>
      </w:r>
    </w:p>
    <w:p w:rsidR="002F113B" w:rsidRPr="002F113B" w:rsidRDefault="002F113B" w:rsidP="00C73B16">
      <w:pPr>
        <w:autoSpaceDE w:val="0"/>
        <w:autoSpaceDN w:val="0"/>
        <w:adjustRightInd w:val="0"/>
        <w:spacing w:line="360" w:lineRule="auto"/>
        <w:ind w:firstLine="708"/>
        <w:rPr>
          <w:rFonts w:eastAsiaTheme="minorHAnsi"/>
          <w:sz w:val="28"/>
          <w:szCs w:val="28"/>
          <w:lang w:eastAsia="en-US"/>
        </w:rPr>
      </w:pPr>
      <w:r w:rsidRPr="002F113B">
        <w:rPr>
          <w:rFonts w:eastAsia="Times New Roman,Italic"/>
          <w:i/>
          <w:iCs/>
          <w:sz w:val="28"/>
          <w:szCs w:val="28"/>
          <w:lang w:eastAsia="en-US"/>
        </w:rPr>
        <w:t xml:space="preserve">Основными целями статистики </w:t>
      </w:r>
      <w:r w:rsidRPr="002F113B">
        <w:rPr>
          <w:rFonts w:eastAsiaTheme="minorHAnsi"/>
          <w:sz w:val="28"/>
          <w:szCs w:val="28"/>
          <w:lang w:eastAsia="en-US"/>
        </w:rPr>
        <w:t>рыночной инфраструктуры являются: объективная и полная оценка состояния на конкретный отрезок времени; оценка возможностей материально-технической базы; выявление закономерностей и тенденций развития инфраструктуры рынка; изучение потенциала обеспечения товародвижения и реализации услуг; характеристика эффективности их использования; характеристика рынка и региональных особенностей.</w:t>
      </w:r>
    </w:p>
    <w:p w:rsidR="002F113B" w:rsidRPr="002F113B" w:rsidRDefault="002F113B" w:rsidP="00C73B16">
      <w:pPr>
        <w:autoSpaceDE w:val="0"/>
        <w:autoSpaceDN w:val="0"/>
        <w:adjustRightInd w:val="0"/>
        <w:spacing w:line="360" w:lineRule="auto"/>
        <w:ind w:firstLine="708"/>
        <w:rPr>
          <w:rFonts w:eastAsiaTheme="minorHAnsi"/>
          <w:sz w:val="28"/>
          <w:szCs w:val="28"/>
          <w:lang w:eastAsia="en-US"/>
        </w:rPr>
      </w:pPr>
      <w:r w:rsidRPr="002F113B">
        <w:rPr>
          <w:rFonts w:eastAsiaTheme="minorHAnsi"/>
          <w:sz w:val="28"/>
          <w:szCs w:val="28"/>
          <w:lang w:eastAsia="en-US"/>
        </w:rPr>
        <w:t xml:space="preserve">Эти цели преследуются как государственной статистикой, ориентирующейся на интересы государственного контроля и регулирование рыночной деятельности, так и </w:t>
      </w:r>
      <w:r w:rsidR="00C73B16">
        <w:rPr>
          <w:rFonts w:eastAsiaTheme="minorHAnsi"/>
          <w:sz w:val="28"/>
          <w:szCs w:val="28"/>
          <w:lang w:eastAsia="en-US"/>
        </w:rPr>
        <w:t xml:space="preserve">бизнес - </w:t>
      </w:r>
      <w:r w:rsidRPr="002F113B">
        <w:rPr>
          <w:rFonts w:eastAsiaTheme="minorHAnsi"/>
          <w:sz w:val="28"/>
          <w:szCs w:val="28"/>
          <w:lang w:eastAsia="en-US"/>
        </w:rPr>
        <w:t>статистикой, обеспечивающей информационно-аналитические потребности маркетинга и менеджмента.</w:t>
      </w:r>
    </w:p>
    <w:p w:rsidR="002F113B" w:rsidRPr="002F113B" w:rsidRDefault="002F113B" w:rsidP="00C73B16">
      <w:pPr>
        <w:autoSpaceDE w:val="0"/>
        <w:autoSpaceDN w:val="0"/>
        <w:adjustRightInd w:val="0"/>
        <w:spacing w:line="360" w:lineRule="auto"/>
        <w:ind w:firstLine="708"/>
        <w:rPr>
          <w:rFonts w:eastAsiaTheme="minorHAnsi"/>
          <w:sz w:val="28"/>
          <w:szCs w:val="28"/>
          <w:lang w:eastAsia="en-US"/>
        </w:rPr>
      </w:pPr>
      <w:r w:rsidRPr="002F113B">
        <w:rPr>
          <w:rFonts w:eastAsia="Times New Roman,Italic"/>
          <w:i/>
          <w:iCs/>
          <w:sz w:val="28"/>
          <w:szCs w:val="28"/>
          <w:lang w:eastAsia="en-US"/>
        </w:rPr>
        <w:t xml:space="preserve">Функциональные задачи статистики </w:t>
      </w:r>
      <w:r w:rsidRPr="002F113B">
        <w:rPr>
          <w:rFonts w:eastAsiaTheme="minorHAnsi"/>
          <w:sz w:val="28"/>
          <w:szCs w:val="28"/>
          <w:lang w:eastAsia="en-US"/>
        </w:rPr>
        <w:t xml:space="preserve">инфраструктуры рынка могут быть представлены в следующем порядке: сбор и обработка статистической </w:t>
      </w:r>
      <w:r w:rsidRPr="002F113B">
        <w:rPr>
          <w:rFonts w:eastAsiaTheme="minorHAnsi"/>
          <w:sz w:val="28"/>
          <w:szCs w:val="28"/>
          <w:lang w:eastAsia="en-US"/>
        </w:rPr>
        <w:lastRenderedPageBreak/>
        <w:t>информации об инфраструктуре рынка; оценка и анализ инфраструктуры рынка; характеристика структуры рынка; оценка и анализ развития рынка; региональный анализ рынка; характеристика экономических и социальных последствий развития рынка. [3, 78]</w:t>
      </w:r>
    </w:p>
    <w:p w:rsidR="002F113B" w:rsidRPr="002F113B" w:rsidRDefault="002F113B" w:rsidP="00913FCC">
      <w:pPr>
        <w:autoSpaceDE w:val="0"/>
        <w:autoSpaceDN w:val="0"/>
        <w:adjustRightInd w:val="0"/>
        <w:spacing w:line="360" w:lineRule="auto"/>
        <w:ind w:firstLine="708"/>
        <w:rPr>
          <w:rFonts w:eastAsiaTheme="minorHAnsi"/>
          <w:sz w:val="28"/>
          <w:szCs w:val="28"/>
          <w:lang w:eastAsia="en-US"/>
        </w:rPr>
      </w:pPr>
      <w:r w:rsidRPr="002F113B">
        <w:rPr>
          <w:rFonts w:eastAsiaTheme="minorHAnsi"/>
          <w:sz w:val="28"/>
          <w:szCs w:val="28"/>
          <w:lang w:eastAsia="en-US"/>
        </w:rPr>
        <w:t>Исходной задачей статистики является формирование информационной базы, т.е. сбор статистической информации, которая должна обеспечить, во-первых, все аналитические потребности оперативного и стратегического управления торгово-сбытовой и экономической деятельностью предприятия и, во-вторых, учесть требования и запросы государственных статистических, финансовых и фискальных органов.</w:t>
      </w:r>
    </w:p>
    <w:p w:rsidR="002F113B" w:rsidRPr="002F113B" w:rsidRDefault="002F113B" w:rsidP="00913FCC">
      <w:pPr>
        <w:autoSpaceDE w:val="0"/>
        <w:autoSpaceDN w:val="0"/>
        <w:adjustRightInd w:val="0"/>
        <w:spacing w:line="360" w:lineRule="auto"/>
        <w:ind w:firstLine="708"/>
        <w:rPr>
          <w:rFonts w:eastAsiaTheme="minorHAnsi"/>
          <w:sz w:val="28"/>
          <w:szCs w:val="28"/>
          <w:lang w:eastAsia="en-US"/>
        </w:rPr>
      </w:pPr>
      <w:r w:rsidRPr="002F113B">
        <w:rPr>
          <w:rFonts w:eastAsiaTheme="minorHAnsi"/>
          <w:sz w:val="28"/>
          <w:szCs w:val="28"/>
          <w:lang w:eastAsia="en-US"/>
        </w:rPr>
        <w:t>Служба государственной статистики требует от всех предприятий и организаций, независимо от типа собственности, представления отчетности в установленные сроки и по установленной форме. Правда, перечень показателей обязательной статистической отчетности ограничен наиболее важными рыночными характеристиками, которые необходимы для государственного социально-экономического управления и регулирования.</w:t>
      </w:r>
    </w:p>
    <w:p w:rsidR="002F113B" w:rsidRPr="002F113B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sz w:val="28"/>
          <w:szCs w:val="28"/>
          <w:lang w:eastAsia="en-US"/>
        </w:rPr>
      </w:pPr>
      <w:r w:rsidRPr="002F113B">
        <w:rPr>
          <w:rFonts w:eastAsiaTheme="minorHAnsi"/>
          <w:sz w:val="28"/>
          <w:szCs w:val="28"/>
          <w:lang w:eastAsia="en-US"/>
        </w:rPr>
        <w:t>Статистический анализ инфраструктуры рынка ориентируется не только на обязательную отчетность, но и на целый ряд расчетов, на использование данных, базирующихся на анализе рыночных закономерностей и тенденций, различных методах экспертных оценок и прогнозирования.</w:t>
      </w:r>
    </w:p>
    <w:p w:rsidR="002F113B" w:rsidRPr="002F113B" w:rsidRDefault="002F113B" w:rsidP="00C73B16">
      <w:pPr>
        <w:autoSpaceDE w:val="0"/>
        <w:autoSpaceDN w:val="0"/>
        <w:adjustRightInd w:val="0"/>
        <w:spacing w:line="360" w:lineRule="auto"/>
        <w:ind w:firstLine="708"/>
        <w:rPr>
          <w:rFonts w:eastAsiaTheme="minorHAnsi"/>
          <w:sz w:val="28"/>
          <w:szCs w:val="28"/>
          <w:lang w:eastAsia="en-US"/>
        </w:rPr>
      </w:pPr>
      <w:r w:rsidRPr="002F113B">
        <w:rPr>
          <w:rFonts w:eastAsiaTheme="minorHAnsi"/>
          <w:sz w:val="28"/>
          <w:szCs w:val="28"/>
          <w:lang w:eastAsia="en-US"/>
        </w:rPr>
        <w:t>Важную роль в формировании информационного блока играют конъюнктурные и панельные обследования, в частности данные статистики бюджетов домохозяйств. Периодически проводятся единовременные специальные обследования и переписи, а также мониторинги. Широко используются</w:t>
      </w:r>
      <w:r w:rsidR="00C73B16">
        <w:rPr>
          <w:rFonts w:eastAsiaTheme="minorHAnsi"/>
          <w:sz w:val="28"/>
          <w:szCs w:val="28"/>
          <w:lang w:eastAsia="en-US"/>
        </w:rPr>
        <w:t xml:space="preserve"> </w:t>
      </w:r>
      <w:r w:rsidRPr="002F113B">
        <w:rPr>
          <w:rFonts w:eastAsiaTheme="minorHAnsi"/>
          <w:sz w:val="28"/>
          <w:szCs w:val="28"/>
          <w:lang w:eastAsia="en-US"/>
        </w:rPr>
        <w:t>данные региональной статистики для выявления и анализа территориальных</w:t>
      </w:r>
      <w:r w:rsidR="00C73B16">
        <w:rPr>
          <w:rFonts w:eastAsiaTheme="minorHAnsi"/>
          <w:sz w:val="28"/>
          <w:szCs w:val="28"/>
          <w:lang w:eastAsia="en-US"/>
        </w:rPr>
        <w:t xml:space="preserve"> </w:t>
      </w:r>
      <w:r w:rsidRPr="002F113B">
        <w:rPr>
          <w:rFonts w:eastAsiaTheme="minorHAnsi"/>
          <w:sz w:val="28"/>
          <w:szCs w:val="28"/>
          <w:lang w:eastAsia="en-US"/>
        </w:rPr>
        <w:t>закономерностей и особенностей состояния и развития рынка.</w:t>
      </w:r>
    </w:p>
    <w:p w:rsidR="002F113B" w:rsidRPr="002F113B" w:rsidRDefault="002F113B" w:rsidP="00B93D20">
      <w:pPr>
        <w:autoSpaceDE w:val="0"/>
        <w:autoSpaceDN w:val="0"/>
        <w:adjustRightInd w:val="0"/>
        <w:spacing w:line="360" w:lineRule="auto"/>
        <w:ind w:firstLine="708"/>
        <w:rPr>
          <w:rFonts w:eastAsiaTheme="minorHAnsi"/>
          <w:sz w:val="28"/>
          <w:szCs w:val="28"/>
          <w:lang w:eastAsia="en-US"/>
        </w:rPr>
      </w:pPr>
      <w:r w:rsidRPr="002F113B">
        <w:rPr>
          <w:rFonts w:eastAsiaTheme="minorHAnsi"/>
          <w:sz w:val="28"/>
          <w:szCs w:val="28"/>
          <w:lang w:eastAsia="en-US"/>
        </w:rPr>
        <w:t>Крупные предприятия имеют собственную службу информации (маркетинговую службу), которые, в частности, используют и статистическую методологию. [2, 122]</w:t>
      </w:r>
    </w:p>
    <w:p w:rsidR="002F113B" w:rsidRPr="002F113B" w:rsidRDefault="002F113B" w:rsidP="00B93D20">
      <w:pPr>
        <w:autoSpaceDE w:val="0"/>
        <w:autoSpaceDN w:val="0"/>
        <w:adjustRightInd w:val="0"/>
        <w:spacing w:line="360" w:lineRule="auto"/>
        <w:ind w:firstLine="0"/>
        <w:jc w:val="center"/>
        <w:rPr>
          <w:rFonts w:eastAsiaTheme="minorHAnsi"/>
          <w:b/>
          <w:bCs/>
          <w:sz w:val="28"/>
          <w:szCs w:val="28"/>
          <w:lang w:eastAsia="en-US"/>
        </w:rPr>
      </w:pPr>
      <w:r w:rsidRPr="002F113B">
        <w:rPr>
          <w:rFonts w:eastAsiaTheme="minorHAnsi"/>
          <w:b/>
          <w:bCs/>
          <w:sz w:val="28"/>
          <w:szCs w:val="28"/>
          <w:lang w:eastAsia="en-US"/>
        </w:rPr>
        <w:lastRenderedPageBreak/>
        <w:t>§2. Система статистических показателей характеризующих</w:t>
      </w:r>
    </w:p>
    <w:p w:rsidR="002F113B" w:rsidRPr="002F113B" w:rsidRDefault="002F113B" w:rsidP="00B93D20">
      <w:pPr>
        <w:autoSpaceDE w:val="0"/>
        <w:autoSpaceDN w:val="0"/>
        <w:adjustRightInd w:val="0"/>
        <w:spacing w:line="360" w:lineRule="auto"/>
        <w:ind w:firstLine="0"/>
        <w:jc w:val="center"/>
        <w:rPr>
          <w:rFonts w:eastAsiaTheme="minorHAnsi"/>
          <w:b/>
          <w:bCs/>
          <w:sz w:val="28"/>
          <w:szCs w:val="28"/>
          <w:lang w:eastAsia="en-US"/>
        </w:rPr>
      </w:pPr>
      <w:r w:rsidRPr="002F113B">
        <w:rPr>
          <w:rFonts w:eastAsiaTheme="minorHAnsi"/>
          <w:b/>
          <w:bCs/>
          <w:sz w:val="28"/>
          <w:szCs w:val="28"/>
          <w:lang w:eastAsia="en-US"/>
        </w:rPr>
        <w:t>инфраструктуру рынка</w:t>
      </w:r>
    </w:p>
    <w:p w:rsidR="002F113B" w:rsidRPr="00B93D20" w:rsidRDefault="002F113B" w:rsidP="00B93D20">
      <w:pPr>
        <w:autoSpaceDE w:val="0"/>
        <w:autoSpaceDN w:val="0"/>
        <w:adjustRightInd w:val="0"/>
        <w:spacing w:line="360" w:lineRule="auto"/>
        <w:ind w:firstLine="708"/>
        <w:rPr>
          <w:rFonts w:eastAsiaTheme="minorHAnsi"/>
          <w:bCs/>
          <w:sz w:val="28"/>
          <w:szCs w:val="28"/>
          <w:lang w:eastAsia="en-US"/>
        </w:rPr>
      </w:pPr>
      <w:r w:rsidRPr="00B93D20">
        <w:rPr>
          <w:rFonts w:eastAsiaTheme="minorHAnsi"/>
          <w:bCs/>
          <w:sz w:val="28"/>
          <w:szCs w:val="28"/>
          <w:lang w:eastAsia="en-US"/>
        </w:rPr>
        <w:t>Реализация задач, целей и характеристик инфраструктуры и ее элементов осуществляется с помощью системы статистических показателей.</w:t>
      </w:r>
    </w:p>
    <w:p w:rsidR="002F113B" w:rsidRPr="00B93D20" w:rsidRDefault="002F113B" w:rsidP="00B93D20">
      <w:pPr>
        <w:autoSpaceDE w:val="0"/>
        <w:autoSpaceDN w:val="0"/>
        <w:adjustRightInd w:val="0"/>
        <w:spacing w:line="360" w:lineRule="auto"/>
        <w:ind w:firstLine="708"/>
        <w:rPr>
          <w:rFonts w:eastAsiaTheme="minorHAnsi"/>
          <w:bCs/>
          <w:sz w:val="28"/>
          <w:szCs w:val="28"/>
          <w:lang w:eastAsia="en-US"/>
        </w:rPr>
      </w:pPr>
      <w:r w:rsidRPr="00B93D20">
        <w:rPr>
          <w:rFonts w:eastAsiaTheme="minorHAnsi"/>
          <w:bCs/>
          <w:sz w:val="28"/>
          <w:szCs w:val="28"/>
          <w:lang w:eastAsia="en-US"/>
        </w:rPr>
        <w:t>Рассмотрим статистические показателей, характеризующих инфраструктуру рынка товаров и услуг.</w:t>
      </w:r>
    </w:p>
    <w:p w:rsidR="002F113B" w:rsidRPr="00B93D20" w:rsidRDefault="00B93D20" w:rsidP="002F113B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bCs/>
          <w:sz w:val="28"/>
          <w:szCs w:val="28"/>
          <w:lang w:eastAsia="en-US"/>
        </w:rPr>
      </w:pPr>
      <w:r>
        <w:rPr>
          <w:rFonts w:eastAsiaTheme="minorHAnsi"/>
          <w:bCs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1377315</wp:posOffset>
            </wp:positionH>
            <wp:positionV relativeFrom="paragraph">
              <wp:posOffset>497205</wp:posOffset>
            </wp:positionV>
            <wp:extent cx="1247775" cy="723900"/>
            <wp:effectExtent l="19050" t="0" r="952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46179" t="60000" r="40352" b="23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113B" w:rsidRPr="00B93D20">
        <w:rPr>
          <w:rFonts w:eastAsiaTheme="minorHAnsi"/>
          <w:bCs/>
          <w:sz w:val="28"/>
          <w:szCs w:val="28"/>
          <w:lang w:eastAsia="en-US"/>
        </w:rPr>
        <w:t>Показатели эффективности использования основных фондов предприятиями торговли, массового питания и услуг:</w:t>
      </w:r>
    </w:p>
    <w:p w:rsidR="002F113B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bCs/>
          <w:sz w:val="28"/>
          <w:szCs w:val="28"/>
          <w:lang w:eastAsia="en-US"/>
        </w:rPr>
      </w:pPr>
      <w:r w:rsidRPr="00B93D20">
        <w:rPr>
          <w:rFonts w:eastAsia="Times New Roman,Italic"/>
          <w:bCs/>
          <w:i/>
          <w:iCs/>
          <w:sz w:val="28"/>
          <w:szCs w:val="28"/>
          <w:lang w:eastAsia="en-US"/>
        </w:rPr>
        <w:t>Фондоотдача</w:t>
      </w:r>
      <w:r w:rsidRPr="00B93D20">
        <w:rPr>
          <w:rFonts w:eastAsiaTheme="minorHAnsi"/>
          <w:bCs/>
          <w:sz w:val="28"/>
          <w:szCs w:val="28"/>
          <w:lang w:eastAsia="en-US"/>
        </w:rPr>
        <w:t>:</w:t>
      </w:r>
    </w:p>
    <w:p w:rsidR="00B93D20" w:rsidRPr="00B93D20" w:rsidRDefault="00B93D20" w:rsidP="002F113B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bCs/>
          <w:sz w:val="28"/>
          <w:szCs w:val="28"/>
          <w:lang w:eastAsia="en-US"/>
        </w:rPr>
      </w:pPr>
    </w:p>
    <w:p w:rsidR="002F113B" w:rsidRPr="00B93D2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bCs/>
          <w:sz w:val="28"/>
          <w:szCs w:val="28"/>
          <w:lang w:eastAsia="en-US"/>
        </w:rPr>
      </w:pPr>
      <w:r w:rsidRPr="00B93D20">
        <w:rPr>
          <w:rFonts w:eastAsiaTheme="minorHAnsi"/>
          <w:bCs/>
          <w:sz w:val="28"/>
          <w:szCs w:val="28"/>
          <w:lang w:eastAsia="en-US"/>
        </w:rPr>
        <w:t>где Q – объем продукции в денежном выражении,</w:t>
      </w:r>
    </w:p>
    <w:p w:rsidR="002F113B" w:rsidRPr="00B93D2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bCs/>
          <w:sz w:val="28"/>
          <w:szCs w:val="28"/>
          <w:lang w:eastAsia="en-US"/>
        </w:rPr>
      </w:pPr>
      <w:r w:rsidRPr="00B93D20">
        <w:rPr>
          <w:rFonts w:eastAsia="Times New Roman,Italic"/>
          <w:bCs/>
          <w:i/>
          <w:iCs/>
          <w:sz w:val="28"/>
          <w:szCs w:val="28"/>
          <w:lang w:eastAsia="en-US"/>
        </w:rPr>
        <w:t xml:space="preserve">ОФ </w:t>
      </w:r>
      <w:r w:rsidRPr="00B93D20">
        <w:rPr>
          <w:rFonts w:eastAsiaTheme="minorHAnsi"/>
          <w:bCs/>
          <w:sz w:val="28"/>
          <w:szCs w:val="28"/>
          <w:lang w:eastAsia="en-US"/>
        </w:rPr>
        <w:t>– полная среднегодовая стоимость основных фондов.</w:t>
      </w:r>
    </w:p>
    <w:p w:rsidR="002F113B" w:rsidRPr="00B93D2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bCs/>
          <w:sz w:val="28"/>
          <w:szCs w:val="28"/>
          <w:lang w:eastAsia="en-US"/>
        </w:rPr>
      </w:pPr>
      <w:r w:rsidRPr="00B93D20">
        <w:rPr>
          <w:rFonts w:eastAsiaTheme="minorHAnsi"/>
          <w:bCs/>
          <w:sz w:val="28"/>
          <w:szCs w:val="28"/>
          <w:lang w:eastAsia="en-US"/>
        </w:rPr>
        <w:t xml:space="preserve">Показатель должен расти. Если используем ОФ эффективно, то </w:t>
      </w:r>
      <w:r w:rsidRPr="00B93D20">
        <w:rPr>
          <w:rFonts w:eastAsia="Times New Roman,Italic"/>
          <w:bCs/>
          <w:i/>
          <w:iCs/>
          <w:sz w:val="28"/>
          <w:szCs w:val="28"/>
          <w:lang w:eastAsia="en-US"/>
        </w:rPr>
        <w:t xml:space="preserve">ФО </w:t>
      </w:r>
      <w:r w:rsidRPr="00B93D20">
        <w:rPr>
          <w:rFonts w:eastAsiaTheme="minorHAnsi"/>
          <w:bCs/>
          <w:sz w:val="28"/>
          <w:szCs w:val="28"/>
          <w:lang w:eastAsia="en-US"/>
        </w:rPr>
        <w:t>&gt;1руб., рассчитывают до сотых долей рублей.</w:t>
      </w:r>
    </w:p>
    <w:p w:rsidR="002F113B" w:rsidRDefault="00B93D20" w:rsidP="002F113B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bCs/>
          <w:sz w:val="28"/>
          <w:szCs w:val="28"/>
          <w:lang w:eastAsia="en-US"/>
        </w:rPr>
      </w:pPr>
      <w:r>
        <w:rPr>
          <w:rFonts w:eastAsia="Times New Roman,Italic"/>
          <w:bCs/>
          <w:i/>
          <w:iCs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1377315</wp:posOffset>
            </wp:positionH>
            <wp:positionV relativeFrom="paragraph">
              <wp:posOffset>254000</wp:posOffset>
            </wp:positionV>
            <wp:extent cx="1539875" cy="628650"/>
            <wp:effectExtent l="19050" t="0" r="317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58204" t="54102" r="22555" b="333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8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113B" w:rsidRPr="00B93D20">
        <w:rPr>
          <w:rFonts w:eastAsia="Times New Roman,Italic"/>
          <w:bCs/>
          <w:i/>
          <w:iCs/>
          <w:sz w:val="28"/>
          <w:szCs w:val="28"/>
          <w:lang w:eastAsia="en-US"/>
        </w:rPr>
        <w:t xml:space="preserve">Фондоемкость </w:t>
      </w:r>
      <w:r w:rsidR="002F113B" w:rsidRPr="00B93D20">
        <w:rPr>
          <w:rFonts w:eastAsiaTheme="minorHAnsi"/>
          <w:bCs/>
          <w:sz w:val="28"/>
          <w:szCs w:val="28"/>
          <w:lang w:eastAsia="en-US"/>
        </w:rPr>
        <w:t>- величина обратная фондоотдачи:</w:t>
      </w:r>
    </w:p>
    <w:p w:rsidR="00B93D20" w:rsidRPr="00B93D20" w:rsidRDefault="00B93D20" w:rsidP="002F113B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bCs/>
          <w:sz w:val="28"/>
          <w:szCs w:val="28"/>
          <w:lang w:eastAsia="en-US"/>
        </w:rPr>
      </w:pPr>
    </w:p>
    <w:p w:rsidR="00B93D20" w:rsidRDefault="00B93D20" w:rsidP="002F113B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bCs/>
          <w:sz w:val="28"/>
          <w:szCs w:val="28"/>
          <w:lang w:eastAsia="en-US"/>
        </w:rPr>
      </w:pPr>
    </w:p>
    <w:p w:rsidR="002F113B" w:rsidRPr="00B93D20" w:rsidRDefault="00B93D20" w:rsidP="002F113B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bCs/>
          <w:sz w:val="28"/>
          <w:szCs w:val="28"/>
          <w:lang w:eastAsia="en-US"/>
        </w:rPr>
      </w:pPr>
      <w:r>
        <w:rPr>
          <w:rFonts w:eastAsiaTheme="minorHAnsi"/>
          <w:bCs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2825115</wp:posOffset>
            </wp:positionH>
            <wp:positionV relativeFrom="paragraph">
              <wp:posOffset>486410</wp:posOffset>
            </wp:positionV>
            <wp:extent cx="1190625" cy="876300"/>
            <wp:effectExtent l="19050" t="0" r="952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66382" t="28974" r="21432" b="5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113B" w:rsidRPr="00B93D20">
        <w:rPr>
          <w:rFonts w:eastAsiaTheme="minorHAnsi"/>
          <w:bCs/>
          <w:sz w:val="28"/>
          <w:szCs w:val="28"/>
          <w:lang w:eastAsia="en-US"/>
        </w:rPr>
        <w:t>Показывает затраты основных фондов в рублях, приходящиеся на каждый рубль выпускаемой продукции.</w:t>
      </w:r>
    </w:p>
    <w:p w:rsidR="002F113B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/>
          <w:iCs/>
          <w:sz w:val="28"/>
          <w:szCs w:val="28"/>
          <w:lang w:eastAsia="en-US"/>
        </w:rPr>
      </w:pPr>
      <w:r w:rsidRPr="00B93D20">
        <w:rPr>
          <w:rFonts w:eastAsia="Times New Roman,Italic"/>
          <w:bCs/>
          <w:i/>
          <w:iCs/>
          <w:sz w:val="28"/>
          <w:szCs w:val="28"/>
          <w:lang w:eastAsia="en-US"/>
        </w:rPr>
        <w:t>Фондовооруженность труда:</w:t>
      </w:r>
    </w:p>
    <w:p w:rsidR="00B93D20" w:rsidRDefault="00B93D20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/>
          <w:iCs/>
          <w:sz w:val="28"/>
          <w:szCs w:val="28"/>
          <w:lang w:eastAsia="en-US"/>
        </w:rPr>
      </w:pPr>
    </w:p>
    <w:p w:rsidR="00B93D20" w:rsidRPr="00B93D20" w:rsidRDefault="00B93D20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/>
          <w:iCs/>
          <w:sz w:val="28"/>
          <w:szCs w:val="28"/>
          <w:lang w:eastAsia="en-US"/>
        </w:rPr>
      </w:pPr>
    </w:p>
    <w:p w:rsidR="002F113B" w:rsidRPr="00B93D20" w:rsidRDefault="00412810" w:rsidP="002F113B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bCs/>
          <w:sz w:val="28"/>
          <w:szCs w:val="28"/>
          <w:lang w:eastAsia="en-US"/>
        </w:rPr>
      </w:pPr>
      <w:r w:rsidRPr="00B93D20">
        <w:rPr>
          <w:rFonts w:eastAsiaTheme="minorHAnsi"/>
          <w:bCs/>
          <w:sz w:val="28"/>
          <w:szCs w:val="28"/>
          <w:lang w:eastAsia="en-US"/>
        </w:rPr>
        <w:t>Г</w:t>
      </w:r>
      <w:r w:rsidR="002F113B" w:rsidRPr="00B93D20">
        <w:rPr>
          <w:rFonts w:eastAsiaTheme="minorHAnsi"/>
          <w:bCs/>
          <w:sz w:val="28"/>
          <w:szCs w:val="28"/>
          <w:lang w:eastAsia="en-US"/>
        </w:rPr>
        <w:t>де</w:t>
      </w:r>
      <w:r>
        <w:rPr>
          <w:rFonts w:eastAsiaTheme="minorHAnsi"/>
          <w:bCs/>
          <w:sz w:val="28"/>
          <w:szCs w:val="28"/>
          <w:lang w:eastAsia="en-US"/>
        </w:rPr>
        <w:t xml:space="preserve"> </w:t>
      </w:r>
      <w:r w:rsidR="002F113B" w:rsidRPr="00B93D20">
        <w:rPr>
          <w:rFonts w:eastAsiaTheme="minorHAnsi"/>
          <w:bCs/>
          <w:i/>
          <w:iCs/>
          <w:sz w:val="28"/>
          <w:szCs w:val="28"/>
          <w:lang w:eastAsia="en-US"/>
        </w:rPr>
        <w:t xml:space="preserve">T </w:t>
      </w:r>
      <w:r w:rsidR="002F113B" w:rsidRPr="00B93D20">
        <w:rPr>
          <w:rFonts w:eastAsiaTheme="minorHAnsi"/>
          <w:bCs/>
          <w:sz w:val="28"/>
          <w:szCs w:val="28"/>
          <w:lang w:eastAsia="en-US"/>
        </w:rPr>
        <w:t>среднесписочная численность персонала.</w:t>
      </w:r>
    </w:p>
    <w:p w:rsidR="002F113B" w:rsidRPr="00B93D2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bCs/>
          <w:sz w:val="28"/>
          <w:szCs w:val="28"/>
          <w:lang w:eastAsia="en-US"/>
        </w:rPr>
      </w:pPr>
      <w:r w:rsidRPr="00B93D20">
        <w:rPr>
          <w:rFonts w:eastAsiaTheme="minorHAnsi"/>
          <w:bCs/>
          <w:sz w:val="28"/>
          <w:szCs w:val="28"/>
          <w:lang w:eastAsia="en-US"/>
        </w:rPr>
        <w:t>Показывает на сколько 1 работник оснащен техническими средствами в</w:t>
      </w:r>
    </w:p>
    <w:p w:rsidR="002F113B" w:rsidRPr="00B93D2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bCs/>
          <w:sz w:val="28"/>
          <w:szCs w:val="28"/>
          <w:lang w:eastAsia="en-US"/>
        </w:rPr>
      </w:pPr>
      <w:r w:rsidRPr="00B93D20">
        <w:rPr>
          <w:rFonts w:eastAsiaTheme="minorHAnsi"/>
          <w:bCs/>
          <w:sz w:val="28"/>
          <w:szCs w:val="28"/>
          <w:lang w:eastAsia="en-US"/>
        </w:rPr>
        <w:t>стоимостном выражении.</w:t>
      </w:r>
    </w:p>
    <w:p w:rsidR="002F113B" w:rsidRPr="00B93D2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bCs/>
          <w:sz w:val="28"/>
          <w:szCs w:val="28"/>
          <w:lang w:eastAsia="en-US"/>
        </w:rPr>
      </w:pPr>
      <w:r w:rsidRPr="00B93D20">
        <w:rPr>
          <w:rFonts w:eastAsiaTheme="minorHAnsi"/>
          <w:bCs/>
          <w:sz w:val="28"/>
          <w:szCs w:val="28"/>
          <w:lang w:eastAsia="en-US"/>
        </w:rPr>
        <w:t>Частные технико-экономические показатели характеризуют использование оборудования по времени, мощности и выработке. Рассчитываются для</w:t>
      </w:r>
    </w:p>
    <w:p w:rsidR="002F113B" w:rsidRPr="00B93D2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bCs/>
          <w:sz w:val="28"/>
          <w:szCs w:val="28"/>
          <w:lang w:eastAsia="en-US"/>
        </w:rPr>
      </w:pPr>
      <w:r w:rsidRPr="00B93D20">
        <w:rPr>
          <w:rFonts w:eastAsiaTheme="minorHAnsi"/>
          <w:bCs/>
          <w:sz w:val="28"/>
          <w:szCs w:val="28"/>
          <w:lang w:eastAsia="en-US"/>
        </w:rPr>
        <w:t>отдельных объектов ОФ.</w:t>
      </w:r>
    </w:p>
    <w:p w:rsidR="002F113B" w:rsidRDefault="002F113B" w:rsidP="00412810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B93D20">
        <w:rPr>
          <w:rFonts w:eastAsia="Times New Roman,Italic"/>
          <w:bCs/>
          <w:i/>
          <w:iCs/>
          <w:sz w:val="28"/>
          <w:szCs w:val="28"/>
          <w:lang w:eastAsia="en-US"/>
        </w:rPr>
        <w:t xml:space="preserve">Коэффициент экстенсивного использования оборудования (Кэкст) 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 xml:space="preserve">характеризует эффективность использования оборудования во времени. Он 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lastRenderedPageBreak/>
        <w:t>определяется как отношение фактического количества часов работы оборудования в год (Т</w:t>
      </w:r>
      <w:r w:rsidR="00412810">
        <w:rPr>
          <w:rFonts w:eastAsia="Times New Roman,Italic"/>
          <w:bCs/>
          <w:iCs/>
          <w:sz w:val="28"/>
          <w:szCs w:val="28"/>
          <w:lang w:eastAsia="en-US"/>
        </w:rPr>
        <w:t xml:space="preserve"> 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>факт) к количеству часов его работы по норме (Т</w:t>
      </w:r>
      <w:r w:rsidR="00412810">
        <w:rPr>
          <w:rFonts w:eastAsia="Times New Roman,Italic"/>
          <w:bCs/>
          <w:iCs/>
          <w:sz w:val="28"/>
          <w:szCs w:val="28"/>
          <w:lang w:eastAsia="en-US"/>
        </w:rPr>
        <w:t xml:space="preserve"> 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>план).</w:t>
      </w:r>
    </w:p>
    <w:p w:rsidR="00412810" w:rsidRDefault="00412810" w:rsidP="00412810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>
        <w:rPr>
          <w:rFonts w:eastAsia="Times New Roman,Italic"/>
          <w:bCs/>
          <w:iCs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872490</wp:posOffset>
            </wp:positionH>
            <wp:positionV relativeFrom="paragraph">
              <wp:posOffset>-344805</wp:posOffset>
            </wp:positionV>
            <wp:extent cx="1598584" cy="819150"/>
            <wp:effectExtent l="19050" t="0" r="1616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1470" t="59231" r="31339" b="2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8584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2810" w:rsidRPr="00412810" w:rsidRDefault="00412810" w:rsidP="00412810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</w:p>
    <w:p w:rsidR="002F113B" w:rsidRPr="00412810" w:rsidRDefault="00412810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>
        <w:rPr>
          <w:rFonts w:eastAsia="Times New Roman,Italic"/>
          <w:bCs/>
          <w:iCs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1891665</wp:posOffset>
            </wp:positionH>
            <wp:positionV relativeFrom="paragraph">
              <wp:posOffset>784859</wp:posOffset>
            </wp:positionV>
            <wp:extent cx="1466850" cy="813303"/>
            <wp:effectExtent l="1905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51951" t="46923" r="31855" b="38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813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>Коэффициент интенсивного использования оборудования (К</w:t>
      </w:r>
      <w:r>
        <w:rPr>
          <w:rFonts w:eastAsia="Times New Roman,Italic"/>
          <w:bCs/>
          <w:iCs/>
          <w:sz w:val="28"/>
          <w:szCs w:val="28"/>
          <w:lang w:eastAsia="en-US"/>
        </w:rPr>
        <w:t xml:space="preserve"> </w:t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>инт) определяется как отношение фактической производительности (мощности) оборудования (П</w:t>
      </w:r>
      <w:r>
        <w:rPr>
          <w:rFonts w:eastAsia="Times New Roman,Italic"/>
          <w:bCs/>
          <w:iCs/>
          <w:sz w:val="28"/>
          <w:szCs w:val="28"/>
          <w:lang w:eastAsia="en-US"/>
        </w:rPr>
        <w:t xml:space="preserve"> </w:t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>факт) к нормативной (П</w:t>
      </w:r>
      <w:r>
        <w:rPr>
          <w:rFonts w:eastAsia="Times New Roman,Italic"/>
          <w:bCs/>
          <w:iCs/>
          <w:sz w:val="28"/>
          <w:szCs w:val="28"/>
          <w:lang w:eastAsia="en-US"/>
        </w:rPr>
        <w:t xml:space="preserve"> </w:t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>нор):</w:t>
      </w:r>
    </w:p>
    <w:p w:rsidR="00412810" w:rsidRDefault="00412810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412810" w:rsidRDefault="00412810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Коэффициент интегрального использования оборудования (Kинтегр) характеризует одновременно использования оборудования во времени и по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мощности. Он определяется как произведение коэффициента экстенсивного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и интенсивного использования оборудования и комплексно характеризует</w:t>
      </w:r>
    </w:p>
    <w:p w:rsidR="002F113B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эксплуатацию его по времени и производительности (мощности): [8, 178]</w:t>
      </w:r>
    </w:p>
    <w:p w:rsidR="00412810" w:rsidRDefault="00412810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>
        <w:rPr>
          <w:rFonts w:eastAsia="Times New Roman,Italic"/>
          <w:bCs/>
          <w:iCs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1405890</wp:posOffset>
            </wp:positionH>
            <wp:positionV relativeFrom="paragraph">
              <wp:posOffset>71120</wp:posOffset>
            </wp:positionV>
            <wp:extent cx="2543175" cy="428625"/>
            <wp:effectExtent l="19050" t="0" r="9525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0246" t="44872" r="34069" b="482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2810" w:rsidRPr="00412810" w:rsidRDefault="00412810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2F113B" w:rsidRPr="00412810" w:rsidRDefault="002F113B" w:rsidP="00412810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К абсолютным показателям размера предприятиями торговли, массового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питания и услуг относятся: площадь (для магазина и предприятия услуг),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число мест для посетителей (для предприятия массового обслуживания),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площадь или емкость (для склада).</w:t>
      </w:r>
    </w:p>
    <w:p w:rsidR="002F113B" w:rsidRPr="00412810" w:rsidRDefault="002F113B" w:rsidP="00412810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К относительным показателям можно отнести:</w:t>
      </w:r>
    </w:p>
    <w:p w:rsidR="002F113B" w:rsidRPr="00412810" w:rsidRDefault="00412810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>
        <w:rPr>
          <w:rFonts w:eastAsia="Times New Roman,Italic"/>
          <w:bCs/>
          <w:iCs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1891665</wp:posOffset>
            </wp:positionH>
            <wp:positionV relativeFrom="paragraph">
              <wp:posOffset>198755</wp:posOffset>
            </wp:positionV>
            <wp:extent cx="2409825" cy="933450"/>
            <wp:effectExtent l="19050" t="0" r="9525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9444" t="57692" r="39070" b="289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>- удельный вес площади торгового зала (зала для посетителей) в общей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площади предприятия:</w:t>
      </w:r>
    </w:p>
    <w:p w:rsidR="00412810" w:rsidRDefault="00412810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412810" w:rsidRDefault="00412810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где Sт.з. – площадь торгового зала (зала для посетителей);</w:t>
      </w:r>
    </w:p>
    <w:p w:rsidR="002F113B" w:rsidRPr="00412810" w:rsidRDefault="00833FCA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>
        <w:rPr>
          <w:rFonts w:eastAsia="Times New Roman,Italic"/>
          <w:bCs/>
          <w:iCs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3358515</wp:posOffset>
            </wp:positionH>
            <wp:positionV relativeFrom="paragraph">
              <wp:posOffset>179705</wp:posOffset>
            </wp:positionV>
            <wp:extent cx="723900" cy="676275"/>
            <wp:effectExtent l="1905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48423" t="50513" r="43720" b="37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>Sобщ – общая торговая площадь предприятия.</w:t>
      </w:r>
    </w:p>
    <w:p w:rsidR="002F113B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- пропускная способность предприятия: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lastRenderedPageBreak/>
        <w:t>n – число потребителей;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S – площадь предприятия. [2, 128]</w:t>
      </w:r>
    </w:p>
    <w:p w:rsidR="002F113B" w:rsidRPr="00412810" w:rsidRDefault="00833FCA" w:rsidP="00833FCA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>
        <w:rPr>
          <w:rFonts w:eastAsia="Times New Roman,Italic"/>
          <w:bCs/>
          <w:iCs/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3815715</wp:posOffset>
            </wp:positionH>
            <wp:positionV relativeFrom="paragraph">
              <wp:posOffset>238125</wp:posOffset>
            </wp:positionV>
            <wp:extent cx="1400175" cy="904875"/>
            <wp:effectExtent l="19050" t="0" r="9525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47301" t="41538" r="38550" b="43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>Для определения уровня специализации предприятий рассчитывают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коэффициент специализации (Ксп) по формуле</w:t>
      </w:r>
    </w:p>
    <w:p w:rsidR="00833FCA" w:rsidRDefault="00833FCA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833FCA" w:rsidRDefault="00833FCA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где п</w:t>
      </w:r>
      <w:r w:rsidRPr="007A090A">
        <w:rPr>
          <w:rFonts w:eastAsia="Times New Roman,Italic"/>
          <w:bCs/>
          <w:iCs/>
          <w:sz w:val="28"/>
          <w:szCs w:val="28"/>
          <w:vertAlign w:val="subscript"/>
          <w:lang w:eastAsia="en-US"/>
        </w:rPr>
        <w:t>сп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 xml:space="preserve"> – количество специализированных магазинов в населенном пункте;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п</w:t>
      </w:r>
      <w:r w:rsidRPr="00833FCA">
        <w:rPr>
          <w:rFonts w:eastAsia="Times New Roman,Italic"/>
          <w:bCs/>
          <w:iCs/>
          <w:sz w:val="28"/>
          <w:szCs w:val="28"/>
          <w:vertAlign w:val="subscript"/>
          <w:lang w:eastAsia="en-US"/>
        </w:rPr>
        <w:t>о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 xml:space="preserve"> – общее количество магазинов в населенном пункте.</w:t>
      </w:r>
    </w:p>
    <w:p w:rsidR="002F113B" w:rsidRPr="00412810" w:rsidRDefault="007A090A" w:rsidP="007A090A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>
        <w:rPr>
          <w:rFonts w:eastAsia="Times New Roman,Italic"/>
          <w:bCs/>
          <w:iCs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3815715</wp:posOffset>
            </wp:positionH>
            <wp:positionV relativeFrom="paragraph">
              <wp:posOffset>721995</wp:posOffset>
            </wp:positionV>
            <wp:extent cx="1485900" cy="723900"/>
            <wp:effectExtent l="19050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6820" t="56410" r="37306" b="31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>Уровень специализации может быть определен и путем отношения торговой площади специализированных предприятий к общей торговой площади предприятий по следующей формуле</w:t>
      </w:r>
    </w:p>
    <w:p w:rsidR="007A090A" w:rsidRDefault="007A090A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7A090A" w:rsidRDefault="007A090A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где Sт.сп - торговая площадь специализированных магазинов;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Sт.о – общая торговая площадь магазинов.</w:t>
      </w:r>
    </w:p>
    <w:p w:rsidR="002F113B" w:rsidRPr="00412810" w:rsidRDefault="007A090A" w:rsidP="007A090A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>
        <w:rPr>
          <w:rFonts w:eastAsia="Times New Roman,Italic"/>
          <w:bCs/>
          <w:iCs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4444365</wp:posOffset>
            </wp:positionH>
            <wp:positionV relativeFrom="paragraph">
              <wp:posOffset>680720</wp:posOffset>
            </wp:positionV>
            <wp:extent cx="1216025" cy="752475"/>
            <wp:effectExtent l="19050" t="0" r="3175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47782" t="57949" r="38749" b="28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0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>А также уровень специализации может быть определен путем отношения товарооборота специализированных торговых предприятий к товарообороту всех торговых предприятий по формуле</w:t>
      </w:r>
    </w:p>
    <w:p w:rsidR="007A090A" w:rsidRDefault="007A090A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7A090A" w:rsidRDefault="007A090A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где Qсп – розничный товарооборот специализированных магазинов;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Qо - товарооборот всех магазинов.</w:t>
      </w:r>
    </w:p>
    <w:p w:rsidR="002F113B" w:rsidRPr="00412810" w:rsidRDefault="002F113B" w:rsidP="00AE3943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Рассчитав этот показатель можно составить более четкое представление об уровне специализации розничной торговой сети в населенном пункте, районе и т.д. [9, 46]</w:t>
      </w:r>
    </w:p>
    <w:p w:rsidR="00AE3943" w:rsidRDefault="00AE3943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AE3943" w:rsidRDefault="00AE3943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AE3943" w:rsidRDefault="00AE3943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AE3943" w:rsidRDefault="00AE3943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2F113B" w:rsidRPr="00AE3943" w:rsidRDefault="002F113B" w:rsidP="00AE3943">
      <w:pPr>
        <w:autoSpaceDE w:val="0"/>
        <w:autoSpaceDN w:val="0"/>
        <w:adjustRightInd w:val="0"/>
        <w:spacing w:line="360" w:lineRule="auto"/>
        <w:ind w:firstLine="0"/>
        <w:jc w:val="center"/>
        <w:rPr>
          <w:rFonts w:eastAsia="Times New Roman,Italic"/>
          <w:b/>
          <w:bCs/>
          <w:iCs/>
          <w:sz w:val="28"/>
          <w:szCs w:val="28"/>
          <w:lang w:eastAsia="en-US"/>
        </w:rPr>
      </w:pPr>
      <w:r w:rsidRPr="00AE3943">
        <w:rPr>
          <w:rFonts w:eastAsia="Times New Roman,Italic"/>
          <w:b/>
          <w:bCs/>
          <w:iCs/>
          <w:sz w:val="28"/>
          <w:szCs w:val="28"/>
          <w:lang w:eastAsia="en-US"/>
        </w:rPr>
        <w:lastRenderedPageBreak/>
        <w:t>§3. Применение абсолютных и относительных величин в статистическом изучении инфраструктуры рынка</w:t>
      </w:r>
    </w:p>
    <w:p w:rsidR="002F113B" w:rsidRPr="00412810" w:rsidRDefault="002F113B" w:rsidP="00AE3943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Для анализа инфраструктуры рынка м</w:t>
      </w:r>
      <w:r w:rsidR="00AE3943">
        <w:rPr>
          <w:rFonts w:eastAsia="Times New Roman,Italic"/>
          <w:bCs/>
          <w:iCs/>
          <w:sz w:val="28"/>
          <w:szCs w:val="28"/>
          <w:lang w:eastAsia="en-US"/>
        </w:rPr>
        <w:t>огут применяться различные мето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>ды общей теории статистики.</w:t>
      </w:r>
    </w:p>
    <w:p w:rsidR="002F113B" w:rsidRPr="00412810" w:rsidRDefault="002F113B" w:rsidP="00AE3943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На первом этапе любого статистического исследования осуществляется сбор данных, т.е. используется метод статистического наблюдение. Далее используются различные методы обработки статистических рядов (сводка данных, метод статистических группировок, табличный и графический методы).</w:t>
      </w:r>
    </w:p>
    <w:p w:rsidR="002F113B" w:rsidRPr="00412810" w:rsidRDefault="002F113B" w:rsidP="00AE3943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Пример построение интервального ряда распределения и структурной группировки, а также графическое и табличное представление полученных данных представлено в задании 1 расчетной части.</w:t>
      </w:r>
    </w:p>
    <w:p w:rsidR="002F113B" w:rsidRPr="00412810" w:rsidRDefault="002F113B" w:rsidP="00AE3943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В зависимости от целей исследования используют методы анализа статистических данных, которые включают расчет относительных, средних величин, показателей вариации, показателей динамики, показателей тесноты связи. [1, 28]</w:t>
      </w:r>
    </w:p>
    <w:p w:rsidR="002F113B" w:rsidRPr="00412810" w:rsidRDefault="002F113B" w:rsidP="00AE3943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Пример расчета относительных показателей структуры, показателей вариации, структурных средних величин для анализа совокупности предприятий по величине торговой площади представлен в задании 1 расчетной части.</w:t>
      </w:r>
    </w:p>
    <w:p w:rsidR="00AE3943" w:rsidRDefault="002F113B" w:rsidP="00AE3943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Для исследования динамики инфраструктуры рынка могут применяться методы выявления тенденции в рядах динамики среди которых существуют: метод укрупнения интервалов, метод скользящей средней, метод аналитического выравнивания (построение уравнений тренда). Если изучается инфраструктура рынка, который подвержен сезонным колебаниям (рынок туристических услуг), то используют методы выявления сезонных колебаний.</w:t>
      </w:r>
    </w:p>
    <w:p w:rsidR="002F113B" w:rsidRPr="00412810" w:rsidRDefault="002F113B" w:rsidP="00AE3943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 xml:space="preserve">Для выявления взаимосвязей между показателями или для оценки влияния факторов на инфраструктуру рынка используют метод 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lastRenderedPageBreak/>
        <w:t>аналитических группировок, индексный и корреляционно-регрессионный методы анализа.</w:t>
      </w:r>
    </w:p>
    <w:p w:rsidR="002F113B" w:rsidRPr="00412810" w:rsidRDefault="002F113B" w:rsidP="00AE3943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Пример построения аналитической группировки, которая характеризует взаимосвязь торговой площади и числа работников, представлена в задании 2 расчетной части. Также в этом задании применяется корреляционный метод анализа, оценивается теснота связи между признаками.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Для оценки влияния различных факторов на инфраструктуру рынка широко применяется факторный индексный метод анализа. [11]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Опишем более подробно метод обобщающих статистических показателей – абсолютных и относительных величин в изучении финансовых результатов деятельности предприятий.</w:t>
      </w:r>
    </w:p>
    <w:p w:rsidR="002F113B" w:rsidRPr="00412810" w:rsidRDefault="002F113B" w:rsidP="002C42E3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Абсолютные обобщающие показатели – это число единиц по совокупности в целом или по отдельным группам, которое получают в результате суммирования зарегистрированных значений признаков первичного статистического материала.</w:t>
      </w:r>
    </w:p>
    <w:p w:rsidR="002F113B" w:rsidRPr="00412810" w:rsidRDefault="002F113B" w:rsidP="002C42E3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К абсолютным показателям изучения инфраструктуры рынка относятся: число торговых объектов, общая площадь, число работников и др.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Для интерактивного маркетинга важными абсолютными показателями являются – число web-сайтов, связанных с коммерческой деятельностью, число электронным магазинов.</w:t>
      </w:r>
    </w:p>
    <w:p w:rsidR="002F113B" w:rsidRPr="00412810" w:rsidRDefault="002F113B" w:rsidP="002C42E3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Любая абсолютная величина имеет свою единицу измерения. Абсолютные величины могут иметь натуральные единицы измерения, условно – натуральные и стоимостные. Для анализа инфраструктуры рынка используют в основном натуральные показатели.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Анализируя инфраструктуру рынка, необходимо сопоставлять явления и объекты во времени, пространстве, исследовать закономерности их изменения и развития, изучать структуру совокупностей. С помощью абсолютных</w:t>
      </w:r>
      <w:r w:rsidR="002C42E3">
        <w:rPr>
          <w:rFonts w:eastAsia="Times New Roman,Italic"/>
          <w:bCs/>
          <w:iCs/>
          <w:sz w:val="28"/>
          <w:szCs w:val="28"/>
          <w:lang w:eastAsia="en-US"/>
        </w:rPr>
        <w:t xml:space="preserve"> 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>величин эти задачи невыполнимы, в этом случае необходимо использовать</w:t>
      </w:r>
      <w:r w:rsidR="002C42E3">
        <w:rPr>
          <w:rFonts w:eastAsia="Times New Roman,Italic"/>
          <w:bCs/>
          <w:iCs/>
          <w:sz w:val="28"/>
          <w:szCs w:val="28"/>
          <w:lang w:eastAsia="en-US"/>
        </w:rPr>
        <w:t xml:space="preserve"> 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>относительные величины. [12, 78]</w:t>
      </w:r>
    </w:p>
    <w:p w:rsidR="002F113B" w:rsidRPr="00412810" w:rsidRDefault="002F113B" w:rsidP="002C42E3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lastRenderedPageBreak/>
        <w:t>Относительная величина представляет собой результат деления (сравнения) двух величин. В числителе дроби стоит величина, которую сравнивают, в знаменателе – величина, с которой сравнивают. Последняя называется</w:t>
      </w:r>
      <w:r w:rsidR="002C42E3">
        <w:rPr>
          <w:rFonts w:eastAsia="Times New Roman,Italic"/>
          <w:bCs/>
          <w:iCs/>
          <w:sz w:val="28"/>
          <w:szCs w:val="28"/>
          <w:lang w:eastAsia="en-US"/>
        </w:rPr>
        <w:t xml:space="preserve"> 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>базой (или основанием сравнения).</w:t>
      </w:r>
      <w:r w:rsidR="002C42E3">
        <w:rPr>
          <w:rFonts w:eastAsia="Times New Roman,Italic"/>
          <w:bCs/>
          <w:iCs/>
          <w:sz w:val="28"/>
          <w:szCs w:val="28"/>
          <w:lang w:eastAsia="en-US"/>
        </w:rPr>
        <w:t xml:space="preserve"> 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>Относительная величина выражается в коэффициентах или различный</w:t>
      </w:r>
      <w:r w:rsidR="002C42E3">
        <w:rPr>
          <w:rFonts w:eastAsia="Times New Roman,Italic"/>
          <w:bCs/>
          <w:iCs/>
          <w:sz w:val="28"/>
          <w:szCs w:val="28"/>
          <w:lang w:eastAsia="en-US"/>
        </w:rPr>
        <w:t xml:space="preserve"> 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>видах долей (проценты/, промилле</w:t>
      </w:r>
      <w:r w:rsidR="002C42E3">
        <w:rPr>
          <w:rFonts w:eastAsia="Times New Roman,Italic"/>
          <w:bCs/>
          <w:iCs/>
          <w:sz w:val="28"/>
          <w:szCs w:val="28"/>
          <w:lang w:eastAsia="en-US"/>
        </w:rPr>
        <w:t xml:space="preserve">, </w:t>
      </w:r>
      <w:r w:rsidR="002C42E3" w:rsidRPr="00412810">
        <w:rPr>
          <w:rFonts w:eastAsia="Times New Roman,Italic"/>
          <w:bCs/>
          <w:iCs/>
          <w:sz w:val="28"/>
          <w:szCs w:val="28"/>
          <w:lang w:eastAsia="en-US"/>
        </w:rPr>
        <w:t>продецимилле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>).</w:t>
      </w:r>
    </w:p>
    <w:p w:rsidR="002F113B" w:rsidRPr="00412810" w:rsidRDefault="002F113B" w:rsidP="002C42E3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Выбор той или иной формы относительной величины зависит от его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абсолютного значения. Если сравнимая величина больше базы сравнения в 2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и более раза, то обычно выбирают форму коэффициента. Если относительная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величина близка к единице, как правило, в процентах. Если число гораздо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меньше единицы, то в промилле или продецимилле.</w:t>
      </w:r>
    </w:p>
    <w:p w:rsidR="002F113B" w:rsidRPr="00412810" w:rsidRDefault="002F113B" w:rsidP="002C42E3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Расчет относительных величин инфраструктуры рынка может быть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правильным лишь при условии, что показатели, которые сравниваются, являются сопоставимыми. Причины, вызывающие несопоставимость показателей, неодинаковы, например различия в методологии сбора, обработки статистической информации, в длительности периодов времени, за которые исчислены сравниваемые показатели, и др. Во всех этих случаях расчет относительных величин можно выполнять только после приведения изучаемых показателей инфраструктуры рынка к сопоставимому виду.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Различают относительные величины плана, планового задания, структуры, динамики, сравнения, интенсивности и координации.</w:t>
      </w:r>
    </w:p>
    <w:p w:rsidR="002F113B" w:rsidRPr="00412810" w:rsidRDefault="00345449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>
        <w:rPr>
          <w:rFonts w:eastAsia="Times New Roman,Italic"/>
          <w:bCs/>
          <w:iCs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2539365</wp:posOffset>
            </wp:positionH>
            <wp:positionV relativeFrom="paragraph">
              <wp:posOffset>827405</wp:posOffset>
            </wp:positionV>
            <wp:extent cx="1635125" cy="714375"/>
            <wp:effectExtent l="19050" t="0" r="3175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44896" t="56410" r="41154" b="33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1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>Относительная величина планового задания – показатель, характеризующий степень установления планового задания на отчетный период. Рассчитывается, как отношение запланированного уровня х</w:t>
      </w:r>
      <w:r w:rsidR="002F113B" w:rsidRPr="00345449">
        <w:rPr>
          <w:rFonts w:eastAsia="Times New Roman,Italic"/>
          <w:bCs/>
          <w:iCs/>
          <w:sz w:val="28"/>
          <w:szCs w:val="28"/>
          <w:vertAlign w:val="subscript"/>
          <w:lang w:eastAsia="en-US"/>
        </w:rPr>
        <w:t>пл</w:t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>, к фактическим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данным за плановый период х</w:t>
      </w:r>
      <w:r w:rsidRPr="00345449">
        <w:rPr>
          <w:rFonts w:eastAsia="Times New Roman,Italic"/>
          <w:bCs/>
          <w:iCs/>
          <w:sz w:val="28"/>
          <w:szCs w:val="28"/>
          <w:vertAlign w:val="subscript"/>
          <w:lang w:eastAsia="en-US"/>
        </w:rPr>
        <w:t>0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>:</w:t>
      </w:r>
    </w:p>
    <w:p w:rsidR="00345449" w:rsidRDefault="00345449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Величина показывает, во сколько раз планируемый уровень отличается</w:t>
      </w:r>
      <w:r w:rsidR="00345449">
        <w:rPr>
          <w:rFonts w:eastAsia="Times New Roman,Italic"/>
          <w:bCs/>
          <w:iCs/>
          <w:sz w:val="28"/>
          <w:szCs w:val="28"/>
          <w:lang w:eastAsia="en-US"/>
        </w:rPr>
        <w:t xml:space="preserve"> 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>от уровня явления в предыдущем (иди фактическом периоде).</w:t>
      </w:r>
    </w:p>
    <w:p w:rsidR="002F113B" w:rsidRPr="00412810" w:rsidRDefault="002F113B" w:rsidP="00345449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345449">
        <w:rPr>
          <w:rFonts w:eastAsia="Times New Roman,Italic"/>
          <w:bCs/>
          <w:i/>
          <w:iCs/>
          <w:sz w:val="28"/>
          <w:szCs w:val="28"/>
          <w:lang w:eastAsia="en-US"/>
        </w:rPr>
        <w:t>Относительная величина выполнения плана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 xml:space="preserve"> – показатель, характеризующий степень выполнения планового задания. Рассчитывается 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lastRenderedPageBreak/>
        <w:t>как отношение фактических или отчетных данных за период х</w:t>
      </w:r>
      <w:r w:rsidRPr="00345449">
        <w:rPr>
          <w:rFonts w:eastAsia="Times New Roman,Italic"/>
          <w:bCs/>
          <w:iCs/>
          <w:sz w:val="28"/>
          <w:szCs w:val="28"/>
          <w:vertAlign w:val="subscript"/>
          <w:lang w:eastAsia="en-US"/>
        </w:rPr>
        <w:t>факт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>, к запланированным данным за тот же период х</w:t>
      </w:r>
      <w:r w:rsidRPr="00345449">
        <w:rPr>
          <w:rFonts w:eastAsia="Times New Roman,Italic"/>
          <w:bCs/>
          <w:iCs/>
          <w:sz w:val="28"/>
          <w:szCs w:val="28"/>
          <w:vertAlign w:val="subscript"/>
          <w:lang w:eastAsia="en-US"/>
        </w:rPr>
        <w:t>пл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>:</w:t>
      </w:r>
    </w:p>
    <w:p w:rsidR="00345449" w:rsidRDefault="0084739A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>
        <w:rPr>
          <w:rFonts w:eastAsia="Times New Roman,Italic"/>
          <w:bCs/>
          <w:iCs/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4067810</wp:posOffset>
            </wp:positionH>
            <wp:positionV relativeFrom="paragraph">
              <wp:posOffset>-257175</wp:posOffset>
            </wp:positionV>
            <wp:extent cx="1461770" cy="704850"/>
            <wp:effectExtent l="19050" t="0" r="5080" b="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44896" t="52051" r="41475" b="374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77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45449" w:rsidRDefault="00345449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2F113B" w:rsidRPr="00412810" w:rsidRDefault="002F113B" w:rsidP="00345449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Величина показывает, во сколько раз фактический уровень отличается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от планируемого уровня исследуемого явления в отчетном периоде.</w:t>
      </w:r>
    </w:p>
    <w:p w:rsidR="002F113B" w:rsidRPr="00412810" w:rsidRDefault="0057618F" w:rsidP="0057618F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>
        <w:rPr>
          <w:rFonts w:eastAsia="Times New Roman,Italic"/>
          <w:bCs/>
          <w:i/>
          <w:iCs/>
          <w:noProof/>
          <w:sz w:val="28"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2453640</wp:posOffset>
            </wp:positionH>
            <wp:positionV relativeFrom="paragraph">
              <wp:posOffset>1245870</wp:posOffset>
            </wp:positionV>
            <wp:extent cx="1345746" cy="876300"/>
            <wp:effectExtent l="19050" t="0" r="6804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44736" t="47949" r="41475" b="37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5746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113B" w:rsidRPr="00345449">
        <w:rPr>
          <w:rFonts w:eastAsia="Times New Roman,Italic"/>
          <w:bCs/>
          <w:i/>
          <w:iCs/>
          <w:sz w:val="28"/>
          <w:szCs w:val="28"/>
          <w:lang w:eastAsia="en-US"/>
        </w:rPr>
        <w:t xml:space="preserve">Относительные величины структуры </w:t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>характеризуют состав изучаемых совокупностей. Исчисляются они как отношение абсолютной величины каждого из элементов совокупности к абсолютной величине всей совокупности, т.е. как отношение части к целому, и представляют собой удельный вес части в целом.</w:t>
      </w:r>
    </w:p>
    <w:p w:rsidR="0057618F" w:rsidRDefault="0057618F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57618F" w:rsidRDefault="0057618F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Как правило, относительные величины структуры выражаются в про-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центах (база сравнения принимается за 100). Показатели структуры могут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быть выражены также в долях (база сравнения принимается за 1). [11, 86]</w:t>
      </w:r>
    </w:p>
    <w:p w:rsidR="002F113B" w:rsidRPr="00412810" w:rsidRDefault="002F113B" w:rsidP="0084739A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Пример расчета относительных показателей структуры представлен в задании 1 расчетной части.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Сравнивая структуру одной и той же совокупности за разные периоды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времени, можно проследить структурные изменения, происшедшие во времени, сравнивая относительные показатели структуры в пространстве получают структурные различия.</w:t>
      </w:r>
    </w:p>
    <w:p w:rsidR="002F113B" w:rsidRPr="00412810" w:rsidRDefault="0057618F" w:rsidP="0057618F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>
        <w:rPr>
          <w:rFonts w:eastAsia="Times New Roman,Italic"/>
          <w:bCs/>
          <w:i/>
          <w:iCs/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2215515</wp:posOffset>
            </wp:positionH>
            <wp:positionV relativeFrom="paragraph">
              <wp:posOffset>1139825</wp:posOffset>
            </wp:positionV>
            <wp:extent cx="1370330" cy="752475"/>
            <wp:effectExtent l="19050" t="0" r="1270" b="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45377" t="41795" r="43239" b="482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33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113B" w:rsidRPr="0057618F">
        <w:rPr>
          <w:rFonts w:eastAsia="Times New Roman,Italic"/>
          <w:bCs/>
          <w:i/>
          <w:iCs/>
          <w:sz w:val="28"/>
          <w:szCs w:val="28"/>
          <w:lang w:eastAsia="en-US"/>
        </w:rPr>
        <w:t>Относительные величины динамики</w:t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 xml:space="preserve"> характеризуют изменение изучаемого явления во времени, выявляют направление развития, измеряют интенсивность развития инфраструктуры рынка. Расчет относительных величин</w:t>
      </w:r>
      <w:r>
        <w:rPr>
          <w:rFonts w:eastAsia="Times New Roman,Italic"/>
          <w:bCs/>
          <w:iCs/>
          <w:sz w:val="28"/>
          <w:szCs w:val="28"/>
          <w:lang w:eastAsia="en-US"/>
        </w:rPr>
        <w:t xml:space="preserve"> </w:t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>выполняется в виде темпов роста и других показателей динамики.</w:t>
      </w:r>
    </w:p>
    <w:p w:rsidR="0057618F" w:rsidRDefault="0057618F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57618F" w:rsidRDefault="0057618F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где х1 и х0 – фактические данные отчетного и базисного периода соответственно.</w:t>
      </w:r>
    </w:p>
    <w:p w:rsidR="002F113B" w:rsidRPr="00412810" w:rsidRDefault="002F113B" w:rsidP="0057618F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lastRenderedPageBreak/>
        <w:t>Пример расчета относительных показателей динамики представлен в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аналитической части работы.</w:t>
      </w:r>
    </w:p>
    <w:p w:rsidR="002F113B" w:rsidRPr="00412810" w:rsidRDefault="002F113B" w:rsidP="0057618F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57618F">
        <w:rPr>
          <w:rFonts w:eastAsia="Times New Roman,Italic"/>
          <w:bCs/>
          <w:i/>
          <w:iCs/>
          <w:sz w:val="28"/>
          <w:szCs w:val="28"/>
          <w:lang w:eastAsia="en-US"/>
        </w:rPr>
        <w:t>Относительные величины сравнения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 xml:space="preserve"> характеризуют количественное</w:t>
      </w:r>
    </w:p>
    <w:p w:rsidR="002F113B" w:rsidRPr="00412810" w:rsidRDefault="0057618F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>
        <w:rPr>
          <w:rFonts w:eastAsia="Times New Roman,Italic"/>
          <w:bCs/>
          <w:iCs/>
          <w:noProof/>
          <w:sz w:val="28"/>
          <w:szCs w:val="2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2120265</wp:posOffset>
            </wp:positionH>
            <wp:positionV relativeFrom="paragraph">
              <wp:posOffset>527685</wp:posOffset>
            </wp:positionV>
            <wp:extent cx="1257300" cy="659926"/>
            <wp:effectExtent l="19050" t="0" r="0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45377" t="53333" r="43880" b="376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659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>соотношение одноименных показателей инфраструктуры рынка, относящихся к различным объектам статистического наблюдения.</w:t>
      </w:r>
    </w:p>
    <w:p w:rsidR="0057618F" w:rsidRDefault="0057618F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57618F" w:rsidRDefault="0057618F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2F113B" w:rsidRPr="00412810" w:rsidRDefault="0057618F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 xml:space="preserve">x </w:t>
      </w:r>
      <w:r w:rsidR="002F113B" w:rsidRPr="0057618F">
        <w:rPr>
          <w:rFonts w:eastAsia="Times New Roman,Italic"/>
          <w:bCs/>
          <w:iCs/>
          <w:sz w:val="28"/>
          <w:szCs w:val="28"/>
          <w:vertAlign w:val="subscript"/>
          <w:lang w:eastAsia="en-US"/>
        </w:rPr>
        <w:t>a</w:t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 xml:space="preserve"> 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 xml:space="preserve">x </w:t>
      </w:r>
      <w:r w:rsidR="002F113B" w:rsidRPr="0057618F">
        <w:rPr>
          <w:rFonts w:eastAsia="Times New Roman,Italic"/>
          <w:bCs/>
          <w:iCs/>
          <w:sz w:val="28"/>
          <w:szCs w:val="28"/>
          <w:vertAlign w:val="subscript"/>
          <w:lang w:eastAsia="en-US"/>
        </w:rPr>
        <w:t>b</w:t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 xml:space="preserve"> , - характеристика объекта А и В соответственно.</w:t>
      </w:r>
    </w:p>
    <w:p w:rsidR="002F113B" w:rsidRPr="00412810" w:rsidRDefault="002F113B" w:rsidP="0057618F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57618F">
        <w:rPr>
          <w:rFonts w:eastAsia="Times New Roman,Italic"/>
          <w:bCs/>
          <w:i/>
          <w:iCs/>
          <w:sz w:val="28"/>
          <w:szCs w:val="28"/>
          <w:lang w:eastAsia="en-US"/>
        </w:rPr>
        <w:t>Относительные величины координации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 xml:space="preserve"> представляют собой одну из</w:t>
      </w:r>
    </w:p>
    <w:p w:rsidR="002F113B" w:rsidRDefault="0057618F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>
        <w:rPr>
          <w:rFonts w:eastAsia="Times New Roman,Italic"/>
          <w:bCs/>
          <w:iCs/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3025139</wp:posOffset>
            </wp:positionH>
            <wp:positionV relativeFrom="paragraph">
              <wp:posOffset>1964055</wp:posOffset>
            </wp:positionV>
            <wp:extent cx="1271239" cy="685800"/>
            <wp:effectExtent l="19050" t="0" r="5111" b="0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44415" t="45128" r="43399" b="44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239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>разновидностей показателей сравнения. Они применяются для характеристики соотношения между отдельными частями статистической совокупности и</w:t>
      </w:r>
      <w:r>
        <w:rPr>
          <w:rFonts w:eastAsia="Times New Roman,Italic"/>
          <w:bCs/>
          <w:iCs/>
          <w:sz w:val="28"/>
          <w:szCs w:val="28"/>
          <w:lang w:eastAsia="en-US"/>
        </w:rPr>
        <w:t xml:space="preserve"> </w:t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>показывают, во сколько раз сравниваемая часть совокупности больше или</w:t>
      </w:r>
      <w:r>
        <w:rPr>
          <w:rFonts w:eastAsia="Times New Roman,Italic"/>
          <w:bCs/>
          <w:iCs/>
          <w:sz w:val="28"/>
          <w:szCs w:val="28"/>
          <w:lang w:eastAsia="en-US"/>
        </w:rPr>
        <w:t xml:space="preserve"> </w:t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>меньше части, которая принимается за основание или базу сравнения, т.е., по</w:t>
      </w:r>
      <w:r>
        <w:rPr>
          <w:rFonts w:eastAsia="Times New Roman,Italic"/>
          <w:bCs/>
          <w:iCs/>
          <w:sz w:val="28"/>
          <w:szCs w:val="28"/>
          <w:lang w:eastAsia="en-US"/>
        </w:rPr>
        <w:t xml:space="preserve"> </w:t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>существу, они характеризуют структуру изучаемой совокупности, причем</w:t>
      </w:r>
      <w:r>
        <w:rPr>
          <w:rFonts w:eastAsia="Times New Roman,Italic"/>
          <w:bCs/>
          <w:iCs/>
          <w:sz w:val="28"/>
          <w:szCs w:val="28"/>
          <w:lang w:eastAsia="en-US"/>
        </w:rPr>
        <w:t xml:space="preserve"> </w:t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>иногда более выразительно, чем относительные величины структуры.</w:t>
      </w:r>
    </w:p>
    <w:p w:rsidR="0057618F" w:rsidRDefault="0057618F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57618F" w:rsidRPr="00412810" w:rsidRDefault="0057618F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</w:p>
    <w:p w:rsidR="002F113B" w:rsidRPr="00412810" w:rsidRDefault="00BC7802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 xml:space="preserve">x </w:t>
      </w:r>
      <w:r w:rsidR="002F113B" w:rsidRPr="00BC7802">
        <w:rPr>
          <w:rFonts w:eastAsia="Times New Roman,Italic"/>
          <w:bCs/>
          <w:iCs/>
          <w:sz w:val="28"/>
          <w:szCs w:val="28"/>
          <w:vertAlign w:val="subscript"/>
          <w:lang w:eastAsia="en-US"/>
        </w:rPr>
        <w:t>a</w:t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 xml:space="preserve"> 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 xml:space="preserve">x </w:t>
      </w:r>
      <w:r w:rsidR="002F113B" w:rsidRPr="00BC7802">
        <w:rPr>
          <w:rFonts w:eastAsia="Times New Roman,Italic"/>
          <w:bCs/>
          <w:iCs/>
          <w:sz w:val="28"/>
          <w:szCs w:val="28"/>
          <w:vertAlign w:val="subscript"/>
          <w:lang w:eastAsia="en-US"/>
        </w:rPr>
        <w:t>b</w:t>
      </w:r>
      <w:r w:rsidR="002F113B" w:rsidRPr="00412810">
        <w:rPr>
          <w:rFonts w:eastAsia="Times New Roman,Italic"/>
          <w:bCs/>
          <w:iCs/>
          <w:sz w:val="28"/>
          <w:szCs w:val="28"/>
          <w:lang w:eastAsia="en-US"/>
        </w:rPr>
        <w:t xml:space="preserve"> , - часть а и часть b одной и той же совокупности.</w:t>
      </w:r>
    </w:p>
    <w:p w:rsidR="002F113B" w:rsidRPr="00412810" w:rsidRDefault="002F113B" w:rsidP="00BC7802">
      <w:pPr>
        <w:autoSpaceDE w:val="0"/>
        <w:autoSpaceDN w:val="0"/>
        <w:adjustRightInd w:val="0"/>
        <w:spacing w:line="360" w:lineRule="auto"/>
        <w:ind w:firstLine="708"/>
        <w:rPr>
          <w:rFonts w:eastAsia="Times New Roman,Italic"/>
          <w:bCs/>
          <w:iCs/>
          <w:sz w:val="28"/>
          <w:szCs w:val="28"/>
          <w:lang w:eastAsia="en-US"/>
        </w:rPr>
      </w:pPr>
      <w:r w:rsidRPr="00BC7802">
        <w:rPr>
          <w:rFonts w:eastAsia="Times New Roman,Italic"/>
          <w:bCs/>
          <w:i/>
          <w:iCs/>
          <w:sz w:val="28"/>
          <w:szCs w:val="28"/>
          <w:lang w:eastAsia="en-US"/>
        </w:rPr>
        <w:t>Относительные величины интенсивности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 xml:space="preserve"> показывают, насколько широко распространено изучаемое явление в той или иной среде. Они характеризуют соотношение разноименных, но связанных между собой абсолютных</w:t>
      </w:r>
      <w:r w:rsidR="00BC7802">
        <w:rPr>
          <w:rFonts w:eastAsia="Times New Roman,Italic"/>
          <w:bCs/>
          <w:iCs/>
          <w:sz w:val="28"/>
          <w:szCs w:val="28"/>
          <w:lang w:eastAsia="en-US"/>
        </w:rPr>
        <w:t xml:space="preserve"> 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>величин.</w:t>
      </w:r>
    </w:p>
    <w:p w:rsidR="002F113B" w:rsidRPr="00412810" w:rsidRDefault="002F113B" w:rsidP="002F113B">
      <w:pPr>
        <w:autoSpaceDE w:val="0"/>
        <w:autoSpaceDN w:val="0"/>
        <w:adjustRightInd w:val="0"/>
        <w:spacing w:line="360" w:lineRule="auto"/>
        <w:ind w:firstLine="0"/>
        <w:rPr>
          <w:rFonts w:eastAsia="Times New Roman,Italic"/>
          <w:bCs/>
          <w:iCs/>
          <w:sz w:val="28"/>
          <w:szCs w:val="28"/>
          <w:lang w:eastAsia="en-US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>В отличие от других видов относительных величин относительные величины интенсивности всегда выражаются именованными величинами.</w:t>
      </w:r>
    </w:p>
    <w:p w:rsidR="00F06988" w:rsidRPr="00412810" w:rsidRDefault="002F113B" w:rsidP="00BC7802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 w:rsidRPr="00412810">
        <w:rPr>
          <w:rFonts w:eastAsia="Times New Roman,Italic"/>
          <w:bCs/>
          <w:iCs/>
          <w:sz w:val="28"/>
          <w:szCs w:val="28"/>
          <w:lang w:eastAsia="en-US"/>
        </w:rPr>
        <w:t xml:space="preserve">Рассчитываются относительные </w:t>
      </w:r>
      <w:r w:rsidR="00BC7802">
        <w:rPr>
          <w:rFonts w:eastAsia="Times New Roman,Italic"/>
          <w:bCs/>
          <w:iCs/>
          <w:sz w:val="28"/>
          <w:szCs w:val="28"/>
          <w:lang w:eastAsia="en-US"/>
        </w:rPr>
        <w:t xml:space="preserve">величины интенсивности делением 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t xml:space="preserve">абсолютной величины изучаемого явления на абсолютную величину, характеризующую объем среды, в которой происходит развитие или распространение явления. Относительная величина показывает, сколько единиц одной совокупности приходится на единицу другой совокупности. </w:t>
      </w:r>
      <w:r w:rsidRPr="00412810">
        <w:rPr>
          <w:rFonts w:eastAsia="Times New Roman,Italic"/>
          <w:bCs/>
          <w:iCs/>
          <w:sz w:val="28"/>
          <w:szCs w:val="28"/>
          <w:lang w:eastAsia="en-US"/>
        </w:rPr>
        <w:lastRenderedPageBreak/>
        <w:t>Примером относительных величин интенсивности может служить показатель, характеризующий количество торговых объектов на 1 квадратный километр. Одним из условий правильного использования статистических показателей является изучение абсолютных и относительных величин в их единстве. Если это условие не соблюдено, можно прийти к неправильному выводу. Только комплексное применение абсолютных и относительных величин дает всестороннюю характеристику изучаемого явления. [13, 158]</w:t>
      </w:r>
    </w:p>
    <w:p w:rsidR="00482B40" w:rsidRPr="00412810" w:rsidRDefault="00482B40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482B40" w:rsidRPr="00412810" w:rsidRDefault="00482B40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482B40" w:rsidRPr="00412810" w:rsidRDefault="00482B40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482B40" w:rsidRPr="00412810" w:rsidRDefault="00482B40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482B40" w:rsidRPr="00412810" w:rsidRDefault="00482B40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482B40" w:rsidRPr="00412810" w:rsidRDefault="00482B40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482B40" w:rsidRPr="00B93D20" w:rsidRDefault="00482B40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482B40" w:rsidRPr="00B93D20" w:rsidRDefault="00482B40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482B40" w:rsidRPr="00B93D20" w:rsidRDefault="00482B40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482B40" w:rsidRPr="00B93D20" w:rsidRDefault="00482B40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482B40" w:rsidRPr="00B93D20" w:rsidRDefault="00482B40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482B40" w:rsidRDefault="00482B40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BC7802" w:rsidRDefault="00BC7802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BC7802" w:rsidRDefault="00BC7802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BC7802" w:rsidRDefault="00BC7802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BC7802" w:rsidRDefault="00BC7802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BC7802" w:rsidRDefault="00BC7802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BC7802" w:rsidRDefault="00BC7802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BC7802" w:rsidRDefault="00BC7802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BC7802" w:rsidRDefault="00BC7802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84739A" w:rsidRDefault="0084739A" w:rsidP="005C209E">
      <w:pPr>
        <w:pStyle w:val="Default"/>
        <w:jc w:val="center"/>
        <w:rPr>
          <w:b/>
          <w:bCs/>
          <w:i/>
          <w:sz w:val="28"/>
          <w:szCs w:val="28"/>
        </w:rPr>
      </w:pPr>
    </w:p>
    <w:p w:rsidR="0084739A" w:rsidRDefault="0084739A" w:rsidP="005C209E">
      <w:pPr>
        <w:pStyle w:val="Default"/>
        <w:jc w:val="center"/>
        <w:rPr>
          <w:b/>
          <w:bCs/>
          <w:i/>
          <w:sz w:val="28"/>
          <w:szCs w:val="28"/>
        </w:rPr>
      </w:pPr>
    </w:p>
    <w:p w:rsidR="005C209E" w:rsidRPr="005C209E" w:rsidRDefault="005C209E" w:rsidP="0084739A">
      <w:pPr>
        <w:pStyle w:val="Default"/>
        <w:spacing w:line="360" w:lineRule="auto"/>
        <w:jc w:val="center"/>
        <w:rPr>
          <w:i/>
          <w:sz w:val="28"/>
          <w:szCs w:val="28"/>
        </w:rPr>
      </w:pPr>
      <w:r w:rsidRPr="005C209E">
        <w:rPr>
          <w:b/>
          <w:bCs/>
          <w:i/>
          <w:sz w:val="28"/>
          <w:szCs w:val="28"/>
        </w:rPr>
        <w:lastRenderedPageBreak/>
        <w:t>2. Расчетная часть</w:t>
      </w:r>
    </w:p>
    <w:p w:rsidR="005C209E" w:rsidRDefault="00B045F4" w:rsidP="0084739A">
      <w:pPr>
        <w:autoSpaceDE w:val="0"/>
        <w:autoSpaceDN w:val="0"/>
        <w:adjustRightInd w:val="0"/>
        <w:spacing w:line="360" w:lineRule="auto"/>
        <w:ind w:firstLine="0"/>
        <w:rPr>
          <w:sz w:val="28"/>
          <w:szCs w:val="28"/>
        </w:rPr>
      </w:pPr>
      <w:r w:rsidRPr="00B045F4">
        <w:rPr>
          <w:rFonts w:eastAsiaTheme="minorHAnsi"/>
          <w:color w:val="231F20"/>
          <w:sz w:val="28"/>
          <w:szCs w:val="28"/>
          <w:lang w:eastAsia="en-US"/>
        </w:rPr>
        <w:t>Имеются следующие выборочные данные за период по предприятиям розничной торговли одной из областей региона (выборка</w:t>
      </w:r>
      <w:r>
        <w:rPr>
          <w:rFonts w:eastAsiaTheme="minorHAnsi"/>
          <w:color w:val="231F20"/>
          <w:sz w:val="28"/>
          <w:szCs w:val="28"/>
          <w:lang w:eastAsia="en-US"/>
        </w:rPr>
        <w:t xml:space="preserve"> 2%-</w:t>
      </w:r>
      <w:r w:rsidRPr="00B045F4">
        <w:rPr>
          <w:rFonts w:eastAsiaTheme="minorHAnsi"/>
          <w:color w:val="231F20"/>
          <w:sz w:val="28"/>
          <w:szCs w:val="28"/>
          <w:lang w:eastAsia="en-US"/>
        </w:rPr>
        <w:t>ная, механическая):</w:t>
      </w:r>
      <w:r w:rsidR="005C209E">
        <w:rPr>
          <w:sz w:val="28"/>
          <w:szCs w:val="28"/>
        </w:rPr>
        <w:t xml:space="preserve"> (таблица 2.1). </w:t>
      </w:r>
    </w:p>
    <w:p w:rsidR="00BC7802" w:rsidRDefault="005C209E" w:rsidP="005C209E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  <w:r>
        <w:rPr>
          <w:sz w:val="28"/>
          <w:szCs w:val="28"/>
        </w:rPr>
        <w:t>Таблица 2.1</w:t>
      </w:r>
    </w:p>
    <w:p w:rsidR="00BC7802" w:rsidRDefault="00C5045A" w:rsidP="005C209E">
      <w:pPr>
        <w:tabs>
          <w:tab w:val="left" w:pos="5670"/>
        </w:tabs>
        <w:spacing w:line="360" w:lineRule="auto"/>
        <w:ind w:left="5670" w:hanging="567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501015</wp:posOffset>
            </wp:positionH>
            <wp:positionV relativeFrom="paragraph">
              <wp:posOffset>3810</wp:posOffset>
            </wp:positionV>
            <wp:extent cx="5000625" cy="3648075"/>
            <wp:effectExtent l="19050" t="0" r="9525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54997" t="34615" r="9876" b="24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C209E">
        <w:rPr>
          <w:sz w:val="28"/>
          <w:szCs w:val="28"/>
        </w:rPr>
        <w:t>Исходные данные</w:t>
      </w:r>
    </w:p>
    <w:p w:rsidR="00BC7802" w:rsidRDefault="00BC7802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BC7802" w:rsidRDefault="00BC7802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BC7802" w:rsidRDefault="00BC7802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BC7802" w:rsidRDefault="00BC7802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5C209E" w:rsidRDefault="005C209E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5C209E" w:rsidRDefault="005C209E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5C209E" w:rsidRDefault="005C209E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5C209E" w:rsidRDefault="005C209E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5C209E" w:rsidRDefault="005C209E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5C209E" w:rsidRDefault="005C209E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5C209E" w:rsidRDefault="005C209E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</w:p>
    <w:p w:rsidR="005C209E" w:rsidRDefault="005C209E" w:rsidP="005C209E">
      <w:pPr>
        <w:pStyle w:val="Default"/>
        <w:spacing w:line="360" w:lineRule="auto"/>
        <w:jc w:val="center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Задание 1</w:t>
      </w:r>
    </w:p>
    <w:p w:rsidR="005C209E" w:rsidRDefault="005C209E" w:rsidP="005C209E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 xml:space="preserve">Исследование структуры совокупности предприятий </w:t>
      </w:r>
    </w:p>
    <w:p w:rsidR="005C209E" w:rsidRDefault="005C209E" w:rsidP="005C209E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исходным данным табл. 2.1. </w:t>
      </w:r>
    </w:p>
    <w:p w:rsidR="005C209E" w:rsidRDefault="005C209E" w:rsidP="005C209E">
      <w:pPr>
        <w:pStyle w:val="Default"/>
        <w:spacing w:after="199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Постройте статистический ряд распределения предприятий по признаку </w:t>
      </w:r>
      <w:r>
        <w:rPr>
          <w:b/>
          <w:bCs/>
          <w:i/>
          <w:iCs/>
          <w:sz w:val="28"/>
          <w:szCs w:val="28"/>
        </w:rPr>
        <w:t>торговая площадь предприятия</w:t>
      </w:r>
      <w:r>
        <w:rPr>
          <w:sz w:val="28"/>
          <w:szCs w:val="28"/>
        </w:rPr>
        <w:t xml:space="preserve">, образовав </w:t>
      </w:r>
      <w:r w:rsidR="00B045F4">
        <w:rPr>
          <w:sz w:val="28"/>
          <w:szCs w:val="28"/>
        </w:rPr>
        <w:t>5</w:t>
      </w:r>
      <w:r>
        <w:rPr>
          <w:sz w:val="28"/>
          <w:szCs w:val="28"/>
        </w:rPr>
        <w:t xml:space="preserve"> групп с равными интервалами; </w:t>
      </w:r>
    </w:p>
    <w:p w:rsidR="00B045F4" w:rsidRPr="00B045F4" w:rsidRDefault="00B045F4" w:rsidP="00B045F4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color w:val="231F20"/>
          <w:sz w:val="28"/>
          <w:szCs w:val="28"/>
          <w:lang w:eastAsia="en-US"/>
        </w:rPr>
      </w:pPr>
      <w:r w:rsidRPr="00B045F4">
        <w:rPr>
          <w:rFonts w:eastAsiaTheme="minorHAnsi"/>
          <w:color w:val="231F20"/>
          <w:sz w:val="28"/>
          <w:szCs w:val="28"/>
          <w:lang w:eastAsia="en-US"/>
        </w:rPr>
        <w:t>2. Найдите моду и медиану построенного интервального ряда</w:t>
      </w:r>
      <w:r>
        <w:rPr>
          <w:rFonts w:eastAsiaTheme="minorHAnsi"/>
          <w:color w:val="231F20"/>
          <w:sz w:val="28"/>
          <w:szCs w:val="28"/>
          <w:lang w:eastAsia="en-US"/>
        </w:rPr>
        <w:t xml:space="preserve"> </w:t>
      </w:r>
      <w:r w:rsidRPr="00B045F4">
        <w:rPr>
          <w:rFonts w:eastAsiaTheme="minorHAnsi"/>
          <w:color w:val="231F20"/>
          <w:sz w:val="28"/>
          <w:szCs w:val="28"/>
          <w:lang w:eastAsia="en-US"/>
        </w:rPr>
        <w:t>распределения графическим и расчетным методами.</w:t>
      </w:r>
    </w:p>
    <w:p w:rsidR="00B045F4" w:rsidRPr="00B045F4" w:rsidRDefault="00B045F4" w:rsidP="00B045F4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color w:val="231F20"/>
          <w:sz w:val="28"/>
          <w:szCs w:val="28"/>
          <w:lang w:eastAsia="en-US"/>
        </w:rPr>
      </w:pPr>
      <w:r w:rsidRPr="00B045F4">
        <w:rPr>
          <w:rFonts w:eastAsiaTheme="minorHAnsi"/>
          <w:color w:val="231F20"/>
          <w:sz w:val="28"/>
          <w:szCs w:val="28"/>
          <w:lang w:eastAsia="en-US"/>
        </w:rPr>
        <w:t>3. Рассчитайте характеристики интервального ряда распределения: среднюю арифметическую, дисперсию, среднее квадратическое</w:t>
      </w:r>
      <w:r>
        <w:rPr>
          <w:rFonts w:eastAsiaTheme="minorHAnsi"/>
          <w:color w:val="231F20"/>
          <w:sz w:val="28"/>
          <w:szCs w:val="28"/>
          <w:lang w:eastAsia="en-US"/>
        </w:rPr>
        <w:t xml:space="preserve"> </w:t>
      </w:r>
      <w:r w:rsidRPr="00B045F4">
        <w:rPr>
          <w:rFonts w:eastAsiaTheme="minorHAnsi"/>
          <w:color w:val="231F20"/>
          <w:sz w:val="28"/>
          <w:szCs w:val="28"/>
          <w:lang w:eastAsia="en-US"/>
        </w:rPr>
        <w:t>отклонение, коэффициент вариации.</w:t>
      </w:r>
    </w:p>
    <w:p w:rsidR="00B045F4" w:rsidRPr="00B045F4" w:rsidRDefault="00B045F4" w:rsidP="00B045F4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color w:val="231F20"/>
          <w:sz w:val="28"/>
          <w:szCs w:val="28"/>
          <w:lang w:eastAsia="en-US"/>
        </w:rPr>
      </w:pPr>
      <w:r w:rsidRPr="00B045F4">
        <w:rPr>
          <w:rFonts w:eastAsiaTheme="minorHAnsi"/>
          <w:color w:val="231F20"/>
          <w:sz w:val="28"/>
          <w:szCs w:val="28"/>
          <w:lang w:eastAsia="en-US"/>
        </w:rPr>
        <w:t>Сделайте выводы по результатам выполнения пунктов 1, 2, 3 задания.</w:t>
      </w:r>
    </w:p>
    <w:p w:rsidR="005C209E" w:rsidRPr="00B045F4" w:rsidRDefault="00B045F4" w:rsidP="00B045F4">
      <w:pPr>
        <w:pStyle w:val="Default"/>
        <w:spacing w:line="360" w:lineRule="auto"/>
        <w:jc w:val="both"/>
        <w:rPr>
          <w:color w:val="auto"/>
          <w:sz w:val="28"/>
          <w:szCs w:val="28"/>
        </w:rPr>
      </w:pPr>
      <w:r w:rsidRPr="00B045F4">
        <w:rPr>
          <w:color w:val="231F20"/>
          <w:sz w:val="28"/>
          <w:szCs w:val="28"/>
        </w:rPr>
        <w:t>4. Найдите среднюю арифметическую простую по исходным данным.</w:t>
      </w:r>
    </w:p>
    <w:p w:rsidR="005C209E" w:rsidRDefault="005C209E" w:rsidP="005C209E">
      <w:pPr>
        <w:pStyle w:val="Default"/>
        <w:pageBreakBefore/>
        <w:spacing w:line="360" w:lineRule="auto"/>
        <w:jc w:val="center"/>
        <w:rPr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lastRenderedPageBreak/>
        <w:t>Выполнение Задания 1</w:t>
      </w:r>
    </w:p>
    <w:p w:rsidR="005C209E" w:rsidRDefault="005C209E" w:rsidP="005F12CC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ab/>
      </w:r>
      <w:r w:rsidR="00BB5092" w:rsidRPr="00BB5092">
        <w:rPr>
          <w:b/>
          <w:sz w:val="28"/>
          <w:szCs w:val="28"/>
        </w:rPr>
        <w:t>1.</w:t>
      </w:r>
      <w:r>
        <w:rPr>
          <w:b/>
          <w:bCs/>
          <w:sz w:val="28"/>
          <w:szCs w:val="28"/>
        </w:rPr>
        <w:t xml:space="preserve">1. Построение </w:t>
      </w:r>
      <w:r w:rsidR="00B01978">
        <w:rPr>
          <w:b/>
          <w:bCs/>
          <w:sz w:val="28"/>
          <w:szCs w:val="28"/>
        </w:rPr>
        <w:t>статистического</w:t>
      </w:r>
      <w:r>
        <w:rPr>
          <w:b/>
          <w:bCs/>
          <w:sz w:val="28"/>
          <w:szCs w:val="28"/>
        </w:rPr>
        <w:t xml:space="preserve"> ряда распределения предприятий по величине торговой площади </w:t>
      </w:r>
    </w:p>
    <w:p w:rsidR="005C209E" w:rsidRDefault="005C209E" w:rsidP="005C209E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2225040</wp:posOffset>
            </wp:positionH>
            <wp:positionV relativeFrom="paragraph">
              <wp:posOffset>260985</wp:posOffset>
            </wp:positionV>
            <wp:extent cx="1790700" cy="828675"/>
            <wp:effectExtent l="19050" t="0" r="0" b="0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45537" t="50769" r="45484" b="42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При построении ряда с равными интервалами величина интервала </w:t>
      </w:r>
      <w:r>
        <w:rPr>
          <w:i/>
          <w:iCs/>
          <w:sz w:val="28"/>
          <w:szCs w:val="28"/>
        </w:rPr>
        <w:t xml:space="preserve">h </w:t>
      </w:r>
      <w:r>
        <w:rPr>
          <w:sz w:val="28"/>
          <w:szCs w:val="28"/>
        </w:rPr>
        <w:t>определяется по формуле:</w:t>
      </w:r>
    </w:p>
    <w:p w:rsidR="005C209E" w:rsidRDefault="005C209E" w:rsidP="005C209E">
      <w:pPr>
        <w:tabs>
          <w:tab w:val="left" w:pos="5670"/>
        </w:tabs>
        <w:spacing w:line="360" w:lineRule="auto"/>
        <w:ind w:left="5670" w:hanging="5670"/>
        <w:rPr>
          <w:sz w:val="28"/>
          <w:szCs w:val="28"/>
        </w:rPr>
      </w:pPr>
    </w:p>
    <w:p w:rsidR="005C209E" w:rsidRDefault="005C209E" w:rsidP="00403752">
      <w:pPr>
        <w:tabs>
          <w:tab w:val="left" w:pos="5670"/>
        </w:tabs>
        <w:spacing w:line="360" w:lineRule="auto"/>
        <w:ind w:left="5670" w:hanging="5670"/>
        <w:rPr>
          <w:sz w:val="28"/>
          <w:szCs w:val="28"/>
        </w:rPr>
      </w:pPr>
    </w:p>
    <w:p w:rsidR="005C209E" w:rsidRDefault="005C209E" w:rsidP="00403752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>
        <w:rPr>
          <w:rFonts w:ascii="Calibri" w:hAnsi="Calibri" w:cs="Calibri"/>
          <w:sz w:val="28"/>
          <w:szCs w:val="28"/>
        </w:rPr>
        <w:t xml:space="preserve">– </w:t>
      </w:r>
      <w:r>
        <w:rPr>
          <w:sz w:val="28"/>
          <w:szCs w:val="28"/>
        </w:rPr>
        <w:t xml:space="preserve">наибольшее и наименьшее значения признака в исследуемой совокупности; </w:t>
      </w:r>
      <w:r w:rsidR="00403752">
        <w:rPr>
          <w:sz w:val="28"/>
          <w:szCs w:val="28"/>
        </w:rPr>
        <w:t xml:space="preserve">x </w:t>
      </w:r>
      <w:r w:rsidRPr="00403752">
        <w:rPr>
          <w:sz w:val="28"/>
          <w:szCs w:val="28"/>
          <w:vertAlign w:val="subscript"/>
        </w:rPr>
        <w:t>min</w:t>
      </w:r>
      <w:r>
        <w:rPr>
          <w:sz w:val="28"/>
          <w:szCs w:val="28"/>
        </w:rPr>
        <w:t xml:space="preserve"> и </w:t>
      </w:r>
      <w:r w:rsidR="00403752">
        <w:rPr>
          <w:sz w:val="28"/>
          <w:szCs w:val="28"/>
        </w:rPr>
        <w:t xml:space="preserve">x </w:t>
      </w:r>
      <w:r w:rsidR="00403752" w:rsidRPr="00403752">
        <w:rPr>
          <w:sz w:val="28"/>
          <w:szCs w:val="28"/>
          <w:vertAlign w:val="subscript"/>
        </w:rPr>
        <w:t>max</w:t>
      </w:r>
    </w:p>
    <w:p w:rsidR="005C209E" w:rsidRDefault="005C209E" w:rsidP="00403752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k</w:t>
      </w:r>
      <w:r>
        <w:rPr>
          <w:sz w:val="28"/>
          <w:szCs w:val="28"/>
        </w:rPr>
        <w:t xml:space="preserve">- число групп интервального ряда. </w:t>
      </w:r>
    </w:p>
    <w:p w:rsidR="005C209E" w:rsidRDefault="005C209E" w:rsidP="00403752">
      <w:pPr>
        <w:pStyle w:val="Default"/>
        <w:spacing w:line="360" w:lineRule="auto"/>
        <w:jc w:val="both"/>
        <w:rPr>
          <w:sz w:val="18"/>
          <w:szCs w:val="18"/>
        </w:rPr>
      </w:pPr>
      <w:r>
        <w:rPr>
          <w:sz w:val="28"/>
          <w:szCs w:val="28"/>
        </w:rPr>
        <w:t xml:space="preserve">По условию </w:t>
      </w:r>
      <w:r>
        <w:rPr>
          <w:i/>
          <w:iCs/>
          <w:sz w:val="28"/>
          <w:szCs w:val="28"/>
        </w:rPr>
        <w:t xml:space="preserve">k </w:t>
      </w:r>
      <w:r>
        <w:rPr>
          <w:sz w:val="28"/>
          <w:szCs w:val="28"/>
        </w:rPr>
        <w:t xml:space="preserve">= </w:t>
      </w:r>
      <w:r w:rsidR="007F3011">
        <w:rPr>
          <w:sz w:val="28"/>
          <w:szCs w:val="28"/>
        </w:rPr>
        <w:t>5</w:t>
      </w:r>
      <w:r>
        <w:rPr>
          <w:sz w:val="28"/>
          <w:szCs w:val="28"/>
        </w:rPr>
        <w:t xml:space="preserve">, наибольшее и наименьшее значение торговой площади составляет: </w:t>
      </w:r>
      <w:r>
        <w:rPr>
          <w:i/>
          <w:iCs/>
          <w:sz w:val="28"/>
          <w:szCs w:val="28"/>
        </w:rPr>
        <w:t>x</w:t>
      </w:r>
      <w:r>
        <w:rPr>
          <w:i/>
          <w:iCs/>
          <w:sz w:val="18"/>
          <w:szCs w:val="18"/>
        </w:rPr>
        <w:t>ma</w:t>
      </w:r>
      <w:r>
        <w:rPr>
          <w:b/>
          <w:bCs/>
          <w:i/>
          <w:iCs/>
          <w:sz w:val="18"/>
          <w:szCs w:val="18"/>
        </w:rPr>
        <w:t xml:space="preserve">x </w:t>
      </w:r>
      <w:r>
        <w:rPr>
          <w:sz w:val="28"/>
          <w:szCs w:val="28"/>
        </w:rPr>
        <w:t>=</w:t>
      </w:r>
      <w:r w:rsidR="003F00BB">
        <w:rPr>
          <w:sz w:val="28"/>
          <w:szCs w:val="28"/>
        </w:rPr>
        <w:t>340</w:t>
      </w:r>
      <w:r>
        <w:rPr>
          <w:sz w:val="28"/>
          <w:szCs w:val="28"/>
        </w:rPr>
        <w:t xml:space="preserve"> м</w:t>
      </w:r>
      <w:r>
        <w:rPr>
          <w:sz w:val="18"/>
          <w:szCs w:val="18"/>
        </w:rPr>
        <w:t xml:space="preserve">2 </w:t>
      </w:r>
      <w:r>
        <w:rPr>
          <w:sz w:val="28"/>
          <w:szCs w:val="28"/>
        </w:rPr>
        <w:t xml:space="preserve">и </w:t>
      </w:r>
      <w:r>
        <w:rPr>
          <w:i/>
          <w:iCs/>
          <w:sz w:val="28"/>
          <w:szCs w:val="28"/>
        </w:rPr>
        <w:t>x</w:t>
      </w:r>
      <w:r>
        <w:rPr>
          <w:i/>
          <w:iCs/>
          <w:sz w:val="18"/>
          <w:szCs w:val="18"/>
        </w:rPr>
        <w:t xml:space="preserve">min </w:t>
      </w:r>
      <w:r>
        <w:rPr>
          <w:sz w:val="28"/>
          <w:szCs w:val="28"/>
        </w:rPr>
        <w:t xml:space="preserve">= </w:t>
      </w:r>
      <w:r w:rsidR="003F00BB">
        <w:rPr>
          <w:sz w:val="28"/>
          <w:szCs w:val="28"/>
        </w:rPr>
        <w:t>140</w:t>
      </w:r>
      <w:r>
        <w:rPr>
          <w:sz w:val="28"/>
          <w:szCs w:val="28"/>
        </w:rPr>
        <w:t xml:space="preserve"> м</w:t>
      </w:r>
      <w:r>
        <w:rPr>
          <w:sz w:val="18"/>
          <w:szCs w:val="18"/>
        </w:rPr>
        <w:t xml:space="preserve">2 </w:t>
      </w:r>
    </w:p>
    <w:p w:rsidR="005C209E" w:rsidRDefault="005C209E" w:rsidP="00403752">
      <w:pPr>
        <w:tabs>
          <w:tab w:val="left" w:pos="5670"/>
        </w:tabs>
        <w:spacing w:line="360" w:lineRule="auto"/>
        <w:ind w:left="5670" w:hanging="5670"/>
        <w:rPr>
          <w:sz w:val="28"/>
          <w:szCs w:val="28"/>
        </w:rPr>
      </w:pPr>
      <w:r>
        <w:rPr>
          <w:sz w:val="28"/>
          <w:szCs w:val="28"/>
        </w:rPr>
        <w:t>Расчет величины интервала по формуле (2.1.):</w:t>
      </w:r>
    </w:p>
    <w:p w:rsidR="005C209E" w:rsidRPr="003F00BB" w:rsidRDefault="003F00BB" w:rsidP="00482B40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</w:t>
      </w:r>
      <w:r>
        <w:rPr>
          <w:sz w:val="28"/>
          <w:szCs w:val="28"/>
          <w:lang w:val="en-US"/>
        </w:rPr>
        <w:t>h</w:t>
      </w:r>
      <w:r>
        <w:rPr>
          <w:sz w:val="28"/>
          <w:szCs w:val="28"/>
        </w:rPr>
        <w:t>= (340-140)/5=40</w:t>
      </w:r>
    </w:p>
    <w:p w:rsidR="00403752" w:rsidRDefault="00403752" w:rsidP="0040375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Путем последовательного прибавления величины интервала </w:t>
      </w:r>
      <w:r>
        <w:rPr>
          <w:i/>
          <w:iCs/>
          <w:sz w:val="28"/>
          <w:szCs w:val="28"/>
        </w:rPr>
        <w:t xml:space="preserve">h </w:t>
      </w:r>
      <w:r w:rsidR="003F00BB">
        <w:rPr>
          <w:sz w:val="28"/>
          <w:szCs w:val="28"/>
        </w:rPr>
        <w:t>= 4</w:t>
      </w:r>
      <w:r>
        <w:rPr>
          <w:sz w:val="28"/>
          <w:szCs w:val="28"/>
        </w:rPr>
        <w:t>0 м</w:t>
      </w:r>
      <w:r w:rsidRPr="00997B9F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к нижней границе интервала получаем следующие границы интервалов ряда распределения: </w:t>
      </w:r>
    </w:p>
    <w:p w:rsidR="00403752" w:rsidRDefault="00403752" w:rsidP="00403752">
      <w:pPr>
        <w:pStyle w:val="Default"/>
        <w:spacing w:line="360" w:lineRule="auto"/>
        <w:rPr>
          <w:sz w:val="18"/>
          <w:szCs w:val="18"/>
        </w:rPr>
      </w:pPr>
      <w:r>
        <w:rPr>
          <w:sz w:val="28"/>
          <w:szCs w:val="28"/>
        </w:rPr>
        <w:t xml:space="preserve">1 группа: </w:t>
      </w:r>
      <w:r w:rsidR="0072468F">
        <w:rPr>
          <w:sz w:val="28"/>
          <w:szCs w:val="28"/>
        </w:rPr>
        <w:t>140</w:t>
      </w:r>
      <w:r>
        <w:rPr>
          <w:sz w:val="28"/>
          <w:szCs w:val="28"/>
        </w:rPr>
        <w:t xml:space="preserve"> - </w:t>
      </w:r>
      <w:r w:rsidR="0072468F">
        <w:rPr>
          <w:sz w:val="28"/>
          <w:szCs w:val="28"/>
        </w:rPr>
        <w:t>180</w:t>
      </w:r>
      <w:r>
        <w:rPr>
          <w:sz w:val="28"/>
          <w:szCs w:val="28"/>
        </w:rPr>
        <w:t xml:space="preserve"> м</w:t>
      </w:r>
      <w:r>
        <w:rPr>
          <w:sz w:val="18"/>
          <w:szCs w:val="18"/>
        </w:rPr>
        <w:t xml:space="preserve">2 </w:t>
      </w:r>
    </w:p>
    <w:p w:rsidR="00403752" w:rsidRDefault="0072468F" w:rsidP="00403752">
      <w:pPr>
        <w:pStyle w:val="Default"/>
        <w:spacing w:line="360" w:lineRule="auto"/>
        <w:rPr>
          <w:sz w:val="18"/>
          <w:szCs w:val="18"/>
        </w:rPr>
      </w:pPr>
      <w:r>
        <w:rPr>
          <w:sz w:val="28"/>
          <w:szCs w:val="28"/>
        </w:rPr>
        <w:t>2 группа: 180</w:t>
      </w:r>
      <w:r w:rsidR="00403752">
        <w:rPr>
          <w:sz w:val="28"/>
          <w:szCs w:val="28"/>
        </w:rPr>
        <w:t xml:space="preserve"> - </w:t>
      </w:r>
      <w:r>
        <w:rPr>
          <w:sz w:val="28"/>
          <w:szCs w:val="28"/>
        </w:rPr>
        <w:t>220</w:t>
      </w:r>
      <w:r w:rsidR="00403752">
        <w:rPr>
          <w:sz w:val="28"/>
          <w:szCs w:val="28"/>
        </w:rPr>
        <w:t xml:space="preserve"> м</w:t>
      </w:r>
      <w:r w:rsidR="00403752">
        <w:rPr>
          <w:sz w:val="18"/>
          <w:szCs w:val="18"/>
        </w:rPr>
        <w:t xml:space="preserve">2 </w:t>
      </w:r>
    </w:p>
    <w:p w:rsidR="00403752" w:rsidRDefault="00403752" w:rsidP="00403752">
      <w:pPr>
        <w:pStyle w:val="Default"/>
        <w:spacing w:line="360" w:lineRule="auto"/>
        <w:rPr>
          <w:sz w:val="18"/>
          <w:szCs w:val="18"/>
        </w:rPr>
      </w:pPr>
      <w:r>
        <w:rPr>
          <w:sz w:val="28"/>
          <w:szCs w:val="28"/>
        </w:rPr>
        <w:t xml:space="preserve">3 группа: </w:t>
      </w:r>
      <w:r w:rsidR="0072468F">
        <w:rPr>
          <w:sz w:val="28"/>
          <w:szCs w:val="28"/>
        </w:rPr>
        <w:t>220</w:t>
      </w:r>
      <w:r>
        <w:rPr>
          <w:sz w:val="28"/>
          <w:szCs w:val="28"/>
        </w:rPr>
        <w:t xml:space="preserve"> - </w:t>
      </w:r>
      <w:r w:rsidR="0072468F">
        <w:rPr>
          <w:sz w:val="28"/>
          <w:szCs w:val="28"/>
        </w:rPr>
        <w:t>260</w:t>
      </w:r>
      <w:r>
        <w:rPr>
          <w:sz w:val="28"/>
          <w:szCs w:val="28"/>
        </w:rPr>
        <w:t xml:space="preserve"> м</w:t>
      </w:r>
      <w:r>
        <w:rPr>
          <w:sz w:val="18"/>
          <w:szCs w:val="18"/>
        </w:rPr>
        <w:t xml:space="preserve">2 </w:t>
      </w:r>
    </w:p>
    <w:p w:rsidR="005C209E" w:rsidRDefault="00403752" w:rsidP="00403752">
      <w:pPr>
        <w:tabs>
          <w:tab w:val="left" w:pos="5670"/>
        </w:tabs>
        <w:spacing w:line="360" w:lineRule="auto"/>
        <w:ind w:left="5670" w:hanging="5670"/>
        <w:jc w:val="left"/>
        <w:rPr>
          <w:sz w:val="18"/>
          <w:szCs w:val="18"/>
        </w:rPr>
      </w:pPr>
      <w:r>
        <w:rPr>
          <w:sz w:val="28"/>
          <w:szCs w:val="28"/>
        </w:rPr>
        <w:t xml:space="preserve">4 группа: </w:t>
      </w:r>
      <w:r w:rsidR="0072468F">
        <w:rPr>
          <w:sz w:val="28"/>
          <w:szCs w:val="28"/>
        </w:rPr>
        <w:t>260</w:t>
      </w:r>
      <w:r>
        <w:rPr>
          <w:sz w:val="28"/>
          <w:szCs w:val="28"/>
        </w:rPr>
        <w:t xml:space="preserve"> - </w:t>
      </w:r>
      <w:r w:rsidR="0072468F">
        <w:rPr>
          <w:sz w:val="28"/>
          <w:szCs w:val="28"/>
        </w:rPr>
        <w:t>300</w:t>
      </w:r>
      <w:r>
        <w:rPr>
          <w:sz w:val="28"/>
          <w:szCs w:val="28"/>
        </w:rPr>
        <w:t xml:space="preserve"> м</w:t>
      </w:r>
      <w:r>
        <w:rPr>
          <w:sz w:val="18"/>
          <w:szCs w:val="18"/>
        </w:rPr>
        <w:t>2</w:t>
      </w:r>
    </w:p>
    <w:p w:rsidR="0072468F" w:rsidRPr="0072468F" w:rsidRDefault="0072468F" w:rsidP="0072468F">
      <w:pPr>
        <w:tabs>
          <w:tab w:val="left" w:pos="5670"/>
        </w:tabs>
        <w:spacing w:line="360" w:lineRule="auto"/>
        <w:ind w:left="5670" w:hanging="5670"/>
        <w:jc w:val="left"/>
        <w:rPr>
          <w:sz w:val="28"/>
          <w:szCs w:val="28"/>
        </w:rPr>
      </w:pPr>
      <w:r>
        <w:rPr>
          <w:sz w:val="28"/>
          <w:szCs w:val="28"/>
        </w:rPr>
        <w:t>5 группа: 300 – 340 м</w:t>
      </w:r>
      <w:r w:rsidRPr="0072468F">
        <w:rPr>
          <w:sz w:val="28"/>
          <w:szCs w:val="28"/>
          <w:vertAlign w:val="superscript"/>
        </w:rPr>
        <w:t>2</w:t>
      </w:r>
    </w:p>
    <w:p w:rsidR="00403752" w:rsidRDefault="00403752" w:rsidP="00403752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Подсчитываем число предприятий, входящих в каждую группу (</w:t>
      </w:r>
      <w:r>
        <w:rPr>
          <w:i/>
          <w:iCs/>
          <w:sz w:val="28"/>
          <w:szCs w:val="28"/>
        </w:rPr>
        <w:t xml:space="preserve">частоты </w:t>
      </w:r>
      <w:r>
        <w:rPr>
          <w:sz w:val="28"/>
          <w:szCs w:val="28"/>
        </w:rPr>
        <w:t>групп). Для этого строим вспомогательную таблицу 2.2. Последний столбец этой таблицы необходим для построения аналитической группировки (задание 2).</w:t>
      </w:r>
    </w:p>
    <w:p w:rsidR="00403752" w:rsidRDefault="00403752" w:rsidP="00403752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Таблица 2.2.</w:t>
      </w:r>
    </w:p>
    <w:p w:rsidR="00403752" w:rsidRDefault="004037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>Разработочная таблица для построения интервального ряда распределения и аналитической группировки</w:t>
      </w:r>
    </w:p>
    <w:p w:rsidR="00403752" w:rsidRDefault="004037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403752" w:rsidRDefault="00AE02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-127635</wp:posOffset>
            </wp:positionH>
            <wp:positionV relativeFrom="paragraph">
              <wp:posOffset>-558165</wp:posOffset>
            </wp:positionV>
            <wp:extent cx="6320790" cy="5095875"/>
            <wp:effectExtent l="19050" t="0" r="3810" b="0"/>
            <wp:wrapNone/>
            <wp:docPr id="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1283" t="22564" r="44522" b="7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0790" cy="509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3752" w:rsidRDefault="004037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403752" w:rsidRDefault="004037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403752" w:rsidRDefault="004037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403752" w:rsidRDefault="004037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403752" w:rsidRDefault="004037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403752" w:rsidRDefault="004037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403752" w:rsidRDefault="004037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403752" w:rsidRDefault="004037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403752" w:rsidRDefault="004037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403752" w:rsidRDefault="004037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403752" w:rsidRDefault="004037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403752" w:rsidRDefault="004037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403752" w:rsidRDefault="004037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403752" w:rsidRDefault="004037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3E23F9" w:rsidRDefault="003E23F9" w:rsidP="00403752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403752" w:rsidRDefault="00403752" w:rsidP="00403752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На основе групповых итоговых строк «Всего» табл. 2.2 формируем итоговую таблицу 2.3, представляющую интервальный ряд распределения предприятий по величине торговой площади.</w:t>
      </w:r>
    </w:p>
    <w:p w:rsidR="00403752" w:rsidRDefault="00403752" w:rsidP="00403752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403752" w:rsidRDefault="00403752" w:rsidP="00403752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Таблица 2.3</w:t>
      </w:r>
    </w:p>
    <w:p w:rsidR="00403752" w:rsidRDefault="00AE02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-127635</wp:posOffset>
            </wp:positionH>
            <wp:positionV relativeFrom="paragraph">
              <wp:posOffset>202565</wp:posOffset>
            </wp:positionV>
            <wp:extent cx="6164580" cy="1581150"/>
            <wp:effectExtent l="19050" t="0" r="7620" b="0"/>
            <wp:wrapNone/>
            <wp:docPr id="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764" t="57436" r="48851" b="22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458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03752">
        <w:rPr>
          <w:sz w:val="28"/>
          <w:szCs w:val="28"/>
        </w:rPr>
        <w:t>Ряд распределения предприятий по объему выручки от продаж</w:t>
      </w:r>
    </w:p>
    <w:p w:rsidR="00403752" w:rsidRDefault="004037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403752" w:rsidRDefault="004037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403752" w:rsidRDefault="004037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403752" w:rsidRDefault="004037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403752" w:rsidRDefault="004037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336A8A" w:rsidRDefault="00403752" w:rsidP="0040375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Помимо частот групп в относительном выражении для характеристики ряда распределения подсчитывают еще 3 характеристики: </w:t>
      </w:r>
    </w:p>
    <w:p w:rsidR="00403752" w:rsidRDefault="00A771C6" w:rsidP="00403752">
      <w:pPr>
        <w:pStyle w:val="Default"/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2386965</wp:posOffset>
            </wp:positionH>
            <wp:positionV relativeFrom="paragraph">
              <wp:posOffset>200025</wp:posOffset>
            </wp:positionV>
            <wp:extent cx="1638300" cy="990600"/>
            <wp:effectExtent l="19050" t="0" r="0" b="0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2288" t="48462" r="66809" b="410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6A8A">
        <w:rPr>
          <w:sz w:val="28"/>
          <w:szCs w:val="28"/>
        </w:rPr>
        <w:t xml:space="preserve">- </w:t>
      </w:r>
      <w:r w:rsidR="00403752">
        <w:rPr>
          <w:sz w:val="28"/>
          <w:szCs w:val="28"/>
        </w:rPr>
        <w:t xml:space="preserve">частоты групп в относительном выражении (удельный вес, относительные показатели структуры </w:t>
      </w:r>
    </w:p>
    <w:p w:rsidR="00403752" w:rsidRDefault="00403752" w:rsidP="00403752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403752" w:rsidRDefault="00403752" w:rsidP="00403752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336A8A" w:rsidRDefault="00336A8A" w:rsidP="00336A8A">
      <w:pPr>
        <w:pStyle w:val="Default"/>
        <w:spacing w:after="321"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4358640</wp:posOffset>
            </wp:positionH>
            <wp:positionV relativeFrom="paragraph">
              <wp:posOffset>830580</wp:posOffset>
            </wp:positionV>
            <wp:extent cx="1276350" cy="781050"/>
            <wp:effectExtent l="19050" t="0" r="0" b="0"/>
            <wp:wrapNone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31427" t="67436" r="60716" b="248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- накопленные (кумулятивные) частоты </w:t>
      </w:r>
      <w:r>
        <w:rPr>
          <w:i/>
          <w:iCs/>
          <w:sz w:val="28"/>
          <w:szCs w:val="28"/>
        </w:rPr>
        <w:t>S</w:t>
      </w:r>
      <w:r>
        <w:rPr>
          <w:i/>
          <w:iCs/>
          <w:sz w:val="18"/>
          <w:szCs w:val="18"/>
        </w:rPr>
        <w:t>j</w:t>
      </w:r>
      <w:r>
        <w:rPr>
          <w:i/>
          <w:iCs/>
          <w:sz w:val="28"/>
          <w:szCs w:val="28"/>
        </w:rPr>
        <w:t xml:space="preserve">, </w:t>
      </w:r>
      <w:r>
        <w:rPr>
          <w:sz w:val="28"/>
          <w:szCs w:val="28"/>
        </w:rPr>
        <w:t>получаемые путем последовательного суммирования частот всех предшествующих (</w:t>
      </w:r>
      <w:r>
        <w:rPr>
          <w:i/>
          <w:iCs/>
          <w:sz w:val="28"/>
          <w:szCs w:val="28"/>
        </w:rPr>
        <w:t>j-1</w:t>
      </w:r>
      <w:r>
        <w:rPr>
          <w:sz w:val="28"/>
          <w:szCs w:val="28"/>
        </w:rPr>
        <w:t xml:space="preserve">) интервалов </w:t>
      </w:r>
    </w:p>
    <w:p w:rsidR="00336A8A" w:rsidRDefault="00336A8A" w:rsidP="00336A8A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накопленные частости, рассчитываемые по формуле </w:t>
      </w:r>
    </w:p>
    <w:p w:rsidR="00336A8A" w:rsidRDefault="00336A8A" w:rsidP="00336A8A">
      <w:pPr>
        <w:pStyle w:val="Default"/>
        <w:spacing w:line="360" w:lineRule="auto"/>
        <w:jc w:val="both"/>
        <w:rPr>
          <w:sz w:val="28"/>
          <w:szCs w:val="28"/>
        </w:rPr>
      </w:pPr>
    </w:p>
    <w:p w:rsidR="00336A8A" w:rsidRDefault="00336A8A" w:rsidP="00336A8A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Указанные характеристики рассчитаны в таблице 2.4. </w:t>
      </w:r>
    </w:p>
    <w:p w:rsidR="00336A8A" w:rsidRDefault="00336A8A" w:rsidP="00336A8A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Таблица 2.4.</w:t>
      </w:r>
    </w:p>
    <w:p w:rsidR="00336A8A" w:rsidRDefault="006E4394" w:rsidP="00336A8A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253365</wp:posOffset>
            </wp:positionV>
            <wp:extent cx="5657850" cy="866775"/>
            <wp:effectExtent l="19050" t="0" r="0" b="0"/>
            <wp:wrapNone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6617" t="36667" r="20951" b="49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6A8A">
        <w:rPr>
          <w:sz w:val="28"/>
          <w:szCs w:val="28"/>
        </w:rPr>
        <w:t>Структура предприятий по величине торговой площади</w:t>
      </w:r>
    </w:p>
    <w:p w:rsidR="00336A8A" w:rsidRDefault="00336A8A" w:rsidP="00336A8A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336A8A" w:rsidRDefault="00336A8A" w:rsidP="00336A8A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336A8A" w:rsidRDefault="006E4394" w:rsidP="00336A8A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124460</wp:posOffset>
            </wp:positionV>
            <wp:extent cx="5334000" cy="1181100"/>
            <wp:effectExtent l="19050" t="0" r="0" b="0"/>
            <wp:wrapNone/>
            <wp:docPr id="1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52753" t="68974" r="8284" b="171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36A8A" w:rsidRDefault="00336A8A" w:rsidP="00336A8A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336A8A" w:rsidRDefault="00336A8A" w:rsidP="00336A8A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57432C" w:rsidRDefault="0057432C" w:rsidP="00336A8A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57432C" w:rsidRDefault="0057432C" w:rsidP="00336A8A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336A8A" w:rsidRDefault="00336A8A" w:rsidP="00336A8A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Вывод. </w:t>
      </w:r>
      <w:r>
        <w:rPr>
          <w:sz w:val="28"/>
          <w:szCs w:val="28"/>
        </w:rPr>
        <w:t xml:space="preserve">Анализ интервального ряда распределения изучаемой совокупности предприятий показывает, что распределение предприятий по величине торговой площади не является равномерным: преобладают предприятия с торговой площадью от </w:t>
      </w:r>
      <w:r w:rsidR="006E4394">
        <w:rPr>
          <w:sz w:val="28"/>
          <w:szCs w:val="28"/>
        </w:rPr>
        <w:t>220 до 260</w:t>
      </w:r>
      <w:r>
        <w:rPr>
          <w:sz w:val="28"/>
          <w:szCs w:val="28"/>
        </w:rPr>
        <w:t xml:space="preserve"> м</w:t>
      </w:r>
      <w:r>
        <w:rPr>
          <w:sz w:val="18"/>
          <w:szCs w:val="18"/>
        </w:rPr>
        <w:t xml:space="preserve">2 </w:t>
      </w:r>
      <w:r>
        <w:rPr>
          <w:sz w:val="28"/>
          <w:szCs w:val="28"/>
        </w:rPr>
        <w:t>(это 1</w:t>
      </w:r>
      <w:r w:rsidR="006E4394">
        <w:rPr>
          <w:sz w:val="28"/>
          <w:szCs w:val="28"/>
        </w:rPr>
        <w:t>0</w:t>
      </w:r>
      <w:r>
        <w:rPr>
          <w:sz w:val="28"/>
          <w:szCs w:val="28"/>
        </w:rPr>
        <w:t xml:space="preserve"> предприятий, доля которых составляет </w:t>
      </w:r>
      <w:r w:rsidR="006E4394">
        <w:rPr>
          <w:sz w:val="28"/>
          <w:szCs w:val="28"/>
        </w:rPr>
        <w:t>33,3</w:t>
      </w:r>
      <w:r>
        <w:rPr>
          <w:sz w:val="28"/>
          <w:szCs w:val="28"/>
        </w:rPr>
        <w:t xml:space="preserve">%). </w:t>
      </w:r>
    </w:p>
    <w:p w:rsidR="00336A8A" w:rsidRDefault="00336A8A" w:rsidP="00336A8A">
      <w:pPr>
        <w:pStyle w:val="Default"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6E4394">
        <w:rPr>
          <w:sz w:val="28"/>
          <w:szCs w:val="28"/>
        </w:rPr>
        <w:t>3</w:t>
      </w:r>
      <w:r>
        <w:rPr>
          <w:sz w:val="28"/>
          <w:szCs w:val="28"/>
        </w:rPr>
        <w:t>,</w:t>
      </w:r>
      <w:r w:rsidR="006E4394">
        <w:rPr>
          <w:sz w:val="28"/>
          <w:szCs w:val="28"/>
        </w:rPr>
        <w:t>3</w:t>
      </w:r>
      <w:r>
        <w:rPr>
          <w:sz w:val="28"/>
          <w:szCs w:val="28"/>
        </w:rPr>
        <w:t>% выборочной совокупности предприяти</w:t>
      </w:r>
      <w:r w:rsidR="00F6380F">
        <w:rPr>
          <w:sz w:val="28"/>
          <w:szCs w:val="28"/>
        </w:rPr>
        <w:t>й имеют торговую площадь менее 260</w:t>
      </w:r>
      <w:r>
        <w:rPr>
          <w:sz w:val="28"/>
          <w:szCs w:val="28"/>
        </w:rPr>
        <w:t xml:space="preserve"> м</w:t>
      </w:r>
      <w:r>
        <w:rPr>
          <w:sz w:val="18"/>
          <w:szCs w:val="18"/>
        </w:rPr>
        <w:t>2</w:t>
      </w:r>
      <w:r>
        <w:rPr>
          <w:sz w:val="28"/>
          <w:szCs w:val="28"/>
        </w:rPr>
        <w:t xml:space="preserve">. </w:t>
      </w:r>
    </w:p>
    <w:p w:rsidR="00336A8A" w:rsidRDefault="00336A8A" w:rsidP="00336A8A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ab/>
        <w:t>Доля предприятий с наименьшей торговой площадью (</w:t>
      </w:r>
      <w:r w:rsidR="00F6380F">
        <w:rPr>
          <w:sz w:val="28"/>
          <w:szCs w:val="28"/>
        </w:rPr>
        <w:t>140 - 180</w:t>
      </w:r>
      <w:r>
        <w:rPr>
          <w:sz w:val="28"/>
          <w:szCs w:val="28"/>
        </w:rPr>
        <w:t xml:space="preserve"> м</w:t>
      </w:r>
      <w:r>
        <w:rPr>
          <w:sz w:val="18"/>
          <w:szCs w:val="18"/>
        </w:rPr>
        <w:t>2</w:t>
      </w:r>
      <w:r>
        <w:rPr>
          <w:sz w:val="28"/>
          <w:szCs w:val="28"/>
        </w:rPr>
        <w:t>) составляет 13,3%. Доля предприятий с наибольшей торговой площадью (</w:t>
      </w:r>
      <w:r w:rsidR="00F6380F">
        <w:rPr>
          <w:sz w:val="28"/>
          <w:szCs w:val="28"/>
        </w:rPr>
        <w:t>300</w:t>
      </w:r>
      <w:r>
        <w:rPr>
          <w:sz w:val="28"/>
          <w:szCs w:val="28"/>
        </w:rPr>
        <w:t xml:space="preserve"> - </w:t>
      </w:r>
      <w:r w:rsidR="00F6380F">
        <w:rPr>
          <w:sz w:val="28"/>
          <w:szCs w:val="28"/>
        </w:rPr>
        <w:t>340</w:t>
      </w:r>
      <w:r>
        <w:rPr>
          <w:sz w:val="28"/>
          <w:szCs w:val="28"/>
        </w:rPr>
        <w:t xml:space="preserve"> м</w:t>
      </w:r>
      <w:r>
        <w:rPr>
          <w:sz w:val="18"/>
          <w:szCs w:val="18"/>
        </w:rPr>
        <w:t>2</w:t>
      </w:r>
      <w:r>
        <w:rPr>
          <w:sz w:val="28"/>
          <w:szCs w:val="28"/>
        </w:rPr>
        <w:t xml:space="preserve">) составляет </w:t>
      </w:r>
      <w:r w:rsidR="00F6380F">
        <w:rPr>
          <w:sz w:val="28"/>
          <w:szCs w:val="28"/>
        </w:rPr>
        <w:t>6</w:t>
      </w:r>
      <w:r>
        <w:rPr>
          <w:sz w:val="28"/>
          <w:szCs w:val="28"/>
        </w:rPr>
        <w:t>,</w:t>
      </w:r>
      <w:r w:rsidR="00F6380F">
        <w:rPr>
          <w:sz w:val="28"/>
          <w:szCs w:val="28"/>
        </w:rPr>
        <w:t>7</w:t>
      </w:r>
      <w:r>
        <w:rPr>
          <w:sz w:val="28"/>
          <w:szCs w:val="28"/>
        </w:rPr>
        <w:t>%.</w:t>
      </w:r>
    </w:p>
    <w:p w:rsidR="00706E53" w:rsidRDefault="00AE0252" w:rsidP="00BB5092">
      <w:pPr>
        <w:tabs>
          <w:tab w:val="left" w:pos="1080"/>
        </w:tabs>
        <w:spacing w:before="120" w:line="360" w:lineRule="auto"/>
        <w:ind w:firstLine="709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260985</wp:posOffset>
            </wp:positionV>
            <wp:extent cx="5324475" cy="3038475"/>
            <wp:effectExtent l="19050" t="0" r="9525" b="0"/>
            <wp:wrapNone/>
            <wp:docPr id="12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7857" t="43590" r="54303" b="27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B5092">
        <w:rPr>
          <w:b/>
          <w:sz w:val="28"/>
          <w:szCs w:val="28"/>
        </w:rPr>
        <w:t>1.</w:t>
      </w:r>
      <w:r w:rsidR="00706E53">
        <w:rPr>
          <w:b/>
          <w:sz w:val="28"/>
          <w:szCs w:val="28"/>
        </w:rPr>
        <w:t>2. Нахождение моды и медианы полученного интервального ряда распределения графическим методом и  путем расчетов</w:t>
      </w:r>
    </w:p>
    <w:p w:rsidR="00B01978" w:rsidRDefault="00B01978" w:rsidP="00AE0252">
      <w:pPr>
        <w:pStyle w:val="Default"/>
        <w:spacing w:line="360" w:lineRule="auto"/>
        <w:ind w:firstLine="708"/>
        <w:jc w:val="both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 xml:space="preserve"> </w:t>
      </w:r>
      <w:r w:rsidR="0071419B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358140</wp:posOffset>
            </wp:positionH>
            <wp:positionV relativeFrom="paragraph">
              <wp:posOffset>249185</wp:posOffset>
            </wp:positionV>
            <wp:extent cx="4953000" cy="2019670"/>
            <wp:effectExtent l="19050" t="0" r="0" b="0"/>
            <wp:wrapNone/>
            <wp:docPr id="20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55639" t="30513" r="14840" b="389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2019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01978" w:rsidRDefault="00B01978" w:rsidP="00B01978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B01978" w:rsidRDefault="00B01978" w:rsidP="00B01978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B01978" w:rsidRDefault="00B01978" w:rsidP="00B01978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B01978" w:rsidRDefault="00B01978" w:rsidP="00B01978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8E30B1" w:rsidRDefault="008E30B1" w:rsidP="00B01978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8E30B1" w:rsidRDefault="008E30B1" w:rsidP="00B01978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8E30B1" w:rsidRDefault="008E30B1" w:rsidP="00B01978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B01978" w:rsidRDefault="00B01978" w:rsidP="00B01978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>Рисунок 2.1. - Определение моды графическим методом</w:t>
      </w:r>
    </w:p>
    <w:p w:rsidR="00B01978" w:rsidRDefault="00AE0252" w:rsidP="00B01978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-899160</wp:posOffset>
            </wp:positionH>
            <wp:positionV relativeFrom="paragraph">
              <wp:posOffset>1183005</wp:posOffset>
            </wp:positionV>
            <wp:extent cx="6677025" cy="895350"/>
            <wp:effectExtent l="19050" t="0" r="9525" b="0"/>
            <wp:wrapNone/>
            <wp:docPr id="14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5772" t="50513" r="54784" b="410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01978">
        <w:rPr>
          <w:sz w:val="28"/>
          <w:szCs w:val="28"/>
        </w:rPr>
        <w:tab/>
      </w:r>
      <w:r w:rsidR="00B01978">
        <w:rPr>
          <w:sz w:val="28"/>
          <w:szCs w:val="28"/>
        </w:rPr>
        <w:tab/>
        <w:t>В интервальном вариационном ряду модой приближенно считается центральное значение модального интервала (т.е. интервала с наибольшей частотой). Расчет конкретного значения моды для интервального ряда распределения производится по формуле:</w:t>
      </w:r>
    </w:p>
    <w:p w:rsidR="00B01978" w:rsidRDefault="00B01978" w:rsidP="00B01978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B01978" w:rsidRDefault="00B01978" w:rsidP="00B01978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B01978" w:rsidRDefault="00AE0252" w:rsidP="00B01978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786765</wp:posOffset>
            </wp:positionH>
            <wp:positionV relativeFrom="paragraph">
              <wp:posOffset>238760</wp:posOffset>
            </wp:positionV>
            <wp:extent cx="4524375" cy="1438275"/>
            <wp:effectExtent l="19050" t="0" r="9525" b="0"/>
            <wp:wrapNone/>
            <wp:docPr id="15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5772" t="58718" r="54784" b="212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01978" w:rsidRDefault="00B01978" w:rsidP="00B01978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B01978" w:rsidRDefault="00B01978" w:rsidP="00B01978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B01978" w:rsidRDefault="00B01978" w:rsidP="00B01978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B01978" w:rsidRDefault="00B01978" w:rsidP="00B01978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71419B" w:rsidRDefault="0071419B" w:rsidP="00B01978">
      <w:pPr>
        <w:pStyle w:val="Default"/>
        <w:spacing w:line="360" w:lineRule="auto"/>
        <w:jc w:val="both"/>
        <w:rPr>
          <w:sz w:val="28"/>
          <w:szCs w:val="28"/>
        </w:rPr>
      </w:pPr>
    </w:p>
    <w:p w:rsidR="0071419B" w:rsidRDefault="0071419B" w:rsidP="00B01978">
      <w:pPr>
        <w:pStyle w:val="Default"/>
        <w:spacing w:line="360" w:lineRule="auto"/>
        <w:jc w:val="both"/>
        <w:rPr>
          <w:sz w:val="28"/>
          <w:szCs w:val="28"/>
        </w:rPr>
      </w:pPr>
    </w:p>
    <w:p w:rsidR="00B01978" w:rsidRDefault="00B01978" w:rsidP="00B01978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Согласно табл. 2.3 и рисунку 2.1. модальным интервалом построенного ряда является интервал </w:t>
      </w:r>
      <w:r w:rsidR="00612BA7">
        <w:rPr>
          <w:sz w:val="28"/>
          <w:szCs w:val="28"/>
        </w:rPr>
        <w:t>220-260</w:t>
      </w:r>
      <w:r>
        <w:rPr>
          <w:sz w:val="28"/>
          <w:szCs w:val="28"/>
        </w:rPr>
        <w:t xml:space="preserve"> м</w:t>
      </w:r>
      <w:r>
        <w:rPr>
          <w:sz w:val="18"/>
          <w:szCs w:val="18"/>
        </w:rPr>
        <w:t>2</w:t>
      </w:r>
      <w:r>
        <w:rPr>
          <w:sz w:val="28"/>
          <w:szCs w:val="28"/>
        </w:rPr>
        <w:t>, т.к. он имеет наибольшую частоту (f</w:t>
      </w:r>
      <w:r>
        <w:rPr>
          <w:sz w:val="18"/>
          <w:szCs w:val="18"/>
        </w:rPr>
        <w:t>3</w:t>
      </w:r>
      <w:r>
        <w:rPr>
          <w:sz w:val="28"/>
          <w:szCs w:val="28"/>
        </w:rPr>
        <w:t>=1</w:t>
      </w:r>
      <w:r w:rsidR="00612BA7">
        <w:rPr>
          <w:sz w:val="28"/>
          <w:szCs w:val="28"/>
        </w:rPr>
        <w:t>0</w:t>
      </w:r>
      <w:r>
        <w:rPr>
          <w:sz w:val="28"/>
          <w:szCs w:val="28"/>
        </w:rPr>
        <w:t xml:space="preserve"> предприятий). </w:t>
      </w:r>
    </w:p>
    <w:p w:rsidR="00B01978" w:rsidRDefault="00FC615F" w:rsidP="00B01978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2272665</wp:posOffset>
            </wp:positionH>
            <wp:positionV relativeFrom="paragraph">
              <wp:posOffset>238125</wp:posOffset>
            </wp:positionV>
            <wp:extent cx="533400" cy="295275"/>
            <wp:effectExtent l="19050" t="0" r="0" b="0"/>
            <wp:wrapNone/>
            <wp:docPr id="17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19401" t="66410" r="76545" b="3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01978">
        <w:rPr>
          <w:sz w:val="28"/>
          <w:szCs w:val="28"/>
        </w:rPr>
        <w:t>Расчет моды по формуле (2.2):</w:t>
      </w:r>
    </w:p>
    <w:p w:rsidR="00FC615F" w:rsidRDefault="00FC615F" w:rsidP="00B01978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</w:t>
      </w:r>
      <w:r w:rsidR="004C54FA">
        <w:rPr>
          <w:sz w:val="28"/>
          <w:szCs w:val="28"/>
        </w:rPr>
        <w:t>220+40*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10-6</m:t>
            </m:r>
          </m:num>
          <m:den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10-6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+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10-8</m:t>
                </m:r>
              </m:e>
            </m:d>
          </m:den>
        </m:f>
        <m:r>
          <w:rPr>
            <w:rFonts w:ascii="Cambria Math" w:hAnsi="Cambria Math"/>
            <w:sz w:val="28"/>
            <w:szCs w:val="28"/>
          </w:rPr>
          <m:t>=246,6</m:t>
        </m:r>
      </m:oMath>
      <w:r>
        <w:rPr>
          <w:sz w:val="28"/>
          <w:szCs w:val="28"/>
        </w:rPr>
        <w:t xml:space="preserve">           </w:t>
      </w:r>
    </w:p>
    <w:p w:rsidR="00B01978" w:rsidRDefault="00B01978" w:rsidP="00B01978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Вывод. </w:t>
      </w:r>
      <w:r>
        <w:rPr>
          <w:sz w:val="28"/>
          <w:szCs w:val="28"/>
        </w:rPr>
        <w:t xml:space="preserve">В совокупности предприятий наиболее часто встречаются предприятия, которые имеют торговую площадь </w:t>
      </w:r>
      <w:r w:rsidR="004C54FA">
        <w:rPr>
          <w:sz w:val="28"/>
          <w:szCs w:val="28"/>
        </w:rPr>
        <w:t>246</w:t>
      </w:r>
      <w:r>
        <w:rPr>
          <w:sz w:val="28"/>
          <w:szCs w:val="28"/>
        </w:rPr>
        <w:t>,6 м</w:t>
      </w:r>
      <w:r>
        <w:rPr>
          <w:sz w:val="18"/>
          <w:szCs w:val="18"/>
        </w:rPr>
        <w:t>2</w:t>
      </w:r>
      <w:r>
        <w:rPr>
          <w:sz w:val="28"/>
          <w:szCs w:val="28"/>
        </w:rPr>
        <w:t xml:space="preserve">. </w:t>
      </w:r>
    </w:p>
    <w:p w:rsidR="00B01978" w:rsidRDefault="00B01978" w:rsidP="00B01978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Медиана </w:t>
      </w:r>
      <w:r>
        <w:rPr>
          <w:i/>
          <w:iCs/>
          <w:sz w:val="28"/>
          <w:szCs w:val="28"/>
        </w:rPr>
        <w:t xml:space="preserve">Ме </w:t>
      </w:r>
      <w:r>
        <w:rPr>
          <w:sz w:val="28"/>
          <w:szCs w:val="28"/>
        </w:rPr>
        <w:t xml:space="preserve">– это значение признака, которое стоит в центре ранжированной совокупности, т.е. половина единиц совокупности имеют значение изучаемого признака не больше медианы, а другая половина не меньше медианы. </w:t>
      </w:r>
    </w:p>
    <w:p w:rsidR="00B01978" w:rsidRDefault="0084739A" w:rsidP="00B01978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653415</wp:posOffset>
            </wp:positionH>
            <wp:positionV relativeFrom="paragraph">
              <wp:posOffset>535305</wp:posOffset>
            </wp:positionV>
            <wp:extent cx="5019675" cy="2857500"/>
            <wp:effectExtent l="19050" t="0" r="9525" b="0"/>
            <wp:wrapNone/>
            <wp:docPr id="18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4169" t="38462" r="51577" b="21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01978">
        <w:rPr>
          <w:sz w:val="28"/>
          <w:szCs w:val="28"/>
        </w:rPr>
        <w:t xml:space="preserve">Медиану можно определить графическим методом по кумулятивной кривой (рис. 2.2.). Кумулята строится по накопленным частотам (табл. 2.4., графа 5). </w:t>
      </w:r>
    </w:p>
    <w:p w:rsidR="00B01978" w:rsidRDefault="00B01978" w:rsidP="00B01978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B01978" w:rsidRDefault="0085467F" w:rsidP="00B01978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26" style="position:absolute;left:0;text-align:left;margin-left:73.2pt;margin-top:16.85pt;width:362.25pt;height:126pt;z-index:251707392"/>
        </w:pict>
      </w:r>
    </w:p>
    <w:p w:rsidR="00B01978" w:rsidRDefault="00B01978" w:rsidP="00B01978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B01978" w:rsidRDefault="00B01978" w:rsidP="00B01978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B01978" w:rsidRDefault="00B01978" w:rsidP="00B01978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B01978" w:rsidRDefault="00B01978" w:rsidP="00B01978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AE0252" w:rsidRDefault="00AE0252" w:rsidP="00F323F6">
      <w:pPr>
        <w:spacing w:line="360" w:lineRule="auto"/>
        <w:ind w:firstLine="709"/>
        <w:rPr>
          <w:sz w:val="28"/>
          <w:szCs w:val="28"/>
        </w:rPr>
      </w:pPr>
    </w:p>
    <w:p w:rsidR="00AE0252" w:rsidRDefault="00AE0252" w:rsidP="00F323F6">
      <w:pPr>
        <w:spacing w:line="360" w:lineRule="auto"/>
        <w:ind w:firstLine="709"/>
        <w:rPr>
          <w:sz w:val="28"/>
          <w:szCs w:val="28"/>
        </w:rPr>
      </w:pPr>
    </w:p>
    <w:p w:rsidR="00AE0252" w:rsidRDefault="00AE0252" w:rsidP="00F323F6">
      <w:pPr>
        <w:spacing w:line="360" w:lineRule="auto"/>
        <w:ind w:firstLine="709"/>
        <w:rPr>
          <w:sz w:val="28"/>
          <w:szCs w:val="28"/>
        </w:rPr>
      </w:pPr>
    </w:p>
    <w:p w:rsidR="00AE0252" w:rsidRDefault="00AE0252" w:rsidP="00F323F6">
      <w:pPr>
        <w:spacing w:line="360" w:lineRule="auto"/>
        <w:ind w:firstLine="709"/>
        <w:rPr>
          <w:sz w:val="28"/>
          <w:szCs w:val="28"/>
        </w:rPr>
      </w:pPr>
    </w:p>
    <w:p w:rsidR="00F323F6" w:rsidRDefault="0085467F" w:rsidP="00F323F6">
      <w:pPr>
        <w:spacing w:line="360" w:lineRule="auto"/>
        <w:ind w:firstLine="709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162.35pt;margin-top:11.55pt;width:159.75pt;height:76.5pt;z-index:-251607040">
            <v:imagedata r:id="rId38" o:title=""/>
          </v:shape>
          <o:OLEObject Type="Embed" ProgID="Equation.3" ShapeID="_x0000_s1027" DrawAspect="Content" ObjectID="_1442941964" r:id="rId39"/>
        </w:pict>
      </w:r>
      <w:r w:rsidR="00F323F6">
        <w:rPr>
          <w:sz w:val="28"/>
          <w:szCs w:val="28"/>
        </w:rPr>
        <w:t>Конкретное значение медианы для интервального ряда рассчитывается по формуле:</w:t>
      </w:r>
    </w:p>
    <w:p w:rsidR="00B01978" w:rsidRDefault="00B01978" w:rsidP="00336A8A">
      <w:pPr>
        <w:pStyle w:val="Default"/>
        <w:spacing w:line="360" w:lineRule="auto"/>
        <w:jc w:val="center"/>
        <w:rPr>
          <w:b/>
          <w:bCs/>
          <w:sz w:val="28"/>
          <w:szCs w:val="28"/>
        </w:rPr>
      </w:pPr>
    </w:p>
    <w:p w:rsidR="00B01978" w:rsidRDefault="00B01978" w:rsidP="00336A8A">
      <w:pPr>
        <w:pStyle w:val="Default"/>
        <w:spacing w:line="360" w:lineRule="auto"/>
        <w:jc w:val="center"/>
        <w:rPr>
          <w:b/>
          <w:bCs/>
          <w:sz w:val="28"/>
          <w:szCs w:val="28"/>
        </w:rPr>
      </w:pPr>
    </w:p>
    <w:p w:rsidR="00F323F6" w:rsidRDefault="00F323F6" w:rsidP="00F323F6">
      <w:pPr>
        <w:spacing w:before="12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где    </w:t>
      </w:r>
      <w:r>
        <w:rPr>
          <w:b/>
          <w:i/>
          <w:sz w:val="28"/>
          <w:szCs w:val="28"/>
        </w:rPr>
        <w:t>х</w:t>
      </w:r>
      <w:r>
        <w:rPr>
          <w:b/>
          <w:i/>
          <w:sz w:val="28"/>
          <w:szCs w:val="28"/>
          <w:vertAlign w:val="subscript"/>
        </w:rPr>
        <w:t>Ме</w:t>
      </w:r>
      <w:r>
        <w:rPr>
          <w:sz w:val="28"/>
          <w:szCs w:val="28"/>
        </w:rPr>
        <w:t>– нижняя граница медианного интервала,</w:t>
      </w:r>
    </w:p>
    <w:p w:rsidR="00F323F6" w:rsidRDefault="00F323F6" w:rsidP="00F323F6">
      <w:pPr>
        <w:widowControl w:val="0"/>
        <w:autoSpaceDE w:val="0"/>
        <w:autoSpaceDN w:val="0"/>
        <w:adjustRightInd w:val="0"/>
        <w:spacing w:line="360" w:lineRule="auto"/>
        <w:ind w:firstLine="720"/>
        <w:rPr>
          <w:sz w:val="28"/>
          <w:szCs w:val="28"/>
        </w:rPr>
      </w:pPr>
      <w:r>
        <w:rPr>
          <w:b/>
          <w:i/>
          <w:sz w:val="28"/>
          <w:szCs w:val="28"/>
        </w:rPr>
        <w:t>h</w:t>
      </w:r>
      <w:r>
        <w:rPr>
          <w:sz w:val="28"/>
          <w:szCs w:val="28"/>
        </w:rPr>
        <w:t xml:space="preserve"> – величина медианного интервала,</w:t>
      </w:r>
    </w:p>
    <w:p w:rsidR="00F323F6" w:rsidRDefault="00F323F6" w:rsidP="00F323F6">
      <w:pPr>
        <w:widowControl w:val="0"/>
        <w:autoSpaceDE w:val="0"/>
        <w:autoSpaceDN w:val="0"/>
        <w:adjustRightInd w:val="0"/>
        <w:spacing w:line="360" w:lineRule="auto"/>
        <w:ind w:firstLine="720"/>
        <w:rPr>
          <w:sz w:val="28"/>
          <w:szCs w:val="28"/>
        </w:rPr>
      </w:pPr>
      <w:r w:rsidRPr="002F1CAB">
        <w:rPr>
          <w:position w:val="-20"/>
          <w:sz w:val="28"/>
          <w:szCs w:val="28"/>
        </w:rPr>
        <w:object w:dxaOrig="580" w:dyaOrig="440">
          <v:shape id="_x0000_i1025" type="#_x0000_t75" style="width:29.25pt;height:21.75pt" o:ole="">
            <v:imagedata r:id="rId40" o:title=""/>
          </v:shape>
          <o:OLEObject Type="Embed" ProgID="Equation.3" ShapeID="_x0000_i1025" DrawAspect="Content" ObjectID="_1442941889" r:id="rId41"/>
        </w:object>
      </w:r>
      <w:r>
        <w:rPr>
          <w:sz w:val="28"/>
          <w:szCs w:val="28"/>
        </w:rPr>
        <w:t>– сумма всех частот,</w:t>
      </w:r>
    </w:p>
    <w:p w:rsidR="00F323F6" w:rsidRDefault="00F323F6" w:rsidP="00F323F6">
      <w:pPr>
        <w:widowControl w:val="0"/>
        <w:autoSpaceDE w:val="0"/>
        <w:autoSpaceDN w:val="0"/>
        <w:adjustRightInd w:val="0"/>
        <w:spacing w:line="360" w:lineRule="auto"/>
        <w:ind w:firstLine="720"/>
        <w:rPr>
          <w:sz w:val="28"/>
          <w:szCs w:val="28"/>
        </w:rPr>
      </w:pPr>
      <w:r>
        <w:rPr>
          <w:b/>
          <w:i/>
          <w:sz w:val="28"/>
          <w:szCs w:val="28"/>
        </w:rPr>
        <w:t>f</w:t>
      </w:r>
      <w:r>
        <w:rPr>
          <w:b/>
          <w:i/>
          <w:sz w:val="28"/>
          <w:szCs w:val="28"/>
          <w:vertAlign w:val="subscript"/>
        </w:rPr>
        <w:t>Ме</w:t>
      </w:r>
      <w:r>
        <w:rPr>
          <w:sz w:val="28"/>
          <w:szCs w:val="28"/>
        </w:rPr>
        <w:t xml:space="preserve"> – частота медианного интервала,</w:t>
      </w:r>
    </w:p>
    <w:p w:rsidR="00F323F6" w:rsidRDefault="00F323F6" w:rsidP="00F323F6">
      <w:pPr>
        <w:widowControl w:val="0"/>
        <w:autoSpaceDE w:val="0"/>
        <w:autoSpaceDN w:val="0"/>
        <w:adjustRightInd w:val="0"/>
        <w:spacing w:line="360" w:lineRule="auto"/>
        <w:ind w:firstLine="720"/>
        <w:rPr>
          <w:sz w:val="28"/>
          <w:szCs w:val="28"/>
        </w:rPr>
      </w:pPr>
      <w:r>
        <w:rPr>
          <w:b/>
          <w:i/>
          <w:sz w:val="28"/>
          <w:szCs w:val="28"/>
        </w:rPr>
        <w:t>S</w:t>
      </w:r>
      <w:r>
        <w:rPr>
          <w:b/>
          <w:i/>
          <w:sz w:val="28"/>
          <w:szCs w:val="28"/>
          <w:vertAlign w:val="subscript"/>
        </w:rPr>
        <w:t>Mе-1</w:t>
      </w:r>
      <w:r>
        <w:rPr>
          <w:sz w:val="28"/>
          <w:szCs w:val="28"/>
        </w:rPr>
        <w:t xml:space="preserve"> – кумулятивная (накопленная) частота интервала, предшествующего медианному.</w:t>
      </w:r>
    </w:p>
    <w:p w:rsidR="00F323F6" w:rsidRDefault="00F323F6" w:rsidP="00F323F6">
      <w:pPr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 xml:space="preserve">           Ме=</w:t>
      </w:r>
      <w:r w:rsidR="00706E53">
        <w:rPr>
          <w:b/>
          <w:bCs/>
          <w:i/>
          <w:iCs/>
          <w:sz w:val="28"/>
          <w:szCs w:val="28"/>
        </w:rPr>
        <w:t>90</w:t>
      </w:r>
    </w:p>
    <w:p w:rsidR="00706E53" w:rsidRPr="00706E53" w:rsidRDefault="00706E53" w:rsidP="00706E53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sz w:val="28"/>
          <w:szCs w:val="28"/>
          <w:lang w:eastAsia="en-US"/>
        </w:rPr>
      </w:pPr>
      <w:r w:rsidRPr="00706E53">
        <w:rPr>
          <w:rFonts w:eastAsiaTheme="minorHAnsi"/>
          <w:b/>
          <w:bCs/>
          <w:sz w:val="28"/>
          <w:szCs w:val="28"/>
          <w:lang w:eastAsia="en-US"/>
        </w:rPr>
        <w:lastRenderedPageBreak/>
        <w:t xml:space="preserve">Вывод. </w:t>
      </w:r>
      <w:r w:rsidRPr="00706E53">
        <w:rPr>
          <w:rFonts w:eastAsiaTheme="minorHAnsi"/>
          <w:sz w:val="28"/>
          <w:szCs w:val="28"/>
          <w:lang w:eastAsia="en-US"/>
        </w:rPr>
        <w:t>В рассматриваемой совокупности предприятий половина предприятий имеют торговую площадь не менее</w:t>
      </w:r>
      <w:r>
        <w:rPr>
          <w:rFonts w:eastAsiaTheme="minorHAnsi"/>
          <w:sz w:val="28"/>
          <w:szCs w:val="28"/>
          <w:lang w:eastAsia="en-US"/>
        </w:rPr>
        <w:t xml:space="preserve"> 90</w:t>
      </w:r>
      <w:r w:rsidRPr="00706E53">
        <w:rPr>
          <w:rFonts w:eastAsiaTheme="minorHAnsi"/>
          <w:sz w:val="28"/>
          <w:szCs w:val="28"/>
          <w:lang w:eastAsia="en-US"/>
        </w:rPr>
        <w:t xml:space="preserve"> м2, а другая половина – не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706E53">
        <w:rPr>
          <w:rFonts w:eastAsiaTheme="minorHAnsi"/>
          <w:sz w:val="28"/>
          <w:szCs w:val="28"/>
          <w:lang w:eastAsia="en-US"/>
        </w:rPr>
        <w:t xml:space="preserve">менее </w:t>
      </w:r>
      <w:r>
        <w:rPr>
          <w:rFonts w:eastAsiaTheme="minorHAnsi"/>
          <w:sz w:val="28"/>
          <w:szCs w:val="28"/>
          <w:lang w:eastAsia="en-US"/>
        </w:rPr>
        <w:t>90</w:t>
      </w:r>
      <w:r w:rsidRPr="00706E53">
        <w:rPr>
          <w:rFonts w:eastAsiaTheme="minorHAnsi"/>
          <w:sz w:val="28"/>
          <w:szCs w:val="28"/>
          <w:lang w:eastAsia="en-US"/>
        </w:rPr>
        <w:t xml:space="preserve"> м2.</w:t>
      </w:r>
    </w:p>
    <w:p w:rsidR="00336A8A" w:rsidRDefault="00BB5092" w:rsidP="00336A8A">
      <w:pPr>
        <w:pStyle w:val="Default"/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1.</w:t>
      </w:r>
      <w:r w:rsidR="00B01978">
        <w:rPr>
          <w:b/>
          <w:bCs/>
          <w:sz w:val="28"/>
          <w:szCs w:val="28"/>
        </w:rPr>
        <w:t>3</w:t>
      </w:r>
      <w:r w:rsidR="00336A8A">
        <w:rPr>
          <w:b/>
          <w:bCs/>
          <w:sz w:val="28"/>
          <w:szCs w:val="28"/>
        </w:rPr>
        <w:t>. Расчет характеристик ряда распределения</w:t>
      </w:r>
    </w:p>
    <w:p w:rsidR="00336A8A" w:rsidRDefault="00336A8A" w:rsidP="00336A8A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Для расчета показателей необходимо от интервального ряда перейти к дискретному. Для этого значения признаков заменяем их серединой, т.е. находим среднее значение торговой площади в каждой группе для интервального ряда:</w:t>
      </w:r>
    </w:p>
    <w:p w:rsidR="00243BBC" w:rsidRPr="00243BBC" w:rsidRDefault="0085467F" w:rsidP="00336A8A">
      <w:pPr>
        <w:tabs>
          <w:tab w:val="left" w:pos="0"/>
        </w:tabs>
        <w:spacing w:line="360" w:lineRule="auto"/>
        <w:ind w:firstLine="0"/>
        <w:rPr>
          <w:i/>
          <w:sz w:val="28"/>
          <w:szCs w:val="28"/>
          <w:lang w:val="en-US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140+180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  <w:lang w:val="en-US"/>
          </w:rPr>
          <m:t>=160</m:t>
        </m:r>
      </m:oMath>
      <w:r w:rsidR="00243BBC">
        <w:rPr>
          <w:i/>
          <w:sz w:val="28"/>
          <w:szCs w:val="28"/>
          <w:lang w:val="en-US"/>
        </w:rPr>
        <w:t xml:space="preserve">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180+220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  <w:lang w:val="en-US"/>
          </w:rPr>
          <m:t xml:space="preserve">=200      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3</m:t>
            </m:r>
          </m:sub>
        </m:sSub>
        <m:r>
          <w:rPr>
            <w:rFonts w:ascii="Cambria Math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220+260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  <w:lang w:val="en-US"/>
          </w:rPr>
          <m:t>=240</m:t>
        </m:r>
      </m:oMath>
    </w:p>
    <w:p w:rsidR="00243BBC" w:rsidRPr="00F3155F" w:rsidRDefault="0085467F" w:rsidP="00336A8A">
      <w:pPr>
        <w:tabs>
          <w:tab w:val="left" w:pos="0"/>
        </w:tabs>
        <w:spacing w:line="360" w:lineRule="auto"/>
        <w:ind w:firstLine="0"/>
        <w:rPr>
          <w:i/>
          <w:sz w:val="28"/>
          <w:szCs w:val="28"/>
          <w:lang w:val="en-US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4</m:t>
            </m:r>
          </m:sub>
        </m:sSub>
        <m:r>
          <w:rPr>
            <w:rFonts w:ascii="Cambria Math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260+300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  <w:lang w:val="en-US"/>
          </w:rPr>
          <m:t>=280</m:t>
        </m:r>
      </m:oMath>
      <w:r w:rsidR="00243BBC">
        <w:rPr>
          <w:i/>
          <w:sz w:val="28"/>
          <w:szCs w:val="28"/>
          <w:lang w:val="en-US"/>
        </w:rPr>
        <w:t xml:space="preserve">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5</m:t>
            </m:r>
          </m:sub>
        </m:sSub>
        <m:r>
          <w:rPr>
            <w:rFonts w:ascii="Cambria Math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300+340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  <w:lang w:val="en-US"/>
          </w:rPr>
          <m:t>=320</m:t>
        </m:r>
      </m:oMath>
    </w:p>
    <w:p w:rsidR="00F3155F" w:rsidRPr="00F3155F" w:rsidRDefault="00F3155F" w:rsidP="00336A8A">
      <w:pPr>
        <w:tabs>
          <w:tab w:val="left" w:pos="0"/>
        </w:tabs>
        <w:spacing w:line="360" w:lineRule="auto"/>
        <w:ind w:firstLine="0"/>
        <w:rPr>
          <w:i/>
          <w:sz w:val="28"/>
          <w:szCs w:val="28"/>
          <w:lang w:val="en-US"/>
        </w:rPr>
      </w:pPr>
    </w:p>
    <w:p w:rsidR="00C32FA3" w:rsidRDefault="00C32FA3" w:rsidP="00336A8A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Среднее значение в интервальном ряду рассчитываем по формуле средней арифметической взвешенной:</w:t>
      </w:r>
    </w:p>
    <w:p w:rsidR="00C32FA3" w:rsidRDefault="00C32FA3" w:rsidP="00336A8A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1634490</wp:posOffset>
            </wp:positionH>
            <wp:positionV relativeFrom="paragraph">
              <wp:posOffset>-320040</wp:posOffset>
            </wp:positionV>
            <wp:extent cx="1123950" cy="1009650"/>
            <wp:effectExtent l="19050" t="0" r="0" b="0"/>
            <wp:wrapNone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17317" t="46923" r="73220" b="39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m:oMath>
        <m:r>
          <w:rPr>
            <w:rFonts w:ascii="Cambria Math" w:hAnsi="Cambria Math"/>
            <w:sz w:val="28"/>
            <w:szCs w:val="28"/>
          </w:rPr>
          <m:t xml:space="preserve">                                                                        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7120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30</m:t>
            </m:r>
          </m:den>
        </m:f>
        <m:r>
          <w:rPr>
            <w:rFonts w:ascii="Cambria Math" w:hAnsi="Cambria Math"/>
            <w:sz w:val="28"/>
            <w:szCs w:val="28"/>
          </w:rPr>
          <m:t>=237,3(м2)</m:t>
        </m:r>
      </m:oMath>
    </w:p>
    <w:p w:rsidR="00D05C1D" w:rsidRDefault="00D05C1D" w:rsidP="00336A8A">
      <w:pPr>
        <w:tabs>
          <w:tab w:val="left" w:pos="0"/>
        </w:tabs>
        <w:spacing w:line="360" w:lineRule="auto"/>
        <w:ind w:firstLine="0"/>
        <w:rPr>
          <w:noProof/>
          <w:sz w:val="28"/>
          <w:szCs w:val="28"/>
          <w:lang w:val="en-US"/>
        </w:rPr>
      </w:pPr>
    </w:p>
    <w:p w:rsidR="00C32FA3" w:rsidRDefault="00F3155F" w:rsidP="00336A8A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1177290</wp:posOffset>
            </wp:positionH>
            <wp:positionV relativeFrom="paragraph">
              <wp:posOffset>424815</wp:posOffset>
            </wp:positionV>
            <wp:extent cx="1076325" cy="1076325"/>
            <wp:effectExtent l="19050" t="0" r="9525" b="0"/>
            <wp:wrapNone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11384" t="61538" r="80877" b="26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2FA3">
        <w:rPr>
          <w:sz w:val="28"/>
          <w:szCs w:val="28"/>
        </w:rPr>
        <w:t>Среднее значение торговой площади предприятий для исходного ряда (таблица 2.1.) определяется по формуле средней арифметической простой:</w:t>
      </w:r>
    </w:p>
    <w:p w:rsidR="00C32FA3" w:rsidRDefault="00C32FA3" w:rsidP="00336A8A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C32FA3" w:rsidRPr="00D05C1D" w:rsidRDefault="0085467F" w:rsidP="00336A8A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7200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30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 xml:space="preserve">=240 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м2</m:t>
              </m: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e>
          </m:d>
        </m:oMath>
      </m:oMathPara>
    </w:p>
    <w:p w:rsidR="00C32FA3" w:rsidRDefault="00C32FA3" w:rsidP="00336A8A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ab/>
        <w:t>Средние имеют одинаковой значение. Однако во втором случае средняя определяется по фактическим значениям исследуемого признака для всех 30-ти предприятий, а в первом случае в качестве значений признака берутся середины интервалов, и следовательно, среднее значение будет менее точным.</w:t>
      </w:r>
    </w:p>
    <w:p w:rsidR="00C32FA3" w:rsidRDefault="00F3155F" w:rsidP="00F3155F">
      <w:pPr>
        <w:tabs>
          <w:tab w:val="left" w:pos="0"/>
          <w:tab w:val="left" w:pos="1125"/>
        </w:tabs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ab/>
      </w:r>
      <w:r w:rsidR="00C32FA3">
        <w:rPr>
          <w:sz w:val="28"/>
          <w:szCs w:val="28"/>
        </w:rPr>
        <w:t>Таблица 2.5</w:t>
      </w:r>
    </w:p>
    <w:p w:rsidR="00C32FA3" w:rsidRDefault="00C32FA3" w:rsidP="00C32FA3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>Расчетная таблица для нахождения характеристик ряда распределения</w:t>
      </w:r>
    </w:p>
    <w:p w:rsidR="00C32FA3" w:rsidRDefault="00C32FA3" w:rsidP="00C32FA3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C32FA3" w:rsidRDefault="00C32FA3" w:rsidP="00C32FA3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C32FA3" w:rsidRDefault="00AE0252" w:rsidP="00C32FA3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-270510</wp:posOffset>
            </wp:positionH>
            <wp:positionV relativeFrom="paragraph">
              <wp:posOffset>-386715</wp:posOffset>
            </wp:positionV>
            <wp:extent cx="6343650" cy="1952625"/>
            <wp:effectExtent l="19050" t="0" r="0" b="0"/>
            <wp:wrapNone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27258" t="46923" r="20150" b="271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2FA3" w:rsidRDefault="00AE0252" w:rsidP="00C32FA3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40005</wp:posOffset>
            </wp:positionV>
            <wp:extent cx="6086475" cy="1219200"/>
            <wp:effectExtent l="19050" t="0" r="9525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51630" t="64872" r="12910" b="23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2FA3" w:rsidRDefault="00C32FA3" w:rsidP="00C32FA3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C32FA3" w:rsidRDefault="00C32FA3" w:rsidP="00C32FA3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C32FA3" w:rsidRDefault="00C32FA3" w:rsidP="00C32FA3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C32FA3" w:rsidRDefault="00C32FA3" w:rsidP="00C32FA3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AE0252" w:rsidRPr="00AE0252" w:rsidRDefault="00AE0252" w:rsidP="00C32FA3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-813435</wp:posOffset>
            </wp:positionH>
            <wp:positionV relativeFrom="paragraph">
              <wp:posOffset>78105</wp:posOffset>
            </wp:positionV>
            <wp:extent cx="3143250" cy="1152525"/>
            <wp:effectExtent l="19050" t="0" r="0" b="0"/>
            <wp:wrapNone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21806" t="32308" r="42150" b="441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0252" w:rsidRPr="00AE0252" w:rsidRDefault="00AE0252" w:rsidP="00C32FA3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C32FA3" w:rsidRDefault="006A11B5" w:rsidP="00C32FA3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 xml:space="preserve">         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60800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30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=2026,6 м2</m:t>
          </m:r>
        </m:oMath>
      </m:oMathPara>
    </w:p>
    <w:p w:rsidR="00AE0252" w:rsidRPr="006A11B5" w:rsidRDefault="00AE0252" w:rsidP="00C32FA3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</w:p>
    <w:p w:rsidR="0000775E" w:rsidRDefault="0000775E" w:rsidP="0000775E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Расчет среднего квадратического отклонения:</w:t>
      </w:r>
    </w:p>
    <w:p w:rsidR="006A11B5" w:rsidRPr="006A11B5" w:rsidRDefault="0000775E" w:rsidP="0000775E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  <w:r w:rsidRPr="00582E5B">
        <w:rPr>
          <w:rFonts w:ascii="Arial CYR" w:hAnsi="Arial CYR" w:cs="Arial CYR"/>
          <w:b/>
          <w:position w:val="-68"/>
          <w:sz w:val="20"/>
        </w:rPr>
        <w:object w:dxaOrig="2220" w:dyaOrig="1520">
          <v:shape id="_x0000_i1026" type="#_x0000_t75" style="width:93.75pt;height:69.75pt" o:ole="">
            <v:imagedata r:id="rId47" o:title="" grayscale="t" bilevel="t"/>
          </v:shape>
          <o:OLEObject Type="Embed" ProgID="Equation.3" ShapeID="_x0000_i1026" DrawAspect="Content" ObjectID="_1442941890" r:id="rId48"/>
        </w:object>
      </w:r>
      <w:r>
        <w:rPr>
          <w:rFonts w:ascii="Arial CYR" w:hAnsi="Arial CYR" w:cs="Arial CYR"/>
          <w:b/>
          <w:sz w:val="20"/>
        </w:rPr>
        <w:t xml:space="preserve">  45.02 м</w:t>
      </w:r>
      <w:r w:rsidR="006224B4">
        <w:rPr>
          <w:rFonts w:ascii="Arial CYR" w:hAnsi="Arial CYR" w:cs="Arial CYR"/>
          <w:b/>
          <w:sz w:val="20"/>
        </w:rPr>
        <w:t>2</w:t>
      </w:r>
      <w:r>
        <w:rPr>
          <w:rFonts w:ascii="Arial CYR" w:hAnsi="Arial CYR" w:cs="Arial CYR"/>
          <w:b/>
          <w:sz w:val="20"/>
        </w:rPr>
        <w:t xml:space="preserve">                                </w:t>
      </w:r>
      <w:r>
        <w:rPr>
          <w:sz w:val="28"/>
          <w:szCs w:val="28"/>
        </w:rPr>
        <w:t xml:space="preserve">             </w:t>
      </w:r>
    </w:p>
    <w:p w:rsidR="00C32FA3" w:rsidRDefault="0000775E" w:rsidP="0000775E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Расчет коэффициента вариации:     </w:t>
      </w:r>
      <w:r w:rsidRPr="00582E5B">
        <w:rPr>
          <w:position w:val="-26"/>
          <w:sz w:val="28"/>
        </w:rPr>
        <w:object w:dxaOrig="1320" w:dyaOrig="639">
          <v:shape id="_x0000_i1027" type="#_x0000_t75" style="width:78.75pt;height:37.5pt" o:ole="" fillcolor="window">
            <v:imagedata r:id="rId49" o:title=""/>
          </v:shape>
          <o:OLEObject Type="Embed" ProgID="Equation.3" ShapeID="_x0000_i1027" DrawAspect="Content" ObjectID="_1442941891" r:id="rId50"/>
        </w:object>
      </w:r>
      <w:r>
        <w:rPr>
          <w:sz w:val="28"/>
        </w:rPr>
        <w:t>18,8</w:t>
      </w:r>
      <w:r w:rsidR="00026B24">
        <w:rPr>
          <w:sz w:val="28"/>
        </w:rPr>
        <w:t xml:space="preserve"> %</w:t>
      </w:r>
      <w:r>
        <w:rPr>
          <w:sz w:val="28"/>
        </w:rPr>
        <w:t xml:space="preserve">                                                          </w:t>
      </w:r>
    </w:p>
    <w:p w:rsidR="00C32FA3" w:rsidRDefault="00B007AC" w:rsidP="00C32FA3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4634865</wp:posOffset>
            </wp:positionH>
            <wp:positionV relativeFrom="paragraph">
              <wp:posOffset>861060</wp:posOffset>
            </wp:positionV>
            <wp:extent cx="514350" cy="266700"/>
            <wp:effectExtent l="19050" t="0" r="0" b="0"/>
            <wp:wrapNone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36398" t="68974" r="60560" b="2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2FA3">
        <w:rPr>
          <w:b/>
          <w:bCs/>
          <w:sz w:val="28"/>
          <w:szCs w:val="28"/>
        </w:rPr>
        <w:t xml:space="preserve">Вывод. </w:t>
      </w:r>
      <w:r w:rsidR="00C32FA3">
        <w:rPr>
          <w:sz w:val="28"/>
          <w:szCs w:val="28"/>
        </w:rPr>
        <w:t xml:space="preserve">Средняя торговая площадь в интервальном ряду составляет </w:t>
      </w:r>
      <w:r w:rsidR="006D1257">
        <w:rPr>
          <w:sz w:val="28"/>
          <w:szCs w:val="28"/>
        </w:rPr>
        <w:t>240</w:t>
      </w:r>
      <w:r w:rsidR="00C32FA3">
        <w:rPr>
          <w:sz w:val="28"/>
          <w:szCs w:val="28"/>
        </w:rPr>
        <w:t xml:space="preserve"> м</w:t>
      </w:r>
      <w:r w:rsidR="00C32FA3">
        <w:rPr>
          <w:sz w:val="18"/>
          <w:szCs w:val="18"/>
        </w:rPr>
        <w:t>2</w:t>
      </w:r>
      <w:r w:rsidR="00C32FA3">
        <w:rPr>
          <w:sz w:val="28"/>
          <w:szCs w:val="28"/>
        </w:rPr>
        <w:t xml:space="preserve">, отклонение от средней площади в ту или иную сторону составляет в среднем </w:t>
      </w:r>
      <w:r w:rsidR="006224B4">
        <w:rPr>
          <w:sz w:val="28"/>
          <w:szCs w:val="28"/>
        </w:rPr>
        <w:t>45,02</w:t>
      </w:r>
      <w:r w:rsidR="00C32FA3">
        <w:rPr>
          <w:sz w:val="28"/>
          <w:szCs w:val="28"/>
        </w:rPr>
        <w:t xml:space="preserve"> м</w:t>
      </w:r>
      <w:r w:rsidR="00C32FA3">
        <w:rPr>
          <w:sz w:val="18"/>
          <w:szCs w:val="18"/>
        </w:rPr>
        <w:t>2</w:t>
      </w:r>
      <w:r w:rsidR="00C32FA3">
        <w:rPr>
          <w:sz w:val="28"/>
          <w:szCs w:val="28"/>
        </w:rPr>
        <w:t xml:space="preserve">, наиболее характерные значения торговой площади предприятий находятся в пределах от </w:t>
      </w:r>
      <w:r w:rsidR="006224B4">
        <w:rPr>
          <w:sz w:val="28"/>
          <w:szCs w:val="28"/>
        </w:rPr>
        <w:t>194,98 м2</w:t>
      </w:r>
      <w:r w:rsidR="00C32FA3">
        <w:rPr>
          <w:sz w:val="28"/>
          <w:szCs w:val="28"/>
        </w:rPr>
        <w:t xml:space="preserve"> до </w:t>
      </w:r>
      <w:r w:rsidR="00A771C6">
        <w:rPr>
          <w:sz w:val="28"/>
          <w:szCs w:val="28"/>
        </w:rPr>
        <w:t>285,02</w:t>
      </w:r>
      <w:r w:rsidR="00C32FA3">
        <w:rPr>
          <w:sz w:val="28"/>
          <w:szCs w:val="28"/>
        </w:rPr>
        <w:t xml:space="preserve"> м</w:t>
      </w:r>
      <w:r w:rsidR="00C32FA3">
        <w:rPr>
          <w:sz w:val="18"/>
          <w:szCs w:val="18"/>
        </w:rPr>
        <w:t xml:space="preserve">2 </w:t>
      </w:r>
      <w:r w:rsidR="00C32FA3">
        <w:rPr>
          <w:sz w:val="28"/>
          <w:szCs w:val="28"/>
        </w:rPr>
        <w:t xml:space="preserve">(диапазон </w:t>
      </w:r>
      <w:r>
        <w:rPr>
          <w:sz w:val="28"/>
          <w:szCs w:val="28"/>
        </w:rPr>
        <w:t xml:space="preserve">           </w:t>
      </w:r>
      <w:r w:rsidR="00C32FA3">
        <w:rPr>
          <w:sz w:val="28"/>
          <w:szCs w:val="28"/>
        </w:rPr>
        <w:t xml:space="preserve">). </w:t>
      </w:r>
    </w:p>
    <w:p w:rsidR="00B007AC" w:rsidRDefault="00B007AC" w:rsidP="00B007AC">
      <w:pPr>
        <w:pStyle w:val="Default"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Значение коэффициента вариации </w:t>
      </w:r>
      <w:r w:rsidR="00A771C6">
        <w:rPr>
          <w:b/>
          <w:sz w:val="28"/>
          <w:szCs w:val="28"/>
          <w:lang w:val="en-US"/>
        </w:rPr>
        <w:t>V</w:t>
      </w:r>
      <w:r w:rsidR="00A771C6">
        <w:rPr>
          <w:b/>
          <w:sz w:val="32"/>
          <w:szCs w:val="32"/>
          <w:vertAlign w:val="subscript"/>
          <w:lang w:val="en-US"/>
        </w:rPr>
        <w:t>σ</w:t>
      </w:r>
      <w:r w:rsidR="00A771C6">
        <w:rPr>
          <w:sz w:val="28"/>
          <w:szCs w:val="28"/>
        </w:rPr>
        <w:t xml:space="preserve"> = 18,8% и </w:t>
      </w:r>
      <w:r>
        <w:rPr>
          <w:sz w:val="28"/>
          <w:szCs w:val="28"/>
        </w:rPr>
        <w:t xml:space="preserve">не превышает </w:t>
      </w:r>
      <w:r w:rsidR="00A771C6">
        <w:rPr>
          <w:sz w:val="28"/>
          <w:szCs w:val="28"/>
        </w:rPr>
        <w:t>33</w:t>
      </w:r>
      <w:r>
        <w:rPr>
          <w:sz w:val="28"/>
          <w:szCs w:val="28"/>
        </w:rPr>
        <w:t xml:space="preserve">%, следовательно, вариация торговой площади в исследуемой совокупности предприятий незначительна и совокупность по данному признаку однородна. </w:t>
      </w:r>
    </w:p>
    <w:p w:rsidR="00FF7735" w:rsidRDefault="00FF7735" w:rsidP="00FF7735">
      <w:pPr>
        <w:tabs>
          <w:tab w:val="left" w:pos="0"/>
        </w:tabs>
        <w:spacing w:line="360" w:lineRule="auto"/>
        <w:ind w:firstLine="0"/>
        <w:jc w:val="center"/>
        <w:rPr>
          <w:b/>
          <w:sz w:val="28"/>
          <w:szCs w:val="28"/>
        </w:rPr>
      </w:pPr>
    </w:p>
    <w:p w:rsidR="001531BE" w:rsidRDefault="00FF7735" w:rsidP="00FF7735">
      <w:pPr>
        <w:tabs>
          <w:tab w:val="left" w:pos="0"/>
        </w:tabs>
        <w:spacing w:line="360" w:lineRule="auto"/>
        <w:ind w:firstLine="0"/>
        <w:jc w:val="center"/>
        <w:rPr>
          <w:sz w:val="28"/>
          <w:szCs w:val="28"/>
        </w:rPr>
      </w:pPr>
      <w:r w:rsidRPr="00FF7735">
        <w:rPr>
          <w:b/>
          <w:sz w:val="28"/>
          <w:szCs w:val="28"/>
        </w:rPr>
        <w:t>1.4.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Вычисление средней арифметической по исходным данным</w:t>
      </w:r>
    </w:p>
    <w:p w:rsidR="00D8043B" w:rsidRDefault="00D8043B" w:rsidP="00D8043B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Для расчета применяется формула средней арифметической простой:</w:t>
      </w:r>
    </w:p>
    <w:p w:rsidR="001531BE" w:rsidRDefault="00F2189C" w:rsidP="001531BE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</w:t>
      </w:r>
      <w:r w:rsidR="0075544E" w:rsidRPr="00F2189C">
        <w:rPr>
          <w:position w:val="-24"/>
          <w:sz w:val="28"/>
          <w:szCs w:val="28"/>
        </w:rPr>
        <w:object w:dxaOrig="2659" w:dyaOrig="999">
          <v:shape id="_x0000_i1028" type="#_x0000_t75" style="width:167.25pt;height:57.75pt" o:ole="">
            <v:imagedata r:id="rId52" o:title=""/>
          </v:shape>
          <o:OLEObject Type="Embed" ProgID="Equation.3" ShapeID="_x0000_i1028" DrawAspect="Content" ObjectID="_1442941892" r:id="rId53"/>
        </w:object>
      </w:r>
    </w:p>
    <w:p w:rsidR="0075544E" w:rsidRDefault="0075544E" w:rsidP="0075544E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>Причина расхождения средних величин,</w:t>
      </w:r>
      <w:r w:rsidRPr="0075544E">
        <w:rPr>
          <w:sz w:val="28"/>
          <w:szCs w:val="28"/>
        </w:rPr>
        <w:t xml:space="preserve"> </w:t>
      </w:r>
      <w:r>
        <w:rPr>
          <w:sz w:val="28"/>
          <w:szCs w:val="28"/>
        </w:rPr>
        <w:t>заключается в том, что</w:t>
      </w:r>
      <w:r w:rsidRPr="0075544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1 формуле средняя определяется по фактическим  значениям  исследуемого  признака  для  всех  30-ти банков, а по 2 формуле средняя вычисляется для интервального ряда, когда в качестве значений признака берутся середины интервалов </w:t>
      </w:r>
      <w:r w:rsidRPr="003E5F64">
        <w:rPr>
          <w:b/>
          <w:position w:val="-14"/>
          <w:sz w:val="28"/>
          <w:szCs w:val="28"/>
          <w:lang w:val="en-US"/>
        </w:rPr>
        <w:object w:dxaOrig="340" w:dyaOrig="440">
          <v:shape id="_x0000_i1029" type="#_x0000_t75" style="width:16.5pt;height:21.75pt" o:ole="">
            <v:imagedata r:id="rId54" o:title=""/>
          </v:shape>
          <o:OLEObject Type="Embed" ProgID="Equation.3" ShapeID="_x0000_i1029" DrawAspect="Content" ObjectID="_1442941893" r:id="rId55"/>
        </w:object>
      </w:r>
      <w:r>
        <w:rPr>
          <w:sz w:val="28"/>
          <w:szCs w:val="28"/>
        </w:rPr>
        <w:t xml:space="preserve"> и, следовательно, значение средней будет менее точным (за исключением случая равномерного распределения значений признака внутри каждой группы).</w:t>
      </w:r>
    </w:p>
    <w:p w:rsidR="004C5471" w:rsidRDefault="004C5471" w:rsidP="001F225D">
      <w:pPr>
        <w:spacing w:before="60" w:line="360" w:lineRule="auto"/>
        <w:ind w:left="-720" w:firstLine="709"/>
        <w:jc w:val="center"/>
        <w:rPr>
          <w:b/>
          <w:sz w:val="32"/>
          <w:szCs w:val="32"/>
        </w:rPr>
      </w:pPr>
    </w:p>
    <w:p w:rsidR="004C5471" w:rsidRDefault="004C5471" w:rsidP="001F225D">
      <w:pPr>
        <w:spacing w:before="60" w:line="360" w:lineRule="auto"/>
        <w:ind w:left="-720" w:firstLine="709"/>
        <w:jc w:val="center"/>
        <w:rPr>
          <w:b/>
          <w:sz w:val="32"/>
          <w:szCs w:val="32"/>
        </w:rPr>
      </w:pPr>
    </w:p>
    <w:p w:rsidR="004C5471" w:rsidRDefault="004C5471" w:rsidP="001F225D">
      <w:pPr>
        <w:spacing w:before="60" w:line="360" w:lineRule="auto"/>
        <w:ind w:left="-720" w:firstLine="709"/>
        <w:jc w:val="center"/>
        <w:rPr>
          <w:b/>
          <w:sz w:val="32"/>
          <w:szCs w:val="32"/>
        </w:rPr>
      </w:pPr>
    </w:p>
    <w:p w:rsidR="004C5471" w:rsidRDefault="004C5471" w:rsidP="001F225D">
      <w:pPr>
        <w:spacing w:before="60" w:line="360" w:lineRule="auto"/>
        <w:ind w:left="-720" w:firstLine="709"/>
        <w:jc w:val="center"/>
        <w:rPr>
          <w:b/>
          <w:sz w:val="32"/>
          <w:szCs w:val="32"/>
        </w:rPr>
      </w:pPr>
    </w:p>
    <w:p w:rsidR="004C5471" w:rsidRDefault="004C5471" w:rsidP="001F225D">
      <w:pPr>
        <w:spacing w:before="60" w:line="360" w:lineRule="auto"/>
        <w:ind w:left="-720" w:firstLine="709"/>
        <w:jc w:val="center"/>
        <w:rPr>
          <w:b/>
          <w:sz w:val="32"/>
          <w:szCs w:val="32"/>
        </w:rPr>
      </w:pPr>
    </w:p>
    <w:p w:rsidR="004C5471" w:rsidRDefault="004C5471" w:rsidP="001F225D">
      <w:pPr>
        <w:spacing w:before="60" w:line="360" w:lineRule="auto"/>
        <w:ind w:left="-720" w:firstLine="709"/>
        <w:jc w:val="center"/>
        <w:rPr>
          <w:b/>
          <w:sz w:val="32"/>
          <w:szCs w:val="32"/>
        </w:rPr>
      </w:pPr>
    </w:p>
    <w:p w:rsidR="004C5471" w:rsidRDefault="004C5471" w:rsidP="001F225D">
      <w:pPr>
        <w:spacing w:before="60" w:line="360" w:lineRule="auto"/>
        <w:ind w:left="-720" w:firstLine="709"/>
        <w:jc w:val="center"/>
        <w:rPr>
          <w:b/>
          <w:sz w:val="32"/>
          <w:szCs w:val="32"/>
        </w:rPr>
      </w:pPr>
    </w:p>
    <w:p w:rsidR="004C5471" w:rsidRDefault="004C5471" w:rsidP="001F225D">
      <w:pPr>
        <w:spacing w:before="60" w:line="360" w:lineRule="auto"/>
        <w:ind w:left="-720" w:firstLine="709"/>
        <w:jc w:val="center"/>
        <w:rPr>
          <w:b/>
          <w:sz w:val="32"/>
          <w:szCs w:val="32"/>
        </w:rPr>
      </w:pPr>
    </w:p>
    <w:p w:rsidR="004C5471" w:rsidRDefault="004C5471" w:rsidP="001F225D">
      <w:pPr>
        <w:spacing w:before="60" w:line="360" w:lineRule="auto"/>
        <w:ind w:left="-720" w:firstLine="709"/>
        <w:jc w:val="center"/>
        <w:rPr>
          <w:b/>
          <w:sz w:val="32"/>
          <w:szCs w:val="32"/>
        </w:rPr>
      </w:pPr>
    </w:p>
    <w:p w:rsidR="004C5471" w:rsidRDefault="004C5471" w:rsidP="001F225D">
      <w:pPr>
        <w:spacing w:before="60" w:line="360" w:lineRule="auto"/>
        <w:ind w:left="-720" w:firstLine="709"/>
        <w:jc w:val="center"/>
        <w:rPr>
          <w:b/>
          <w:sz w:val="32"/>
          <w:szCs w:val="32"/>
        </w:rPr>
      </w:pPr>
    </w:p>
    <w:p w:rsidR="004C5471" w:rsidRDefault="004C5471" w:rsidP="001F225D">
      <w:pPr>
        <w:spacing w:before="60" w:line="360" w:lineRule="auto"/>
        <w:ind w:left="-720" w:firstLine="709"/>
        <w:jc w:val="center"/>
        <w:rPr>
          <w:b/>
          <w:sz w:val="32"/>
          <w:szCs w:val="32"/>
        </w:rPr>
      </w:pPr>
    </w:p>
    <w:p w:rsidR="004C5471" w:rsidRDefault="004C5471" w:rsidP="001F225D">
      <w:pPr>
        <w:spacing w:before="60" w:line="360" w:lineRule="auto"/>
        <w:ind w:left="-720" w:firstLine="709"/>
        <w:jc w:val="center"/>
        <w:rPr>
          <w:b/>
          <w:sz w:val="32"/>
          <w:szCs w:val="32"/>
        </w:rPr>
      </w:pPr>
    </w:p>
    <w:p w:rsidR="004C5471" w:rsidRDefault="004C5471" w:rsidP="001F225D">
      <w:pPr>
        <w:spacing w:before="60" w:line="360" w:lineRule="auto"/>
        <w:ind w:left="-720" w:firstLine="709"/>
        <w:jc w:val="center"/>
        <w:rPr>
          <w:b/>
          <w:sz w:val="32"/>
          <w:szCs w:val="32"/>
        </w:rPr>
      </w:pPr>
    </w:p>
    <w:p w:rsidR="004C5471" w:rsidRDefault="004C5471" w:rsidP="001F225D">
      <w:pPr>
        <w:spacing w:before="60" w:line="360" w:lineRule="auto"/>
        <w:ind w:left="-720" w:firstLine="709"/>
        <w:jc w:val="center"/>
        <w:rPr>
          <w:b/>
          <w:sz w:val="32"/>
          <w:szCs w:val="32"/>
        </w:rPr>
      </w:pPr>
    </w:p>
    <w:p w:rsidR="004C5471" w:rsidRDefault="004C5471" w:rsidP="001F225D">
      <w:pPr>
        <w:spacing w:before="60" w:line="360" w:lineRule="auto"/>
        <w:ind w:left="-720" w:firstLine="709"/>
        <w:jc w:val="center"/>
        <w:rPr>
          <w:b/>
          <w:sz w:val="32"/>
          <w:szCs w:val="32"/>
        </w:rPr>
      </w:pPr>
    </w:p>
    <w:p w:rsidR="004C5471" w:rsidRDefault="004C5471" w:rsidP="001F225D">
      <w:pPr>
        <w:spacing w:before="60" w:line="360" w:lineRule="auto"/>
        <w:ind w:left="-720" w:firstLine="709"/>
        <w:jc w:val="center"/>
        <w:rPr>
          <w:b/>
          <w:sz w:val="32"/>
          <w:szCs w:val="32"/>
        </w:rPr>
      </w:pPr>
    </w:p>
    <w:p w:rsidR="004C5471" w:rsidRDefault="004C5471" w:rsidP="001F225D">
      <w:pPr>
        <w:spacing w:before="60" w:line="360" w:lineRule="auto"/>
        <w:ind w:left="-720" w:firstLine="709"/>
        <w:jc w:val="center"/>
        <w:rPr>
          <w:b/>
          <w:sz w:val="32"/>
          <w:szCs w:val="32"/>
        </w:rPr>
      </w:pPr>
    </w:p>
    <w:p w:rsidR="004C5471" w:rsidRDefault="004C5471" w:rsidP="001F225D">
      <w:pPr>
        <w:spacing w:before="60" w:line="360" w:lineRule="auto"/>
        <w:ind w:left="-720" w:firstLine="709"/>
        <w:jc w:val="center"/>
        <w:rPr>
          <w:b/>
          <w:sz w:val="32"/>
          <w:szCs w:val="32"/>
        </w:rPr>
      </w:pPr>
    </w:p>
    <w:p w:rsidR="001F225D" w:rsidRPr="00E022D9" w:rsidRDefault="001F225D" w:rsidP="001F225D">
      <w:pPr>
        <w:spacing w:before="60" w:line="360" w:lineRule="auto"/>
        <w:ind w:left="-720" w:firstLine="709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Задание 2</w:t>
      </w:r>
    </w:p>
    <w:p w:rsidR="00A977A7" w:rsidRPr="00A977A7" w:rsidRDefault="00A977A7" w:rsidP="00A977A7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color w:val="231F20"/>
          <w:sz w:val="28"/>
          <w:szCs w:val="28"/>
          <w:lang w:eastAsia="en-US"/>
        </w:rPr>
      </w:pPr>
      <w:r w:rsidRPr="00A977A7">
        <w:rPr>
          <w:rFonts w:eastAsiaTheme="minorHAnsi"/>
          <w:color w:val="231F20"/>
          <w:sz w:val="28"/>
          <w:szCs w:val="28"/>
          <w:lang w:eastAsia="en-US"/>
        </w:rPr>
        <w:t>По исходным данным:</w:t>
      </w:r>
    </w:p>
    <w:p w:rsidR="0075544E" w:rsidRPr="00A977A7" w:rsidRDefault="00A977A7" w:rsidP="00A977A7">
      <w:pPr>
        <w:autoSpaceDE w:val="0"/>
        <w:autoSpaceDN w:val="0"/>
        <w:adjustRightInd w:val="0"/>
        <w:spacing w:line="360" w:lineRule="auto"/>
        <w:ind w:firstLine="0"/>
        <w:rPr>
          <w:sz w:val="28"/>
          <w:szCs w:val="28"/>
        </w:rPr>
      </w:pPr>
      <w:r w:rsidRPr="00A977A7">
        <w:rPr>
          <w:rFonts w:eastAsiaTheme="minorHAnsi"/>
          <w:color w:val="231F20"/>
          <w:sz w:val="28"/>
          <w:szCs w:val="28"/>
          <w:lang w:eastAsia="en-US"/>
        </w:rPr>
        <w:t>1. Установите наличие и характер корреляционной связи между</w:t>
      </w:r>
      <w:r>
        <w:rPr>
          <w:rFonts w:eastAsiaTheme="minorHAnsi"/>
          <w:color w:val="231F20"/>
          <w:sz w:val="28"/>
          <w:szCs w:val="28"/>
          <w:lang w:eastAsia="en-US"/>
        </w:rPr>
        <w:t xml:space="preserve"> </w:t>
      </w:r>
      <w:r w:rsidRPr="00A977A7">
        <w:rPr>
          <w:rFonts w:eastAsiaTheme="minorHAnsi"/>
          <w:color w:val="231F20"/>
          <w:sz w:val="28"/>
          <w:szCs w:val="28"/>
          <w:lang w:eastAsia="en-US"/>
        </w:rPr>
        <w:t>признаками</w:t>
      </w:r>
      <w:r w:rsidRPr="00A977A7">
        <w:rPr>
          <w:rFonts w:eastAsiaTheme="minorHAnsi"/>
          <w:b/>
          <w:bCs/>
          <w:i/>
          <w:iCs/>
          <w:color w:val="231F20"/>
          <w:sz w:val="28"/>
          <w:szCs w:val="28"/>
          <w:lang w:eastAsia="en-US"/>
        </w:rPr>
        <w:t xml:space="preserve"> торговая площадь предприятия </w:t>
      </w:r>
      <w:r w:rsidRPr="00A977A7">
        <w:rPr>
          <w:rFonts w:eastAsiaTheme="minorHAnsi"/>
          <w:color w:val="231F20"/>
          <w:sz w:val="28"/>
          <w:szCs w:val="28"/>
          <w:lang w:eastAsia="en-US"/>
        </w:rPr>
        <w:t xml:space="preserve">и </w:t>
      </w:r>
      <w:r w:rsidRPr="00A977A7">
        <w:rPr>
          <w:rFonts w:eastAsiaTheme="minorHAnsi"/>
          <w:b/>
          <w:bCs/>
          <w:i/>
          <w:iCs/>
          <w:color w:val="231F20"/>
          <w:sz w:val="28"/>
          <w:szCs w:val="28"/>
          <w:lang w:eastAsia="en-US"/>
        </w:rPr>
        <w:t>розничный товарооборот на 1 м2 торговой площади</w:t>
      </w:r>
    </w:p>
    <w:p w:rsidR="00A977A7" w:rsidRDefault="00A977A7" w:rsidP="003F4CC1">
      <w:pPr>
        <w:pStyle w:val="ac"/>
        <w:numPr>
          <w:ilvl w:val="0"/>
          <w:numId w:val="3"/>
        </w:numPr>
        <w:spacing w:after="0" w:line="360" w:lineRule="auto"/>
        <w:jc w:val="both"/>
      </w:pPr>
      <w:r>
        <w:t>Оценить тесноту корреляционной связи, используя коэффициент детерминации и эмпирическое корреляционное отношение.</w:t>
      </w:r>
    </w:p>
    <w:p w:rsidR="00A977A7" w:rsidRPr="00E022D9" w:rsidRDefault="00A977A7" w:rsidP="00960838">
      <w:pPr>
        <w:pStyle w:val="ac"/>
        <w:numPr>
          <w:ilvl w:val="0"/>
          <w:numId w:val="3"/>
        </w:numPr>
        <w:spacing w:after="0" w:line="360" w:lineRule="auto"/>
        <w:jc w:val="both"/>
      </w:pPr>
      <w:r w:rsidRPr="00E022D9">
        <w:t xml:space="preserve">Оценка значимости (неслучайности) полученных характеристик связи признаков </w:t>
      </w:r>
      <w:r w:rsidRPr="00E022D9">
        <w:object w:dxaOrig="300" w:dyaOrig="360">
          <v:shape id="_x0000_i1030" type="#_x0000_t75" style="width:19.5pt;height:22.5pt" o:ole="">
            <v:imagedata r:id="rId56" o:title=""/>
          </v:shape>
          <o:OLEObject Type="Embed" ProgID="Equation.3" ShapeID="_x0000_i1030" DrawAspect="Content" ObjectID="_1442941894" r:id="rId57"/>
        </w:object>
      </w:r>
      <w:r w:rsidRPr="00E022D9">
        <w:t xml:space="preserve"> и  </w:t>
      </w:r>
      <w:r w:rsidRPr="00E022D9">
        <w:object w:dxaOrig="220" w:dyaOrig="260">
          <v:shape id="_x0000_i1031" type="#_x0000_t75" style="width:15.75pt;height:17.25pt" o:ole="">
            <v:imagedata r:id="rId58" o:title=""/>
          </v:shape>
          <o:OLEObject Type="Embed" ProgID="Equation.3" ShapeID="_x0000_i1031" DrawAspect="Content" ObjectID="_1442941895" r:id="rId59"/>
        </w:object>
      </w:r>
    </w:p>
    <w:p w:rsidR="0075544E" w:rsidRPr="003F4CC1" w:rsidRDefault="00A977A7" w:rsidP="00A977A7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 w:rsidRPr="003F4CC1">
        <w:rPr>
          <w:b/>
          <w:bCs/>
          <w:sz w:val="28"/>
          <w:szCs w:val="28"/>
        </w:rPr>
        <w:t>Сделать выводы</w:t>
      </w:r>
      <w:r w:rsidRPr="003F4CC1">
        <w:rPr>
          <w:sz w:val="28"/>
          <w:szCs w:val="28"/>
        </w:rPr>
        <w:t xml:space="preserve"> по результатам выполнения Задания 2.</w:t>
      </w:r>
    </w:p>
    <w:p w:rsidR="00960838" w:rsidRPr="00E022D9" w:rsidRDefault="00960838" w:rsidP="00960838">
      <w:pPr>
        <w:spacing w:before="120" w:line="360" w:lineRule="auto"/>
        <w:ind w:left="-720"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Выполнение Задания 2</w:t>
      </w:r>
    </w:p>
    <w:p w:rsidR="0075544E" w:rsidRDefault="00960838" w:rsidP="00960838">
      <w:pPr>
        <w:tabs>
          <w:tab w:val="left" w:pos="0"/>
        </w:tabs>
        <w:spacing w:line="360" w:lineRule="auto"/>
        <w:ind w:firstLine="0"/>
        <w:jc w:val="center"/>
        <w:rPr>
          <w:b/>
        </w:rPr>
      </w:pPr>
      <w:r>
        <w:rPr>
          <w:b/>
        </w:rPr>
        <w:t xml:space="preserve">2.1. Установление наличия и характера связи между признаками </w:t>
      </w:r>
      <w:r w:rsidRPr="00A977A7">
        <w:rPr>
          <w:rFonts w:eastAsiaTheme="minorHAnsi"/>
          <w:b/>
          <w:bCs/>
          <w:i/>
          <w:iCs/>
          <w:color w:val="231F20"/>
          <w:sz w:val="28"/>
          <w:szCs w:val="28"/>
          <w:lang w:eastAsia="en-US"/>
        </w:rPr>
        <w:t xml:space="preserve">торговая площадь предприятия </w:t>
      </w:r>
      <w:r w:rsidRPr="00A977A7">
        <w:rPr>
          <w:rFonts w:eastAsiaTheme="minorHAnsi"/>
          <w:color w:val="231F20"/>
          <w:sz w:val="28"/>
          <w:szCs w:val="28"/>
          <w:lang w:eastAsia="en-US"/>
        </w:rPr>
        <w:t xml:space="preserve">и </w:t>
      </w:r>
      <w:r w:rsidRPr="00A977A7">
        <w:rPr>
          <w:rFonts w:eastAsiaTheme="minorHAnsi"/>
          <w:b/>
          <w:bCs/>
          <w:i/>
          <w:iCs/>
          <w:color w:val="231F20"/>
          <w:sz w:val="28"/>
          <w:szCs w:val="28"/>
          <w:lang w:eastAsia="en-US"/>
        </w:rPr>
        <w:t>розничный товарооборот</w:t>
      </w:r>
      <w:r w:rsidRPr="00960838">
        <w:rPr>
          <w:b/>
        </w:rPr>
        <w:t xml:space="preserve"> </w:t>
      </w:r>
      <w:r>
        <w:rPr>
          <w:b/>
        </w:rPr>
        <w:t>методом аналитической группировки</w:t>
      </w:r>
    </w:p>
    <w:p w:rsidR="00960838" w:rsidRDefault="00960838" w:rsidP="001531BE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t xml:space="preserve">При использовании метода аналитической группировки строится интервальный ряд распределения единиц совокупности по факторному признаку </w:t>
      </w:r>
      <w:r>
        <w:rPr>
          <w:b/>
        </w:rPr>
        <w:t>Х</w:t>
      </w:r>
      <w:r>
        <w:t xml:space="preserve"> и для каждой </w:t>
      </w:r>
      <w:r>
        <w:rPr>
          <w:lang w:val="en-US"/>
        </w:rPr>
        <w:t>j</w:t>
      </w:r>
      <w:r>
        <w:t xml:space="preserve">-ой группы ряда определяется среднегрупповое значение </w:t>
      </w:r>
      <w:r w:rsidRPr="003E5F64">
        <w:rPr>
          <w:b/>
          <w:i/>
          <w:position w:val="-20"/>
        </w:rPr>
        <w:object w:dxaOrig="400" w:dyaOrig="520">
          <v:shape id="_x0000_i1032" type="#_x0000_t75" style="width:20.25pt;height:27pt" o:ole="">
            <v:imagedata r:id="rId60" o:title=""/>
          </v:shape>
          <o:OLEObject Type="Embed" ProgID="Equation.3" ShapeID="_x0000_i1032" DrawAspect="Content" ObjectID="_1442941896" r:id="rId61"/>
        </w:object>
      </w:r>
      <w:r>
        <w:t xml:space="preserve"> результативного признака </w:t>
      </w:r>
      <w:r>
        <w:rPr>
          <w:b/>
          <w:lang w:val="en-US"/>
        </w:rPr>
        <w:t>Y</w:t>
      </w:r>
      <w:r>
        <w:t xml:space="preserve">. Если с ростом значений фактора </w:t>
      </w:r>
      <w:r>
        <w:rPr>
          <w:b/>
        </w:rPr>
        <w:t>Х</w:t>
      </w:r>
      <w:r>
        <w:t xml:space="preserve"> от группы к группе </w:t>
      </w:r>
      <w:r>
        <w:rPr>
          <w:b/>
          <w:i/>
        </w:rPr>
        <w:t>средние</w:t>
      </w:r>
      <w:r>
        <w:t xml:space="preserve"> значения </w:t>
      </w:r>
      <w:r w:rsidRPr="003E5F64">
        <w:rPr>
          <w:b/>
          <w:i/>
          <w:position w:val="-20"/>
        </w:rPr>
        <w:object w:dxaOrig="400" w:dyaOrig="520">
          <v:shape id="_x0000_i1033" type="#_x0000_t75" style="width:20.25pt;height:27pt" o:ole="">
            <v:imagedata r:id="rId62" o:title=""/>
          </v:shape>
          <o:OLEObject Type="Embed" ProgID="Equation.3" ShapeID="_x0000_i1033" DrawAspect="Content" ObjectID="_1442941897" r:id="rId63"/>
        </w:object>
      </w:r>
      <w:r>
        <w:t xml:space="preserve"> </w:t>
      </w:r>
      <w:r>
        <w:rPr>
          <w:b/>
          <w:i/>
        </w:rPr>
        <w:t>систематически</w:t>
      </w:r>
      <w:r>
        <w:t xml:space="preserve"> возрастают (или убывают), между признаками </w:t>
      </w:r>
      <w:r>
        <w:rPr>
          <w:b/>
          <w:lang w:val="en-US"/>
        </w:rPr>
        <w:t>X</w:t>
      </w:r>
      <w:r>
        <w:t xml:space="preserve"> и </w:t>
      </w:r>
      <w:r>
        <w:rPr>
          <w:b/>
          <w:lang w:val="en-US"/>
        </w:rPr>
        <w:t>Y</w:t>
      </w:r>
      <w:r>
        <w:t xml:space="preserve"> имеет место корреляционная связь.</w:t>
      </w:r>
    </w:p>
    <w:p w:rsidR="0075544E" w:rsidRDefault="0085467F" w:rsidP="001531BE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301.95pt;margin-top:11.7pt;width:90pt;height:27pt;z-index:251713536">
            <v:textbox>
              <w:txbxContent>
                <w:p w:rsidR="00AE0252" w:rsidRPr="00BB7CB6" w:rsidRDefault="00AE0252" w:rsidP="005F4781">
                  <w:pPr>
                    <w:rPr>
                      <w:sz w:val="14"/>
                      <w:szCs w:val="16"/>
                    </w:rPr>
                  </w:pPr>
                  <w:r w:rsidRPr="00BB7CB6">
                    <w:rPr>
                      <w:sz w:val="14"/>
                      <w:szCs w:val="16"/>
                    </w:rPr>
                    <w:t>Розничный товарооборот</w:t>
                  </w:r>
                </w:p>
              </w:txbxContent>
            </v:textbox>
          </v:shape>
        </w:pict>
      </w:r>
      <w:r w:rsidR="00796184">
        <w:rPr>
          <w:noProof/>
          <w:sz w:val="28"/>
          <w:szCs w:val="28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977265</wp:posOffset>
            </wp:positionH>
            <wp:positionV relativeFrom="paragraph">
              <wp:posOffset>158750</wp:posOffset>
            </wp:positionV>
            <wp:extent cx="4114800" cy="895350"/>
            <wp:effectExtent l="19050" t="0" r="0" b="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 l="7215" t="48462" r="55906" b="38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50C6">
        <w:rPr>
          <w:sz w:val="28"/>
          <w:szCs w:val="28"/>
        </w:rPr>
        <w:t>таблица 2,6</w:t>
      </w:r>
    </w:p>
    <w:p w:rsidR="001531BE" w:rsidRDefault="001531BE" w:rsidP="001531BE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1531BE" w:rsidRDefault="001531BE" w:rsidP="001531BE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1531BE" w:rsidRDefault="008A27BE" w:rsidP="001531BE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3720465</wp:posOffset>
            </wp:positionH>
            <wp:positionV relativeFrom="paragraph">
              <wp:posOffset>104775</wp:posOffset>
            </wp:positionV>
            <wp:extent cx="1266825" cy="1133475"/>
            <wp:effectExtent l="19050" t="0" r="9525" b="0"/>
            <wp:wrapNone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 l="46993" t="46304" r="44156" b="405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6184">
        <w:rPr>
          <w:noProof/>
          <w:sz w:val="28"/>
          <w:szCs w:val="28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1024890</wp:posOffset>
            </wp:positionH>
            <wp:positionV relativeFrom="paragraph">
              <wp:posOffset>76835</wp:posOffset>
            </wp:positionV>
            <wp:extent cx="4010025" cy="1190625"/>
            <wp:effectExtent l="19050" t="0" r="9525" b="0"/>
            <wp:wrapNone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 l="51291" t="58839" r="22868" b="27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31BE" w:rsidRDefault="001531BE" w:rsidP="001531BE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1531BE" w:rsidRDefault="001531BE" w:rsidP="001531BE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BB7CB6" w:rsidRDefault="00BB7CB6" w:rsidP="001531BE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4C5471" w:rsidRDefault="004C5471" w:rsidP="00BB7CB6">
      <w:pPr>
        <w:pStyle w:val="Default"/>
        <w:spacing w:line="360" w:lineRule="auto"/>
        <w:jc w:val="both"/>
        <w:rPr>
          <w:b/>
          <w:bCs/>
          <w:sz w:val="28"/>
          <w:szCs w:val="28"/>
        </w:rPr>
      </w:pPr>
    </w:p>
    <w:p w:rsidR="00BB7CB6" w:rsidRPr="00BB7CB6" w:rsidRDefault="00BB7CB6" w:rsidP="00BB7CB6">
      <w:pPr>
        <w:pStyle w:val="Default"/>
        <w:spacing w:line="360" w:lineRule="auto"/>
        <w:jc w:val="both"/>
        <w:rPr>
          <w:sz w:val="28"/>
          <w:szCs w:val="28"/>
        </w:rPr>
      </w:pPr>
      <w:r w:rsidRPr="00BB7CB6">
        <w:rPr>
          <w:b/>
          <w:bCs/>
          <w:sz w:val="28"/>
          <w:szCs w:val="28"/>
        </w:rPr>
        <w:t xml:space="preserve">Вывод. </w:t>
      </w:r>
      <w:r w:rsidRPr="00BB7CB6">
        <w:rPr>
          <w:sz w:val="28"/>
          <w:szCs w:val="28"/>
        </w:rPr>
        <w:t>Анализ граф 5 и 7 табл. 2.</w:t>
      </w:r>
      <w:r>
        <w:rPr>
          <w:sz w:val="28"/>
          <w:szCs w:val="28"/>
        </w:rPr>
        <w:t>6</w:t>
      </w:r>
      <w:r w:rsidRPr="00BB7CB6">
        <w:rPr>
          <w:sz w:val="28"/>
          <w:szCs w:val="28"/>
        </w:rPr>
        <w:t xml:space="preserve"> показывает, что с увеличением средней торговой площади от группы к группе систематически возрастает и </w:t>
      </w:r>
      <w:r>
        <w:rPr>
          <w:sz w:val="28"/>
          <w:szCs w:val="28"/>
        </w:rPr>
        <w:lastRenderedPageBreak/>
        <w:t>розничный товарооборот</w:t>
      </w:r>
      <w:r w:rsidRPr="00BB7CB6">
        <w:rPr>
          <w:sz w:val="28"/>
          <w:szCs w:val="28"/>
        </w:rPr>
        <w:t xml:space="preserve"> по каждой группе предприятий, что свидетель</w:t>
      </w:r>
      <w:r w:rsidRPr="00BB7CB6">
        <w:rPr>
          <w:color w:val="auto"/>
          <w:sz w:val="28"/>
          <w:szCs w:val="28"/>
        </w:rPr>
        <w:t>ствует о наличии прямой корреляционной связи между исследуемыми признаками.</w:t>
      </w:r>
    </w:p>
    <w:p w:rsidR="00C00A50" w:rsidRDefault="00C00A50" w:rsidP="00C00A50">
      <w:pPr>
        <w:pStyle w:val="ac"/>
        <w:spacing w:before="120"/>
        <w:ind w:firstLine="720"/>
        <w:jc w:val="center"/>
        <w:rPr>
          <w:b/>
        </w:rPr>
      </w:pPr>
      <w:r>
        <w:rPr>
          <w:b/>
        </w:rPr>
        <w:t>2.2. Измерение тесноты и силы корреляционной связи с использованием коэффициента детерминации и эмпирического корреляционного отношения</w:t>
      </w:r>
    </w:p>
    <w:p w:rsidR="009934DC" w:rsidRDefault="009934DC" w:rsidP="009934DC">
      <w:pPr>
        <w:widowControl w:val="0"/>
        <w:tabs>
          <w:tab w:val="left" w:pos="9656"/>
        </w:tabs>
        <w:autoSpaceDE w:val="0"/>
        <w:autoSpaceDN w:val="0"/>
        <w:adjustRightInd w:val="0"/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Показатель </w:t>
      </w:r>
      <w:r w:rsidRPr="003E5F64">
        <w:rPr>
          <w:position w:val="-12"/>
          <w:sz w:val="28"/>
          <w:szCs w:val="28"/>
        </w:rPr>
        <w:object w:dxaOrig="380" w:dyaOrig="480">
          <v:shape id="_x0000_i1034" type="#_x0000_t75" style="width:19.5pt;height:24pt" o:ole="">
            <v:imagedata r:id="rId67" o:title=""/>
          </v:shape>
          <o:OLEObject Type="Embed" ProgID="Equation.3" ShapeID="_x0000_i1034" DrawAspect="Content" ObjectID="_1442941898" r:id="rId68"/>
        </w:object>
      </w:r>
      <w:r>
        <w:rPr>
          <w:sz w:val="28"/>
          <w:szCs w:val="28"/>
        </w:rPr>
        <w:t xml:space="preserve"> рассчитывается как доля межгрупповой дисперсии в общей дисперсии по формуле</w:t>
      </w:r>
    </w:p>
    <w:p w:rsidR="009934DC" w:rsidRDefault="009934DC" w:rsidP="004C5471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 w:rsidRPr="00640245">
        <w:rPr>
          <w:position w:val="-30"/>
          <w:sz w:val="28"/>
          <w:szCs w:val="28"/>
        </w:rPr>
        <w:object w:dxaOrig="880" w:dyaOrig="720">
          <v:shape id="_x0000_i1035" type="#_x0000_t75" style="width:53.25pt;height:44.25pt" o:ole="">
            <v:imagedata r:id="rId69" o:title=""/>
          </v:shape>
          <o:OLEObject Type="Embed" ProgID="Equation.3" ShapeID="_x0000_i1035" DrawAspect="Content" ObjectID="_1442941899" r:id="rId70"/>
        </w:object>
      </w:r>
      <w:r>
        <w:rPr>
          <w:sz w:val="28"/>
          <w:szCs w:val="28"/>
        </w:rPr>
        <w:t xml:space="preserve">,                   где  </w:t>
      </w:r>
      <w:r w:rsidRPr="003E5F64">
        <w:rPr>
          <w:position w:val="-10"/>
          <w:sz w:val="28"/>
          <w:szCs w:val="28"/>
        </w:rPr>
        <w:object w:dxaOrig="400" w:dyaOrig="460">
          <v:shape id="_x0000_i1036" type="#_x0000_t75" style="width:20.25pt;height:22.5pt" o:ole="">
            <v:imagedata r:id="rId71" o:title=""/>
          </v:shape>
          <o:OLEObject Type="Embed" ProgID="Equation.3" ShapeID="_x0000_i1036" DrawAspect="Content" ObjectID="_1442941900" r:id="rId72"/>
        </w:object>
      </w:r>
      <w:r>
        <w:rPr>
          <w:sz w:val="28"/>
          <w:szCs w:val="28"/>
        </w:rPr>
        <w:t xml:space="preserve"> – общая дисперсия признака </w:t>
      </w:r>
      <w:r>
        <w:rPr>
          <w:b/>
          <w:bCs/>
          <w:iCs/>
          <w:sz w:val="28"/>
          <w:szCs w:val="28"/>
          <w:lang w:val="en-US"/>
        </w:rPr>
        <w:t>Y</w:t>
      </w:r>
      <w:r>
        <w:rPr>
          <w:sz w:val="28"/>
          <w:szCs w:val="28"/>
        </w:rPr>
        <w:t>,</w:t>
      </w:r>
    </w:p>
    <w:p w:rsidR="009934DC" w:rsidRDefault="009934DC" w:rsidP="009934DC">
      <w:pPr>
        <w:widowControl w:val="0"/>
        <w:tabs>
          <w:tab w:val="left" w:pos="7200"/>
          <w:tab w:val="left" w:pos="9656"/>
        </w:tabs>
        <w:autoSpaceDE w:val="0"/>
        <w:autoSpaceDN w:val="0"/>
        <w:adjustRightInd w:val="0"/>
        <w:spacing w:before="120"/>
        <w:ind w:right="360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3E5F64">
        <w:rPr>
          <w:position w:val="-10"/>
          <w:sz w:val="28"/>
          <w:szCs w:val="28"/>
        </w:rPr>
        <w:object w:dxaOrig="380" w:dyaOrig="460">
          <v:shape id="_x0000_i1037" type="#_x0000_t75" style="width:19.5pt;height:22.5pt" o:ole="">
            <v:imagedata r:id="rId73" o:title=""/>
          </v:shape>
          <o:OLEObject Type="Embed" ProgID="Equation.3" ShapeID="_x0000_i1037" DrawAspect="Content" ObjectID="_1442941901" r:id="rId74"/>
        </w:object>
      </w:r>
      <w:r>
        <w:rPr>
          <w:sz w:val="28"/>
          <w:szCs w:val="28"/>
        </w:rPr>
        <w:t xml:space="preserve"> – межгрупповая (факторная) дисперсия признака </w:t>
      </w:r>
      <w:r>
        <w:rPr>
          <w:b/>
          <w:bCs/>
          <w:iCs/>
          <w:sz w:val="28"/>
          <w:szCs w:val="28"/>
          <w:lang w:val="en-US"/>
        </w:rPr>
        <w:t>Y</w:t>
      </w:r>
      <w:r>
        <w:rPr>
          <w:sz w:val="28"/>
          <w:szCs w:val="28"/>
        </w:rPr>
        <w:t>.</w:t>
      </w:r>
    </w:p>
    <w:p w:rsidR="009934DC" w:rsidRDefault="009934DC" w:rsidP="009934DC">
      <w:pPr>
        <w:widowControl w:val="0"/>
        <w:tabs>
          <w:tab w:val="left" w:pos="9656"/>
        </w:tabs>
        <w:autoSpaceDE w:val="0"/>
        <w:autoSpaceDN w:val="0"/>
        <w:adjustRightInd w:val="0"/>
        <w:spacing w:before="120"/>
        <w:ind w:firstLine="720"/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Значения показателя </w:t>
      </w:r>
      <w:r w:rsidRPr="003E5F64">
        <w:rPr>
          <w:position w:val="-12"/>
          <w:sz w:val="28"/>
          <w:szCs w:val="28"/>
        </w:rPr>
        <w:object w:dxaOrig="380" w:dyaOrig="480">
          <v:shape id="_x0000_i1038" type="#_x0000_t75" style="width:19.5pt;height:24pt" o:ole="">
            <v:imagedata r:id="rId67" o:title=""/>
          </v:shape>
          <o:OLEObject Type="Embed" ProgID="Equation.3" ShapeID="_x0000_i1038" DrawAspect="Content" ObjectID="_1442941902" r:id="rId75"/>
        </w:object>
      </w:r>
      <w:r>
        <w:rPr>
          <w:rFonts w:ascii="Arial CYR" w:hAnsi="Arial CYR" w:cs="Arial CYR"/>
          <w:sz w:val="20"/>
        </w:rPr>
        <w:t xml:space="preserve"> </w:t>
      </w:r>
      <w:r>
        <w:rPr>
          <w:sz w:val="28"/>
          <w:szCs w:val="28"/>
        </w:rPr>
        <w:t>изменяются в пределах</w:t>
      </w:r>
      <w:r>
        <w:rPr>
          <w:rFonts w:ascii="Arial CYR" w:hAnsi="Arial CYR" w:cs="Arial CYR"/>
          <w:sz w:val="20"/>
        </w:rPr>
        <w:t xml:space="preserve"> </w:t>
      </w:r>
      <w:r w:rsidRPr="003E5F64">
        <w:rPr>
          <w:rFonts w:ascii="Arial CYR" w:hAnsi="Arial CYR" w:cs="Arial CYR"/>
          <w:position w:val="-12"/>
          <w:sz w:val="20"/>
        </w:rPr>
        <w:object w:dxaOrig="1620" w:dyaOrig="480">
          <v:shape id="_x0000_i1039" type="#_x0000_t75" style="width:81pt;height:24pt" o:ole="">
            <v:imagedata r:id="rId76" o:title=""/>
          </v:shape>
          <o:OLEObject Type="Embed" ProgID="Equation.3" ShapeID="_x0000_i1039" DrawAspect="Content" ObjectID="_1442941903" r:id="rId77"/>
        </w:object>
      </w:r>
      <w:r>
        <w:rPr>
          <w:rFonts w:ascii="Arial CYR" w:hAnsi="Arial CYR" w:cs="Arial CYR"/>
          <w:sz w:val="20"/>
        </w:rPr>
        <w:t xml:space="preserve">. </w:t>
      </w:r>
      <w:r>
        <w:rPr>
          <w:rFonts w:ascii="Times New Roman CYR" w:hAnsi="Times New Roman CYR" w:cs="Times New Roman CYR"/>
          <w:sz w:val="28"/>
          <w:szCs w:val="28"/>
        </w:rPr>
        <w:t xml:space="preserve">При отсутствии корреляционной связи между признаками </w:t>
      </w:r>
      <w:r>
        <w:rPr>
          <w:b/>
          <w:sz w:val="28"/>
          <w:szCs w:val="28"/>
        </w:rPr>
        <w:t>Х</w:t>
      </w:r>
      <w:r>
        <w:rPr>
          <w:rFonts w:ascii="Times New Roman CYR" w:hAnsi="Times New Roman CYR" w:cs="Times New Roman CYR"/>
          <w:sz w:val="28"/>
          <w:szCs w:val="28"/>
        </w:rPr>
        <w:t xml:space="preserve"> и </w:t>
      </w:r>
      <w:r>
        <w:rPr>
          <w:b/>
          <w:sz w:val="28"/>
          <w:szCs w:val="28"/>
        </w:rPr>
        <w:t>Y</w:t>
      </w:r>
      <w:r>
        <w:rPr>
          <w:rFonts w:ascii="Times New Roman CYR" w:hAnsi="Times New Roman CYR" w:cs="Times New Roman CYR"/>
          <w:sz w:val="28"/>
          <w:szCs w:val="28"/>
        </w:rPr>
        <w:t xml:space="preserve"> имеет место равенство </w:t>
      </w:r>
      <w:r w:rsidRPr="003E5F64">
        <w:rPr>
          <w:position w:val="-12"/>
          <w:sz w:val="28"/>
          <w:szCs w:val="28"/>
        </w:rPr>
        <w:object w:dxaOrig="380" w:dyaOrig="480">
          <v:shape id="_x0000_i1040" type="#_x0000_t75" style="width:19.5pt;height:24pt" o:ole="">
            <v:imagedata r:id="rId67" o:title=""/>
          </v:shape>
          <o:OLEObject Type="Embed" ProgID="Equation.3" ShapeID="_x0000_i1040" DrawAspect="Content" ObjectID="_1442941904" r:id="rId78"/>
        </w:object>
      </w:r>
      <w:r>
        <w:rPr>
          <w:rFonts w:ascii="Times New Roman CYR" w:hAnsi="Times New Roman CYR" w:cs="Times New Roman CYR"/>
          <w:sz w:val="28"/>
          <w:szCs w:val="28"/>
        </w:rPr>
        <w:t xml:space="preserve"> =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0</w:t>
      </w:r>
      <w:r>
        <w:rPr>
          <w:rFonts w:ascii="Times New Roman CYR" w:hAnsi="Times New Roman CYR" w:cs="Times New Roman CYR"/>
          <w:sz w:val="28"/>
          <w:szCs w:val="28"/>
        </w:rPr>
        <w:t>, а при наличии функциональной связи между ними - равенство</w:t>
      </w:r>
      <w:r w:rsidRPr="003E5F64">
        <w:rPr>
          <w:position w:val="-12"/>
          <w:sz w:val="28"/>
          <w:szCs w:val="28"/>
        </w:rPr>
        <w:object w:dxaOrig="380" w:dyaOrig="480">
          <v:shape id="_x0000_i1041" type="#_x0000_t75" style="width:19.5pt;height:24pt" o:ole="">
            <v:imagedata r:id="rId67" o:title=""/>
          </v:shape>
          <o:OLEObject Type="Embed" ProgID="Equation.3" ShapeID="_x0000_i1041" DrawAspect="Content" ObjectID="_1442941905" r:id="rId79"/>
        </w:object>
      </w:r>
      <w:r>
        <w:rPr>
          <w:rFonts w:ascii="Times New Roman CYR" w:hAnsi="Times New Roman CYR" w:cs="Times New Roman CYR"/>
          <w:sz w:val="28"/>
          <w:szCs w:val="28"/>
        </w:rPr>
        <w:t xml:space="preserve"> =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1</w:t>
      </w:r>
      <w:r>
        <w:rPr>
          <w:rFonts w:ascii="Times New Roman CYR" w:hAnsi="Times New Roman CYR" w:cs="Times New Roman CYR"/>
          <w:sz w:val="28"/>
          <w:szCs w:val="28"/>
        </w:rPr>
        <w:t>.</w:t>
      </w:r>
    </w:p>
    <w:p w:rsidR="009934DC" w:rsidRDefault="0085467F" w:rsidP="009934DC">
      <w:pPr>
        <w:widowControl w:val="0"/>
        <w:tabs>
          <w:tab w:val="left" w:pos="9656"/>
        </w:tabs>
        <w:autoSpaceDE w:val="0"/>
        <w:autoSpaceDN w:val="0"/>
        <w:adjustRightInd w:val="0"/>
        <w:spacing w:line="360" w:lineRule="auto"/>
        <w:ind w:firstLine="709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6" type="#_x0000_t75" style="position:absolute;left:0;text-align:left;margin-left:182.7pt;margin-top:65.85pt;width:78.75pt;height:43.5pt;z-index:-251583488">
            <v:imagedata r:id="rId80" o:title=""/>
          </v:shape>
          <o:OLEObject Type="Embed" ProgID="Equation.3" ShapeID="_x0000_s1036" DrawAspect="Content" ObjectID="_1442941965" r:id="rId81"/>
        </w:pict>
      </w:r>
      <w:r w:rsidR="009934DC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>Общая дисперсия</w:t>
      </w:r>
      <w:r w:rsidR="009934DC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9934DC" w:rsidRPr="003E5F64">
        <w:rPr>
          <w:position w:val="-10"/>
          <w:sz w:val="28"/>
          <w:szCs w:val="28"/>
        </w:rPr>
        <w:object w:dxaOrig="400" w:dyaOrig="460">
          <v:shape id="_x0000_i1042" type="#_x0000_t75" style="width:20.25pt;height:22.5pt" o:ole="">
            <v:imagedata r:id="rId71" o:title=""/>
          </v:shape>
          <o:OLEObject Type="Embed" ProgID="Equation.3" ShapeID="_x0000_i1042" DrawAspect="Content" ObjectID="_1442941906" r:id="rId82"/>
        </w:object>
      </w:r>
      <w:r w:rsidR="009934DC">
        <w:rPr>
          <w:rFonts w:ascii="Arial CYR" w:hAnsi="Arial CYR" w:cs="Arial CYR"/>
          <w:sz w:val="28"/>
          <w:szCs w:val="28"/>
        </w:rPr>
        <w:t xml:space="preserve"> </w:t>
      </w:r>
      <w:r w:rsidR="009934DC">
        <w:rPr>
          <w:rFonts w:ascii="Times New Roman CYR" w:hAnsi="Times New Roman CYR" w:cs="Times New Roman CYR"/>
          <w:sz w:val="28"/>
          <w:szCs w:val="28"/>
        </w:rPr>
        <w:t xml:space="preserve">характеризует вариацию результативного признака, сложившуюся под влиянием всех действующих на </w:t>
      </w:r>
      <w:r w:rsidR="009934DC">
        <w:rPr>
          <w:b/>
          <w:bCs/>
          <w:iCs/>
          <w:sz w:val="28"/>
          <w:szCs w:val="28"/>
          <w:lang w:val="en-US"/>
        </w:rPr>
        <w:t>Y</w:t>
      </w:r>
      <w:r w:rsidR="009934DC">
        <w:rPr>
          <w:rFonts w:ascii="Times New Roman CYR" w:hAnsi="Times New Roman CYR" w:cs="Times New Roman CYR"/>
          <w:sz w:val="28"/>
          <w:szCs w:val="28"/>
        </w:rPr>
        <w:t xml:space="preserve"> факторов (систематических и случайных). Этот показатель вычисляется по формуле</w:t>
      </w:r>
    </w:p>
    <w:p w:rsidR="009934DC" w:rsidRDefault="009934DC" w:rsidP="009934DC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,  </w:t>
      </w:r>
    </w:p>
    <w:p w:rsidR="009934DC" w:rsidRDefault="009934DC" w:rsidP="009934DC">
      <w:pPr>
        <w:widowControl w:val="0"/>
        <w:tabs>
          <w:tab w:val="left" w:pos="9656"/>
        </w:tabs>
        <w:autoSpaceDE w:val="0"/>
        <w:autoSpaceDN w:val="0"/>
        <w:adjustRightInd w:val="0"/>
        <w:spacing w:line="360" w:lineRule="auto"/>
        <w:ind w:firstLine="0"/>
        <w:rPr>
          <w:rFonts w:ascii="Times New Roman CYR" w:hAnsi="Times New Roman CYR" w:cs="Times New Roman CYR"/>
          <w:sz w:val="28"/>
          <w:szCs w:val="28"/>
        </w:rPr>
      </w:pPr>
      <w:r>
        <w:rPr>
          <w:sz w:val="28"/>
          <w:szCs w:val="28"/>
        </w:rPr>
        <w:t xml:space="preserve">           </w:t>
      </w:r>
      <w:r>
        <w:rPr>
          <w:rFonts w:ascii="Times New Roman CYR" w:hAnsi="Times New Roman CYR" w:cs="Times New Roman CYR"/>
          <w:sz w:val="28"/>
          <w:szCs w:val="28"/>
        </w:rPr>
        <w:t xml:space="preserve">где  </w:t>
      </w:r>
      <w:r>
        <w:rPr>
          <w:rFonts w:ascii="Times New Roman CYR" w:hAnsi="Times New Roman CYR" w:cs="Times New Roman CYR"/>
          <w:b/>
          <w:i/>
          <w:sz w:val="32"/>
          <w:szCs w:val="32"/>
          <w:lang w:val="en-US"/>
        </w:rPr>
        <w:t>y</w:t>
      </w:r>
      <w:r>
        <w:rPr>
          <w:rFonts w:ascii="Times New Roman CYR" w:hAnsi="Times New Roman CYR" w:cs="Times New Roman CYR"/>
          <w:b/>
          <w:i/>
          <w:sz w:val="28"/>
          <w:szCs w:val="28"/>
          <w:vertAlign w:val="subscript"/>
          <w:lang w:val="en-US"/>
        </w:rPr>
        <w:t>i</w:t>
      </w:r>
      <w:r>
        <w:rPr>
          <w:rFonts w:ascii="Times New Roman CYR" w:hAnsi="Times New Roman CYR" w:cs="Times New Roman CYR"/>
          <w:sz w:val="28"/>
          <w:szCs w:val="28"/>
        </w:rPr>
        <w:t xml:space="preserve"> – индивидуальные значения результативного признака;</w:t>
      </w:r>
    </w:p>
    <w:p w:rsidR="009934DC" w:rsidRDefault="009934DC" w:rsidP="009934DC">
      <w:pPr>
        <w:widowControl w:val="0"/>
        <w:tabs>
          <w:tab w:val="left" w:pos="9656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        </w:t>
      </w:r>
      <w:r w:rsidRPr="003E5F64">
        <w:rPr>
          <w:position w:val="-16"/>
          <w:sz w:val="28"/>
          <w:szCs w:val="28"/>
        </w:rPr>
        <w:object w:dxaOrig="400" w:dyaOrig="480">
          <v:shape id="_x0000_i1043" type="#_x0000_t75" style="width:17.25pt;height:21.75pt" o:ole="">
            <v:imagedata r:id="rId83" o:title=""/>
          </v:shape>
          <o:OLEObject Type="Embed" ProgID="Equation.3" ShapeID="_x0000_i1043" DrawAspect="Content" ObjectID="_1442941907" r:id="rId84"/>
        </w:object>
      </w:r>
      <w:r>
        <w:rPr>
          <w:rFonts w:ascii="Times New Roman CYR" w:hAnsi="Times New Roman CYR" w:cs="Times New Roman CYR"/>
          <w:sz w:val="28"/>
          <w:szCs w:val="28"/>
        </w:rPr>
        <w:t>– общая средняя значений результативного признака;</w:t>
      </w:r>
    </w:p>
    <w:p w:rsidR="009934DC" w:rsidRDefault="009934DC" w:rsidP="009934DC">
      <w:pPr>
        <w:widowControl w:val="0"/>
        <w:tabs>
          <w:tab w:val="left" w:pos="9656"/>
        </w:tabs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>
        <w:rPr>
          <w:b/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– число единиц совокупности.</w:t>
      </w:r>
    </w:p>
    <w:p w:rsidR="009934DC" w:rsidRDefault="0085467F" w:rsidP="009934DC">
      <w:pPr>
        <w:spacing w:line="360" w:lineRule="auto"/>
        <w:ind w:firstLine="709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noProof/>
          <w:sz w:val="28"/>
          <w:szCs w:val="28"/>
        </w:rPr>
        <w:pict>
          <v:shape id="_x0000_s1035" type="#_x0000_t75" style="position:absolute;left:0;text-align:left;margin-left:229.2pt;margin-top:23.95pt;width:51.75pt;height:45pt;z-index:-251585536">
            <v:imagedata r:id="rId85" o:title=""/>
          </v:shape>
          <o:OLEObject Type="Embed" ProgID="Equation.3" ShapeID="_x0000_s1035" DrawAspect="Content" ObjectID="_1442941966" r:id="rId86"/>
        </w:pict>
      </w:r>
      <w:r w:rsidR="009934DC">
        <w:rPr>
          <w:rFonts w:ascii="Times New Roman CYR" w:hAnsi="Times New Roman CYR" w:cs="Times New Roman CYR"/>
          <w:sz w:val="28"/>
          <w:szCs w:val="28"/>
        </w:rPr>
        <w:t xml:space="preserve">Общая средняя </w:t>
      </w:r>
      <w:r w:rsidR="009934DC" w:rsidRPr="003E5F64">
        <w:rPr>
          <w:position w:val="-16"/>
          <w:sz w:val="28"/>
          <w:szCs w:val="28"/>
        </w:rPr>
        <w:object w:dxaOrig="400" w:dyaOrig="480">
          <v:shape id="_x0000_i1044" type="#_x0000_t75" style="width:20.25pt;height:24pt" o:ole="">
            <v:imagedata r:id="rId83" o:title=""/>
          </v:shape>
          <o:OLEObject Type="Embed" ProgID="Equation.3" ShapeID="_x0000_i1044" DrawAspect="Content" ObjectID="_1442941908" r:id="rId87"/>
        </w:object>
      </w:r>
      <w:r w:rsidR="009934DC">
        <w:rPr>
          <w:rFonts w:ascii="Times New Roman CYR" w:hAnsi="Times New Roman CYR" w:cs="Times New Roman CYR"/>
          <w:sz w:val="28"/>
          <w:szCs w:val="28"/>
        </w:rPr>
        <w:t xml:space="preserve"> вычисляется как средняя арифметическая простая по всем единицам совокупности:</w:t>
      </w:r>
    </w:p>
    <w:p w:rsidR="00BB7CB6" w:rsidRDefault="00BB7CB6" w:rsidP="009934DC">
      <w:pPr>
        <w:tabs>
          <w:tab w:val="left" w:pos="0"/>
        </w:tabs>
        <w:spacing w:line="360" w:lineRule="auto"/>
        <w:ind w:firstLine="0"/>
        <w:rPr>
          <w:rFonts w:ascii="Times New Roman CYR" w:hAnsi="Times New Roman CYR" w:cs="Times New Roman CYR"/>
          <w:sz w:val="28"/>
          <w:szCs w:val="28"/>
        </w:rPr>
      </w:pPr>
    </w:p>
    <w:p w:rsidR="009934DC" w:rsidRDefault="0085467F" w:rsidP="009934DC">
      <w:pPr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 w:rsidRPr="0085467F">
        <w:rPr>
          <w:noProof/>
          <w:position w:val="-66"/>
          <w:sz w:val="28"/>
          <w:szCs w:val="28"/>
        </w:rPr>
        <w:pict>
          <v:shape id="_x0000_s1122" type="#_x0000_t75" style="position:absolute;left:0;text-align:left;margin-left:127.1pt;margin-top:16.95pt;width:60pt;height:63.75pt;z-index:-251579392">
            <v:imagedata r:id="rId88" o:title=""/>
          </v:shape>
          <o:OLEObject Type="Embed" ProgID="Equation.3" ShapeID="_x0000_s1122" DrawAspect="Content" ObjectID="_1442941967" r:id="rId89"/>
        </w:pict>
      </w:r>
      <w:r w:rsidR="009934DC">
        <w:rPr>
          <w:rFonts w:ascii="Times New Roman CYR" w:hAnsi="Times New Roman CYR" w:cs="Times New Roman CYR"/>
          <w:sz w:val="28"/>
          <w:szCs w:val="28"/>
        </w:rPr>
        <w:t>или как средняя взвешенная по частоте групп интервального ряда:</w:t>
      </w:r>
    </w:p>
    <w:p w:rsidR="001124F8" w:rsidRDefault="009934DC" w:rsidP="001124F8">
      <w:pPr>
        <w:ind w:firstLine="720"/>
        <w:jc w:val="center"/>
        <w:rPr>
          <w:rFonts w:ascii="Times New Roman CYR" w:hAnsi="Times New Roman CYR" w:cs="Times New Roman CYR"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</w:t>
      </w:r>
      <w:r w:rsidR="001124F8" w:rsidRPr="003E5F64">
        <w:rPr>
          <w:position w:val="-16"/>
          <w:sz w:val="28"/>
          <w:szCs w:val="28"/>
        </w:rPr>
        <w:object w:dxaOrig="400" w:dyaOrig="480">
          <v:shape id="_x0000_i1045" type="#_x0000_t75" style="width:20.25pt;height:24pt" o:ole="">
            <v:imagedata r:id="rId83" o:title=""/>
          </v:shape>
          <o:OLEObject Type="Embed" ProgID="Equation.3" ShapeID="_x0000_i1045" DrawAspect="Content" ObjectID="_1442941909" r:id="rId90"/>
        </w:object>
      </w:r>
      <w:r w:rsidR="001124F8">
        <w:rPr>
          <w:sz w:val="28"/>
          <w:szCs w:val="28"/>
        </w:rPr>
        <w:t>=</w:t>
      </w:r>
      <w:r w:rsidR="008A27BE">
        <w:rPr>
          <w:sz w:val="28"/>
          <w:szCs w:val="28"/>
        </w:rPr>
        <w:t xml:space="preserve"> 0,025</w:t>
      </w:r>
    </w:p>
    <w:p w:rsidR="002063AD" w:rsidRDefault="009934DC" w:rsidP="000A74F6">
      <w:pPr>
        <w:tabs>
          <w:tab w:val="left" w:pos="0"/>
        </w:tabs>
        <w:spacing w:line="360" w:lineRule="auto"/>
        <w:ind w:firstLine="0"/>
      </w:pPr>
      <w:r>
        <w:rPr>
          <w:sz w:val="28"/>
          <w:szCs w:val="28"/>
        </w:rPr>
        <w:lastRenderedPageBreak/>
        <w:t xml:space="preserve">         </w:t>
      </w:r>
      <w:r w:rsidR="001124F8">
        <w:rPr>
          <w:sz w:val="28"/>
          <w:szCs w:val="28"/>
        </w:rPr>
        <w:t xml:space="preserve">Для расчета общей дисперсии </w:t>
      </w:r>
      <w:r w:rsidR="001124F8" w:rsidRPr="003E5F64">
        <w:rPr>
          <w:position w:val="-10"/>
          <w:sz w:val="28"/>
          <w:szCs w:val="28"/>
        </w:rPr>
        <w:object w:dxaOrig="400" w:dyaOrig="460">
          <v:shape id="_x0000_i1046" type="#_x0000_t75" style="width:20.25pt;height:22.5pt" o:ole="">
            <v:imagedata r:id="rId71" o:title=""/>
          </v:shape>
          <o:OLEObject Type="Embed" ProgID="Equation.3" ShapeID="_x0000_i1046" DrawAspect="Content" ObjectID="_1442941910" r:id="rId91"/>
        </w:object>
      </w:r>
      <w:r w:rsidR="001124F8">
        <w:rPr>
          <w:rFonts w:ascii="Arial CYR" w:hAnsi="Arial CYR" w:cs="Arial CYR"/>
          <w:sz w:val="28"/>
          <w:szCs w:val="28"/>
        </w:rPr>
        <w:t xml:space="preserve"> </w:t>
      </w:r>
      <w:r w:rsidR="001124F8">
        <w:rPr>
          <w:sz w:val="28"/>
          <w:szCs w:val="28"/>
        </w:rPr>
        <w:t>применяется вспомогательная таблица 2,7.</w:t>
      </w:r>
      <w:r w:rsidR="000A74F6">
        <w:rPr>
          <w:sz w:val="28"/>
          <w:szCs w:val="28"/>
        </w:rPr>
        <w:t xml:space="preserve">                                 </w:t>
      </w:r>
      <w:r w:rsidR="002063AD">
        <w:rPr>
          <w:sz w:val="28"/>
          <w:szCs w:val="28"/>
        </w:rPr>
        <w:t>Таблица 2.7</w:t>
      </w:r>
    </w:p>
    <w:p w:rsidR="002063AD" w:rsidRDefault="0084739A" w:rsidP="002063AD">
      <w:pPr>
        <w:tabs>
          <w:tab w:val="left" w:pos="6300"/>
        </w:tabs>
        <w:spacing w:after="120"/>
        <w:ind w:left="1440" w:right="1208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758190</wp:posOffset>
            </wp:positionH>
            <wp:positionV relativeFrom="paragraph">
              <wp:posOffset>382270</wp:posOffset>
            </wp:positionV>
            <wp:extent cx="4457700" cy="3952875"/>
            <wp:effectExtent l="19050" t="0" r="0" b="0"/>
            <wp:wrapNone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 l="10583" t="21795" r="42277" b="11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63AD">
        <w:rPr>
          <w:sz w:val="28"/>
          <w:szCs w:val="28"/>
        </w:rPr>
        <w:t>Вспомогательная таблица для расчета общей дисперсии</w:t>
      </w:r>
    </w:p>
    <w:p w:rsidR="001124F8" w:rsidRDefault="001124F8" w:rsidP="009934DC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0A74F6" w:rsidRDefault="000A74F6" w:rsidP="009934DC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0A74F6" w:rsidRDefault="000A74F6" w:rsidP="009934DC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0A74F6" w:rsidRDefault="000A74F6" w:rsidP="009934DC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0A74F6" w:rsidRDefault="000A74F6" w:rsidP="009934DC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0A74F6" w:rsidRDefault="000A74F6" w:rsidP="009934DC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0A74F6" w:rsidRDefault="000A74F6" w:rsidP="009934DC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0A74F6" w:rsidRDefault="000A74F6" w:rsidP="009934DC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0A74F6" w:rsidRDefault="000A74F6" w:rsidP="009934DC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0A74F6" w:rsidRDefault="000A74F6" w:rsidP="009934DC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0A74F6" w:rsidRDefault="000A74F6" w:rsidP="009934DC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4C5471" w:rsidRDefault="004C5471" w:rsidP="00132F89">
      <w:pPr>
        <w:jc w:val="center"/>
        <w:rPr>
          <w:sz w:val="28"/>
          <w:szCs w:val="28"/>
        </w:rPr>
      </w:pPr>
    </w:p>
    <w:p w:rsidR="004C5471" w:rsidRDefault="004C5471" w:rsidP="00132F89">
      <w:pPr>
        <w:jc w:val="center"/>
        <w:rPr>
          <w:sz w:val="28"/>
          <w:szCs w:val="28"/>
        </w:rPr>
      </w:pPr>
    </w:p>
    <w:p w:rsidR="004C5471" w:rsidRDefault="004C5471" w:rsidP="00132F89">
      <w:pPr>
        <w:jc w:val="center"/>
        <w:rPr>
          <w:sz w:val="28"/>
          <w:szCs w:val="28"/>
        </w:rPr>
      </w:pPr>
    </w:p>
    <w:p w:rsidR="00132F89" w:rsidRDefault="00132F89" w:rsidP="00132F89">
      <w:pPr>
        <w:jc w:val="center"/>
      </w:pPr>
      <w:r>
        <w:rPr>
          <w:sz w:val="28"/>
          <w:szCs w:val="28"/>
        </w:rPr>
        <w:t xml:space="preserve">Расчет </w:t>
      </w:r>
      <w:r>
        <w:rPr>
          <w:rFonts w:ascii="Times New Roman CYR" w:hAnsi="Times New Roman CYR" w:cs="Times New Roman CYR"/>
          <w:sz w:val="28"/>
          <w:szCs w:val="28"/>
        </w:rPr>
        <w:t xml:space="preserve">общей дисперсии  </w:t>
      </w:r>
      <w:r w:rsidRPr="00DC0979">
        <w:rPr>
          <w:rFonts w:ascii="Arial CYR" w:hAnsi="Arial CYR" w:cs="Arial CYR"/>
          <w:position w:val="-12"/>
          <w:sz w:val="20"/>
        </w:rPr>
        <w:object w:dxaOrig="520" w:dyaOrig="380">
          <v:shape id="_x0000_i1047" type="#_x0000_t75" style="width:33.75pt;height:24pt" o:ole="">
            <v:imagedata r:id="rId93" o:title=""/>
          </v:shape>
          <o:OLEObject Type="Embed" ProgID="Equation.3" ShapeID="_x0000_i1047" DrawAspect="Content" ObjectID="_1442941911" r:id="rId94"/>
        </w:object>
      </w:r>
      <w:r w:rsidR="00BD35B5">
        <w:rPr>
          <w:rFonts w:ascii="Arial CYR" w:hAnsi="Arial CYR" w:cs="Arial CYR"/>
          <w:sz w:val="20"/>
        </w:rPr>
        <w:t>35,6</w:t>
      </w:r>
    </w:p>
    <w:p w:rsidR="00C07A73" w:rsidRDefault="00C07A73" w:rsidP="00C07A73">
      <w:pPr>
        <w:widowControl w:val="0"/>
        <w:tabs>
          <w:tab w:val="left" w:pos="9656"/>
        </w:tabs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rFonts w:ascii="Times New Roman CYR" w:hAnsi="Times New Roman CYR" w:cs="Times New Roman CYR"/>
          <w:b/>
          <w:i/>
          <w:iCs/>
          <w:sz w:val="28"/>
          <w:szCs w:val="28"/>
        </w:rPr>
        <w:t>Межгрупповая дисперсия</w:t>
      </w:r>
      <w:r>
        <w:rPr>
          <w:rFonts w:ascii="Times New Roman CYR" w:hAnsi="Times New Roman CYR" w:cs="Times New Roman CYR"/>
          <w:sz w:val="28"/>
          <w:szCs w:val="28"/>
        </w:rPr>
        <w:t xml:space="preserve"> </w:t>
      </w:r>
      <w:r w:rsidRPr="003E5F64">
        <w:rPr>
          <w:position w:val="-10"/>
          <w:sz w:val="28"/>
          <w:szCs w:val="28"/>
        </w:rPr>
        <w:object w:dxaOrig="380" w:dyaOrig="460">
          <v:shape id="_x0000_i1048" type="#_x0000_t75" style="width:19.5pt;height:22.5pt" o:ole="">
            <v:imagedata r:id="rId73" o:title=""/>
          </v:shape>
          <o:OLEObject Type="Embed" ProgID="Equation.3" ShapeID="_x0000_i1048" DrawAspect="Content" ObjectID="_1442941912" r:id="rId95"/>
        </w:object>
      </w:r>
      <w:r>
        <w:rPr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 xml:space="preserve">измеряет </w:t>
      </w:r>
      <w:r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>систематическую  вариацию</w:t>
      </w:r>
      <w:r>
        <w:rPr>
          <w:rFonts w:ascii="Times New Roman CYR" w:hAnsi="Times New Roman CYR" w:cs="Times New Roman CYR"/>
          <w:sz w:val="28"/>
          <w:szCs w:val="28"/>
        </w:rPr>
        <w:t xml:space="preserve"> результативного признака, обусловленную влиянием признака-фактора </w:t>
      </w:r>
      <w:r>
        <w:rPr>
          <w:rFonts w:ascii="Times New Roman CYR" w:hAnsi="Times New Roman CYR" w:cs="Times New Roman CYR"/>
          <w:b/>
          <w:sz w:val="28"/>
          <w:szCs w:val="28"/>
        </w:rPr>
        <w:t>Х</w:t>
      </w:r>
      <w:r>
        <w:rPr>
          <w:rFonts w:ascii="Times New Roman CYR" w:hAnsi="Times New Roman CYR" w:cs="Times New Roman CYR"/>
          <w:sz w:val="28"/>
          <w:szCs w:val="28"/>
        </w:rPr>
        <w:t xml:space="preserve"> (по которому произведена группировка). Воздействие фактора </w:t>
      </w:r>
      <w:r>
        <w:rPr>
          <w:rFonts w:ascii="Times New Roman CYR" w:hAnsi="Times New Roman CYR" w:cs="Times New Roman CYR"/>
          <w:b/>
          <w:sz w:val="28"/>
          <w:szCs w:val="28"/>
        </w:rPr>
        <w:t>Х</w:t>
      </w:r>
      <w:r>
        <w:rPr>
          <w:rFonts w:ascii="Times New Roman CYR" w:hAnsi="Times New Roman CYR" w:cs="Times New Roman CYR"/>
          <w:sz w:val="28"/>
          <w:szCs w:val="28"/>
        </w:rPr>
        <w:t xml:space="preserve"> на результативный признак </w:t>
      </w:r>
      <w:r>
        <w:rPr>
          <w:rFonts w:ascii="Times New Roman CYR" w:hAnsi="Times New Roman CYR" w:cs="Times New Roman CYR"/>
          <w:b/>
          <w:sz w:val="28"/>
          <w:szCs w:val="28"/>
          <w:lang w:val="en-US"/>
        </w:rPr>
        <w:t>Y</w:t>
      </w:r>
      <w:r>
        <w:rPr>
          <w:rFonts w:ascii="Times New Roman CYR" w:hAnsi="Times New Roman CYR" w:cs="Times New Roman CYR"/>
          <w:sz w:val="28"/>
          <w:szCs w:val="28"/>
        </w:rPr>
        <w:t xml:space="preserve"> проявляется в отклонении групповых средних </w:t>
      </w:r>
      <w:r w:rsidRPr="003E5F64">
        <w:rPr>
          <w:position w:val="-14"/>
        </w:rPr>
        <w:object w:dxaOrig="300" w:dyaOrig="420">
          <v:shape id="_x0000_i1049" type="#_x0000_t75" style="width:16.5pt;height:24.75pt" o:ole="">
            <v:imagedata r:id="rId96" o:title=""/>
          </v:shape>
          <o:OLEObject Type="Embed" ProgID="Equation.3" ShapeID="_x0000_i1049" DrawAspect="Content" ObjectID="_1442941913" r:id="rId97"/>
        </w:object>
      </w:r>
      <w: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 xml:space="preserve">от общей средней </w:t>
      </w:r>
      <w:r w:rsidRPr="003E5F64">
        <w:rPr>
          <w:position w:val="-12"/>
          <w:sz w:val="28"/>
          <w:szCs w:val="28"/>
        </w:rPr>
        <w:object w:dxaOrig="300" w:dyaOrig="400">
          <v:shape id="_x0000_i1050" type="#_x0000_t75" style="width:20.25pt;height:26.25pt" o:ole="">
            <v:imagedata r:id="rId98" o:title=""/>
          </v:shape>
          <o:OLEObject Type="Embed" ProgID="Equation.3" ShapeID="_x0000_i1050" DrawAspect="Content" ObjectID="_1442941914" r:id="rId99"/>
        </w:object>
      </w:r>
      <w:r>
        <w:rPr>
          <w:rFonts w:ascii="Times New Roman CYR" w:hAnsi="Times New Roman CYR" w:cs="Times New Roman CYR"/>
          <w:sz w:val="28"/>
          <w:szCs w:val="28"/>
        </w:rPr>
        <w:t xml:space="preserve">. Показатель </w:t>
      </w:r>
      <w:r w:rsidRPr="003E5F64">
        <w:rPr>
          <w:position w:val="-10"/>
          <w:sz w:val="28"/>
          <w:szCs w:val="28"/>
        </w:rPr>
        <w:object w:dxaOrig="380" w:dyaOrig="460">
          <v:shape id="_x0000_i1051" type="#_x0000_t75" style="width:19.5pt;height:22.5pt" o:ole="">
            <v:imagedata r:id="rId73" o:title=""/>
          </v:shape>
          <o:OLEObject Type="Embed" ProgID="Equation.3" ShapeID="_x0000_i1051" DrawAspect="Content" ObjectID="_1442941915" r:id="rId100"/>
        </w:object>
      </w:r>
      <w:r>
        <w:rPr>
          <w:rFonts w:ascii="Times New Roman CYR" w:hAnsi="Times New Roman CYR" w:cs="Times New Roman CYR"/>
          <w:sz w:val="28"/>
          <w:szCs w:val="28"/>
        </w:rPr>
        <w:t xml:space="preserve"> вычисляется по формуле</w:t>
      </w:r>
    </w:p>
    <w:p w:rsidR="000A74F6" w:rsidRDefault="00C07A73" w:rsidP="00C07A73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 w:rsidRPr="003E5F64">
        <w:rPr>
          <w:position w:val="-66"/>
          <w:sz w:val="28"/>
          <w:szCs w:val="28"/>
        </w:rPr>
        <w:object w:dxaOrig="2100" w:dyaOrig="1440">
          <v:shape id="_x0000_i1052" type="#_x0000_t75" style="width:93pt;height:66.75pt" o:ole="">
            <v:imagedata r:id="rId101" o:title=""/>
          </v:shape>
          <o:OLEObject Type="Embed" ProgID="Equation.3" ShapeID="_x0000_i1052" DrawAspect="Content" ObjectID="_1442941916" r:id="rId102"/>
        </w:object>
      </w:r>
      <w:r>
        <w:rPr>
          <w:sz w:val="28"/>
          <w:szCs w:val="28"/>
        </w:rPr>
        <w:t xml:space="preserve">,                     </w:t>
      </w:r>
      <w:r w:rsidRPr="0055702C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                    </w:t>
      </w:r>
    </w:p>
    <w:p w:rsidR="00C07A73" w:rsidRDefault="00C07A73" w:rsidP="00C07A73">
      <w:pPr>
        <w:spacing w:line="360" w:lineRule="auto"/>
        <w:ind w:left="-720" w:firstLine="709"/>
        <w:rPr>
          <w:rFonts w:ascii="Times New Roman CYR" w:hAnsi="Times New Roman CYR" w:cs="Times New Roman CYR"/>
          <w:sz w:val="28"/>
          <w:szCs w:val="28"/>
        </w:rPr>
      </w:pPr>
      <w:r>
        <w:rPr>
          <w:sz w:val="28"/>
          <w:szCs w:val="28"/>
        </w:rPr>
        <w:t xml:space="preserve">где     </w:t>
      </w:r>
      <w:r w:rsidRPr="003E5F64">
        <w:rPr>
          <w:position w:val="-20"/>
        </w:rPr>
        <w:object w:dxaOrig="400" w:dyaOrig="520">
          <v:shape id="_x0000_i1053" type="#_x0000_t75" style="width:20.25pt;height:27pt" o:ole="">
            <v:imagedata r:id="rId103" o:title=""/>
          </v:shape>
          <o:OLEObject Type="Embed" ProgID="Equation.3" ShapeID="_x0000_i1053" DrawAspect="Content" ObjectID="_1442941917" r:id="rId104"/>
        </w:object>
      </w:r>
      <w: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>–групповые средние,</w:t>
      </w:r>
    </w:p>
    <w:p w:rsidR="00DB64F0" w:rsidRDefault="00DB64F0" w:rsidP="00DB64F0">
      <w:pPr>
        <w:widowControl w:val="0"/>
        <w:tabs>
          <w:tab w:val="left" w:pos="9656"/>
        </w:tabs>
        <w:autoSpaceDE w:val="0"/>
        <w:autoSpaceDN w:val="0"/>
        <w:adjustRightInd w:val="0"/>
        <w:spacing w:line="360" w:lineRule="auto"/>
        <w:ind w:right="-794" w:firstLine="709"/>
        <w:rPr>
          <w:rFonts w:ascii="Times New Roman CYR" w:hAnsi="Times New Roman CYR" w:cs="Times New Roman CYR"/>
          <w:sz w:val="28"/>
          <w:szCs w:val="28"/>
        </w:rPr>
      </w:pPr>
      <w:r w:rsidRPr="003E5F64">
        <w:rPr>
          <w:position w:val="-16"/>
          <w:sz w:val="28"/>
          <w:szCs w:val="28"/>
        </w:rPr>
        <w:object w:dxaOrig="400" w:dyaOrig="480">
          <v:shape id="_x0000_i1054" type="#_x0000_t75" style="width:20.25pt;height:24pt" o:ole="">
            <v:imagedata r:id="rId83" o:title=""/>
          </v:shape>
          <o:OLEObject Type="Embed" ProgID="Equation.3" ShapeID="_x0000_i1054" DrawAspect="Content" ObjectID="_1442941918" r:id="rId105"/>
        </w:object>
      </w:r>
      <w:r>
        <w:rPr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>– общая средняя,</w:t>
      </w:r>
    </w:p>
    <w:p w:rsidR="00DB64F0" w:rsidRDefault="00DB64F0" w:rsidP="00DB64F0">
      <w:pPr>
        <w:widowControl w:val="0"/>
        <w:tabs>
          <w:tab w:val="left" w:pos="9656"/>
        </w:tabs>
        <w:autoSpaceDE w:val="0"/>
        <w:autoSpaceDN w:val="0"/>
        <w:adjustRightInd w:val="0"/>
        <w:spacing w:line="360" w:lineRule="auto"/>
        <w:ind w:right="-794" w:firstLine="709"/>
        <w:rPr>
          <w:rFonts w:ascii="Times New Roman CYR" w:hAnsi="Times New Roman CYR" w:cs="Times New Roman CYR"/>
          <w:sz w:val="28"/>
          <w:szCs w:val="28"/>
        </w:rPr>
      </w:pPr>
      <w:r w:rsidRPr="003E5F64">
        <w:rPr>
          <w:rFonts w:ascii="Times New Roman CYR" w:hAnsi="Times New Roman CYR" w:cs="Times New Roman CYR"/>
          <w:position w:val="-14"/>
          <w:sz w:val="28"/>
          <w:szCs w:val="28"/>
        </w:rPr>
        <w:object w:dxaOrig="380" w:dyaOrig="440">
          <v:shape id="_x0000_i1055" type="#_x0000_t75" style="width:19.5pt;height:21.75pt" o:ole="">
            <v:imagedata r:id="rId106" o:title=""/>
          </v:shape>
          <o:OLEObject Type="Embed" ProgID="Equation.3" ShapeID="_x0000_i1055" DrawAspect="Content" ObjectID="_1442941919" r:id="rId107"/>
        </w:object>
      </w:r>
      <w:r>
        <w:rPr>
          <w:rFonts w:ascii="Times New Roman CYR" w:hAnsi="Times New Roman CYR" w:cs="Times New Roman CYR"/>
          <w:sz w:val="28"/>
          <w:szCs w:val="28"/>
        </w:rPr>
        <w:t xml:space="preserve">–число единиц в </w:t>
      </w:r>
      <w:r>
        <w:rPr>
          <w:rFonts w:ascii="Times New Roman CYR" w:hAnsi="Times New Roman CYR" w:cs="Times New Roman CYR"/>
          <w:sz w:val="28"/>
          <w:szCs w:val="28"/>
          <w:lang w:val="en-US"/>
        </w:rPr>
        <w:t>j</w:t>
      </w:r>
      <w:r>
        <w:rPr>
          <w:rFonts w:ascii="Times New Roman CYR" w:hAnsi="Times New Roman CYR" w:cs="Times New Roman CYR"/>
          <w:sz w:val="28"/>
          <w:szCs w:val="28"/>
        </w:rPr>
        <w:t>-ой группе,</w:t>
      </w:r>
    </w:p>
    <w:p w:rsidR="00DB64F0" w:rsidRDefault="00DB64F0" w:rsidP="00DB64F0">
      <w:pPr>
        <w:widowControl w:val="0"/>
        <w:tabs>
          <w:tab w:val="left" w:pos="9656"/>
        </w:tabs>
        <w:autoSpaceDE w:val="0"/>
        <w:autoSpaceDN w:val="0"/>
        <w:adjustRightInd w:val="0"/>
        <w:spacing w:line="360" w:lineRule="auto"/>
        <w:ind w:right="-794" w:firstLine="709"/>
        <w:rPr>
          <w:rFonts w:ascii="Times New Roman CYR" w:hAnsi="Times New Roman CYR" w:cs="Times New Roman CYR"/>
          <w:sz w:val="28"/>
          <w:szCs w:val="28"/>
        </w:rPr>
      </w:pPr>
      <w:r>
        <w:rPr>
          <w:b/>
          <w:i/>
          <w:sz w:val="28"/>
          <w:szCs w:val="28"/>
          <w:lang w:val="en-US"/>
        </w:rPr>
        <w:lastRenderedPageBreak/>
        <w:t>k</w:t>
      </w:r>
      <w:r>
        <w:rPr>
          <w:sz w:val="28"/>
          <w:szCs w:val="28"/>
        </w:rPr>
        <w:t xml:space="preserve"> – </w:t>
      </w:r>
      <w:r>
        <w:rPr>
          <w:rFonts w:ascii="Times New Roman CYR" w:hAnsi="Times New Roman CYR" w:cs="Times New Roman CYR"/>
          <w:sz w:val="28"/>
          <w:szCs w:val="28"/>
        </w:rPr>
        <w:t>число групп.</w:t>
      </w:r>
    </w:p>
    <w:p w:rsidR="000A74F6" w:rsidRDefault="00992641" w:rsidP="009934DC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Расчет </w:t>
      </w:r>
      <w:r>
        <w:rPr>
          <w:rFonts w:ascii="Times New Roman CYR" w:hAnsi="Times New Roman CYR" w:cs="Times New Roman CYR"/>
          <w:bCs/>
          <w:sz w:val="28"/>
          <w:szCs w:val="28"/>
        </w:rPr>
        <w:t>межгрупповой</w:t>
      </w:r>
      <w:r>
        <w:rPr>
          <w:rFonts w:ascii="Times New Roman CYR" w:hAnsi="Times New Roman CYR" w:cs="Times New Roman CYR"/>
          <w:sz w:val="28"/>
          <w:szCs w:val="28"/>
        </w:rPr>
        <w:t xml:space="preserve"> дисперсии </w:t>
      </w:r>
      <w:r w:rsidRPr="003E5F64">
        <w:rPr>
          <w:position w:val="-10"/>
          <w:sz w:val="28"/>
          <w:szCs w:val="28"/>
        </w:rPr>
        <w:object w:dxaOrig="380" w:dyaOrig="460">
          <v:shape id="_x0000_i1056" type="#_x0000_t75" style="width:19.5pt;height:22.5pt" o:ole="">
            <v:imagedata r:id="rId73" o:title=""/>
          </v:shape>
          <o:OLEObject Type="Embed" ProgID="Equation.3" ShapeID="_x0000_i1056" DrawAspect="Content" ObjectID="_1442941920" r:id="rId108"/>
        </w:object>
      </w:r>
      <w:r>
        <w:rPr>
          <w:sz w:val="28"/>
          <w:szCs w:val="28"/>
        </w:rPr>
        <w:t xml:space="preserve">= </w:t>
      </w:r>
      <w:r w:rsidR="00E06E03">
        <w:rPr>
          <w:sz w:val="28"/>
          <w:szCs w:val="28"/>
        </w:rPr>
        <w:t>0,0000018</w:t>
      </w:r>
    </w:p>
    <w:p w:rsidR="000B16D9" w:rsidRDefault="000B16D9" w:rsidP="009934DC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Таблица 2.8.</w:t>
      </w:r>
    </w:p>
    <w:p w:rsidR="000A74F6" w:rsidRDefault="000B16D9" w:rsidP="009934DC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-146685</wp:posOffset>
            </wp:positionH>
            <wp:positionV relativeFrom="paragraph">
              <wp:posOffset>60325</wp:posOffset>
            </wp:positionV>
            <wp:extent cx="5076825" cy="1647825"/>
            <wp:effectExtent l="19050" t="0" r="9525" b="0"/>
            <wp:wrapNone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 l="2084" t="44872" r="61876" b="36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74F6" w:rsidRDefault="00E06E03" w:rsidP="009934DC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4834891</wp:posOffset>
            </wp:positionH>
            <wp:positionV relativeFrom="paragraph">
              <wp:posOffset>39370</wp:posOffset>
            </wp:positionV>
            <wp:extent cx="819150" cy="1274167"/>
            <wp:effectExtent l="19050" t="0" r="0" b="0"/>
            <wp:wrapNone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 l="31588" t="58205" r="62640" b="274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274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753EB">
        <w:rPr>
          <w:noProof/>
          <w:sz w:val="28"/>
          <w:szCs w:val="28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3758565</wp:posOffset>
            </wp:positionH>
            <wp:positionV relativeFrom="paragraph">
              <wp:posOffset>172720</wp:posOffset>
            </wp:positionV>
            <wp:extent cx="876300" cy="1133475"/>
            <wp:effectExtent l="19050" t="0" r="0" b="0"/>
            <wp:wrapNone/>
            <wp:docPr id="5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 l="49721" t="46304" r="44156" b="405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74F6" w:rsidRDefault="000A74F6" w:rsidP="009934DC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060BE9" w:rsidRDefault="00060BE9" w:rsidP="009934DC">
      <w:pPr>
        <w:tabs>
          <w:tab w:val="left" w:pos="0"/>
        </w:tabs>
        <w:spacing w:line="360" w:lineRule="auto"/>
        <w:ind w:firstLine="0"/>
        <w:rPr>
          <w:noProof/>
          <w:sz w:val="28"/>
          <w:szCs w:val="28"/>
        </w:rPr>
      </w:pPr>
    </w:p>
    <w:p w:rsidR="000A74F6" w:rsidRDefault="000A74F6" w:rsidP="009934DC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0B16D9" w:rsidRDefault="000B16D9" w:rsidP="009934DC">
      <w:pPr>
        <w:tabs>
          <w:tab w:val="left" w:pos="0"/>
        </w:tabs>
        <w:spacing w:line="360" w:lineRule="auto"/>
        <w:ind w:firstLine="0"/>
        <w:rPr>
          <w:sz w:val="28"/>
          <w:szCs w:val="28"/>
        </w:rPr>
      </w:pPr>
    </w:p>
    <w:p w:rsidR="000B16D9" w:rsidRDefault="000B16D9" w:rsidP="009934DC">
      <w:pPr>
        <w:tabs>
          <w:tab w:val="left" w:pos="0"/>
        </w:tabs>
        <w:spacing w:line="360" w:lineRule="auto"/>
        <w:ind w:firstLine="0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Расчет эмпирического коэффициента детерминации </w:t>
      </w:r>
      <w:r w:rsidRPr="003E5F64">
        <w:rPr>
          <w:position w:val="-12"/>
          <w:sz w:val="28"/>
          <w:szCs w:val="28"/>
        </w:rPr>
        <w:object w:dxaOrig="380" w:dyaOrig="480">
          <v:shape id="_x0000_i1057" type="#_x0000_t75" style="width:19.5pt;height:24pt" o:ole="">
            <v:imagedata r:id="rId67" o:title=""/>
          </v:shape>
          <o:OLEObject Type="Embed" ProgID="Equation.3" ShapeID="_x0000_i1057" DrawAspect="Content" ObjectID="_1442941921" r:id="rId111"/>
        </w:object>
      </w:r>
      <w:r>
        <w:rPr>
          <w:rFonts w:ascii="Times New Roman CYR" w:hAnsi="Times New Roman CYR" w:cs="Times New Roman CYR"/>
          <w:sz w:val="28"/>
          <w:szCs w:val="28"/>
        </w:rPr>
        <w:t xml:space="preserve"> по формуле</w:t>
      </w:r>
    </w:p>
    <w:p w:rsidR="000B16D9" w:rsidRPr="000B16D9" w:rsidRDefault="000B16D9" w:rsidP="009934DC">
      <w:pPr>
        <w:tabs>
          <w:tab w:val="left" w:pos="0"/>
        </w:tabs>
        <w:spacing w:line="360" w:lineRule="auto"/>
        <w:ind w:firstLine="0"/>
        <w:rPr>
          <w:rFonts w:ascii="Arial CYR" w:hAnsi="Arial CYR" w:cs="Arial CYR"/>
          <w:sz w:val="20"/>
        </w:rPr>
      </w:pPr>
      <w:r w:rsidRPr="008F1B52">
        <w:rPr>
          <w:rFonts w:ascii="Arial CYR" w:hAnsi="Arial CYR" w:cs="Arial CYR"/>
          <w:position w:val="-30"/>
          <w:sz w:val="20"/>
        </w:rPr>
        <w:object w:dxaOrig="1040" w:dyaOrig="720">
          <v:shape id="_x0000_i1058" type="#_x0000_t75" style="width:57.75pt;height:41.25pt" o:ole="">
            <v:imagedata r:id="rId112" o:title=""/>
          </v:shape>
          <o:OLEObject Type="Embed" ProgID="Equation.3" ShapeID="_x0000_i1058" DrawAspect="Content" ObjectID="_1442941922" r:id="rId113"/>
        </w:object>
      </w:r>
      <m:oMath>
        <m:f>
          <m:fPr>
            <m:ctrlPr>
              <w:rPr>
                <w:rFonts w:ascii="Cambria Math" w:hAnsi="Cambria Math" w:cs="Arial CYR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Arial CYR"/>
                <w:sz w:val="28"/>
                <w:szCs w:val="28"/>
              </w:rPr>
              <m:t>0,0000018</m:t>
            </m:r>
          </m:num>
          <m:den>
            <m:r>
              <w:rPr>
                <w:rFonts w:ascii="Cambria Math" w:hAnsi="Cambria Math" w:cs="Arial CYR"/>
                <w:sz w:val="28"/>
                <w:szCs w:val="28"/>
              </w:rPr>
              <m:t>35,6</m:t>
            </m:r>
          </m:den>
        </m:f>
        <m:r>
          <w:rPr>
            <w:rFonts w:ascii="Cambria Math" w:hAnsi="Cambria Math" w:cs="Arial CYR"/>
            <w:sz w:val="28"/>
            <w:szCs w:val="28"/>
          </w:rPr>
          <m:t>=0</m:t>
        </m:r>
      </m:oMath>
    </w:p>
    <w:p w:rsidR="006711F5" w:rsidRDefault="006711F5" w:rsidP="006711F5">
      <w:pPr>
        <w:tabs>
          <w:tab w:val="right" w:pos="9921"/>
        </w:tabs>
        <w:spacing w:before="120" w:line="360" w:lineRule="auto"/>
        <w:ind w:firstLine="465"/>
        <w:rPr>
          <w:rFonts w:ascii="Times New Roman CYR" w:hAnsi="Times New Roman CYR" w:cs="Times New Roman CYR"/>
          <w:sz w:val="28"/>
          <w:szCs w:val="28"/>
        </w:rPr>
      </w:pPr>
      <w:r>
        <w:rPr>
          <w:b/>
          <w:sz w:val="28"/>
          <w:szCs w:val="28"/>
        </w:rPr>
        <w:t>Вывод.</w:t>
      </w:r>
      <w:r>
        <w:rPr>
          <w:sz w:val="28"/>
          <w:szCs w:val="28"/>
        </w:rPr>
        <w:t xml:space="preserve"> </w:t>
      </w:r>
      <w:r w:rsidR="00643F17">
        <w:rPr>
          <w:sz w:val="28"/>
          <w:szCs w:val="28"/>
        </w:rPr>
        <w:t xml:space="preserve">Согласно шкале Чэддока связь между товарооборотом и торговой площадью </w:t>
      </w:r>
      <w:r w:rsidR="00E06E03">
        <w:rPr>
          <w:sz w:val="28"/>
          <w:szCs w:val="28"/>
        </w:rPr>
        <w:t xml:space="preserve"> не </w:t>
      </w:r>
      <w:r w:rsidR="00643F17">
        <w:rPr>
          <w:sz w:val="28"/>
          <w:szCs w:val="28"/>
        </w:rPr>
        <w:t>является тесной.</w:t>
      </w:r>
    </w:p>
    <w:p w:rsidR="00643F17" w:rsidRPr="00F64CA7" w:rsidRDefault="00643F17" w:rsidP="00643F17">
      <w:pPr>
        <w:spacing w:line="360" w:lineRule="auto"/>
        <w:jc w:val="center"/>
        <w:rPr>
          <w:b/>
          <w:sz w:val="28"/>
        </w:rPr>
      </w:pPr>
      <w:r>
        <w:rPr>
          <w:b/>
          <w:sz w:val="28"/>
        </w:rPr>
        <w:t>2.</w:t>
      </w:r>
      <w:r w:rsidRPr="00F64CA7">
        <w:rPr>
          <w:b/>
          <w:sz w:val="28"/>
        </w:rPr>
        <w:t xml:space="preserve">3. Оценка статистической значимости коэффициента детерминации </w:t>
      </w:r>
      <w:r w:rsidRPr="00F64CA7">
        <w:rPr>
          <w:b/>
          <w:position w:val="-12"/>
          <w:sz w:val="28"/>
          <w:szCs w:val="28"/>
        </w:rPr>
        <w:object w:dxaOrig="380" w:dyaOrig="480">
          <v:shape id="_x0000_i1059" type="#_x0000_t75" style="width:19.5pt;height:24pt" o:ole="">
            <v:imagedata r:id="rId114" o:title=""/>
          </v:shape>
          <o:OLEObject Type="Embed" ProgID="Equation.3" ShapeID="_x0000_i1059" DrawAspect="Content" ObjectID="_1442941923" r:id="rId115"/>
        </w:object>
      </w:r>
    </w:p>
    <w:p w:rsidR="00643F17" w:rsidRPr="00F64CA7" w:rsidRDefault="00643F17" w:rsidP="00643F17">
      <w:pPr>
        <w:spacing w:line="360" w:lineRule="auto"/>
        <w:ind w:firstLine="720"/>
        <w:rPr>
          <w:sz w:val="28"/>
          <w:szCs w:val="28"/>
        </w:rPr>
      </w:pPr>
      <w:r w:rsidRPr="00F64CA7">
        <w:rPr>
          <w:sz w:val="28"/>
          <w:szCs w:val="28"/>
        </w:rPr>
        <w:t xml:space="preserve">Проверка выборочных показателей на их неслучайность осуществляется в статистике с помощью </w:t>
      </w:r>
      <w:r w:rsidRPr="00F64CA7">
        <w:rPr>
          <w:b/>
          <w:i/>
          <w:sz w:val="28"/>
          <w:szCs w:val="28"/>
        </w:rPr>
        <w:t xml:space="preserve">тестов на статистическую значимость (существенность) показателя. </w:t>
      </w:r>
      <w:r w:rsidRPr="00F64CA7">
        <w:rPr>
          <w:sz w:val="28"/>
          <w:szCs w:val="28"/>
        </w:rPr>
        <w:t xml:space="preserve">Для проверки значимости коэффициента детерминации  </w:t>
      </w:r>
      <w:r w:rsidRPr="00F64CA7">
        <w:rPr>
          <w:position w:val="-10"/>
          <w:sz w:val="28"/>
          <w:szCs w:val="28"/>
        </w:rPr>
        <w:object w:dxaOrig="300" w:dyaOrig="360">
          <v:shape id="_x0000_i1060" type="#_x0000_t75" style="width:15pt;height:18.75pt" o:ole="">
            <v:imagedata r:id="rId56" o:title=""/>
          </v:shape>
          <o:OLEObject Type="Embed" ProgID="Equation.3" ShapeID="_x0000_i1060" DrawAspect="Content" ObjectID="_1442941924" r:id="rId116"/>
        </w:object>
      </w:r>
      <w:r w:rsidRPr="00F64CA7">
        <w:rPr>
          <w:sz w:val="28"/>
          <w:szCs w:val="28"/>
        </w:rPr>
        <w:t xml:space="preserve"> служит </w:t>
      </w:r>
      <w:r w:rsidRPr="00F64CA7">
        <w:rPr>
          <w:b/>
          <w:i/>
          <w:sz w:val="28"/>
          <w:szCs w:val="28"/>
        </w:rPr>
        <w:t xml:space="preserve">дисперсионный </w:t>
      </w:r>
      <w:r w:rsidRPr="00F64CA7">
        <w:rPr>
          <w:b/>
          <w:i/>
          <w:sz w:val="28"/>
          <w:szCs w:val="28"/>
          <w:lang w:val="en-US"/>
        </w:rPr>
        <w:t>F</w:t>
      </w:r>
      <w:r w:rsidRPr="00F64CA7">
        <w:rPr>
          <w:b/>
          <w:i/>
          <w:sz w:val="28"/>
          <w:szCs w:val="28"/>
        </w:rPr>
        <w:t>-критерий Фишера</w:t>
      </w:r>
      <w:r w:rsidRPr="00F64CA7">
        <w:rPr>
          <w:sz w:val="28"/>
          <w:szCs w:val="28"/>
        </w:rPr>
        <w:t xml:space="preserve">, который рассчитывается по формуле </w:t>
      </w:r>
    </w:p>
    <w:p w:rsidR="00643F17" w:rsidRPr="00F64CA7" w:rsidRDefault="00643F17" w:rsidP="00643F17">
      <w:pPr>
        <w:spacing w:line="360" w:lineRule="auto"/>
        <w:ind w:firstLine="720"/>
        <w:rPr>
          <w:sz w:val="28"/>
          <w:szCs w:val="28"/>
        </w:rPr>
      </w:pPr>
      <w:r w:rsidRPr="00F64CA7">
        <w:rPr>
          <w:sz w:val="28"/>
          <w:szCs w:val="28"/>
        </w:rPr>
        <w:t xml:space="preserve">                                    </w:t>
      </w:r>
      <w:r w:rsidRPr="00F64CA7">
        <w:rPr>
          <w:position w:val="-36"/>
          <w:sz w:val="28"/>
          <w:szCs w:val="28"/>
        </w:rPr>
        <w:object w:dxaOrig="1579" w:dyaOrig="780">
          <v:shape id="_x0000_i1061" type="#_x0000_t75" style="width:99pt;height:43.5pt" o:ole="">
            <v:imagedata r:id="rId117" o:title=""/>
          </v:shape>
          <o:OLEObject Type="Embed" ProgID="Equation.3" ShapeID="_x0000_i1061" DrawAspect="Content" ObjectID="_1442941925" r:id="rId118"/>
        </w:object>
      </w:r>
      <w:r w:rsidRPr="00F64CA7">
        <w:rPr>
          <w:sz w:val="28"/>
          <w:szCs w:val="28"/>
        </w:rPr>
        <w:t xml:space="preserve">, </w:t>
      </w:r>
    </w:p>
    <w:p w:rsidR="00643F17" w:rsidRPr="00F64CA7" w:rsidRDefault="00643F17" w:rsidP="00643F17">
      <w:pPr>
        <w:spacing w:line="360" w:lineRule="auto"/>
        <w:rPr>
          <w:sz w:val="28"/>
          <w:szCs w:val="28"/>
        </w:rPr>
      </w:pPr>
      <w:r w:rsidRPr="00F64CA7">
        <w:rPr>
          <w:sz w:val="28"/>
          <w:szCs w:val="28"/>
        </w:rPr>
        <w:t xml:space="preserve">где  </w:t>
      </w:r>
      <w:r w:rsidRPr="00F64CA7">
        <w:rPr>
          <w:sz w:val="28"/>
          <w:szCs w:val="28"/>
          <w:lang w:val="en-US"/>
        </w:rPr>
        <w:t>n</w:t>
      </w:r>
      <w:r w:rsidRPr="00F64CA7">
        <w:rPr>
          <w:sz w:val="28"/>
          <w:szCs w:val="28"/>
        </w:rPr>
        <w:t xml:space="preserve"> – число единиц выборочной совокупности,</w:t>
      </w:r>
    </w:p>
    <w:p w:rsidR="00643F17" w:rsidRPr="00F64CA7" w:rsidRDefault="00643F17" w:rsidP="00643F17">
      <w:pPr>
        <w:spacing w:line="360" w:lineRule="auto"/>
        <w:rPr>
          <w:sz w:val="28"/>
          <w:szCs w:val="28"/>
        </w:rPr>
      </w:pPr>
      <w:r w:rsidRPr="00F64CA7">
        <w:rPr>
          <w:sz w:val="28"/>
          <w:szCs w:val="28"/>
        </w:rPr>
        <w:t xml:space="preserve">    </w:t>
      </w:r>
      <w:r w:rsidRPr="00F64CA7">
        <w:rPr>
          <w:b/>
          <w:i/>
          <w:position w:val="-10"/>
          <w:sz w:val="28"/>
          <w:szCs w:val="28"/>
        </w:rPr>
        <w:object w:dxaOrig="180" w:dyaOrig="340">
          <v:shape id="_x0000_i1062" type="#_x0000_t75" style="width:9pt;height:16.5pt" o:ole="">
            <v:imagedata r:id="rId119" o:title=""/>
          </v:shape>
          <o:OLEObject Type="Embed" ProgID="Equation.3" ShapeID="_x0000_i1062" DrawAspect="Content" ObjectID="_1442941926" r:id="rId120"/>
        </w:object>
      </w:r>
      <w:r w:rsidRPr="00F64CA7">
        <w:rPr>
          <w:sz w:val="28"/>
          <w:szCs w:val="28"/>
          <w:lang w:val="en-US"/>
        </w:rPr>
        <w:t>m</w:t>
      </w:r>
      <w:r w:rsidRPr="00F64CA7">
        <w:rPr>
          <w:sz w:val="28"/>
          <w:szCs w:val="28"/>
        </w:rPr>
        <w:t xml:space="preserve"> – количество групп,</w:t>
      </w:r>
    </w:p>
    <w:p w:rsidR="00643F17" w:rsidRPr="00F64CA7" w:rsidRDefault="00643F17" w:rsidP="00643F17">
      <w:pPr>
        <w:spacing w:line="360" w:lineRule="auto"/>
        <w:rPr>
          <w:sz w:val="28"/>
          <w:szCs w:val="28"/>
        </w:rPr>
      </w:pPr>
      <w:r w:rsidRPr="00F64CA7">
        <w:rPr>
          <w:sz w:val="28"/>
          <w:szCs w:val="28"/>
        </w:rPr>
        <w:t xml:space="preserve">       </w:t>
      </w:r>
      <w:r w:rsidRPr="00F64CA7">
        <w:rPr>
          <w:position w:val="-10"/>
          <w:sz w:val="28"/>
          <w:szCs w:val="28"/>
        </w:rPr>
        <w:object w:dxaOrig="279" w:dyaOrig="360">
          <v:shape id="_x0000_i1063" type="#_x0000_t75" style="width:14.25pt;height:18.75pt" o:ole="">
            <v:imagedata r:id="rId121" o:title=""/>
          </v:shape>
          <o:OLEObject Type="Embed" ProgID="Equation.3" ShapeID="_x0000_i1063" DrawAspect="Content" ObjectID="_1442941927" r:id="rId122"/>
        </w:object>
      </w:r>
      <w:r w:rsidRPr="00F64CA7">
        <w:rPr>
          <w:sz w:val="28"/>
          <w:szCs w:val="28"/>
        </w:rPr>
        <w:t xml:space="preserve"> – межгрупповая дисперсия,</w:t>
      </w:r>
      <w:r w:rsidR="0022774B">
        <w:rPr>
          <w:sz w:val="28"/>
          <w:szCs w:val="28"/>
        </w:rPr>
        <w:t xml:space="preserve"> </w:t>
      </w:r>
    </w:p>
    <w:p w:rsidR="00643F17" w:rsidRPr="00F64CA7" w:rsidRDefault="00643F17" w:rsidP="00643F17">
      <w:pPr>
        <w:spacing w:line="360" w:lineRule="auto"/>
        <w:rPr>
          <w:sz w:val="28"/>
          <w:szCs w:val="28"/>
        </w:rPr>
      </w:pPr>
      <w:r w:rsidRPr="00F64CA7">
        <w:rPr>
          <w:sz w:val="28"/>
          <w:szCs w:val="28"/>
        </w:rPr>
        <w:t xml:space="preserve">      </w:t>
      </w:r>
      <w:r w:rsidRPr="00F64CA7">
        <w:rPr>
          <w:position w:val="-14"/>
          <w:sz w:val="28"/>
          <w:szCs w:val="28"/>
        </w:rPr>
        <w:object w:dxaOrig="300" w:dyaOrig="400">
          <v:shape id="_x0000_i1064" type="#_x0000_t75" style="width:15pt;height:20.25pt" o:ole="">
            <v:imagedata r:id="rId123" o:title=""/>
          </v:shape>
          <o:OLEObject Type="Embed" ProgID="Equation.3" ShapeID="_x0000_i1064" DrawAspect="Content" ObjectID="_1442941928" r:id="rId124"/>
        </w:object>
      </w:r>
      <w:r w:rsidRPr="00F64CA7">
        <w:rPr>
          <w:sz w:val="28"/>
          <w:szCs w:val="28"/>
        </w:rPr>
        <w:t xml:space="preserve"> – дисперсия </w:t>
      </w:r>
      <w:r w:rsidRPr="00F64CA7">
        <w:rPr>
          <w:sz w:val="28"/>
          <w:szCs w:val="28"/>
          <w:lang w:val="en-US"/>
        </w:rPr>
        <w:t>j</w:t>
      </w:r>
      <w:r w:rsidRPr="00F64CA7">
        <w:rPr>
          <w:sz w:val="28"/>
          <w:szCs w:val="28"/>
        </w:rPr>
        <w:t>-ой группы (</w:t>
      </w:r>
      <w:r w:rsidRPr="00F64CA7">
        <w:rPr>
          <w:sz w:val="28"/>
          <w:szCs w:val="28"/>
          <w:lang w:val="en-US"/>
        </w:rPr>
        <w:t>j</w:t>
      </w:r>
      <w:r w:rsidRPr="00F64CA7">
        <w:rPr>
          <w:sz w:val="28"/>
          <w:szCs w:val="28"/>
        </w:rPr>
        <w:t>=1,2,…,</w:t>
      </w:r>
      <w:r w:rsidRPr="00F64CA7">
        <w:rPr>
          <w:sz w:val="28"/>
          <w:szCs w:val="28"/>
          <w:lang w:val="en-US"/>
        </w:rPr>
        <w:t>m</w:t>
      </w:r>
      <w:r w:rsidRPr="00F64CA7">
        <w:rPr>
          <w:sz w:val="28"/>
          <w:szCs w:val="28"/>
        </w:rPr>
        <w:t>),</w:t>
      </w:r>
    </w:p>
    <w:p w:rsidR="00643F17" w:rsidRPr="00F64CA7" w:rsidRDefault="00643F17" w:rsidP="00643F17">
      <w:pPr>
        <w:spacing w:line="360" w:lineRule="auto"/>
        <w:rPr>
          <w:sz w:val="28"/>
          <w:szCs w:val="28"/>
        </w:rPr>
      </w:pPr>
      <w:r w:rsidRPr="00F64CA7">
        <w:rPr>
          <w:sz w:val="28"/>
          <w:szCs w:val="28"/>
        </w:rPr>
        <w:t xml:space="preserve">  </w:t>
      </w:r>
      <w:r w:rsidRPr="00F64CA7">
        <w:rPr>
          <w:position w:val="-14"/>
          <w:sz w:val="28"/>
          <w:szCs w:val="28"/>
        </w:rPr>
        <w:object w:dxaOrig="340" w:dyaOrig="440">
          <v:shape id="_x0000_i1065" type="#_x0000_t75" style="width:16.5pt;height:21.75pt" o:ole="">
            <v:imagedata r:id="rId125" o:title=""/>
          </v:shape>
          <o:OLEObject Type="Embed" ProgID="Equation.3" ShapeID="_x0000_i1065" DrawAspect="Content" ObjectID="_1442941929" r:id="rId126"/>
        </w:object>
      </w:r>
      <w:r w:rsidRPr="00F64CA7">
        <w:rPr>
          <w:sz w:val="28"/>
          <w:szCs w:val="28"/>
        </w:rPr>
        <w:t xml:space="preserve"> – средняя арифметическая групповых дисперсий.</w:t>
      </w:r>
    </w:p>
    <w:p w:rsidR="00643F17" w:rsidRPr="00F64CA7" w:rsidRDefault="00643F17" w:rsidP="00643F17">
      <w:pPr>
        <w:spacing w:line="360" w:lineRule="auto"/>
        <w:ind w:firstLine="720"/>
        <w:rPr>
          <w:sz w:val="28"/>
          <w:szCs w:val="28"/>
        </w:rPr>
      </w:pPr>
      <w:r w:rsidRPr="00F64CA7">
        <w:rPr>
          <w:sz w:val="28"/>
          <w:szCs w:val="28"/>
        </w:rPr>
        <w:lastRenderedPageBreak/>
        <w:t xml:space="preserve">Величина </w:t>
      </w:r>
      <w:r w:rsidRPr="00F64CA7">
        <w:rPr>
          <w:position w:val="-14"/>
          <w:sz w:val="28"/>
          <w:szCs w:val="28"/>
        </w:rPr>
        <w:object w:dxaOrig="340" w:dyaOrig="440">
          <v:shape id="_x0000_i1066" type="#_x0000_t75" style="width:16.5pt;height:21.75pt" o:ole="">
            <v:imagedata r:id="rId127" o:title=""/>
          </v:shape>
          <o:OLEObject Type="Embed" ProgID="Equation.3" ShapeID="_x0000_i1066" DrawAspect="Content" ObjectID="_1442941930" r:id="rId128"/>
        </w:object>
      </w:r>
      <w:r w:rsidRPr="00F64CA7">
        <w:rPr>
          <w:sz w:val="28"/>
          <w:szCs w:val="28"/>
        </w:rPr>
        <w:t>рассчитывается, исходя из правила сложения дисперсий:</w:t>
      </w:r>
    </w:p>
    <w:p w:rsidR="00643F17" w:rsidRPr="00F64CA7" w:rsidRDefault="00643F17" w:rsidP="00643F17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</w:t>
      </w:r>
      <w:r w:rsidRPr="00F64CA7">
        <w:rPr>
          <w:position w:val="-14"/>
          <w:sz w:val="28"/>
          <w:szCs w:val="28"/>
        </w:rPr>
        <w:object w:dxaOrig="1300" w:dyaOrig="440">
          <v:shape id="_x0000_i1067" type="#_x0000_t75" style="width:77.25pt;height:26.25pt" o:ole="">
            <v:imagedata r:id="rId129" o:title=""/>
          </v:shape>
          <o:OLEObject Type="Embed" ProgID="Equation.3" ShapeID="_x0000_i1067" DrawAspect="Content" ObjectID="_1442941931" r:id="rId130"/>
        </w:object>
      </w:r>
      <w:r w:rsidRPr="00F64CA7">
        <w:rPr>
          <w:sz w:val="28"/>
          <w:szCs w:val="28"/>
        </w:rPr>
        <w:t>,</w:t>
      </w:r>
    </w:p>
    <w:p w:rsidR="00643F17" w:rsidRPr="00F64CA7" w:rsidRDefault="00643F17" w:rsidP="00643F17">
      <w:pPr>
        <w:spacing w:line="360" w:lineRule="auto"/>
        <w:rPr>
          <w:sz w:val="28"/>
          <w:szCs w:val="28"/>
        </w:rPr>
      </w:pPr>
      <w:r w:rsidRPr="00F64CA7">
        <w:rPr>
          <w:sz w:val="28"/>
          <w:szCs w:val="28"/>
        </w:rPr>
        <w:t xml:space="preserve">где </w:t>
      </w:r>
      <w:r w:rsidRPr="00F64CA7">
        <w:rPr>
          <w:position w:val="-12"/>
          <w:sz w:val="28"/>
          <w:szCs w:val="28"/>
        </w:rPr>
        <w:object w:dxaOrig="300" w:dyaOrig="380">
          <v:shape id="_x0000_i1068" type="#_x0000_t75" style="width:15pt;height:19.5pt" o:ole="">
            <v:imagedata r:id="rId131" o:title=""/>
          </v:shape>
          <o:OLEObject Type="Embed" ProgID="Equation.3" ShapeID="_x0000_i1068" DrawAspect="Content" ObjectID="_1442941932" r:id="rId132"/>
        </w:object>
      </w:r>
      <w:r w:rsidRPr="00F64CA7">
        <w:rPr>
          <w:sz w:val="28"/>
          <w:szCs w:val="28"/>
        </w:rPr>
        <w:t xml:space="preserve"> – общая дисперсия.</w:t>
      </w:r>
    </w:p>
    <w:p w:rsidR="009F7A7F" w:rsidRPr="00F64CA7" w:rsidRDefault="00172D35" w:rsidP="009F7A7F">
      <w:pPr>
        <w:spacing w:line="360" w:lineRule="auto"/>
        <w:ind w:firstLine="720"/>
        <w:rPr>
          <w:sz w:val="28"/>
          <w:szCs w:val="28"/>
        </w:rPr>
      </w:pPr>
      <w:r w:rsidRPr="00F64CA7">
        <w:rPr>
          <w:b/>
          <w:i/>
          <w:sz w:val="28"/>
          <w:szCs w:val="28"/>
        </w:rPr>
        <w:t>Для проверки значимости показателя</w:t>
      </w:r>
      <w:r w:rsidRPr="00F64CA7">
        <w:rPr>
          <w:sz w:val="28"/>
          <w:szCs w:val="28"/>
        </w:rPr>
        <w:t xml:space="preserve"> </w:t>
      </w:r>
      <w:r w:rsidRPr="00F64CA7">
        <w:rPr>
          <w:position w:val="-10"/>
          <w:sz w:val="28"/>
          <w:szCs w:val="28"/>
        </w:rPr>
        <w:object w:dxaOrig="300" w:dyaOrig="360">
          <v:shape id="_x0000_i1069" type="#_x0000_t75" style="width:15pt;height:18.75pt" o:ole="">
            <v:imagedata r:id="rId56" o:title=""/>
          </v:shape>
          <o:OLEObject Type="Embed" ProgID="Equation.3" ShapeID="_x0000_i1069" DrawAspect="Content" ObjectID="_1442941933" r:id="rId133"/>
        </w:object>
      </w:r>
      <w:r w:rsidRPr="00F64CA7">
        <w:rPr>
          <w:sz w:val="28"/>
          <w:szCs w:val="28"/>
        </w:rPr>
        <w:t xml:space="preserve"> рассчитанное значение </w:t>
      </w:r>
      <w:r w:rsidRPr="00F64CA7">
        <w:rPr>
          <w:sz w:val="28"/>
          <w:szCs w:val="28"/>
          <w:lang w:val="en-US"/>
        </w:rPr>
        <w:t>F</w:t>
      </w:r>
      <w:r w:rsidRPr="00F64CA7">
        <w:rPr>
          <w:sz w:val="28"/>
          <w:szCs w:val="28"/>
        </w:rPr>
        <w:t xml:space="preserve">-критерия </w:t>
      </w:r>
      <w:r w:rsidRPr="00F64CA7">
        <w:rPr>
          <w:b/>
          <w:sz w:val="28"/>
          <w:szCs w:val="28"/>
          <w:lang w:val="en-US"/>
        </w:rPr>
        <w:t>F</w:t>
      </w:r>
      <w:r w:rsidRPr="00F64CA7">
        <w:rPr>
          <w:b/>
          <w:sz w:val="28"/>
          <w:szCs w:val="28"/>
          <w:vertAlign w:val="subscript"/>
        </w:rPr>
        <w:t xml:space="preserve">расч </w:t>
      </w:r>
      <w:r w:rsidRPr="00F64CA7">
        <w:rPr>
          <w:sz w:val="28"/>
          <w:szCs w:val="28"/>
        </w:rPr>
        <w:t xml:space="preserve">сравнивается с табличным </w:t>
      </w:r>
      <w:r w:rsidRPr="00F64CA7">
        <w:rPr>
          <w:b/>
          <w:sz w:val="28"/>
          <w:szCs w:val="28"/>
          <w:lang w:val="en-US"/>
        </w:rPr>
        <w:t>F</w:t>
      </w:r>
      <w:r w:rsidRPr="00F64CA7">
        <w:rPr>
          <w:b/>
          <w:sz w:val="28"/>
          <w:szCs w:val="28"/>
          <w:vertAlign w:val="subscript"/>
        </w:rPr>
        <w:t>табл</w:t>
      </w:r>
      <w:r w:rsidRPr="00F64CA7">
        <w:rPr>
          <w:b/>
          <w:sz w:val="28"/>
          <w:szCs w:val="28"/>
        </w:rPr>
        <w:t xml:space="preserve"> </w:t>
      </w:r>
      <w:r w:rsidRPr="00F64CA7">
        <w:rPr>
          <w:sz w:val="28"/>
          <w:szCs w:val="28"/>
        </w:rPr>
        <w:t xml:space="preserve">для принятого уровня значимости </w:t>
      </w:r>
      <w:r w:rsidRPr="00F64CA7">
        <w:rPr>
          <w:position w:val="-6"/>
          <w:sz w:val="28"/>
          <w:szCs w:val="28"/>
        </w:rPr>
        <w:object w:dxaOrig="240" w:dyaOrig="220">
          <v:shape id="_x0000_i1070" type="#_x0000_t75" style="width:12pt;height:11.25pt" o:ole="">
            <v:imagedata r:id="rId134" o:title=""/>
          </v:shape>
          <o:OLEObject Type="Embed" ProgID="Equation.3" ShapeID="_x0000_i1070" DrawAspect="Content" ObjectID="_1442941934" r:id="rId135"/>
        </w:object>
      </w:r>
      <w:r w:rsidRPr="00F64CA7">
        <w:rPr>
          <w:sz w:val="28"/>
          <w:szCs w:val="28"/>
        </w:rPr>
        <w:t xml:space="preserve"> и параметров </w:t>
      </w:r>
      <w:r w:rsidRPr="00F64CA7">
        <w:rPr>
          <w:b/>
          <w:sz w:val="28"/>
          <w:szCs w:val="28"/>
          <w:lang w:val="en-US"/>
        </w:rPr>
        <w:t>k</w:t>
      </w:r>
      <w:r w:rsidRPr="00F64CA7">
        <w:rPr>
          <w:b/>
          <w:sz w:val="28"/>
          <w:szCs w:val="28"/>
        </w:rPr>
        <w:t xml:space="preserve">1, </w:t>
      </w:r>
      <w:r w:rsidRPr="00F64CA7">
        <w:rPr>
          <w:b/>
          <w:sz w:val="28"/>
          <w:szCs w:val="28"/>
          <w:lang w:val="en-US"/>
        </w:rPr>
        <w:t>k</w:t>
      </w:r>
      <w:r w:rsidRPr="00F64CA7">
        <w:rPr>
          <w:b/>
          <w:sz w:val="28"/>
          <w:szCs w:val="28"/>
        </w:rPr>
        <w:t xml:space="preserve">2, </w:t>
      </w:r>
      <w:r w:rsidRPr="00F64CA7">
        <w:rPr>
          <w:sz w:val="28"/>
          <w:szCs w:val="28"/>
        </w:rPr>
        <w:t xml:space="preserve">зависящих от величин </w:t>
      </w:r>
      <w:r w:rsidRPr="00F64CA7">
        <w:rPr>
          <w:b/>
          <w:sz w:val="28"/>
          <w:szCs w:val="28"/>
          <w:lang w:val="en-US"/>
        </w:rPr>
        <w:t>n</w:t>
      </w:r>
      <w:r w:rsidRPr="00F64CA7">
        <w:rPr>
          <w:b/>
          <w:sz w:val="28"/>
          <w:szCs w:val="28"/>
        </w:rPr>
        <w:t xml:space="preserve"> и </w:t>
      </w:r>
      <w:r w:rsidRPr="00F64CA7">
        <w:rPr>
          <w:b/>
          <w:sz w:val="28"/>
          <w:szCs w:val="28"/>
          <w:lang w:val="en-US"/>
        </w:rPr>
        <w:t>m</w:t>
      </w:r>
      <w:r w:rsidRPr="00F64CA7">
        <w:rPr>
          <w:sz w:val="28"/>
          <w:szCs w:val="28"/>
        </w:rPr>
        <w:t xml:space="preserve"> : </w:t>
      </w:r>
      <w:r w:rsidRPr="00F64CA7">
        <w:rPr>
          <w:b/>
          <w:sz w:val="28"/>
          <w:szCs w:val="28"/>
          <w:lang w:val="en-US"/>
        </w:rPr>
        <w:t>k</w:t>
      </w:r>
      <w:r w:rsidRPr="00F64CA7">
        <w:rPr>
          <w:b/>
          <w:sz w:val="28"/>
          <w:szCs w:val="28"/>
          <w:vertAlign w:val="subscript"/>
        </w:rPr>
        <w:t>1</w:t>
      </w:r>
      <w:r w:rsidRPr="00F64CA7">
        <w:rPr>
          <w:b/>
          <w:sz w:val="28"/>
          <w:szCs w:val="28"/>
        </w:rPr>
        <w:t>=</w:t>
      </w:r>
      <w:r w:rsidRPr="00F64CA7">
        <w:rPr>
          <w:b/>
          <w:sz w:val="28"/>
          <w:szCs w:val="28"/>
          <w:lang w:val="en-US"/>
        </w:rPr>
        <w:t>m</w:t>
      </w:r>
      <w:r w:rsidRPr="00F64CA7">
        <w:rPr>
          <w:b/>
          <w:sz w:val="28"/>
          <w:szCs w:val="28"/>
        </w:rPr>
        <w:t xml:space="preserve">-1, </w:t>
      </w:r>
      <w:r w:rsidRPr="00F64CA7">
        <w:rPr>
          <w:b/>
          <w:sz w:val="28"/>
          <w:szCs w:val="28"/>
          <w:lang w:val="en-US"/>
        </w:rPr>
        <w:t>k</w:t>
      </w:r>
      <w:r w:rsidRPr="00F64CA7">
        <w:rPr>
          <w:b/>
          <w:sz w:val="28"/>
          <w:szCs w:val="28"/>
          <w:vertAlign w:val="subscript"/>
        </w:rPr>
        <w:t>2</w:t>
      </w:r>
      <w:r w:rsidRPr="00F64CA7">
        <w:rPr>
          <w:b/>
          <w:sz w:val="28"/>
          <w:szCs w:val="28"/>
        </w:rPr>
        <w:t>=</w:t>
      </w:r>
      <w:r w:rsidRPr="00F64CA7">
        <w:rPr>
          <w:b/>
          <w:sz w:val="28"/>
          <w:szCs w:val="28"/>
          <w:lang w:val="en-US"/>
        </w:rPr>
        <w:t>n</w:t>
      </w:r>
      <w:r w:rsidRPr="00F64CA7">
        <w:rPr>
          <w:b/>
          <w:sz w:val="28"/>
          <w:szCs w:val="28"/>
        </w:rPr>
        <w:t>-</w:t>
      </w:r>
      <w:r w:rsidRPr="00F64CA7">
        <w:rPr>
          <w:b/>
          <w:sz w:val="28"/>
          <w:szCs w:val="28"/>
          <w:lang w:val="en-US"/>
        </w:rPr>
        <w:t>m</w:t>
      </w:r>
      <w:r w:rsidRPr="00F64CA7">
        <w:rPr>
          <w:b/>
          <w:sz w:val="28"/>
          <w:szCs w:val="28"/>
        </w:rPr>
        <w:t>.</w:t>
      </w:r>
      <w:r w:rsidRPr="00F64CA7">
        <w:rPr>
          <w:sz w:val="28"/>
          <w:szCs w:val="28"/>
        </w:rPr>
        <w:t xml:space="preserve"> Величина </w:t>
      </w:r>
      <w:r w:rsidRPr="00F64CA7">
        <w:rPr>
          <w:b/>
          <w:sz w:val="28"/>
          <w:szCs w:val="28"/>
          <w:lang w:val="en-US"/>
        </w:rPr>
        <w:t>F</w:t>
      </w:r>
      <w:r w:rsidRPr="00F64CA7">
        <w:rPr>
          <w:b/>
          <w:sz w:val="28"/>
          <w:szCs w:val="28"/>
          <w:vertAlign w:val="subscript"/>
        </w:rPr>
        <w:t>табл</w:t>
      </w:r>
      <w:r w:rsidRPr="00F64CA7">
        <w:rPr>
          <w:sz w:val="28"/>
          <w:szCs w:val="28"/>
        </w:rPr>
        <w:t xml:space="preserve"> для значений </w:t>
      </w:r>
      <w:r w:rsidRPr="00F64CA7">
        <w:rPr>
          <w:position w:val="-6"/>
          <w:sz w:val="28"/>
          <w:szCs w:val="28"/>
        </w:rPr>
        <w:object w:dxaOrig="240" w:dyaOrig="220">
          <v:shape id="_x0000_i1071" type="#_x0000_t75" style="width:12pt;height:11.25pt" o:ole="">
            <v:imagedata r:id="rId134" o:title=""/>
          </v:shape>
          <o:OLEObject Type="Embed" ProgID="Equation.3" ShapeID="_x0000_i1071" DrawAspect="Content" ObjectID="_1442941935" r:id="rId136"/>
        </w:object>
      </w:r>
      <w:r w:rsidRPr="00F64CA7">
        <w:rPr>
          <w:sz w:val="28"/>
          <w:szCs w:val="28"/>
        </w:rPr>
        <w:t xml:space="preserve">, </w:t>
      </w:r>
      <w:r w:rsidRPr="00F64CA7">
        <w:rPr>
          <w:b/>
          <w:sz w:val="28"/>
          <w:szCs w:val="28"/>
          <w:lang w:val="en-US"/>
        </w:rPr>
        <w:t>k</w:t>
      </w:r>
      <w:r w:rsidRPr="00F64CA7">
        <w:rPr>
          <w:b/>
          <w:sz w:val="28"/>
          <w:szCs w:val="28"/>
          <w:vertAlign w:val="subscript"/>
        </w:rPr>
        <w:t>1,</w:t>
      </w:r>
      <w:r w:rsidRPr="00F64CA7">
        <w:rPr>
          <w:b/>
          <w:sz w:val="28"/>
          <w:szCs w:val="28"/>
        </w:rPr>
        <w:t xml:space="preserve"> </w:t>
      </w:r>
      <w:r w:rsidRPr="00F64CA7">
        <w:rPr>
          <w:b/>
          <w:sz w:val="28"/>
          <w:szCs w:val="28"/>
          <w:lang w:val="en-US"/>
        </w:rPr>
        <w:t>k</w:t>
      </w:r>
      <w:r w:rsidRPr="00F64CA7">
        <w:rPr>
          <w:b/>
          <w:sz w:val="28"/>
          <w:szCs w:val="28"/>
          <w:vertAlign w:val="subscript"/>
        </w:rPr>
        <w:t>2</w:t>
      </w:r>
      <w:r w:rsidRPr="00F64CA7">
        <w:rPr>
          <w:sz w:val="28"/>
          <w:szCs w:val="28"/>
          <w:vertAlign w:val="subscript"/>
        </w:rPr>
        <w:t xml:space="preserve"> </w:t>
      </w:r>
      <w:r w:rsidRPr="00F64CA7">
        <w:rPr>
          <w:sz w:val="28"/>
          <w:szCs w:val="28"/>
        </w:rPr>
        <w:t xml:space="preserve">определяется по таблице распределения Фишера, где приведены </w:t>
      </w:r>
      <w:r w:rsidRPr="00F64CA7">
        <w:rPr>
          <w:b/>
          <w:i/>
          <w:sz w:val="28"/>
          <w:szCs w:val="28"/>
        </w:rPr>
        <w:t>критические</w:t>
      </w:r>
      <w:r w:rsidRPr="00F64CA7">
        <w:rPr>
          <w:sz w:val="28"/>
          <w:szCs w:val="28"/>
        </w:rPr>
        <w:t xml:space="preserve"> (предельно допустимые) величины </w:t>
      </w:r>
      <w:r w:rsidRPr="00F64CA7">
        <w:rPr>
          <w:sz w:val="28"/>
          <w:szCs w:val="28"/>
          <w:lang w:val="en-US"/>
        </w:rPr>
        <w:t>F</w:t>
      </w:r>
      <w:r w:rsidRPr="00F64CA7">
        <w:rPr>
          <w:sz w:val="28"/>
          <w:szCs w:val="28"/>
        </w:rPr>
        <w:t xml:space="preserve">-критерия  для  различных  комбинаций  значений  </w:t>
      </w:r>
      <w:r w:rsidRPr="00F64CA7">
        <w:rPr>
          <w:b/>
          <w:position w:val="-6"/>
          <w:sz w:val="28"/>
          <w:szCs w:val="28"/>
        </w:rPr>
        <w:object w:dxaOrig="240" w:dyaOrig="220">
          <v:shape id="_x0000_i1072" type="#_x0000_t75" style="width:12pt;height:9pt" o:ole="">
            <v:imagedata r:id="rId137" o:title=""/>
          </v:shape>
          <o:OLEObject Type="Embed" ProgID="Equation.3" ShapeID="_x0000_i1072" DrawAspect="Content" ObjectID="_1442941936" r:id="rId138"/>
        </w:object>
      </w:r>
      <w:r w:rsidRPr="00F64CA7">
        <w:rPr>
          <w:b/>
          <w:sz w:val="28"/>
          <w:szCs w:val="28"/>
        </w:rPr>
        <w:t xml:space="preserve">, </w:t>
      </w:r>
      <w:r w:rsidRPr="00F64CA7">
        <w:rPr>
          <w:b/>
          <w:sz w:val="28"/>
          <w:szCs w:val="28"/>
          <w:lang w:val="en-US"/>
        </w:rPr>
        <w:t>k</w:t>
      </w:r>
      <w:r w:rsidRPr="00F64CA7">
        <w:rPr>
          <w:b/>
          <w:sz w:val="28"/>
          <w:szCs w:val="28"/>
          <w:vertAlign w:val="subscript"/>
        </w:rPr>
        <w:t>1,</w:t>
      </w:r>
      <w:r w:rsidRPr="00F64CA7">
        <w:rPr>
          <w:b/>
          <w:sz w:val="28"/>
          <w:szCs w:val="28"/>
        </w:rPr>
        <w:t xml:space="preserve"> </w:t>
      </w:r>
      <w:r w:rsidRPr="00F64CA7">
        <w:rPr>
          <w:b/>
          <w:sz w:val="28"/>
          <w:szCs w:val="28"/>
          <w:lang w:val="en-US"/>
        </w:rPr>
        <w:t>k</w:t>
      </w:r>
      <w:r w:rsidRPr="00F64CA7">
        <w:rPr>
          <w:b/>
          <w:sz w:val="28"/>
          <w:szCs w:val="28"/>
          <w:vertAlign w:val="subscript"/>
        </w:rPr>
        <w:t>2</w:t>
      </w:r>
      <w:r w:rsidRPr="00F64CA7">
        <w:rPr>
          <w:b/>
          <w:sz w:val="28"/>
          <w:szCs w:val="28"/>
        </w:rPr>
        <w:t>.</w:t>
      </w:r>
      <w:r w:rsidRPr="00F64CA7">
        <w:rPr>
          <w:sz w:val="28"/>
          <w:szCs w:val="28"/>
        </w:rPr>
        <w:t xml:space="preserve"> Уровень значимости </w:t>
      </w:r>
      <w:r w:rsidRPr="00F64CA7">
        <w:rPr>
          <w:position w:val="-6"/>
          <w:sz w:val="28"/>
          <w:szCs w:val="28"/>
        </w:rPr>
        <w:object w:dxaOrig="240" w:dyaOrig="220">
          <v:shape id="_x0000_i1073" type="#_x0000_t75" style="width:12pt;height:11.25pt" o:ole="">
            <v:imagedata r:id="rId137" o:title=""/>
          </v:shape>
          <o:OLEObject Type="Embed" ProgID="Equation.3" ShapeID="_x0000_i1073" DrawAspect="Content" ObjectID="_1442941937" r:id="rId139"/>
        </w:object>
      </w:r>
      <w:r w:rsidRPr="00F64CA7">
        <w:rPr>
          <w:sz w:val="28"/>
          <w:szCs w:val="28"/>
        </w:rPr>
        <w:t xml:space="preserve"> в социально-экономических исследованиях обычно принимается равным 0,05 (что соответствует доверительной вероятности Р=0,95). </w:t>
      </w:r>
      <w:r w:rsidR="009F7A7F">
        <w:rPr>
          <w:sz w:val="28"/>
          <w:szCs w:val="28"/>
        </w:rPr>
        <w:t xml:space="preserve"> </w:t>
      </w:r>
      <w:r w:rsidR="009F7A7F" w:rsidRPr="00F64CA7">
        <w:rPr>
          <w:sz w:val="28"/>
          <w:szCs w:val="28"/>
        </w:rPr>
        <w:t xml:space="preserve">Расчет дисперсионного </w:t>
      </w:r>
      <w:r w:rsidR="009F7A7F" w:rsidRPr="00F64CA7">
        <w:rPr>
          <w:sz w:val="28"/>
          <w:szCs w:val="28"/>
          <w:lang w:val="en-US"/>
        </w:rPr>
        <w:t>F</w:t>
      </w:r>
      <w:r w:rsidR="009F7A7F" w:rsidRPr="00F64CA7">
        <w:rPr>
          <w:sz w:val="28"/>
          <w:szCs w:val="28"/>
        </w:rPr>
        <w:t xml:space="preserve">-критерия Фишера для оценки </w:t>
      </w:r>
      <w:r w:rsidR="009F7A7F" w:rsidRPr="00F64CA7">
        <w:rPr>
          <w:position w:val="-10"/>
          <w:sz w:val="28"/>
          <w:szCs w:val="28"/>
        </w:rPr>
        <w:object w:dxaOrig="300" w:dyaOrig="360">
          <v:shape id="_x0000_i1074" type="#_x0000_t75" style="width:15pt;height:18.75pt" o:ole="">
            <v:imagedata r:id="rId140" o:title=""/>
          </v:shape>
          <o:OLEObject Type="Embed" ProgID="Equation.3" ShapeID="_x0000_i1074" DrawAspect="Content" ObjectID="_1442941938" r:id="rId141"/>
        </w:object>
      </w:r>
      <w:r w:rsidR="009F7A7F" w:rsidRPr="00F64CA7">
        <w:rPr>
          <w:sz w:val="28"/>
          <w:szCs w:val="28"/>
        </w:rPr>
        <w:t>=</w:t>
      </w:r>
      <w:r w:rsidR="0022774B">
        <w:rPr>
          <w:sz w:val="28"/>
          <w:szCs w:val="28"/>
        </w:rPr>
        <w:t>0</w:t>
      </w:r>
      <w:r w:rsidR="009F7A7F" w:rsidRPr="00F64CA7">
        <w:rPr>
          <w:sz w:val="28"/>
          <w:szCs w:val="28"/>
        </w:rPr>
        <w:t xml:space="preserve">%, полученной при </w:t>
      </w:r>
      <w:r w:rsidR="009F7A7F" w:rsidRPr="00F64CA7">
        <w:rPr>
          <w:position w:val="-12"/>
          <w:sz w:val="28"/>
          <w:szCs w:val="28"/>
        </w:rPr>
        <w:object w:dxaOrig="300" w:dyaOrig="380">
          <v:shape id="_x0000_i1075" type="#_x0000_t75" style="width:15pt;height:19.5pt" o:ole="">
            <v:imagedata r:id="rId142" o:title=""/>
          </v:shape>
          <o:OLEObject Type="Embed" ProgID="Equation.3" ShapeID="_x0000_i1075" DrawAspect="Content" ObjectID="_1442941939" r:id="rId143"/>
        </w:object>
      </w:r>
      <w:r w:rsidR="009F7A7F" w:rsidRPr="00F64CA7">
        <w:rPr>
          <w:sz w:val="28"/>
          <w:szCs w:val="28"/>
        </w:rPr>
        <w:t>=</w:t>
      </w:r>
      <w:r w:rsidR="0022774B">
        <w:rPr>
          <w:sz w:val="28"/>
          <w:szCs w:val="28"/>
        </w:rPr>
        <w:t>35,6</w:t>
      </w:r>
      <w:r w:rsidR="009F7A7F" w:rsidRPr="00F64CA7">
        <w:rPr>
          <w:sz w:val="28"/>
          <w:szCs w:val="28"/>
        </w:rPr>
        <w:t xml:space="preserve">, </w:t>
      </w:r>
      <w:r w:rsidR="009F7A7F" w:rsidRPr="00F64CA7">
        <w:rPr>
          <w:position w:val="-10"/>
          <w:sz w:val="28"/>
          <w:szCs w:val="28"/>
        </w:rPr>
        <w:object w:dxaOrig="279" w:dyaOrig="360">
          <v:shape id="_x0000_i1076" type="#_x0000_t75" style="width:14.25pt;height:18.75pt" o:ole="">
            <v:imagedata r:id="rId121" o:title=""/>
          </v:shape>
          <o:OLEObject Type="Embed" ProgID="Equation.3" ShapeID="_x0000_i1076" DrawAspect="Content" ObjectID="_1442941940" r:id="rId144"/>
        </w:object>
      </w:r>
      <w:r w:rsidR="009F7A7F" w:rsidRPr="00F64CA7">
        <w:rPr>
          <w:sz w:val="28"/>
          <w:szCs w:val="28"/>
        </w:rPr>
        <w:t>=</w:t>
      </w:r>
      <w:r w:rsidR="0022774B">
        <w:rPr>
          <w:sz w:val="28"/>
          <w:szCs w:val="28"/>
        </w:rPr>
        <w:t>0,0000018</w:t>
      </w:r>
      <w:r w:rsidR="009F7A7F" w:rsidRPr="00F64CA7">
        <w:rPr>
          <w:sz w:val="28"/>
          <w:szCs w:val="28"/>
        </w:rPr>
        <w:t>:</w:t>
      </w:r>
    </w:p>
    <w:p w:rsidR="00172D35" w:rsidRDefault="009F7A7F" w:rsidP="00172D35">
      <w:pPr>
        <w:spacing w:line="360" w:lineRule="auto"/>
        <w:ind w:firstLine="720"/>
        <w:rPr>
          <w:sz w:val="28"/>
          <w:szCs w:val="28"/>
        </w:rPr>
      </w:pPr>
      <w:r w:rsidRPr="00920978">
        <w:rPr>
          <w:b/>
          <w:sz w:val="28"/>
          <w:szCs w:val="28"/>
          <w:lang w:val="en-US"/>
        </w:rPr>
        <w:t>F</w:t>
      </w:r>
      <w:r w:rsidRPr="00920978">
        <w:rPr>
          <w:b/>
          <w:sz w:val="28"/>
          <w:szCs w:val="28"/>
          <w:vertAlign w:val="subscript"/>
        </w:rPr>
        <w:t>рас</w:t>
      </w:r>
      <w:r w:rsidRPr="00F64CA7">
        <w:rPr>
          <w:sz w:val="28"/>
          <w:szCs w:val="28"/>
          <w:vertAlign w:val="subscript"/>
        </w:rPr>
        <w:t>ч</w:t>
      </w:r>
      <w:r w:rsidR="00B66A63">
        <w:rPr>
          <w:sz w:val="28"/>
          <w:szCs w:val="28"/>
        </w:rPr>
        <w:t xml:space="preserve">= </w:t>
      </w:r>
      <w:r w:rsidR="0022774B">
        <w:rPr>
          <w:sz w:val="28"/>
          <w:szCs w:val="28"/>
        </w:rPr>
        <w:t>0</w:t>
      </w:r>
    </w:p>
    <w:p w:rsidR="00B66A63" w:rsidRPr="00B66A63" w:rsidRDefault="00B66A63" w:rsidP="00172D35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Табличное значение F-критерия =2,76</w:t>
      </w:r>
      <w:r w:rsidRPr="00B66A63">
        <w:rPr>
          <w:sz w:val="28"/>
          <w:szCs w:val="28"/>
        </w:rPr>
        <w:t xml:space="preserve"> </w:t>
      </w:r>
      <w:r>
        <w:rPr>
          <w:sz w:val="28"/>
          <w:szCs w:val="28"/>
        </w:rPr>
        <w:t>(нашли по таблице значений статистики Фишера).</w:t>
      </w:r>
    </w:p>
    <w:p w:rsidR="00643F17" w:rsidRDefault="00B66A63" w:rsidP="009C649C">
      <w:pPr>
        <w:spacing w:line="360" w:lineRule="auto"/>
        <w:ind w:firstLine="720"/>
        <w:rPr>
          <w:sz w:val="28"/>
          <w:szCs w:val="28"/>
        </w:rPr>
      </w:pPr>
      <w:r>
        <w:rPr>
          <w:b/>
          <w:sz w:val="28"/>
          <w:szCs w:val="28"/>
        </w:rPr>
        <w:t>Вывод</w:t>
      </w:r>
      <w:r w:rsidRPr="00F64CA7">
        <w:rPr>
          <w:sz w:val="28"/>
          <w:szCs w:val="28"/>
        </w:rPr>
        <w:t xml:space="preserve">: поскольку </w:t>
      </w:r>
      <w:r w:rsidRPr="00F64CA7">
        <w:rPr>
          <w:b/>
          <w:sz w:val="28"/>
          <w:szCs w:val="28"/>
          <w:lang w:val="en-US"/>
        </w:rPr>
        <w:t>F</w:t>
      </w:r>
      <w:r w:rsidRPr="00F64CA7">
        <w:rPr>
          <w:b/>
          <w:sz w:val="28"/>
          <w:szCs w:val="28"/>
          <w:vertAlign w:val="subscript"/>
        </w:rPr>
        <w:t>расч</w:t>
      </w:r>
      <w:r w:rsidR="009C649C">
        <w:rPr>
          <w:b/>
          <w:sz w:val="28"/>
          <w:szCs w:val="28"/>
          <w:vertAlign w:val="subscript"/>
        </w:rPr>
        <w:t xml:space="preserve"> </w:t>
      </w:r>
      <w:r w:rsidR="009C649C" w:rsidRPr="009C649C">
        <w:rPr>
          <w:b/>
          <w:sz w:val="28"/>
          <w:szCs w:val="28"/>
          <w:vertAlign w:val="subscript"/>
        </w:rPr>
        <w:t xml:space="preserve">&lt; </w:t>
      </w:r>
      <w:r w:rsidRPr="00F64CA7">
        <w:rPr>
          <w:b/>
          <w:sz w:val="28"/>
          <w:szCs w:val="28"/>
          <w:lang w:val="en-US"/>
        </w:rPr>
        <w:t>F</w:t>
      </w:r>
      <w:r w:rsidRPr="00F64CA7">
        <w:rPr>
          <w:b/>
          <w:sz w:val="28"/>
          <w:szCs w:val="28"/>
          <w:vertAlign w:val="subscript"/>
        </w:rPr>
        <w:t>табл</w:t>
      </w:r>
      <w:r w:rsidRPr="00F64CA7">
        <w:rPr>
          <w:sz w:val="28"/>
          <w:szCs w:val="28"/>
        </w:rPr>
        <w:t xml:space="preserve">, то величина коэффициента детерминации </w:t>
      </w:r>
      <w:r w:rsidRPr="00F64CA7">
        <w:rPr>
          <w:position w:val="-10"/>
          <w:sz w:val="28"/>
          <w:szCs w:val="28"/>
        </w:rPr>
        <w:object w:dxaOrig="300" w:dyaOrig="360">
          <v:shape id="_x0000_i1077" type="#_x0000_t75" style="width:15pt;height:18.75pt" o:ole="">
            <v:imagedata r:id="rId56" o:title=""/>
          </v:shape>
          <o:OLEObject Type="Embed" ProgID="Equation.3" ShapeID="_x0000_i1077" DrawAspect="Content" ObjectID="_1442941941" r:id="rId145"/>
        </w:object>
      </w:r>
      <w:r w:rsidRPr="00F64CA7">
        <w:rPr>
          <w:sz w:val="28"/>
          <w:szCs w:val="28"/>
        </w:rPr>
        <w:t>=</w:t>
      </w:r>
      <w:r w:rsidR="0022774B">
        <w:rPr>
          <w:sz w:val="28"/>
          <w:szCs w:val="28"/>
        </w:rPr>
        <w:t>0,00018</w:t>
      </w:r>
      <w:r w:rsidRPr="00F64CA7">
        <w:rPr>
          <w:sz w:val="28"/>
          <w:szCs w:val="28"/>
        </w:rPr>
        <w:t xml:space="preserve">% </w:t>
      </w:r>
      <w:r w:rsidRPr="00F64CA7">
        <w:rPr>
          <w:b/>
          <w:i/>
          <w:sz w:val="28"/>
          <w:szCs w:val="28"/>
        </w:rPr>
        <w:t xml:space="preserve">признается </w:t>
      </w:r>
      <w:r w:rsidR="009C649C">
        <w:rPr>
          <w:b/>
          <w:i/>
          <w:sz w:val="28"/>
          <w:szCs w:val="28"/>
        </w:rPr>
        <w:t>статистически незначимым</w:t>
      </w:r>
      <w:r w:rsidR="009C649C" w:rsidRPr="009C649C">
        <w:rPr>
          <w:sz w:val="28"/>
          <w:szCs w:val="28"/>
        </w:rPr>
        <w:t xml:space="preserve"> </w:t>
      </w:r>
      <w:r w:rsidR="009C649C" w:rsidRPr="00F64CA7">
        <w:rPr>
          <w:sz w:val="28"/>
          <w:szCs w:val="28"/>
        </w:rPr>
        <w:t>и, следовательно, полученные оценки силы связи признаков относятся только к выборке, их нельзя распространить на генеральную совокупность.</w:t>
      </w:r>
    </w:p>
    <w:p w:rsidR="009C649C" w:rsidRDefault="009C649C" w:rsidP="009C649C">
      <w:pPr>
        <w:spacing w:line="360" w:lineRule="auto"/>
        <w:ind w:firstLine="720"/>
        <w:rPr>
          <w:sz w:val="28"/>
          <w:szCs w:val="28"/>
        </w:rPr>
      </w:pPr>
    </w:p>
    <w:p w:rsidR="009C649C" w:rsidRDefault="009C649C" w:rsidP="009C649C">
      <w:pPr>
        <w:spacing w:line="360" w:lineRule="auto"/>
        <w:ind w:firstLine="720"/>
        <w:rPr>
          <w:sz w:val="28"/>
          <w:szCs w:val="28"/>
        </w:rPr>
      </w:pPr>
    </w:p>
    <w:p w:rsidR="009C649C" w:rsidRDefault="009C649C" w:rsidP="009C649C">
      <w:pPr>
        <w:spacing w:line="360" w:lineRule="auto"/>
        <w:ind w:firstLine="720"/>
        <w:rPr>
          <w:sz w:val="28"/>
          <w:szCs w:val="28"/>
        </w:rPr>
      </w:pPr>
    </w:p>
    <w:p w:rsidR="009C649C" w:rsidRDefault="009C649C" w:rsidP="009C649C">
      <w:pPr>
        <w:spacing w:line="360" w:lineRule="auto"/>
        <w:ind w:firstLine="720"/>
        <w:rPr>
          <w:sz w:val="28"/>
          <w:szCs w:val="28"/>
        </w:rPr>
      </w:pPr>
    </w:p>
    <w:p w:rsidR="009C649C" w:rsidRDefault="009C649C" w:rsidP="009C649C">
      <w:pPr>
        <w:spacing w:line="360" w:lineRule="auto"/>
        <w:ind w:firstLine="720"/>
        <w:rPr>
          <w:sz w:val="28"/>
          <w:szCs w:val="28"/>
        </w:rPr>
      </w:pPr>
    </w:p>
    <w:p w:rsidR="009C649C" w:rsidRDefault="009C649C" w:rsidP="009C649C">
      <w:pPr>
        <w:spacing w:line="360" w:lineRule="auto"/>
        <w:ind w:firstLine="720"/>
        <w:rPr>
          <w:sz w:val="28"/>
          <w:szCs w:val="28"/>
        </w:rPr>
      </w:pPr>
    </w:p>
    <w:p w:rsidR="009C649C" w:rsidRDefault="009C649C" w:rsidP="009C649C">
      <w:pPr>
        <w:spacing w:line="360" w:lineRule="auto"/>
        <w:ind w:firstLine="720"/>
        <w:rPr>
          <w:sz w:val="28"/>
          <w:szCs w:val="28"/>
        </w:rPr>
      </w:pPr>
    </w:p>
    <w:p w:rsidR="009C649C" w:rsidRDefault="009C649C" w:rsidP="009C649C">
      <w:pPr>
        <w:spacing w:line="360" w:lineRule="auto"/>
        <w:ind w:firstLine="720"/>
        <w:rPr>
          <w:sz w:val="28"/>
          <w:szCs w:val="28"/>
        </w:rPr>
      </w:pPr>
    </w:p>
    <w:p w:rsidR="009C649C" w:rsidRDefault="009C649C" w:rsidP="009C649C">
      <w:pPr>
        <w:spacing w:line="360" w:lineRule="auto"/>
        <w:ind w:firstLine="720"/>
        <w:rPr>
          <w:sz w:val="28"/>
          <w:szCs w:val="28"/>
        </w:rPr>
      </w:pPr>
    </w:p>
    <w:p w:rsidR="009C649C" w:rsidRPr="0022774B" w:rsidRDefault="009C649C" w:rsidP="0022774B">
      <w:pPr>
        <w:spacing w:line="360" w:lineRule="auto"/>
        <w:ind w:firstLine="720"/>
        <w:jc w:val="center"/>
        <w:rPr>
          <w:b/>
          <w:i/>
          <w:sz w:val="28"/>
          <w:szCs w:val="28"/>
        </w:rPr>
      </w:pPr>
      <w:r w:rsidRPr="0022774B">
        <w:rPr>
          <w:b/>
          <w:i/>
          <w:sz w:val="28"/>
          <w:szCs w:val="28"/>
        </w:rPr>
        <w:lastRenderedPageBreak/>
        <w:t>Задание 3</w:t>
      </w:r>
    </w:p>
    <w:p w:rsidR="00206569" w:rsidRPr="00206569" w:rsidRDefault="00206569" w:rsidP="00206569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color w:val="231F20"/>
          <w:sz w:val="28"/>
          <w:szCs w:val="28"/>
          <w:lang w:eastAsia="en-US"/>
        </w:rPr>
      </w:pPr>
      <w:r w:rsidRPr="00206569">
        <w:rPr>
          <w:rFonts w:eastAsiaTheme="minorHAnsi"/>
          <w:color w:val="231F20"/>
          <w:sz w:val="28"/>
          <w:szCs w:val="28"/>
          <w:lang w:eastAsia="en-US"/>
        </w:rPr>
        <w:t>По результатам выполнения задания 1 с вероятностью 0,954 определите:</w:t>
      </w:r>
    </w:p>
    <w:p w:rsidR="00206569" w:rsidRPr="00206569" w:rsidRDefault="00206569" w:rsidP="00206569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color w:val="231F20"/>
          <w:sz w:val="28"/>
          <w:szCs w:val="28"/>
          <w:lang w:eastAsia="en-US"/>
        </w:rPr>
      </w:pPr>
      <w:r w:rsidRPr="00206569">
        <w:rPr>
          <w:rFonts w:eastAsiaTheme="minorHAnsi"/>
          <w:color w:val="231F20"/>
          <w:sz w:val="28"/>
          <w:szCs w:val="28"/>
          <w:lang w:eastAsia="en-US"/>
        </w:rPr>
        <w:t>1) ошибку выборки среднего размера торговой площади предприятия и границы, в которых будет находиться средний размер торговой площади предприятия для генеральной совокупности предприятий;</w:t>
      </w:r>
    </w:p>
    <w:p w:rsidR="00206569" w:rsidRPr="00206569" w:rsidRDefault="00206569" w:rsidP="00206569">
      <w:pPr>
        <w:autoSpaceDE w:val="0"/>
        <w:autoSpaceDN w:val="0"/>
        <w:adjustRightInd w:val="0"/>
        <w:spacing w:line="360" w:lineRule="auto"/>
        <w:ind w:firstLine="0"/>
        <w:rPr>
          <w:rFonts w:eastAsiaTheme="minorHAnsi"/>
          <w:color w:val="231F20"/>
          <w:sz w:val="28"/>
          <w:szCs w:val="28"/>
          <w:lang w:eastAsia="en-US"/>
        </w:rPr>
      </w:pPr>
      <w:r w:rsidRPr="00206569">
        <w:rPr>
          <w:rFonts w:eastAsiaTheme="minorHAnsi"/>
          <w:color w:val="231F20"/>
          <w:sz w:val="28"/>
          <w:szCs w:val="28"/>
          <w:lang w:eastAsia="en-US"/>
        </w:rPr>
        <w:t>2) ошибку выборки доли предприятий с торговой площадью 260</w:t>
      </w:r>
    </w:p>
    <w:p w:rsidR="009C649C" w:rsidRPr="00206569" w:rsidRDefault="00206569" w:rsidP="00AA15D1">
      <w:pPr>
        <w:autoSpaceDE w:val="0"/>
        <w:autoSpaceDN w:val="0"/>
        <w:adjustRightInd w:val="0"/>
        <w:spacing w:line="360" w:lineRule="auto"/>
        <w:ind w:firstLine="0"/>
        <w:rPr>
          <w:sz w:val="28"/>
          <w:szCs w:val="28"/>
        </w:rPr>
      </w:pPr>
      <w:r w:rsidRPr="00206569">
        <w:rPr>
          <w:rFonts w:eastAsiaTheme="minorHAnsi"/>
          <w:color w:val="231F20"/>
          <w:sz w:val="28"/>
          <w:szCs w:val="28"/>
          <w:lang w:eastAsia="en-US"/>
        </w:rPr>
        <w:t>и более м2 и границы, в которых будет находиться генеральная</w:t>
      </w:r>
      <w:r w:rsidR="00AA15D1">
        <w:rPr>
          <w:rFonts w:eastAsiaTheme="minorHAnsi"/>
          <w:color w:val="231F20"/>
          <w:sz w:val="28"/>
          <w:szCs w:val="28"/>
          <w:lang w:eastAsia="en-US"/>
        </w:rPr>
        <w:t xml:space="preserve"> </w:t>
      </w:r>
      <w:r w:rsidRPr="00206569">
        <w:rPr>
          <w:rFonts w:eastAsiaTheme="minorHAnsi"/>
          <w:color w:val="231F20"/>
          <w:sz w:val="28"/>
          <w:szCs w:val="28"/>
          <w:lang w:eastAsia="en-US"/>
        </w:rPr>
        <w:t>доля.</w:t>
      </w:r>
    </w:p>
    <w:p w:rsidR="00AA15D1" w:rsidRDefault="00AA15D1" w:rsidP="00AA15D1">
      <w:pPr>
        <w:spacing w:line="360" w:lineRule="auto"/>
        <w:ind w:left="-720"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Выполнение Задания 3</w:t>
      </w:r>
    </w:p>
    <w:p w:rsidR="009C649C" w:rsidRPr="00AA15D1" w:rsidRDefault="00AA15D1" w:rsidP="00AA15D1">
      <w:pPr>
        <w:spacing w:line="360" w:lineRule="auto"/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1. Определение ошибки выборки для</w:t>
      </w:r>
      <w:r w:rsidRPr="00AA15D1">
        <w:rPr>
          <w:rFonts w:eastAsiaTheme="minorHAnsi"/>
          <w:color w:val="231F20"/>
          <w:sz w:val="28"/>
          <w:szCs w:val="28"/>
          <w:lang w:eastAsia="en-US"/>
        </w:rPr>
        <w:t xml:space="preserve"> </w:t>
      </w:r>
      <w:r w:rsidRPr="00AA15D1">
        <w:rPr>
          <w:rFonts w:eastAsiaTheme="minorHAnsi"/>
          <w:b/>
          <w:color w:val="231F20"/>
          <w:sz w:val="28"/>
          <w:szCs w:val="28"/>
          <w:lang w:eastAsia="en-US"/>
        </w:rPr>
        <w:t>среднего размера торговой площади предприятия и границы, в которых будет находиться средний размер торговой площади предприятия для генеральной совокупности предприятий</w:t>
      </w:r>
    </w:p>
    <w:p w:rsidR="009C649C" w:rsidRDefault="00AA15D1" w:rsidP="009C649C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Для механической выборки средняя ошибка выборочной средней определяется по формуле: </w:t>
      </w:r>
      <w:r w:rsidRPr="003E5F64">
        <w:rPr>
          <w:position w:val="-24"/>
          <w:sz w:val="28"/>
          <w:szCs w:val="28"/>
        </w:rPr>
        <w:object w:dxaOrig="1900" w:dyaOrig="680">
          <v:shape id="_x0000_i1078" type="#_x0000_t75" style="width:105.75pt;height:37.5pt" o:ole="">
            <v:imagedata r:id="rId146" o:title=""/>
          </v:shape>
          <o:OLEObject Type="Embed" ProgID="Equation.3" ShapeID="_x0000_i1078" DrawAspect="Content" ObjectID="_1442941942" r:id="rId147"/>
        </w:object>
      </w:r>
    </w:p>
    <w:p w:rsidR="00AA15D1" w:rsidRDefault="00AA15D1" w:rsidP="00AA15D1">
      <w:pPr>
        <w:pStyle w:val="2"/>
        <w:tabs>
          <w:tab w:val="left" w:pos="540"/>
        </w:tabs>
        <w:spacing w:after="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 w:rsidRPr="003E5F64">
        <w:rPr>
          <w:rFonts w:ascii="Arial CYR" w:hAnsi="Arial CYR" w:cs="Arial CYR"/>
          <w:position w:val="-6"/>
        </w:rPr>
        <w:object w:dxaOrig="440" w:dyaOrig="440">
          <v:shape id="_x0000_i1079" type="#_x0000_t75" style="width:21.75pt;height:21.75pt" o:ole="">
            <v:imagedata r:id="rId148" o:title=""/>
          </v:shape>
          <o:OLEObject Type="Embed" ProgID="Equation.3" ShapeID="_x0000_i1079" DrawAspect="Content" ObjectID="_1442941943" r:id="rId149"/>
        </w:object>
      </w:r>
      <w:r>
        <w:rPr>
          <w:rFonts w:ascii="Arial CYR" w:hAnsi="Arial CYR" w:cs="Arial CYR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rFonts w:ascii="Arial CYR" w:hAnsi="Arial CYR" w:cs="Arial CYR"/>
          <w:sz w:val="28"/>
          <w:szCs w:val="28"/>
        </w:rPr>
        <w:t xml:space="preserve"> </w:t>
      </w:r>
      <w:r>
        <w:rPr>
          <w:sz w:val="28"/>
          <w:szCs w:val="28"/>
        </w:rPr>
        <w:t>общая дисперсия выборочных значений признаков,</w:t>
      </w:r>
    </w:p>
    <w:p w:rsidR="00AA15D1" w:rsidRDefault="00AA15D1" w:rsidP="00AA15D1">
      <w:pPr>
        <w:pStyle w:val="2"/>
        <w:tabs>
          <w:tab w:val="left" w:pos="540"/>
        </w:tabs>
        <w:spacing w:after="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>
        <w:rPr>
          <w:b/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– число единиц в генеральной совокупности,</w:t>
      </w:r>
    </w:p>
    <w:p w:rsidR="00AA15D1" w:rsidRDefault="00AA15D1" w:rsidP="00AA15D1">
      <w:pPr>
        <w:pStyle w:val="2"/>
        <w:tabs>
          <w:tab w:val="left" w:pos="540"/>
          <w:tab w:val="left" w:pos="720"/>
          <w:tab w:val="left" w:pos="900"/>
        </w:tabs>
        <w:spacing w:after="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>
        <w:rPr>
          <w:b/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– число единиц в выборочной совокупности.</w:t>
      </w:r>
    </w:p>
    <w:p w:rsidR="00AA15D1" w:rsidRDefault="00AA15D1" w:rsidP="00AA15D1">
      <w:pPr>
        <w:spacing w:line="360" w:lineRule="auto"/>
        <w:ind w:firstLine="709"/>
        <w:rPr>
          <w:sz w:val="28"/>
          <w:szCs w:val="28"/>
        </w:rPr>
      </w:pPr>
      <w:r>
        <w:rPr>
          <w:b/>
          <w:i/>
          <w:iCs/>
          <w:sz w:val="28"/>
          <w:szCs w:val="28"/>
        </w:rPr>
        <w:t>Предельная ошибка выборки</w:t>
      </w:r>
      <w:r>
        <w:rPr>
          <w:bCs/>
          <w:sz w:val="28"/>
          <w:szCs w:val="28"/>
        </w:rPr>
        <w:t xml:space="preserve"> </w:t>
      </w:r>
      <w:r w:rsidRPr="003E5F64">
        <w:rPr>
          <w:position w:val="-10"/>
          <w:sz w:val="28"/>
          <w:szCs w:val="28"/>
        </w:rPr>
        <w:object w:dxaOrig="460" w:dyaOrig="400">
          <v:shape id="_x0000_i1080" type="#_x0000_t75" style="width:22.5pt;height:20.25pt" o:ole="">
            <v:imagedata r:id="rId150" o:title=""/>
          </v:shape>
          <o:OLEObject Type="Embed" ProgID="Equation.3" ShapeID="_x0000_i1080" DrawAspect="Content" ObjectID="_1442941944" r:id="rId151"/>
        </w:object>
      </w:r>
      <w:r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определяет границы, в пределах которых будет находиться генеральная средняя:</w:t>
      </w:r>
    </w:p>
    <w:p w:rsidR="00AA15D1" w:rsidRDefault="00AA15D1" w:rsidP="00AA15D1">
      <w:pPr>
        <w:jc w:val="center"/>
        <w:rPr>
          <w:sz w:val="28"/>
          <w:szCs w:val="28"/>
        </w:rPr>
      </w:pPr>
      <w:r w:rsidRPr="007F2420">
        <w:rPr>
          <w:position w:val="-10"/>
          <w:sz w:val="28"/>
          <w:szCs w:val="28"/>
        </w:rPr>
        <w:object w:dxaOrig="1520" w:dyaOrig="420">
          <v:shape id="_x0000_i1081" type="#_x0000_t75" style="width:64.5pt;height:24pt" o:ole="">
            <v:imagedata r:id="rId152" o:title=""/>
          </v:shape>
          <o:OLEObject Type="Embed" ProgID="Equation.3" ShapeID="_x0000_i1081" DrawAspect="Content" ObjectID="_1442941945" r:id="rId153"/>
        </w:object>
      </w:r>
      <w:r>
        <w:rPr>
          <w:sz w:val="28"/>
          <w:szCs w:val="28"/>
        </w:rPr>
        <w:t>,</w:t>
      </w:r>
    </w:p>
    <w:p w:rsidR="00AA15D1" w:rsidRDefault="00AA15D1" w:rsidP="00AA15D1">
      <w:pPr>
        <w:tabs>
          <w:tab w:val="left" w:pos="9360"/>
        </w:tabs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</w:t>
      </w:r>
      <w:r w:rsidRPr="007F2420">
        <w:rPr>
          <w:position w:val="-22"/>
          <w:sz w:val="28"/>
          <w:szCs w:val="28"/>
        </w:rPr>
        <w:object w:dxaOrig="2560" w:dyaOrig="480">
          <v:shape id="_x0000_i1082" type="#_x0000_t75" style="width:147pt;height:30pt" o:ole="">
            <v:imagedata r:id="rId154" o:title=""/>
          </v:shape>
          <o:OLEObject Type="Embed" ProgID="Equation.3" ShapeID="_x0000_i1082" DrawAspect="Content" ObjectID="_1442941946" r:id="rId155"/>
        </w:object>
      </w:r>
      <w:r>
        <w:rPr>
          <w:sz w:val="28"/>
          <w:szCs w:val="28"/>
        </w:rPr>
        <w:t xml:space="preserve">,                                        </w:t>
      </w:r>
    </w:p>
    <w:p w:rsidR="00AA15D1" w:rsidRDefault="00AA15D1" w:rsidP="00AA15D1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где     </w:t>
      </w:r>
      <w:r w:rsidRPr="007F2420">
        <w:rPr>
          <w:position w:val="-6"/>
          <w:sz w:val="28"/>
          <w:szCs w:val="28"/>
        </w:rPr>
        <w:object w:dxaOrig="279" w:dyaOrig="300">
          <v:shape id="_x0000_i1083" type="#_x0000_t75" style="width:14.25pt;height:20.25pt" o:ole="">
            <v:imagedata r:id="rId156" o:title=""/>
          </v:shape>
          <o:OLEObject Type="Embed" ProgID="Equation.3" ShapeID="_x0000_i1083" DrawAspect="Content" ObjectID="_1442941947" r:id="rId157"/>
        </w:object>
      </w:r>
      <w:r>
        <w:rPr>
          <w:sz w:val="28"/>
          <w:szCs w:val="28"/>
        </w:rPr>
        <w:t>– выборочная средняя,</w:t>
      </w:r>
    </w:p>
    <w:p w:rsidR="00AA15D1" w:rsidRDefault="00AA15D1" w:rsidP="00AA15D1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Pr="007F2420">
        <w:rPr>
          <w:position w:val="-6"/>
          <w:sz w:val="28"/>
          <w:szCs w:val="28"/>
        </w:rPr>
        <w:object w:dxaOrig="220" w:dyaOrig="260">
          <v:shape id="_x0000_i1084" type="#_x0000_t75" style="width:18.75pt;height:21pt" o:ole="">
            <v:imagedata r:id="rId158" o:title=""/>
          </v:shape>
          <o:OLEObject Type="Embed" ProgID="Equation.3" ShapeID="_x0000_i1084" DrawAspect="Content" ObjectID="_1442941948" r:id="rId159"/>
        </w:object>
      </w:r>
      <w:r>
        <w:rPr>
          <w:sz w:val="28"/>
          <w:szCs w:val="28"/>
        </w:rPr>
        <w:t xml:space="preserve"> – генеральная средняя.</w:t>
      </w:r>
    </w:p>
    <w:p w:rsidR="00AA15D1" w:rsidRDefault="00AA15D1" w:rsidP="00AA15D1">
      <w:pPr>
        <w:spacing w:line="360" w:lineRule="auto"/>
        <w:ind w:firstLine="709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Для предельной ошибки выборочной средней </w:t>
      </w:r>
      <w:r w:rsidRPr="00B96506">
        <w:rPr>
          <w:position w:val="-10"/>
          <w:sz w:val="28"/>
          <w:szCs w:val="28"/>
        </w:rPr>
        <w:object w:dxaOrig="400" w:dyaOrig="340">
          <v:shape id="_x0000_i1085" type="#_x0000_t75" style="width:30pt;height:26.25pt" o:ole="">
            <v:imagedata r:id="rId160" o:title=""/>
          </v:shape>
          <o:OLEObject Type="Embed" ProgID="Equation.3" ShapeID="_x0000_i1085" DrawAspect="Content" ObjectID="_1442941949" r:id="rId161"/>
        </w:object>
      </w:r>
      <w:r>
        <w:rPr>
          <w:sz w:val="28"/>
          <w:szCs w:val="28"/>
        </w:rPr>
        <w:t xml:space="preserve"> это теоретическое положение выражается формулой</w:t>
      </w:r>
    </w:p>
    <w:p w:rsidR="009C649C" w:rsidRDefault="00AA15D1" w:rsidP="00AA15D1">
      <w:pPr>
        <w:spacing w:line="360" w:lineRule="auto"/>
        <w:ind w:firstLine="720"/>
        <w:rPr>
          <w:sz w:val="28"/>
          <w:szCs w:val="28"/>
        </w:rPr>
      </w:pPr>
      <w:r w:rsidRPr="003E5F64">
        <w:rPr>
          <w:position w:val="-18"/>
          <w:sz w:val="28"/>
          <w:szCs w:val="28"/>
        </w:rPr>
        <w:object w:dxaOrig="1540" w:dyaOrig="440">
          <v:shape id="_x0000_i1086" type="#_x0000_t75" style="width:81.75pt;height:24pt" o:ole="">
            <v:imagedata r:id="rId162" o:title=""/>
          </v:shape>
          <o:OLEObject Type="Embed" ProgID="Equation.3" ShapeID="_x0000_i1086" DrawAspect="Content" ObjectID="_1442941950" r:id="rId163"/>
        </w:object>
      </w:r>
      <w:r>
        <w:rPr>
          <w:sz w:val="28"/>
          <w:szCs w:val="28"/>
        </w:rPr>
        <w:t xml:space="preserve">                                                       </w:t>
      </w:r>
    </w:p>
    <w:p w:rsidR="009C649C" w:rsidRDefault="009C649C" w:rsidP="009C649C">
      <w:pPr>
        <w:spacing w:line="360" w:lineRule="auto"/>
        <w:ind w:firstLine="720"/>
        <w:rPr>
          <w:sz w:val="28"/>
          <w:szCs w:val="28"/>
        </w:rPr>
      </w:pPr>
    </w:p>
    <w:tbl>
      <w:tblPr>
        <w:tblW w:w="7860" w:type="dxa"/>
        <w:tblInd w:w="1368" w:type="dxa"/>
        <w:tblLook w:val="0000"/>
      </w:tblPr>
      <w:tblGrid>
        <w:gridCol w:w="1555"/>
        <w:gridCol w:w="1065"/>
        <w:gridCol w:w="1205"/>
        <w:gridCol w:w="1345"/>
        <w:gridCol w:w="1345"/>
        <w:gridCol w:w="1345"/>
      </w:tblGrid>
      <w:tr w:rsidR="00E70B32" w:rsidTr="00B92FA2">
        <w:trPr>
          <w:trHeight w:val="336"/>
        </w:trPr>
        <w:tc>
          <w:tcPr>
            <w:tcW w:w="15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E70B32" w:rsidRDefault="00E70B32" w:rsidP="00B92FA2">
            <w:pPr>
              <w:ind w:firstLine="82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lastRenderedPageBreak/>
              <w:br w:type="page"/>
              <w:t>Р</w:t>
            </w:r>
          </w:p>
        </w:tc>
        <w:tc>
          <w:tcPr>
            <w:tcW w:w="106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E70B32" w:rsidRDefault="00E70B32" w:rsidP="00B92FA2">
            <w:pPr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t</w:t>
            </w:r>
          </w:p>
        </w:tc>
        <w:tc>
          <w:tcPr>
            <w:tcW w:w="12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E70B32" w:rsidRDefault="00E70B32" w:rsidP="00B92FA2">
            <w:pPr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n</w:t>
            </w:r>
          </w:p>
        </w:tc>
        <w:tc>
          <w:tcPr>
            <w:tcW w:w="13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E70B32" w:rsidRDefault="00E70B32" w:rsidP="00B92FA2">
            <w:pPr>
              <w:ind w:firstLine="37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N</w:t>
            </w:r>
          </w:p>
        </w:tc>
        <w:tc>
          <w:tcPr>
            <w:tcW w:w="134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E70B32" w:rsidRDefault="00E70B32" w:rsidP="00B92FA2">
            <w:pPr>
              <w:jc w:val="center"/>
              <w:rPr>
                <w:szCs w:val="28"/>
              </w:rPr>
            </w:pPr>
            <w:r w:rsidRPr="003E5F64">
              <w:rPr>
                <w:position w:val="-6"/>
                <w:szCs w:val="28"/>
              </w:rPr>
              <w:object w:dxaOrig="279" w:dyaOrig="300">
                <v:shape id="_x0000_i1087" type="#_x0000_t75" style="width:12pt;height:15.75pt" o:ole="">
                  <v:imagedata r:id="rId156" o:title=""/>
                </v:shape>
                <o:OLEObject Type="Embed" ProgID="Equation.3" ShapeID="_x0000_i1087" DrawAspect="Content" ObjectID="_1442941951" r:id="rId164"/>
              </w:object>
            </w:r>
          </w:p>
        </w:tc>
        <w:tc>
          <w:tcPr>
            <w:tcW w:w="134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E70B32" w:rsidRDefault="00E70B32" w:rsidP="00B92FA2">
            <w:pPr>
              <w:jc w:val="center"/>
              <w:rPr>
                <w:szCs w:val="28"/>
              </w:rPr>
            </w:pPr>
            <w:r w:rsidRPr="003E5F64">
              <w:rPr>
                <w:rFonts w:ascii="Arial CYR" w:hAnsi="Arial CYR" w:cs="Arial CYR"/>
                <w:position w:val="-6"/>
              </w:rPr>
              <w:object w:dxaOrig="440" w:dyaOrig="440">
                <v:shape id="_x0000_i1088" type="#_x0000_t75" style="width:20.25pt;height:20.25pt" o:ole="">
                  <v:imagedata r:id="rId148" o:title=""/>
                </v:shape>
                <o:OLEObject Type="Embed" ProgID="Equation.3" ShapeID="_x0000_i1088" DrawAspect="Content" ObjectID="_1442941952" r:id="rId165"/>
              </w:object>
            </w:r>
          </w:p>
        </w:tc>
      </w:tr>
      <w:tr w:rsidR="00E70B32" w:rsidTr="00B92FA2">
        <w:trPr>
          <w:trHeight w:val="270"/>
        </w:trPr>
        <w:tc>
          <w:tcPr>
            <w:tcW w:w="155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E70B32" w:rsidRDefault="00E70B32" w:rsidP="00B92FA2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0,954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E70B32" w:rsidRDefault="00E70B32" w:rsidP="00B92FA2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12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E70B32" w:rsidRDefault="00E70B32" w:rsidP="00B92FA2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30</w:t>
            </w:r>
          </w:p>
        </w:tc>
        <w:tc>
          <w:tcPr>
            <w:tcW w:w="13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E70B32" w:rsidRDefault="00E715F7" w:rsidP="00B92FA2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1500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E70B32" w:rsidRDefault="00E715F7" w:rsidP="00B92FA2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240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E70B32" w:rsidRDefault="00E715F7" w:rsidP="00E715F7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2026,6</w:t>
            </w:r>
          </w:p>
        </w:tc>
      </w:tr>
    </w:tbl>
    <w:p w:rsidR="009C649C" w:rsidRDefault="009C649C" w:rsidP="009C649C">
      <w:pPr>
        <w:spacing w:line="360" w:lineRule="auto"/>
        <w:ind w:firstLine="720"/>
        <w:rPr>
          <w:sz w:val="28"/>
          <w:szCs w:val="28"/>
        </w:rPr>
      </w:pPr>
    </w:p>
    <w:p w:rsidR="009C649C" w:rsidRDefault="00E715F7" w:rsidP="009C649C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Расчет средней ошибки выборки</w:t>
      </w:r>
      <w:r w:rsidR="00F33903" w:rsidRPr="00E715F7">
        <w:rPr>
          <w:position w:val="-34"/>
          <w:sz w:val="28"/>
          <w:szCs w:val="28"/>
        </w:rPr>
        <w:object w:dxaOrig="3940" w:dyaOrig="780">
          <v:shape id="_x0000_i1089" type="#_x0000_t75" style="width:192.75pt;height:37.5pt" o:ole="">
            <v:imagedata r:id="rId166" o:title=""/>
          </v:shape>
          <o:OLEObject Type="Embed" ProgID="Equation.3" ShapeID="_x0000_i1089" DrawAspect="Content" ObjectID="_1442941953" r:id="rId167"/>
        </w:object>
      </w:r>
    </w:p>
    <w:p w:rsidR="009C649C" w:rsidRDefault="00F33903" w:rsidP="009C649C">
      <w:pPr>
        <w:spacing w:line="360" w:lineRule="auto"/>
        <w:ind w:firstLine="720"/>
      </w:pPr>
      <w:r>
        <w:rPr>
          <w:sz w:val="28"/>
          <w:szCs w:val="28"/>
        </w:rPr>
        <w:t>Расчет предельной ошибки выборки</w:t>
      </w:r>
      <w:r w:rsidRPr="00F33903">
        <w:rPr>
          <w:position w:val="-20"/>
        </w:rPr>
        <w:object w:dxaOrig="2780" w:dyaOrig="440">
          <v:shape id="_x0000_i1090" type="#_x0000_t75" style="width:157.5pt;height:23.25pt" o:ole="">
            <v:imagedata r:id="rId168" o:title=""/>
          </v:shape>
          <o:OLEObject Type="Embed" ProgID="Equation.3" ShapeID="_x0000_i1090" DrawAspect="Content" ObjectID="_1442941954" r:id="rId169"/>
        </w:object>
      </w:r>
    </w:p>
    <w:p w:rsidR="00F33903" w:rsidRDefault="00F33903" w:rsidP="00F33903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Определение доверительного интервала для генеральной средней:</w:t>
      </w:r>
    </w:p>
    <w:p w:rsidR="00F33903" w:rsidRDefault="00F33903" w:rsidP="009C649C">
      <w:pPr>
        <w:spacing w:line="360" w:lineRule="auto"/>
        <w:ind w:firstLine="720"/>
        <w:rPr>
          <w:sz w:val="32"/>
          <w:szCs w:val="32"/>
        </w:rPr>
      </w:pPr>
      <w:r w:rsidRPr="00F33903">
        <w:rPr>
          <w:sz w:val="28"/>
          <w:szCs w:val="28"/>
        </w:rPr>
        <w:t>240-132,3</w:t>
      </w:r>
      <w:r w:rsidRPr="003E5F64">
        <w:rPr>
          <w:position w:val="-6"/>
        </w:rPr>
        <w:object w:dxaOrig="639" w:dyaOrig="340">
          <v:shape id="_x0000_i1091" type="#_x0000_t75" style="width:31.5pt;height:16.5pt" o:ole="">
            <v:imagedata r:id="rId170" o:title=""/>
          </v:shape>
          <o:OLEObject Type="Embed" ProgID="Equation.3" ShapeID="_x0000_i1091" DrawAspect="Content" ObjectID="_1442941955" r:id="rId171"/>
        </w:object>
      </w:r>
      <w:r w:rsidRPr="00F33903">
        <w:rPr>
          <w:sz w:val="32"/>
          <w:szCs w:val="32"/>
        </w:rPr>
        <w:t>240+132,3</w:t>
      </w:r>
    </w:p>
    <w:p w:rsidR="00F33903" w:rsidRDefault="00F33903" w:rsidP="009C649C">
      <w:pPr>
        <w:spacing w:line="360" w:lineRule="auto"/>
        <w:ind w:firstLine="720"/>
        <w:rPr>
          <w:sz w:val="32"/>
          <w:szCs w:val="32"/>
        </w:rPr>
      </w:pPr>
      <w:r>
        <w:rPr>
          <w:sz w:val="32"/>
          <w:szCs w:val="32"/>
        </w:rPr>
        <w:t>107,7м2</w:t>
      </w:r>
      <w:r w:rsidRPr="003E5F64">
        <w:rPr>
          <w:position w:val="-6"/>
        </w:rPr>
        <w:object w:dxaOrig="639" w:dyaOrig="340">
          <v:shape id="_x0000_i1092" type="#_x0000_t75" style="width:31.5pt;height:16.5pt" o:ole="">
            <v:imagedata r:id="rId170" o:title=""/>
          </v:shape>
          <o:OLEObject Type="Embed" ProgID="Equation.3" ShapeID="_x0000_i1092" DrawAspect="Content" ObjectID="_1442941956" r:id="rId172"/>
        </w:object>
      </w:r>
      <w:r w:rsidRPr="00F33903">
        <w:rPr>
          <w:sz w:val="32"/>
          <w:szCs w:val="32"/>
        </w:rPr>
        <w:t>372,3</w:t>
      </w:r>
      <w:r>
        <w:rPr>
          <w:sz w:val="32"/>
          <w:szCs w:val="32"/>
        </w:rPr>
        <w:t>м2</w:t>
      </w:r>
    </w:p>
    <w:p w:rsidR="00F33903" w:rsidRDefault="00F33903" w:rsidP="009C649C">
      <w:pPr>
        <w:spacing w:line="360" w:lineRule="auto"/>
        <w:ind w:firstLine="720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Вывод. </w:t>
      </w:r>
      <w:r>
        <w:rPr>
          <w:sz w:val="28"/>
          <w:szCs w:val="28"/>
        </w:rPr>
        <w:t>На основании проведенного выборочного обследования пред- приятий с вероятностью 0,</w:t>
      </w:r>
      <w:r w:rsidR="00016D2C">
        <w:rPr>
          <w:sz w:val="28"/>
          <w:szCs w:val="28"/>
        </w:rPr>
        <w:t>954</w:t>
      </w:r>
      <w:r>
        <w:rPr>
          <w:sz w:val="28"/>
          <w:szCs w:val="28"/>
        </w:rPr>
        <w:t xml:space="preserve"> можно утверждать, что для всех предприятий средняя торговая площадь находится в пределах от </w:t>
      </w:r>
      <w:r w:rsidR="00016D2C">
        <w:rPr>
          <w:sz w:val="28"/>
          <w:szCs w:val="28"/>
        </w:rPr>
        <w:t>107,7</w:t>
      </w:r>
      <w:r>
        <w:rPr>
          <w:sz w:val="28"/>
          <w:szCs w:val="28"/>
        </w:rPr>
        <w:t xml:space="preserve"> до </w:t>
      </w:r>
      <w:r w:rsidR="00016D2C">
        <w:rPr>
          <w:sz w:val="28"/>
          <w:szCs w:val="28"/>
        </w:rPr>
        <w:t>372,3</w:t>
      </w:r>
      <w:r>
        <w:rPr>
          <w:sz w:val="28"/>
          <w:szCs w:val="28"/>
        </w:rPr>
        <w:t xml:space="preserve"> м</w:t>
      </w:r>
      <w:r>
        <w:rPr>
          <w:sz w:val="18"/>
          <w:szCs w:val="18"/>
        </w:rPr>
        <w:t>2</w:t>
      </w:r>
      <w:r>
        <w:rPr>
          <w:sz w:val="28"/>
          <w:szCs w:val="28"/>
        </w:rPr>
        <w:t>.</w:t>
      </w:r>
    </w:p>
    <w:p w:rsidR="00013AB8" w:rsidRDefault="00013AB8" w:rsidP="00013AB8">
      <w:pPr>
        <w:pStyle w:val="Default"/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3.2. Определение ошибки выборки доли предприятий со средней</w:t>
      </w:r>
    </w:p>
    <w:p w:rsidR="00013AB8" w:rsidRDefault="00013AB8" w:rsidP="00013AB8">
      <w:pPr>
        <w:pStyle w:val="Default"/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торговой площадью 260 кв.м и более, а также границ, в которых</w:t>
      </w:r>
    </w:p>
    <w:p w:rsidR="00013AB8" w:rsidRDefault="00013AB8" w:rsidP="00013AB8">
      <w:pPr>
        <w:pStyle w:val="Default"/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будет находиться генеральная доля</w:t>
      </w:r>
    </w:p>
    <w:p w:rsidR="00013AB8" w:rsidRDefault="00013AB8" w:rsidP="00013AB8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Доля единиц выборочной совокупности, обладающих тем или иным за- данным свойством, выражается формулой:</w:t>
      </w:r>
      <w:r w:rsidRPr="00013AB8">
        <w:rPr>
          <w:sz w:val="28"/>
          <w:szCs w:val="28"/>
        </w:rPr>
        <w:t xml:space="preserve"> </w:t>
      </w:r>
      <w:r w:rsidRPr="003E5F64">
        <w:rPr>
          <w:position w:val="-24"/>
          <w:sz w:val="28"/>
          <w:szCs w:val="28"/>
        </w:rPr>
        <w:object w:dxaOrig="740" w:dyaOrig="620">
          <v:shape id="_x0000_i1093" type="#_x0000_t75" style="width:50.25pt;height:42.75pt" o:ole="">
            <v:imagedata r:id="rId173" o:title=""/>
          </v:shape>
          <o:OLEObject Type="Embed" ProgID="Equation.3" ShapeID="_x0000_i1093" DrawAspect="Content" ObjectID="_1442941957" r:id="rId174"/>
        </w:object>
      </w:r>
    </w:p>
    <w:p w:rsidR="00013AB8" w:rsidRDefault="00013AB8" w:rsidP="00013AB8">
      <w:pPr>
        <w:pStyle w:val="Default"/>
        <w:spacing w:line="360" w:lineRule="auto"/>
        <w:jc w:val="both"/>
        <w:rPr>
          <w:sz w:val="28"/>
          <w:szCs w:val="28"/>
        </w:rPr>
      </w:pPr>
    </w:p>
    <w:p w:rsidR="00013AB8" w:rsidRDefault="00013AB8" w:rsidP="00013AB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где  </w:t>
      </w:r>
      <w:r>
        <w:rPr>
          <w:b/>
          <w:i/>
          <w:sz w:val="28"/>
          <w:szCs w:val="28"/>
          <w:lang w:val="en-US"/>
        </w:rPr>
        <w:t>m</w:t>
      </w:r>
      <w:r>
        <w:rPr>
          <w:sz w:val="28"/>
          <w:szCs w:val="28"/>
        </w:rPr>
        <w:t xml:space="preserve"> – число единиц совокупности, обладающих заданным свойством;</w:t>
      </w:r>
    </w:p>
    <w:p w:rsidR="00013AB8" w:rsidRDefault="00013AB8" w:rsidP="00013AB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>
        <w:rPr>
          <w:b/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– общее число единиц в совокупности.</w:t>
      </w:r>
    </w:p>
    <w:p w:rsidR="00013AB8" w:rsidRDefault="00013AB8" w:rsidP="00013AB8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механической выборки предельная ошибка выборки доли еди- ниц, обладающих заданным свойством, рассчитывается по формуле: </w:t>
      </w:r>
    </w:p>
    <w:p w:rsidR="00013AB8" w:rsidRDefault="00013AB8" w:rsidP="00013AB8">
      <w:pPr>
        <w:pStyle w:val="Default"/>
        <w:spacing w:line="360" w:lineRule="auto"/>
        <w:jc w:val="both"/>
        <w:rPr>
          <w:sz w:val="28"/>
          <w:szCs w:val="28"/>
        </w:rPr>
      </w:pPr>
      <w:r w:rsidRPr="003E5F64">
        <w:rPr>
          <w:position w:val="-26"/>
          <w:sz w:val="28"/>
          <w:szCs w:val="28"/>
        </w:rPr>
        <w:object w:dxaOrig="2760" w:dyaOrig="700">
          <v:shape id="_x0000_i1094" type="#_x0000_t75" style="width:183.75pt;height:45.75pt" o:ole="">
            <v:imagedata r:id="rId175" o:title=""/>
          </v:shape>
          <o:OLEObject Type="Embed" ProgID="Equation.3" ShapeID="_x0000_i1094" DrawAspect="Content" ObjectID="_1442941958" r:id="rId176"/>
        </w:object>
      </w:r>
    </w:p>
    <w:p w:rsidR="00013AB8" w:rsidRDefault="00013AB8" w:rsidP="00013AB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где  </w:t>
      </w:r>
      <w:r>
        <w:rPr>
          <w:b/>
          <w:i/>
          <w:sz w:val="28"/>
          <w:szCs w:val="28"/>
          <w:lang w:val="en-US"/>
        </w:rPr>
        <w:t>w</w:t>
      </w:r>
      <w:r>
        <w:rPr>
          <w:sz w:val="28"/>
          <w:szCs w:val="28"/>
        </w:rPr>
        <w:t xml:space="preserve"> – доля единиц совокупности, обладающих заданным свойством;</w:t>
      </w:r>
    </w:p>
    <w:p w:rsidR="00013AB8" w:rsidRDefault="00013AB8" w:rsidP="00013AB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>
        <w:rPr>
          <w:b/>
          <w:i/>
          <w:sz w:val="28"/>
          <w:szCs w:val="28"/>
        </w:rPr>
        <w:t>(1-</w:t>
      </w:r>
      <w:r>
        <w:rPr>
          <w:b/>
          <w:i/>
          <w:sz w:val="28"/>
          <w:szCs w:val="28"/>
          <w:lang w:val="en-US"/>
        </w:rPr>
        <w:t>w</w:t>
      </w:r>
      <w:r>
        <w:rPr>
          <w:b/>
          <w:i/>
          <w:sz w:val="28"/>
          <w:szCs w:val="28"/>
        </w:rPr>
        <w:t>)</w:t>
      </w:r>
      <w:r>
        <w:rPr>
          <w:sz w:val="28"/>
          <w:szCs w:val="28"/>
        </w:rPr>
        <w:t xml:space="preserve"> – доля единиц совокупности, не обладающих заданным свойством,</w:t>
      </w:r>
    </w:p>
    <w:p w:rsidR="00013AB8" w:rsidRDefault="00013AB8" w:rsidP="00013AB8">
      <w:pPr>
        <w:pStyle w:val="2"/>
        <w:spacing w:after="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>
        <w:rPr>
          <w:b/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– число единиц в генеральной совокупности,</w:t>
      </w:r>
    </w:p>
    <w:p w:rsidR="00013AB8" w:rsidRDefault="00013AB8" w:rsidP="00013AB8">
      <w:pPr>
        <w:pStyle w:val="2"/>
        <w:spacing w:after="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</w:t>
      </w:r>
      <w:r>
        <w:rPr>
          <w:b/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>– число единиц в выборочной совокупности.</w:t>
      </w:r>
    </w:p>
    <w:p w:rsidR="00013AB8" w:rsidRDefault="00013AB8" w:rsidP="00013AB8">
      <w:pPr>
        <w:spacing w:line="360" w:lineRule="auto"/>
        <w:ind w:firstLine="709"/>
        <w:rPr>
          <w:sz w:val="28"/>
          <w:szCs w:val="28"/>
        </w:rPr>
      </w:pPr>
      <w:r>
        <w:rPr>
          <w:bCs/>
          <w:sz w:val="28"/>
          <w:szCs w:val="28"/>
        </w:rPr>
        <w:t xml:space="preserve">Предельная ошибка выборки </w:t>
      </w:r>
      <w:r w:rsidRPr="003E5F64">
        <w:rPr>
          <w:position w:val="-10"/>
        </w:rPr>
        <w:object w:dxaOrig="440" w:dyaOrig="400">
          <v:shape id="_x0000_i1095" type="#_x0000_t75" style="width:21.75pt;height:20.25pt" o:ole="">
            <v:imagedata r:id="rId177" o:title=""/>
          </v:shape>
          <o:OLEObject Type="Embed" ProgID="Equation.3" ShapeID="_x0000_i1095" DrawAspect="Content" ObjectID="_1442941959" r:id="rId178"/>
        </w:object>
      </w:r>
      <w:r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определяет границы, в пределах которых будет находиться генеральная</w:t>
      </w:r>
      <w:r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доля</w:t>
      </w:r>
      <w:r>
        <w:rPr>
          <w:bCs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р</w:t>
      </w:r>
      <w:r>
        <w:rPr>
          <w:sz w:val="28"/>
          <w:szCs w:val="28"/>
        </w:rPr>
        <w:t xml:space="preserve"> единиц, обладающих заданным свойством:</w:t>
      </w:r>
    </w:p>
    <w:p w:rsidR="004D6777" w:rsidRDefault="00013AB8" w:rsidP="00013AB8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3E5F64">
        <w:rPr>
          <w:position w:val="-12"/>
          <w:sz w:val="28"/>
          <w:szCs w:val="28"/>
        </w:rPr>
        <w:object w:dxaOrig="2960" w:dyaOrig="420">
          <v:shape id="_x0000_i1096" type="#_x0000_t75" style="width:148.5pt;height:21pt" o:ole="">
            <v:imagedata r:id="rId179" o:title=""/>
          </v:shape>
          <o:OLEObject Type="Embed" ProgID="Equation.3" ShapeID="_x0000_i1096" DrawAspect="Content" ObjectID="_1442941960" r:id="rId180"/>
        </w:object>
      </w:r>
      <w:r>
        <w:rPr>
          <w:sz w:val="28"/>
          <w:szCs w:val="28"/>
        </w:rPr>
        <w:t xml:space="preserve">                                </w:t>
      </w:r>
      <w:r>
        <w:rPr>
          <w:i/>
          <w:iCs/>
          <w:sz w:val="28"/>
          <w:szCs w:val="28"/>
        </w:rPr>
        <w:t xml:space="preserve">m </w:t>
      </w:r>
      <w:r>
        <w:rPr>
          <w:sz w:val="28"/>
          <w:szCs w:val="28"/>
        </w:rPr>
        <w:t xml:space="preserve">=   </w:t>
      </w:r>
      <w:r w:rsidR="004D6777">
        <w:rPr>
          <w:sz w:val="28"/>
          <w:szCs w:val="28"/>
        </w:rPr>
        <w:t>8+2=10</w:t>
      </w:r>
    </w:p>
    <w:p w:rsidR="004D6777" w:rsidRDefault="004D6777" w:rsidP="00013AB8">
      <w:pPr>
        <w:pStyle w:val="Default"/>
        <w:spacing w:line="360" w:lineRule="auto"/>
        <w:jc w:val="both"/>
        <w:rPr>
          <w:sz w:val="28"/>
          <w:szCs w:val="28"/>
        </w:rPr>
      </w:pPr>
    </w:p>
    <w:p w:rsidR="004D6777" w:rsidRDefault="00013AB8" w:rsidP="00013AB8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4D6777">
        <w:rPr>
          <w:sz w:val="28"/>
          <w:szCs w:val="28"/>
        </w:rPr>
        <w:t xml:space="preserve">Расчет выборочной доли  </w:t>
      </w:r>
      <w:r w:rsidR="004D6777">
        <w:rPr>
          <w:sz w:val="28"/>
          <w:szCs w:val="28"/>
          <w:lang w:val="en-US"/>
        </w:rPr>
        <w:t>w</w:t>
      </w:r>
      <w:r w:rsidR="004D6777" w:rsidRPr="00AE0252">
        <w:rPr>
          <w:sz w:val="28"/>
          <w:szCs w:val="28"/>
        </w:rPr>
        <w:t>=</w:t>
      </w:r>
      <w:r w:rsidR="004D6777">
        <w:rPr>
          <w:sz w:val="28"/>
          <w:szCs w:val="28"/>
        </w:rPr>
        <w:t>10/30=0,33(33%)</w:t>
      </w:r>
    </w:p>
    <w:p w:rsidR="004D6777" w:rsidRDefault="004D6777" w:rsidP="00013AB8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33% предприятий в выборочной совокупности имеют торговую площадь не менее 260 кв.м.</w:t>
      </w:r>
    </w:p>
    <w:p w:rsidR="004D6777" w:rsidRDefault="004D6777" w:rsidP="00013AB8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Расчет предельной ошибки выборки для доли</w:t>
      </w:r>
    </w:p>
    <w:p w:rsidR="004D6777" w:rsidRDefault="00AB28B7" w:rsidP="00013AB8">
      <w:pPr>
        <w:pStyle w:val="Default"/>
        <w:spacing w:line="360" w:lineRule="auto"/>
        <w:jc w:val="both"/>
        <w:rPr>
          <w:sz w:val="28"/>
          <w:szCs w:val="28"/>
        </w:rPr>
      </w:pPr>
      <w:r w:rsidRPr="003E5F64">
        <w:rPr>
          <w:position w:val="-26"/>
          <w:sz w:val="28"/>
          <w:szCs w:val="28"/>
        </w:rPr>
        <w:object w:dxaOrig="4620" w:dyaOrig="720">
          <v:shape id="_x0000_i1097" type="#_x0000_t75" style="width:264.75pt;height:41.25pt" o:ole="">
            <v:imagedata r:id="rId181" o:title=""/>
          </v:shape>
          <o:OLEObject Type="Embed" ProgID="Equation.3" ShapeID="_x0000_i1097" DrawAspect="Content" ObjectID="_1442941961" r:id="rId182"/>
        </w:object>
      </w:r>
    </w:p>
    <w:p w:rsidR="00AB28B7" w:rsidRPr="004D6777" w:rsidRDefault="00AB28B7" w:rsidP="00013AB8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Определение доверительного интервала генеральной доли</w:t>
      </w:r>
    </w:p>
    <w:p w:rsidR="00016D2C" w:rsidRDefault="00013AB8" w:rsidP="00013AB8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  <w:r w:rsidR="00AB28B7">
        <w:rPr>
          <w:sz w:val="28"/>
          <w:szCs w:val="28"/>
        </w:rPr>
        <w:t>0,333-0,168</w:t>
      </w:r>
      <w:r w:rsidR="00AB28B7" w:rsidRPr="003E5F64">
        <w:rPr>
          <w:position w:val="-12"/>
          <w:sz w:val="28"/>
          <w:szCs w:val="28"/>
        </w:rPr>
        <w:object w:dxaOrig="780" w:dyaOrig="340">
          <v:shape id="_x0000_i1098" type="#_x0000_t75" style="width:39pt;height:16.5pt" o:ole="">
            <v:imagedata r:id="rId183" o:title=""/>
          </v:shape>
          <o:OLEObject Type="Embed" ProgID="Equation.3" ShapeID="_x0000_i1098" DrawAspect="Content" ObjectID="_1442941962" r:id="rId184"/>
        </w:object>
      </w:r>
      <w:r w:rsidR="00AB28B7">
        <w:rPr>
          <w:sz w:val="28"/>
          <w:szCs w:val="28"/>
        </w:rPr>
        <w:t>0,333+0,168</w:t>
      </w:r>
    </w:p>
    <w:p w:rsidR="00AB28B7" w:rsidRDefault="00AB28B7" w:rsidP="00AB28B7">
      <w:pPr>
        <w:pStyle w:val="Default"/>
        <w:tabs>
          <w:tab w:val="left" w:pos="1260"/>
        </w:tabs>
        <w:spacing w:line="360" w:lineRule="auto"/>
        <w:jc w:val="both"/>
        <w:rPr>
          <w:sz w:val="28"/>
          <w:szCs w:val="28"/>
        </w:rPr>
      </w:pPr>
      <w:r>
        <w:rPr>
          <w:rFonts w:ascii="Arial CYR" w:hAnsi="Arial CYR" w:cs="Arial CYR"/>
          <w:sz w:val="28"/>
          <w:szCs w:val="28"/>
        </w:rPr>
        <w:tab/>
        <w:t>0,165</w:t>
      </w:r>
      <w:r w:rsidRPr="003E5F64">
        <w:rPr>
          <w:position w:val="-12"/>
          <w:sz w:val="28"/>
          <w:szCs w:val="28"/>
        </w:rPr>
        <w:object w:dxaOrig="780" w:dyaOrig="340">
          <v:shape id="_x0000_i1099" type="#_x0000_t75" style="width:39pt;height:16.5pt" o:ole="">
            <v:imagedata r:id="rId183" o:title=""/>
          </v:shape>
          <o:OLEObject Type="Embed" ProgID="Equation.3" ShapeID="_x0000_i1099" DrawAspect="Content" ObjectID="_1442941963" r:id="rId185"/>
        </w:object>
      </w:r>
      <w:r>
        <w:rPr>
          <w:sz w:val="28"/>
          <w:szCs w:val="28"/>
        </w:rPr>
        <w:t>0,501</w:t>
      </w:r>
    </w:p>
    <w:p w:rsidR="00AB28B7" w:rsidRDefault="00AB28B7" w:rsidP="00AB28B7">
      <w:pPr>
        <w:pStyle w:val="ac"/>
        <w:spacing w:line="360" w:lineRule="auto"/>
        <w:ind w:firstLine="540"/>
        <w:jc w:val="both"/>
      </w:pPr>
      <w:r>
        <w:rPr>
          <w:b/>
          <w:bCs/>
        </w:rPr>
        <w:t>Вывод.</w:t>
      </w:r>
      <w:r>
        <w:rPr>
          <w:bCs/>
        </w:rPr>
        <w:t xml:space="preserve"> С вероятностью 0,954 можно утверждать, что в генеральной совокупности </w:t>
      </w:r>
      <w:r>
        <w:t>предприятий доля предприятий со средней торговой площадью 260 кв.м. и более будет находиться в пределах от 16,5% до 50,1%.</w:t>
      </w:r>
    </w:p>
    <w:p w:rsidR="003141B9" w:rsidRDefault="003141B9" w:rsidP="00AB28B7">
      <w:pPr>
        <w:pStyle w:val="ac"/>
        <w:spacing w:line="360" w:lineRule="auto"/>
        <w:ind w:firstLine="540"/>
        <w:jc w:val="both"/>
      </w:pPr>
    </w:p>
    <w:p w:rsidR="003141B9" w:rsidRDefault="003141B9" w:rsidP="00AB28B7">
      <w:pPr>
        <w:pStyle w:val="ac"/>
        <w:spacing w:line="360" w:lineRule="auto"/>
        <w:ind w:firstLine="540"/>
        <w:jc w:val="both"/>
      </w:pPr>
    </w:p>
    <w:p w:rsidR="003141B9" w:rsidRDefault="003141B9" w:rsidP="00AB28B7">
      <w:pPr>
        <w:pStyle w:val="ac"/>
        <w:spacing w:line="360" w:lineRule="auto"/>
        <w:ind w:firstLine="540"/>
        <w:jc w:val="both"/>
      </w:pPr>
    </w:p>
    <w:p w:rsidR="003141B9" w:rsidRDefault="003141B9" w:rsidP="00AB28B7">
      <w:pPr>
        <w:pStyle w:val="ac"/>
        <w:spacing w:line="360" w:lineRule="auto"/>
        <w:ind w:firstLine="540"/>
        <w:jc w:val="both"/>
      </w:pPr>
    </w:p>
    <w:p w:rsidR="003141B9" w:rsidRDefault="003141B9" w:rsidP="00AB28B7">
      <w:pPr>
        <w:pStyle w:val="ac"/>
        <w:spacing w:line="360" w:lineRule="auto"/>
        <w:ind w:firstLine="540"/>
        <w:jc w:val="both"/>
      </w:pPr>
    </w:p>
    <w:p w:rsidR="003141B9" w:rsidRDefault="003141B9" w:rsidP="00AB28B7">
      <w:pPr>
        <w:pStyle w:val="ac"/>
        <w:spacing w:line="360" w:lineRule="auto"/>
        <w:ind w:firstLine="540"/>
        <w:jc w:val="both"/>
      </w:pPr>
    </w:p>
    <w:p w:rsidR="003141B9" w:rsidRDefault="003141B9" w:rsidP="00AB28B7">
      <w:pPr>
        <w:pStyle w:val="ac"/>
        <w:spacing w:line="360" w:lineRule="auto"/>
        <w:ind w:firstLine="540"/>
        <w:jc w:val="both"/>
      </w:pPr>
    </w:p>
    <w:p w:rsidR="003141B9" w:rsidRDefault="003141B9" w:rsidP="00AB28B7">
      <w:pPr>
        <w:pStyle w:val="ac"/>
        <w:spacing w:line="360" w:lineRule="auto"/>
        <w:ind w:firstLine="540"/>
        <w:jc w:val="both"/>
      </w:pPr>
    </w:p>
    <w:p w:rsidR="003141B9" w:rsidRDefault="003141B9" w:rsidP="00AB28B7">
      <w:pPr>
        <w:pStyle w:val="ac"/>
        <w:spacing w:line="360" w:lineRule="auto"/>
        <w:ind w:firstLine="540"/>
        <w:jc w:val="both"/>
      </w:pPr>
    </w:p>
    <w:p w:rsidR="003141B9" w:rsidRPr="003141B9" w:rsidRDefault="003141B9" w:rsidP="003141B9">
      <w:pPr>
        <w:pStyle w:val="ac"/>
        <w:spacing w:line="360" w:lineRule="auto"/>
        <w:ind w:firstLine="540"/>
        <w:jc w:val="center"/>
        <w:rPr>
          <w:b/>
          <w:i/>
        </w:rPr>
      </w:pPr>
      <w:r>
        <w:rPr>
          <w:b/>
          <w:i/>
          <w:noProof/>
        </w:rPr>
        <w:lastRenderedPageBreak/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510540</wp:posOffset>
            </wp:positionH>
            <wp:positionV relativeFrom="paragraph">
              <wp:posOffset>375285</wp:posOffset>
            </wp:positionV>
            <wp:extent cx="4646295" cy="2466975"/>
            <wp:effectExtent l="19050" t="0" r="1905" b="0"/>
            <wp:wrapNone/>
            <wp:docPr id="306" name="Рисунок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/>
                    <pic:cNvPicPr>
                      <a:picLocks noChangeAspect="1" noChangeArrowheads="1"/>
                    </pic:cNvPicPr>
                  </pic:nvPicPr>
                  <pic:blipFill>
                    <a:blip r:embed="rId186" cstate="print"/>
                    <a:srcRect l="56761" t="43846" r="7002" b="25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629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141B9">
        <w:rPr>
          <w:b/>
          <w:i/>
        </w:rPr>
        <w:t>Задание 4</w:t>
      </w:r>
    </w:p>
    <w:p w:rsidR="003141B9" w:rsidRDefault="003141B9" w:rsidP="00AB28B7">
      <w:pPr>
        <w:pStyle w:val="ac"/>
        <w:spacing w:line="360" w:lineRule="auto"/>
        <w:ind w:firstLine="540"/>
        <w:jc w:val="both"/>
      </w:pPr>
    </w:p>
    <w:p w:rsidR="003141B9" w:rsidRDefault="003141B9" w:rsidP="00AB28B7">
      <w:pPr>
        <w:pStyle w:val="ac"/>
        <w:spacing w:line="360" w:lineRule="auto"/>
        <w:ind w:firstLine="540"/>
        <w:jc w:val="both"/>
      </w:pPr>
    </w:p>
    <w:p w:rsidR="003141B9" w:rsidRDefault="003141B9" w:rsidP="00AB28B7">
      <w:pPr>
        <w:pStyle w:val="ac"/>
        <w:spacing w:line="360" w:lineRule="auto"/>
        <w:ind w:firstLine="540"/>
        <w:jc w:val="both"/>
      </w:pPr>
    </w:p>
    <w:p w:rsidR="003141B9" w:rsidRDefault="003141B9" w:rsidP="00AB28B7">
      <w:pPr>
        <w:pStyle w:val="ac"/>
        <w:spacing w:line="360" w:lineRule="auto"/>
        <w:ind w:firstLine="540"/>
        <w:jc w:val="both"/>
      </w:pPr>
    </w:p>
    <w:p w:rsidR="003141B9" w:rsidRDefault="003141B9" w:rsidP="00AB28B7">
      <w:pPr>
        <w:pStyle w:val="ac"/>
        <w:spacing w:line="360" w:lineRule="auto"/>
        <w:ind w:firstLine="540"/>
        <w:jc w:val="both"/>
      </w:pPr>
    </w:p>
    <w:p w:rsidR="003141B9" w:rsidRDefault="003141B9" w:rsidP="00AB28B7">
      <w:pPr>
        <w:pStyle w:val="ac"/>
        <w:spacing w:line="360" w:lineRule="auto"/>
        <w:ind w:firstLine="540"/>
        <w:jc w:val="both"/>
      </w:pPr>
    </w:p>
    <w:p w:rsidR="003141B9" w:rsidRDefault="003141B9" w:rsidP="00AB28B7">
      <w:pPr>
        <w:pStyle w:val="ac"/>
        <w:spacing w:line="360" w:lineRule="auto"/>
        <w:ind w:firstLine="540"/>
        <w:jc w:val="both"/>
        <w:rPr>
          <w:b/>
          <w:bCs/>
        </w:rPr>
      </w:pPr>
    </w:p>
    <w:p w:rsidR="003141B9" w:rsidRDefault="003141B9" w:rsidP="003141B9">
      <w:pPr>
        <w:pStyle w:val="ac"/>
        <w:spacing w:line="360" w:lineRule="auto"/>
        <w:ind w:firstLine="540"/>
        <w:jc w:val="center"/>
        <w:rPr>
          <w:b/>
          <w:bCs/>
        </w:rPr>
      </w:pPr>
      <w:r>
        <w:rPr>
          <w:b/>
          <w:bCs/>
        </w:rPr>
        <w:t>Выполнение задания 4</w:t>
      </w:r>
    </w:p>
    <w:p w:rsidR="003141B9" w:rsidRDefault="003141B9" w:rsidP="003141B9">
      <w:pPr>
        <w:pStyle w:val="ac"/>
        <w:spacing w:line="360" w:lineRule="auto"/>
        <w:ind w:firstLine="540"/>
        <w:jc w:val="center"/>
        <w:rPr>
          <w:b/>
          <w:bCs/>
        </w:rPr>
      </w:pPr>
      <w:r>
        <w:rPr>
          <w:b/>
          <w:bCs/>
        </w:rPr>
        <w:t>4.1. Определение плотности торговой сети</w:t>
      </w:r>
    </w:p>
    <w:p w:rsidR="003141B9" w:rsidRDefault="008B4FAC" w:rsidP="00AB28B7">
      <w:pPr>
        <w:pStyle w:val="ac"/>
        <w:spacing w:line="360" w:lineRule="auto"/>
        <w:ind w:firstLine="540"/>
        <w:jc w:val="both"/>
      </w:pPr>
      <w:r>
        <w:rPr>
          <w:noProof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358140</wp:posOffset>
            </wp:positionH>
            <wp:positionV relativeFrom="paragraph">
              <wp:posOffset>575310</wp:posOffset>
            </wp:positionV>
            <wp:extent cx="4299585" cy="1371600"/>
            <wp:effectExtent l="19050" t="0" r="5715" b="0"/>
            <wp:wrapNone/>
            <wp:docPr id="309" name="Рисунок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/>
                    <pic:cNvPicPr>
                      <a:picLocks noChangeAspect="1" noChangeArrowheads="1"/>
                    </pic:cNvPicPr>
                  </pic:nvPicPr>
                  <pic:blipFill>
                    <a:blip r:embed="rId187" cstate="print"/>
                    <a:srcRect l="59807" t="64615" r="14057" b="22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958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141B9">
        <w:t>Плотность торговой сети рассчитывается как отношение торговой площади к численности населения, выраженной в промилле:</w:t>
      </w:r>
    </w:p>
    <w:p w:rsidR="003141B9" w:rsidRDefault="003141B9" w:rsidP="00AB28B7">
      <w:pPr>
        <w:pStyle w:val="ac"/>
        <w:spacing w:line="360" w:lineRule="auto"/>
        <w:ind w:firstLine="540"/>
        <w:jc w:val="both"/>
      </w:pPr>
    </w:p>
    <w:p w:rsidR="003141B9" w:rsidRDefault="003141B9" w:rsidP="00AB28B7">
      <w:pPr>
        <w:pStyle w:val="ac"/>
        <w:spacing w:line="360" w:lineRule="auto"/>
        <w:ind w:firstLine="540"/>
        <w:jc w:val="both"/>
      </w:pPr>
    </w:p>
    <w:p w:rsidR="003141B9" w:rsidRDefault="003141B9" w:rsidP="00AB28B7">
      <w:pPr>
        <w:pStyle w:val="ac"/>
        <w:spacing w:line="360" w:lineRule="auto"/>
        <w:ind w:firstLine="540"/>
        <w:jc w:val="both"/>
      </w:pPr>
    </w:p>
    <w:p w:rsidR="003141B9" w:rsidRDefault="008B4FAC" w:rsidP="00AB28B7">
      <w:pPr>
        <w:pStyle w:val="ac"/>
        <w:spacing w:line="360" w:lineRule="auto"/>
        <w:ind w:firstLine="540"/>
        <w:jc w:val="both"/>
      </w:pPr>
      <w:r>
        <w:rPr>
          <w:noProof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-270510</wp:posOffset>
            </wp:positionH>
            <wp:positionV relativeFrom="paragraph">
              <wp:posOffset>109220</wp:posOffset>
            </wp:positionV>
            <wp:extent cx="5978525" cy="3695700"/>
            <wp:effectExtent l="19050" t="0" r="3175" b="0"/>
            <wp:wrapNone/>
            <wp:docPr id="9" name="Рисунок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188" cstate="print"/>
                    <a:srcRect l="31427" t="10769" r="27044" b="48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8525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41B9" w:rsidRDefault="003141B9" w:rsidP="00AB28B7">
      <w:pPr>
        <w:pStyle w:val="ac"/>
        <w:spacing w:line="360" w:lineRule="auto"/>
        <w:ind w:firstLine="540"/>
        <w:jc w:val="both"/>
      </w:pPr>
    </w:p>
    <w:p w:rsidR="003141B9" w:rsidRDefault="003141B9" w:rsidP="00AB28B7">
      <w:pPr>
        <w:pStyle w:val="ac"/>
        <w:spacing w:line="360" w:lineRule="auto"/>
        <w:ind w:firstLine="540"/>
        <w:jc w:val="both"/>
      </w:pPr>
    </w:p>
    <w:p w:rsidR="003141B9" w:rsidRDefault="003141B9" w:rsidP="00AB28B7">
      <w:pPr>
        <w:pStyle w:val="ac"/>
        <w:spacing w:line="360" w:lineRule="auto"/>
        <w:ind w:firstLine="540"/>
        <w:jc w:val="both"/>
      </w:pPr>
    </w:p>
    <w:p w:rsidR="003141B9" w:rsidRDefault="003141B9" w:rsidP="00AB28B7">
      <w:pPr>
        <w:pStyle w:val="ac"/>
        <w:spacing w:line="360" w:lineRule="auto"/>
        <w:ind w:firstLine="540"/>
        <w:jc w:val="both"/>
      </w:pPr>
    </w:p>
    <w:p w:rsidR="003141B9" w:rsidRDefault="0085467F" w:rsidP="00AB28B7">
      <w:pPr>
        <w:pStyle w:val="ac"/>
        <w:spacing w:line="360" w:lineRule="auto"/>
        <w:ind w:firstLine="540"/>
        <w:jc w:val="both"/>
      </w:pPr>
      <w:r>
        <w:rPr>
          <w:noProof/>
        </w:rPr>
        <w:pict>
          <v:rect id="_x0000_s1033" style="position:absolute;left:0;text-align:left;margin-left:385.95pt;margin-top:19.85pt;width:43.5pt;height:17.25pt;z-index:251728896" stroked="f"/>
        </w:pict>
      </w:r>
      <w:r>
        <w:rPr>
          <w:noProof/>
        </w:rPr>
        <w:pict>
          <v:rect id="_x0000_s1032" style="position:absolute;left:0;text-align:left;margin-left:34.95pt;margin-top:1.1pt;width:106.5pt;height:23.25pt;z-index:251727872" stroked="f"/>
        </w:pict>
      </w:r>
    </w:p>
    <w:p w:rsidR="008B4FAC" w:rsidRDefault="008B4FAC" w:rsidP="00AB28B7">
      <w:pPr>
        <w:pStyle w:val="ac"/>
        <w:spacing w:line="360" w:lineRule="auto"/>
        <w:ind w:firstLine="540"/>
        <w:jc w:val="both"/>
        <w:rPr>
          <w:rFonts w:ascii="Arial CYR" w:hAnsi="Arial CYR" w:cs="Arial CYR"/>
        </w:rPr>
      </w:pPr>
    </w:p>
    <w:p w:rsidR="008B4FAC" w:rsidRDefault="008B4FAC" w:rsidP="00AB28B7">
      <w:pPr>
        <w:pStyle w:val="ac"/>
        <w:spacing w:line="360" w:lineRule="auto"/>
        <w:ind w:firstLine="540"/>
        <w:jc w:val="both"/>
        <w:rPr>
          <w:rFonts w:ascii="Arial CYR" w:hAnsi="Arial CYR" w:cs="Arial CYR"/>
        </w:rPr>
      </w:pPr>
    </w:p>
    <w:p w:rsidR="008B4FAC" w:rsidRDefault="008B4FAC" w:rsidP="00AB28B7">
      <w:pPr>
        <w:pStyle w:val="ac"/>
        <w:spacing w:line="360" w:lineRule="auto"/>
        <w:ind w:firstLine="540"/>
        <w:jc w:val="both"/>
        <w:rPr>
          <w:rFonts w:ascii="Arial CYR" w:hAnsi="Arial CYR" w:cs="Arial CYR"/>
        </w:rPr>
      </w:pPr>
    </w:p>
    <w:p w:rsidR="008B4FAC" w:rsidRDefault="008B4FAC" w:rsidP="00AB28B7">
      <w:pPr>
        <w:pStyle w:val="ac"/>
        <w:spacing w:line="360" w:lineRule="auto"/>
        <w:ind w:firstLine="540"/>
        <w:jc w:val="both"/>
        <w:rPr>
          <w:rFonts w:ascii="Arial CYR" w:hAnsi="Arial CYR" w:cs="Arial CYR"/>
        </w:rPr>
      </w:pPr>
      <w:r>
        <w:rPr>
          <w:rFonts w:ascii="Arial CYR" w:hAnsi="Arial CYR" w:cs="Arial CYR"/>
          <w:noProof/>
        </w:rPr>
        <w:lastRenderedPageBreak/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-194310</wp:posOffset>
            </wp:positionH>
            <wp:positionV relativeFrom="paragraph">
              <wp:posOffset>-100965</wp:posOffset>
            </wp:positionV>
            <wp:extent cx="5978525" cy="3990975"/>
            <wp:effectExtent l="19050" t="0" r="3175" b="0"/>
            <wp:wrapNone/>
            <wp:docPr id="313" name="Рисунок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188" cstate="print"/>
                    <a:srcRect l="31427" t="51822" r="27044" b="3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852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4FAC" w:rsidRDefault="008B4FAC" w:rsidP="00AB28B7">
      <w:pPr>
        <w:pStyle w:val="ac"/>
        <w:spacing w:line="360" w:lineRule="auto"/>
        <w:ind w:firstLine="540"/>
        <w:jc w:val="both"/>
        <w:rPr>
          <w:rFonts w:ascii="Arial CYR" w:hAnsi="Arial CYR" w:cs="Arial CYR"/>
        </w:rPr>
      </w:pPr>
    </w:p>
    <w:p w:rsidR="008B4FAC" w:rsidRDefault="008B4FAC" w:rsidP="00AB28B7">
      <w:pPr>
        <w:pStyle w:val="ac"/>
        <w:spacing w:line="360" w:lineRule="auto"/>
        <w:ind w:firstLine="540"/>
        <w:jc w:val="both"/>
        <w:rPr>
          <w:rFonts w:ascii="Arial CYR" w:hAnsi="Arial CYR" w:cs="Arial CYR"/>
        </w:rPr>
      </w:pPr>
    </w:p>
    <w:p w:rsidR="008B4FAC" w:rsidRDefault="008B4FAC" w:rsidP="00AB28B7">
      <w:pPr>
        <w:pStyle w:val="ac"/>
        <w:spacing w:line="360" w:lineRule="auto"/>
        <w:ind w:firstLine="540"/>
        <w:jc w:val="both"/>
        <w:rPr>
          <w:rFonts w:ascii="Arial CYR" w:hAnsi="Arial CYR" w:cs="Arial CYR"/>
        </w:rPr>
      </w:pPr>
    </w:p>
    <w:p w:rsidR="008B4FAC" w:rsidRDefault="008B4FAC" w:rsidP="00AB28B7">
      <w:pPr>
        <w:pStyle w:val="ac"/>
        <w:spacing w:line="360" w:lineRule="auto"/>
        <w:ind w:firstLine="540"/>
        <w:jc w:val="both"/>
        <w:rPr>
          <w:rFonts w:ascii="Arial CYR" w:hAnsi="Arial CYR" w:cs="Arial CYR"/>
        </w:rPr>
      </w:pPr>
    </w:p>
    <w:p w:rsidR="00B92FA2" w:rsidRDefault="0085467F" w:rsidP="00AB28B7">
      <w:pPr>
        <w:pStyle w:val="ac"/>
        <w:spacing w:line="360" w:lineRule="auto"/>
        <w:ind w:firstLine="540"/>
        <w:jc w:val="both"/>
        <w:rPr>
          <w:rFonts w:ascii="Arial CYR" w:hAnsi="Arial CYR" w:cs="Arial CYR"/>
        </w:rPr>
      </w:pPr>
      <w:r>
        <w:rPr>
          <w:rFonts w:ascii="Arial CYR" w:hAnsi="Arial CYR" w:cs="Arial CYR"/>
          <w:noProof/>
        </w:rPr>
        <w:pict>
          <v:rect id="_x0000_s1031" style="position:absolute;left:0;text-align:left;margin-left:409.95pt;margin-top:132.3pt;width:41.25pt;height:21.75pt;z-index:251723776" stroked="f"/>
        </w:pict>
      </w:r>
    </w:p>
    <w:p w:rsidR="00B92FA2" w:rsidRPr="00B92FA2" w:rsidRDefault="00B92FA2" w:rsidP="00B92FA2"/>
    <w:p w:rsidR="00B92FA2" w:rsidRPr="00B92FA2" w:rsidRDefault="00B92FA2" w:rsidP="00B92FA2"/>
    <w:p w:rsidR="00B92FA2" w:rsidRPr="00B92FA2" w:rsidRDefault="00B92FA2" w:rsidP="00B92FA2"/>
    <w:p w:rsidR="00B92FA2" w:rsidRPr="00B92FA2" w:rsidRDefault="00B92FA2" w:rsidP="00B92FA2"/>
    <w:p w:rsidR="00B92FA2" w:rsidRPr="00B92FA2" w:rsidRDefault="00B92FA2" w:rsidP="00B92FA2"/>
    <w:p w:rsidR="00B92FA2" w:rsidRPr="00B92FA2" w:rsidRDefault="00B92FA2" w:rsidP="00B92FA2"/>
    <w:p w:rsidR="00B92FA2" w:rsidRPr="00B92FA2" w:rsidRDefault="00B92FA2" w:rsidP="00B92FA2"/>
    <w:p w:rsidR="00B92FA2" w:rsidRPr="00B92FA2" w:rsidRDefault="00B92FA2" w:rsidP="00B92FA2"/>
    <w:p w:rsidR="00B92FA2" w:rsidRPr="00B92FA2" w:rsidRDefault="00B92FA2" w:rsidP="00B92FA2"/>
    <w:p w:rsidR="00B92FA2" w:rsidRPr="00B92FA2" w:rsidRDefault="00B92FA2" w:rsidP="00B92FA2"/>
    <w:p w:rsidR="00B92FA2" w:rsidRPr="00B92FA2" w:rsidRDefault="00B92FA2" w:rsidP="00B92FA2"/>
    <w:p w:rsidR="00B92FA2" w:rsidRPr="00B92FA2" w:rsidRDefault="00B92FA2" w:rsidP="00B92FA2"/>
    <w:p w:rsidR="00B92FA2" w:rsidRPr="00B92FA2" w:rsidRDefault="00B92FA2" w:rsidP="00B92FA2"/>
    <w:p w:rsidR="00B92FA2" w:rsidRPr="00B92FA2" w:rsidRDefault="00B92FA2" w:rsidP="00B92FA2"/>
    <w:p w:rsidR="00B92FA2" w:rsidRPr="00B92FA2" w:rsidRDefault="00B92FA2" w:rsidP="00B92FA2"/>
    <w:p w:rsidR="00B92FA2" w:rsidRPr="00B92FA2" w:rsidRDefault="00B92FA2" w:rsidP="00B92FA2"/>
    <w:p w:rsidR="00B92FA2" w:rsidRDefault="00B92FA2" w:rsidP="00B92FA2"/>
    <w:p w:rsidR="00B92FA2" w:rsidRDefault="00B92FA2" w:rsidP="00B92FA2"/>
    <w:p w:rsidR="003141B9" w:rsidRDefault="00B92FA2" w:rsidP="00B92FA2">
      <w:pPr>
        <w:tabs>
          <w:tab w:val="left" w:pos="6045"/>
        </w:tabs>
      </w:pPr>
      <w:r>
        <w:tab/>
      </w:r>
    </w:p>
    <w:p w:rsidR="00B92FA2" w:rsidRDefault="00B92FA2" w:rsidP="00B92FA2">
      <w:pPr>
        <w:tabs>
          <w:tab w:val="left" w:pos="6045"/>
        </w:tabs>
      </w:pPr>
    </w:p>
    <w:p w:rsidR="00B92FA2" w:rsidRDefault="00B92FA2" w:rsidP="00B92FA2">
      <w:pPr>
        <w:tabs>
          <w:tab w:val="left" w:pos="6045"/>
        </w:tabs>
      </w:pPr>
    </w:p>
    <w:p w:rsidR="00B92FA2" w:rsidRDefault="00B92FA2" w:rsidP="00B92FA2">
      <w:pPr>
        <w:tabs>
          <w:tab w:val="left" w:pos="6045"/>
        </w:tabs>
      </w:pPr>
    </w:p>
    <w:p w:rsidR="00B92FA2" w:rsidRDefault="00B92FA2" w:rsidP="00B92FA2">
      <w:pPr>
        <w:tabs>
          <w:tab w:val="left" w:pos="6045"/>
        </w:tabs>
      </w:pPr>
    </w:p>
    <w:p w:rsidR="00B92FA2" w:rsidRDefault="00B92FA2" w:rsidP="00B92FA2">
      <w:pPr>
        <w:tabs>
          <w:tab w:val="left" w:pos="6045"/>
        </w:tabs>
      </w:pPr>
    </w:p>
    <w:p w:rsidR="00B92FA2" w:rsidRDefault="00B92FA2" w:rsidP="00B92FA2">
      <w:pPr>
        <w:tabs>
          <w:tab w:val="left" w:pos="6045"/>
        </w:tabs>
      </w:pPr>
    </w:p>
    <w:p w:rsidR="00B92FA2" w:rsidRDefault="00B92FA2" w:rsidP="00B92FA2">
      <w:pPr>
        <w:tabs>
          <w:tab w:val="left" w:pos="6045"/>
        </w:tabs>
      </w:pPr>
    </w:p>
    <w:p w:rsidR="00B92FA2" w:rsidRDefault="00B92FA2" w:rsidP="00B92FA2">
      <w:pPr>
        <w:tabs>
          <w:tab w:val="left" w:pos="6045"/>
        </w:tabs>
      </w:pPr>
    </w:p>
    <w:p w:rsidR="00B92FA2" w:rsidRDefault="00B92FA2" w:rsidP="00B92FA2">
      <w:pPr>
        <w:tabs>
          <w:tab w:val="left" w:pos="6045"/>
        </w:tabs>
      </w:pPr>
    </w:p>
    <w:p w:rsidR="00B92FA2" w:rsidRDefault="00B92FA2" w:rsidP="00B92FA2">
      <w:pPr>
        <w:tabs>
          <w:tab w:val="left" w:pos="6045"/>
        </w:tabs>
      </w:pPr>
    </w:p>
    <w:p w:rsidR="00B92FA2" w:rsidRDefault="00B92FA2" w:rsidP="00B92FA2">
      <w:pPr>
        <w:tabs>
          <w:tab w:val="left" w:pos="6045"/>
        </w:tabs>
      </w:pPr>
    </w:p>
    <w:p w:rsidR="00B92FA2" w:rsidRDefault="00B92FA2" w:rsidP="00B92FA2">
      <w:pPr>
        <w:tabs>
          <w:tab w:val="left" w:pos="6045"/>
        </w:tabs>
      </w:pPr>
    </w:p>
    <w:p w:rsidR="00B92FA2" w:rsidRDefault="00B92FA2" w:rsidP="00B92FA2">
      <w:pPr>
        <w:tabs>
          <w:tab w:val="left" w:pos="6045"/>
        </w:tabs>
      </w:pPr>
    </w:p>
    <w:p w:rsidR="00B92FA2" w:rsidRDefault="00B92FA2" w:rsidP="00B92FA2">
      <w:pPr>
        <w:tabs>
          <w:tab w:val="left" w:pos="6045"/>
        </w:tabs>
      </w:pPr>
    </w:p>
    <w:p w:rsidR="00B92FA2" w:rsidRDefault="00B92FA2" w:rsidP="00B92FA2">
      <w:pPr>
        <w:tabs>
          <w:tab w:val="left" w:pos="6045"/>
        </w:tabs>
      </w:pPr>
    </w:p>
    <w:p w:rsidR="00B92FA2" w:rsidRDefault="00B92FA2" w:rsidP="00B92FA2">
      <w:pPr>
        <w:tabs>
          <w:tab w:val="left" w:pos="6045"/>
        </w:tabs>
      </w:pPr>
    </w:p>
    <w:p w:rsidR="00B92FA2" w:rsidRDefault="00B92FA2" w:rsidP="00B92FA2">
      <w:pPr>
        <w:tabs>
          <w:tab w:val="left" w:pos="6045"/>
        </w:tabs>
      </w:pPr>
    </w:p>
    <w:p w:rsidR="00B92FA2" w:rsidRDefault="00B92FA2" w:rsidP="00B92FA2">
      <w:pPr>
        <w:tabs>
          <w:tab w:val="left" w:pos="6045"/>
        </w:tabs>
      </w:pPr>
    </w:p>
    <w:p w:rsidR="00B92FA2" w:rsidRDefault="00B92FA2" w:rsidP="00B92FA2">
      <w:pPr>
        <w:tabs>
          <w:tab w:val="left" w:pos="6045"/>
        </w:tabs>
      </w:pPr>
    </w:p>
    <w:p w:rsidR="00B92FA2" w:rsidRDefault="00B92FA2" w:rsidP="00B92FA2">
      <w:pPr>
        <w:tabs>
          <w:tab w:val="left" w:pos="6045"/>
        </w:tabs>
      </w:pPr>
    </w:p>
    <w:p w:rsidR="00B92FA2" w:rsidRDefault="00B92FA2" w:rsidP="00B92FA2">
      <w:pPr>
        <w:pStyle w:val="Default"/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Заключение</w:t>
      </w:r>
    </w:p>
    <w:p w:rsidR="00B92FA2" w:rsidRDefault="00B92FA2" w:rsidP="00B92FA2">
      <w:pPr>
        <w:pStyle w:val="Default"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результате написания теоретической части работы можно сформулировать следующие выводы: </w:t>
      </w:r>
    </w:p>
    <w:p w:rsidR="00B92FA2" w:rsidRDefault="00B92FA2" w:rsidP="00B92FA2">
      <w:pPr>
        <w:pStyle w:val="Default"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Рынок – многогранное и многоструктурное явление, подчиняющееся в своем развитии закону спроса-предложения. По экономическому назначению объектов рыночных отношений рынки можно классифицировать: потребительский рынок; рынок товаров и услуг; рынок капиталов; рынок рабочей силы; рынок информации; финансовый рынок; валютный рынок и др. По пространственному признаку рынки классифицируются на: местный, национальный, международный, региональный, мировой. </w:t>
      </w:r>
    </w:p>
    <w:p w:rsidR="00B92FA2" w:rsidRDefault="00B92FA2" w:rsidP="00B92FA2">
      <w:pPr>
        <w:pStyle w:val="Default"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Инфраструктура рынка – совокупность связанных между собой институтов и средств, организационно и материально обеспечивающих основные рыночные процессы. Предметом статистики рыночной инфраструктуры являются массовые явления и процессы ее формирования и функционирования, </w:t>
      </w:r>
    </w:p>
    <w:p w:rsidR="00B92FA2" w:rsidRDefault="00B92FA2" w:rsidP="00B92FA2">
      <w:pPr>
        <w:pStyle w:val="Default"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задачами статистики инфраструктуры рынка являются: сбор и обработка статистической информации; оценка и анализ; характеристика структуры рынка; оценка и анализ развития; региональный анализ рынка; характеристика экономических и социальных последствий развития рынка. </w:t>
      </w:r>
    </w:p>
    <w:p w:rsidR="00B92FA2" w:rsidRDefault="00B92FA2" w:rsidP="00E92AC9">
      <w:pPr>
        <w:pStyle w:val="Default"/>
        <w:spacing w:line="360" w:lineRule="auto"/>
        <w:ind w:firstLine="62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Инфраструктура рынка изучается с помощью системы статистических показателей: показатели эффективности использования основных фондов: фондоотдача, фондоемкость, фондовооруженность труда, коэффициенты экстенсивного, интенсивного, интегрального использования основных фондов; показатели специализации, различные абсолютные и относительные показатели. </w:t>
      </w:r>
    </w:p>
    <w:p w:rsidR="00B92FA2" w:rsidRDefault="00E92AC9" w:rsidP="00B92FA2">
      <w:pPr>
        <w:tabs>
          <w:tab w:val="left" w:pos="6045"/>
        </w:tabs>
        <w:spacing w:line="360" w:lineRule="auto"/>
      </w:pPr>
      <w:r>
        <w:br/>
      </w:r>
    </w:p>
    <w:p w:rsidR="00E92AC9" w:rsidRDefault="00E92AC9" w:rsidP="00B92FA2">
      <w:pPr>
        <w:tabs>
          <w:tab w:val="left" w:pos="6045"/>
        </w:tabs>
        <w:spacing w:line="360" w:lineRule="auto"/>
      </w:pPr>
    </w:p>
    <w:p w:rsidR="00E92AC9" w:rsidRDefault="00E92AC9" w:rsidP="00B92FA2">
      <w:pPr>
        <w:tabs>
          <w:tab w:val="left" w:pos="6045"/>
        </w:tabs>
        <w:spacing w:line="360" w:lineRule="auto"/>
      </w:pPr>
    </w:p>
    <w:p w:rsidR="00E92AC9" w:rsidRPr="00E92AC9" w:rsidRDefault="00E92AC9" w:rsidP="00E92AC9">
      <w:pPr>
        <w:pStyle w:val="Default"/>
        <w:spacing w:line="360" w:lineRule="auto"/>
        <w:jc w:val="center"/>
        <w:rPr>
          <w:sz w:val="28"/>
          <w:szCs w:val="28"/>
        </w:rPr>
      </w:pPr>
      <w:r w:rsidRPr="00E92AC9">
        <w:rPr>
          <w:b/>
          <w:bCs/>
          <w:sz w:val="28"/>
          <w:szCs w:val="28"/>
        </w:rPr>
        <w:lastRenderedPageBreak/>
        <w:t>Список использованных источников</w:t>
      </w:r>
    </w:p>
    <w:p w:rsidR="00E92AC9" w:rsidRPr="00E92AC9" w:rsidRDefault="00E92AC9" w:rsidP="00E92AC9">
      <w:pPr>
        <w:pStyle w:val="Default"/>
        <w:spacing w:after="197" w:line="360" w:lineRule="auto"/>
        <w:jc w:val="both"/>
        <w:rPr>
          <w:sz w:val="28"/>
          <w:szCs w:val="28"/>
        </w:rPr>
      </w:pPr>
      <w:r w:rsidRPr="00E92AC9">
        <w:rPr>
          <w:sz w:val="28"/>
          <w:szCs w:val="28"/>
        </w:rPr>
        <w:t xml:space="preserve">1. Гусаров В.М. Статистика: учебное пособие для вузов. – М.: ЮНИТИ-ДАНА, 2007. </w:t>
      </w:r>
    </w:p>
    <w:p w:rsidR="00E92AC9" w:rsidRPr="00E92AC9" w:rsidRDefault="00E92AC9" w:rsidP="00E92AC9">
      <w:pPr>
        <w:pStyle w:val="Default"/>
        <w:spacing w:after="197" w:line="360" w:lineRule="auto"/>
        <w:jc w:val="both"/>
        <w:rPr>
          <w:sz w:val="28"/>
          <w:szCs w:val="28"/>
        </w:rPr>
      </w:pPr>
      <w:r w:rsidRPr="00E92AC9">
        <w:rPr>
          <w:sz w:val="28"/>
          <w:szCs w:val="28"/>
        </w:rPr>
        <w:t xml:space="preserve">2. Курс социально – экономической статистики: учебник для вызов / под ред. проф. М.Г. Назарова. – М.: Омега-Л, 2006. </w:t>
      </w:r>
    </w:p>
    <w:p w:rsidR="00E92AC9" w:rsidRPr="00E92AC9" w:rsidRDefault="00E92AC9" w:rsidP="00E92AC9">
      <w:pPr>
        <w:pStyle w:val="Default"/>
        <w:spacing w:after="197" w:line="360" w:lineRule="auto"/>
        <w:jc w:val="both"/>
        <w:rPr>
          <w:sz w:val="28"/>
          <w:szCs w:val="28"/>
        </w:rPr>
      </w:pPr>
      <w:r w:rsidRPr="00E92AC9">
        <w:rPr>
          <w:sz w:val="28"/>
          <w:szCs w:val="28"/>
        </w:rPr>
        <w:t xml:space="preserve">3. Лосева О.В. Лекции по социально-экономической статистике: учебное пособие. – Пенза: Пензенский государственный педагогический университет, 2008. </w:t>
      </w:r>
    </w:p>
    <w:p w:rsidR="00E92AC9" w:rsidRPr="00E92AC9" w:rsidRDefault="00E92AC9" w:rsidP="00E92AC9">
      <w:pPr>
        <w:pStyle w:val="Default"/>
        <w:spacing w:after="197" w:line="360" w:lineRule="auto"/>
        <w:jc w:val="both"/>
        <w:rPr>
          <w:sz w:val="28"/>
          <w:szCs w:val="28"/>
        </w:rPr>
      </w:pPr>
      <w:r w:rsidRPr="00E92AC9">
        <w:rPr>
          <w:sz w:val="28"/>
          <w:szCs w:val="28"/>
        </w:rPr>
        <w:t xml:space="preserve">4. Мелкумов Я.С. Социально-экономическая статистика: учебно-методическое пособие. – М.: ИНФРА-М, 2010. </w:t>
      </w:r>
    </w:p>
    <w:p w:rsidR="00E92AC9" w:rsidRPr="00E92AC9" w:rsidRDefault="00E92AC9" w:rsidP="00E92AC9">
      <w:pPr>
        <w:pStyle w:val="Default"/>
        <w:spacing w:after="197" w:line="360" w:lineRule="auto"/>
        <w:jc w:val="both"/>
        <w:rPr>
          <w:sz w:val="28"/>
          <w:szCs w:val="28"/>
        </w:rPr>
      </w:pPr>
      <w:r w:rsidRPr="00E92AC9">
        <w:rPr>
          <w:sz w:val="28"/>
          <w:szCs w:val="28"/>
        </w:rPr>
        <w:t xml:space="preserve">5. Общая теория статистики: Статистическая методология в изучении коммерческой деятельности: учебник / под ред. О.Э. Башиной, А.А. Спирина. – М.: Финансы и статистика, 2006. </w:t>
      </w:r>
    </w:p>
    <w:p w:rsidR="00E92AC9" w:rsidRPr="00E92AC9" w:rsidRDefault="00E92AC9" w:rsidP="00E92AC9">
      <w:pPr>
        <w:pStyle w:val="Default"/>
        <w:spacing w:after="197" w:line="360" w:lineRule="auto"/>
        <w:jc w:val="both"/>
        <w:rPr>
          <w:sz w:val="28"/>
          <w:szCs w:val="28"/>
        </w:rPr>
      </w:pPr>
      <w:r w:rsidRPr="00E92AC9">
        <w:rPr>
          <w:sz w:val="28"/>
          <w:szCs w:val="28"/>
        </w:rPr>
        <w:t xml:space="preserve">6. Региональная статистика: учебник / под ред. Е.В. Заровой, Г.И. Чудилина. – М.: Финансы и статистика, 2006. </w:t>
      </w:r>
    </w:p>
    <w:p w:rsidR="00E92AC9" w:rsidRPr="00E92AC9" w:rsidRDefault="00E92AC9" w:rsidP="00E92AC9">
      <w:pPr>
        <w:pStyle w:val="Default"/>
        <w:spacing w:after="197" w:line="360" w:lineRule="auto"/>
        <w:jc w:val="both"/>
        <w:rPr>
          <w:sz w:val="28"/>
          <w:szCs w:val="28"/>
        </w:rPr>
      </w:pPr>
      <w:r w:rsidRPr="00E92AC9">
        <w:rPr>
          <w:sz w:val="28"/>
          <w:szCs w:val="28"/>
        </w:rPr>
        <w:t xml:space="preserve">7. Салыева Л.С. Практикум по социально-экономической статистике: учебно-практическое пособие. – Челябинск: УрСЭИ АТиСО, 2006. </w:t>
      </w:r>
    </w:p>
    <w:p w:rsidR="00E92AC9" w:rsidRPr="00E92AC9" w:rsidRDefault="00E92AC9" w:rsidP="00E92AC9">
      <w:pPr>
        <w:pStyle w:val="Default"/>
        <w:spacing w:after="197" w:line="360" w:lineRule="auto"/>
        <w:jc w:val="both"/>
        <w:rPr>
          <w:sz w:val="28"/>
          <w:szCs w:val="28"/>
        </w:rPr>
      </w:pPr>
      <w:r w:rsidRPr="00E92AC9">
        <w:rPr>
          <w:sz w:val="28"/>
          <w:szCs w:val="28"/>
        </w:rPr>
        <w:t xml:space="preserve">8. Социально-экономическая статистика: Практикум / Н.М. Гореева, Л.Н. Демидова, Л.М. Клизогуб, С.А. Орехов; под ред. проф. С.А. Орехова. – М.: Эксмо, 2007. </w:t>
      </w:r>
    </w:p>
    <w:p w:rsidR="00E92AC9" w:rsidRPr="00E92AC9" w:rsidRDefault="00E92AC9" w:rsidP="00E92AC9">
      <w:pPr>
        <w:pStyle w:val="Default"/>
        <w:spacing w:after="197" w:line="360" w:lineRule="auto"/>
        <w:jc w:val="both"/>
        <w:rPr>
          <w:sz w:val="28"/>
          <w:szCs w:val="28"/>
        </w:rPr>
      </w:pPr>
      <w:r w:rsidRPr="00E92AC9">
        <w:rPr>
          <w:sz w:val="28"/>
          <w:szCs w:val="28"/>
        </w:rPr>
        <w:t xml:space="preserve">9. Социально-экономическая статистика: учебник / под ред. М.Р. Ефимовой. – М.: Высшее образование : Юрайт-Издат, 2009. </w:t>
      </w:r>
    </w:p>
    <w:p w:rsidR="00E92AC9" w:rsidRPr="00E92AC9" w:rsidRDefault="00E92AC9" w:rsidP="00E92AC9">
      <w:pPr>
        <w:pStyle w:val="Default"/>
        <w:spacing w:after="197" w:line="360" w:lineRule="auto"/>
        <w:jc w:val="both"/>
        <w:rPr>
          <w:sz w:val="28"/>
          <w:szCs w:val="28"/>
        </w:rPr>
      </w:pPr>
      <w:r w:rsidRPr="00E92AC9">
        <w:rPr>
          <w:sz w:val="28"/>
          <w:szCs w:val="28"/>
        </w:rPr>
        <w:t xml:space="preserve">10. Статистика. Методические указания по выполнению курсовой работы. Для студентов III курса специальности 080111 (061500). «Маркетинг» (первое и второе образование). – М.: ВЗФЭИ, 2007. </w:t>
      </w:r>
    </w:p>
    <w:p w:rsidR="00E92AC9" w:rsidRPr="00E92AC9" w:rsidRDefault="00E92AC9" w:rsidP="00E92AC9">
      <w:pPr>
        <w:pStyle w:val="Default"/>
        <w:spacing w:after="197" w:line="360" w:lineRule="auto"/>
        <w:jc w:val="both"/>
        <w:rPr>
          <w:sz w:val="28"/>
          <w:szCs w:val="28"/>
        </w:rPr>
      </w:pPr>
      <w:r w:rsidRPr="00E92AC9">
        <w:rPr>
          <w:sz w:val="28"/>
          <w:szCs w:val="28"/>
        </w:rPr>
        <w:t xml:space="preserve">11. Статистика: учебник / под ред. В.С. Мхитаряна. – М.: Экономистъ, 2006. </w:t>
      </w:r>
    </w:p>
    <w:p w:rsidR="00E92AC9" w:rsidRPr="00E92AC9" w:rsidRDefault="00E92AC9" w:rsidP="00E92AC9">
      <w:pPr>
        <w:pStyle w:val="Default"/>
        <w:spacing w:after="197" w:line="360" w:lineRule="auto"/>
        <w:jc w:val="both"/>
        <w:rPr>
          <w:sz w:val="28"/>
          <w:szCs w:val="28"/>
        </w:rPr>
      </w:pPr>
      <w:r w:rsidRPr="00E92AC9">
        <w:rPr>
          <w:sz w:val="28"/>
          <w:szCs w:val="28"/>
        </w:rPr>
        <w:lastRenderedPageBreak/>
        <w:t xml:space="preserve">12. Статистика: учебник / под ред. И.И. Елисеевой. – М.: ТК Велби : Проспект, 2006. </w:t>
      </w:r>
    </w:p>
    <w:p w:rsidR="00E92AC9" w:rsidRDefault="00E92AC9" w:rsidP="00E92AC9">
      <w:pPr>
        <w:pStyle w:val="Default"/>
        <w:spacing w:line="360" w:lineRule="auto"/>
        <w:jc w:val="both"/>
        <w:rPr>
          <w:sz w:val="28"/>
          <w:szCs w:val="28"/>
        </w:rPr>
      </w:pPr>
      <w:r w:rsidRPr="00E92AC9">
        <w:rPr>
          <w:sz w:val="28"/>
          <w:szCs w:val="28"/>
        </w:rPr>
        <w:t xml:space="preserve">13. Статистика: учебное пособие / А.В. Багат, М.М. Конкина, В.М. Симчера и др.; под ред. В.М. Симчеры. – М.: Финансы и статистика, 2006. </w:t>
      </w:r>
    </w:p>
    <w:p w:rsidR="00E92AC9" w:rsidRPr="00E92AC9" w:rsidRDefault="00E92AC9" w:rsidP="00E92AC9">
      <w:pPr>
        <w:pStyle w:val="Default"/>
        <w:spacing w:after="197" w:line="360" w:lineRule="auto"/>
        <w:jc w:val="both"/>
        <w:rPr>
          <w:color w:val="auto"/>
          <w:sz w:val="28"/>
          <w:szCs w:val="28"/>
        </w:rPr>
      </w:pPr>
      <w:r w:rsidRPr="00E92AC9">
        <w:rPr>
          <w:color w:val="auto"/>
          <w:sz w:val="28"/>
          <w:szCs w:val="28"/>
        </w:rPr>
        <w:t xml:space="preserve">14. Статистика: учебное пособие в схемах и таблицах / Н.М. Гореева, Л.Н. Демидова, Л.М. Клизогуб, С.А. Орехов; под ред. проф. С.А. Орехова. – М.: Эксмо, 2007. </w:t>
      </w:r>
    </w:p>
    <w:p w:rsidR="00E92AC9" w:rsidRPr="00E92AC9" w:rsidRDefault="00E92AC9" w:rsidP="00E92AC9">
      <w:pPr>
        <w:pStyle w:val="Default"/>
        <w:spacing w:after="197" w:line="360" w:lineRule="auto"/>
        <w:jc w:val="both"/>
        <w:rPr>
          <w:color w:val="auto"/>
          <w:sz w:val="28"/>
          <w:szCs w:val="28"/>
        </w:rPr>
      </w:pPr>
      <w:r w:rsidRPr="00E92AC9">
        <w:rPr>
          <w:color w:val="auto"/>
          <w:sz w:val="28"/>
          <w:szCs w:val="28"/>
        </w:rPr>
        <w:t xml:space="preserve">15. Теория статистики: учебник / под ред. Г.Л. Громыко. – М.: ИНФРА-М, 2006. </w:t>
      </w:r>
    </w:p>
    <w:p w:rsidR="00E92AC9" w:rsidRPr="00E92AC9" w:rsidRDefault="00E92AC9" w:rsidP="00E92AC9">
      <w:pPr>
        <w:pStyle w:val="Default"/>
        <w:spacing w:after="197" w:line="360" w:lineRule="auto"/>
        <w:jc w:val="both"/>
        <w:rPr>
          <w:color w:val="auto"/>
          <w:sz w:val="28"/>
          <w:szCs w:val="28"/>
        </w:rPr>
      </w:pPr>
      <w:r w:rsidRPr="00E92AC9">
        <w:rPr>
          <w:color w:val="auto"/>
          <w:sz w:val="28"/>
          <w:szCs w:val="28"/>
        </w:rPr>
        <w:t xml:space="preserve">16. Теория статистики: учебник / под ред. Р.А. Шмойловой. – М.: Финансы и статистика, 2007. </w:t>
      </w:r>
    </w:p>
    <w:p w:rsidR="00E92AC9" w:rsidRPr="00E92AC9" w:rsidRDefault="00E92AC9" w:rsidP="00E92AC9">
      <w:pPr>
        <w:pStyle w:val="Default"/>
        <w:spacing w:after="197" w:line="360" w:lineRule="auto"/>
        <w:jc w:val="both"/>
        <w:rPr>
          <w:color w:val="auto"/>
          <w:sz w:val="28"/>
          <w:szCs w:val="28"/>
        </w:rPr>
      </w:pPr>
      <w:r w:rsidRPr="00E92AC9">
        <w:rPr>
          <w:color w:val="auto"/>
          <w:sz w:val="28"/>
          <w:szCs w:val="28"/>
        </w:rPr>
        <w:t xml:space="preserve">17. Федеральная служба государственной статистики РФ </w:t>
      </w:r>
    </w:p>
    <w:p w:rsidR="00E92AC9" w:rsidRPr="00E92AC9" w:rsidRDefault="00E92AC9" w:rsidP="00E92AC9">
      <w:pPr>
        <w:pStyle w:val="Default"/>
        <w:spacing w:line="360" w:lineRule="auto"/>
        <w:jc w:val="both"/>
        <w:rPr>
          <w:color w:val="auto"/>
          <w:sz w:val="28"/>
          <w:szCs w:val="28"/>
        </w:rPr>
      </w:pPr>
      <w:r w:rsidRPr="00E92AC9">
        <w:rPr>
          <w:color w:val="auto"/>
          <w:sz w:val="28"/>
          <w:szCs w:val="28"/>
        </w:rPr>
        <w:t xml:space="preserve">18. Официальный сайт ВЗФЭИ. Кафедра статистики. Методические материалы к курсовой работе http://website.vzfei.ru/node/201 </w:t>
      </w:r>
    </w:p>
    <w:p w:rsidR="00E92AC9" w:rsidRDefault="001B2F92" w:rsidP="001B2F92">
      <w:pPr>
        <w:tabs>
          <w:tab w:val="left" w:pos="6045"/>
        </w:tabs>
        <w:spacing w:line="360" w:lineRule="auto"/>
        <w:ind w:firstLine="0"/>
      </w:pPr>
      <w:r>
        <w:rPr>
          <w:sz w:val="28"/>
          <w:szCs w:val="28"/>
        </w:rPr>
        <w:t>19. Теория статистики: Учебн. Пособие для вузов. – М.: Аудит, ЮНИТИ, 2000. – 247 с.</w:t>
      </w:r>
    </w:p>
    <w:p w:rsidR="00E92AC9" w:rsidRDefault="00E92AC9" w:rsidP="00B92FA2">
      <w:pPr>
        <w:tabs>
          <w:tab w:val="left" w:pos="6045"/>
        </w:tabs>
        <w:spacing w:line="360" w:lineRule="auto"/>
      </w:pPr>
    </w:p>
    <w:p w:rsidR="00E92AC9" w:rsidRDefault="00E92AC9" w:rsidP="00B92FA2">
      <w:pPr>
        <w:tabs>
          <w:tab w:val="left" w:pos="6045"/>
        </w:tabs>
        <w:spacing w:line="360" w:lineRule="auto"/>
      </w:pPr>
    </w:p>
    <w:p w:rsidR="00E92AC9" w:rsidRDefault="00E92AC9" w:rsidP="00B92FA2">
      <w:pPr>
        <w:tabs>
          <w:tab w:val="left" w:pos="6045"/>
        </w:tabs>
        <w:spacing w:line="360" w:lineRule="auto"/>
      </w:pPr>
    </w:p>
    <w:p w:rsidR="00E92AC9" w:rsidRDefault="00E92AC9" w:rsidP="00B92FA2">
      <w:pPr>
        <w:tabs>
          <w:tab w:val="left" w:pos="6045"/>
        </w:tabs>
        <w:spacing w:line="360" w:lineRule="auto"/>
      </w:pPr>
    </w:p>
    <w:p w:rsidR="00E92AC9" w:rsidRDefault="00E92AC9" w:rsidP="00B92FA2">
      <w:pPr>
        <w:tabs>
          <w:tab w:val="left" w:pos="6045"/>
        </w:tabs>
        <w:spacing w:line="360" w:lineRule="auto"/>
      </w:pPr>
    </w:p>
    <w:p w:rsidR="00E92AC9" w:rsidRDefault="00E92AC9" w:rsidP="00B92FA2">
      <w:pPr>
        <w:tabs>
          <w:tab w:val="left" w:pos="6045"/>
        </w:tabs>
        <w:spacing w:line="360" w:lineRule="auto"/>
      </w:pPr>
    </w:p>
    <w:p w:rsidR="00E92AC9" w:rsidRDefault="00E92AC9" w:rsidP="00B92FA2">
      <w:pPr>
        <w:tabs>
          <w:tab w:val="left" w:pos="6045"/>
        </w:tabs>
        <w:spacing w:line="360" w:lineRule="auto"/>
      </w:pPr>
    </w:p>
    <w:p w:rsidR="00E92AC9" w:rsidRDefault="00E92AC9" w:rsidP="00B92FA2">
      <w:pPr>
        <w:tabs>
          <w:tab w:val="left" w:pos="6045"/>
        </w:tabs>
        <w:spacing w:line="360" w:lineRule="auto"/>
      </w:pPr>
    </w:p>
    <w:p w:rsidR="00E92AC9" w:rsidRDefault="00E92AC9" w:rsidP="00B92FA2">
      <w:pPr>
        <w:tabs>
          <w:tab w:val="left" w:pos="6045"/>
        </w:tabs>
        <w:spacing w:line="360" w:lineRule="auto"/>
      </w:pPr>
    </w:p>
    <w:p w:rsidR="00E92AC9" w:rsidRDefault="00E92AC9" w:rsidP="00B92FA2">
      <w:pPr>
        <w:tabs>
          <w:tab w:val="left" w:pos="6045"/>
        </w:tabs>
        <w:spacing w:line="360" w:lineRule="auto"/>
      </w:pPr>
    </w:p>
    <w:p w:rsidR="00E92AC9" w:rsidRDefault="00E92AC9" w:rsidP="00B92FA2">
      <w:pPr>
        <w:tabs>
          <w:tab w:val="left" w:pos="6045"/>
        </w:tabs>
        <w:spacing w:line="360" w:lineRule="auto"/>
      </w:pPr>
    </w:p>
    <w:p w:rsidR="00E92AC9" w:rsidRDefault="00E92AC9" w:rsidP="00B92FA2">
      <w:pPr>
        <w:tabs>
          <w:tab w:val="left" w:pos="6045"/>
        </w:tabs>
        <w:spacing w:line="360" w:lineRule="auto"/>
      </w:pPr>
    </w:p>
    <w:p w:rsidR="00E92AC9" w:rsidRDefault="00E92AC9" w:rsidP="00B92FA2">
      <w:pPr>
        <w:tabs>
          <w:tab w:val="left" w:pos="6045"/>
        </w:tabs>
        <w:spacing w:line="360" w:lineRule="auto"/>
      </w:pPr>
    </w:p>
    <w:p w:rsidR="00E92AC9" w:rsidRDefault="00E92AC9" w:rsidP="00B92FA2">
      <w:pPr>
        <w:tabs>
          <w:tab w:val="left" w:pos="6045"/>
        </w:tabs>
        <w:spacing w:line="360" w:lineRule="auto"/>
      </w:pPr>
    </w:p>
    <w:p w:rsidR="00E92AC9" w:rsidRDefault="00E92AC9" w:rsidP="00B92FA2">
      <w:pPr>
        <w:tabs>
          <w:tab w:val="left" w:pos="6045"/>
        </w:tabs>
        <w:spacing w:line="360" w:lineRule="auto"/>
      </w:pPr>
    </w:p>
    <w:p w:rsidR="00E92AC9" w:rsidRDefault="00E92AC9" w:rsidP="00E92AC9">
      <w:pPr>
        <w:tabs>
          <w:tab w:val="left" w:pos="6045"/>
        </w:tabs>
        <w:spacing w:line="360" w:lineRule="auto"/>
        <w:jc w:val="righ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Приложение 1</w:t>
      </w:r>
    </w:p>
    <w:p w:rsidR="00E92AC9" w:rsidRPr="00DE6737" w:rsidRDefault="00E92AC9" w:rsidP="00E92AC9">
      <w:pPr>
        <w:jc w:val="center"/>
        <w:rPr>
          <w:sz w:val="32"/>
          <w:szCs w:val="32"/>
        </w:rPr>
      </w:pPr>
      <w:r w:rsidRPr="00DE6737">
        <w:rPr>
          <w:b/>
          <w:bCs/>
          <w:sz w:val="32"/>
          <w:szCs w:val="32"/>
        </w:rPr>
        <w:t>Требования к структуре и содержанию теоретической части курсовых работ</w:t>
      </w:r>
    </w:p>
    <w:p w:rsidR="00E92AC9" w:rsidRPr="00DE6737" w:rsidRDefault="00E92AC9" w:rsidP="00E92AC9">
      <w:pPr>
        <w:spacing w:line="360" w:lineRule="auto"/>
        <w:rPr>
          <w:sz w:val="28"/>
          <w:szCs w:val="28"/>
        </w:rPr>
      </w:pPr>
      <w:r w:rsidRPr="00DE6737">
        <w:rPr>
          <w:sz w:val="28"/>
          <w:szCs w:val="28"/>
        </w:rPr>
        <w:br/>
        <w:t xml:space="preserve">     Теоретическая часть (10-12 стр.) имеет целью углубить знания студентами отдельных разделов статистической методологии в соответствии с тематической направленностью работы. План изложения этой части должен быть продуман и составлен студентом после проработки литературных источников и согласован с руководителем работы. </w:t>
      </w:r>
    </w:p>
    <w:p w:rsidR="00E92AC9" w:rsidRPr="00DE6737" w:rsidRDefault="00E92AC9" w:rsidP="00E92AC9">
      <w:pPr>
        <w:spacing w:line="360" w:lineRule="auto"/>
        <w:ind w:firstLine="360"/>
        <w:rPr>
          <w:sz w:val="28"/>
          <w:szCs w:val="28"/>
        </w:rPr>
      </w:pPr>
      <w:r w:rsidRPr="00DE6737">
        <w:rPr>
          <w:sz w:val="28"/>
          <w:szCs w:val="28"/>
        </w:rPr>
        <w:t xml:space="preserve">Изложение теоретического материала целесообразно разбить на 3 параграфа: </w:t>
      </w:r>
    </w:p>
    <w:p w:rsidR="00E92AC9" w:rsidRPr="00DE6737" w:rsidRDefault="00E92AC9" w:rsidP="00E92AC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60" w:hanging="360"/>
        <w:rPr>
          <w:sz w:val="28"/>
          <w:szCs w:val="28"/>
        </w:rPr>
      </w:pPr>
      <w:r w:rsidRPr="00DE6737">
        <w:rPr>
          <w:sz w:val="28"/>
          <w:szCs w:val="28"/>
        </w:rPr>
        <w:t>§1. Рассматриваемое социально-экономическое  явление как объект  статистического изучения.</w:t>
      </w:r>
    </w:p>
    <w:p w:rsidR="00E92AC9" w:rsidRPr="00DE6737" w:rsidRDefault="00E92AC9" w:rsidP="00E92AC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540" w:hanging="540"/>
        <w:rPr>
          <w:sz w:val="28"/>
          <w:szCs w:val="28"/>
        </w:rPr>
      </w:pPr>
      <w:r w:rsidRPr="00DE6737">
        <w:rPr>
          <w:sz w:val="28"/>
          <w:szCs w:val="28"/>
        </w:rPr>
        <w:t>§2.  Система статистических показателей, характеризующих изучаемое явление.</w:t>
      </w:r>
    </w:p>
    <w:p w:rsidR="00E92AC9" w:rsidRPr="00DE6737" w:rsidRDefault="00E92AC9" w:rsidP="00E92AC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2700" w:hanging="2700"/>
        <w:rPr>
          <w:i/>
          <w:sz w:val="28"/>
          <w:szCs w:val="28"/>
        </w:rPr>
      </w:pPr>
      <w:r w:rsidRPr="00DE6737">
        <w:rPr>
          <w:sz w:val="28"/>
          <w:szCs w:val="28"/>
        </w:rPr>
        <w:t>§3. Применение метода</w:t>
      </w:r>
      <w:r w:rsidR="007F4616">
        <w:rPr>
          <w:sz w:val="28"/>
          <w:szCs w:val="28"/>
        </w:rPr>
        <w:t xml:space="preserve"> </w:t>
      </w:r>
      <w:r w:rsidR="00734ABE">
        <w:rPr>
          <w:sz w:val="28"/>
          <w:szCs w:val="28"/>
        </w:rPr>
        <w:t>анализа радов динамики</w:t>
      </w:r>
      <w:r w:rsidRPr="00DE6737">
        <w:rPr>
          <w:sz w:val="28"/>
          <w:szCs w:val="28"/>
        </w:rPr>
        <w:t xml:space="preserve"> в изучении явления.                                                                                                                  </w:t>
      </w:r>
    </w:p>
    <w:p w:rsidR="00E92AC9" w:rsidRPr="00DE6737" w:rsidRDefault="00E92AC9" w:rsidP="00E92AC9">
      <w:pPr>
        <w:spacing w:line="360" w:lineRule="auto"/>
        <w:rPr>
          <w:sz w:val="28"/>
          <w:szCs w:val="28"/>
        </w:rPr>
      </w:pPr>
    </w:p>
    <w:p w:rsidR="00E92AC9" w:rsidRPr="00DE6737" w:rsidRDefault="00E92AC9" w:rsidP="00E92AC9">
      <w:pPr>
        <w:spacing w:line="360" w:lineRule="auto"/>
        <w:ind w:firstLine="180"/>
        <w:rPr>
          <w:b/>
          <w:i/>
          <w:sz w:val="28"/>
          <w:szCs w:val="28"/>
        </w:rPr>
      </w:pPr>
      <w:r w:rsidRPr="00DE6737">
        <w:rPr>
          <w:sz w:val="28"/>
          <w:szCs w:val="28"/>
        </w:rPr>
        <w:t xml:space="preserve">При изложении материала в §1-§3 </w:t>
      </w:r>
      <w:r w:rsidRPr="00DE6737">
        <w:rPr>
          <w:b/>
          <w:i/>
          <w:sz w:val="28"/>
          <w:szCs w:val="28"/>
        </w:rPr>
        <w:t xml:space="preserve">необходимо руководствоваться нижеследующим. </w:t>
      </w:r>
    </w:p>
    <w:p w:rsidR="00E92AC9" w:rsidRPr="00DE6737" w:rsidRDefault="00E92AC9" w:rsidP="00E92AC9">
      <w:pPr>
        <w:spacing w:line="360" w:lineRule="auto"/>
        <w:ind w:firstLine="360"/>
        <w:rPr>
          <w:sz w:val="28"/>
          <w:szCs w:val="28"/>
        </w:rPr>
      </w:pPr>
      <w:r w:rsidRPr="00DE6737">
        <w:rPr>
          <w:sz w:val="28"/>
          <w:szCs w:val="28"/>
        </w:rPr>
        <w:t xml:space="preserve">В §1 следует описать изучаемое социально-экономическое явление с точки зрения статистики: кратко изложить содержание и задачи статистики при изучении явления; определить необходимые для описания явления понятия и категории; привести классификацию изучаемых объектов по видам (типам), а также изложить другие вопросы, связанные с раскрытием экономической  (социальной) сущности изучаемого явления. В завершение параграфа следует указать источники получения статистической информации об изучаемом явлении. </w:t>
      </w:r>
    </w:p>
    <w:p w:rsidR="00E92AC9" w:rsidRPr="00DE6737" w:rsidRDefault="00E92AC9" w:rsidP="00E92AC9">
      <w:pPr>
        <w:spacing w:line="360" w:lineRule="auto"/>
        <w:ind w:firstLine="360"/>
        <w:rPr>
          <w:sz w:val="28"/>
          <w:szCs w:val="28"/>
        </w:rPr>
      </w:pPr>
      <w:r w:rsidRPr="00DE6737">
        <w:rPr>
          <w:sz w:val="28"/>
          <w:szCs w:val="28"/>
        </w:rPr>
        <w:t xml:space="preserve">В §2 необходимо рассмотреть показатели, используемые для получения статистических характеристик изучаемого явления, раскрыть назначение каждого из показателей, привести формулы для их расчета, а также примеры расчета показателей по этим формулам. </w:t>
      </w:r>
    </w:p>
    <w:p w:rsidR="00E92AC9" w:rsidRPr="00DE6737" w:rsidRDefault="00E92AC9" w:rsidP="00E92AC9">
      <w:pPr>
        <w:spacing w:line="360" w:lineRule="auto"/>
        <w:ind w:firstLine="360"/>
        <w:rPr>
          <w:sz w:val="28"/>
          <w:szCs w:val="28"/>
          <w:u w:val="single"/>
        </w:rPr>
      </w:pPr>
      <w:r w:rsidRPr="00DE6737">
        <w:rPr>
          <w:b/>
          <w:i/>
          <w:sz w:val="28"/>
          <w:szCs w:val="28"/>
        </w:rPr>
        <w:lastRenderedPageBreak/>
        <w:t>Все примеры расчета показателей должны быть непосредственно связаны с изучаемым в курсовой работе явлением.</w:t>
      </w:r>
      <w:r w:rsidRPr="00DE6737">
        <w:rPr>
          <w:sz w:val="28"/>
          <w:szCs w:val="28"/>
        </w:rPr>
        <w:t xml:space="preserve"> В случае, если такие примеры имеются в расчетной части КР, то в §2 вместо примеров могут быть сделаны </w:t>
      </w:r>
      <w:r w:rsidRPr="00DE6737">
        <w:rPr>
          <w:b/>
          <w:i/>
          <w:sz w:val="28"/>
          <w:szCs w:val="28"/>
        </w:rPr>
        <w:t>ссылки на эти расчеты (с указанием соответствующих страниц).</w:t>
      </w:r>
      <w:r w:rsidRPr="00DE6737">
        <w:rPr>
          <w:sz w:val="28"/>
          <w:szCs w:val="28"/>
          <w:u w:val="single"/>
        </w:rPr>
        <w:t xml:space="preserve"> </w:t>
      </w:r>
    </w:p>
    <w:p w:rsidR="00E92AC9" w:rsidRPr="00DE6737" w:rsidRDefault="00E92AC9" w:rsidP="00E92AC9">
      <w:pPr>
        <w:spacing w:line="360" w:lineRule="auto"/>
        <w:ind w:firstLine="360"/>
        <w:rPr>
          <w:sz w:val="28"/>
          <w:szCs w:val="28"/>
        </w:rPr>
      </w:pPr>
      <w:r w:rsidRPr="00DE6737">
        <w:rPr>
          <w:sz w:val="28"/>
          <w:szCs w:val="28"/>
        </w:rPr>
        <w:t>В данном параграфе следует также представить актуальный статистический материал, характеризующий изучаемое явление и относящийся к одному или нескольким из рассмотренных показателей. Приводимые статистические данные целесообразно проиллюстрировать графиками и диаграммами.</w:t>
      </w:r>
    </w:p>
    <w:p w:rsidR="00E92AC9" w:rsidRPr="00DE6737" w:rsidRDefault="00E92AC9" w:rsidP="00E92AC9">
      <w:pPr>
        <w:spacing w:line="360" w:lineRule="auto"/>
        <w:ind w:firstLine="360"/>
        <w:rPr>
          <w:sz w:val="28"/>
          <w:szCs w:val="28"/>
        </w:rPr>
      </w:pPr>
      <w:r w:rsidRPr="00DE6737">
        <w:rPr>
          <w:sz w:val="28"/>
          <w:szCs w:val="28"/>
        </w:rPr>
        <w:t xml:space="preserve">Необходимые статистические данные можно отыскать в выпускаемых Росстатом </w:t>
      </w:r>
      <w:r w:rsidRPr="00DE6737">
        <w:rPr>
          <w:b/>
          <w:i/>
          <w:sz w:val="28"/>
          <w:szCs w:val="28"/>
        </w:rPr>
        <w:t>статистических сборниках, на сайтах сети Интернет или в периодической печати.</w:t>
      </w:r>
      <w:r w:rsidRPr="00DE6737">
        <w:rPr>
          <w:sz w:val="28"/>
          <w:szCs w:val="28"/>
        </w:rPr>
        <w:t xml:space="preserve"> В КР обязательно должны быть указаны источники  приводимого статистического материала.  </w:t>
      </w:r>
    </w:p>
    <w:p w:rsidR="00E92AC9" w:rsidRPr="00DE6737" w:rsidRDefault="00E92AC9" w:rsidP="00E92AC9">
      <w:pPr>
        <w:spacing w:line="360" w:lineRule="auto"/>
        <w:ind w:firstLine="360"/>
        <w:rPr>
          <w:sz w:val="28"/>
          <w:szCs w:val="28"/>
        </w:rPr>
      </w:pPr>
      <w:r w:rsidRPr="00DE6737">
        <w:rPr>
          <w:sz w:val="28"/>
          <w:szCs w:val="28"/>
        </w:rPr>
        <w:t xml:space="preserve">В §3 необходимо </w:t>
      </w:r>
      <w:r w:rsidRPr="00DE6737">
        <w:rPr>
          <w:b/>
          <w:i/>
          <w:sz w:val="28"/>
          <w:szCs w:val="28"/>
        </w:rPr>
        <w:t>кратко</w:t>
      </w:r>
      <w:r w:rsidRPr="00DE6737">
        <w:rPr>
          <w:sz w:val="28"/>
          <w:szCs w:val="28"/>
        </w:rPr>
        <w:t xml:space="preserve"> </w:t>
      </w:r>
      <w:r w:rsidRPr="00DE6737">
        <w:rPr>
          <w:b/>
          <w:i/>
          <w:sz w:val="28"/>
          <w:szCs w:val="28"/>
        </w:rPr>
        <w:t xml:space="preserve">перечислить </w:t>
      </w:r>
      <w:r w:rsidRPr="00DE6737">
        <w:rPr>
          <w:b/>
          <w:bCs/>
          <w:i/>
        </w:rPr>
        <w:t>статистические методы</w:t>
      </w:r>
      <w:r w:rsidRPr="00DE6737">
        <w:rPr>
          <w:sz w:val="28"/>
          <w:szCs w:val="28"/>
        </w:rPr>
        <w:t xml:space="preserve">, которые можно использовать для изучения  рассматриваемого явления, и затем </w:t>
      </w:r>
      <w:r w:rsidRPr="00DE6737">
        <w:rPr>
          <w:b/>
          <w:i/>
          <w:sz w:val="28"/>
          <w:szCs w:val="28"/>
        </w:rPr>
        <w:t>подробно описать один из них</w:t>
      </w:r>
      <w:r w:rsidRPr="00DE6737">
        <w:rPr>
          <w:sz w:val="28"/>
          <w:szCs w:val="28"/>
        </w:rPr>
        <w:t xml:space="preserve"> (например, метод группировки, выборочный, балансовый, индексный методы, методы анализа рядов динамики и др.).   </w:t>
      </w:r>
    </w:p>
    <w:p w:rsidR="00E92AC9" w:rsidRPr="00DE6737" w:rsidRDefault="00E92AC9" w:rsidP="00E92AC9">
      <w:pPr>
        <w:spacing w:line="360" w:lineRule="auto"/>
        <w:ind w:firstLine="360"/>
        <w:rPr>
          <w:sz w:val="28"/>
          <w:szCs w:val="28"/>
        </w:rPr>
      </w:pPr>
      <w:r w:rsidRPr="00DE6737">
        <w:rPr>
          <w:sz w:val="28"/>
          <w:szCs w:val="28"/>
        </w:rPr>
        <w:t xml:space="preserve">Метод для подробного рассмотрения либо указан в теме КР, либо выбирается, исходя из содержания темы работы или по согласованию с преподавателем. Название выбранного метода фиксируется в оглавлении теоретической части  КР в §3. </w:t>
      </w:r>
    </w:p>
    <w:p w:rsidR="00E92AC9" w:rsidRPr="00DE6737" w:rsidRDefault="00E92AC9" w:rsidP="00E92AC9">
      <w:pPr>
        <w:spacing w:line="360" w:lineRule="auto"/>
        <w:ind w:firstLine="360"/>
        <w:rPr>
          <w:sz w:val="28"/>
          <w:szCs w:val="28"/>
        </w:rPr>
      </w:pPr>
      <w:r w:rsidRPr="00DE6737">
        <w:rPr>
          <w:sz w:val="28"/>
          <w:szCs w:val="28"/>
        </w:rPr>
        <w:t xml:space="preserve">Рассмотрение выбранного метода необходимо проводить по следующей </w:t>
      </w:r>
      <w:r w:rsidRPr="00DE6737">
        <w:rPr>
          <w:b/>
          <w:i/>
          <w:sz w:val="28"/>
          <w:szCs w:val="28"/>
        </w:rPr>
        <w:t>методической схеме</w:t>
      </w:r>
      <w:r w:rsidRPr="00DE6737">
        <w:rPr>
          <w:sz w:val="28"/>
          <w:szCs w:val="28"/>
        </w:rPr>
        <w:t xml:space="preserve">: </w:t>
      </w:r>
    </w:p>
    <w:p w:rsidR="00E92AC9" w:rsidRPr="00DE6737" w:rsidRDefault="00E92AC9" w:rsidP="00E92AC9">
      <w:pPr>
        <w:numPr>
          <w:ilvl w:val="1"/>
          <w:numId w:val="4"/>
        </w:numPr>
        <w:tabs>
          <w:tab w:val="clear" w:pos="1440"/>
          <w:tab w:val="num" w:pos="900"/>
        </w:tabs>
        <w:spacing w:line="360" w:lineRule="auto"/>
        <w:ind w:left="900" w:hanging="540"/>
        <w:rPr>
          <w:sz w:val="28"/>
          <w:szCs w:val="28"/>
        </w:rPr>
      </w:pPr>
      <w:r w:rsidRPr="00DE6737">
        <w:rPr>
          <w:sz w:val="28"/>
          <w:szCs w:val="28"/>
        </w:rPr>
        <w:t xml:space="preserve">сущность метода, сфера его применения в статистике; </w:t>
      </w:r>
    </w:p>
    <w:p w:rsidR="00E92AC9" w:rsidRPr="00DE6737" w:rsidRDefault="00E92AC9" w:rsidP="00E92AC9">
      <w:pPr>
        <w:numPr>
          <w:ilvl w:val="1"/>
          <w:numId w:val="4"/>
        </w:numPr>
        <w:tabs>
          <w:tab w:val="clear" w:pos="1440"/>
          <w:tab w:val="num" w:pos="900"/>
        </w:tabs>
        <w:spacing w:line="360" w:lineRule="auto"/>
        <w:ind w:left="900" w:hanging="540"/>
        <w:rPr>
          <w:sz w:val="28"/>
          <w:szCs w:val="28"/>
        </w:rPr>
      </w:pPr>
      <w:r w:rsidRPr="00DE6737">
        <w:rPr>
          <w:sz w:val="28"/>
          <w:szCs w:val="28"/>
        </w:rPr>
        <w:t xml:space="preserve">назначение и возможности данного метода в статистическом анализе изучаемого явления (требуется описать </w:t>
      </w:r>
      <w:r w:rsidRPr="00DE6737">
        <w:rPr>
          <w:b/>
          <w:i/>
          <w:sz w:val="28"/>
          <w:szCs w:val="28"/>
        </w:rPr>
        <w:t>применительно к изучаемому явлению</w:t>
      </w:r>
      <w:r w:rsidRPr="00DE6737">
        <w:rPr>
          <w:sz w:val="28"/>
          <w:szCs w:val="28"/>
        </w:rPr>
        <w:t xml:space="preserve">: какие именно  статистические  задачи можно решать с применением данного метода; какие статистические характеристики явления  можно рассчитать с его помощью;  какие </w:t>
      </w:r>
      <w:r w:rsidRPr="00DE6737">
        <w:rPr>
          <w:sz w:val="28"/>
          <w:szCs w:val="28"/>
        </w:rPr>
        <w:lastRenderedPageBreak/>
        <w:t>статистические закономерности можно установить в явлении, используя данный метод; какая статистическая информация необходима для применения метода и др.);</w:t>
      </w:r>
    </w:p>
    <w:p w:rsidR="00E92AC9" w:rsidRPr="00DE6737" w:rsidRDefault="00E92AC9" w:rsidP="00E92AC9">
      <w:pPr>
        <w:numPr>
          <w:ilvl w:val="1"/>
          <w:numId w:val="4"/>
        </w:numPr>
        <w:tabs>
          <w:tab w:val="clear" w:pos="1440"/>
          <w:tab w:val="num" w:pos="900"/>
        </w:tabs>
        <w:spacing w:line="360" w:lineRule="auto"/>
        <w:ind w:left="900" w:hanging="540"/>
        <w:rPr>
          <w:b/>
          <w:i/>
          <w:sz w:val="28"/>
          <w:szCs w:val="28"/>
        </w:rPr>
      </w:pPr>
      <w:r w:rsidRPr="00DE6737">
        <w:rPr>
          <w:sz w:val="28"/>
          <w:szCs w:val="28"/>
        </w:rPr>
        <w:t xml:space="preserve">примеры применения метода с выполнением необходимых расчетов (если такие примеры имеются в расчетной или аналитической части КР, в  §3 вместо примеров могут быть сделаны </w:t>
      </w:r>
      <w:r w:rsidRPr="00DE6737">
        <w:rPr>
          <w:b/>
          <w:i/>
          <w:sz w:val="28"/>
          <w:szCs w:val="28"/>
        </w:rPr>
        <w:t>ссылки на эти расчеты).</w:t>
      </w:r>
    </w:p>
    <w:p w:rsidR="00E92AC9" w:rsidRPr="00DE6737" w:rsidRDefault="00E92AC9" w:rsidP="00E92AC9">
      <w:pPr>
        <w:spacing w:after="240" w:line="360" w:lineRule="auto"/>
        <w:ind w:firstLine="360"/>
        <w:rPr>
          <w:sz w:val="28"/>
          <w:szCs w:val="28"/>
        </w:rPr>
      </w:pPr>
      <w:r w:rsidRPr="00DE6737">
        <w:rPr>
          <w:b/>
          <w:i/>
          <w:sz w:val="28"/>
          <w:szCs w:val="28"/>
        </w:rPr>
        <w:t>При изложении теоретического материала необходимо ссылаться на соответствующие страницы используемой литературы. Освещать следует только те вопросы, которые непосредственно относятся к основному содержанию темы, не касаясь проблем других отраслей знаний ─ математической статистики, бухгалтерского учета, экономического анализа, банковского дела и т.д.</w:t>
      </w:r>
    </w:p>
    <w:p w:rsidR="00E92AC9" w:rsidRPr="00DE6737" w:rsidRDefault="00E92AC9" w:rsidP="00E92AC9">
      <w:pPr>
        <w:spacing w:after="240" w:line="360" w:lineRule="auto"/>
        <w:ind w:firstLine="360"/>
        <w:rPr>
          <w:sz w:val="28"/>
          <w:szCs w:val="28"/>
        </w:rPr>
      </w:pPr>
      <w:r w:rsidRPr="00DE6737">
        <w:rPr>
          <w:sz w:val="28"/>
          <w:szCs w:val="28"/>
        </w:rPr>
        <w:t>Ниже приводятся два  примера конкретизации общих требований к структуре и содержанию теоретической части КР.</w:t>
      </w:r>
    </w:p>
    <w:p w:rsidR="00E92AC9" w:rsidRPr="00DE6737" w:rsidRDefault="00E92AC9" w:rsidP="00E92AC9">
      <w:pPr>
        <w:spacing w:line="360" w:lineRule="auto"/>
        <w:ind w:left="357"/>
        <w:rPr>
          <w:rStyle w:val="a4"/>
          <w:bCs w:val="0"/>
          <w:i/>
          <w:sz w:val="28"/>
          <w:szCs w:val="28"/>
          <w:u w:val="single"/>
        </w:rPr>
      </w:pPr>
      <w:r w:rsidRPr="00DE6737">
        <w:rPr>
          <w:rStyle w:val="a4"/>
          <w:bCs w:val="0"/>
          <w:sz w:val="28"/>
          <w:szCs w:val="28"/>
          <w:u w:val="single"/>
        </w:rPr>
        <w:t>Пример 1</w:t>
      </w:r>
      <w:r w:rsidRPr="00DE6737">
        <w:rPr>
          <w:rStyle w:val="a4"/>
          <w:b w:val="0"/>
          <w:bCs w:val="0"/>
          <w:sz w:val="28"/>
          <w:szCs w:val="28"/>
          <w:u w:val="single"/>
        </w:rPr>
        <w:t xml:space="preserve">. </w:t>
      </w:r>
      <w:r w:rsidRPr="00DE6737">
        <w:rPr>
          <w:rStyle w:val="a4"/>
          <w:b w:val="0"/>
          <w:bCs w:val="0"/>
          <w:sz w:val="28"/>
          <w:szCs w:val="28"/>
        </w:rPr>
        <w:t xml:space="preserve">Изучаемое явление – </w:t>
      </w:r>
      <w:r w:rsidRPr="00DE6737">
        <w:rPr>
          <w:rStyle w:val="a4"/>
          <w:bCs w:val="0"/>
          <w:i/>
          <w:sz w:val="28"/>
          <w:szCs w:val="28"/>
        </w:rPr>
        <w:t>инвестиции.</w:t>
      </w:r>
      <w:r w:rsidRPr="00DE6737">
        <w:rPr>
          <w:rStyle w:val="a4"/>
          <w:b w:val="0"/>
          <w:bCs w:val="0"/>
          <w:sz w:val="28"/>
          <w:szCs w:val="28"/>
        </w:rPr>
        <w:t xml:space="preserve"> Для анализа инвестиций выбран </w:t>
      </w:r>
      <w:r w:rsidRPr="00DE6737">
        <w:rPr>
          <w:rStyle w:val="a4"/>
          <w:bCs w:val="0"/>
          <w:i/>
          <w:sz w:val="28"/>
          <w:szCs w:val="28"/>
        </w:rPr>
        <w:t>метод группировки</w:t>
      </w:r>
      <w:r w:rsidRPr="00DE6737">
        <w:rPr>
          <w:rStyle w:val="a4"/>
          <w:b w:val="0"/>
          <w:bCs w:val="0"/>
          <w:sz w:val="28"/>
          <w:szCs w:val="28"/>
        </w:rPr>
        <w:t>.</w:t>
      </w:r>
    </w:p>
    <w:p w:rsidR="00E92AC9" w:rsidRPr="00DE6737" w:rsidRDefault="00E92AC9" w:rsidP="00E92AC9">
      <w:pPr>
        <w:spacing w:line="360" w:lineRule="auto"/>
        <w:ind w:left="357"/>
        <w:rPr>
          <w:rStyle w:val="a4"/>
          <w:b w:val="0"/>
          <w:bCs w:val="0"/>
          <w:sz w:val="28"/>
          <w:szCs w:val="28"/>
          <w:u w:val="single"/>
        </w:rPr>
      </w:pPr>
      <w:r w:rsidRPr="00DE6737">
        <w:rPr>
          <w:rStyle w:val="a4"/>
          <w:b w:val="0"/>
          <w:bCs w:val="0"/>
          <w:sz w:val="28"/>
          <w:szCs w:val="28"/>
          <w:u w:val="single"/>
        </w:rPr>
        <w:t xml:space="preserve">Оглавление теоретической части: </w:t>
      </w:r>
    </w:p>
    <w:p w:rsidR="00E92AC9" w:rsidRPr="00DE6737" w:rsidRDefault="00E92AC9" w:rsidP="00E92AC9">
      <w:pPr>
        <w:spacing w:line="360" w:lineRule="auto"/>
        <w:ind w:left="360"/>
        <w:rPr>
          <w:sz w:val="28"/>
          <w:szCs w:val="28"/>
        </w:rPr>
      </w:pPr>
      <w:r w:rsidRPr="00DE6737">
        <w:rPr>
          <w:sz w:val="28"/>
          <w:szCs w:val="28"/>
        </w:rPr>
        <w:t xml:space="preserve">§1. Инвестиции как объект статистического изучения. </w:t>
      </w:r>
    </w:p>
    <w:p w:rsidR="00E92AC9" w:rsidRPr="00DE6737" w:rsidRDefault="00E92AC9" w:rsidP="00E92AC9">
      <w:pPr>
        <w:spacing w:line="360" w:lineRule="auto"/>
        <w:ind w:left="360"/>
        <w:rPr>
          <w:sz w:val="28"/>
          <w:szCs w:val="28"/>
        </w:rPr>
      </w:pPr>
      <w:r w:rsidRPr="00DE6737">
        <w:rPr>
          <w:sz w:val="28"/>
          <w:szCs w:val="28"/>
        </w:rPr>
        <w:t xml:space="preserve">§2. Система статистических показателей, характеризующих  инвестиции. </w:t>
      </w:r>
    </w:p>
    <w:p w:rsidR="00E92AC9" w:rsidRPr="00DE6737" w:rsidRDefault="00E92AC9" w:rsidP="00E92AC9">
      <w:pPr>
        <w:spacing w:line="360" w:lineRule="auto"/>
        <w:ind w:left="360"/>
        <w:rPr>
          <w:sz w:val="28"/>
          <w:szCs w:val="28"/>
        </w:rPr>
      </w:pPr>
      <w:r w:rsidRPr="00DE6737">
        <w:rPr>
          <w:sz w:val="28"/>
          <w:szCs w:val="28"/>
        </w:rPr>
        <w:t xml:space="preserve">§3.Применение метода статистической группировки в изучении инвестиций. </w:t>
      </w:r>
    </w:p>
    <w:p w:rsidR="00E92AC9" w:rsidRPr="00DE6737" w:rsidRDefault="00E92AC9" w:rsidP="00E92AC9">
      <w:pPr>
        <w:spacing w:line="360" w:lineRule="auto"/>
        <w:ind w:left="360"/>
        <w:rPr>
          <w:sz w:val="28"/>
          <w:szCs w:val="28"/>
          <w:u w:val="single"/>
        </w:rPr>
      </w:pPr>
      <w:r w:rsidRPr="00DE6737">
        <w:rPr>
          <w:sz w:val="28"/>
          <w:szCs w:val="28"/>
          <w:u w:val="single"/>
        </w:rPr>
        <w:t>Примерное содержание параграфов.</w:t>
      </w:r>
    </w:p>
    <w:p w:rsidR="00E92AC9" w:rsidRPr="00DE6737" w:rsidRDefault="00E92AC9" w:rsidP="00E92AC9">
      <w:pPr>
        <w:spacing w:line="360" w:lineRule="auto"/>
        <w:ind w:firstLine="360"/>
        <w:rPr>
          <w:sz w:val="28"/>
          <w:szCs w:val="28"/>
        </w:rPr>
      </w:pPr>
      <w:r w:rsidRPr="00DE6737">
        <w:rPr>
          <w:sz w:val="28"/>
          <w:szCs w:val="28"/>
        </w:rPr>
        <w:t xml:space="preserve">В §1 необходимо определить понятие инвестиционной деятельности, перечислить задачи статистики в ее изучении; раскрыть экономическую сущность реальных и финансовых инвестиций; привести классификацию инвестиций по формам собственности, источникам финансирования, </w:t>
      </w:r>
      <w:r w:rsidRPr="00DE6737">
        <w:rPr>
          <w:sz w:val="28"/>
          <w:szCs w:val="28"/>
        </w:rPr>
        <w:lastRenderedPageBreak/>
        <w:t xml:space="preserve">технологической структуре, иностранным инвестициям; указать источники статистической информации об инвестициях. </w:t>
      </w:r>
    </w:p>
    <w:p w:rsidR="00E92AC9" w:rsidRPr="00DE6737" w:rsidRDefault="00E92AC9" w:rsidP="00E92AC9">
      <w:pPr>
        <w:spacing w:after="240" w:line="360" w:lineRule="auto"/>
        <w:ind w:firstLine="540"/>
        <w:rPr>
          <w:sz w:val="28"/>
          <w:szCs w:val="28"/>
        </w:rPr>
      </w:pPr>
      <w:r w:rsidRPr="00DE6737">
        <w:rPr>
          <w:sz w:val="28"/>
          <w:szCs w:val="28"/>
        </w:rPr>
        <w:t xml:space="preserve">В §2 рассматриваются показатели </w:t>
      </w:r>
      <w:r w:rsidRPr="00DE6737">
        <w:rPr>
          <w:i/>
          <w:sz w:val="28"/>
          <w:szCs w:val="28"/>
        </w:rPr>
        <w:t>объема</w:t>
      </w:r>
      <w:r w:rsidRPr="00DE6737">
        <w:rPr>
          <w:sz w:val="28"/>
          <w:szCs w:val="28"/>
        </w:rPr>
        <w:t xml:space="preserve"> и </w:t>
      </w:r>
      <w:r w:rsidRPr="00DE6737">
        <w:rPr>
          <w:i/>
          <w:sz w:val="28"/>
          <w:szCs w:val="28"/>
        </w:rPr>
        <w:t>доходности инвестиций</w:t>
      </w:r>
      <w:r w:rsidRPr="00DE6737">
        <w:rPr>
          <w:sz w:val="28"/>
          <w:szCs w:val="28"/>
        </w:rPr>
        <w:t xml:space="preserve">, приводятся их формулы и примеры расчета показателей по этим формулам. </w:t>
      </w:r>
    </w:p>
    <w:p w:rsidR="00E92AC9" w:rsidRPr="00DE6737" w:rsidRDefault="00E92AC9" w:rsidP="00E92AC9">
      <w:pPr>
        <w:spacing w:after="240" w:line="360" w:lineRule="auto"/>
        <w:ind w:firstLine="540"/>
        <w:rPr>
          <w:sz w:val="28"/>
          <w:szCs w:val="28"/>
        </w:rPr>
      </w:pPr>
      <w:r w:rsidRPr="00DE6737">
        <w:rPr>
          <w:sz w:val="28"/>
          <w:szCs w:val="28"/>
        </w:rPr>
        <w:t xml:space="preserve">В качестве актуального статистического материала могут быть приведены данные,  характеризующие объемы инвестиций в различные отрасли экономики, субъекты РФ, муниципальные образования и др. за последние годы. </w:t>
      </w:r>
    </w:p>
    <w:p w:rsidR="00E92AC9" w:rsidRPr="00DE6737" w:rsidRDefault="00E92AC9" w:rsidP="00E92AC9">
      <w:pPr>
        <w:spacing w:after="240" w:line="360" w:lineRule="auto"/>
        <w:ind w:firstLine="540"/>
      </w:pPr>
      <w:r w:rsidRPr="00DE6737">
        <w:rPr>
          <w:sz w:val="28"/>
          <w:szCs w:val="28"/>
        </w:rPr>
        <w:t xml:space="preserve"> В §3 после перечисления статистических методов детально рассматривается применение метода группировки в изучении инвестиций. Прежде всего излагается сущность метода группировки, указываются типы задач, решаемые с его помощью, виды группировок. Далее рассматривается,  для каких целей можно применять типологическую, структурную  и аналитическую группировки в анализе  объемов и (или) доходности инвестиций. В завершение параграфа приводятся примеры применения этих группировок в изучении инвестиций с выполнением расчетов (или ссылкой на расчеты в расчетной или аналитической части).  </w:t>
      </w:r>
      <w:r w:rsidRPr="00DE6737">
        <w:rPr>
          <w:sz w:val="28"/>
          <w:szCs w:val="28"/>
        </w:rPr>
        <w:tab/>
      </w:r>
    </w:p>
    <w:p w:rsidR="00E92AC9" w:rsidRPr="00DE6737" w:rsidRDefault="00E92AC9" w:rsidP="00E92AC9">
      <w:pPr>
        <w:spacing w:line="360" w:lineRule="auto"/>
        <w:ind w:left="360"/>
        <w:rPr>
          <w:rStyle w:val="a4"/>
          <w:b w:val="0"/>
          <w:bCs w:val="0"/>
          <w:sz w:val="28"/>
          <w:szCs w:val="28"/>
          <w:u w:val="single"/>
        </w:rPr>
      </w:pPr>
      <w:r w:rsidRPr="00DE6737">
        <w:rPr>
          <w:rStyle w:val="a4"/>
          <w:bCs w:val="0"/>
          <w:sz w:val="28"/>
          <w:szCs w:val="28"/>
          <w:u w:val="single"/>
        </w:rPr>
        <w:t>Пример 2.</w:t>
      </w:r>
      <w:r w:rsidRPr="00DE6737">
        <w:rPr>
          <w:rStyle w:val="a4"/>
          <w:b w:val="0"/>
          <w:bCs w:val="0"/>
          <w:sz w:val="28"/>
          <w:szCs w:val="28"/>
          <w:u w:val="single"/>
        </w:rPr>
        <w:t xml:space="preserve"> </w:t>
      </w:r>
      <w:r w:rsidRPr="00DE6737">
        <w:rPr>
          <w:rStyle w:val="a4"/>
          <w:b w:val="0"/>
          <w:bCs w:val="0"/>
          <w:sz w:val="28"/>
          <w:szCs w:val="28"/>
        </w:rPr>
        <w:t xml:space="preserve">Изучаемое явление – </w:t>
      </w:r>
      <w:r w:rsidRPr="00DE6737">
        <w:rPr>
          <w:rStyle w:val="a4"/>
          <w:bCs w:val="0"/>
          <w:i/>
          <w:sz w:val="28"/>
          <w:szCs w:val="28"/>
        </w:rPr>
        <w:t xml:space="preserve">инфляция. </w:t>
      </w:r>
      <w:r w:rsidRPr="00DE6737">
        <w:rPr>
          <w:rStyle w:val="a4"/>
          <w:b w:val="0"/>
          <w:bCs w:val="0"/>
          <w:sz w:val="28"/>
          <w:szCs w:val="28"/>
        </w:rPr>
        <w:t xml:space="preserve">Для анализа инфляции выбран </w:t>
      </w:r>
      <w:r w:rsidRPr="00DE6737">
        <w:rPr>
          <w:rStyle w:val="a4"/>
          <w:bCs w:val="0"/>
          <w:i/>
          <w:sz w:val="28"/>
          <w:szCs w:val="28"/>
        </w:rPr>
        <w:t xml:space="preserve">индексный метод. </w:t>
      </w:r>
    </w:p>
    <w:p w:rsidR="00E92AC9" w:rsidRPr="00DE6737" w:rsidRDefault="00E92AC9" w:rsidP="00E92AC9">
      <w:pPr>
        <w:spacing w:line="360" w:lineRule="auto"/>
        <w:ind w:left="360"/>
        <w:rPr>
          <w:rStyle w:val="a4"/>
          <w:b w:val="0"/>
          <w:bCs w:val="0"/>
          <w:sz w:val="28"/>
          <w:szCs w:val="28"/>
          <w:u w:val="single"/>
        </w:rPr>
      </w:pPr>
      <w:r w:rsidRPr="00DE6737">
        <w:rPr>
          <w:rStyle w:val="a4"/>
          <w:b w:val="0"/>
          <w:bCs w:val="0"/>
          <w:sz w:val="28"/>
          <w:szCs w:val="28"/>
          <w:u w:val="single"/>
        </w:rPr>
        <w:t>Оглавление теоретической части:</w:t>
      </w:r>
    </w:p>
    <w:p w:rsidR="00E92AC9" w:rsidRPr="00DE6737" w:rsidRDefault="00E92AC9" w:rsidP="00E92AC9">
      <w:pPr>
        <w:spacing w:line="360" w:lineRule="auto"/>
        <w:ind w:left="360"/>
        <w:rPr>
          <w:sz w:val="28"/>
          <w:szCs w:val="28"/>
        </w:rPr>
      </w:pPr>
      <w:r w:rsidRPr="00DE6737">
        <w:rPr>
          <w:sz w:val="28"/>
          <w:szCs w:val="28"/>
        </w:rPr>
        <w:t xml:space="preserve">§1. Инфляция как объект статистического изучения. </w:t>
      </w:r>
    </w:p>
    <w:p w:rsidR="00E92AC9" w:rsidRPr="00DE6737" w:rsidRDefault="00E92AC9" w:rsidP="00E92AC9">
      <w:pPr>
        <w:spacing w:line="360" w:lineRule="auto"/>
        <w:ind w:left="720" w:hanging="360"/>
        <w:rPr>
          <w:sz w:val="28"/>
          <w:szCs w:val="28"/>
        </w:rPr>
      </w:pPr>
      <w:r w:rsidRPr="00DE6737">
        <w:rPr>
          <w:sz w:val="28"/>
          <w:szCs w:val="28"/>
        </w:rPr>
        <w:t xml:space="preserve">§2.Система статистических показателей, характеризующих     инфляционный процесс. </w:t>
      </w:r>
    </w:p>
    <w:p w:rsidR="00E92AC9" w:rsidRPr="00DE6737" w:rsidRDefault="00E92AC9" w:rsidP="00E92AC9">
      <w:pPr>
        <w:spacing w:line="360" w:lineRule="auto"/>
        <w:ind w:left="360"/>
        <w:rPr>
          <w:sz w:val="28"/>
          <w:szCs w:val="28"/>
        </w:rPr>
      </w:pPr>
      <w:r w:rsidRPr="00DE6737">
        <w:rPr>
          <w:sz w:val="28"/>
          <w:szCs w:val="28"/>
        </w:rPr>
        <w:t xml:space="preserve">§3.Применение индексного метода   в изучении инфляции. </w:t>
      </w:r>
    </w:p>
    <w:p w:rsidR="00E92AC9" w:rsidRPr="00DE6737" w:rsidRDefault="00E92AC9" w:rsidP="00E92AC9">
      <w:pPr>
        <w:spacing w:line="360" w:lineRule="auto"/>
        <w:ind w:left="360"/>
        <w:rPr>
          <w:sz w:val="28"/>
          <w:szCs w:val="28"/>
          <w:u w:val="single"/>
        </w:rPr>
      </w:pPr>
      <w:r w:rsidRPr="00DE6737">
        <w:rPr>
          <w:sz w:val="28"/>
          <w:szCs w:val="28"/>
          <w:u w:val="single"/>
        </w:rPr>
        <w:t>Примерное содержание параграфов.</w:t>
      </w:r>
    </w:p>
    <w:p w:rsidR="00E92AC9" w:rsidRPr="00DE6737" w:rsidRDefault="00E92AC9" w:rsidP="00E92AC9">
      <w:pPr>
        <w:spacing w:line="360" w:lineRule="auto"/>
        <w:ind w:firstLine="360"/>
        <w:rPr>
          <w:sz w:val="28"/>
          <w:szCs w:val="28"/>
        </w:rPr>
      </w:pPr>
      <w:r w:rsidRPr="00DE6737">
        <w:rPr>
          <w:sz w:val="28"/>
          <w:szCs w:val="28"/>
        </w:rPr>
        <w:t xml:space="preserve">В §1 необходимо определить понятие инфляции и инфляционного процесса; раскрыть их сущность; описать разновидности инфляции; </w:t>
      </w:r>
      <w:r w:rsidRPr="00DE6737">
        <w:rPr>
          <w:sz w:val="28"/>
          <w:szCs w:val="28"/>
        </w:rPr>
        <w:lastRenderedPageBreak/>
        <w:t xml:space="preserve">перечислить задачи статистики в их изучении; указать источники статистической информации об инфляции. </w:t>
      </w:r>
    </w:p>
    <w:p w:rsidR="00E92AC9" w:rsidRPr="00DE6737" w:rsidRDefault="00E92AC9" w:rsidP="00E92AC9">
      <w:pPr>
        <w:spacing w:line="360" w:lineRule="auto"/>
        <w:ind w:firstLine="360"/>
        <w:rPr>
          <w:sz w:val="28"/>
          <w:szCs w:val="28"/>
        </w:rPr>
      </w:pPr>
      <w:r w:rsidRPr="00DE6737">
        <w:rPr>
          <w:sz w:val="28"/>
          <w:szCs w:val="28"/>
        </w:rPr>
        <w:t xml:space="preserve">В §2 рассматриваются показатели, характеризующие уровень инфляции: </w:t>
      </w:r>
      <w:r w:rsidRPr="00DE6737">
        <w:rPr>
          <w:i/>
          <w:sz w:val="28"/>
          <w:szCs w:val="28"/>
        </w:rPr>
        <w:t>дефлятор ВВП, индекс потребительских цен, норма инфляции, темп инфляции, индекс инфляции</w:t>
      </w:r>
      <w:r w:rsidRPr="00DE6737">
        <w:rPr>
          <w:sz w:val="28"/>
          <w:szCs w:val="28"/>
        </w:rPr>
        <w:t xml:space="preserve"> и др.; приводятся формулы расчета этих показателей, а также примеры расчета. </w:t>
      </w:r>
    </w:p>
    <w:p w:rsidR="00E92AC9" w:rsidRPr="00DE6737" w:rsidRDefault="00E92AC9" w:rsidP="00E92AC9">
      <w:pPr>
        <w:spacing w:line="360" w:lineRule="auto"/>
        <w:ind w:firstLine="363"/>
        <w:rPr>
          <w:sz w:val="28"/>
          <w:szCs w:val="28"/>
        </w:rPr>
      </w:pPr>
      <w:r w:rsidRPr="00DE6737">
        <w:rPr>
          <w:sz w:val="28"/>
          <w:szCs w:val="28"/>
        </w:rPr>
        <w:t>В качестве актуального статистического материала данные о динамике цен в отдельных секторах экономики РФ, динамике индекса-дефлятора ВВП, индексов потребительских цен на товары и услуги в различных субъектах РФ.</w:t>
      </w:r>
    </w:p>
    <w:p w:rsidR="00E92AC9" w:rsidRPr="00DE6737" w:rsidRDefault="00E92AC9" w:rsidP="00E92AC9">
      <w:pPr>
        <w:spacing w:line="360" w:lineRule="auto"/>
        <w:ind w:firstLine="357"/>
        <w:rPr>
          <w:sz w:val="28"/>
          <w:szCs w:val="28"/>
        </w:rPr>
      </w:pPr>
      <w:r w:rsidRPr="00DE6737">
        <w:rPr>
          <w:sz w:val="28"/>
          <w:szCs w:val="28"/>
        </w:rPr>
        <w:t xml:space="preserve">В §3 после перечисления статистических методов детально рассматривается  индексный метод изучения инфляции. Прежде всего излагается сущность индексного метода, виды индексов и сфера их использования. Далее рассматривается, в каких статистических задачах и для каких целей используются индекс-дефлятор ВВП, метод двойного дефлятирования, метод экстраполяции базисного уровня ВДС с помощью индекса физического объема продукции. В завершение параграфа приводятся примеры использования индексного метода в изучении инфляции с выполнением расчетов (или со ссылкой на расчеты в расчетной или аналитической части). </w:t>
      </w:r>
    </w:p>
    <w:p w:rsidR="00E92AC9" w:rsidRPr="00DE6737" w:rsidRDefault="00E92AC9" w:rsidP="00E92AC9">
      <w:pPr>
        <w:pStyle w:val="af"/>
        <w:jc w:val="center"/>
        <w:rPr>
          <w:b/>
          <w:sz w:val="28"/>
        </w:rPr>
      </w:pPr>
    </w:p>
    <w:p w:rsidR="00E92AC9" w:rsidRPr="00DE6737" w:rsidRDefault="00E92AC9" w:rsidP="00E92AC9">
      <w:pPr>
        <w:pStyle w:val="af"/>
        <w:spacing w:after="180"/>
        <w:jc w:val="center"/>
        <w:rPr>
          <w:b/>
          <w:sz w:val="28"/>
        </w:rPr>
      </w:pPr>
      <w:r w:rsidRPr="00DE6737">
        <w:rPr>
          <w:b/>
          <w:sz w:val="28"/>
        </w:rPr>
        <w:t>Информационные ресурсы для подготовки статистического материала:</w:t>
      </w:r>
    </w:p>
    <w:p w:rsidR="00E92AC9" w:rsidRPr="00DE6737" w:rsidRDefault="00E92AC9" w:rsidP="00E92AC9">
      <w:pPr>
        <w:pStyle w:val="af"/>
        <w:numPr>
          <w:ilvl w:val="0"/>
          <w:numId w:val="5"/>
        </w:numPr>
        <w:spacing w:after="0"/>
        <w:rPr>
          <w:sz w:val="28"/>
        </w:rPr>
      </w:pPr>
      <w:r w:rsidRPr="00DE6737">
        <w:rPr>
          <w:sz w:val="28"/>
        </w:rPr>
        <w:t xml:space="preserve">Россия в цифрах. Краткий статистический сборник/Стат. сб. – М.: Росстат, 2009 (и последующие годы). </w:t>
      </w:r>
    </w:p>
    <w:p w:rsidR="00E92AC9" w:rsidRPr="00DE6737" w:rsidRDefault="00E92AC9" w:rsidP="00E92AC9">
      <w:pPr>
        <w:pStyle w:val="af"/>
        <w:numPr>
          <w:ilvl w:val="0"/>
          <w:numId w:val="5"/>
        </w:numPr>
        <w:spacing w:after="0"/>
        <w:rPr>
          <w:sz w:val="28"/>
        </w:rPr>
      </w:pPr>
      <w:r w:rsidRPr="00DE6737">
        <w:rPr>
          <w:sz w:val="28"/>
        </w:rPr>
        <w:t xml:space="preserve">Российский статистический ежегодник: Стат.сб. – М., Росстат: - 2009 (и последующие годы). </w:t>
      </w:r>
    </w:p>
    <w:p w:rsidR="00E92AC9" w:rsidRPr="00DE6737" w:rsidRDefault="00E92AC9" w:rsidP="00E92AC9">
      <w:pPr>
        <w:pStyle w:val="af"/>
        <w:numPr>
          <w:ilvl w:val="0"/>
          <w:numId w:val="5"/>
        </w:numPr>
        <w:spacing w:after="0"/>
        <w:rPr>
          <w:sz w:val="28"/>
          <w:szCs w:val="28"/>
        </w:rPr>
      </w:pPr>
      <w:r w:rsidRPr="00DE6737">
        <w:rPr>
          <w:sz w:val="28"/>
          <w:szCs w:val="28"/>
        </w:rPr>
        <w:t xml:space="preserve">Регионы России. Социально-экономические показатели: Стат.сб. – </w:t>
      </w:r>
      <w:r w:rsidRPr="00DE6737">
        <w:rPr>
          <w:sz w:val="28"/>
        </w:rPr>
        <w:t>М.:</w:t>
      </w:r>
      <w:r w:rsidRPr="00DE6737">
        <w:rPr>
          <w:sz w:val="28"/>
          <w:szCs w:val="28"/>
        </w:rPr>
        <w:t xml:space="preserve"> Росстат.</w:t>
      </w:r>
      <w:r w:rsidRPr="00DE6737">
        <w:rPr>
          <w:sz w:val="28"/>
        </w:rPr>
        <w:t xml:space="preserve"> , 2009 (и последующие годы). </w:t>
      </w:r>
    </w:p>
    <w:p w:rsidR="00E92AC9" w:rsidRPr="00DE6737" w:rsidRDefault="00E92AC9" w:rsidP="00E92AC9">
      <w:pPr>
        <w:pStyle w:val="af"/>
        <w:numPr>
          <w:ilvl w:val="0"/>
          <w:numId w:val="5"/>
        </w:numPr>
        <w:spacing w:after="0"/>
        <w:rPr>
          <w:sz w:val="28"/>
        </w:rPr>
      </w:pPr>
      <w:r w:rsidRPr="00DE6737">
        <w:rPr>
          <w:sz w:val="28"/>
        </w:rPr>
        <w:t xml:space="preserve">Труд и занятость в России. 2008: Стат.сб. – М.: Росстат., 2009 (и последующие годы). </w:t>
      </w:r>
    </w:p>
    <w:p w:rsidR="00E92AC9" w:rsidRPr="00DE6737" w:rsidRDefault="00E92AC9" w:rsidP="00E92AC9">
      <w:pPr>
        <w:pStyle w:val="af"/>
        <w:numPr>
          <w:ilvl w:val="0"/>
          <w:numId w:val="5"/>
        </w:numPr>
        <w:spacing w:after="0"/>
        <w:rPr>
          <w:sz w:val="28"/>
          <w:szCs w:val="28"/>
        </w:rPr>
      </w:pPr>
      <w:r w:rsidRPr="00DE6737">
        <w:rPr>
          <w:sz w:val="28"/>
        </w:rPr>
        <w:t xml:space="preserve">Сводные статистические  ежегодники различных областей. 2009 (и последующие годы) / Территориальные органы ФСГС по областям. </w:t>
      </w:r>
    </w:p>
    <w:p w:rsidR="00E92AC9" w:rsidRPr="00DE6737" w:rsidRDefault="0085467F" w:rsidP="00E92AC9">
      <w:pPr>
        <w:pStyle w:val="af"/>
        <w:numPr>
          <w:ilvl w:val="0"/>
          <w:numId w:val="5"/>
        </w:numPr>
        <w:spacing w:after="0"/>
        <w:rPr>
          <w:sz w:val="28"/>
          <w:szCs w:val="28"/>
        </w:rPr>
      </w:pPr>
      <w:hyperlink r:id="rId189" w:history="1">
        <w:r w:rsidR="00E92AC9" w:rsidRPr="00DE6737">
          <w:rPr>
            <w:rStyle w:val="af1"/>
            <w:rFonts w:ascii="Verdana" w:hAnsi="Verdana"/>
            <w:color w:val="auto"/>
          </w:rPr>
          <w:t>http://www.gks.ru/</w:t>
        </w:r>
      </w:hyperlink>
      <w:r w:rsidR="00E92AC9" w:rsidRPr="00DE6737">
        <w:rPr>
          <w:rFonts w:ascii="Verdana" w:hAnsi="Verdana"/>
        </w:rPr>
        <w:t xml:space="preserve"> - </w:t>
      </w:r>
      <w:r w:rsidR="00E92AC9" w:rsidRPr="00DE6737">
        <w:rPr>
          <w:sz w:val="28"/>
          <w:szCs w:val="28"/>
        </w:rPr>
        <w:t xml:space="preserve">Официальный сайт </w:t>
      </w:r>
      <w:hyperlink r:id="rId190" w:history="1">
        <w:r w:rsidR="00E92AC9" w:rsidRPr="00DE6737">
          <w:rPr>
            <w:rStyle w:val="af1"/>
            <w:rFonts w:ascii="Arial" w:hAnsi="Arial" w:cs="Arial"/>
            <w:color w:val="auto"/>
          </w:rPr>
          <w:t>Федеральной службы государственной статистики (Росстат) - Главная       страница</w:t>
        </w:r>
      </w:hyperlink>
      <w:r w:rsidR="00E92AC9" w:rsidRPr="00DE6737">
        <w:rPr>
          <w:rFonts w:ascii="Arial" w:hAnsi="Arial" w:cs="Arial"/>
        </w:rPr>
        <w:t xml:space="preserve"> </w:t>
      </w:r>
    </w:p>
    <w:p w:rsidR="00E92AC9" w:rsidRPr="00DE6737" w:rsidRDefault="0085467F" w:rsidP="00E92AC9">
      <w:pPr>
        <w:pStyle w:val="af"/>
        <w:numPr>
          <w:ilvl w:val="0"/>
          <w:numId w:val="5"/>
        </w:numPr>
        <w:spacing w:after="0"/>
        <w:rPr>
          <w:sz w:val="28"/>
          <w:szCs w:val="28"/>
        </w:rPr>
      </w:pPr>
      <w:hyperlink r:id="rId191" w:history="1">
        <w:r w:rsidR="00E92AC9" w:rsidRPr="00DE6737">
          <w:rPr>
            <w:rStyle w:val="af1"/>
            <w:rFonts w:ascii="Verdana" w:hAnsi="Verdana"/>
            <w:color w:val="auto"/>
          </w:rPr>
          <w:t>http://www.statistika.ru/</w:t>
        </w:r>
      </w:hyperlink>
      <w:r w:rsidR="00E92AC9" w:rsidRPr="00DE6737">
        <w:t xml:space="preserve"> - </w:t>
      </w:r>
      <w:hyperlink r:id="rId192" w:history="1">
        <w:r w:rsidR="00E92AC9" w:rsidRPr="00DE6737">
          <w:rPr>
            <w:rStyle w:val="af1"/>
            <w:rFonts w:ascii="Arial" w:hAnsi="Arial" w:cs="Arial"/>
            <w:color w:val="auto"/>
          </w:rPr>
          <w:t xml:space="preserve">Портал статистических данных </w:t>
        </w:r>
      </w:hyperlink>
      <w:r w:rsidR="00E92AC9" w:rsidRPr="00DE6737">
        <w:rPr>
          <w:sz w:val="28"/>
          <w:szCs w:val="28"/>
        </w:rPr>
        <w:t xml:space="preserve"> </w:t>
      </w:r>
    </w:p>
    <w:p w:rsidR="00E92AC9" w:rsidRPr="00DE6737" w:rsidRDefault="00E92AC9" w:rsidP="00E92AC9">
      <w:pPr>
        <w:pStyle w:val="af"/>
        <w:numPr>
          <w:ilvl w:val="0"/>
          <w:numId w:val="5"/>
        </w:numPr>
        <w:spacing w:after="0"/>
        <w:rPr>
          <w:sz w:val="28"/>
          <w:szCs w:val="28"/>
        </w:rPr>
      </w:pPr>
      <w:r w:rsidRPr="00DE6737">
        <w:rPr>
          <w:sz w:val="28"/>
          <w:szCs w:val="28"/>
        </w:rPr>
        <w:t xml:space="preserve">Федеральные сайты территориальных органов ФСГС: </w:t>
      </w:r>
      <w:hyperlink r:id="rId193" w:history="1">
        <w:r w:rsidRPr="00DE6737">
          <w:rPr>
            <w:rStyle w:val="af1"/>
            <w:rFonts w:ascii="Verdana" w:hAnsi="Verdana"/>
            <w:color w:val="auto"/>
            <w:sz w:val="28"/>
            <w:szCs w:val="28"/>
          </w:rPr>
          <w:t>http://www.mosstat.ru/index.php</w:t>
        </w:r>
      </w:hyperlink>
      <w:r w:rsidRPr="00DE6737">
        <w:rPr>
          <w:rFonts w:ascii="Verdana" w:hAnsi="Verdana"/>
          <w:sz w:val="28"/>
          <w:szCs w:val="28"/>
        </w:rPr>
        <w:t xml:space="preserve"> - </w:t>
      </w:r>
      <w:r w:rsidRPr="00DE6737">
        <w:rPr>
          <w:sz w:val="28"/>
          <w:szCs w:val="28"/>
        </w:rPr>
        <w:t xml:space="preserve">Территориальный орган государственной статистике по г. Москве и тд. </w:t>
      </w:r>
    </w:p>
    <w:p w:rsidR="00E92AC9" w:rsidRPr="00DE6737" w:rsidRDefault="00E92AC9" w:rsidP="00E92AC9">
      <w:pPr>
        <w:spacing w:before="180" w:line="360" w:lineRule="auto"/>
        <w:ind w:firstLine="357"/>
        <w:rPr>
          <w:sz w:val="28"/>
          <w:szCs w:val="28"/>
        </w:rPr>
      </w:pPr>
      <w:r w:rsidRPr="00DE6737">
        <w:rPr>
          <w:sz w:val="28"/>
          <w:szCs w:val="28"/>
        </w:rPr>
        <w:t xml:space="preserve">При поиске статистических данных на сайтах сети Интернет (например, на сайте Росстата </w:t>
      </w:r>
      <w:hyperlink r:id="rId194" w:history="1">
        <w:r w:rsidRPr="00DE6737">
          <w:rPr>
            <w:b/>
            <w:i/>
            <w:sz w:val="28"/>
            <w:szCs w:val="28"/>
          </w:rPr>
          <w:t>www.gks.ru</w:t>
        </w:r>
      </w:hyperlink>
      <w:r w:rsidRPr="00DE6737">
        <w:rPr>
          <w:sz w:val="28"/>
          <w:szCs w:val="28"/>
        </w:rPr>
        <w:t xml:space="preserve">) </w:t>
      </w:r>
      <w:r w:rsidRPr="00DE6737">
        <w:rPr>
          <w:sz w:val="28"/>
          <w:szCs w:val="28"/>
          <w:u w:val="single"/>
        </w:rPr>
        <w:t>необходимо руководствоваться главным меню сайта</w:t>
      </w:r>
      <w:r w:rsidRPr="00DE6737">
        <w:rPr>
          <w:sz w:val="28"/>
          <w:szCs w:val="28"/>
        </w:rPr>
        <w:t>.</w:t>
      </w:r>
    </w:p>
    <w:p w:rsidR="00E92AC9" w:rsidRPr="00DE6737" w:rsidRDefault="00E92AC9" w:rsidP="00E92AC9">
      <w:pPr>
        <w:spacing w:line="360" w:lineRule="auto"/>
        <w:ind w:firstLine="360"/>
        <w:rPr>
          <w:sz w:val="28"/>
          <w:szCs w:val="28"/>
        </w:rPr>
      </w:pPr>
      <w:r w:rsidRPr="00DE6737">
        <w:rPr>
          <w:sz w:val="28"/>
          <w:szCs w:val="28"/>
        </w:rPr>
        <w:t>Ниже приводится пример содержания главного меню сайта Росстата</w:t>
      </w:r>
    </w:p>
    <w:p w:rsidR="00E92AC9" w:rsidRPr="00DE6737" w:rsidRDefault="00E92AC9" w:rsidP="00E92AC9">
      <w:pPr>
        <w:spacing w:line="360" w:lineRule="auto"/>
        <w:ind w:firstLine="360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43600" cy="4533900"/>
            <wp:effectExtent l="19050" t="0" r="0" b="0"/>
            <wp:docPr id="332" name="Рисунок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/>
                    <pic:cNvPicPr>
                      <a:picLocks noChangeAspect="1" noChangeArrowheads="1"/>
                    </pic:cNvPicPr>
                  </pic:nvPicPr>
                  <pic:blipFill>
                    <a:blip r:embed="rId1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2AC9" w:rsidRPr="00DE6737" w:rsidRDefault="00E92AC9" w:rsidP="00E92AC9">
      <w:pPr>
        <w:spacing w:line="360" w:lineRule="auto"/>
        <w:ind w:firstLine="360"/>
        <w:rPr>
          <w:b/>
          <w:i/>
          <w:sz w:val="28"/>
          <w:szCs w:val="28"/>
        </w:rPr>
      </w:pPr>
      <w:r w:rsidRPr="00DE6737">
        <w:rPr>
          <w:sz w:val="28"/>
          <w:szCs w:val="28"/>
        </w:rPr>
        <w:t xml:space="preserve">Для внесения в текст КР найденного на сайте   статистического материала следует использовать </w:t>
      </w:r>
      <w:r w:rsidRPr="00DE6737">
        <w:rPr>
          <w:b/>
          <w:i/>
          <w:sz w:val="28"/>
          <w:szCs w:val="28"/>
        </w:rPr>
        <w:t>режим  копирования</w:t>
      </w:r>
      <w:r w:rsidRPr="00DE6737">
        <w:rPr>
          <w:sz w:val="28"/>
          <w:szCs w:val="28"/>
        </w:rPr>
        <w:t xml:space="preserve"> </w:t>
      </w:r>
      <w:r w:rsidRPr="00DE6737">
        <w:rPr>
          <w:b/>
          <w:i/>
          <w:sz w:val="28"/>
          <w:szCs w:val="28"/>
        </w:rPr>
        <w:t>Print Screen.</w:t>
      </w:r>
    </w:p>
    <w:p w:rsidR="00E92AC9" w:rsidRPr="00DE6737" w:rsidRDefault="0085467F" w:rsidP="00E92AC9">
      <w:pPr>
        <w:spacing w:line="360" w:lineRule="auto"/>
        <w:ind w:right="-824" w:firstLine="360"/>
        <w:rPr>
          <w:b/>
          <w:i/>
          <w:sz w:val="28"/>
          <w:szCs w:val="28"/>
        </w:rPr>
      </w:pPr>
      <w:r w:rsidRPr="0085467F">
        <w:rPr>
          <w:noProof/>
          <w:sz w:val="28"/>
          <w:szCs w:val="28"/>
        </w:rPr>
        <w:pict>
          <v:shape id="_x0000_s1040" type="#_x0000_t202" style="position:absolute;left:0;text-align:left;margin-left:-27pt;margin-top:18.95pt;width:62.9pt;height:1in;z-index:251735040" stroked="f" strokeweight="0">
            <v:textbox>
              <w:txbxContent>
                <w:p w:rsidR="00AE0252" w:rsidRPr="007275EA" w:rsidRDefault="00AE0252" w:rsidP="00E92AC9">
                  <w:pPr>
                    <w:rPr>
                      <w:b/>
                      <w:sz w:val="96"/>
                      <w:szCs w:val="96"/>
                    </w:rPr>
                  </w:pPr>
                  <w:r w:rsidRPr="005F400C">
                    <w:rPr>
                      <w:b/>
                      <w:sz w:val="96"/>
                      <w:szCs w:val="96"/>
                    </w:rPr>
                    <w:t>!!!</w:t>
                  </w:r>
                  <w:r>
                    <w:rPr>
                      <w:b/>
                      <w:sz w:val="96"/>
                      <w:szCs w:val="96"/>
                    </w:rPr>
                    <w:t>!</w:t>
                  </w:r>
                </w:p>
              </w:txbxContent>
            </v:textbox>
          </v:shape>
        </w:pict>
      </w:r>
      <w:r w:rsidRPr="0085467F">
        <w:rPr>
          <w:sz w:val="28"/>
          <w:szCs w:val="28"/>
        </w:rPr>
      </w:r>
      <w:r w:rsidRPr="0085467F">
        <w:rPr>
          <w:sz w:val="28"/>
          <w:szCs w:val="28"/>
        </w:rPr>
        <w:pict>
          <v:group id="_x0000_s1037" editas="canvas" style="width:459pt;height:90pt;mso-position-horizontal-relative:char;mso-position-vertical-relative:line" coordorigin="2277,7593" coordsize="7200,1393">
            <o:lock v:ext="edit" aspectratio="t"/>
            <v:shape id="_x0000_s1038" type="#_x0000_t75" style="position:absolute;left:2277;top:7593;width:7200;height:1393" o:preferrelative="f">
              <v:fill o:detectmouseclick="t"/>
              <v:path o:extrusionok="t" o:connecttype="none"/>
              <o:lock v:ext="edit" text="t"/>
            </v:shape>
            <v:shape id="_x0000_s1039" type="#_x0000_t202" style="position:absolute;left:2983;top:7872;width:5507;height:1113" strokeweight="1.5pt">
              <v:textbox>
                <w:txbxContent>
                  <w:p w:rsidR="00AE0252" w:rsidRPr="00F1619D" w:rsidRDefault="00AE0252" w:rsidP="00E92AC9">
                    <w:pPr>
                      <w:pStyle w:val="af"/>
                      <w:ind w:firstLine="0"/>
                      <w:rPr>
                        <w:b/>
                        <w:sz w:val="28"/>
                        <w:szCs w:val="28"/>
                      </w:rPr>
                    </w:pPr>
                    <w:r w:rsidRPr="00F1619D">
                      <w:rPr>
                        <w:b/>
                        <w:sz w:val="28"/>
                        <w:szCs w:val="28"/>
                      </w:rPr>
                      <w:t xml:space="preserve">Текст настоящих методических рекомендаций по </w:t>
                    </w:r>
                  </w:p>
                  <w:p w:rsidR="00AE0252" w:rsidRDefault="00AE0252" w:rsidP="00E92AC9">
                    <w:pPr>
                      <w:pStyle w:val="af"/>
                      <w:ind w:firstLine="0"/>
                      <w:rPr>
                        <w:b/>
                        <w:sz w:val="28"/>
                        <w:szCs w:val="28"/>
                      </w:rPr>
                    </w:pPr>
                    <w:r w:rsidRPr="00F1619D">
                      <w:rPr>
                        <w:b/>
                        <w:sz w:val="28"/>
                        <w:szCs w:val="28"/>
                      </w:rPr>
                      <w:t>выполнению теоретической части курсовой работы</w:t>
                    </w:r>
                  </w:p>
                  <w:p w:rsidR="00AE0252" w:rsidRDefault="00AE0252" w:rsidP="00E92AC9">
                    <w:pPr>
                      <w:pStyle w:val="af"/>
                      <w:ind w:firstLine="0"/>
                      <w:rPr>
                        <w:b/>
                        <w:sz w:val="28"/>
                        <w:szCs w:val="28"/>
                      </w:rPr>
                    </w:pPr>
                    <w:r w:rsidRPr="00F1619D">
                      <w:rPr>
                        <w:b/>
                        <w:sz w:val="28"/>
                        <w:szCs w:val="28"/>
                      </w:rPr>
                      <w:t xml:space="preserve"> должен быть представлен в ПРИЛОЖЕНИИ </w:t>
                    </w:r>
                  </w:p>
                  <w:p w:rsidR="00AE0252" w:rsidRPr="00F1619D" w:rsidRDefault="00AE0252" w:rsidP="00E92AC9">
                    <w:pPr>
                      <w:pStyle w:val="af"/>
                      <w:ind w:firstLine="0"/>
                      <w:jc w:val="center"/>
                      <w:rPr>
                        <w:b/>
                        <w:sz w:val="28"/>
                        <w:szCs w:val="28"/>
                      </w:rPr>
                    </w:pPr>
                    <w:r w:rsidRPr="00F1619D">
                      <w:rPr>
                        <w:b/>
                        <w:sz w:val="28"/>
                        <w:szCs w:val="28"/>
                      </w:rPr>
                      <w:t>к курсовой работе.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E92AC9" w:rsidRPr="00DE6737" w:rsidRDefault="00E92AC9" w:rsidP="00E92AC9">
      <w:pPr>
        <w:spacing w:line="360" w:lineRule="auto"/>
        <w:ind w:firstLine="360"/>
        <w:rPr>
          <w:sz w:val="28"/>
          <w:szCs w:val="28"/>
        </w:rPr>
      </w:pPr>
      <w:r w:rsidRPr="00DE6737">
        <w:rPr>
          <w:sz w:val="28"/>
          <w:szCs w:val="28"/>
        </w:rPr>
        <w:lastRenderedPageBreak/>
        <w:t xml:space="preserve">На странице кафедры сайта института для ряда тем имеются методические рекомендации по выполнению теоретической части КР, разработанные применительно к конкретным темам.  </w:t>
      </w:r>
    </w:p>
    <w:p w:rsidR="00E92AC9" w:rsidRPr="00DE6737" w:rsidRDefault="00E92AC9" w:rsidP="00E92AC9">
      <w:pPr>
        <w:spacing w:line="360" w:lineRule="auto"/>
        <w:ind w:firstLine="360"/>
        <w:rPr>
          <w:sz w:val="28"/>
          <w:szCs w:val="28"/>
        </w:rPr>
      </w:pPr>
      <w:r w:rsidRPr="00DE6737">
        <w:rPr>
          <w:sz w:val="28"/>
          <w:szCs w:val="28"/>
        </w:rPr>
        <w:t xml:space="preserve">Если тема КР студента входит в список этих тем,  то студен должен руководствоваться не общими требованиями, а конкретизированными для данной темы,  и  именно их  представить в ПРИЛОЖЕНИИ к КР. </w:t>
      </w:r>
    </w:p>
    <w:p w:rsidR="00E92AC9" w:rsidRPr="00DE6737" w:rsidRDefault="00E92AC9" w:rsidP="00E92AC9"/>
    <w:p w:rsidR="00E92AC9" w:rsidRPr="00B92FA2" w:rsidRDefault="00E92AC9" w:rsidP="00E92AC9">
      <w:pPr>
        <w:tabs>
          <w:tab w:val="left" w:pos="6045"/>
        </w:tabs>
        <w:spacing w:line="360" w:lineRule="auto"/>
        <w:jc w:val="left"/>
      </w:pPr>
    </w:p>
    <w:sectPr w:rsidR="00E92AC9" w:rsidRPr="00B92FA2" w:rsidSect="0036660C">
      <w:footerReference w:type="default" r:id="rId19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7A0C" w:rsidRDefault="006E7A0C" w:rsidP="001531BE">
      <w:r>
        <w:separator/>
      </w:r>
    </w:p>
  </w:endnote>
  <w:endnote w:type="continuationSeparator" w:id="0">
    <w:p w:rsidR="006E7A0C" w:rsidRDefault="006E7A0C" w:rsidP="001531B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4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440792"/>
      <w:docPartObj>
        <w:docPartGallery w:val="Page Numbers (Bottom of Page)"/>
        <w:docPartUnique/>
      </w:docPartObj>
    </w:sdtPr>
    <w:sdtContent>
      <w:p w:rsidR="00AE0252" w:rsidRDefault="0085467F">
        <w:pPr>
          <w:pStyle w:val="a9"/>
          <w:jc w:val="center"/>
        </w:pPr>
        <w:fldSimple w:instr=" PAGE   \* MERGEFORMAT ">
          <w:r w:rsidR="00634B80">
            <w:rPr>
              <w:noProof/>
            </w:rPr>
            <w:t>2</w:t>
          </w:r>
        </w:fldSimple>
      </w:p>
    </w:sdtContent>
  </w:sdt>
  <w:p w:rsidR="00AE0252" w:rsidRDefault="00AE0252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7A0C" w:rsidRDefault="006E7A0C" w:rsidP="001531BE">
      <w:r>
        <w:separator/>
      </w:r>
    </w:p>
  </w:footnote>
  <w:footnote w:type="continuationSeparator" w:id="0">
    <w:p w:rsidR="006E7A0C" w:rsidRDefault="006E7A0C" w:rsidP="001531B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B8097A"/>
    <w:multiLevelType w:val="hybridMultilevel"/>
    <w:tmpl w:val="6F36C6CE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CB347FA"/>
    <w:multiLevelType w:val="hybridMultilevel"/>
    <w:tmpl w:val="812E3534"/>
    <w:lvl w:ilvl="0" w:tplc="60DE81B6">
      <w:start w:val="2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277859BE"/>
    <w:multiLevelType w:val="hybridMultilevel"/>
    <w:tmpl w:val="465CAD76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27FD4FAF"/>
    <w:multiLevelType w:val="hybridMultilevel"/>
    <w:tmpl w:val="7CDC8D92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">
    <w:nsid w:val="34C70065"/>
    <w:multiLevelType w:val="hybridMultilevel"/>
    <w:tmpl w:val="AE965E7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43BA2"/>
    <w:rsid w:val="0000775E"/>
    <w:rsid w:val="00013AB8"/>
    <w:rsid w:val="00016D2C"/>
    <w:rsid w:val="00026B24"/>
    <w:rsid w:val="00060BE9"/>
    <w:rsid w:val="000A74F6"/>
    <w:rsid w:val="000B16D9"/>
    <w:rsid w:val="000B2302"/>
    <w:rsid w:val="000D3640"/>
    <w:rsid w:val="001124F8"/>
    <w:rsid w:val="00132F89"/>
    <w:rsid w:val="001531BE"/>
    <w:rsid w:val="00172D35"/>
    <w:rsid w:val="001917B4"/>
    <w:rsid w:val="001B2F92"/>
    <w:rsid w:val="001C1591"/>
    <w:rsid w:val="001F225D"/>
    <w:rsid w:val="002063AD"/>
    <w:rsid w:val="00206569"/>
    <w:rsid w:val="0022774B"/>
    <w:rsid w:val="00243BBC"/>
    <w:rsid w:val="00251692"/>
    <w:rsid w:val="00277649"/>
    <w:rsid w:val="002820A3"/>
    <w:rsid w:val="002C42E3"/>
    <w:rsid w:val="002F113B"/>
    <w:rsid w:val="002F1CAB"/>
    <w:rsid w:val="003141B9"/>
    <w:rsid w:val="00336A8A"/>
    <w:rsid w:val="00345449"/>
    <w:rsid w:val="0036660C"/>
    <w:rsid w:val="003E23F9"/>
    <w:rsid w:val="003E5F64"/>
    <w:rsid w:val="003F00BB"/>
    <w:rsid w:val="003F4CC1"/>
    <w:rsid w:val="00403752"/>
    <w:rsid w:val="00412810"/>
    <w:rsid w:val="00482B40"/>
    <w:rsid w:val="00497847"/>
    <w:rsid w:val="004C5471"/>
    <w:rsid w:val="004C54FA"/>
    <w:rsid w:val="004D6777"/>
    <w:rsid w:val="00511FFA"/>
    <w:rsid w:val="0057432C"/>
    <w:rsid w:val="0057618F"/>
    <w:rsid w:val="00580DD1"/>
    <w:rsid w:val="005C209E"/>
    <w:rsid w:val="005F12CC"/>
    <w:rsid w:val="005F4781"/>
    <w:rsid w:val="00612BA7"/>
    <w:rsid w:val="006224B4"/>
    <w:rsid w:val="00634B80"/>
    <w:rsid w:val="00643F17"/>
    <w:rsid w:val="00656243"/>
    <w:rsid w:val="006711F5"/>
    <w:rsid w:val="006753EB"/>
    <w:rsid w:val="00681353"/>
    <w:rsid w:val="006A11B5"/>
    <w:rsid w:val="006A7972"/>
    <w:rsid w:val="006D1257"/>
    <w:rsid w:val="006E4394"/>
    <w:rsid w:val="006E7A0C"/>
    <w:rsid w:val="00701F2F"/>
    <w:rsid w:val="00706E53"/>
    <w:rsid w:val="0071419B"/>
    <w:rsid w:val="0072468F"/>
    <w:rsid w:val="00734ABE"/>
    <w:rsid w:val="0075067D"/>
    <w:rsid w:val="0075544E"/>
    <w:rsid w:val="007606A7"/>
    <w:rsid w:val="0076785F"/>
    <w:rsid w:val="007840F2"/>
    <w:rsid w:val="00796184"/>
    <w:rsid w:val="007A090A"/>
    <w:rsid w:val="007E2C58"/>
    <w:rsid w:val="007F3011"/>
    <w:rsid w:val="007F4616"/>
    <w:rsid w:val="00833FCA"/>
    <w:rsid w:val="0084739A"/>
    <w:rsid w:val="0085467F"/>
    <w:rsid w:val="00890B23"/>
    <w:rsid w:val="008A27BE"/>
    <w:rsid w:val="008B4FAC"/>
    <w:rsid w:val="008C082B"/>
    <w:rsid w:val="008E30B1"/>
    <w:rsid w:val="00913FCC"/>
    <w:rsid w:val="0095191A"/>
    <w:rsid w:val="00960838"/>
    <w:rsid w:val="00992641"/>
    <w:rsid w:val="009934DC"/>
    <w:rsid w:val="00997B9F"/>
    <w:rsid w:val="009C649C"/>
    <w:rsid w:val="009F7A7F"/>
    <w:rsid w:val="00A771C6"/>
    <w:rsid w:val="00A962F0"/>
    <w:rsid w:val="00A977A7"/>
    <w:rsid w:val="00AA15D1"/>
    <w:rsid w:val="00AB009C"/>
    <w:rsid w:val="00AB28B7"/>
    <w:rsid w:val="00AC488D"/>
    <w:rsid w:val="00AE0252"/>
    <w:rsid w:val="00AE3943"/>
    <w:rsid w:val="00AF530D"/>
    <w:rsid w:val="00B007AC"/>
    <w:rsid w:val="00B01978"/>
    <w:rsid w:val="00B045F4"/>
    <w:rsid w:val="00B54174"/>
    <w:rsid w:val="00B66A63"/>
    <w:rsid w:val="00B92FA2"/>
    <w:rsid w:val="00B93D20"/>
    <w:rsid w:val="00BB5092"/>
    <w:rsid w:val="00BB7CB6"/>
    <w:rsid w:val="00BC7802"/>
    <w:rsid w:val="00BD35B5"/>
    <w:rsid w:val="00BD3BEE"/>
    <w:rsid w:val="00BD50C6"/>
    <w:rsid w:val="00C00A50"/>
    <w:rsid w:val="00C07A73"/>
    <w:rsid w:val="00C300A5"/>
    <w:rsid w:val="00C32FA3"/>
    <w:rsid w:val="00C43699"/>
    <w:rsid w:val="00C5045A"/>
    <w:rsid w:val="00C73B16"/>
    <w:rsid w:val="00D05A53"/>
    <w:rsid w:val="00D05C1D"/>
    <w:rsid w:val="00D43BA2"/>
    <w:rsid w:val="00D8043B"/>
    <w:rsid w:val="00DB1831"/>
    <w:rsid w:val="00DB56D5"/>
    <w:rsid w:val="00DB64F0"/>
    <w:rsid w:val="00DF3B74"/>
    <w:rsid w:val="00E06E03"/>
    <w:rsid w:val="00E1680D"/>
    <w:rsid w:val="00E70B32"/>
    <w:rsid w:val="00E715F7"/>
    <w:rsid w:val="00E92AC9"/>
    <w:rsid w:val="00F06988"/>
    <w:rsid w:val="00F2189C"/>
    <w:rsid w:val="00F3155F"/>
    <w:rsid w:val="00F323F6"/>
    <w:rsid w:val="00F33903"/>
    <w:rsid w:val="00F6380F"/>
    <w:rsid w:val="00F8156D"/>
    <w:rsid w:val="00FC075A"/>
    <w:rsid w:val="00FC2B69"/>
    <w:rsid w:val="00FC615F"/>
    <w:rsid w:val="00FE694A"/>
    <w:rsid w:val="00FF23C3"/>
    <w:rsid w:val="00FF77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Body Text Indent 2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3BA2"/>
    <w:pPr>
      <w:spacing w:after="0" w:line="240" w:lineRule="auto"/>
      <w:ind w:firstLine="624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DB1831"/>
    <w:pPr>
      <w:spacing w:after="0" w:line="240" w:lineRule="auto"/>
    </w:pPr>
    <w:rPr>
      <w:rFonts w:ascii="Times New Roman" w:hAnsi="Times New Roman"/>
    </w:rPr>
  </w:style>
  <w:style w:type="character" w:styleId="a4">
    <w:name w:val="Strong"/>
    <w:basedOn w:val="a0"/>
    <w:qFormat/>
    <w:rsid w:val="00D43BA2"/>
    <w:rPr>
      <w:b/>
      <w:bCs/>
    </w:rPr>
  </w:style>
  <w:style w:type="paragraph" w:customStyle="1" w:styleId="Default">
    <w:name w:val="Default"/>
    <w:rsid w:val="00482B4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B93D20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93D20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header"/>
    <w:basedOn w:val="a"/>
    <w:link w:val="a8"/>
    <w:uiPriority w:val="99"/>
    <w:semiHidden/>
    <w:unhideWhenUsed/>
    <w:rsid w:val="001531BE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1531BE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9">
    <w:name w:val="footer"/>
    <w:basedOn w:val="a"/>
    <w:link w:val="aa"/>
    <w:uiPriority w:val="99"/>
    <w:unhideWhenUsed/>
    <w:rsid w:val="001531B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1531BE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b">
    <w:name w:val="Placeholder Text"/>
    <w:basedOn w:val="a0"/>
    <w:uiPriority w:val="99"/>
    <w:semiHidden/>
    <w:rsid w:val="004C54FA"/>
    <w:rPr>
      <w:color w:val="808080"/>
    </w:rPr>
  </w:style>
  <w:style w:type="paragraph" w:styleId="ac">
    <w:name w:val="Body Text"/>
    <w:basedOn w:val="a"/>
    <w:link w:val="ad"/>
    <w:rsid w:val="00A977A7"/>
    <w:pPr>
      <w:spacing w:after="120"/>
      <w:ind w:firstLine="0"/>
      <w:jc w:val="left"/>
    </w:pPr>
    <w:rPr>
      <w:sz w:val="28"/>
      <w:szCs w:val="28"/>
    </w:rPr>
  </w:style>
  <w:style w:type="character" w:customStyle="1" w:styleId="ad">
    <w:name w:val="Основной текст Знак"/>
    <w:basedOn w:val="a0"/>
    <w:link w:val="ac"/>
    <w:rsid w:val="00A977A7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e">
    <w:name w:val="List Paragraph"/>
    <w:basedOn w:val="a"/>
    <w:uiPriority w:val="34"/>
    <w:qFormat/>
    <w:rsid w:val="00960838"/>
    <w:pPr>
      <w:ind w:left="720"/>
      <w:contextualSpacing/>
    </w:pPr>
  </w:style>
  <w:style w:type="paragraph" w:styleId="2">
    <w:name w:val="Body Text Indent 2"/>
    <w:basedOn w:val="a"/>
    <w:link w:val="20"/>
    <w:rsid w:val="00AA15D1"/>
    <w:pPr>
      <w:spacing w:after="120" w:line="480" w:lineRule="auto"/>
      <w:ind w:left="283" w:firstLine="0"/>
      <w:jc w:val="left"/>
    </w:pPr>
    <w:rPr>
      <w:szCs w:val="24"/>
    </w:rPr>
  </w:style>
  <w:style w:type="character" w:customStyle="1" w:styleId="20">
    <w:name w:val="Основной текст с отступом 2 Знак"/>
    <w:basedOn w:val="a0"/>
    <w:link w:val="2"/>
    <w:rsid w:val="00AA15D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rsid w:val="00013AB8"/>
    <w:pPr>
      <w:spacing w:after="120"/>
      <w:ind w:firstLine="0"/>
      <w:jc w:val="left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rsid w:val="00013AB8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">
    <w:name w:val="Body Text Indent"/>
    <w:basedOn w:val="a"/>
    <w:link w:val="af0"/>
    <w:uiPriority w:val="99"/>
    <w:semiHidden/>
    <w:unhideWhenUsed/>
    <w:rsid w:val="00E92AC9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link w:val="af"/>
    <w:uiPriority w:val="99"/>
    <w:semiHidden/>
    <w:rsid w:val="00E92AC9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f1">
    <w:name w:val="Hyperlink"/>
    <w:basedOn w:val="a0"/>
    <w:rsid w:val="00E92AC9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0.wmf"/><Relationship Id="rId21" Type="http://schemas.openxmlformats.org/officeDocument/2006/relationships/image" Target="media/image14.png"/><Relationship Id="rId42" Type="http://schemas.openxmlformats.org/officeDocument/2006/relationships/image" Target="media/image33.png"/><Relationship Id="rId47" Type="http://schemas.openxmlformats.org/officeDocument/2006/relationships/image" Target="media/image38.wmf"/><Relationship Id="rId63" Type="http://schemas.openxmlformats.org/officeDocument/2006/relationships/oleObject" Target="embeddings/oleObject10.bin"/><Relationship Id="rId68" Type="http://schemas.openxmlformats.org/officeDocument/2006/relationships/oleObject" Target="embeddings/oleObject11.bin"/><Relationship Id="rId84" Type="http://schemas.openxmlformats.org/officeDocument/2006/relationships/oleObject" Target="embeddings/oleObject21.bin"/><Relationship Id="rId89" Type="http://schemas.openxmlformats.org/officeDocument/2006/relationships/oleObject" Target="embeddings/oleObject24.bin"/><Relationship Id="rId112" Type="http://schemas.openxmlformats.org/officeDocument/2006/relationships/image" Target="media/image68.wmf"/><Relationship Id="rId133" Type="http://schemas.openxmlformats.org/officeDocument/2006/relationships/oleObject" Target="embeddings/oleObject49.bin"/><Relationship Id="rId138" Type="http://schemas.openxmlformats.org/officeDocument/2006/relationships/oleObject" Target="embeddings/oleObject52.bin"/><Relationship Id="rId154" Type="http://schemas.openxmlformats.org/officeDocument/2006/relationships/image" Target="media/image86.wmf"/><Relationship Id="rId159" Type="http://schemas.openxmlformats.org/officeDocument/2006/relationships/oleObject" Target="embeddings/oleObject64.bin"/><Relationship Id="rId175" Type="http://schemas.openxmlformats.org/officeDocument/2006/relationships/image" Target="media/image95.wmf"/><Relationship Id="rId170" Type="http://schemas.openxmlformats.org/officeDocument/2006/relationships/image" Target="media/image93.wmf"/><Relationship Id="rId191" Type="http://schemas.openxmlformats.org/officeDocument/2006/relationships/hyperlink" Target="http://www.statistika.ru/" TargetMode="External"/><Relationship Id="rId196" Type="http://schemas.openxmlformats.org/officeDocument/2006/relationships/footer" Target="footer1.xml"/><Relationship Id="rId16" Type="http://schemas.openxmlformats.org/officeDocument/2006/relationships/image" Target="media/image9.png"/><Relationship Id="rId107" Type="http://schemas.openxmlformats.org/officeDocument/2006/relationships/oleObject" Target="embeddings/oleObject35.bin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oleObject" Target="embeddings/oleObject5.bin"/><Relationship Id="rId58" Type="http://schemas.openxmlformats.org/officeDocument/2006/relationships/image" Target="media/image44.wmf"/><Relationship Id="rId74" Type="http://schemas.openxmlformats.org/officeDocument/2006/relationships/oleObject" Target="embeddings/oleObject14.bin"/><Relationship Id="rId79" Type="http://schemas.openxmlformats.org/officeDocument/2006/relationships/oleObject" Target="embeddings/oleObject18.bin"/><Relationship Id="rId102" Type="http://schemas.openxmlformats.org/officeDocument/2006/relationships/oleObject" Target="embeddings/oleObject32.bin"/><Relationship Id="rId123" Type="http://schemas.openxmlformats.org/officeDocument/2006/relationships/image" Target="media/image73.wmf"/><Relationship Id="rId128" Type="http://schemas.openxmlformats.org/officeDocument/2006/relationships/oleObject" Target="embeddings/oleObject46.bin"/><Relationship Id="rId144" Type="http://schemas.openxmlformats.org/officeDocument/2006/relationships/oleObject" Target="embeddings/oleObject56.bin"/><Relationship Id="rId149" Type="http://schemas.openxmlformats.org/officeDocument/2006/relationships/oleObject" Target="embeddings/oleObject59.bin"/><Relationship Id="rId5" Type="http://schemas.openxmlformats.org/officeDocument/2006/relationships/webSettings" Target="webSettings.xml"/><Relationship Id="rId90" Type="http://schemas.openxmlformats.org/officeDocument/2006/relationships/oleObject" Target="embeddings/oleObject25.bin"/><Relationship Id="rId95" Type="http://schemas.openxmlformats.org/officeDocument/2006/relationships/oleObject" Target="embeddings/oleObject28.bin"/><Relationship Id="rId160" Type="http://schemas.openxmlformats.org/officeDocument/2006/relationships/image" Target="media/image89.wmf"/><Relationship Id="rId165" Type="http://schemas.openxmlformats.org/officeDocument/2006/relationships/oleObject" Target="embeddings/oleObject68.bin"/><Relationship Id="rId181" Type="http://schemas.openxmlformats.org/officeDocument/2006/relationships/image" Target="media/image98.wmf"/><Relationship Id="rId186" Type="http://schemas.openxmlformats.org/officeDocument/2006/relationships/image" Target="media/image100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4.png"/><Relationship Id="rId48" Type="http://schemas.openxmlformats.org/officeDocument/2006/relationships/oleObject" Target="embeddings/oleObject3.bin"/><Relationship Id="rId64" Type="http://schemas.openxmlformats.org/officeDocument/2006/relationships/image" Target="media/image47.png"/><Relationship Id="rId69" Type="http://schemas.openxmlformats.org/officeDocument/2006/relationships/image" Target="media/image51.wmf"/><Relationship Id="rId113" Type="http://schemas.openxmlformats.org/officeDocument/2006/relationships/oleObject" Target="embeddings/oleObject38.bin"/><Relationship Id="rId118" Type="http://schemas.openxmlformats.org/officeDocument/2006/relationships/oleObject" Target="embeddings/oleObject41.bin"/><Relationship Id="rId134" Type="http://schemas.openxmlformats.org/officeDocument/2006/relationships/image" Target="media/image78.wmf"/><Relationship Id="rId139" Type="http://schemas.openxmlformats.org/officeDocument/2006/relationships/oleObject" Target="embeddings/oleObject53.bin"/><Relationship Id="rId80" Type="http://schemas.openxmlformats.org/officeDocument/2006/relationships/image" Target="media/image55.wmf"/><Relationship Id="rId85" Type="http://schemas.openxmlformats.org/officeDocument/2006/relationships/image" Target="media/image57.wmf"/><Relationship Id="rId150" Type="http://schemas.openxmlformats.org/officeDocument/2006/relationships/image" Target="media/image84.wmf"/><Relationship Id="rId155" Type="http://schemas.openxmlformats.org/officeDocument/2006/relationships/oleObject" Target="embeddings/oleObject62.bin"/><Relationship Id="rId171" Type="http://schemas.openxmlformats.org/officeDocument/2006/relationships/oleObject" Target="embeddings/oleObject71.bin"/><Relationship Id="rId176" Type="http://schemas.openxmlformats.org/officeDocument/2006/relationships/oleObject" Target="embeddings/oleObject74.bin"/><Relationship Id="rId192" Type="http://schemas.openxmlformats.org/officeDocument/2006/relationships/hyperlink" Target="http://www.statistika.ru" TargetMode="External"/><Relationship Id="rId197" Type="http://schemas.openxmlformats.org/officeDocument/2006/relationships/fontTable" Target="fontTable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wmf"/><Relationship Id="rId59" Type="http://schemas.openxmlformats.org/officeDocument/2006/relationships/oleObject" Target="embeddings/oleObject8.bin"/><Relationship Id="rId103" Type="http://schemas.openxmlformats.org/officeDocument/2006/relationships/image" Target="media/image64.wmf"/><Relationship Id="rId108" Type="http://schemas.openxmlformats.org/officeDocument/2006/relationships/oleObject" Target="embeddings/oleObject36.bin"/><Relationship Id="rId124" Type="http://schemas.openxmlformats.org/officeDocument/2006/relationships/oleObject" Target="embeddings/oleObject44.bin"/><Relationship Id="rId129" Type="http://schemas.openxmlformats.org/officeDocument/2006/relationships/image" Target="media/image76.wmf"/><Relationship Id="rId54" Type="http://schemas.openxmlformats.org/officeDocument/2006/relationships/image" Target="media/image42.wmf"/><Relationship Id="rId70" Type="http://schemas.openxmlformats.org/officeDocument/2006/relationships/oleObject" Target="embeddings/oleObject12.bin"/><Relationship Id="rId75" Type="http://schemas.openxmlformats.org/officeDocument/2006/relationships/oleObject" Target="embeddings/oleObject15.bin"/><Relationship Id="rId91" Type="http://schemas.openxmlformats.org/officeDocument/2006/relationships/oleObject" Target="embeddings/oleObject26.bin"/><Relationship Id="rId96" Type="http://schemas.openxmlformats.org/officeDocument/2006/relationships/image" Target="media/image61.wmf"/><Relationship Id="rId140" Type="http://schemas.openxmlformats.org/officeDocument/2006/relationships/image" Target="media/image80.wmf"/><Relationship Id="rId145" Type="http://schemas.openxmlformats.org/officeDocument/2006/relationships/oleObject" Target="embeddings/oleObject57.bin"/><Relationship Id="rId161" Type="http://schemas.openxmlformats.org/officeDocument/2006/relationships/oleObject" Target="embeddings/oleObject65.bin"/><Relationship Id="rId166" Type="http://schemas.openxmlformats.org/officeDocument/2006/relationships/image" Target="media/image91.wmf"/><Relationship Id="rId182" Type="http://schemas.openxmlformats.org/officeDocument/2006/relationships/oleObject" Target="embeddings/oleObject77.bin"/><Relationship Id="rId187" Type="http://schemas.openxmlformats.org/officeDocument/2006/relationships/image" Target="media/image10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39.wmf"/><Relationship Id="rId114" Type="http://schemas.openxmlformats.org/officeDocument/2006/relationships/image" Target="media/image69.wmf"/><Relationship Id="rId119" Type="http://schemas.openxmlformats.org/officeDocument/2006/relationships/image" Target="media/image71.wmf"/><Relationship Id="rId44" Type="http://schemas.openxmlformats.org/officeDocument/2006/relationships/image" Target="media/image35.png"/><Relationship Id="rId60" Type="http://schemas.openxmlformats.org/officeDocument/2006/relationships/image" Target="media/image45.wmf"/><Relationship Id="rId65" Type="http://schemas.openxmlformats.org/officeDocument/2006/relationships/image" Target="media/image48.png"/><Relationship Id="rId81" Type="http://schemas.openxmlformats.org/officeDocument/2006/relationships/oleObject" Target="embeddings/oleObject19.bin"/><Relationship Id="rId86" Type="http://schemas.openxmlformats.org/officeDocument/2006/relationships/oleObject" Target="embeddings/oleObject22.bin"/><Relationship Id="rId130" Type="http://schemas.openxmlformats.org/officeDocument/2006/relationships/oleObject" Target="embeddings/oleObject47.bin"/><Relationship Id="rId135" Type="http://schemas.openxmlformats.org/officeDocument/2006/relationships/oleObject" Target="embeddings/oleObject50.bin"/><Relationship Id="rId151" Type="http://schemas.openxmlformats.org/officeDocument/2006/relationships/oleObject" Target="embeddings/oleObject60.bin"/><Relationship Id="rId156" Type="http://schemas.openxmlformats.org/officeDocument/2006/relationships/image" Target="media/image87.wmf"/><Relationship Id="rId177" Type="http://schemas.openxmlformats.org/officeDocument/2006/relationships/image" Target="media/image96.wmf"/><Relationship Id="rId198" Type="http://schemas.openxmlformats.org/officeDocument/2006/relationships/theme" Target="theme/theme1.xml"/><Relationship Id="rId172" Type="http://schemas.openxmlformats.org/officeDocument/2006/relationships/oleObject" Target="embeddings/oleObject72.bin"/><Relationship Id="rId193" Type="http://schemas.openxmlformats.org/officeDocument/2006/relationships/hyperlink" Target="http://www.mosstat.ru/index.php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oleObject" Target="embeddings/oleObject1.bin"/><Relationship Id="rId109" Type="http://schemas.openxmlformats.org/officeDocument/2006/relationships/image" Target="media/image66.png"/><Relationship Id="rId34" Type="http://schemas.openxmlformats.org/officeDocument/2006/relationships/image" Target="media/image27.png"/><Relationship Id="rId50" Type="http://schemas.openxmlformats.org/officeDocument/2006/relationships/oleObject" Target="embeddings/oleObject4.bin"/><Relationship Id="rId55" Type="http://schemas.openxmlformats.org/officeDocument/2006/relationships/oleObject" Target="embeddings/oleObject6.bin"/><Relationship Id="rId76" Type="http://schemas.openxmlformats.org/officeDocument/2006/relationships/image" Target="media/image54.wmf"/><Relationship Id="rId97" Type="http://schemas.openxmlformats.org/officeDocument/2006/relationships/oleObject" Target="embeddings/oleObject29.bin"/><Relationship Id="rId104" Type="http://schemas.openxmlformats.org/officeDocument/2006/relationships/oleObject" Target="embeddings/oleObject33.bin"/><Relationship Id="rId120" Type="http://schemas.openxmlformats.org/officeDocument/2006/relationships/oleObject" Target="embeddings/oleObject42.bin"/><Relationship Id="rId125" Type="http://schemas.openxmlformats.org/officeDocument/2006/relationships/image" Target="media/image74.wmf"/><Relationship Id="rId141" Type="http://schemas.openxmlformats.org/officeDocument/2006/relationships/oleObject" Target="embeddings/oleObject54.bin"/><Relationship Id="rId146" Type="http://schemas.openxmlformats.org/officeDocument/2006/relationships/image" Target="media/image82.wmf"/><Relationship Id="rId167" Type="http://schemas.openxmlformats.org/officeDocument/2006/relationships/oleObject" Target="embeddings/oleObject69.bin"/><Relationship Id="rId188" Type="http://schemas.openxmlformats.org/officeDocument/2006/relationships/image" Target="media/image102.png"/><Relationship Id="rId7" Type="http://schemas.openxmlformats.org/officeDocument/2006/relationships/endnotes" Target="endnotes.xml"/><Relationship Id="rId71" Type="http://schemas.openxmlformats.org/officeDocument/2006/relationships/image" Target="media/image52.wmf"/><Relationship Id="rId92" Type="http://schemas.openxmlformats.org/officeDocument/2006/relationships/image" Target="media/image59.png"/><Relationship Id="rId162" Type="http://schemas.openxmlformats.org/officeDocument/2006/relationships/image" Target="media/image90.wmf"/><Relationship Id="rId183" Type="http://schemas.openxmlformats.org/officeDocument/2006/relationships/image" Target="media/image99.wmf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2.wmf"/><Relationship Id="rId45" Type="http://schemas.openxmlformats.org/officeDocument/2006/relationships/image" Target="media/image36.png"/><Relationship Id="rId66" Type="http://schemas.openxmlformats.org/officeDocument/2006/relationships/image" Target="media/image49.png"/><Relationship Id="rId87" Type="http://schemas.openxmlformats.org/officeDocument/2006/relationships/oleObject" Target="embeddings/oleObject23.bin"/><Relationship Id="rId110" Type="http://schemas.openxmlformats.org/officeDocument/2006/relationships/image" Target="media/image67.png"/><Relationship Id="rId115" Type="http://schemas.openxmlformats.org/officeDocument/2006/relationships/oleObject" Target="embeddings/oleObject39.bin"/><Relationship Id="rId131" Type="http://schemas.openxmlformats.org/officeDocument/2006/relationships/image" Target="media/image77.wmf"/><Relationship Id="rId136" Type="http://schemas.openxmlformats.org/officeDocument/2006/relationships/oleObject" Target="embeddings/oleObject51.bin"/><Relationship Id="rId157" Type="http://schemas.openxmlformats.org/officeDocument/2006/relationships/oleObject" Target="embeddings/oleObject63.bin"/><Relationship Id="rId178" Type="http://schemas.openxmlformats.org/officeDocument/2006/relationships/oleObject" Target="embeddings/oleObject75.bin"/><Relationship Id="rId61" Type="http://schemas.openxmlformats.org/officeDocument/2006/relationships/oleObject" Target="embeddings/oleObject9.bin"/><Relationship Id="rId82" Type="http://schemas.openxmlformats.org/officeDocument/2006/relationships/oleObject" Target="embeddings/oleObject20.bin"/><Relationship Id="rId152" Type="http://schemas.openxmlformats.org/officeDocument/2006/relationships/image" Target="media/image85.wmf"/><Relationship Id="rId173" Type="http://schemas.openxmlformats.org/officeDocument/2006/relationships/image" Target="media/image94.wmf"/><Relationship Id="rId194" Type="http://schemas.openxmlformats.org/officeDocument/2006/relationships/hyperlink" Target="http://www.gks.ru" TargetMode="Externa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3.wmf"/><Relationship Id="rId77" Type="http://schemas.openxmlformats.org/officeDocument/2006/relationships/oleObject" Target="embeddings/oleObject16.bin"/><Relationship Id="rId100" Type="http://schemas.openxmlformats.org/officeDocument/2006/relationships/oleObject" Target="embeddings/oleObject31.bin"/><Relationship Id="rId105" Type="http://schemas.openxmlformats.org/officeDocument/2006/relationships/oleObject" Target="embeddings/oleObject34.bin"/><Relationship Id="rId126" Type="http://schemas.openxmlformats.org/officeDocument/2006/relationships/oleObject" Target="embeddings/oleObject45.bin"/><Relationship Id="rId147" Type="http://schemas.openxmlformats.org/officeDocument/2006/relationships/oleObject" Target="embeddings/oleObject58.bin"/><Relationship Id="rId168" Type="http://schemas.openxmlformats.org/officeDocument/2006/relationships/image" Target="media/image92.wmf"/><Relationship Id="rId8" Type="http://schemas.openxmlformats.org/officeDocument/2006/relationships/image" Target="media/image1.png"/><Relationship Id="rId51" Type="http://schemas.openxmlformats.org/officeDocument/2006/relationships/image" Target="media/image40.png"/><Relationship Id="rId72" Type="http://schemas.openxmlformats.org/officeDocument/2006/relationships/oleObject" Target="embeddings/oleObject13.bin"/><Relationship Id="rId93" Type="http://schemas.openxmlformats.org/officeDocument/2006/relationships/image" Target="media/image60.wmf"/><Relationship Id="rId98" Type="http://schemas.openxmlformats.org/officeDocument/2006/relationships/image" Target="media/image62.wmf"/><Relationship Id="rId121" Type="http://schemas.openxmlformats.org/officeDocument/2006/relationships/image" Target="media/image72.wmf"/><Relationship Id="rId142" Type="http://schemas.openxmlformats.org/officeDocument/2006/relationships/image" Target="media/image81.wmf"/><Relationship Id="rId163" Type="http://schemas.openxmlformats.org/officeDocument/2006/relationships/oleObject" Target="embeddings/oleObject66.bin"/><Relationship Id="rId184" Type="http://schemas.openxmlformats.org/officeDocument/2006/relationships/oleObject" Target="embeddings/oleObject78.bin"/><Relationship Id="rId189" Type="http://schemas.openxmlformats.org/officeDocument/2006/relationships/hyperlink" Target="http://www.gks.ru/" TargetMode="External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7.png"/><Relationship Id="rId67" Type="http://schemas.openxmlformats.org/officeDocument/2006/relationships/image" Target="media/image50.wmf"/><Relationship Id="rId116" Type="http://schemas.openxmlformats.org/officeDocument/2006/relationships/oleObject" Target="embeddings/oleObject40.bin"/><Relationship Id="rId137" Type="http://schemas.openxmlformats.org/officeDocument/2006/relationships/image" Target="media/image79.wmf"/><Relationship Id="rId158" Type="http://schemas.openxmlformats.org/officeDocument/2006/relationships/image" Target="media/image88.wmf"/><Relationship Id="rId20" Type="http://schemas.openxmlformats.org/officeDocument/2006/relationships/image" Target="media/image13.png"/><Relationship Id="rId41" Type="http://schemas.openxmlformats.org/officeDocument/2006/relationships/oleObject" Target="embeddings/oleObject2.bin"/><Relationship Id="rId62" Type="http://schemas.openxmlformats.org/officeDocument/2006/relationships/image" Target="media/image46.wmf"/><Relationship Id="rId83" Type="http://schemas.openxmlformats.org/officeDocument/2006/relationships/image" Target="media/image56.wmf"/><Relationship Id="rId88" Type="http://schemas.openxmlformats.org/officeDocument/2006/relationships/image" Target="media/image58.wmf"/><Relationship Id="rId111" Type="http://schemas.openxmlformats.org/officeDocument/2006/relationships/oleObject" Target="embeddings/oleObject37.bin"/><Relationship Id="rId132" Type="http://schemas.openxmlformats.org/officeDocument/2006/relationships/oleObject" Target="embeddings/oleObject48.bin"/><Relationship Id="rId153" Type="http://schemas.openxmlformats.org/officeDocument/2006/relationships/oleObject" Target="embeddings/oleObject61.bin"/><Relationship Id="rId174" Type="http://schemas.openxmlformats.org/officeDocument/2006/relationships/oleObject" Target="embeddings/oleObject73.bin"/><Relationship Id="rId179" Type="http://schemas.openxmlformats.org/officeDocument/2006/relationships/image" Target="media/image97.wmf"/><Relationship Id="rId195" Type="http://schemas.openxmlformats.org/officeDocument/2006/relationships/image" Target="media/image103.png"/><Relationship Id="rId190" Type="http://schemas.openxmlformats.org/officeDocument/2006/relationships/hyperlink" Target="http://www.gks.ru/" TargetMode="External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oleObject" Target="embeddings/oleObject7.bin"/><Relationship Id="rId106" Type="http://schemas.openxmlformats.org/officeDocument/2006/relationships/image" Target="media/image65.wmf"/><Relationship Id="rId127" Type="http://schemas.openxmlformats.org/officeDocument/2006/relationships/image" Target="media/image75.wmf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1.wmf"/><Relationship Id="rId73" Type="http://schemas.openxmlformats.org/officeDocument/2006/relationships/image" Target="media/image53.wmf"/><Relationship Id="rId78" Type="http://schemas.openxmlformats.org/officeDocument/2006/relationships/oleObject" Target="embeddings/oleObject17.bin"/><Relationship Id="rId94" Type="http://schemas.openxmlformats.org/officeDocument/2006/relationships/oleObject" Target="embeddings/oleObject27.bin"/><Relationship Id="rId99" Type="http://schemas.openxmlformats.org/officeDocument/2006/relationships/oleObject" Target="embeddings/oleObject30.bin"/><Relationship Id="rId101" Type="http://schemas.openxmlformats.org/officeDocument/2006/relationships/image" Target="media/image63.wmf"/><Relationship Id="rId122" Type="http://schemas.openxmlformats.org/officeDocument/2006/relationships/oleObject" Target="embeddings/oleObject43.bin"/><Relationship Id="rId143" Type="http://schemas.openxmlformats.org/officeDocument/2006/relationships/oleObject" Target="embeddings/oleObject55.bin"/><Relationship Id="rId148" Type="http://schemas.openxmlformats.org/officeDocument/2006/relationships/image" Target="media/image83.wmf"/><Relationship Id="rId164" Type="http://schemas.openxmlformats.org/officeDocument/2006/relationships/oleObject" Target="embeddings/oleObject67.bin"/><Relationship Id="rId169" Type="http://schemas.openxmlformats.org/officeDocument/2006/relationships/oleObject" Target="embeddings/oleObject70.bin"/><Relationship Id="rId185" Type="http://schemas.openxmlformats.org/officeDocument/2006/relationships/oleObject" Target="embeddings/oleObject79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oleObject" Target="embeddings/oleObject76.bin"/><Relationship Id="rId26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73DAA5-DF62-4C55-9087-DFE002B3F0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1244</TotalTime>
  <Pages>45</Pages>
  <Words>7839</Words>
  <Characters>44687</Characters>
  <Application>Microsoft Office Word</Application>
  <DocSecurity>0</DocSecurity>
  <Lines>372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52422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Надежда</dc:creator>
  <cp:lastModifiedBy>Надежда</cp:lastModifiedBy>
  <cp:revision>15</cp:revision>
  <dcterms:created xsi:type="dcterms:W3CDTF">2013-05-10T17:05:00Z</dcterms:created>
  <dcterms:modified xsi:type="dcterms:W3CDTF">2013-10-10T17:21:00Z</dcterms:modified>
</cp:coreProperties>
</file>