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5FB" w:rsidRDefault="00F2724C" w:rsidP="00F2724C">
      <w:pPr>
        <w:jc w:val="center"/>
        <w:rPr>
          <w:b/>
          <w:sz w:val="32"/>
          <w:szCs w:val="32"/>
        </w:rPr>
      </w:pPr>
      <w:r w:rsidRPr="001920A8">
        <w:rPr>
          <w:b/>
          <w:sz w:val="32"/>
          <w:szCs w:val="32"/>
        </w:rPr>
        <w:t>Содержание</w:t>
      </w:r>
    </w:p>
    <w:p w:rsidR="00F95EA0" w:rsidRPr="001920A8" w:rsidRDefault="00F95EA0" w:rsidP="00F2724C">
      <w:pPr>
        <w:jc w:val="center"/>
        <w:rPr>
          <w:b/>
          <w:sz w:val="32"/>
          <w:szCs w:val="32"/>
        </w:rPr>
      </w:pPr>
    </w:p>
    <w:p w:rsidR="00F2724C" w:rsidRPr="00AC2400" w:rsidRDefault="00F95EA0" w:rsidP="00F95EA0">
      <w:r>
        <w:t>Введение</w:t>
      </w:r>
      <w:r w:rsidR="00121842">
        <w:t>…………………………………………………………………</w:t>
      </w:r>
      <w:r w:rsidR="00AC63B7">
        <w:t>.</w:t>
      </w:r>
      <w:r w:rsidR="00121842">
        <w:t>……..3</w:t>
      </w:r>
    </w:p>
    <w:p w:rsidR="00F2724C" w:rsidRPr="00AC2400" w:rsidRDefault="00F2724C" w:rsidP="001F61E4">
      <w:pPr>
        <w:tabs>
          <w:tab w:val="decimal" w:leader="dot" w:pos="9070"/>
        </w:tabs>
        <w:spacing w:line="360" w:lineRule="auto"/>
        <w:jc w:val="both"/>
      </w:pPr>
      <w:r w:rsidRPr="005B6F33">
        <w:rPr>
          <w:rFonts w:eastAsia="Calibri"/>
        </w:rPr>
        <w:t>1.</w:t>
      </w:r>
      <w:r w:rsidRPr="001920A8">
        <w:t>Характеристика</w:t>
      </w:r>
      <w:r w:rsidRPr="00AC2400">
        <w:t xml:space="preserve"> педагогики цивилизации Востока</w:t>
      </w:r>
      <w:r w:rsidR="001F61E4">
        <w:tab/>
      </w:r>
      <w:r w:rsidR="003E092E">
        <w:t>4</w:t>
      </w:r>
    </w:p>
    <w:p w:rsidR="00F2724C" w:rsidRPr="00AC2400" w:rsidRDefault="00F2724C" w:rsidP="00066B40">
      <w:pPr>
        <w:spacing w:line="360" w:lineRule="auto"/>
        <w:jc w:val="both"/>
      </w:pPr>
      <w:r w:rsidRPr="005B6F33">
        <w:rPr>
          <w:rFonts w:eastAsia="Calibri"/>
        </w:rPr>
        <w:t>2.</w:t>
      </w:r>
      <w:r w:rsidRPr="00AC2400">
        <w:t>Основные принципы педагогики в эпоху Античности………</w:t>
      </w:r>
      <w:r w:rsidR="00066B40">
        <w:t>…………..</w:t>
      </w:r>
      <w:r w:rsidR="009F516E">
        <w:t>7</w:t>
      </w:r>
    </w:p>
    <w:p w:rsidR="00F2724C" w:rsidRDefault="00F2724C" w:rsidP="009F516E">
      <w:pPr>
        <w:spacing w:line="360" w:lineRule="auto"/>
        <w:jc w:val="both"/>
      </w:pPr>
      <w:r w:rsidRPr="005B6F33">
        <w:rPr>
          <w:rFonts w:eastAsia="Calibri"/>
        </w:rPr>
        <w:t>3.</w:t>
      </w:r>
      <w:r w:rsidR="00197897">
        <w:rPr>
          <w:rFonts w:eastAsia="Calibri"/>
        </w:rPr>
        <w:t>«</w:t>
      </w:r>
      <w:r w:rsidR="00C54EDD">
        <w:rPr>
          <w:rFonts w:eastAsia="Calibri"/>
        </w:rPr>
        <w:t>П</w:t>
      </w:r>
      <w:r w:rsidRPr="009F516E">
        <w:t>ринцип природосообразности»</w:t>
      </w:r>
      <w:r w:rsidR="003E092E">
        <w:t xml:space="preserve"> в трудах А.Я. Коменского</w:t>
      </w:r>
      <w:r w:rsidR="00C54EDD">
        <w:t>……</w:t>
      </w:r>
      <w:r w:rsidR="00197897">
        <w:t>..</w:t>
      </w:r>
      <w:r w:rsidR="003E092E">
        <w:t>….</w:t>
      </w:r>
      <w:r w:rsidR="0014257C">
        <w:t>..</w:t>
      </w:r>
      <w:r w:rsidR="003E092E">
        <w:t>..</w:t>
      </w:r>
      <w:r w:rsidR="00114842">
        <w:t>1</w:t>
      </w:r>
      <w:r w:rsidR="003E092E">
        <w:t>0</w:t>
      </w:r>
    </w:p>
    <w:p w:rsidR="00F95EA0" w:rsidRDefault="00F95EA0" w:rsidP="009F516E">
      <w:pPr>
        <w:spacing w:line="360" w:lineRule="auto"/>
        <w:jc w:val="both"/>
      </w:pPr>
      <w:r>
        <w:t>Заключение</w:t>
      </w:r>
      <w:r w:rsidR="00121842">
        <w:t>………………………………………………………………</w:t>
      </w:r>
      <w:r w:rsidR="0014257C">
        <w:t>….</w:t>
      </w:r>
      <w:r w:rsidR="00121842">
        <w:t>…</w:t>
      </w:r>
      <w:r w:rsidR="0014257C">
        <w:t>13</w:t>
      </w:r>
    </w:p>
    <w:p w:rsidR="003E092E" w:rsidRDefault="00F95EA0" w:rsidP="00F95EA0">
      <w:pPr>
        <w:spacing w:line="360" w:lineRule="auto"/>
        <w:jc w:val="both"/>
      </w:pPr>
      <w:r>
        <w:t xml:space="preserve">Список </w:t>
      </w:r>
      <w:r w:rsidR="00881749">
        <w:t xml:space="preserve">использованной </w:t>
      </w:r>
      <w:r>
        <w:t>литературы</w:t>
      </w:r>
      <w:r w:rsidR="00881749">
        <w:t>………</w:t>
      </w:r>
      <w:r w:rsidR="00372E88">
        <w:t>.</w:t>
      </w:r>
      <w:r>
        <w:t>…………………</w:t>
      </w:r>
      <w:r w:rsidR="00121842">
        <w:t>……………</w:t>
      </w:r>
      <w:r w:rsidR="0014257C">
        <w:t>.</w:t>
      </w:r>
      <w:r w:rsidR="00121842">
        <w:t>.</w:t>
      </w:r>
      <w:r w:rsidR="0014257C">
        <w:t>14</w:t>
      </w:r>
    </w:p>
    <w:p w:rsidR="001F61E4" w:rsidRDefault="001F61E4" w:rsidP="00F95EA0">
      <w:pPr>
        <w:spacing w:line="360" w:lineRule="auto"/>
        <w:jc w:val="both"/>
      </w:pPr>
      <w:r>
        <w:br w:type="page"/>
      </w:r>
    </w:p>
    <w:p w:rsidR="00AC2400" w:rsidRDefault="00755447" w:rsidP="00D03509">
      <w:pPr>
        <w:spacing w:after="0" w:line="360" w:lineRule="auto"/>
        <w:jc w:val="center"/>
        <w:rPr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lastRenderedPageBreak/>
        <w:t>Введение</w:t>
      </w:r>
    </w:p>
    <w:p w:rsidR="00D03509" w:rsidRDefault="00D03509" w:rsidP="00D03509">
      <w:pPr>
        <w:spacing w:after="0" w:line="360" w:lineRule="auto"/>
        <w:jc w:val="center"/>
        <w:rPr>
          <w:b/>
          <w:sz w:val="32"/>
          <w:szCs w:val="32"/>
        </w:rPr>
      </w:pPr>
    </w:p>
    <w:p w:rsidR="001F61E4" w:rsidRDefault="004E1328" w:rsidP="00D03509">
      <w:pPr>
        <w:spacing w:after="0" w:line="360" w:lineRule="auto"/>
        <w:ind w:firstLine="709"/>
        <w:jc w:val="both"/>
        <w:rPr>
          <w:rStyle w:val="apple-style-span"/>
          <w:color w:val="000000"/>
          <w:shd w:val="clear" w:color="auto" w:fill="FFFFFF"/>
        </w:rPr>
      </w:pPr>
      <w:r w:rsidRPr="004E1328">
        <w:rPr>
          <w:rStyle w:val="apple-style-span"/>
          <w:color w:val="000000"/>
          <w:shd w:val="clear" w:color="auto" w:fill="FFFFFF"/>
        </w:rPr>
        <w:t>Потребность передачи социального опыта подрастающим поколениям возникла вместе с человеком. А потребности общественной жизни уже в древности заставляли человека различать и учитывать особенности психического склада людей.</w:t>
      </w:r>
    </w:p>
    <w:p w:rsidR="001F61E4" w:rsidRDefault="00E17570" w:rsidP="001F61E4">
      <w:pPr>
        <w:spacing w:after="0" w:line="360" w:lineRule="auto"/>
        <w:ind w:firstLine="709"/>
        <w:jc w:val="both"/>
      </w:pPr>
      <w:r w:rsidRPr="00E17570">
        <w:rPr>
          <w:rStyle w:val="apple-style-span"/>
          <w:color w:val="000000"/>
          <w:shd w:val="clear" w:color="auto" w:fill="FFFFFF"/>
        </w:rPr>
        <w:t>Вряд ли можно говорить о наличии образования у первобытного человека. Однако первый исторический тип воспитания, основанный на естественном разделении труда, зародился уже тогда.</w:t>
      </w:r>
      <w:r w:rsidRPr="00E17570">
        <w:rPr>
          <w:color w:val="646464"/>
        </w:rPr>
        <w:t xml:space="preserve"> </w:t>
      </w:r>
      <w:r w:rsidRPr="00E17570">
        <w:t>Воспитание в</w:t>
      </w:r>
      <w:r w:rsidRPr="00E17570">
        <w:rPr>
          <w:color w:val="646464"/>
        </w:rPr>
        <w:t xml:space="preserve"> </w:t>
      </w:r>
      <w:r w:rsidRPr="00E17570">
        <w:t>первобытном обществе осуществлялось вместе с борьбой за выживание и требовало постоянного усвоения жизненно необходимого ряда навыков, умений и обрядов. Любые виды самоограничений, с которыми сталкивался ребенок, были коллективными и носили обязательный характер. В данном типе воспитания мы встречаемся с уникальным опытом стремления человека от неумения к умению, от незнания к знанию, а также к возникновению потребностей познания окружающего мира.</w:t>
      </w:r>
    </w:p>
    <w:p w:rsidR="00755447" w:rsidRDefault="006B434E" w:rsidP="001F61E4">
      <w:pPr>
        <w:spacing w:after="0" w:line="360" w:lineRule="auto"/>
        <w:ind w:firstLine="709"/>
        <w:jc w:val="both"/>
      </w:pPr>
      <w:r w:rsidRPr="006B434E">
        <w:t>По мере становления цивилизации первый тип воспитания, основанный на естественном разделении труда и соответствующей социокультурной сущности первобытной эпохи, уступает место</w:t>
      </w:r>
      <w:r w:rsidRPr="006B434E">
        <w:rPr>
          <w:rStyle w:val="apple-converted-space"/>
        </w:rPr>
        <w:t> </w:t>
      </w:r>
      <w:r w:rsidRPr="006B434E">
        <w:rPr>
          <w:iCs/>
        </w:rPr>
        <w:t>второму типу</w:t>
      </w:r>
      <w:r w:rsidRPr="006B434E">
        <w:rPr>
          <w:rStyle w:val="apple-converted-space"/>
        </w:rPr>
        <w:t> </w:t>
      </w:r>
      <w:r w:rsidRPr="006B434E">
        <w:t xml:space="preserve">воспитания, который зарождается </w:t>
      </w:r>
      <w:r>
        <w:t xml:space="preserve">в </w:t>
      </w:r>
      <w:r w:rsidRPr="006B434E">
        <w:rPr>
          <w:rStyle w:val="apple-style-span"/>
          <w:shd w:val="clear" w:color="auto" w:fill="FFFFFF"/>
        </w:rPr>
        <w:t>период древних цивилизаций  и который обусловлен общественным разделением труда и социальным неравенством.</w:t>
      </w:r>
      <w:r w:rsidR="005D0660">
        <w:rPr>
          <w:rStyle w:val="apple-style-span"/>
          <w:shd w:val="clear" w:color="auto" w:fill="FFFFFF"/>
        </w:rPr>
        <w:t xml:space="preserve"> </w:t>
      </w:r>
      <w:r w:rsidR="005D0660" w:rsidRPr="005D0660">
        <w:t>Древние цивилизации оставили человечеству бесценное наследие, относящееся к организованному воспитанию человека (А. Н. Джуринский, Г. Б. Корнетов). Но для каждой великой или локальной цивилизации характерны свои особенности воспитания</w:t>
      </w:r>
      <w:r w:rsidR="001F61E4">
        <w:t>.</w:t>
      </w:r>
    </w:p>
    <w:p w:rsidR="00755447" w:rsidRDefault="00755447">
      <w:r>
        <w:br w:type="page"/>
      </w:r>
    </w:p>
    <w:p w:rsidR="00755447" w:rsidRDefault="00220C69" w:rsidP="00220C69">
      <w:pPr>
        <w:spacing w:after="0" w:line="360" w:lineRule="auto"/>
        <w:ind w:firstLine="709"/>
        <w:jc w:val="center"/>
      </w:pPr>
      <w:r w:rsidRPr="00220C69">
        <w:rPr>
          <w:b/>
        </w:rPr>
        <w:lastRenderedPageBreak/>
        <w:t>Характеристика педагогики цивилизации Востока</w:t>
      </w:r>
    </w:p>
    <w:p w:rsidR="00755447" w:rsidRDefault="00755447" w:rsidP="006F61A6">
      <w:pPr>
        <w:spacing w:after="0" w:line="360" w:lineRule="auto"/>
        <w:ind w:firstLine="709"/>
        <w:jc w:val="center"/>
      </w:pPr>
    </w:p>
    <w:p w:rsidR="001F61E4" w:rsidRDefault="005D0660" w:rsidP="001F61E4">
      <w:pPr>
        <w:spacing w:after="0" w:line="360" w:lineRule="auto"/>
        <w:ind w:firstLine="709"/>
        <w:jc w:val="both"/>
        <w:rPr>
          <w:rFonts w:ascii="Verdana" w:hAnsi="Verdana"/>
          <w:color w:val="000000"/>
          <w:sz w:val="17"/>
          <w:szCs w:val="17"/>
          <w:shd w:val="clear" w:color="auto" w:fill="FFFFFF"/>
        </w:rPr>
      </w:pPr>
      <w:r w:rsidRPr="005D0660">
        <w:rPr>
          <w:rStyle w:val="apple-style-span"/>
          <w:shd w:val="clear" w:color="auto" w:fill="FFFFFF"/>
        </w:rPr>
        <w:t xml:space="preserve">Зачатки </w:t>
      </w:r>
      <w:r w:rsidR="008D3CCF">
        <w:rPr>
          <w:rStyle w:val="apple-style-span"/>
          <w:shd w:val="clear" w:color="auto" w:fill="FFFFFF"/>
        </w:rPr>
        <w:t>второго</w:t>
      </w:r>
      <w:r w:rsidRPr="005D0660">
        <w:rPr>
          <w:rStyle w:val="apple-style-span"/>
          <w:shd w:val="clear" w:color="auto" w:fill="FFFFFF"/>
        </w:rPr>
        <w:t xml:space="preserve"> </w:t>
      </w:r>
      <w:r w:rsidR="00D84860" w:rsidRPr="00D84860">
        <w:rPr>
          <w:rStyle w:val="apple-style-span"/>
          <w:shd w:val="clear" w:color="auto" w:fill="FFFFFF"/>
        </w:rPr>
        <w:t>типа образования появились в странах Древнего Востока, т.к. именно на Востоке зародились первые на Земле древние цивилизации: Египет, Месопотамия, Китай и Индия.</w:t>
      </w:r>
      <w:r w:rsidR="008D3CCF">
        <w:rPr>
          <w:rStyle w:val="apple-style-span"/>
          <w:shd w:val="clear" w:color="auto" w:fill="FFFFFF"/>
        </w:rPr>
        <w:t xml:space="preserve"> </w:t>
      </w:r>
      <w:r w:rsidRPr="005D0660">
        <w:rPr>
          <w:rStyle w:val="apple-style-span"/>
          <w:color w:val="000000"/>
          <w:shd w:val="clear" w:color="auto" w:fill="FFFFFF"/>
        </w:rPr>
        <w:t>Образование там получали в трех типах школ: жреческих, дворцовых и военных. Жреческие школы существовали при храмах, в них готовили служителей культа. Это было самое широкое, самое дорогое и долгое образование – учились будущие жрецы 10 лет. Дворцовые школы готовили писцов – чиновников для нужд административно-хозяйственного управления, в военных школах обучали военачальников.</w:t>
      </w:r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 w:rsidR="008D3CCF" w:rsidRPr="008D3CCF">
        <w:rPr>
          <w:rStyle w:val="apple-style-span"/>
          <w:color w:val="000000"/>
          <w:shd w:val="clear" w:color="auto" w:fill="FFFFFF"/>
        </w:rPr>
        <w:t>Однако нельзя говорить о единстве систем воспитания в древневосточных цивилизациях. Самобытность каждой из них и сегодня заставляет европейцев говорить о загадочном и таинственном Востоке. Так, например, самой традиционной до наших дней остается дальневосточная цивилизация, центром которой являлся Древний Китай.</w:t>
      </w:r>
    </w:p>
    <w:p w:rsidR="001F61E4" w:rsidRDefault="008D3CCF" w:rsidP="001F61E4">
      <w:pPr>
        <w:spacing w:after="0" w:line="360" w:lineRule="auto"/>
        <w:ind w:firstLine="709"/>
        <w:jc w:val="both"/>
      </w:pPr>
      <w:r w:rsidRPr="00593948">
        <w:rPr>
          <w:b/>
          <w:i/>
          <w:iCs/>
        </w:rPr>
        <w:t>Дальневосточная цивилизация</w:t>
      </w:r>
      <w:r w:rsidRPr="00D84860">
        <w:rPr>
          <w:rStyle w:val="apple-converted-space"/>
        </w:rPr>
        <w:t> </w:t>
      </w:r>
      <w:r w:rsidRPr="00D84860">
        <w:t xml:space="preserve">сложилась на территории Китая во второй половине 1-го тысячелетия до. н. э. и также утвердилась в Корее и Японии. Несмотря на некоторую динамику, содержание воспитания в рамках данной цивилизации оставалось практически неизменным вплоть до начала XX века. </w:t>
      </w:r>
      <w:r w:rsidRPr="00D84860">
        <w:rPr>
          <w:rStyle w:val="apple-style-span"/>
          <w:color w:val="000000"/>
          <w:shd w:val="clear" w:color="auto" w:fill="FFFFFF"/>
        </w:rPr>
        <w:t xml:space="preserve">Основатель важнейшей религиозно-мировоззренческой системы Древнего Китая проповедник Кун-цзы, известный в европейской транскрипции как Конфуций (Учитель Кун), причину всех невзгод и беспорядков усматривал в упадке нравственности людей. Конфуций считал, что основными добродетелями человека являются верность, послушание и почитание родителей и старших. Основная его идея – развитие в человеке нравственного начала выше образованности. Почтительность к старшим, стремление к достойной жизни, соразмерной с общественными нормами, бесконечное самосовершенствование – вот к </w:t>
      </w:r>
      <w:r w:rsidRPr="00D84860">
        <w:rPr>
          <w:rStyle w:val="apple-style-span"/>
          <w:color w:val="000000"/>
          <w:shd w:val="clear" w:color="auto" w:fill="FFFFFF"/>
        </w:rPr>
        <w:lastRenderedPageBreak/>
        <w:t>чему должен стремиться каждый человек</w:t>
      </w:r>
      <w:r w:rsidRPr="00D84860">
        <w:rPr>
          <w:rStyle w:val="apple-style-span"/>
          <w:shd w:val="clear" w:color="auto" w:fill="FFFFFF"/>
        </w:rPr>
        <w:t xml:space="preserve">. </w:t>
      </w:r>
      <w:r w:rsidRPr="00D84860">
        <w:rPr>
          <w:rStyle w:val="apple-style-span"/>
          <w:color w:val="000000"/>
          <w:shd w:val="clear" w:color="auto" w:fill="FFFFFF"/>
        </w:rPr>
        <w:t>Таким образом, учение Конфуция – это прежде всего свод правил, моральных установок.</w:t>
      </w:r>
      <w:r w:rsidRPr="00D84860">
        <w:rPr>
          <w:rStyle w:val="apple-converted-space"/>
          <w:color w:val="000000"/>
          <w:shd w:val="clear" w:color="auto" w:fill="FFFFFF"/>
        </w:rPr>
        <w:t> </w:t>
      </w:r>
      <w:r w:rsidR="00D84860" w:rsidRPr="00D84860">
        <w:t>В свою очередь воспитание носило преимущественно семейно-сословный характер.</w:t>
      </w:r>
      <w:r w:rsidR="00656111">
        <w:t xml:space="preserve"> В Китае в период «золотого века» (</w:t>
      </w:r>
      <w:r w:rsidR="00656111">
        <w:rPr>
          <w:lang w:val="en-US"/>
        </w:rPr>
        <w:t>III</w:t>
      </w:r>
      <w:r w:rsidR="00656111" w:rsidRPr="00656111">
        <w:t>-</w:t>
      </w:r>
      <w:r w:rsidR="00656111">
        <w:rPr>
          <w:lang w:val="en-US"/>
        </w:rPr>
        <w:t>X</w:t>
      </w:r>
      <w:r w:rsidR="00656111" w:rsidRPr="00656111">
        <w:t xml:space="preserve"> </w:t>
      </w:r>
      <w:r w:rsidR="00656111">
        <w:t>век) появились учебные заведения университетского типа. В них ученики получали ученую степень по пяти классическим трактатам Конфуция: «Книга перемен», «Книга этикета»</w:t>
      </w:r>
      <w:r w:rsidR="000647C0">
        <w:t>, «Весна и осень», «Книга поэзии» и «Книга истории».</w:t>
      </w:r>
    </w:p>
    <w:p w:rsidR="001F61E4" w:rsidRDefault="00795225" w:rsidP="001F61E4">
      <w:pPr>
        <w:spacing w:after="0" w:line="360" w:lineRule="auto"/>
        <w:ind w:firstLine="709"/>
        <w:jc w:val="both"/>
      </w:pPr>
      <w:r w:rsidRPr="00593948">
        <w:rPr>
          <w:iCs/>
        </w:rPr>
        <w:t xml:space="preserve">Центром </w:t>
      </w:r>
      <w:r w:rsidRPr="00593948">
        <w:rPr>
          <w:b/>
          <w:i/>
          <w:iCs/>
        </w:rPr>
        <w:t>Южноазиатской цивилизации</w:t>
      </w:r>
      <w:r w:rsidRPr="00593948">
        <w:rPr>
          <w:rStyle w:val="apple-converted-space"/>
        </w:rPr>
        <w:t> </w:t>
      </w:r>
      <w:r w:rsidRPr="00593948">
        <w:t>была Индия. Данной цивилизации были свойственны общинный уклад жизни и кастовая организация общества, освященная ритуальным символизмом. Педагогическая традиция опиралась на принцип единства трех обязательств человека: перед богом, мудрецами и предками. Через суровое воспитание и самовоспитание человек должен был преодолеть собственную природу и высвободить внутренний мир для слияния с надличным и надсоциальным божественным абсолютом. То есть достичь нирваны.</w:t>
      </w:r>
      <w:r w:rsidR="00593948" w:rsidRPr="00593948">
        <w:rPr>
          <w:rFonts w:ascii="Arial" w:hAnsi="Arial" w:cs="Arial"/>
          <w:color w:val="646464"/>
          <w:sz w:val="18"/>
          <w:szCs w:val="18"/>
        </w:rPr>
        <w:t xml:space="preserve"> </w:t>
      </w:r>
      <w:r w:rsidR="00593948" w:rsidRPr="00593948">
        <w:t>Мировоззренческой основой педагогической традиции Южноазиатской цивилизации был индуизм, а позднее буддизм. Данная основа и определяла образ жизни человека, систему социальных и этических норм, обрядов и праздников. Ни воспитание, ни обучение не считались всесильными. Врожденные качества и наследственность в рамках данной традиции полностью обусловливали возможности воспитания и образования в процессе развития человека. Педагогический идеал, различавшийся в зависимости от касты, имел в своей основе такие общие черты, как самообуздание, добронравие, верность обетам, разумность и скромность.</w:t>
      </w:r>
      <w:r w:rsidR="000647C0">
        <w:t xml:space="preserve"> В Индии мусульмане получали высшее образование в медресе и монастырских учебных заведениях.</w:t>
      </w:r>
    </w:p>
    <w:p w:rsidR="00656111" w:rsidRDefault="00593948" w:rsidP="001F61E4">
      <w:pPr>
        <w:spacing w:after="0" w:line="360" w:lineRule="auto"/>
        <w:ind w:firstLine="709"/>
        <w:jc w:val="both"/>
      </w:pPr>
      <w:r w:rsidRPr="00656111">
        <w:rPr>
          <w:b/>
          <w:i/>
          <w:iCs/>
        </w:rPr>
        <w:t>Ближневосточная цивилизация</w:t>
      </w:r>
      <w:r w:rsidRPr="00593948">
        <w:rPr>
          <w:rStyle w:val="apple-converted-space"/>
        </w:rPr>
        <w:t> </w:t>
      </w:r>
      <w:r w:rsidRPr="00593948">
        <w:t xml:space="preserve">формировалась под мощным влиянием ислама, иудаизма и христианства. Ее культурная и, соответственно, педагогическая традиция была проникнута глубокой </w:t>
      </w:r>
      <w:r w:rsidRPr="00593948">
        <w:lastRenderedPageBreak/>
        <w:t>монотеистической религиозностью, сочетавшейся с элементами рационализма. Человек в мусульманской культуре считался рабом всемогущего Аллаха. Под воспитанием понимали процесс культивирования добродетелей, важнейшей из которых считалось единство слова и дела. Поэтому смысл воспитания сводился к выработке у воспитанников навыков послушания, повиновения воле Аллаха и исполнения религиозных обязанностей. А также требовалось строго выполнять предписанные нормы поведения, которые носили сакральный характер и вводили человека в традиционный уклад жизни — конфессиональную, кастовую, родовую общность.</w:t>
      </w:r>
      <w:r w:rsidR="00656111" w:rsidRPr="00656111">
        <w:rPr>
          <w:rFonts w:ascii="Arial" w:hAnsi="Arial" w:cs="Arial"/>
          <w:color w:val="646464"/>
          <w:sz w:val="18"/>
          <w:szCs w:val="18"/>
        </w:rPr>
        <w:t xml:space="preserve"> </w:t>
      </w:r>
      <w:r w:rsidR="00656111" w:rsidRPr="00656111">
        <w:t>К фундаментальным основам исламского воспитания и обучения относили не только религию, знания и науку, мудрость, справедливость, практику и мораль, но и одаренность человека.</w:t>
      </w:r>
    </w:p>
    <w:p w:rsidR="001F61E4" w:rsidRDefault="007215D8" w:rsidP="009640A6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 w:rsidRPr="007215D8">
        <w:rPr>
          <w:sz w:val="28"/>
          <w:szCs w:val="28"/>
        </w:rPr>
        <w:t>В целом государства Ближнего и Дальнего Востока дали человечеству бесценный опыт воспитания и обучения, развитый на последующих витках истории школы и педагогики. В эпоху древних цивилизаций Ближнего и Дальнего Востока возникли первые учебные заведения, были сделаны попытки осмыслить цель, задачи, программу, формы и методы воспитания и обучения подрастающего поколения.</w:t>
      </w:r>
      <w:r w:rsidR="00455788" w:rsidRPr="00455788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</w:p>
    <w:p w:rsidR="001F61E4" w:rsidRDefault="007215D8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 w:rsidRPr="007215D8">
        <w:rPr>
          <w:sz w:val="28"/>
          <w:szCs w:val="28"/>
        </w:rPr>
        <w:t>Педагогические традиции древних государств Двуречья, Индии и Китая в определенной степени повлияли на воспитание и обучение в других цивилизациях — эпох античности и средневековья.</w:t>
      </w:r>
    </w:p>
    <w:p w:rsidR="001F61E4" w:rsidRDefault="001F61E4">
      <w:pPr>
        <w:rPr>
          <w:rFonts w:eastAsia="Times New Roman"/>
          <w:lang w:eastAsia="ru-RU"/>
        </w:rPr>
      </w:pPr>
      <w:r>
        <w:br w:type="page"/>
      </w:r>
    </w:p>
    <w:p w:rsidR="007215D8" w:rsidRDefault="00775ABB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b/>
          <w:sz w:val="32"/>
          <w:szCs w:val="32"/>
        </w:rPr>
      </w:pPr>
      <w:r w:rsidRPr="00775ABB">
        <w:rPr>
          <w:b/>
          <w:sz w:val="32"/>
          <w:szCs w:val="32"/>
        </w:rPr>
        <w:lastRenderedPageBreak/>
        <w:t>Основные принципы педагогики в эпоху Античности</w:t>
      </w:r>
    </w:p>
    <w:p w:rsidR="00D03509" w:rsidRDefault="00D03509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b/>
          <w:sz w:val="32"/>
          <w:szCs w:val="32"/>
        </w:rPr>
      </w:pPr>
    </w:p>
    <w:p w:rsidR="001F61E4" w:rsidRDefault="005218EB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218EB">
        <w:rPr>
          <w:sz w:val="28"/>
          <w:szCs w:val="28"/>
        </w:rPr>
        <w:t>Становление западной педагогической традиции началось в Древней Греции. Именно тогда сложились спартанская и афинская модели обучения и воспитания, ставшие первоисточником развития западной педагогической теории и практики.</w:t>
      </w:r>
    </w:p>
    <w:p w:rsidR="001F61E4" w:rsidRDefault="005218EB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218EB">
        <w:rPr>
          <w:rStyle w:val="apple-style-span"/>
          <w:b/>
          <w:i/>
          <w:color w:val="000000"/>
          <w:sz w:val="28"/>
          <w:szCs w:val="28"/>
          <w:shd w:val="clear" w:color="auto" w:fill="FFFFFF"/>
        </w:rPr>
        <w:t>Спартанская система</w:t>
      </w:r>
      <w:r w:rsidRPr="005218EB">
        <w:rPr>
          <w:rStyle w:val="apple-style-span"/>
          <w:color w:val="000000"/>
          <w:sz w:val="28"/>
          <w:szCs w:val="28"/>
          <w:shd w:val="clear" w:color="auto" w:fill="FFFFFF"/>
        </w:rPr>
        <w:t xml:space="preserve"> воспитания и до сегодняшнего дня остается образцом общественного и военно-физического воспитания. В Спарте учились только дети рабовладельцев, с 7 до 15 лет вне семьи они учились письму, чтению и счету, много занимались военно-физической подготовкой. С 15 до 20 лет получали музыкальное образование и продолжали активно заниматься военной и физической подготовкой. В 20 лет проходили итоговые испытания, главным среди которых являлось испытание на выносливость: юношей публично секли у алтаря Артемиды. Выдержавшие испытание получали оружие и становились полноправными членами общества. Получать образование в Спарте могли и девушки.</w:t>
      </w:r>
      <w:r w:rsidRPr="005218E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style-span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 w:rsidRPr="005218EB">
        <w:rPr>
          <w:rStyle w:val="apple-style-span"/>
          <w:color w:val="000000"/>
          <w:sz w:val="28"/>
          <w:szCs w:val="28"/>
          <w:shd w:val="clear" w:color="auto" w:fill="FFFFFF"/>
        </w:rPr>
        <w:t>Сп</w:t>
      </w:r>
      <w:r w:rsidR="00CB2910">
        <w:rPr>
          <w:rStyle w:val="apple-style-span"/>
          <w:color w:val="000000"/>
          <w:sz w:val="28"/>
          <w:szCs w:val="28"/>
          <w:shd w:val="clear" w:color="auto" w:fill="FFFFFF"/>
        </w:rPr>
        <w:t>а</w:t>
      </w:r>
      <w:r w:rsidRPr="005218EB">
        <w:rPr>
          <w:rStyle w:val="apple-style-span"/>
          <w:color w:val="000000"/>
          <w:sz w:val="28"/>
          <w:szCs w:val="28"/>
          <w:shd w:val="clear" w:color="auto" w:fill="FFFFFF"/>
        </w:rPr>
        <w:t>ртанское воспитание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</w:t>
      </w:r>
      <w:r w:rsidR="00CB2910">
        <w:rPr>
          <w:rStyle w:val="apple-style-span"/>
          <w:color w:val="000000"/>
          <w:sz w:val="28"/>
          <w:szCs w:val="28"/>
          <w:shd w:val="clear" w:color="auto" w:fill="FFFFFF"/>
        </w:rPr>
        <w:t>девушек проходило в более мягком варианте. Тем не менее девушки,</w:t>
      </w:r>
      <w:r w:rsidR="00CB2910">
        <w:rPr>
          <w:sz w:val="28"/>
          <w:szCs w:val="28"/>
        </w:rPr>
        <w:t xml:space="preserve"> наряду с такими предметами, как домоводство, обучение искусствам, так же получали курс военно-физической подготовки. Девушки должны были тренировать свое тело, закаляться, заниматься спортом.</w:t>
      </w:r>
    </w:p>
    <w:p w:rsidR="001F61E4" w:rsidRDefault="00473FF1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отличие от строгого спартанского воспитания </w:t>
      </w:r>
      <w:r w:rsidRPr="00473FF1">
        <w:rPr>
          <w:b/>
          <w:i/>
          <w:sz w:val="28"/>
          <w:szCs w:val="28"/>
        </w:rPr>
        <w:t>афинская школа</w:t>
      </w:r>
      <w:r>
        <w:rPr>
          <w:sz w:val="28"/>
          <w:szCs w:val="28"/>
        </w:rPr>
        <w:t xml:space="preserve"> </w:t>
      </w:r>
      <w:r w:rsidR="00CB29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имела скорее гуманитарную специфику. </w:t>
      </w:r>
      <w:r w:rsidRPr="00473FF1">
        <w:rPr>
          <w:rStyle w:val="apple-style-span"/>
          <w:color w:val="000000"/>
          <w:sz w:val="28"/>
          <w:szCs w:val="28"/>
          <w:shd w:val="clear" w:color="auto" w:fill="FFFFFF"/>
        </w:rPr>
        <w:t xml:space="preserve">Сущностью воспитания в Афинах являлась система всестороннего и гармоничного развития личности, презрение к физическому труду. Все дети до 7 лет могли учиться дома. После 7 лет мальчики в школе грамматиста получали основы грамоты, а в школе кифариста учились музыке, пению, декламации. С 12 до 16 лет в школе палистра занимались гимнастикой, пятиборьем (бег, борьба, прыжки, метание копья и диска). Дальше образование могли продолжать </w:t>
      </w:r>
      <w:r w:rsidRPr="00473FF1">
        <w:rPr>
          <w:rStyle w:val="apple-style-span"/>
          <w:color w:val="000000"/>
          <w:sz w:val="28"/>
          <w:szCs w:val="28"/>
          <w:shd w:val="clear" w:color="auto" w:fill="FFFFFF"/>
        </w:rPr>
        <w:lastRenderedPageBreak/>
        <w:t>только дети знатных афинян. С 16 до 18 лет они учились в гимназиях, где изучали философию, литературу, политику. С 18 до 20 лет в эфибиях проходили курс политических наук и профессиональной военной подготовки. После этого они считались полноправными гражданами.</w:t>
      </w:r>
    </w:p>
    <w:p w:rsidR="001F61E4" w:rsidRDefault="004E0367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0367">
        <w:rPr>
          <w:sz w:val="28"/>
          <w:szCs w:val="28"/>
        </w:rPr>
        <w:t>Если Спарта продемонстрировала миру образец общественного и военно-физического воспитания, то Афины — систему всестороннего и гармоничного развития человека. Именно здесь был выдвинут идеал воспитания свободной творческой личности, включенной в полисный (общественный) уклад жизни, соразмерно античному пониманию космоса. Пафос практики воспитания и обучения в Древней Греции пронизывал принцип соревновательности (агонистики). Дети, подростки, юноши постоянно состязались в гимнастике, танцах, музыке, словесных спорах, самоутверждаясь и оттачивая свои лучшие качества. В трактате «Государство» Платон одним из первых выдвинул идею воспитания человека на протяжении всего жизненного пути.</w:t>
      </w:r>
    </w:p>
    <w:p w:rsidR="001F61E4" w:rsidRDefault="004E0367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4E0367">
        <w:rPr>
          <w:rStyle w:val="apple-style-span"/>
          <w:color w:val="000000"/>
          <w:sz w:val="28"/>
          <w:szCs w:val="28"/>
          <w:shd w:val="clear" w:color="auto" w:fill="FFFFFF"/>
        </w:rPr>
        <w:t>Древнегреческая система образования утвердилась впоследствии в Древнем Риме, но с некоторыми особенностями. Математические науки уступают место юридическим, языки и литература изучаются в тесной связи с римской историей, в которой особое место уделяется примерам достойного поведения предков. Уроки музыки и гимнастики заменяются более практичным обучением верховой езде и фехтованию. На высшей стадии обучения особое внимание уделяется не философии, а риторике. Воспитание в целом носит гражданский и политический характер.</w:t>
      </w:r>
    </w:p>
    <w:p w:rsidR="001F61E4" w:rsidRDefault="004E0367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0367">
        <w:rPr>
          <w:sz w:val="28"/>
          <w:szCs w:val="28"/>
        </w:rPr>
        <w:t>Базовая педагогическая традиция западной цивилизации прошла долгий и противоречивый путь.</w:t>
      </w:r>
    </w:p>
    <w:p w:rsidR="004E0367" w:rsidRPr="00EB7907" w:rsidRDefault="004E0367" w:rsidP="001F61E4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0367">
        <w:rPr>
          <w:sz w:val="28"/>
          <w:szCs w:val="28"/>
        </w:rPr>
        <w:t>Следует выделить основные черты педагогической традиции, определившей</w:t>
      </w:r>
      <w:r w:rsidR="00EB7907">
        <w:rPr>
          <w:sz w:val="28"/>
          <w:szCs w:val="28"/>
        </w:rPr>
        <w:t xml:space="preserve"> </w:t>
      </w:r>
      <w:r w:rsidRPr="00EB7907">
        <w:rPr>
          <w:b/>
          <w:i/>
          <w:iCs/>
          <w:sz w:val="28"/>
          <w:szCs w:val="28"/>
        </w:rPr>
        <w:t>западный тип воспитания</w:t>
      </w:r>
      <w:r w:rsidR="00EB7907" w:rsidRPr="00EB7907">
        <w:rPr>
          <w:i/>
          <w:iCs/>
          <w:sz w:val="28"/>
          <w:szCs w:val="28"/>
        </w:rPr>
        <w:t>:</w:t>
      </w:r>
    </w:p>
    <w:p w:rsidR="004E0367" w:rsidRPr="004E0367" w:rsidRDefault="004E0367" w:rsidP="004E0367">
      <w:pPr>
        <w:pStyle w:val="ab"/>
        <w:shd w:val="clear" w:color="auto" w:fill="FFFFFF"/>
        <w:spacing w:before="150" w:beforeAutospacing="0" w:after="225" w:afterAutospacing="0" w:line="360" w:lineRule="auto"/>
        <w:rPr>
          <w:sz w:val="28"/>
          <w:szCs w:val="28"/>
        </w:rPr>
      </w:pPr>
      <w:r w:rsidRPr="004E0367">
        <w:rPr>
          <w:sz w:val="28"/>
          <w:szCs w:val="28"/>
        </w:rPr>
        <w:t>• ценностно-рациональный характер обучения и воспитания;</w:t>
      </w:r>
    </w:p>
    <w:p w:rsidR="004E0367" w:rsidRPr="004E0367" w:rsidRDefault="004E0367" w:rsidP="004E0367">
      <w:pPr>
        <w:pStyle w:val="ab"/>
        <w:shd w:val="clear" w:color="auto" w:fill="FFFFFF"/>
        <w:spacing w:before="150" w:beforeAutospacing="0" w:after="225" w:afterAutospacing="0" w:line="360" w:lineRule="auto"/>
        <w:rPr>
          <w:sz w:val="28"/>
          <w:szCs w:val="28"/>
        </w:rPr>
      </w:pPr>
      <w:r w:rsidRPr="004E0367">
        <w:rPr>
          <w:sz w:val="28"/>
          <w:szCs w:val="28"/>
        </w:rPr>
        <w:lastRenderedPageBreak/>
        <w:t>• преимущественная ориентация на развитие воли и разума;</w:t>
      </w:r>
    </w:p>
    <w:p w:rsidR="00D03509" w:rsidRDefault="004E0367" w:rsidP="006D4E21">
      <w:pPr>
        <w:pStyle w:val="ab"/>
        <w:shd w:val="clear" w:color="auto" w:fill="FFFFFF"/>
        <w:spacing w:before="150" w:beforeAutospacing="0" w:after="225" w:afterAutospacing="0" w:line="360" w:lineRule="auto"/>
        <w:jc w:val="both"/>
        <w:rPr>
          <w:sz w:val="28"/>
          <w:szCs w:val="28"/>
        </w:rPr>
      </w:pPr>
      <w:r w:rsidRPr="004E0367">
        <w:rPr>
          <w:sz w:val="28"/>
          <w:szCs w:val="28"/>
        </w:rPr>
        <w:t>• утверждение в человеке индивидуального и творческого начал, сочетавшееся с гармонизацией отношений с социумом.</w:t>
      </w:r>
    </w:p>
    <w:p w:rsidR="00D03509" w:rsidRPr="00D03509" w:rsidRDefault="006D4E21" w:rsidP="00D03509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3509">
        <w:rPr>
          <w:sz w:val="28"/>
          <w:szCs w:val="28"/>
        </w:rPr>
        <w:t>Родоначальником педагогики Древней Греции считается Сократ (V—IV вв. до н.э.) — один из крупнейших философов своего времени. Он имел много учеников, которых обучал ведению диалога, полемике, логическому мышлению.</w:t>
      </w:r>
    </w:p>
    <w:p w:rsidR="00D03509" w:rsidRPr="00D03509" w:rsidRDefault="006D4E21" w:rsidP="00D03509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3509">
        <w:rPr>
          <w:sz w:val="28"/>
          <w:szCs w:val="28"/>
        </w:rPr>
        <w:t>Главным дидактическим достижением Сократа можно назвать "майевтику" ("повивальное искусство") - диалектический спор, подводящий к истине посредством продуманных наставником вопросов, аргументативная деятельность, беседа. Диалог – это наилучшая форма обучения. Так лучше всего избавиться от предрассудков и научиться самокритике.</w:t>
      </w:r>
      <w:r w:rsidR="007B2E30" w:rsidRPr="00D03509">
        <w:rPr>
          <w:sz w:val="28"/>
          <w:szCs w:val="28"/>
        </w:rPr>
        <w:t xml:space="preserve"> Суть педагогических суждений Сократа   составляет тезис о том, что главной среди жизненных целей должно быть нравственное самосовершенствование. По Сократу, человек является обладателем разумного сознания, направленного на добро и истину. Он один из</w:t>
      </w:r>
      <w:r w:rsidR="00D03509">
        <w:rPr>
          <w:sz w:val="28"/>
          <w:szCs w:val="28"/>
        </w:rPr>
        <w:t xml:space="preserve"> </w:t>
      </w:r>
      <w:r w:rsidR="007B2E30" w:rsidRPr="00D03509">
        <w:rPr>
          <w:sz w:val="28"/>
          <w:szCs w:val="28"/>
        </w:rPr>
        <w:t>основоположников учения о доброй природе человека. Природные способности человека Сократ связывал с правом на образование. Сократ – родоначальник диалектики как метода отыскания истины путем постановки наводящих  вопросов – так называемого сократического метода.  Главной задачей наставника Сократ считал пробуждение мощных душевных сил ученика. Беседы Сократа были направлены на то, чтобы помочь «самозарождению» истины в сознании ученика. В поисках истины ученик и наставник должны находиться в равном положении, руководствуясь  тезисом: «Я знаю только то, что я ничего не знаю».</w:t>
      </w:r>
    </w:p>
    <w:p w:rsidR="00D03509" w:rsidRDefault="007B2E30" w:rsidP="00D03509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3509">
        <w:rPr>
          <w:sz w:val="28"/>
          <w:szCs w:val="28"/>
        </w:rPr>
        <w:t>Сократический диалог, хотя и требует большего труда от преподавателя, точнее, иных его способностей, является более демократическим способом передачи знания.</w:t>
      </w:r>
    </w:p>
    <w:p w:rsidR="003E092E" w:rsidRDefault="00D03509" w:rsidP="00AC1F2E">
      <w:pPr>
        <w:jc w:val="center"/>
        <w:rPr>
          <w:b/>
        </w:rPr>
      </w:pPr>
      <w:r>
        <w:br w:type="page"/>
      </w:r>
      <w:r w:rsidR="00034DF2" w:rsidRPr="00034DF2">
        <w:rPr>
          <w:b/>
        </w:rPr>
        <w:lastRenderedPageBreak/>
        <w:t>«</w:t>
      </w:r>
      <w:r w:rsidR="006F7920" w:rsidRPr="00034DF2">
        <w:rPr>
          <w:b/>
        </w:rPr>
        <w:t>П</w:t>
      </w:r>
      <w:r w:rsidR="00114842" w:rsidRPr="00034DF2">
        <w:rPr>
          <w:b/>
        </w:rPr>
        <w:t>ринцип природосообразности</w:t>
      </w:r>
      <w:r w:rsidR="00034DF2" w:rsidRPr="00034DF2">
        <w:rPr>
          <w:b/>
        </w:rPr>
        <w:t>»</w:t>
      </w:r>
      <w:r w:rsidR="003E092E" w:rsidRPr="00034DF2">
        <w:rPr>
          <w:b/>
        </w:rPr>
        <w:t xml:space="preserve"> в трудах А.Я </w:t>
      </w:r>
      <w:r w:rsidR="00121842">
        <w:rPr>
          <w:b/>
        </w:rPr>
        <w:t>К</w:t>
      </w:r>
      <w:r w:rsidR="003E092E" w:rsidRPr="00034DF2">
        <w:rPr>
          <w:b/>
        </w:rPr>
        <w:t>оменского</w:t>
      </w:r>
    </w:p>
    <w:p w:rsidR="00AC1F2E" w:rsidRDefault="00AC1F2E" w:rsidP="00AC1F2E">
      <w:pPr>
        <w:jc w:val="center"/>
        <w:rPr>
          <w:b/>
        </w:rPr>
      </w:pPr>
    </w:p>
    <w:p w:rsidR="003E092E" w:rsidRDefault="003E092E" w:rsidP="009077C0">
      <w:pPr>
        <w:spacing w:line="360" w:lineRule="auto"/>
        <w:ind w:firstLine="709"/>
        <w:jc w:val="both"/>
      </w:pPr>
      <w:r w:rsidRPr="00BB3A66">
        <w:rPr>
          <w:b/>
        </w:rPr>
        <w:t>Принцип природосообразности</w:t>
      </w:r>
      <w:r w:rsidRPr="003E092E">
        <w:t> - один из старейших педагогических принципов, суть которого заключается в том, чтобы ведущим звеном любых воспитательных отношений и педагогических процессов сделать учащегося с его конкретными особенностями и уровнем развития.</w:t>
      </w:r>
    </w:p>
    <w:p w:rsidR="00BB3A66" w:rsidRDefault="001D638B" w:rsidP="0013738B">
      <w:pPr>
        <w:spacing w:after="0" w:line="360" w:lineRule="auto"/>
        <w:ind w:firstLine="709"/>
        <w:jc w:val="both"/>
      </w:pPr>
      <w:r w:rsidRPr="001D638B">
        <w:t xml:space="preserve">Принцип природосообразности был сформулирован впервые Я.А. Коменским в его главном сочинении "Великая дидактика". </w:t>
      </w:r>
    </w:p>
    <w:p w:rsidR="009077C0" w:rsidRDefault="009077C0" w:rsidP="0013738B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77C0">
        <w:rPr>
          <w:sz w:val="28"/>
          <w:szCs w:val="28"/>
        </w:rPr>
        <w:t>Приведем пример принципа, обозначенного им как "</w:t>
      </w:r>
      <w:r w:rsidRPr="009077C0">
        <w:rPr>
          <w:b/>
          <w:bCs/>
          <w:sz w:val="28"/>
          <w:szCs w:val="28"/>
        </w:rPr>
        <w:t>Все из собственных корней</w:t>
      </w:r>
      <w:r w:rsidRPr="009077C0">
        <w:rPr>
          <w:sz w:val="28"/>
          <w:szCs w:val="28"/>
        </w:rPr>
        <w:t>". Этот принцип взят автором "из природы", а также "из человеческого ремесла" и выражен соответствующим образом: "</w:t>
      </w:r>
      <w:r w:rsidRPr="009077C0">
        <w:rPr>
          <w:i/>
          <w:iCs/>
          <w:sz w:val="28"/>
          <w:szCs w:val="28"/>
        </w:rPr>
        <w:t>Ибо, сколько на дереве ни появляется древесины, коры, листьев, цветов, плодов - все это рождается только от корня ... От корня у дерева является все, и нет необходимости приносить со стороны и прививать ему листья и ветви. Точно так же оперение птицы не составляется из перьев, которые побросали другие птицы, но происходит из самых внутренних ее частей ... Так и предусмотрительный строитель все устраивает таким образом, чтобы здание опиралось исключительно на свой фундамент и поддерживалось своими связями, без подпорок со стороны</w:t>
      </w:r>
      <w:r w:rsidRPr="009077C0">
        <w:rPr>
          <w:sz w:val="28"/>
          <w:szCs w:val="28"/>
        </w:rPr>
        <w:t>"</w:t>
      </w:r>
      <w:r w:rsidR="005A6DBC">
        <w:rPr>
          <w:sz w:val="28"/>
          <w:szCs w:val="28"/>
        </w:rPr>
        <w:t>(</w:t>
      </w:r>
      <w:r w:rsidRPr="009077C0">
        <w:rPr>
          <w:sz w:val="28"/>
          <w:szCs w:val="28"/>
        </w:rPr>
        <w:t>Виноградова Н.Д. Принцип природосообразности в свете междисциплинарных исследований//Методологические проблемы междисциплинарных исследований в образовании. - М,:ИТП и МИО РАО, 1994. - 0,35 п.л. (Деп. ОЦНИ "Школа и педагогика" ИТП и МИО РАО). - С.68..</w:t>
      </w:r>
      <w:r w:rsidR="005A6DBC">
        <w:rPr>
          <w:sz w:val="28"/>
          <w:szCs w:val="28"/>
        </w:rPr>
        <w:t>)</w:t>
      </w:r>
    </w:p>
    <w:p w:rsidR="009077C0" w:rsidRPr="009077C0" w:rsidRDefault="009077C0" w:rsidP="009077C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77C0">
        <w:rPr>
          <w:sz w:val="28"/>
          <w:szCs w:val="28"/>
        </w:rPr>
        <w:t>Отсюда великий педагог делает вывод, что "</w:t>
      </w:r>
      <w:r w:rsidRPr="009077C0">
        <w:rPr>
          <w:i/>
          <w:iCs/>
          <w:sz w:val="28"/>
          <w:szCs w:val="28"/>
        </w:rPr>
        <w:t xml:space="preserve">правильно обучать юношество - это не значит вбивать в головы собранную из авторов смесь слов, фраз, изречений, мнений, а это значит - раскрывать способность понимать вещи, чтобы именно из этой способности, точно из живого </w:t>
      </w:r>
      <w:r w:rsidRPr="009077C0">
        <w:rPr>
          <w:i/>
          <w:iCs/>
          <w:sz w:val="28"/>
          <w:szCs w:val="28"/>
        </w:rPr>
        <w:lastRenderedPageBreak/>
        <w:t>источника, потекли ручейки</w:t>
      </w:r>
      <w:r w:rsidRPr="009077C0">
        <w:rPr>
          <w:sz w:val="28"/>
          <w:szCs w:val="28"/>
        </w:rPr>
        <w:t xml:space="preserve">, </w:t>
      </w:r>
      <w:r w:rsidRPr="005A6DBC">
        <w:rPr>
          <w:i/>
          <w:sz w:val="28"/>
          <w:szCs w:val="28"/>
        </w:rPr>
        <w:t>подобно тому как из почек деревьев вырастают листья, плоды, а на следующий год из каждой почки вырастет целая новая ветка со своими листьями, цветами и плодами</w:t>
      </w:r>
      <w:r w:rsidRPr="009077C0">
        <w:rPr>
          <w:sz w:val="28"/>
          <w:szCs w:val="28"/>
        </w:rPr>
        <w:t>"</w:t>
      </w:r>
      <w:r w:rsidR="005A6DBC">
        <w:rPr>
          <w:sz w:val="28"/>
          <w:szCs w:val="28"/>
        </w:rPr>
        <w:t>(</w:t>
      </w:r>
      <w:r w:rsidRPr="009077C0">
        <w:rPr>
          <w:sz w:val="28"/>
          <w:szCs w:val="28"/>
        </w:rPr>
        <w:t>Виноградова Н.Д. Принцип природосообразности в свете междисциплинарных исследований//Методологические проблемы междисциплинарных исследований в образовании. - М,:ИТП и МИО РАО, 1994. - 0,35 п.л. (Деп. ОЦНИ "Школа и педагогика" ИТП и МИО РАО). - С.69..</w:t>
      </w:r>
      <w:r w:rsidR="005A6DBC">
        <w:rPr>
          <w:sz w:val="28"/>
          <w:szCs w:val="28"/>
        </w:rPr>
        <w:t>)</w:t>
      </w:r>
    </w:p>
    <w:p w:rsidR="009077C0" w:rsidRDefault="009077C0" w:rsidP="0013738B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77C0">
        <w:rPr>
          <w:sz w:val="28"/>
          <w:szCs w:val="28"/>
        </w:rPr>
        <w:t>Я.А.Коменский критиковал школы своего времени за то, что они учат детей чужим знаниям, вместо развития собственного взгляда на мир. Причиной этого он называл применение ошибочного метода: "</w:t>
      </w:r>
      <w:r w:rsidRPr="009077C0">
        <w:rPr>
          <w:i/>
          <w:iCs/>
          <w:sz w:val="28"/>
          <w:szCs w:val="28"/>
        </w:rPr>
        <w:t>Метод преподавания всех предметов показывает, что</w:t>
      </w:r>
      <w:r w:rsidRPr="009077C0">
        <w:rPr>
          <w:rStyle w:val="apple-converted-space"/>
          <w:i/>
          <w:iCs/>
          <w:sz w:val="28"/>
          <w:szCs w:val="28"/>
        </w:rPr>
        <w:t> </w:t>
      </w:r>
      <w:r w:rsidRPr="009077C0">
        <w:rPr>
          <w:i/>
          <w:iCs/>
          <w:sz w:val="28"/>
          <w:szCs w:val="28"/>
        </w:rPr>
        <w:t>школы стремятся к тому, чтобы научить смотреть чужими глазами, мыслить чужим умом. Школы учат не тому, чтобы открывать источники и выводить оттуда различные ручейки, но только показывают ручейки, выведенные из авторов, и согласно с ними предлагают идти по ним к источникам назад</w:t>
      </w:r>
      <w:r w:rsidRPr="009077C0">
        <w:rPr>
          <w:sz w:val="28"/>
          <w:szCs w:val="28"/>
        </w:rPr>
        <w:t>"</w:t>
      </w:r>
      <w:r w:rsidR="005A6DBC">
        <w:rPr>
          <w:sz w:val="28"/>
          <w:szCs w:val="28"/>
        </w:rPr>
        <w:t>(</w:t>
      </w:r>
      <w:r w:rsidRPr="009077C0">
        <w:rPr>
          <w:sz w:val="28"/>
          <w:szCs w:val="28"/>
        </w:rPr>
        <w:t>Виноградова Н.Д. Принцип природосообразности в свете междисциплинарных исследований//Методологические проблемы междисциплинарных исследований в образовании. - М,:ИТП и МИО РАО, 1994. - 0,35 п.л. (Деп. ОЦНИ "Школа и педагогика" ИТП и МИО РАО). - С.69..</w:t>
      </w:r>
      <w:r w:rsidR="005A6DBC">
        <w:rPr>
          <w:sz w:val="28"/>
          <w:szCs w:val="28"/>
        </w:rPr>
        <w:t>)</w:t>
      </w:r>
    </w:p>
    <w:p w:rsidR="005A6DBC" w:rsidRDefault="005A6DBC" w:rsidP="0013738B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77C0">
        <w:rPr>
          <w:sz w:val="28"/>
          <w:szCs w:val="28"/>
        </w:rPr>
        <w:t>Написанное Я.А.Коменским более трех веков тому назад актуально и сегодня. В подтверждение приведём цитату:</w:t>
      </w:r>
      <w:r w:rsidRPr="009077C0">
        <w:rPr>
          <w:rStyle w:val="apple-converted-space"/>
          <w:i/>
          <w:iCs/>
          <w:sz w:val="28"/>
          <w:szCs w:val="28"/>
        </w:rPr>
        <w:t> </w:t>
      </w:r>
      <w:r w:rsidRPr="009077C0">
        <w:rPr>
          <w:i/>
          <w:iCs/>
          <w:sz w:val="28"/>
          <w:szCs w:val="28"/>
        </w:rPr>
        <w:t xml:space="preserve">«Поскольку каждому близко к сердцу благо его потомства, а руководителям человеческих дел в политическом и церковном управлении - благополучие человеческого рода, постольку пусть все примут меры, чтобы начинать насаждать, подрезать, орошать и разумно формировать небесные растения для достижения хороших успехов в науке, нравственности и </w:t>
      </w:r>
      <w:r w:rsidRPr="009077C0">
        <w:rPr>
          <w:i/>
          <w:iCs/>
          <w:sz w:val="28"/>
          <w:szCs w:val="28"/>
        </w:rPr>
        <w:lastRenderedPageBreak/>
        <w:t>благочестии».</w:t>
      </w:r>
      <w:r w:rsidR="00AC1F2E">
        <w:rPr>
          <w:i/>
          <w:iCs/>
          <w:sz w:val="28"/>
          <w:szCs w:val="28"/>
        </w:rPr>
        <w:t>(</w:t>
      </w:r>
      <w:r w:rsidRPr="009077C0">
        <w:rPr>
          <w:sz w:val="28"/>
          <w:szCs w:val="28"/>
        </w:rPr>
        <w:t>Коменский Я.А. Антология гуманной педагогики. - М., 1996. - С.74.</w:t>
      </w:r>
      <w:r>
        <w:rPr>
          <w:sz w:val="28"/>
          <w:szCs w:val="28"/>
        </w:rPr>
        <w:t>)</w:t>
      </w:r>
    </w:p>
    <w:p w:rsidR="00034DF2" w:rsidRDefault="005A6DBC" w:rsidP="00AC1F2E">
      <w:pPr>
        <w:spacing w:after="0" w:line="360" w:lineRule="auto"/>
        <w:ind w:firstLine="709"/>
        <w:jc w:val="both"/>
      </w:pPr>
      <w:r>
        <w:t xml:space="preserve">Таким образом, </w:t>
      </w:r>
      <w:r w:rsidRPr="009077C0">
        <w:t>Я.А.Коменский</w:t>
      </w:r>
      <w:r w:rsidRPr="001D638B">
        <w:t xml:space="preserve"> </w:t>
      </w:r>
      <w:r w:rsidR="00034DF2" w:rsidRPr="001D638B">
        <w:t>считал, что человек как часть природы подчиняется ее главнейшим, всеобщим законам, действующим как в мире растений и животных, так и в человеческом обществе. Я.А. Коменский опирался не только на общие законы природы, но и на психологию личности ребенка. Он выдвинул, обосновал и построил свою систему воспитания и обучения детей, опираясь на возрастные характеристики детей, подростков и юношей. Впоследствии принцип природосообразности был взят в основу построения различных педагогических и социально-педагогических теорий.</w:t>
      </w:r>
    </w:p>
    <w:p w:rsidR="00034DF2" w:rsidRDefault="00034DF2" w:rsidP="00AC1F2E">
      <w:pPr>
        <w:spacing w:after="0" w:line="360" w:lineRule="auto"/>
        <w:ind w:firstLine="709"/>
        <w:jc w:val="both"/>
      </w:pPr>
      <w:r w:rsidRPr="001D638B">
        <w:t xml:space="preserve">У </w:t>
      </w:r>
      <w:r w:rsidRPr="00BB3A66">
        <w:t xml:space="preserve">Я.А.Коменского: человек - разумное создание природы, его стремление к добродетели заложено природой, оно закономерно. Воспитание должно соответствовать закономерностям природы, осуществляться непрерывно, в определенном порядке, без принуждения. </w:t>
      </w:r>
    </w:p>
    <w:p w:rsidR="006F7920" w:rsidRDefault="006F7920">
      <w:r>
        <w:br w:type="page"/>
      </w:r>
    </w:p>
    <w:p w:rsidR="00D03509" w:rsidRDefault="00220C69" w:rsidP="00220C69">
      <w:pPr>
        <w:jc w:val="center"/>
        <w:rPr>
          <w:b/>
        </w:rPr>
      </w:pPr>
      <w:r w:rsidRPr="00220C69">
        <w:rPr>
          <w:b/>
        </w:rPr>
        <w:lastRenderedPageBreak/>
        <w:t>Заключение</w:t>
      </w:r>
    </w:p>
    <w:p w:rsidR="00AC1F2E" w:rsidRDefault="00AC1F2E" w:rsidP="00220C69">
      <w:pPr>
        <w:jc w:val="center"/>
        <w:rPr>
          <w:b/>
        </w:rPr>
      </w:pPr>
    </w:p>
    <w:p w:rsidR="00220C69" w:rsidRDefault="00AC1F2E" w:rsidP="009B70D2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Из выше</w:t>
      </w:r>
      <w:r w:rsidR="009B70D2">
        <w:rPr>
          <w:rStyle w:val="apple-style-span"/>
          <w:color w:val="000000"/>
          <w:sz w:val="28"/>
          <w:szCs w:val="28"/>
          <w:shd w:val="clear" w:color="auto" w:fill="FFFFFF"/>
        </w:rPr>
        <w:t>изложенного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можно сделать </w:t>
      </w:r>
      <w:r w:rsidR="009B70D2">
        <w:rPr>
          <w:rStyle w:val="apple-style-span"/>
          <w:color w:val="000000"/>
          <w:sz w:val="28"/>
          <w:szCs w:val="28"/>
          <w:shd w:val="clear" w:color="auto" w:fill="FFFFFF"/>
        </w:rPr>
        <w:t xml:space="preserve">следующий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вывод</w:t>
      </w:r>
      <w:r w:rsidR="009B70D2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r w:rsidR="009B70D2">
        <w:rPr>
          <w:rStyle w:val="apple-style-span"/>
          <w:color w:val="000000"/>
          <w:sz w:val="28"/>
          <w:szCs w:val="28"/>
          <w:shd w:val="clear" w:color="auto" w:fill="FFFFFF"/>
        </w:rPr>
        <w:tab/>
      </w:r>
      <w:r w:rsidR="009B70D2">
        <w:rPr>
          <w:rStyle w:val="apple-style-span"/>
          <w:color w:val="000000"/>
          <w:sz w:val="28"/>
          <w:szCs w:val="28"/>
          <w:shd w:val="clear" w:color="auto" w:fill="FFFFFF"/>
        </w:rPr>
        <w:tab/>
      </w:r>
      <w:r w:rsidR="00220C69" w:rsidRPr="00455788">
        <w:rPr>
          <w:rStyle w:val="apple-style-span"/>
          <w:color w:val="000000"/>
          <w:sz w:val="28"/>
          <w:szCs w:val="28"/>
          <w:shd w:val="clear" w:color="auto" w:fill="FFFFFF"/>
        </w:rPr>
        <w:t>Восточное мировоззрение строится на самоизоляции человека от внешнего мира и ухода его во внутреннюю духовную жизнь. Поэтому для представителей восточной системы воспитания характерны пассивное подчинение всеобщей жизненной силе природы, сосредоточенное погружение в себя (медитация), склонность к созерцательности, консерватизму, аскетизму. У них выше показатель интроверсии, который выражается в некоторой замкнутости, скрытности, сдержанности в общении,</w:t>
      </w:r>
      <w:r w:rsidR="00220C69">
        <w:rPr>
          <w:rStyle w:val="apple-style-span"/>
          <w:color w:val="000000"/>
          <w:sz w:val="28"/>
          <w:szCs w:val="28"/>
          <w:shd w:val="clear" w:color="auto" w:fill="FFFFFF"/>
        </w:rPr>
        <w:t xml:space="preserve"> </w:t>
      </w:r>
      <w:r w:rsidR="00220C69" w:rsidRPr="00455788">
        <w:rPr>
          <w:rStyle w:val="apple-style-span"/>
          <w:color w:val="000000"/>
          <w:sz w:val="28"/>
          <w:szCs w:val="28"/>
          <w:shd w:val="clear" w:color="auto" w:fill="FFFFFF"/>
        </w:rPr>
        <w:t>конформизме.</w:t>
      </w:r>
    </w:p>
    <w:p w:rsidR="00DB7D21" w:rsidRDefault="00DB7D21" w:rsidP="009B70D2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 w:rsidRPr="00EB7907">
        <w:rPr>
          <w:rStyle w:val="apple-style-span"/>
          <w:sz w:val="28"/>
          <w:szCs w:val="28"/>
          <w:shd w:val="clear" w:color="auto" w:fill="FFFFFF"/>
        </w:rPr>
        <w:t>Западное мировоззрение</w:t>
      </w:r>
      <w:r w:rsidRPr="00EB7907">
        <w:rPr>
          <w:rStyle w:val="apple-style-span"/>
          <w:color w:val="000000"/>
          <w:sz w:val="28"/>
          <w:szCs w:val="28"/>
          <w:shd w:val="clear" w:color="auto" w:fill="FFFFFF"/>
        </w:rPr>
        <w:t xml:space="preserve"> в отличие от восточного нацеливает человека на познание внешнего мира и активное воздействие на него. </w:t>
      </w:r>
      <w:r w:rsidRPr="00D03509">
        <w:rPr>
          <w:rStyle w:val="apple-style-span"/>
          <w:color w:val="000000"/>
          <w:sz w:val="28"/>
          <w:szCs w:val="28"/>
          <w:shd w:val="clear" w:color="auto" w:fill="FFFFFF"/>
        </w:rPr>
        <w:t>Поэтому западной системе воспитания более характерно, по словам В. Соловьева, «исключительное утверждение безбожного человека», активного, деятельного, стремящегося познать мир и раздвинуть границы непознанного, постичь и сформулировать истину, выделиться и реализовать личное «Я».</w:t>
      </w:r>
    </w:p>
    <w:p w:rsidR="005A6DBC" w:rsidRDefault="005A6DBC">
      <w:pPr>
        <w:rPr>
          <w:b/>
        </w:rPr>
      </w:pPr>
      <w:r>
        <w:rPr>
          <w:b/>
        </w:rPr>
        <w:br w:type="page"/>
      </w:r>
    </w:p>
    <w:p w:rsidR="00220C69" w:rsidRDefault="005A6DBC" w:rsidP="005A6DBC">
      <w:pPr>
        <w:jc w:val="center"/>
        <w:rPr>
          <w:b/>
        </w:rPr>
      </w:pPr>
      <w:r>
        <w:rPr>
          <w:b/>
        </w:rPr>
        <w:lastRenderedPageBreak/>
        <w:t>Список используемой литературы</w:t>
      </w:r>
    </w:p>
    <w:p w:rsidR="009B70D2" w:rsidRDefault="009B70D2" w:rsidP="005A6DBC">
      <w:pPr>
        <w:jc w:val="center"/>
        <w:rPr>
          <w:b/>
        </w:rPr>
      </w:pPr>
    </w:p>
    <w:p w:rsidR="009B70D2" w:rsidRDefault="009B70D2" w:rsidP="00911764">
      <w:pPr>
        <w:spacing w:after="0"/>
        <w:jc w:val="both"/>
      </w:pPr>
      <w:r>
        <w:t xml:space="preserve">1. </w:t>
      </w:r>
      <w:r w:rsidR="00911764" w:rsidRPr="00911764">
        <w:rPr>
          <w:i/>
        </w:rPr>
        <w:t>Бордовская Н.В., Реан А.А.</w:t>
      </w:r>
      <w:r w:rsidR="00911764" w:rsidRPr="00911764">
        <w:t xml:space="preserve"> </w:t>
      </w:r>
      <w:r w:rsidR="00911764" w:rsidRPr="00BA2A10">
        <w:t>Педагогика: Учебник для вузов.- СПб: Питер, 2000.</w:t>
      </w:r>
    </w:p>
    <w:p w:rsidR="00911764" w:rsidRDefault="00911764" w:rsidP="00911764">
      <w:pPr>
        <w:spacing w:after="0" w:line="360" w:lineRule="auto"/>
        <w:jc w:val="both"/>
      </w:pPr>
      <w:r>
        <w:t xml:space="preserve">2. </w:t>
      </w:r>
      <w:r w:rsidRPr="00911764">
        <w:rPr>
          <w:i/>
        </w:rPr>
        <w:t>Кроль В.М.</w:t>
      </w:r>
      <w:r w:rsidRPr="00BA2A10">
        <w:rPr>
          <w:b/>
        </w:rPr>
        <w:t xml:space="preserve"> </w:t>
      </w:r>
      <w:r w:rsidRPr="00BA2A10">
        <w:t>Психология и педагогика.- М.: Высшая школа, 2001.</w:t>
      </w:r>
    </w:p>
    <w:p w:rsidR="00911764" w:rsidRDefault="00911764" w:rsidP="00911764">
      <w:pPr>
        <w:spacing w:after="0" w:line="360" w:lineRule="auto"/>
        <w:jc w:val="both"/>
      </w:pPr>
      <w:r>
        <w:t xml:space="preserve">3. </w:t>
      </w:r>
      <w:r w:rsidRPr="00911764">
        <w:rPr>
          <w:i/>
        </w:rPr>
        <w:t>Крысько В.</w:t>
      </w:r>
      <w:r w:rsidRPr="00BA2A10">
        <w:rPr>
          <w:b/>
        </w:rPr>
        <w:t xml:space="preserve"> </w:t>
      </w:r>
      <w:r w:rsidRPr="00BA2A10">
        <w:t>Психология и педагогика.- М.: ЮНИТИ, 2004.</w:t>
      </w:r>
    </w:p>
    <w:p w:rsidR="00911764" w:rsidRDefault="00911764" w:rsidP="00911764">
      <w:pPr>
        <w:spacing w:after="0" w:line="360" w:lineRule="auto"/>
        <w:jc w:val="both"/>
      </w:pPr>
      <w:r>
        <w:t xml:space="preserve">4. </w:t>
      </w:r>
      <w:r w:rsidRPr="00911764">
        <w:rPr>
          <w:i/>
        </w:rPr>
        <w:t>Островский Э.В., Чернышева Л.И.</w:t>
      </w:r>
      <w:r w:rsidRPr="00BA2A10">
        <w:rPr>
          <w:b/>
        </w:rPr>
        <w:t xml:space="preserve"> </w:t>
      </w:r>
      <w:r w:rsidRPr="00BA2A10">
        <w:t>Психология и педагогика: Учебное пособие/ Под ред. Э.В.Островского.- М.: Вузовский учебник, 2005.</w:t>
      </w:r>
    </w:p>
    <w:p w:rsidR="00911764" w:rsidRDefault="00911764" w:rsidP="00911764">
      <w:pPr>
        <w:spacing w:after="0" w:line="360" w:lineRule="auto"/>
        <w:jc w:val="both"/>
      </w:pPr>
      <w:r>
        <w:t xml:space="preserve">5. </w:t>
      </w:r>
      <w:r w:rsidRPr="00911764">
        <w:rPr>
          <w:i/>
        </w:rPr>
        <w:t xml:space="preserve">Столяренко С.Д., Самыгин С.И. </w:t>
      </w:r>
      <w:r w:rsidRPr="00BA2A10">
        <w:t>Психология и педагогика в вопросах и ответах.- Ростов н/Д.: Феникс, 1999.</w:t>
      </w:r>
    </w:p>
    <w:p w:rsidR="00911764" w:rsidRDefault="00911764" w:rsidP="00911764">
      <w:pPr>
        <w:spacing w:after="0" w:line="360" w:lineRule="auto"/>
        <w:jc w:val="both"/>
      </w:pPr>
      <w:r>
        <w:t xml:space="preserve">6. </w:t>
      </w:r>
      <w:r w:rsidRPr="00911764">
        <w:rPr>
          <w:i/>
        </w:rPr>
        <w:t>Тригорович Л.А., Марцинковская Т.Д.</w:t>
      </w:r>
      <w:r w:rsidRPr="009B70D2">
        <w:t xml:space="preserve"> Педагогика и психология, (Москва) Год: 2003</w:t>
      </w:r>
      <w:r>
        <w:t>.</w:t>
      </w:r>
    </w:p>
    <w:p w:rsidR="00911764" w:rsidRDefault="00911764" w:rsidP="00911764">
      <w:pPr>
        <w:spacing w:after="0" w:line="360" w:lineRule="auto"/>
        <w:jc w:val="both"/>
      </w:pPr>
      <w:r>
        <w:t xml:space="preserve">7. </w:t>
      </w:r>
      <w:r w:rsidRPr="00911764">
        <w:rPr>
          <w:i/>
        </w:rPr>
        <w:t>Джуринский А.Н.</w:t>
      </w:r>
      <w:r w:rsidRPr="009B70D2">
        <w:t xml:space="preserve"> История зарубежной педагогики. Издательство: Издательская группа "ФОРУМ"-"ИНФРА-М" (Москва) Год: 1998</w:t>
      </w:r>
      <w:r>
        <w:t>.</w:t>
      </w:r>
    </w:p>
    <w:p w:rsidR="00911764" w:rsidRDefault="00911764" w:rsidP="00911764">
      <w:pPr>
        <w:spacing w:after="0" w:line="360" w:lineRule="auto"/>
        <w:jc w:val="both"/>
      </w:pPr>
      <w:r>
        <w:t xml:space="preserve">8. </w:t>
      </w:r>
      <w:r w:rsidRPr="00911764">
        <w:rPr>
          <w:i/>
        </w:rPr>
        <w:t>Виноградова Н.Д.</w:t>
      </w:r>
      <w:r w:rsidRPr="009077C0">
        <w:t xml:space="preserve"> Принцип природосообразности в свете междисциплинарных исследований//Методологические проблемы междисциплинарных исследований в образовании. - М,:ИТП и МИО РАО, 1994. - 0,35 п.л. (Деп. ОЦНИ "Школа и педагогика" ИТП и МИО РАО). - С.</w:t>
      </w:r>
      <w:r>
        <w:t>68,</w:t>
      </w:r>
      <w:r w:rsidRPr="009077C0">
        <w:t>69..</w:t>
      </w:r>
    </w:p>
    <w:p w:rsidR="00911764" w:rsidRDefault="00911764" w:rsidP="00911764">
      <w:pPr>
        <w:spacing w:after="0"/>
        <w:jc w:val="both"/>
      </w:pPr>
      <w:r>
        <w:t>9.</w:t>
      </w:r>
      <w:r w:rsidRPr="00911764">
        <w:t xml:space="preserve"> </w:t>
      </w:r>
      <w:r w:rsidRPr="00911764">
        <w:rPr>
          <w:i/>
        </w:rPr>
        <w:t xml:space="preserve">Коменский Я.А. </w:t>
      </w:r>
      <w:r w:rsidRPr="009077C0">
        <w:t>Антология гуманной педагогики. - М., 1996. - С.74.</w:t>
      </w:r>
    </w:p>
    <w:p w:rsidR="00911764" w:rsidRPr="00BA2A10" w:rsidRDefault="00911764" w:rsidP="00911764">
      <w:pPr>
        <w:spacing w:after="0" w:line="360" w:lineRule="auto"/>
        <w:jc w:val="both"/>
      </w:pPr>
    </w:p>
    <w:p w:rsidR="00911764" w:rsidRPr="00911764" w:rsidRDefault="00911764" w:rsidP="00911764">
      <w:pPr>
        <w:spacing w:after="0"/>
        <w:jc w:val="both"/>
        <w:rPr>
          <w:i/>
        </w:rPr>
      </w:pPr>
    </w:p>
    <w:p w:rsidR="009B70D2" w:rsidRPr="00220C69" w:rsidRDefault="009B70D2" w:rsidP="005A6DBC">
      <w:pPr>
        <w:rPr>
          <w:b/>
        </w:rPr>
      </w:pPr>
    </w:p>
    <w:sectPr w:rsidR="009B70D2" w:rsidRPr="00220C69" w:rsidSect="005D2604">
      <w:headerReference w:type="default" r:id="rId7"/>
      <w:footerReference w:type="default" r:id="rId8"/>
      <w:pgSz w:w="11906" w:h="16838" w:code="9"/>
      <w:pgMar w:top="1134" w:right="1418" w:bottom="1134" w:left="1418" w:header="709" w:footer="680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78A" w:rsidRDefault="0027678A" w:rsidP="00D23507">
      <w:pPr>
        <w:spacing w:after="0" w:line="240" w:lineRule="auto"/>
      </w:pPr>
      <w:r>
        <w:separator/>
      </w:r>
    </w:p>
  </w:endnote>
  <w:endnote w:type="continuationSeparator" w:id="1">
    <w:p w:rsidR="0027678A" w:rsidRDefault="0027678A" w:rsidP="00D2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91738"/>
      <w:docPartObj>
        <w:docPartGallery w:val="Page Numbers (Bottom of Page)"/>
        <w:docPartUnique/>
      </w:docPartObj>
    </w:sdtPr>
    <w:sdtContent>
      <w:p w:rsidR="005218EB" w:rsidRDefault="00E03506">
        <w:pPr>
          <w:pStyle w:val="a5"/>
          <w:jc w:val="right"/>
        </w:pPr>
        <w:fldSimple w:instr=" PAGE   \* MERGEFORMAT ">
          <w:r w:rsidR="00881749">
            <w:rPr>
              <w:noProof/>
            </w:rPr>
            <w:t>2</w:t>
          </w:r>
        </w:fldSimple>
      </w:p>
    </w:sdtContent>
  </w:sdt>
  <w:p w:rsidR="005218EB" w:rsidRDefault="005218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78A" w:rsidRDefault="0027678A" w:rsidP="00D23507">
      <w:pPr>
        <w:spacing w:after="0" w:line="240" w:lineRule="auto"/>
      </w:pPr>
      <w:r>
        <w:separator/>
      </w:r>
    </w:p>
  </w:footnote>
  <w:footnote w:type="continuationSeparator" w:id="1">
    <w:p w:rsidR="0027678A" w:rsidRDefault="0027678A" w:rsidP="00D23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8EB" w:rsidRDefault="005218EB">
    <w:pPr>
      <w:pStyle w:val="a3"/>
      <w:jc w:val="right"/>
    </w:pPr>
  </w:p>
  <w:p w:rsidR="005218EB" w:rsidRDefault="005218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4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53342C"/>
    <w:rsid w:val="00034DF2"/>
    <w:rsid w:val="000647C0"/>
    <w:rsid w:val="00066B40"/>
    <w:rsid w:val="000919D6"/>
    <w:rsid w:val="000A6097"/>
    <w:rsid w:val="000F4EEA"/>
    <w:rsid w:val="00114842"/>
    <w:rsid w:val="00121842"/>
    <w:rsid w:val="0013738B"/>
    <w:rsid w:val="0014257C"/>
    <w:rsid w:val="00154CCB"/>
    <w:rsid w:val="001842DB"/>
    <w:rsid w:val="001920A8"/>
    <w:rsid w:val="00197897"/>
    <w:rsid w:val="001B61A9"/>
    <w:rsid w:val="001D4D99"/>
    <w:rsid w:val="001D638B"/>
    <w:rsid w:val="001F61E4"/>
    <w:rsid w:val="002074C1"/>
    <w:rsid w:val="00220C69"/>
    <w:rsid w:val="002368A1"/>
    <w:rsid w:val="002410D7"/>
    <w:rsid w:val="00270F2E"/>
    <w:rsid w:val="0027678A"/>
    <w:rsid w:val="002D22A4"/>
    <w:rsid w:val="003715FB"/>
    <w:rsid w:val="00372E88"/>
    <w:rsid w:val="003A177B"/>
    <w:rsid w:val="003B64BE"/>
    <w:rsid w:val="003C6AD9"/>
    <w:rsid w:val="003E092E"/>
    <w:rsid w:val="00455788"/>
    <w:rsid w:val="004666F3"/>
    <w:rsid w:val="00473FF1"/>
    <w:rsid w:val="00493E68"/>
    <w:rsid w:val="004E0367"/>
    <w:rsid w:val="004E1328"/>
    <w:rsid w:val="00500E7B"/>
    <w:rsid w:val="005218EB"/>
    <w:rsid w:val="00526F92"/>
    <w:rsid w:val="0053342C"/>
    <w:rsid w:val="005367D2"/>
    <w:rsid w:val="00593948"/>
    <w:rsid w:val="005A6DBC"/>
    <w:rsid w:val="005B6F33"/>
    <w:rsid w:val="005C3126"/>
    <w:rsid w:val="005D0660"/>
    <w:rsid w:val="005D2604"/>
    <w:rsid w:val="00656111"/>
    <w:rsid w:val="006B434E"/>
    <w:rsid w:val="006D4E21"/>
    <w:rsid w:val="006F61A6"/>
    <w:rsid w:val="006F7920"/>
    <w:rsid w:val="007215D8"/>
    <w:rsid w:val="00755447"/>
    <w:rsid w:val="00775ABB"/>
    <w:rsid w:val="00795225"/>
    <w:rsid w:val="007B2E30"/>
    <w:rsid w:val="007E7EA6"/>
    <w:rsid w:val="00821429"/>
    <w:rsid w:val="00842761"/>
    <w:rsid w:val="008434E9"/>
    <w:rsid w:val="00881749"/>
    <w:rsid w:val="008D3CCF"/>
    <w:rsid w:val="008D5902"/>
    <w:rsid w:val="008F37BD"/>
    <w:rsid w:val="009077C0"/>
    <w:rsid w:val="00911764"/>
    <w:rsid w:val="0091640D"/>
    <w:rsid w:val="009640A6"/>
    <w:rsid w:val="009B70D2"/>
    <w:rsid w:val="009D7DCD"/>
    <w:rsid w:val="009E35F0"/>
    <w:rsid w:val="009F516E"/>
    <w:rsid w:val="00A03DC2"/>
    <w:rsid w:val="00A42272"/>
    <w:rsid w:val="00A979A1"/>
    <w:rsid w:val="00AC1F2E"/>
    <w:rsid w:val="00AC2400"/>
    <w:rsid w:val="00AC5834"/>
    <w:rsid w:val="00AC63B7"/>
    <w:rsid w:val="00BB3A66"/>
    <w:rsid w:val="00BE7076"/>
    <w:rsid w:val="00C4034F"/>
    <w:rsid w:val="00C54EDD"/>
    <w:rsid w:val="00CB2910"/>
    <w:rsid w:val="00D03509"/>
    <w:rsid w:val="00D23507"/>
    <w:rsid w:val="00D33FA7"/>
    <w:rsid w:val="00D83D54"/>
    <w:rsid w:val="00D84860"/>
    <w:rsid w:val="00DB4218"/>
    <w:rsid w:val="00DB7D21"/>
    <w:rsid w:val="00E03506"/>
    <w:rsid w:val="00E04A61"/>
    <w:rsid w:val="00E17570"/>
    <w:rsid w:val="00E3603E"/>
    <w:rsid w:val="00EB7907"/>
    <w:rsid w:val="00EF4BA5"/>
    <w:rsid w:val="00EF4E3A"/>
    <w:rsid w:val="00F2724C"/>
    <w:rsid w:val="00F9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3507"/>
  </w:style>
  <w:style w:type="paragraph" w:styleId="a5">
    <w:name w:val="footer"/>
    <w:basedOn w:val="a"/>
    <w:link w:val="a6"/>
    <w:uiPriority w:val="99"/>
    <w:unhideWhenUsed/>
    <w:rsid w:val="00D2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3507"/>
  </w:style>
  <w:style w:type="paragraph" w:styleId="2">
    <w:name w:val="Body Text Indent 2"/>
    <w:basedOn w:val="a"/>
    <w:link w:val="20"/>
    <w:rsid w:val="000F4EEA"/>
    <w:pPr>
      <w:spacing w:after="0" w:line="240" w:lineRule="auto"/>
      <w:ind w:left="720" w:firstLine="720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F4EEA"/>
    <w:rPr>
      <w:rFonts w:eastAsia="Times New Roman"/>
      <w:szCs w:val="20"/>
      <w:lang w:eastAsia="ru-RU"/>
    </w:rPr>
  </w:style>
  <w:style w:type="paragraph" w:styleId="a7">
    <w:name w:val="No Spacing"/>
    <w:link w:val="a8"/>
    <w:uiPriority w:val="1"/>
    <w:qFormat/>
    <w:rsid w:val="00E3603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E3603E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3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603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1328"/>
  </w:style>
  <w:style w:type="character" w:customStyle="1" w:styleId="apple-style-span">
    <w:name w:val="apple-style-span"/>
    <w:basedOn w:val="a0"/>
    <w:rsid w:val="004E1328"/>
  </w:style>
  <w:style w:type="paragraph" w:styleId="ab">
    <w:name w:val="Normal (Web)"/>
    <w:basedOn w:val="a"/>
    <w:uiPriority w:val="99"/>
    <w:unhideWhenUsed/>
    <w:rsid w:val="00E175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20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D700-2EBF-452A-BB15-F2CA4BA6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13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2011-11-04T13:17:00Z</dcterms:created>
  <dcterms:modified xsi:type="dcterms:W3CDTF">2011-11-19T18:37:00Z</dcterms:modified>
</cp:coreProperties>
</file>