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927" w:rsidRPr="00070741" w:rsidRDefault="00F31927" w:rsidP="00F3192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0741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F31927" w:rsidRPr="00070741" w:rsidRDefault="00F31927" w:rsidP="00F3192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0741">
        <w:rPr>
          <w:rFonts w:ascii="Times New Roman" w:hAnsi="Times New Roman"/>
          <w:b/>
          <w:sz w:val="28"/>
          <w:szCs w:val="28"/>
        </w:rPr>
        <w:t>Всероссийский Заочный Финансово-Экономический Институт</w:t>
      </w: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статистики</w:t>
      </w: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F319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РАБОТА</w:t>
      </w: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 Статистика»</w:t>
      </w: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</w:t>
      </w: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«Статистическое изучение национального богатства»</w:t>
      </w: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B2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056B" w:rsidRDefault="00B2056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56B" w:rsidRDefault="00B2056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56B" w:rsidRDefault="00B2056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56B" w:rsidRDefault="00B2056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56B" w:rsidRDefault="00B2056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56B" w:rsidRDefault="00B2056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56B" w:rsidRDefault="00B2056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56B" w:rsidRDefault="00B2056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56B" w:rsidRDefault="00B2056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CB297B" w:rsidRDefault="00CB297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………………………………………………………………………3</w:t>
      </w:r>
    </w:p>
    <w:p w:rsidR="00CB297B" w:rsidRDefault="00CB297B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………………………………………………………….4</w:t>
      </w:r>
    </w:p>
    <w:p w:rsidR="00B52DB0" w:rsidRDefault="00B52DB0" w:rsidP="00C644A6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национального богатства и его состав</w:t>
      </w:r>
      <w:r w:rsidR="00C644A6">
        <w:rPr>
          <w:rFonts w:ascii="Times New Roman" w:hAnsi="Times New Roman" w:cs="Times New Roman"/>
          <w:sz w:val="28"/>
          <w:szCs w:val="28"/>
        </w:rPr>
        <w:t>……………………..4</w:t>
      </w:r>
    </w:p>
    <w:p w:rsidR="00B52DB0" w:rsidRDefault="00B52DB0" w:rsidP="00C644A6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Статистика основных фондов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………………………………………...</w:t>
      </w:r>
      <w:r w:rsidR="00FA20E7">
        <w:rPr>
          <w:rFonts w:ascii="Times New Roman" w:hAnsi="Times New Roman" w:cs="Times New Roman"/>
          <w:sz w:val="28"/>
          <w:szCs w:val="28"/>
        </w:rPr>
        <w:t>9</w:t>
      </w:r>
    </w:p>
    <w:p w:rsidR="00B52DB0" w:rsidRPr="00B52DB0" w:rsidRDefault="000233F6" w:rsidP="00C644A6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показателей статистики национального богатства</w:t>
      </w:r>
      <w:r w:rsidR="00C644A6">
        <w:rPr>
          <w:rFonts w:ascii="Times New Roman" w:hAnsi="Times New Roman" w:cs="Times New Roman"/>
          <w:sz w:val="28"/>
          <w:szCs w:val="28"/>
        </w:rPr>
        <w:t>………</w:t>
      </w:r>
      <w:r w:rsidR="008275B1">
        <w:rPr>
          <w:rFonts w:ascii="Times New Roman" w:hAnsi="Times New Roman" w:cs="Times New Roman"/>
          <w:sz w:val="28"/>
          <w:szCs w:val="28"/>
        </w:rPr>
        <w:t>.</w:t>
      </w:r>
      <w:r w:rsidR="00FA20E7">
        <w:rPr>
          <w:rFonts w:ascii="Times New Roman" w:hAnsi="Times New Roman" w:cs="Times New Roman"/>
          <w:sz w:val="28"/>
          <w:szCs w:val="28"/>
        </w:rPr>
        <w:t>13</w:t>
      </w:r>
    </w:p>
    <w:p w:rsidR="00CB297B" w:rsidRDefault="00CB297B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Расчётная часть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……………………………………………………………….</w:t>
      </w:r>
      <w:r w:rsidR="00FA20E7">
        <w:rPr>
          <w:rFonts w:ascii="Times New Roman" w:hAnsi="Times New Roman" w:cs="Times New Roman"/>
          <w:sz w:val="28"/>
          <w:szCs w:val="28"/>
        </w:rPr>
        <w:t>15</w:t>
      </w:r>
    </w:p>
    <w:p w:rsidR="0048375E" w:rsidRDefault="0048375E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Задание 1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</w:t>
      </w:r>
      <w:r w:rsidR="00FA20E7">
        <w:rPr>
          <w:rFonts w:ascii="Times New Roman" w:hAnsi="Times New Roman" w:cs="Times New Roman"/>
          <w:sz w:val="28"/>
          <w:szCs w:val="28"/>
        </w:rPr>
        <w:t>16</w:t>
      </w:r>
    </w:p>
    <w:p w:rsidR="0048375E" w:rsidRDefault="0048375E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Задание 2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FA20E7">
        <w:rPr>
          <w:rFonts w:ascii="Times New Roman" w:hAnsi="Times New Roman" w:cs="Times New Roman"/>
          <w:sz w:val="28"/>
          <w:szCs w:val="28"/>
        </w:rPr>
        <w:t>.22</w:t>
      </w:r>
    </w:p>
    <w:p w:rsidR="0048375E" w:rsidRDefault="0048375E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Задание 3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FA20E7">
        <w:rPr>
          <w:rFonts w:ascii="Times New Roman" w:hAnsi="Times New Roman" w:cs="Times New Roman"/>
          <w:sz w:val="28"/>
          <w:szCs w:val="28"/>
        </w:rPr>
        <w:t>.28</w:t>
      </w: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Задание 4………………………………………………………………….29</w:t>
      </w:r>
    </w:p>
    <w:p w:rsidR="00CB297B" w:rsidRDefault="00CB297B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Аналитическая часть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FA20E7">
        <w:rPr>
          <w:rFonts w:ascii="Times New Roman" w:hAnsi="Times New Roman" w:cs="Times New Roman"/>
          <w:sz w:val="28"/>
          <w:szCs w:val="28"/>
        </w:rPr>
        <w:t>…37</w:t>
      </w:r>
    </w:p>
    <w:p w:rsidR="003678C7" w:rsidRDefault="00C15481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FA20E7">
        <w:rPr>
          <w:rFonts w:ascii="Times New Roman" w:hAnsi="Times New Roman" w:cs="Times New Roman"/>
          <w:sz w:val="28"/>
          <w:szCs w:val="28"/>
        </w:rPr>
        <w:t>...41</w:t>
      </w:r>
    </w:p>
    <w:p w:rsidR="00CB297B" w:rsidRDefault="003678C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15481">
        <w:rPr>
          <w:rFonts w:ascii="Times New Roman" w:hAnsi="Times New Roman" w:cs="Times New Roman"/>
          <w:sz w:val="28"/>
          <w:szCs w:val="28"/>
        </w:rPr>
        <w:t>пи</w:t>
      </w:r>
      <w:r w:rsidR="00CB297B">
        <w:rPr>
          <w:rFonts w:ascii="Times New Roman" w:hAnsi="Times New Roman" w:cs="Times New Roman"/>
          <w:sz w:val="28"/>
          <w:szCs w:val="28"/>
        </w:rPr>
        <w:t>сок используемой литературы</w:t>
      </w:r>
      <w:r w:rsidR="00C644A6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FA20E7">
        <w:rPr>
          <w:rFonts w:ascii="Times New Roman" w:hAnsi="Times New Roman" w:cs="Times New Roman"/>
          <w:sz w:val="28"/>
          <w:szCs w:val="28"/>
        </w:rPr>
        <w:t>….42</w:t>
      </w:r>
    </w:p>
    <w:p w:rsidR="00CB297B" w:rsidRDefault="00CB297B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97B" w:rsidRDefault="00CB297B" w:rsidP="00C644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B297B" w:rsidRDefault="0048375E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CB297B" w:rsidRDefault="00CB297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97B" w:rsidRDefault="001815F5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B297B">
        <w:rPr>
          <w:rFonts w:ascii="Times New Roman" w:hAnsi="Times New Roman" w:cs="Times New Roman"/>
          <w:sz w:val="28"/>
          <w:szCs w:val="28"/>
        </w:rPr>
        <w:t>Национальное богатство даёт представление об экономическом потенциале страны. Оно представляет собой совокупность ресурсов страны, необходимых для производства товаров, оказания услуг и обеспечения жизни людей.</w:t>
      </w:r>
    </w:p>
    <w:p w:rsidR="00CB297B" w:rsidRDefault="001815F5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B297B">
        <w:rPr>
          <w:rFonts w:ascii="Times New Roman" w:hAnsi="Times New Roman" w:cs="Times New Roman"/>
          <w:sz w:val="28"/>
          <w:szCs w:val="28"/>
        </w:rPr>
        <w:t>Национальное богатство -  моментный показатель, определяетс</w:t>
      </w:r>
      <w:r>
        <w:rPr>
          <w:rFonts w:ascii="Times New Roman" w:hAnsi="Times New Roman" w:cs="Times New Roman"/>
          <w:sz w:val="28"/>
          <w:szCs w:val="28"/>
        </w:rPr>
        <w:t xml:space="preserve">я текущих и сопоставимых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B297B">
        <w:rPr>
          <w:rFonts w:ascii="Times New Roman" w:hAnsi="Times New Roman" w:cs="Times New Roman"/>
          <w:sz w:val="28"/>
          <w:szCs w:val="28"/>
        </w:rPr>
        <w:t>Динамики физического объёма национального богатства определяется в сопоставимых ценах.</w:t>
      </w:r>
    </w:p>
    <w:p w:rsidR="00B52DB0" w:rsidRPr="00B52DB0" w:rsidRDefault="00B52DB0" w:rsidP="00C644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52DB0">
        <w:rPr>
          <w:rFonts w:ascii="Times New Roman" w:hAnsi="Times New Roman" w:cs="Times New Roman"/>
          <w:sz w:val="28"/>
          <w:szCs w:val="28"/>
        </w:rPr>
        <w:t>Для того чтобы оценить, насколько объективно показатель «национальное богатство» характеризует экономический потенциал страны, важно знать не только его абсолютное значение, но и то, что именно в теории и на практике понимается под «совокупностью ресурсов страны», и каким образом эти ресурсы оцениваются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297B" w:rsidRDefault="00B52DB0" w:rsidP="00C644A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52DB0">
        <w:rPr>
          <w:sz w:val="28"/>
          <w:szCs w:val="28"/>
        </w:rPr>
        <w:t xml:space="preserve">Статистика национального богатства решает задачи, вязанные с разработкой системы показателей и обоснованием методологии их </w:t>
      </w:r>
      <w:proofErr w:type="gramStart"/>
      <w:r w:rsidRPr="00B52DB0">
        <w:rPr>
          <w:sz w:val="28"/>
          <w:szCs w:val="28"/>
        </w:rPr>
        <w:t>исчисления</w:t>
      </w:r>
      <w:proofErr w:type="gramEnd"/>
      <w:r w:rsidRPr="00B52DB0">
        <w:rPr>
          <w:sz w:val="28"/>
          <w:szCs w:val="28"/>
        </w:rPr>
        <w:t xml:space="preserve"> как для всего богатства, так и для отдельных его элементов, а также задачи практической организации статистического наблюдения и обработки полученной информации на разных уровнях в соответствии с принятой системой показателей и методологией их исчисления.</w:t>
      </w:r>
    </w:p>
    <w:p w:rsidR="003678C7" w:rsidRDefault="001815F5" w:rsidP="00C644A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данной курсовой работе будет полностью раскрыт вопрос о национальном богатстве страны и  его статистическое </w:t>
      </w:r>
      <w:r w:rsidR="00B52DB0">
        <w:rPr>
          <w:rFonts w:ascii="Times New Roman" w:hAnsi="Times New Roman" w:cs="Times New Roman"/>
          <w:sz w:val="28"/>
          <w:szCs w:val="28"/>
        </w:rPr>
        <w:t>изучение. Будут выполнены практические расчёты во второй части курсовой работы. На основании полученных знаний будет проведён аналитический расчёт.</w:t>
      </w:r>
    </w:p>
    <w:p w:rsidR="009C2BD8" w:rsidRDefault="009C2BD8" w:rsidP="00C644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8375E" w:rsidRDefault="009C2BD8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48375E">
        <w:rPr>
          <w:rFonts w:ascii="Times New Roman" w:hAnsi="Times New Roman" w:cs="Times New Roman"/>
          <w:sz w:val="28"/>
          <w:szCs w:val="28"/>
        </w:rPr>
        <w:t>ЕОРЕТИЧЕСКАЯ ЧАСТЬ</w:t>
      </w:r>
    </w:p>
    <w:p w:rsidR="009C2BD8" w:rsidRDefault="009C2BD8" w:rsidP="00C644A6">
      <w:pPr>
        <w:pStyle w:val="a5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национального богатства и его состав</w:t>
      </w:r>
    </w:p>
    <w:p w:rsidR="003678C7" w:rsidRDefault="003678C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Национальное богатство — это общий итог постоянно повторяющегося процесса общественного производства за всю историю развития национальной экономики.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Национальное богатство — совокупность материальных благ, которыми располагает на определенную дату общество и которые созданы трудом за весь предшествующий период его развития.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Национальное богатство в широком смысле слова представляет собой все то, чем так и или иначе обладает нация. К национальному богатству относятся не только материальные блага, но и все природные ресурсы, климат, произведения искусства и</w:t>
      </w:r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многое другое. Но все это очень трудно посчитать в силу целого ряда объективных причин. Поэтому в практике экономического анализа применяется показатель национального богатства в узком смысле слова.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национальному богатству в узком смысле слова относится все то, что так или иначе опосредовано человеческим трудом и может быть воспроизведено. Другими словами, национальное богатство страны представляет собой совокупность материальных и культурных благ, накопленных данной страной на протяжении ее истории на данный момент времени. Это результат труда многих поколений людей.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своей структуре национальное богатство складывается из следующих основных элементов.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Первым и наиболее важным элементом национального богатства следует считать производственные фонды. Они занимают наибольший удельный вес в составе национального богатства. Здесь имеются в </w:t>
      </w:r>
      <w:proofErr w:type="gramStart"/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виду</w:t>
      </w:r>
      <w:proofErr w:type="gramEnd"/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основные производственные фонды, поскольку их технический уровень главным образом определяет возможности роста общественного продукта.</w:t>
      </w:r>
    </w:p>
    <w:p w:rsidR="00185241" w:rsidRPr="00F96F12" w:rsidRDefault="00185241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Кроме основных производственных фондов в состав национального богатства входят оборотные производственные фонды — предметы труда. </w:t>
      </w:r>
      <w:r w:rsid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Оборотные производственные фонды составляют примерно 25 % основных производственных фондов.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национальному богатству относятся также материальные запасы и резервы. Сюда входят готовая продукция в сфере обращения, материальные запасы на предприятиях и в торговой сети, государственные резервы</w:t>
      </w:r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страховые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фонды.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функциональной точки зрения материальные резервы и запасы </w:t>
      </w:r>
      <w:proofErr w:type="gramStart"/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выполняют роль</w:t>
      </w:r>
      <w:proofErr w:type="gramEnd"/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стабилизатора экономики при непредвиденных обстоятельствах. Они определяют устойчивость и непрерывность производства при конъюнктурных переменах и природных катаклизмах. Но особо стоит вопрос о величине страховых резервов и запасов. Практика ведущих индустриальных госуда</w:t>
      </w:r>
      <w:proofErr w:type="gramStart"/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рств св</w:t>
      </w:r>
      <w:proofErr w:type="gramEnd"/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идетельствует о том, что они должны быть достаточно велики и составлять не менее 25 % производственного потенциала.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элементом национального богатства являются непроизводственные фонды, к которым относится государственный жилищный фонд и учреждения социально-культурного назначения.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Такое деление несколько условно в силу того, что сюда включается жилье. По своей природе последнее должно относиться к разряду домашнего имущества, которое в статистике всех стран выделяется отдельной строкой в структуре национального богатства. К домашнему имуществу относятся такие предметы длительного пользования потребительского назначения, как телевизоры, холодильники, мебель и т. д.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наконец, в структуре национального богатства выделяются природные ресурсы. При этом речь идет не обо всех природных ресурсах, а только о тех, которые вовлечены в хозяйственный оборот или разведаны и в ближайшее время могут быть вовлечены в него.</w:t>
      </w:r>
    </w:p>
    <w:p w:rsid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человеческая цивилизация вступает в следующий этап своего развития, который можно условно назвать постиндустриальным обществом. Естественно, это требует нового подхода к оценке национального богатства, ибо постиндустриальное общество характеризуют как минимум два принципиально важных момента: </w:t>
      </w:r>
    </w:p>
    <w:p w:rsidR="00F96F12" w:rsidRDefault="00185241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высокая информатизация общества и</w:t>
      </w:r>
    </w:p>
    <w:p w:rsidR="00185241" w:rsidRPr="00F96F12" w:rsidRDefault="00185241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 качественный рост его благосостояния.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483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формальной стороны информация — это сведения, обладающие элементами новизны для их получателя и требующие принятия с его стороны решения. Информация — сырье для процесса принятия решения. В отличие от естественного сырья информация имеет неограниченное разнообразие форм и источников. Ее экономическая ценность также различна. Для кого-то она стоит миллионы, для кого-то — ничего. Информация — инструмент контроля и в экономике, и в политике, и в отдельной фирме. Но она должна собираться, добываться, обрабатываться, обогащаться в процессе обработки, и ей должны придавать ценность. Затем информация выбрасывается на рынок, распространяется и является основой управления, и только с ее помощью можно в полной мере реализовать потенциал современной экономики</w:t>
      </w:r>
    </w:p>
    <w:p w:rsidR="00185241" w:rsidRPr="00F96F12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Совершенно очевидно, что общество, не вступившее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путь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информатизации, развития и внедрения современных информационных технологий и радикальной трансформации на ее основе всей структуры национального богатства, обречено на деградацию. Бизнес без информации просто невозможен. Поэтому информация есть фундамент производственной, торговой и технологической деятельности, обеспечивающей процветание и развитие любого современного общества.</w:t>
      </w:r>
    </w:p>
    <w:p w:rsidR="00185241" w:rsidRPr="00F96F12" w:rsidRDefault="00185241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То, что человечество должно перейти </w:t>
      </w:r>
      <w:proofErr w:type="gramStart"/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proofErr w:type="gramEnd"/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крайней мере начать переход к информационному обществу, было осознано еще в середине нашего столетия. Социальное и особенно экономическое развитие выдвинуло </w:t>
      </w:r>
      <w:r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информацию, а точнее, ее производство, сохранение и распространение, на одно из центральных мест в системе производства и услуг.</w:t>
      </w:r>
    </w:p>
    <w:p w:rsidR="00185241" w:rsidRDefault="00F96F12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85241" w:rsidRPr="00F96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того, после появления современной информационной технологии, основанной на компьютерах, стало ясно, что экономическая, в том числе деловая, информация, а также информация научно-техническая становятся не только решающим фактором общественного и хозяйственного развития, но и одним из основных элементов национального богатства.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483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В национальное богатство включаются следующие экономические активы: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производственные нефинансовые активы;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непроизводственные финансовые активы;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финансовые активы. 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83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Нефинансовые активы в зависимости от их происхождения подразделяются на произведенные в результате производственной деятельности и на непроизводственные – дары природы.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483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Произведённые нефинансовые активы -  это накопленные активы, созданные в результате труда всех предшествующих поколений.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4837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их состав входят: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основные фонды (основной капитал);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оборотный капитал;</w:t>
      </w:r>
    </w:p>
    <w:p w:rsidR="00475CEC" w:rsidRDefault="00475CEC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</w:t>
      </w:r>
      <w:r w:rsidR="000B7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запасы материальных оборотных средств, резервы;</w:t>
      </w:r>
    </w:p>
    <w:p w:rsidR="000B719F" w:rsidRDefault="000B719F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ценности.</w:t>
      </w:r>
    </w:p>
    <w:p w:rsidR="000B719F" w:rsidRDefault="000B719F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Производственные нефинансовые активы – это основные фонды, </w:t>
      </w:r>
      <w:r w:rsidR="0011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функционирующие в отраслях, производящих товары и услуги, запасы материальных оборотных средств, резервы и запасы различного назначения, имущество населения и ценности.</w:t>
      </w:r>
    </w:p>
    <w:p w:rsidR="00116908" w:rsidRDefault="00116908" w:rsidP="00C644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Непроизводственные финансовые активы включают активы, которые не являются результатом производства, но используются в этом процессе. И делятся на материальные и нематериальные. К непроизводственным материальным активам относятся природные активы – земля, недра,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естественные биологические ресурсы</w:t>
      </w:r>
      <w:r w:rsidR="00B83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водные ресурсы под землёй и др. непроизводственные нефинансовые активы не являются результатом производства и состоят из культивируемых, воспроизводимых и разрабатываемых невоспроизводимых природных ресурсов, а также некоторых нематериальных активов; они могут быть как материального, так и нематериального характера.</w:t>
      </w:r>
    </w:p>
    <w:p w:rsidR="00B83735" w:rsidRDefault="00B83735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B83735" w:rsidRDefault="0048375E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83735">
        <w:rPr>
          <w:rFonts w:ascii="Times New Roman" w:hAnsi="Times New Roman" w:cs="Times New Roman"/>
          <w:sz w:val="28"/>
          <w:szCs w:val="28"/>
        </w:rPr>
        <w:t xml:space="preserve"> Классификация национального богатства»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83735" w:rsidTr="001A09AC">
        <w:tc>
          <w:tcPr>
            <w:tcW w:w="6380" w:type="dxa"/>
            <w:gridSpan w:val="2"/>
          </w:tcPr>
          <w:p w:rsidR="00B83735" w:rsidRPr="00C644A6" w:rsidRDefault="00B83735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Нефинансовые активы</w:t>
            </w:r>
          </w:p>
        </w:tc>
        <w:tc>
          <w:tcPr>
            <w:tcW w:w="3191" w:type="dxa"/>
            <w:vMerge w:val="restart"/>
          </w:tcPr>
          <w:p w:rsidR="00B83735" w:rsidRPr="00C644A6" w:rsidRDefault="00B83735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Финансовые активы</w:t>
            </w:r>
          </w:p>
        </w:tc>
      </w:tr>
      <w:tr w:rsidR="00B83735" w:rsidTr="001A09AC">
        <w:tc>
          <w:tcPr>
            <w:tcW w:w="3190" w:type="dxa"/>
          </w:tcPr>
          <w:p w:rsidR="00B83735" w:rsidRPr="00C644A6" w:rsidRDefault="00B83735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активы </w:t>
            </w:r>
          </w:p>
        </w:tc>
        <w:tc>
          <w:tcPr>
            <w:tcW w:w="3190" w:type="dxa"/>
          </w:tcPr>
          <w:p w:rsidR="00B83735" w:rsidRPr="00C644A6" w:rsidRDefault="00B83735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Непроизводственные активы</w:t>
            </w:r>
          </w:p>
        </w:tc>
        <w:tc>
          <w:tcPr>
            <w:tcW w:w="3191" w:type="dxa"/>
            <w:vMerge/>
          </w:tcPr>
          <w:p w:rsidR="00B83735" w:rsidRPr="00C644A6" w:rsidRDefault="00B83735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35" w:rsidTr="001A09AC">
        <w:tc>
          <w:tcPr>
            <w:tcW w:w="3190" w:type="dxa"/>
          </w:tcPr>
          <w:p w:rsidR="00B83735" w:rsidRPr="00C644A6" w:rsidRDefault="00B83735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Материальные активы: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 - основные фонды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запасы материальных оборотных средств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ценности 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потребительские товары длительного пользования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активы: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затраты на разведку полезных ископаемых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  <w:proofErr w:type="gramEnd"/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обеспечивание</w:t>
            </w:r>
            <w:proofErr w:type="spellEnd"/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ЭВМ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оригинальные произведения развлекательного жанра, литературы и искусства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прочие нематериальные активы</w:t>
            </w:r>
          </w:p>
        </w:tc>
        <w:tc>
          <w:tcPr>
            <w:tcW w:w="3190" w:type="dxa"/>
          </w:tcPr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Материальные непроизводственные активы: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земля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недра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не выращиваемые биологические ресурсы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водные ресурсы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Нематериальные непроизводственные активы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патенты, авторские права, лицензии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договоры об аренде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 - прочие нематериальные активы</w:t>
            </w:r>
          </w:p>
        </w:tc>
        <w:tc>
          <w:tcPr>
            <w:tcW w:w="3191" w:type="dxa"/>
          </w:tcPr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1. Монетарное золото и специальные права заимствования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 xml:space="preserve"> 2. наличные деньги и депозиты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3. Ценные бумаги (кроме акций)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4. Ссуды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5. Акции и другие виды участия в капитале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6. Страховые технические резервы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7. Другие счета дебиторов и кредиторов</w:t>
            </w:r>
          </w:p>
          <w:p w:rsidR="00B83735" w:rsidRPr="00C644A6" w:rsidRDefault="00B83735" w:rsidP="00C644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A6">
              <w:rPr>
                <w:rFonts w:ascii="Times New Roman" w:hAnsi="Times New Roman" w:cs="Times New Roman"/>
                <w:sz w:val="24"/>
                <w:szCs w:val="24"/>
              </w:rPr>
              <w:t>8. Прямые иностранные инвестиции</w:t>
            </w:r>
          </w:p>
        </w:tc>
      </w:tr>
    </w:tbl>
    <w:p w:rsidR="00B83735" w:rsidRDefault="00B83735" w:rsidP="00C644A6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3735" w:rsidRDefault="00B83735" w:rsidP="00C644A6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3735" w:rsidRDefault="0048375E" w:rsidP="00C644A6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B83735" w:rsidRDefault="00B83735" w:rsidP="00C644A6">
      <w:pPr>
        <w:pStyle w:val="a5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3735">
        <w:rPr>
          <w:rFonts w:ascii="Times New Roman" w:hAnsi="Times New Roman" w:cs="Times New Roman"/>
          <w:sz w:val="28"/>
          <w:szCs w:val="28"/>
        </w:rPr>
        <w:lastRenderedPageBreak/>
        <w:t>Статистика основных фондов</w:t>
      </w:r>
    </w:p>
    <w:p w:rsidR="0013306A" w:rsidRPr="00B83735" w:rsidRDefault="0013306A" w:rsidP="00C644A6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83735" w:rsidRPr="0013306A" w:rsidRDefault="0013306A" w:rsidP="00C644A6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auto"/>
          <w:sz w:val="28"/>
          <w:szCs w:val="28"/>
        </w:rPr>
      </w:pPr>
      <w:bookmarkStart w:id="0" w:name="label62"/>
      <w:r>
        <w:rPr>
          <w:iCs/>
          <w:color w:val="auto"/>
          <w:sz w:val="28"/>
          <w:szCs w:val="28"/>
        </w:rPr>
        <w:t xml:space="preserve">      </w:t>
      </w:r>
      <w:r w:rsidR="0048375E">
        <w:rPr>
          <w:iCs/>
          <w:color w:val="auto"/>
          <w:sz w:val="28"/>
          <w:szCs w:val="28"/>
        </w:rPr>
        <w:t xml:space="preserve"> </w:t>
      </w:r>
      <w:r>
        <w:rPr>
          <w:iCs/>
          <w:color w:val="auto"/>
          <w:sz w:val="28"/>
          <w:szCs w:val="28"/>
        </w:rPr>
        <w:t xml:space="preserve"> </w:t>
      </w:r>
      <w:r w:rsidR="00B83735" w:rsidRPr="0013306A">
        <w:rPr>
          <w:iCs/>
          <w:color w:val="auto"/>
          <w:sz w:val="28"/>
          <w:szCs w:val="28"/>
        </w:rPr>
        <w:t>Основные производственные фонды</w:t>
      </w:r>
      <w:r w:rsidR="00B83735" w:rsidRPr="0013306A">
        <w:rPr>
          <w:i/>
          <w:iCs/>
          <w:color w:val="auto"/>
          <w:sz w:val="28"/>
          <w:szCs w:val="28"/>
        </w:rPr>
        <w:t> </w:t>
      </w:r>
      <w:r w:rsidR="00B83735" w:rsidRPr="0013306A">
        <w:rPr>
          <w:color w:val="auto"/>
          <w:sz w:val="28"/>
          <w:szCs w:val="28"/>
          <w:bdr w:val="none" w:sz="0" w:space="0" w:color="auto" w:frame="1"/>
        </w:rPr>
        <w:t>(ОПФ) – это часть производственных фондов предприятия, которая вещественно воплощена в средствах труда; сохраняет в течение длительного времени свою натуральную форму; переносит стоимость по частям на продукцию и возмещает ее только после проведения нескольких производственных циклов.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</w:t>
      </w:r>
      <w:r w:rsidR="004837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Важнейшими задачами статистики основных фондов (ОФ) являются изучение вооруженности труда ОФ, установление наличия и изучение состава ОФ, исследование движения, использования и состояния ОФ.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Основные фонды в зависимости от участия в процессе производства делятся на основные производственные фонды и основные непроизводственные фонды.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</w:t>
      </w:r>
      <w:r w:rsidR="004837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1330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К</w:t>
      </w:r>
      <w:r w:rsidR="00B83735"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основным производственным фондам</w:t>
      </w:r>
      <w:r w:rsidR="00B83735" w:rsidRPr="001330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(ОПФ) относятся фонды, которые непосредственно участвуют в производственном процессе или создают условия для производственного процесса (например, машины и оборудование, передаточные устройства, транспортные средства, здания, сооружения и т. д.).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Основные непроизводственные фонды</w:t>
      </w:r>
      <w:r w:rsidR="00B83735"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– это объекты бытового и культурного назначения, находящиеся на балансе предприятия. Они являются объектами длительного непроизводственного использования, сохраняющие свою натуральную форму и постепенно утрачивающие стоимость. К ним относятся фонды жилищно-коммунального хозяйства, науки, здравоохранения и т. д. Эти фонды не создают потребительских стоимостей.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зависимости от степени участия в процессе производства основные производственные фонды делят на активные и пассивные (здания и сооружения).</w:t>
      </w:r>
    </w:p>
    <w:p w:rsidR="00B83735" w:rsidRPr="00B83735" w:rsidRDefault="00B83735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Соотношение различных групп ОПФ в общей стоимости, выраженное в процентах, составляет структуру ОПФ. Удельный вес активной части ОПФ характеризует прогрессивность структуры ОПФ. Для характеристики основных производственных фондов используют различные показатели.</w:t>
      </w:r>
    </w:p>
    <w:p w:rsidR="0013306A" w:rsidRPr="0013306A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</w:t>
      </w:r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Показатели состояния 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и</w:t>
      </w:r>
      <w:r w:rsidR="00B83735"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динамики основных производственных фондов. 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Полное представление о поступлении и выбытии ОФ дает их баланс, который содержит данные о поступлении основных фондов из различных источников и об их выбытии по различным причинам. Баланс может быть составлен как по всем основным фондам, так и по отдельным их видам. Составляются балансы по отраслям, предприятиям и народному хозяйству в целом. Баланс основных фондов по полной первоначальной стоимости имеет вид:</w:t>
      </w:r>
    </w:p>
    <w:p w:rsidR="00B83735" w:rsidRPr="00B83735" w:rsidRDefault="00B83735" w:rsidP="00FA20E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Фк</w:t>
      </w:r>
      <w:proofErr w:type="spell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= </w:t>
      </w:r>
      <w:proofErr w:type="spell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Фн</w:t>
      </w:r>
      <w:proofErr w:type="spellEnd"/>
      <w:proofErr w:type="gram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+ В</w:t>
      </w:r>
      <w:proofErr w:type="gram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</w:p>
    <w:p w:rsidR="00B83735" w:rsidRPr="00B83735" w:rsidRDefault="00B83735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где </w:t>
      </w:r>
      <w:proofErr w:type="spell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Фк</w:t>
      </w:r>
      <w:proofErr w:type="spell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– остаточная стоимость фондов на конец года; </w:t>
      </w:r>
      <w:proofErr w:type="spell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Фн</w:t>
      </w:r>
      <w:proofErr w:type="spell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– остаточная стоимость фондов на начало года; </w:t>
      </w:r>
      <w:proofErr w:type="gram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– поступление основных фондов по остаточной стоимости в течение года; В – выбытие основных фондов по остаточной первоначальной стоимости в течение года.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Интенсивность движения основных фондов и их отдельных видов вычисляют по следующим коэффициентам:</w:t>
      </w:r>
    </w:p>
    <w:p w:rsidR="00B83735" w:rsidRPr="00B83735" w:rsidRDefault="00B83735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 коэффициент поступления</w:t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– доля всех поступивших (П) в отчетном периоде ОФ в их общем объеме на конец этого периода (</w:t>
      </w:r>
      <w:proofErr w:type="spell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Фк</w:t>
      </w:r>
      <w:proofErr w:type="spell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):</w:t>
      </w:r>
    </w:p>
    <w:p w:rsidR="00B83735" w:rsidRPr="00B83735" w:rsidRDefault="00B83735" w:rsidP="00C644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>
            <wp:extent cx="1200150" cy="533400"/>
            <wp:effectExtent l="19050" t="0" r="0" b="0"/>
            <wp:docPr id="1" name="Рисунок 1" descr="Статистика: конспект лек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атистика: конспект лекц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3735" w:rsidRPr="00B83735" w:rsidRDefault="00B83735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– </w:t>
      </w:r>
      <w:r w:rsidRPr="001330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коэффициент выбытия</w:t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– отношение стоимости всех выбывших за данный период основных фондов (В) к стоимости ОФ на начало данного периода (</w:t>
      </w:r>
      <w:proofErr w:type="spell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Фн</w:t>
      </w:r>
      <w:proofErr w:type="spell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):</w:t>
      </w:r>
    </w:p>
    <w:p w:rsidR="00B83735" w:rsidRPr="00B83735" w:rsidRDefault="00B83735" w:rsidP="00C644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>
            <wp:extent cx="1209675" cy="485775"/>
            <wp:effectExtent l="19050" t="0" r="9525" b="0"/>
            <wp:docPr id="2" name="Рисунок 2" descr="Статистика: конспект лек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атистика: конспект лекци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      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балансе ОФ по остаточной первоначальной стоимости необходимо помимо поступления и выбытия объектов учесть происходящее в течение отчетного года уменьшение остаточной стоимости основных фондов из-за их износа. В основе баланса ОФ по остаточной первоначальной стоимости лежит равенство</w:t>
      </w:r>
    </w:p>
    <w:p w:rsidR="00B83735" w:rsidRPr="00B83735" w:rsidRDefault="00B83735" w:rsidP="00C644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>
            <wp:extent cx="1962150" cy="381000"/>
            <wp:effectExtent l="19050" t="0" r="0" b="0"/>
            <wp:docPr id="3" name="Рисунок 3" descr="Статистика: конспект лек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атистика: конспект лекци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3735" w:rsidRPr="00B83735" w:rsidRDefault="00B83735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где Ар – амортизация на реновацию;</w:t>
      </w:r>
    </w:p>
    <w:p w:rsidR="00B83735" w:rsidRPr="00B83735" w:rsidRDefault="00B83735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 коэффициент износа </w:t>
      </w: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исчисляется на определенную дату как отношение суммы износа основных фондов (И) к их полной стоимости (Ф):</w:t>
      </w:r>
    </w:p>
    <w:p w:rsidR="00B83735" w:rsidRPr="00B83735" w:rsidRDefault="00B83735" w:rsidP="00C644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>
            <wp:extent cx="1485900" cy="628650"/>
            <wp:effectExtent l="19050" t="0" r="0" b="0"/>
            <wp:docPr id="4" name="Рисунок 4" descr="Статистика: конспект лек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татистика: конспект лекций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3735" w:rsidRPr="00B83735" w:rsidRDefault="00B83735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– разность между 100 % и коэффициентом износа дает величину</w:t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330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коэффициента годности </w:t>
      </w: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ОФ и отражает долю неизношенной части основных фондов. В связи с этим можно использовать другой вариант расчета коэффициента годности:</w:t>
      </w:r>
    </w:p>
    <w:p w:rsidR="00B83735" w:rsidRPr="00B83735" w:rsidRDefault="00B83735" w:rsidP="00C644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>
            <wp:extent cx="942975" cy="476250"/>
            <wp:effectExtent l="19050" t="0" r="9525" b="0"/>
            <wp:docPr id="5" name="Рисунок 5" descr="Статистика: конспект лек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татистика: конспект лекций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Показатели наличия и структуры основных производственных фондов.</w:t>
      </w:r>
      <w:r w:rsidR="00B83735" w:rsidRPr="001330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Наличие основных фондов на конец каждого месяца устанавливается по данным бухгалтерского баланса, а средняя годовая стоимость определяется как средняя хронологическая из месячных данных об их наличии.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Показатели использования ОПФ и </w:t>
      </w:r>
      <w:proofErr w:type="spellStart"/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фондовооруженность</w:t>
      </w:r>
      <w:proofErr w:type="spellEnd"/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труда</w:t>
      </w:r>
      <w:r w:rsidR="00B83735" w:rsidRPr="001330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Обобщающим показателем использования ОПФ служит</w:t>
      </w:r>
      <w:r w:rsidR="00B83735"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фондоотдача</w:t>
      </w:r>
      <w:r w:rsidR="00B83735"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– отношение объема произведенной в данном периоде продукции (О) к средней за этот период стоимости ОПФ (Ф):</w:t>
      </w:r>
    </w:p>
    <w:p w:rsidR="00B83735" w:rsidRPr="00B83735" w:rsidRDefault="00B83735" w:rsidP="00C644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>
            <wp:extent cx="2876550" cy="476250"/>
            <wp:effectExtent l="19050" t="0" r="0" b="0"/>
            <wp:docPr id="6" name="Рисунок 6" descr="Статистика: конспект лек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татистика: конспект лекций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      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Фондоотдача показывает, сколько продукции произведено в данном периоде на 1 руб. стоимости основных фондов.</w:t>
      </w:r>
      <w:r w:rsidR="00B83735"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Фондоемкость</w:t>
      </w:r>
      <w:proofErr w:type="spellEnd"/>
      <w:r w:rsidR="00B83735" w:rsidRPr="001330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(обратная величина) характеризует стоимость ОПФ, приходящуюся на 1 руб. произведенной продукции:</w:t>
      </w:r>
    </w:p>
    <w:p w:rsidR="00B83735" w:rsidRPr="00B83735" w:rsidRDefault="00B83735" w:rsidP="00C644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306A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>
            <wp:extent cx="866775" cy="495300"/>
            <wp:effectExtent l="19050" t="0" r="9525" b="0"/>
            <wp:docPr id="7" name="Рисунок 7" descr="Статистика: конспект лек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татистика: конспект лекций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При снижении </w:t>
      </w:r>
      <w:proofErr w:type="spellStart"/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фондоемкости</w:t>
      </w:r>
      <w:proofErr w:type="spellEnd"/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наблюдается экономия труда, овеществленного в основных фондах, участвующих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 производстве. На величины фондоотдачи и </w:t>
      </w:r>
      <w:proofErr w:type="spellStart"/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фондоемкости</w:t>
      </w:r>
      <w:proofErr w:type="spellEnd"/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оказывает влияние показатель</w:t>
      </w:r>
      <w:r w:rsidR="00B83735" w:rsidRPr="001330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фондовооруженности</w:t>
      </w:r>
      <w:proofErr w:type="spellEnd"/>
      <w:r w:rsidR="00B83735" w:rsidRPr="00133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труда 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Фв</w:t>
      </w:r>
      <w:proofErr w:type="spellEnd"/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). Его рассчитывают по формуле</w:t>
      </w:r>
    </w:p>
    <w:p w:rsidR="00B83735" w:rsidRPr="00B83735" w:rsidRDefault="00B83735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где – среднесписочная численность </w:t>
      </w:r>
      <w:proofErr w:type="gram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работающих</w:t>
      </w:r>
      <w:proofErr w:type="gram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Показатель </w:t>
      </w:r>
      <w:proofErr w:type="spell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фондовооруженности</w:t>
      </w:r>
      <w:proofErr w:type="spell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применяется для характеристики степени оснащенности труда </w:t>
      </w:r>
      <w:proofErr w:type="gramStart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работающих</w:t>
      </w:r>
      <w:proofErr w:type="gramEnd"/>
      <w:r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B83735" w:rsidRPr="00B83735" w:rsidRDefault="0013306A" w:rsidP="00C644A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</w:t>
      </w:r>
      <w:r w:rsidR="00B83735" w:rsidRPr="00B8373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При рациональном использовании основных производственных фондов наблюдается увеличение производства общественного продукта и национального дохода, экономия живого и овеществленного труда, которые приводят к сокращению совокупных затрат на единицу продукции. Экономическим эффектом повышения уровня использования основных фондов является рост общественной производительности труда. Если повышается уровень использования основных производственных фондов, то наблюдается рост производительности труда в экономике.</w:t>
      </w:r>
    </w:p>
    <w:bookmarkEnd w:id="0"/>
    <w:p w:rsidR="0013306A" w:rsidRDefault="0013306A" w:rsidP="00C644A6">
      <w:pPr>
        <w:shd w:val="clear" w:color="auto" w:fill="FFFFFF" w:themeFill="background1"/>
        <w:spacing w:after="0" w:line="360" w:lineRule="auto"/>
        <w:jc w:val="both"/>
      </w:pPr>
    </w:p>
    <w:p w:rsidR="0013306A" w:rsidRDefault="0013306A" w:rsidP="00C644A6">
      <w:pPr>
        <w:spacing w:line="360" w:lineRule="auto"/>
      </w:pPr>
      <w:r>
        <w:br w:type="page"/>
      </w:r>
    </w:p>
    <w:p w:rsidR="000233F6" w:rsidRPr="00B52DB0" w:rsidRDefault="000233F6" w:rsidP="00FA20E7">
      <w:pPr>
        <w:pStyle w:val="a5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Система показателей статистики национального богатства</w:t>
      </w:r>
    </w:p>
    <w:p w:rsidR="000233F6" w:rsidRDefault="000233F6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262430"/>
          <w:sz w:val="28"/>
          <w:szCs w:val="28"/>
          <w:shd w:val="clear" w:color="auto" w:fill="F6F6EE"/>
        </w:rPr>
      </w:pPr>
    </w:p>
    <w:p w:rsidR="000233F6" w:rsidRDefault="000233F6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83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задачи статистики национального богатства входят статистическая характеристика объёма, структуры, динамики и эффективности использования всего богатства и его составных элементов, изучение технического перевооружения народного хозяйства, внедрения прогрессивной техники и технологии. Решение этих задач связано с разработкой системы показателей и обоснованием методологии их исчисления.</w:t>
      </w:r>
    </w:p>
    <w:p w:rsidR="004E42DB" w:rsidRDefault="000233F6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83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2DB">
        <w:rPr>
          <w:rFonts w:ascii="Times New Roman" w:hAnsi="Times New Roman" w:cs="Times New Roman"/>
          <w:sz w:val="28"/>
          <w:szCs w:val="28"/>
        </w:rPr>
        <w:t>Система показателей статистики национального богатства, используемая в анализе, включает в себя следующие основные характеристики:</w:t>
      </w:r>
    </w:p>
    <w:p w:rsidR="004E42DB" w:rsidRDefault="004E42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наличия (объёма) и структуры богатства;</w:t>
      </w:r>
    </w:p>
    <w:p w:rsidR="000233F6" w:rsidRDefault="004E42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воспроизводства важнейших его частей;</w:t>
      </w:r>
      <w:r w:rsidR="000233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2DB" w:rsidRDefault="004E42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динамики всего богатства и его составных частей;</w:t>
      </w:r>
    </w:p>
    <w:p w:rsidR="004E42DB" w:rsidRDefault="004E42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размещения богатства на территории страны;</w:t>
      </w:r>
    </w:p>
    <w:p w:rsidR="004E42DB" w:rsidRDefault="004E42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охрану природных ресурсов и их восполнение.</w:t>
      </w:r>
    </w:p>
    <w:p w:rsidR="004E42DB" w:rsidRDefault="004E42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Пользуясь этой системой, можно охарактеризовать изменения в объёме и составе всего богатства с различных сторон, построив соответствующие группировки, баланс национального богатства и отдельных его частей.</w:t>
      </w:r>
    </w:p>
    <w:p w:rsidR="004E42DB" w:rsidRDefault="004E42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Объём национального богатства исчисляется, как правило, в стоимостном выражении в текущих и сопоставимых (постоянных) ценах на определённый момент времени (обычно на начало или конец года).</w:t>
      </w:r>
    </w:p>
    <w:p w:rsidR="004E42DB" w:rsidRDefault="004E42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Объём национального богатства в текущих ценах отражает стоимость его элементов в ценах приобретения соответствующих периодов. </w:t>
      </w:r>
      <w:r w:rsidR="00814E85">
        <w:rPr>
          <w:rFonts w:ascii="Times New Roman" w:hAnsi="Times New Roman" w:cs="Times New Roman"/>
          <w:sz w:val="28"/>
          <w:szCs w:val="28"/>
        </w:rPr>
        <w:t>Стоимость отдельных фондов при этом периодически приводится в соответствие с ценами, существующими на дату переоценки.</w:t>
      </w:r>
    </w:p>
    <w:p w:rsidR="00814E85" w:rsidRDefault="00814E85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постоянных ценах объём национального богатства отражает стоимость всех его элементов в ценах одного периода. </w:t>
      </w:r>
      <w:r w:rsidR="00027BFE">
        <w:rPr>
          <w:rFonts w:ascii="Times New Roman" w:hAnsi="Times New Roman" w:cs="Times New Roman"/>
          <w:sz w:val="28"/>
          <w:szCs w:val="28"/>
        </w:rPr>
        <w:t xml:space="preserve">Изменение физического объёма национального богатства и его отдельных элементов рассчитывается в сопоставимых ценах. </w:t>
      </w:r>
    </w:p>
    <w:p w:rsidR="00027BFE" w:rsidRDefault="00027BFE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По мере развития страны, повышения уровня её экономического развития структура национального богатства изменяется. Основной тенденцией при этом является рост доли личного имущества граждан.</w:t>
      </w:r>
    </w:p>
    <w:p w:rsidR="00027BFE" w:rsidRDefault="00027BFE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7DC5">
        <w:rPr>
          <w:rFonts w:ascii="Times New Roman" w:hAnsi="Times New Roman" w:cs="Times New Roman"/>
          <w:sz w:val="28"/>
          <w:szCs w:val="28"/>
        </w:rPr>
        <w:t>С переходом на систему национальных счетов приобретает особое значение метод непрерывной инвентаризации, используемой в зарубежной статистике для оценки стоимости реального (в постоянных ценах) накопленного национального богатства за относительно длительный период времени.</w:t>
      </w:r>
    </w:p>
    <w:p w:rsidR="00F17DC5" w:rsidRDefault="00F17DC5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Значительный удельный вес в составе накопленного богатства занимают основные производственные фонды. Статистика характеризует основные фонды системой показателей, среди которых показатели объёма, состава фондов, коэффициенты состояния, движения основных фондов, показатели их использования, показатели динамики.</w:t>
      </w:r>
    </w:p>
    <w:p w:rsidR="00F17DC5" w:rsidRDefault="00F17DC5" w:rsidP="00C644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17DC5" w:rsidRDefault="00E55900" w:rsidP="00C644A6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РАСЧЁТНАЯ ЧАСТЬ</w:t>
      </w:r>
    </w:p>
    <w:p w:rsidR="0048375E" w:rsidRDefault="0048375E" w:rsidP="00C644A6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629" w:rsidRDefault="0053262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Имеются следующие исходные данные (выборка 10%-ная механическая) о стоимости основных производственных фондов и выпуске продукции по 30 однородным предприятиям одной из отраслей  промышленности за год, млн.,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,:</w:t>
      </w:r>
      <w:proofErr w:type="gramEnd"/>
    </w:p>
    <w:p w:rsidR="002B6B57" w:rsidRDefault="002B6B57" w:rsidP="00C644A6">
      <w:pPr>
        <w:shd w:val="clear" w:color="auto" w:fill="FFFFFF" w:themeFill="background1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483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</w:p>
    <w:p w:rsidR="002B6B57" w:rsidRDefault="0048375E" w:rsidP="00C644A6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B57">
        <w:rPr>
          <w:rFonts w:ascii="Times New Roman" w:hAnsi="Times New Roman" w:cs="Times New Roman"/>
          <w:sz w:val="28"/>
          <w:szCs w:val="28"/>
        </w:rPr>
        <w:t>Исходные данные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4"/>
        <w:gridCol w:w="1617"/>
        <w:gridCol w:w="1812"/>
        <w:gridCol w:w="1040"/>
        <w:gridCol w:w="1825"/>
        <w:gridCol w:w="1560"/>
      </w:tblGrid>
      <w:tr w:rsidR="0091012A" w:rsidRPr="00122AEF" w:rsidTr="005803F0">
        <w:trPr>
          <w:cantSplit/>
          <w:trHeight w:val="2248"/>
          <w:jc w:val="center"/>
        </w:trPr>
        <w:tc>
          <w:tcPr>
            <w:tcW w:w="904" w:type="dxa"/>
            <w:textDirection w:val="btLr"/>
            <w:vAlign w:val="center"/>
          </w:tcPr>
          <w:p w:rsidR="0091012A" w:rsidRPr="0091012A" w:rsidRDefault="0091012A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 xml:space="preserve">№ предприятия </w:t>
            </w:r>
            <w:proofErr w:type="spellStart"/>
            <w:proofErr w:type="gramStart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17" w:type="dxa"/>
            <w:textDirection w:val="btLr"/>
            <w:vAlign w:val="center"/>
          </w:tcPr>
          <w:p w:rsidR="0091012A" w:rsidRPr="0091012A" w:rsidRDefault="0091012A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ОПФ</w:t>
            </w:r>
          </w:p>
        </w:tc>
        <w:tc>
          <w:tcPr>
            <w:tcW w:w="1812" w:type="dxa"/>
            <w:textDirection w:val="btLr"/>
            <w:vAlign w:val="center"/>
          </w:tcPr>
          <w:p w:rsidR="0091012A" w:rsidRPr="0091012A" w:rsidRDefault="0091012A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Выпуск продукции</w:t>
            </w:r>
          </w:p>
        </w:tc>
        <w:tc>
          <w:tcPr>
            <w:tcW w:w="1040" w:type="dxa"/>
            <w:textDirection w:val="btLr"/>
            <w:vAlign w:val="center"/>
          </w:tcPr>
          <w:p w:rsidR="0091012A" w:rsidRPr="0091012A" w:rsidRDefault="0091012A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 xml:space="preserve">№ предприятия </w:t>
            </w:r>
            <w:proofErr w:type="spellStart"/>
            <w:proofErr w:type="gramStart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25" w:type="dxa"/>
            <w:textDirection w:val="btLr"/>
            <w:vAlign w:val="center"/>
          </w:tcPr>
          <w:p w:rsidR="0091012A" w:rsidRPr="0091012A" w:rsidRDefault="0091012A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ОПФ</w:t>
            </w:r>
          </w:p>
        </w:tc>
        <w:tc>
          <w:tcPr>
            <w:tcW w:w="1560" w:type="dxa"/>
            <w:textDirection w:val="btLr"/>
            <w:vAlign w:val="center"/>
          </w:tcPr>
          <w:p w:rsidR="0091012A" w:rsidRPr="0091012A" w:rsidRDefault="0091012A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Выпуск продукции</w:t>
            </w:r>
          </w:p>
        </w:tc>
      </w:tr>
      <w:tr w:rsidR="0091012A" w:rsidRPr="00122AEF" w:rsidTr="005803F0">
        <w:trPr>
          <w:trHeight w:val="282"/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91012A" w:rsidRPr="00122AEF" w:rsidTr="005803F0">
        <w:trPr>
          <w:trHeight w:val="318"/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1012A" w:rsidRPr="00122AEF" w:rsidTr="005803F0">
        <w:trPr>
          <w:trHeight w:val="368"/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91012A" w:rsidRPr="00122AEF" w:rsidTr="005803F0">
        <w:trPr>
          <w:trHeight w:val="248"/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560" w:type="dxa"/>
            <w:vAlign w:val="center"/>
          </w:tcPr>
          <w:p w:rsidR="0091012A" w:rsidRPr="0091012A" w:rsidRDefault="00C12BC8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center"/>
          </w:tcPr>
          <w:p w:rsidR="0091012A" w:rsidRPr="0091012A" w:rsidRDefault="00C12BC8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1012A" w:rsidRPr="00122AEF" w:rsidTr="005803F0">
        <w:trPr>
          <w:trHeight w:val="349"/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60" w:type="dxa"/>
            <w:vAlign w:val="center"/>
          </w:tcPr>
          <w:p w:rsidR="0091012A" w:rsidRPr="0091012A" w:rsidRDefault="00C12BC8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center"/>
          </w:tcPr>
          <w:p w:rsidR="0091012A" w:rsidRPr="0091012A" w:rsidRDefault="00C12BC8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560" w:type="dxa"/>
            <w:vAlign w:val="center"/>
          </w:tcPr>
          <w:p w:rsidR="0091012A" w:rsidRPr="0091012A" w:rsidRDefault="00C12BC8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center"/>
          </w:tcPr>
          <w:p w:rsidR="0091012A" w:rsidRPr="0091012A" w:rsidRDefault="00C12BC8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center"/>
          </w:tcPr>
          <w:p w:rsidR="0091012A" w:rsidRPr="0091012A" w:rsidRDefault="00C12BC8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1012A" w:rsidRPr="00122AEF" w:rsidTr="0091012A">
        <w:trPr>
          <w:jc w:val="center"/>
        </w:trPr>
        <w:tc>
          <w:tcPr>
            <w:tcW w:w="904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17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812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040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25" w:type="dxa"/>
            <w:vAlign w:val="center"/>
          </w:tcPr>
          <w:p w:rsidR="0091012A" w:rsidRPr="0091012A" w:rsidRDefault="0091012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560" w:type="dxa"/>
            <w:vAlign w:val="center"/>
          </w:tcPr>
          <w:p w:rsidR="0091012A" w:rsidRPr="0091012A" w:rsidRDefault="00C12BC8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</w:tr>
    </w:tbl>
    <w:p w:rsidR="0091012A" w:rsidRDefault="0091012A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5E" w:rsidRDefault="009C55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</w:t>
      </w:r>
    </w:p>
    <w:p w:rsidR="009C55DB" w:rsidRDefault="009C55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исходным данным:</w:t>
      </w:r>
    </w:p>
    <w:p w:rsidR="009C55DB" w:rsidRDefault="009C55DB" w:rsidP="00C644A6">
      <w:pPr>
        <w:pStyle w:val="a5"/>
        <w:numPr>
          <w:ilvl w:val="0"/>
          <w:numId w:val="5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 статистический ряд распределения предприятий по признаку – среднегодовая стоимость основных производственных фондов, образовав пять групп с равными интервалами.</w:t>
      </w:r>
    </w:p>
    <w:p w:rsidR="009C55DB" w:rsidRDefault="009C55DB" w:rsidP="00C644A6">
      <w:pPr>
        <w:pStyle w:val="a5"/>
        <w:numPr>
          <w:ilvl w:val="0"/>
          <w:numId w:val="5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Рассчитайте характеристики интервального ряда распределения: среднюю арифметическую, среднее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отклонение, коэффициент вариации, моду и медиану.</w:t>
      </w:r>
    </w:p>
    <w:p w:rsidR="009C55DB" w:rsidRDefault="009C55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5DB">
        <w:rPr>
          <w:rFonts w:ascii="Times New Roman" w:hAnsi="Times New Roman" w:cs="Times New Roman"/>
          <w:sz w:val="28"/>
          <w:szCs w:val="28"/>
        </w:rPr>
        <w:t>Сделайте выводы по результатам выполнения задания.</w:t>
      </w:r>
    </w:p>
    <w:p w:rsidR="000B0BF4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0B0BF4" w:rsidRDefault="000B0BF4" w:rsidP="00C644A6">
      <w:pPr>
        <w:pStyle w:val="a5"/>
        <w:numPr>
          <w:ilvl w:val="0"/>
          <w:numId w:val="9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статистический ряд распределения предприятий по признаку среднегодовой стоимости основных производственных фондов.</w:t>
      </w:r>
    </w:p>
    <w:p w:rsidR="002B6B57" w:rsidRPr="002B6B57" w:rsidRDefault="002B6B57" w:rsidP="00C644A6">
      <w:pPr>
        <w:shd w:val="clear" w:color="auto" w:fill="FFFFFF" w:themeFill="background1"/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4"/>
        <w:gridCol w:w="1617"/>
        <w:gridCol w:w="1812"/>
        <w:gridCol w:w="1040"/>
        <w:gridCol w:w="1825"/>
        <w:gridCol w:w="1560"/>
      </w:tblGrid>
      <w:tr w:rsidR="007470D3" w:rsidRPr="0091012A" w:rsidTr="007470D3">
        <w:trPr>
          <w:cantSplit/>
          <w:trHeight w:val="2240"/>
          <w:jc w:val="center"/>
        </w:trPr>
        <w:tc>
          <w:tcPr>
            <w:tcW w:w="904" w:type="dxa"/>
            <w:textDirection w:val="btLr"/>
            <w:vAlign w:val="center"/>
          </w:tcPr>
          <w:p w:rsidR="007470D3" w:rsidRPr="0091012A" w:rsidRDefault="007470D3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 xml:space="preserve">№ предприятия </w:t>
            </w:r>
            <w:proofErr w:type="spellStart"/>
            <w:proofErr w:type="gramStart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17" w:type="dxa"/>
            <w:textDirection w:val="btLr"/>
            <w:vAlign w:val="center"/>
          </w:tcPr>
          <w:p w:rsidR="007470D3" w:rsidRPr="0091012A" w:rsidRDefault="007470D3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ОПФ</w:t>
            </w:r>
          </w:p>
        </w:tc>
        <w:tc>
          <w:tcPr>
            <w:tcW w:w="1812" w:type="dxa"/>
            <w:textDirection w:val="btLr"/>
            <w:vAlign w:val="center"/>
          </w:tcPr>
          <w:p w:rsidR="007470D3" w:rsidRPr="0091012A" w:rsidRDefault="007470D3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Выпуск продукции</w:t>
            </w:r>
          </w:p>
        </w:tc>
        <w:tc>
          <w:tcPr>
            <w:tcW w:w="1040" w:type="dxa"/>
            <w:textDirection w:val="btLr"/>
            <w:vAlign w:val="center"/>
          </w:tcPr>
          <w:p w:rsidR="007470D3" w:rsidRPr="0091012A" w:rsidRDefault="007470D3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 xml:space="preserve">№ предприятия </w:t>
            </w:r>
            <w:proofErr w:type="spellStart"/>
            <w:proofErr w:type="gramStart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25" w:type="dxa"/>
            <w:textDirection w:val="btLr"/>
            <w:vAlign w:val="center"/>
          </w:tcPr>
          <w:p w:rsidR="007470D3" w:rsidRPr="0091012A" w:rsidRDefault="007470D3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ОПФ</w:t>
            </w:r>
          </w:p>
        </w:tc>
        <w:tc>
          <w:tcPr>
            <w:tcW w:w="1560" w:type="dxa"/>
            <w:textDirection w:val="btLr"/>
            <w:vAlign w:val="center"/>
          </w:tcPr>
          <w:p w:rsidR="007470D3" w:rsidRPr="0091012A" w:rsidRDefault="007470D3" w:rsidP="00C644A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Выпуск продукции</w:t>
            </w:r>
          </w:p>
        </w:tc>
      </w:tr>
      <w:tr w:rsidR="0063077F" w:rsidRPr="0091012A" w:rsidTr="007470D3">
        <w:trPr>
          <w:trHeight w:val="261"/>
          <w:jc w:val="center"/>
        </w:trPr>
        <w:tc>
          <w:tcPr>
            <w:tcW w:w="904" w:type="dxa"/>
            <w:vAlign w:val="center"/>
          </w:tcPr>
          <w:p w:rsidR="0063077F" w:rsidRPr="0091012A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  <w:vAlign w:val="center"/>
          </w:tcPr>
          <w:p w:rsidR="0063077F" w:rsidRPr="0091012A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12" w:type="dxa"/>
            <w:vAlign w:val="center"/>
          </w:tcPr>
          <w:p w:rsidR="0063077F" w:rsidRPr="0091012A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40" w:type="dxa"/>
            <w:vAlign w:val="center"/>
          </w:tcPr>
          <w:p w:rsidR="0063077F" w:rsidRPr="00651660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25" w:type="dxa"/>
            <w:vAlign w:val="center"/>
          </w:tcPr>
          <w:p w:rsidR="0063077F" w:rsidRPr="00651660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center"/>
          </w:tcPr>
          <w:p w:rsidR="0063077F" w:rsidRPr="00651660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3077F" w:rsidRPr="0091012A" w:rsidTr="007470D3">
        <w:trPr>
          <w:trHeight w:val="311"/>
          <w:jc w:val="center"/>
        </w:trPr>
        <w:tc>
          <w:tcPr>
            <w:tcW w:w="904" w:type="dxa"/>
            <w:vAlign w:val="center"/>
          </w:tcPr>
          <w:p w:rsidR="0063077F" w:rsidRPr="0091012A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7" w:type="dxa"/>
            <w:vAlign w:val="center"/>
          </w:tcPr>
          <w:p w:rsidR="0063077F" w:rsidRPr="0091012A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812" w:type="dxa"/>
            <w:vAlign w:val="center"/>
          </w:tcPr>
          <w:p w:rsidR="0063077F" w:rsidRPr="0091012A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40" w:type="dxa"/>
            <w:vAlign w:val="center"/>
          </w:tcPr>
          <w:p w:rsidR="0063077F" w:rsidRPr="00651660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  <w:vAlign w:val="center"/>
          </w:tcPr>
          <w:p w:rsidR="0063077F" w:rsidRPr="00651660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560" w:type="dxa"/>
            <w:vAlign w:val="center"/>
          </w:tcPr>
          <w:p w:rsidR="0063077F" w:rsidRPr="00651660" w:rsidRDefault="0063077F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5803F0" w:rsidRPr="0091012A" w:rsidTr="007470D3">
        <w:trPr>
          <w:trHeight w:val="347"/>
          <w:jc w:val="center"/>
        </w:trPr>
        <w:tc>
          <w:tcPr>
            <w:tcW w:w="904" w:type="dxa"/>
            <w:vAlign w:val="center"/>
          </w:tcPr>
          <w:p w:rsidR="005803F0" w:rsidRPr="0091012A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7" w:type="dxa"/>
            <w:vAlign w:val="center"/>
          </w:tcPr>
          <w:p w:rsidR="005803F0" w:rsidRPr="0091012A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12" w:type="dxa"/>
            <w:vAlign w:val="center"/>
          </w:tcPr>
          <w:p w:rsidR="005803F0" w:rsidRPr="0091012A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40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25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560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803F0" w:rsidRPr="0091012A" w:rsidTr="007470D3">
        <w:trPr>
          <w:trHeight w:val="397"/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40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5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5803F0" w:rsidRPr="0091012A" w:rsidTr="001A09AC">
        <w:trPr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40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5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5803F0" w:rsidRPr="0091012A" w:rsidTr="007470D3">
        <w:trPr>
          <w:trHeight w:val="342"/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040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560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5803F0" w:rsidRPr="0091012A" w:rsidTr="007470D3">
        <w:trPr>
          <w:trHeight w:val="364"/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4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5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5803F0" w:rsidRPr="0091012A" w:rsidTr="007470D3">
        <w:trPr>
          <w:trHeight w:val="258"/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04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25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5803F0" w:rsidRPr="0091012A" w:rsidTr="001A09AC">
        <w:trPr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4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25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6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5803F0" w:rsidRPr="0091012A" w:rsidTr="001A09AC">
        <w:trPr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04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5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56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5803F0" w:rsidRPr="0091012A" w:rsidTr="001A09AC">
        <w:trPr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4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25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56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5803F0" w:rsidRPr="0091012A" w:rsidTr="007470D3">
        <w:trPr>
          <w:trHeight w:val="287"/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4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25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56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5803F0" w:rsidRPr="0091012A" w:rsidTr="001A09AC">
        <w:trPr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04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25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center"/>
          </w:tcPr>
          <w:p w:rsidR="005803F0" w:rsidRPr="001A09AC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5803F0" w:rsidRPr="0091012A" w:rsidTr="005803F0">
        <w:trPr>
          <w:trHeight w:val="371"/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40" w:type="dxa"/>
            <w:vAlign w:val="center"/>
          </w:tcPr>
          <w:p w:rsidR="005803F0" w:rsidRPr="0091012A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5" w:type="dxa"/>
            <w:vAlign w:val="center"/>
          </w:tcPr>
          <w:p w:rsidR="005803F0" w:rsidRPr="0091012A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560" w:type="dxa"/>
            <w:vAlign w:val="center"/>
          </w:tcPr>
          <w:p w:rsidR="005803F0" w:rsidRPr="0091012A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5803F0" w:rsidRPr="0091012A" w:rsidTr="001A09AC">
        <w:trPr>
          <w:jc w:val="center"/>
        </w:trPr>
        <w:tc>
          <w:tcPr>
            <w:tcW w:w="904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17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812" w:type="dxa"/>
            <w:vAlign w:val="center"/>
          </w:tcPr>
          <w:p w:rsidR="005803F0" w:rsidRPr="00651660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60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040" w:type="dxa"/>
            <w:vAlign w:val="center"/>
          </w:tcPr>
          <w:p w:rsidR="005803F0" w:rsidRPr="0091012A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1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25" w:type="dxa"/>
            <w:vAlign w:val="center"/>
          </w:tcPr>
          <w:p w:rsidR="005803F0" w:rsidRPr="0091012A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center"/>
          </w:tcPr>
          <w:p w:rsidR="005803F0" w:rsidRPr="0091012A" w:rsidRDefault="005803F0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</w:tbl>
    <w:p w:rsidR="000B0BF4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3F0" w:rsidRDefault="005803F0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3F0">
        <w:rPr>
          <w:rFonts w:ascii="Times New Roman" w:hAnsi="Times New Roman" w:cs="Times New Roman"/>
          <w:sz w:val="28"/>
          <w:szCs w:val="28"/>
        </w:rPr>
        <w:t>Образуем 5 групп с равными интервалами длиной</w:t>
      </w:r>
    </w:p>
    <w:p w:rsidR="005803F0" w:rsidRDefault="005803F0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3F0">
        <w:rPr>
          <w:rFonts w:ascii="Times New Roman" w:hAnsi="Times New Roman" w:cs="Times New Roman"/>
          <w:sz w:val="28"/>
          <w:szCs w:val="28"/>
        </w:rPr>
        <w:t xml:space="preserve"> </w:t>
      </w:r>
      <w:r w:rsidR="00F0419B" w:rsidRPr="00F0419B">
        <w:rPr>
          <w:rFonts w:ascii="Times New Roman" w:hAnsi="Times New Roman" w:cs="Times New Roman"/>
          <w:position w:val="-24"/>
          <w:sz w:val="28"/>
          <w:szCs w:val="28"/>
        </w:rPr>
        <w:object w:dxaOrig="31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32.25pt" o:ole="">
            <v:imagedata r:id="rId15" o:title=""/>
          </v:shape>
          <o:OLEObject Type="Embed" ProgID="Equation.3" ShapeID="_x0000_i1025" DrawAspect="Content" ObjectID="_1441811169" r:id="rId16"/>
        </w:object>
      </w:r>
      <w:r w:rsidRPr="005803F0">
        <w:rPr>
          <w:rFonts w:ascii="Times New Roman" w:hAnsi="Times New Roman" w:cs="Times New Roman"/>
          <w:sz w:val="28"/>
          <w:szCs w:val="28"/>
        </w:rPr>
        <w:t xml:space="preserve"> по изучаемому признаку:</w:t>
      </w:r>
    </w:p>
    <w:p w:rsidR="002B6B57" w:rsidRDefault="002B6B57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5803F0" w:rsidRPr="002B6B57" w:rsidRDefault="0048375E" w:rsidP="00C644A6">
      <w:pPr>
        <w:tabs>
          <w:tab w:val="left" w:pos="8820"/>
        </w:tabs>
        <w:spacing w:after="0" w:line="360" w:lineRule="auto"/>
        <w:ind w:left="1077" w:right="13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B57" w:rsidRPr="002B6B57">
        <w:rPr>
          <w:rFonts w:ascii="Times New Roman" w:hAnsi="Times New Roman" w:cs="Times New Roman"/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Ind w:w="250" w:type="dxa"/>
        <w:tblLook w:val="04A0"/>
      </w:tblPr>
      <w:tblGrid>
        <w:gridCol w:w="1014"/>
        <w:gridCol w:w="2672"/>
        <w:gridCol w:w="708"/>
        <w:gridCol w:w="2977"/>
        <w:gridCol w:w="1559"/>
      </w:tblGrid>
      <w:tr w:rsidR="00BD4CB7" w:rsidTr="00060796">
        <w:tc>
          <w:tcPr>
            <w:tcW w:w="1014" w:type="dxa"/>
            <w:vAlign w:val="center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333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2672" w:type="dxa"/>
            <w:vAlign w:val="center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333">
              <w:rPr>
                <w:rFonts w:ascii="Times New Roman" w:hAnsi="Times New Roman" w:cs="Times New Roman"/>
                <w:sz w:val="24"/>
                <w:szCs w:val="24"/>
              </w:rPr>
              <w:t>Группы предприятий по среднего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довой стоимости основных производственных фондов</w:t>
            </w:r>
          </w:p>
        </w:tc>
        <w:tc>
          <w:tcPr>
            <w:tcW w:w="708" w:type="dxa"/>
            <w:vAlign w:val="center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3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7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333">
              <w:rPr>
                <w:rFonts w:ascii="Times New Roman" w:hAnsi="Times New Roman" w:cs="Times New Roman"/>
                <w:sz w:val="24"/>
                <w:szCs w:val="24"/>
              </w:rPr>
              <w:t>Среднегодовая стои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мость основных производственных фондов</w:t>
            </w:r>
            <w:r w:rsidRPr="00097333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1559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продукции, млн., руб.</w:t>
            </w:r>
          </w:p>
        </w:tc>
      </w:tr>
      <w:tr w:rsidR="00BD4CB7" w:rsidTr="00060796"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2" w:type="dxa"/>
          </w:tcPr>
          <w:p w:rsidR="00BD4CB7" w:rsidRDefault="002B6B5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="00BD4C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D4CB7" w:rsidTr="00060796"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  <w:tr w:rsidR="00BD4CB7" w:rsidTr="00060796"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2" w:type="dxa"/>
          </w:tcPr>
          <w:p w:rsidR="00BD4CB7" w:rsidRDefault="002B6B5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="00BD4CB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28,6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D4CB7" w:rsidTr="002B6B57">
        <w:trPr>
          <w:trHeight w:val="344"/>
        </w:trPr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</w:tr>
      <w:tr w:rsidR="00BD4CB7" w:rsidTr="00060796"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2" w:type="dxa"/>
          </w:tcPr>
          <w:p w:rsidR="00BD4CB7" w:rsidRDefault="002B6B5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</w:t>
            </w:r>
            <w:r w:rsidR="00BD4CB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BD4CB7" w:rsidTr="00060796"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396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408</w:t>
            </w:r>
          </w:p>
        </w:tc>
      </w:tr>
      <w:tr w:rsidR="00BD4CB7" w:rsidTr="00060796"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2" w:type="dxa"/>
          </w:tcPr>
          <w:p w:rsidR="00BD4CB7" w:rsidRDefault="002B6B5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</w:t>
            </w:r>
            <w:r w:rsidR="00BD4CB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BD4CB7" w:rsidTr="00060796"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294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294</w:t>
            </w:r>
          </w:p>
        </w:tc>
      </w:tr>
      <w:tr w:rsidR="00BD4CB7" w:rsidTr="00060796"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2" w:type="dxa"/>
          </w:tcPr>
          <w:p w:rsidR="00BD4CB7" w:rsidRDefault="002B6B5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</w:t>
            </w:r>
            <w:r w:rsidR="00BD4CB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D4CB7" w:rsidTr="00060796">
        <w:tc>
          <w:tcPr>
            <w:tcW w:w="1014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D4CB7" w:rsidRPr="00097333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1559" w:type="dxa"/>
          </w:tcPr>
          <w:p w:rsidR="00BD4CB7" w:rsidRDefault="00BD4CB7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</w:tbl>
    <w:p w:rsidR="000B0BF4" w:rsidRPr="005803F0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9AC" w:rsidRDefault="001A09AC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9AC">
        <w:rPr>
          <w:rFonts w:ascii="Times New Roman" w:hAnsi="Times New Roman" w:cs="Times New Roman"/>
          <w:sz w:val="28"/>
          <w:szCs w:val="28"/>
        </w:rPr>
        <w:t>В результате группировки получили следующий ряд распределения:</w:t>
      </w:r>
    </w:p>
    <w:p w:rsidR="00FA20E7" w:rsidRDefault="00FA20E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B57" w:rsidRDefault="002B6B57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p w:rsidR="001A09AC" w:rsidRPr="001A09AC" w:rsidRDefault="0048375E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B57" w:rsidRPr="002B6B57">
        <w:rPr>
          <w:rFonts w:ascii="Times New Roman" w:hAnsi="Times New Roman" w:cs="Times New Roman"/>
          <w:sz w:val="28"/>
          <w:szCs w:val="28"/>
        </w:rPr>
        <w:t xml:space="preserve">Распределение предприятий по среднегодовой стоимости </w:t>
      </w:r>
      <w:r w:rsidR="002B6B57">
        <w:rPr>
          <w:rFonts w:ascii="Times New Roman" w:hAnsi="Times New Roman" w:cs="Times New Roman"/>
          <w:sz w:val="28"/>
          <w:szCs w:val="28"/>
        </w:rPr>
        <w:t>основных производственных фондов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788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7"/>
        <w:gridCol w:w="4240"/>
        <w:gridCol w:w="2590"/>
      </w:tblGrid>
      <w:tr w:rsidR="001A09AC" w:rsidRPr="001A09AC" w:rsidTr="001A09AC">
        <w:trPr>
          <w:jc w:val="center"/>
        </w:trPr>
        <w:tc>
          <w:tcPr>
            <w:tcW w:w="1057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4240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Группы предприятий по среднегодовой стоимости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производственных фондов</w:t>
            </w:r>
          </w:p>
        </w:tc>
        <w:tc>
          <w:tcPr>
            <w:tcW w:w="2590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Число предприятий</w:t>
            </w:r>
          </w:p>
        </w:tc>
      </w:tr>
      <w:tr w:rsidR="001A09AC" w:rsidRPr="001A09AC" w:rsidTr="001A09AC">
        <w:trPr>
          <w:jc w:val="center"/>
        </w:trPr>
        <w:tc>
          <w:tcPr>
            <w:tcW w:w="1057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0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5-23</w:t>
            </w:r>
          </w:p>
        </w:tc>
        <w:tc>
          <w:tcPr>
            <w:tcW w:w="2590" w:type="dxa"/>
            <w:vAlign w:val="bottom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09AC" w:rsidRPr="001A09AC" w:rsidTr="001A09AC">
        <w:trPr>
          <w:jc w:val="center"/>
        </w:trPr>
        <w:tc>
          <w:tcPr>
            <w:tcW w:w="1057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40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23-31</w:t>
            </w:r>
          </w:p>
        </w:tc>
        <w:tc>
          <w:tcPr>
            <w:tcW w:w="2590" w:type="dxa"/>
            <w:vAlign w:val="bottom"/>
          </w:tcPr>
          <w:p w:rsidR="001A09AC" w:rsidRPr="001A09AC" w:rsidRDefault="00D7742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A09AC" w:rsidRPr="001A09AC" w:rsidTr="001A09AC">
        <w:trPr>
          <w:jc w:val="center"/>
        </w:trPr>
        <w:tc>
          <w:tcPr>
            <w:tcW w:w="1057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0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31-39</w:t>
            </w:r>
          </w:p>
        </w:tc>
        <w:tc>
          <w:tcPr>
            <w:tcW w:w="2590" w:type="dxa"/>
            <w:vAlign w:val="bottom"/>
          </w:tcPr>
          <w:p w:rsidR="001A09AC" w:rsidRPr="001A09AC" w:rsidRDefault="00D7742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A09AC" w:rsidRPr="001A09AC" w:rsidTr="001A09AC">
        <w:trPr>
          <w:jc w:val="center"/>
        </w:trPr>
        <w:tc>
          <w:tcPr>
            <w:tcW w:w="1057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0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39-47</w:t>
            </w:r>
          </w:p>
        </w:tc>
        <w:tc>
          <w:tcPr>
            <w:tcW w:w="2590" w:type="dxa"/>
            <w:vAlign w:val="bottom"/>
          </w:tcPr>
          <w:p w:rsidR="001A09AC" w:rsidRPr="001A09AC" w:rsidRDefault="00D7742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09AC" w:rsidRPr="001A09AC" w:rsidTr="001A09AC">
        <w:trPr>
          <w:jc w:val="center"/>
        </w:trPr>
        <w:tc>
          <w:tcPr>
            <w:tcW w:w="1057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0" w:type="dxa"/>
            <w:vAlign w:val="center"/>
          </w:tcPr>
          <w:p w:rsidR="001A09AC" w:rsidRPr="001A09AC" w:rsidRDefault="001A09AC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D7742E">
              <w:rPr>
                <w:rFonts w:ascii="Times New Roman" w:hAnsi="Times New Roman" w:cs="Times New Roman"/>
                <w:sz w:val="24"/>
                <w:szCs w:val="24"/>
              </w:rPr>
              <w:t>-55</w:t>
            </w:r>
          </w:p>
        </w:tc>
        <w:tc>
          <w:tcPr>
            <w:tcW w:w="2590" w:type="dxa"/>
            <w:vAlign w:val="bottom"/>
          </w:tcPr>
          <w:p w:rsidR="001A09AC" w:rsidRPr="001A09AC" w:rsidRDefault="00D7742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B0BF4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7F3" w:rsidRPr="00FA20E7" w:rsidRDefault="00D7742E" w:rsidP="00C644A6">
      <w:pPr>
        <w:pStyle w:val="a5"/>
        <w:numPr>
          <w:ilvl w:val="0"/>
          <w:numId w:val="9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42E">
        <w:rPr>
          <w:rFonts w:ascii="Times New Roman" w:hAnsi="Times New Roman" w:cs="Times New Roman"/>
          <w:sz w:val="28"/>
          <w:szCs w:val="28"/>
        </w:rPr>
        <w:t xml:space="preserve">Рассчитаем характеристики интервального ряда распределения: среднюю арифметическую, среднее </w:t>
      </w:r>
      <w:proofErr w:type="spellStart"/>
      <w:r w:rsidRPr="00D7742E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D7742E">
        <w:rPr>
          <w:rFonts w:ascii="Times New Roman" w:hAnsi="Times New Roman" w:cs="Times New Roman"/>
          <w:sz w:val="28"/>
          <w:szCs w:val="28"/>
        </w:rPr>
        <w:t xml:space="preserve"> отклонение, коэффициент вариации, моду и медиану.</w:t>
      </w:r>
    </w:p>
    <w:p w:rsidR="002B6B57" w:rsidRDefault="002B6B57" w:rsidP="00C644A6">
      <w:pPr>
        <w:shd w:val="clear" w:color="auto" w:fill="FFFFFF" w:themeFill="background1"/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p w:rsidR="002B6B57" w:rsidRPr="002B6B57" w:rsidRDefault="0048375E" w:rsidP="00C644A6">
      <w:pPr>
        <w:shd w:val="clear" w:color="auto" w:fill="FFFFFF" w:themeFill="background1"/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6B57" w:rsidRPr="002B6B57">
        <w:rPr>
          <w:rFonts w:ascii="Times New Roman" w:hAnsi="Times New Roman" w:cs="Times New Roman"/>
          <w:sz w:val="28"/>
          <w:szCs w:val="28"/>
        </w:rPr>
        <w:t>Расчетная таблица для нахождения характеристик ряда распределения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240" w:type="dxa"/>
        <w:jc w:val="center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9"/>
        <w:gridCol w:w="2027"/>
        <w:gridCol w:w="851"/>
        <w:gridCol w:w="709"/>
        <w:gridCol w:w="567"/>
        <w:gridCol w:w="708"/>
        <w:gridCol w:w="851"/>
        <w:gridCol w:w="1134"/>
        <w:gridCol w:w="1534"/>
      </w:tblGrid>
      <w:tr w:rsidR="00D67F62" w:rsidRPr="001A09AC" w:rsidTr="00D67F62">
        <w:trPr>
          <w:jc w:val="center"/>
        </w:trPr>
        <w:tc>
          <w:tcPr>
            <w:tcW w:w="859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2027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Группы предприятий по среднегодовой стоимости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ОПФ</w:t>
            </w:r>
          </w:p>
        </w:tc>
        <w:tc>
          <w:tcPr>
            <w:tcW w:w="851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Align w:val="center"/>
          </w:tcPr>
          <w:p w:rsidR="00272559" w:rsidRPr="00272559" w:rsidRDefault="00272559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cum</w:t>
            </w:r>
          </w:p>
        </w:tc>
        <w:tc>
          <w:tcPr>
            <w:tcW w:w="567" w:type="dxa"/>
            <w:vAlign w:val="center"/>
          </w:tcPr>
          <w:p w:rsidR="00272559" w:rsidRPr="00180DD1" w:rsidRDefault="00272559" w:rsidP="00C644A6">
            <w:pPr>
              <w:spacing w:line="360" w:lineRule="auto"/>
              <w:jc w:val="center"/>
              <w:rPr>
                <w:vertAlign w:val="subscript"/>
              </w:rPr>
            </w:pPr>
            <w:r w:rsidRPr="008B6870">
              <w:rPr>
                <w:b/>
                <w:position w:val="-14"/>
                <w:lang w:val="en-US"/>
              </w:rPr>
              <w:object w:dxaOrig="300" w:dyaOrig="380">
                <v:shape id="_x0000_i1026" type="#_x0000_t75" style="width:15pt;height:18.75pt" o:ole="">
                  <v:imagedata r:id="rId17" o:title=""/>
                </v:shape>
                <o:OLEObject Type="Embed" ProgID="Equation.3" ShapeID="_x0000_i1026" DrawAspect="Content" ObjectID="_1441811170" r:id="rId18"/>
              </w:object>
            </w:r>
          </w:p>
        </w:tc>
        <w:tc>
          <w:tcPr>
            <w:tcW w:w="708" w:type="dxa"/>
            <w:vAlign w:val="center"/>
          </w:tcPr>
          <w:p w:rsidR="00272559" w:rsidRPr="00180DD1" w:rsidRDefault="00272559" w:rsidP="00C644A6">
            <w:pPr>
              <w:spacing w:line="360" w:lineRule="auto"/>
              <w:jc w:val="center"/>
              <w:rPr>
                <w:rFonts w:ascii="Arial CYR" w:hAnsi="Arial CYR" w:cs="Arial CYR"/>
                <w:b/>
              </w:rPr>
            </w:pPr>
            <w:r w:rsidRPr="008B6870">
              <w:rPr>
                <w:b/>
                <w:position w:val="-24"/>
                <w:lang w:val="en-US"/>
              </w:rPr>
              <w:object w:dxaOrig="620" w:dyaOrig="499">
                <v:shape id="_x0000_i1027" type="#_x0000_t75" style="width:30.75pt;height:24.75pt" o:ole="">
                  <v:imagedata r:id="rId19" o:title=""/>
                </v:shape>
                <o:OLEObject Type="Embed" ProgID="Equation.3" ShapeID="_x0000_i1027" DrawAspect="Content" ObjectID="_1441811171" r:id="rId20"/>
              </w:object>
            </w:r>
          </w:p>
        </w:tc>
        <w:tc>
          <w:tcPr>
            <w:tcW w:w="851" w:type="dxa"/>
            <w:vAlign w:val="center"/>
          </w:tcPr>
          <w:p w:rsidR="00272559" w:rsidRPr="00180DD1" w:rsidRDefault="00272559" w:rsidP="00C644A6">
            <w:pPr>
              <w:tabs>
                <w:tab w:val="left" w:pos="727"/>
              </w:tabs>
              <w:spacing w:line="360" w:lineRule="auto"/>
              <w:jc w:val="center"/>
              <w:rPr>
                <w:rFonts w:ascii="Arial CYR" w:hAnsi="Arial CYR" w:cs="Arial CYR"/>
                <w:b/>
              </w:rPr>
            </w:pPr>
            <w:r w:rsidRPr="00180DD1">
              <w:rPr>
                <w:b/>
                <w:position w:val="-14"/>
                <w:lang w:val="en-US"/>
              </w:rPr>
              <w:object w:dxaOrig="660" w:dyaOrig="420">
                <v:shape id="_x0000_i1028" type="#_x0000_t75" style="width:33pt;height:21pt" o:ole="">
                  <v:imagedata r:id="rId21" o:title=""/>
                </v:shape>
                <o:OLEObject Type="Embed" ProgID="Equation.3" ShapeID="_x0000_i1028" DrawAspect="Content" ObjectID="_1441811172" r:id="rId22"/>
              </w:object>
            </w:r>
          </w:p>
        </w:tc>
        <w:tc>
          <w:tcPr>
            <w:tcW w:w="1134" w:type="dxa"/>
            <w:vAlign w:val="center"/>
          </w:tcPr>
          <w:p w:rsidR="00272559" w:rsidRPr="00180DD1" w:rsidRDefault="00272559" w:rsidP="00C644A6">
            <w:pPr>
              <w:spacing w:line="360" w:lineRule="auto"/>
              <w:jc w:val="center"/>
              <w:rPr>
                <w:rFonts w:ascii="Arial CYR" w:hAnsi="Arial CYR" w:cs="Arial CYR"/>
                <w:b/>
              </w:rPr>
            </w:pPr>
            <w:r w:rsidRPr="00180DD1">
              <w:rPr>
                <w:b/>
                <w:position w:val="-14"/>
                <w:lang w:val="en-US"/>
              </w:rPr>
              <w:object w:dxaOrig="1040" w:dyaOrig="480">
                <v:shape id="_x0000_i1029" type="#_x0000_t75" style="width:51.75pt;height:24pt" o:ole="">
                  <v:imagedata r:id="rId23" o:title=""/>
                </v:shape>
                <o:OLEObject Type="Embed" ProgID="Equation.3" ShapeID="_x0000_i1029" DrawAspect="Content" ObjectID="_1441811173" r:id="rId24"/>
              </w:object>
            </w:r>
          </w:p>
        </w:tc>
        <w:tc>
          <w:tcPr>
            <w:tcW w:w="1534" w:type="dxa"/>
            <w:vAlign w:val="center"/>
          </w:tcPr>
          <w:p w:rsidR="00272559" w:rsidRPr="00180DD1" w:rsidRDefault="00272559" w:rsidP="00C644A6">
            <w:pPr>
              <w:spacing w:line="360" w:lineRule="auto"/>
              <w:jc w:val="center"/>
              <w:rPr>
                <w:rFonts w:ascii="Arial CYR" w:hAnsi="Arial CYR" w:cs="Arial CYR"/>
                <w:b/>
              </w:rPr>
            </w:pPr>
            <w:r w:rsidRPr="00180DD1">
              <w:rPr>
                <w:b/>
                <w:position w:val="-14"/>
                <w:lang w:val="en-US"/>
              </w:rPr>
              <w:object w:dxaOrig="1320" w:dyaOrig="480">
                <v:shape id="_x0000_i1030" type="#_x0000_t75" style="width:66pt;height:24pt" o:ole="">
                  <v:imagedata r:id="rId25" o:title=""/>
                </v:shape>
                <o:OLEObject Type="Embed" ProgID="Equation.3" ShapeID="_x0000_i1030" DrawAspect="Content" ObjectID="_1441811174" r:id="rId26"/>
              </w:object>
            </w:r>
          </w:p>
        </w:tc>
      </w:tr>
      <w:tr w:rsidR="00D67F62" w:rsidRPr="001A09AC" w:rsidTr="00D67F62">
        <w:trPr>
          <w:jc w:val="center"/>
        </w:trPr>
        <w:tc>
          <w:tcPr>
            <w:tcW w:w="859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7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5-23</w:t>
            </w:r>
          </w:p>
        </w:tc>
        <w:tc>
          <w:tcPr>
            <w:tcW w:w="851" w:type="dxa"/>
            <w:vAlign w:val="bottom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72559" w:rsidRP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-15,73</w:t>
            </w:r>
          </w:p>
        </w:tc>
        <w:tc>
          <w:tcPr>
            <w:tcW w:w="1134" w:type="dxa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247,43</w:t>
            </w:r>
          </w:p>
        </w:tc>
        <w:tc>
          <w:tcPr>
            <w:tcW w:w="1534" w:type="dxa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742,29</w:t>
            </w:r>
          </w:p>
        </w:tc>
      </w:tr>
      <w:tr w:rsidR="00D67F62" w:rsidRPr="001A09AC" w:rsidTr="00D67F62">
        <w:trPr>
          <w:jc w:val="center"/>
        </w:trPr>
        <w:tc>
          <w:tcPr>
            <w:tcW w:w="859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7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23-31</w:t>
            </w:r>
          </w:p>
        </w:tc>
        <w:tc>
          <w:tcPr>
            <w:tcW w:w="851" w:type="dxa"/>
            <w:vAlign w:val="bottom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72559" w:rsidRP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67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51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-7,73</w:t>
            </w:r>
          </w:p>
        </w:tc>
        <w:tc>
          <w:tcPr>
            <w:tcW w:w="1134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59,75</w:t>
            </w:r>
          </w:p>
        </w:tc>
        <w:tc>
          <w:tcPr>
            <w:tcW w:w="1534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358,5</w:t>
            </w:r>
          </w:p>
        </w:tc>
      </w:tr>
      <w:tr w:rsidR="00D67F62" w:rsidRPr="001A09AC" w:rsidTr="00D67F62">
        <w:trPr>
          <w:jc w:val="center"/>
        </w:trPr>
        <w:tc>
          <w:tcPr>
            <w:tcW w:w="859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7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31-39</w:t>
            </w:r>
          </w:p>
        </w:tc>
        <w:tc>
          <w:tcPr>
            <w:tcW w:w="851" w:type="dxa"/>
            <w:vAlign w:val="bottom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272559" w:rsidRP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67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851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1134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534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D67F62" w:rsidRPr="001A09AC" w:rsidTr="00D67F62">
        <w:trPr>
          <w:jc w:val="center"/>
        </w:trPr>
        <w:tc>
          <w:tcPr>
            <w:tcW w:w="859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39-47</w:t>
            </w:r>
          </w:p>
        </w:tc>
        <w:tc>
          <w:tcPr>
            <w:tcW w:w="851" w:type="dxa"/>
            <w:vAlign w:val="bottom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72559" w:rsidRP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567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851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8,27</w:t>
            </w:r>
          </w:p>
        </w:tc>
        <w:tc>
          <w:tcPr>
            <w:tcW w:w="1134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68,39</w:t>
            </w:r>
          </w:p>
        </w:tc>
        <w:tc>
          <w:tcPr>
            <w:tcW w:w="1534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478,73</w:t>
            </w:r>
          </w:p>
        </w:tc>
      </w:tr>
      <w:tr w:rsidR="00D67F62" w:rsidRPr="001A09AC" w:rsidTr="00D67F62">
        <w:trPr>
          <w:jc w:val="center"/>
        </w:trPr>
        <w:tc>
          <w:tcPr>
            <w:tcW w:w="859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7" w:type="dxa"/>
            <w:vAlign w:val="center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47-55</w:t>
            </w:r>
          </w:p>
        </w:tc>
        <w:tc>
          <w:tcPr>
            <w:tcW w:w="851" w:type="dxa"/>
            <w:vAlign w:val="bottom"/>
          </w:tcPr>
          <w:p w:rsidR="00272559" w:rsidRPr="001A09AC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72559" w:rsidRP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67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16,27</w:t>
            </w:r>
          </w:p>
        </w:tc>
        <w:tc>
          <w:tcPr>
            <w:tcW w:w="1134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264,71</w:t>
            </w:r>
          </w:p>
        </w:tc>
        <w:tc>
          <w:tcPr>
            <w:tcW w:w="1534" w:type="dxa"/>
          </w:tcPr>
          <w:p w:rsidR="00272559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529,42</w:t>
            </w:r>
          </w:p>
        </w:tc>
      </w:tr>
      <w:tr w:rsidR="00D67F62" w:rsidRPr="00D7742E" w:rsidTr="00D67F62">
        <w:trPr>
          <w:jc w:val="center"/>
        </w:trPr>
        <w:tc>
          <w:tcPr>
            <w:tcW w:w="859" w:type="dxa"/>
            <w:vAlign w:val="center"/>
          </w:tcPr>
          <w:p w:rsidR="00272559" w:rsidRPr="00D7742E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7" w:type="dxa"/>
            <w:vAlign w:val="center"/>
          </w:tcPr>
          <w:p w:rsidR="00272559" w:rsidRPr="00D7742E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vAlign w:val="bottom"/>
          </w:tcPr>
          <w:p w:rsidR="00272559" w:rsidRPr="00D7742E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272559" w:rsidRPr="00D7742E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72559" w:rsidRPr="00D7742E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272559" w:rsidRPr="00D7742E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1042</w:t>
            </w:r>
          </w:p>
        </w:tc>
        <w:tc>
          <w:tcPr>
            <w:tcW w:w="851" w:type="dxa"/>
          </w:tcPr>
          <w:p w:rsidR="00272559" w:rsidRPr="00D7742E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72559" w:rsidRPr="00D7742E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" w:type="dxa"/>
          </w:tcPr>
          <w:p w:rsidR="00272559" w:rsidRPr="00D7742E" w:rsidRDefault="00272559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2109,78</w:t>
            </w:r>
          </w:p>
        </w:tc>
      </w:tr>
    </w:tbl>
    <w:p w:rsidR="00D7742E" w:rsidRPr="00D7742E" w:rsidRDefault="00D7742E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2E" w:rsidRPr="00D7742E" w:rsidRDefault="00D7742E" w:rsidP="00C644A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742E">
        <w:rPr>
          <w:rFonts w:ascii="Times New Roman" w:hAnsi="Times New Roman" w:cs="Times New Roman"/>
          <w:sz w:val="28"/>
          <w:szCs w:val="28"/>
        </w:rPr>
        <w:t xml:space="preserve">Среднее арифметическое: </w:t>
      </w:r>
      <w:r w:rsidR="00272559" w:rsidRPr="00180DD1">
        <w:rPr>
          <w:rFonts w:ascii="Times New Roman" w:hAnsi="Times New Roman" w:cs="Times New Roman"/>
          <w:position w:val="-60"/>
          <w:sz w:val="28"/>
          <w:szCs w:val="28"/>
        </w:rPr>
        <w:object w:dxaOrig="2700" w:dyaOrig="1320">
          <v:shape id="_x0000_i1031" type="#_x0000_t75" style="width:135pt;height:66pt" o:ole="">
            <v:imagedata r:id="rId27" o:title=""/>
          </v:shape>
          <o:OLEObject Type="Embed" ProgID="Equation.3" ShapeID="_x0000_i1031" DrawAspect="Content" ObjectID="_1441811175" r:id="rId28"/>
        </w:object>
      </w:r>
      <w:r w:rsidRPr="00D7742E">
        <w:rPr>
          <w:rFonts w:ascii="Times New Roman" w:hAnsi="Times New Roman" w:cs="Times New Roman"/>
          <w:sz w:val="28"/>
          <w:szCs w:val="28"/>
        </w:rPr>
        <w:t xml:space="preserve"> млн. руб., т.е. в среднем ОПФ на одно предприятие составляют </w:t>
      </w:r>
      <w:r w:rsidR="00180DD1">
        <w:rPr>
          <w:rFonts w:ascii="Times New Roman" w:hAnsi="Times New Roman" w:cs="Times New Roman"/>
          <w:sz w:val="28"/>
          <w:szCs w:val="28"/>
        </w:rPr>
        <w:t>34,73</w:t>
      </w:r>
      <w:r w:rsidRPr="00D7742E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7742E" w:rsidRDefault="00D7742E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42E">
        <w:rPr>
          <w:rFonts w:ascii="Times New Roman" w:hAnsi="Times New Roman" w:cs="Times New Roman"/>
          <w:sz w:val="28"/>
          <w:szCs w:val="28"/>
        </w:rPr>
        <w:lastRenderedPageBreak/>
        <w:t xml:space="preserve">Среднее </w:t>
      </w:r>
      <w:proofErr w:type="spellStart"/>
      <w:r w:rsidRPr="00D7742E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D7742E">
        <w:rPr>
          <w:rFonts w:ascii="Times New Roman" w:hAnsi="Times New Roman" w:cs="Times New Roman"/>
          <w:sz w:val="28"/>
          <w:szCs w:val="28"/>
        </w:rPr>
        <w:t xml:space="preserve"> отклонение: </w:t>
      </w:r>
      <w:r w:rsidR="004310F7" w:rsidRPr="004310F7">
        <w:rPr>
          <w:rFonts w:ascii="Times New Roman" w:hAnsi="Times New Roman" w:cs="Times New Roman"/>
          <w:position w:val="-62"/>
          <w:sz w:val="28"/>
          <w:szCs w:val="28"/>
        </w:rPr>
        <w:object w:dxaOrig="3920" w:dyaOrig="1400">
          <v:shape id="_x0000_i1032" type="#_x0000_t75" style="width:195.75pt;height:69.75pt" o:ole="">
            <v:imagedata r:id="rId29" o:title=""/>
          </v:shape>
          <o:OLEObject Type="Embed" ProgID="Equation.3" ShapeID="_x0000_i1032" DrawAspect="Content" ObjectID="_1441811176" r:id="rId30"/>
        </w:object>
      </w:r>
      <w:r w:rsidRPr="00D7742E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BD433D" w:rsidRPr="00BD433D" w:rsidRDefault="00BD433D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433D">
        <w:rPr>
          <w:rFonts w:ascii="Times New Roman" w:hAnsi="Times New Roman" w:cs="Times New Roman"/>
          <w:sz w:val="28"/>
          <w:szCs w:val="28"/>
        </w:rPr>
        <w:t>Рассчитаем дисперсию:</w:t>
      </w:r>
    </w:p>
    <w:p w:rsidR="00BD433D" w:rsidRPr="00BD433D" w:rsidRDefault="00BD433D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33D">
        <w:rPr>
          <w:rFonts w:ascii="Times New Roman" w:hAnsi="Times New Roman" w:cs="Times New Roman"/>
          <w:bCs/>
          <w:i/>
          <w:sz w:val="28"/>
          <w:szCs w:val="28"/>
        </w:rPr>
        <w:t>σ</w:t>
      </w:r>
      <w:r w:rsidRPr="00BD433D">
        <w:rPr>
          <w:rFonts w:ascii="Times New Roman" w:hAnsi="Times New Roman" w:cs="Times New Roman"/>
          <w:bCs/>
          <w:i/>
          <w:position w:val="10"/>
          <w:sz w:val="28"/>
          <w:szCs w:val="28"/>
        </w:rPr>
        <w:t>2</w:t>
      </w:r>
      <w:r w:rsidRPr="00BD433D"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8,39</w:t>
      </w:r>
      <w:r w:rsidRPr="00BD433D">
        <w:rPr>
          <w:rFonts w:ascii="Times New Roman" w:hAnsi="Times New Roman" w:cs="Times New Roman"/>
          <w:position w:val="10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=70,39</w:t>
      </w:r>
    </w:p>
    <w:p w:rsidR="00BD433D" w:rsidRPr="00BD433D" w:rsidRDefault="00D7742E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33D">
        <w:rPr>
          <w:rFonts w:ascii="Times New Roman" w:hAnsi="Times New Roman" w:cs="Times New Roman"/>
          <w:sz w:val="28"/>
          <w:szCs w:val="28"/>
        </w:rPr>
        <w:t xml:space="preserve">Коэффициент вариации: </w:t>
      </w:r>
    </w:p>
    <w:p w:rsidR="00F0419B" w:rsidRPr="00BD433D" w:rsidRDefault="001942C2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33D">
        <w:rPr>
          <w:rFonts w:ascii="Times New Roman" w:hAnsi="Times New Roman" w:cs="Times New Roman"/>
          <w:position w:val="-28"/>
          <w:sz w:val="28"/>
          <w:szCs w:val="28"/>
        </w:rPr>
        <w:object w:dxaOrig="3620" w:dyaOrig="660">
          <v:shape id="_x0000_i1033" type="#_x0000_t75" style="width:180.75pt;height:33pt" o:ole="">
            <v:imagedata r:id="rId31" o:title=""/>
          </v:shape>
          <o:OLEObject Type="Embed" ProgID="Equation.3" ShapeID="_x0000_i1033" DrawAspect="Content" ObjectID="_1441811177" r:id="rId32"/>
        </w:object>
      </w:r>
      <w:r w:rsidR="00D7742E" w:rsidRPr="00BD433D">
        <w:rPr>
          <w:rFonts w:ascii="Times New Roman" w:hAnsi="Times New Roman" w:cs="Times New Roman"/>
          <w:sz w:val="28"/>
          <w:szCs w:val="28"/>
        </w:rPr>
        <w:t>, т.е. совокупность можно считать однородной по производительности труда, т.к.2</w:t>
      </w:r>
      <w:r w:rsidR="004310F7" w:rsidRPr="00BD433D">
        <w:rPr>
          <w:rFonts w:ascii="Times New Roman" w:hAnsi="Times New Roman" w:cs="Times New Roman"/>
          <w:sz w:val="28"/>
          <w:szCs w:val="28"/>
        </w:rPr>
        <w:t>4,16</w:t>
      </w:r>
      <w:r w:rsidRPr="00BD433D">
        <w:rPr>
          <w:rFonts w:ascii="Times New Roman" w:hAnsi="Times New Roman" w:cs="Times New Roman"/>
          <w:sz w:val="28"/>
          <w:szCs w:val="28"/>
        </w:rPr>
        <w:t>%&lt;40</w:t>
      </w:r>
      <w:r w:rsidR="00D7742E" w:rsidRPr="00BD433D">
        <w:rPr>
          <w:rFonts w:ascii="Times New Roman" w:hAnsi="Times New Roman" w:cs="Times New Roman"/>
          <w:sz w:val="28"/>
          <w:szCs w:val="28"/>
        </w:rPr>
        <w:t>%.</w:t>
      </w:r>
    </w:p>
    <w:p w:rsidR="00F0419B" w:rsidRPr="00BD433D" w:rsidRDefault="00F0419B" w:rsidP="00C644A6">
      <w:pPr>
        <w:tabs>
          <w:tab w:val="left" w:pos="846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433D">
        <w:rPr>
          <w:rFonts w:ascii="Times New Roman" w:hAnsi="Times New Roman" w:cs="Times New Roman"/>
          <w:color w:val="000000"/>
          <w:sz w:val="28"/>
          <w:szCs w:val="28"/>
        </w:rPr>
        <w:t>Расчет конкретного значения моды</w:t>
      </w:r>
      <w:r w:rsidRPr="00BD43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BD433D">
        <w:rPr>
          <w:rFonts w:ascii="Times New Roman" w:hAnsi="Times New Roman" w:cs="Times New Roman"/>
          <w:color w:val="000000"/>
          <w:sz w:val="28"/>
          <w:szCs w:val="28"/>
        </w:rPr>
        <w:t xml:space="preserve">для интервального ряда распределения производится по формуле: </w:t>
      </w:r>
    </w:p>
    <w:p w:rsidR="00F0419B" w:rsidRPr="00F0419B" w:rsidRDefault="00F0419B" w:rsidP="00C644A6">
      <w:pPr>
        <w:tabs>
          <w:tab w:val="left" w:pos="8460"/>
        </w:tabs>
        <w:spacing w:after="0" w:line="360" w:lineRule="auto"/>
        <w:ind w:firstLine="1622"/>
        <w:jc w:val="both"/>
        <w:rPr>
          <w:rFonts w:ascii="Times New Roman" w:hAnsi="Times New Roman" w:cs="Times New Roman"/>
          <w:sz w:val="28"/>
          <w:szCs w:val="28"/>
        </w:rPr>
      </w:pPr>
      <w:r w:rsidRPr="00F0419B">
        <w:rPr>
          <w:rFonts w:ascii="Times New Roman" w:hAnsi="Times New Roman" w:cs="Times New Roman"/>
          <w:position w:val="-30"/>
          <w:sz w:val="28"/>
          <w:szCs w:val="28"/>
        </w:rPr>
        <w:object w:dxaOrig="4140" w:dyaOrig="680">
          <v:shape id="_x0000_i1034" type="#_x0000_t75" style="width:4in;height:48pt" o:ole="">
            <v:imagedata r:id="rId33" o:title=""/>
          </v:shape>
          <o:OLEObject Type="Embed" ProgID="Equation.3" ShapeID="_x0000_i1034" DrawAspect="Content" ObjectID="_1441811178" r:id="rId34"/>
        </w:object>
      </w:r>
      <w:r w:rsidRPr="00F041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19B" w:rsidRPr="00F0419B" w:rsidRDefault="00F0419B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9B">
        <w:rPr>
          <w:rFonts w:ascii="Times New Roman" w:hAnsi="Times New Roman" w:cs="Times New Roman"/>
          <w:sz w:val="28"/>
          <w:szCs w:val="28"/>
        </w:rPr>
        <w:t xml:space="preserve">где   </w:t>
      </w:r>
      <w:proofErr w:type="spellStart"/>
      <w:r w:rsidRPr="00F0419B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F041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</w:t>
      </w:r>
      <w:proofErr w:type="gramStart"/>
      <w:r w:rsidRPr="00F041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o</w:t>
      </w:r>
      <w:proofErr w:type="spellEnd"/>
      <w:proofErr w:type="gramEnd"/>
      <w:r w:rsidRPr="00F0419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0419B">
        <w:rPr>
          <w:rFonts w:ascii="Times New Roman" w:hAnsi="Times New Roman" w:cs="Times New Roman"/>
          <w:sz w:val="28"/>
          <w:szCs w:val="28"/>
        </w:rPr>
        <w:t>– нижняя граница модального интервала,</w:t>
      </w:r>
    </w:p>
    <w:p w:rsidR="00F0419B" w:rsidRPr="00F0419B" w:rsidRDefault="00F0419B" w:rsidP="00C644A6">
      <w:pPr>
        <w:widowControl w:val="0"/>
        <w:autoSpaceDE w:val="0"/>
        <w:autoSpaceDN w:val="0"/>
        <w:adjustRightInd w:val="0"/>
        <w:spacing w:after="0" w:line="360" w:lineRule="auto"/>
        <w:ind w:right="-127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419B">
        <w:rPr>
          <w:rFonts w:ascii="Times New Roman" w:hAnsi="Times New Roman" w:cs="Times New Roman"/>
          <w:b/>
          <w:i/>
          <w:sz w:val="28"/>
          <w:szCs w:val="28"/>
        </w:rPr>
        <w:t>h</w:t>
      </w:r>
      <w:proofErr w:type="spellEnd"/>
      <w:r w:rsidRPr="00F041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419B">
        <w:rPr>
          <w:rFonts w:ascii="Times New Roman" w:hAnsi="Times New Roman" w:cs="Times New Roman"/>
          <w:sz w:val="28"/>
          <w:szCs w:val="28"/>
        </w:rPr>
        <w:t>– величина модального интервала,</w:t>
      </w:r>
    </w:p>
    <w:p w:rsidR="00F0419B" w:rsidRPr="00F0419B" w:rsidRDefault="00F0419B" w:rsidP="00C644A6">
      <w:pPr>
        <w:widowControl w:val="0"/>
        <w:autoSpaceDE w:val="0"/>
        <w:autoSpaceDN w:val="0"/>
        <w:adjustRightInd w:val="0"/>
        <w:spacing w:after="0" w:line="360" w:lineRule="auto"/>
        <w:ind w:right="-127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419B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F041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</w:t>
      </w:r>
      <w:proofErr w:type="spellEnd"/>
      <w:r w:rsidRPr="00F0419B">
        <w:rPr>
          <w:rFonts w:ascii="Times New Roman" w:hAnsi="Times New Roman" w:cs="Times New Roman"/>
          <w:sz w:val="28"/>
          <w:szCs w:val="28"/>
        </w:rPr>
        <w:t xml:space="preserve"> – частота модального интервала,</w:t>
      </w:r>
    </w:p>
    <w:p w:rsidR="00F0419B" w:rsidRPr="00F0419B" w:rsidRDefault="00F0419B" w:rsidP="00C644A6">
      <w:pPr>
        <w:widowControl w:val="0"/>
        <w:autoSpaceDE w:val="0"/>
        <w:autoSpaceDN w:val="0"/>
        <w:adjustRightInd w:val="0"/>
        <w:spacing w:after="0" w:line="360" w:lineRule="auto"/>
        <w:ind w:right="-12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19B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F041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Mo-1</w:t>
      </w:r>
      <w:r w:rsidRPr="00F0419B">
        <w:rPr>
          <w:rFonts w:ascii="Times New Roman" w:hAnsi="Times New Roman" w:cs="Times New Roman"/>
          <w:sz w:val="28"/>
          <w:szCs w:val="28"/>
        </w:rPr>
        <w:t xml:space="preserve"> – частота интервала, предшествующего </w:t>
      </w:r>
      <w:proofErr w:type="gramStart"/>
      <w:r w:rsidRPr="00F0419B">
        <w:rPr>
          <w:rFonts w:ascii="Times New Roman" w:hAnsi="Times New Roman" w:cs="Times New Roman"/>
          <w:sz w:val="28"/>
          <w:szCs w:val="28"/>
        </w:rPr>
        <w:t>модальному</w:t>
      </w:r>
      <w:proofErr w:type="gramEnd"/>
      <w:r w:rsidRPr="00F0419B">
        <w:rPr>
          <w:rFonts w:ascii="Times New Roman" w:hAnsi="Times New Roman" w:cs="Times New Roman"/>
          <w:sz w:val="28"/>
          <w:szCs w:val="28"/>
        </w:rPr>
        <w:t>,</w:t>
      </w:r>
    </w:p>
    <w:p w:rsidR="00F0419B" w:rsidRPr="00F0419B" w:rsidRDefault="00F0419B" w:rsidP="00C644A6">
      <w:pPr>
        <w:widowControl w:val="0"/>
        <w:autoSpaceDE w:val="0"/>
        <w:autoSpaceDN w:val="0"/>
        <w:adjustRightInd w:val="0"/>
        <w:spacing w:after="0" w:line="360" w:lineRule="auto"/>
        <w:ind w:right="-12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19B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F041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Mo+1</w:t>
      </w:r>
      <w:r w:rsidRPr="00F0419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0419B">
        <w:rPr>
          <w:rFonts w:ascii="Times New Roman" w:hAnsi="Times New Roman" w:cs="Times New Roman"/>
          <w:sz w:val="28"/>
          <w:szCs w:val="28"/>
        </w:rPr>
        <w:t xml:space="preserve">– частота интервала, следующего за </w:t>
      </w:r>
      <w:proofErr w:type="gramStart"/>
      <w:r w:rsidRPr="00F0419B">
        <w:rPr>
          <w:rFonts w:ascii="Times New Roman" w:hAnsi="Times New Roman" w:cs="Times New Roman"/>
          <w:sz w:val="28"/>
          <w:szCs w:val="28"/>
        </w:rPr>
        <w:t>модальным</w:t>
      </w:r>
      <w:proofErr w:type="gramEnd"/>
      <w:r w:rsidRPr="00F0419B">
        <w:rPr>
          <w:rFonts w:ascii="Times New Roman" w:hAnsi="Times New Roman" w:cs="Times New Roman"/>
          <w:sz w:val="28"/>
          <w:szCs w:val="28"/>
        </w:rPr>
        <w:t>.</w:t>
      </w:r>
    </w:p>
    <w:p w:rsidR="00F0419B" w:rsidRDefault="00107A08" w:rsidP="00C644A6">
      <w:pPr>
        <w:shd w:val="clear" w:color="auto" w:fill="FFFFFF"/>
        <w:spacing w:after="0" w:line="360" w:lineRule="auto"/>
        <w:ind w:left="868"/>
        <w:rPr>
          <w:rFonts w:ascii="Times New Roman" w:hAnsi="Times New Roman" w:cs="Times New Roman"/>
          <w:sz w:val="28"/>
          <w:szCs w:val="28"/>
        </w:rPr>
      </w:pPr>
      <w:r w:rsidRPr="00F0419B">
        <w:rPr>
          <w:rFonts w:ascii="Times New Roman" w:hAnsi="Times New Roman" w:cs="Times New Roman"/>
          <w:position w:val="-28"/>
          <w:sz w:val="28"/>
          <w:szCs w:val="28"/>
        </w:rPr>
        <w:object w:dxaOrig="4560" w:dyaOrig="660">
          <v:shape id="_x0000_i1035" type="#_x0000_t75" style="width:256.5pt;height:37.5pt" o:ole="">
            <v:imagedata r:id="rId35" o:title=""/>
          </v:shape>
          <o:OLEObject Type="Embed" ProgID="Equation.3" ShapeID="_x0000_i1035" DrawAspect="Content" ObjectID="_1441811179" r:id="rId36"/>
        </w:object>
      </w:r>
    </w:p>
    <w:p w:rsidR="00107A08" w:rsidRPr="00107A08" w:rsidRDefault="00107A08" w:rsidP="00C644A6">
      <w:pPr>
        <w:tabs>
          <w:tab w:val="left" w:pos="846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A08">
        <w:rPr>
          <w:rFonts w:ascii="Times New Roman" w:hAnsi="Times New Roman" w:cs="Times New Roman"/>
          <w:color w:val="000000"/>
          <w:sz w:val="28"/>
          <w:szCs w:val="28"/>
        </w:rPr>
        <w:t>Расчет конкретного значения медианы для интервального ряда распределения производится по формуле</w:t>
      </w:r>
    </w:p>
    <w:p w:rsidR="00107A08" w:rsidRPr="00107A08" w:rsidRDefault="00107A08" w:rsidP="00C644A6">
      <w:pPr>
        <w:tabs>
          <w:tab w:val="left" w:pos="8460"/>
        </w:tabs>
        <w:spacing w:after="0" w:line="360" w:lineRule="auto"/>
        <w:ind w:firstLine="2880"/>
        <w:jc w:val="both"/>
        <w:rPr>
          <w:rFonts w:ascii="Times New Roman" w:hAnsi="Times New Roman" w:cs="Times New Roman"/>
          <w:sz w:val="28"/>
          <w:szCs w:val="28"/>
        </w:rPr>
      </w:pPr>
      <w:r w:rsidRPr="00107A08">
        <w:rPr>
          <w:rFonts w:ascii="Times New Roman" w:hAnsi="Times New Roman" w:cs="Times New Roman"/>
          <w:position w:val="-30"/>
          <w:sz w:val="28"/>
          <w:szCs w:val="28"/>
        </w:rPr>
        <w:object w:dxaOrig="2720" w:dyaOrig="1340">
          <v:shape id="_x0000_i1036" type="#_x0000_t75" style="width:151.5pt;height:75pt" o:ole="">
            <v:imagedata r:id="rId37" o:title=""/>
          </v:shape>
          <o:OLEObject Type="Embed" ProgID="Equation.3" ShapeID="_x0000_i1036" DrawAspect="Content" ObjectID="_1441811180" r:id="rId38"/>
        </w:object>
      </w:r>
      <w:r w:rsidRPr="00107A08">
        <w:rPr>
          <w:rFonts w:ascii="Times New Roman" w:hAnsi="Times New Roman" w:cs="Times New Roman"/>
          <w:sz w:val="28"/>
          <w:szCs w:val="28"/>
        </w:rPr>
        <w:t>,</w:t>
      </w:r>
    </w:p>
    <w:p w:rsidR="00107A08" w:rsidRPr="00107A08" w:rsidRDefault="00107A08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A08">
        <w:rPr>
          <w:rFonts w:ascii="Times New Roman" w:hAnsi="Times New Roman" w:cs="Times New Roman"/>
          <w:sz w:val="28"/>
          <w:szCs w:val="28"/>
        </w:rPr>
        <w:t xml:space="preserve">где    </w:t>
      </w:r>
      <w:proofErr w:type="spellStart"/>
      <w:r w:rsidRPr="00107A08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107A08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Ме</w:t>
      </w:r>
      <w:proofErr w:type="spellEnd"/>
      <w:r w:rsidRPr="00107A08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107A08">
        <w:rPr>
          <w:rFonts w:ascii="Times New Roman" w:hAnsi="Times New Roman" w:cs="Times New Roman"/>
          <w:sz w:val="28"/>
          <w:szCs w:val="28"/>
        </w:rPr>
        <w:t>ни</w:t>
      </w:r>
      <w:proofErr w:type="gramEnd"/>
      <w:r w:rsidRPr="00107A08">
        <w:rPr>
          <w:rFonts w:ascii="Times New Roman" w:hAnsi="Times New Roman" w:cs="Times New Roman"/>
          <w:sz w:val="28"/>
          <w:szCs w:val="28"/>
        </w:rPr>
        <w:t>жняя граница медианного интервала,</w:t>
      </w:r>
    </w:p>
    <w:p w:rsidR="00107A08" w:rsidRPr="00107A08" w:rsidRDefault="00107A08" w:rsidP="00C644A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A08">
        <w:rPr>
          <w:rFonts w:ascii="Times New Roman" w:hAnsi="Times New Roman" w:cs="Times New Roman"/>
          <w:b/>
          <w:i/>
          <w:sz w:val="28"/>
          <w:szCs w:val="28"/>
        </w:rPr>
        <w:t>h</w:t>
      </w:r>
      <w:proofErr w:type="spellEnd"/>
      <w:r w:rsidRPr="00107A08">
        <w:rPr>
          <w:rFonts w:ascii="Times New Roman" w:hAnsi="Times New Roman" w:cs="Times New Roman"/>
          <w:sz w:val="28"/>
          <w:szCs w:val="28"/>
        </w:rPr>
        <w:t xml:space="preserve"> – величина медианного интервала,</w:t>
      </w:r>
    </w:p>
    <w:p w:rsidR="00107A08" w:rsidRPr="00107A08" w:rsidRDefault="00107A08" w:rsidP="00C644A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7A08">
        <w:rPr>
          <w:rFonts w:ascii="Times New Roman" w:hAnsi="Times New Roman" w:cs="Times New Roman"/>
          <w:position w:val="-20"/>
          <w:sz w:val="28"/>
          <w:szCs w:val="28"/>
        </w:rPr>
        <w:object w:dxaOrig="580" w:dyaOrig="440">
          <v:shape id="_x0000_i1037" type="#_x0000_t75" style="width:29.25pt;height:21.75pt" o:ole="">
            <v:imagedata r:id="rId39" o:title=""/>
          </v:shape>
          <o:OLEObject Type="Embed" ProgID="Equation.3" ShapeID="_x0000_i1037" DrawAspect="Content" ObjectID="_1441811181" r:id="rId40"/>
        </w:object>
      </w:r>
      <w:r w:rsidRPr="00107A08">
        <w:rPr>
          <w:rFonts w:ascii="Times New Roman" w:hAnsi="Times New Roman" w:cs="Times New Roman"/>
          <w:sz w:val="28"/>
          <w:szCs w:val="28"/>
        </w:rPr>
        <w:t>– сумма всех частот,</w:t>
      </w:r>
    </w:p>
    <w:p w:rsidR="00107A08" w:rsidRPr="00107A08" w:rsidRDefault="00107A08" w:rsidP="00C644A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07A08">
        <w:rPr>
          <w:rFonts w:ascii="Times New Roman" w:hAnsi="Times New Roman" w:cs="Times New Roman"/>
          <w:b/>
          <w:i/>
          <w:sz w:val="28"/>
          <w:szCs w:val="28"/>
        </w:rPr>
        <w:lastRenderedPageBreak/>
        <w:t>f</w:t>
      </w:r>
      <w:proofErr w:type="gramEnd"/>
      <w:r w:rsidRPr="00107A08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Ме</w:t>
      </w:r>
      <w:proofErr w:type="spellEnd"/>
      <w:r w:rsidRPr="00107A08">
        <w:rPr>
          <w:rFonts w:ascii="Times New Roman" w:hAnsi="Times New Roman" w:cs="Times New Roman"/>
          <w:sz w:val="28"/>
          <w:szCs w:val="28"/>
        </w:rPr>
        <w:t xml:space="preserve"> – частота медианного интервала,</w:t>
      </w:r>
    </w:p>
    <w:p w:rsidR="00107A08" w:rsidRPr="00107A08" w:rsidRDefault="00107A08" w:rsidP="00C644A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7A08">
        <w:rPr>
          <w:rFonts w:ascii="Times New Roman" w:hAnsi="Times New Roman" w:cs="Times New Roman"/>
          <w:b/>
          <w:i/>
          <w:sz w:val="28"/>
          <w:szCs w:val="28"/>
        </w:rPr>
        <w:t>S</w:t>
      </w:r>
      <w:r w:rsidRPr="00107A08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Mе-1</w:t>
      </w:r>
      <w:r w:rsidRPr="00107A08">
        <w:rPr>
          <w:rFonts w:ascii="Times New Roman" w:hAnsi="Times New Roman" w:cs="Times New Roman"/>
          <w:sz w:val="28"/>
          <w:szCs w:val="28"/>
        </w:rPr>
        <w:t xml:space="preserve"> – кумулятивная (накопленная) частота интервала, предшествующего </w:t>
      </w:r>
      <w:proofErr w:type="gramStart"/>
      <w:r w:rsidRPr="00107A08">
        <w:rPr>
          <w:rFonts w:ascii="Times New Roman" w:hAnsi="Times New Roman" w:cs="Times New Roman"/>
          <w:sz w:val="28"/>
          <w:szCs w:val="28"/>
        </w:rPr>
        <w:t>медианному</w:t>
      </w:r>
      <w:proofErr w:type="gramEnd"/>
      <w:r w:rsidRPr="00107A08">
        <w:rPr>
          <w:rFonts w:ascii="Times New Roman" w:hAnsi="Times New Roman" w:cs="Times New Roman"/>
          <w:sz w:val="28"/>
          <w:szCs w:val="28"/>
        </w:rPr>
        <w:t>.</w:t>
      </w:r>
    </w:p>
    <w:p w:rsidR="00107A08" w:rsidRPr="00107A08" w:rsidRDefault="00107A08" w:rsidP="00C644A6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7742E" w:rsidRDefault="00272559" w:rsidP="00C644A6">
      <w:pPr>
        <w:shd w:val="clear" w:color="auto" w:fill="FFFFFF" w:themeFill="background1"/>
        <w:spacing w:after="0" w:line="360" w:lineRule="auto"/>
        <w:jc w:val="both"/>
        <w:rPr>
          <w:sz w:val="28"/>
          <w:szCs w:val="28"/>
          <w:lang w:val="en-US"/>
        </w:rPr>
      </w:pPr>
      <w:r w:rsidRPr="009A3E50">
        <w:rPr>
          <w:position w:val="-24"/>
          <w:sz w:val="28"/>
          <w:szCs w:val="28"/>
        </w:rPr>
        <w:object w:dxaOrig="3379" w:dyaOrig="620">
          <v:shape id="_x0000_i1038" type="#_x0000_t75" style="width:192pt;height:35.25pt" o:ole="">
            <v:imagedata r:id="rId41" o:title=""/>
          </v:shape>
          <o:OLEObject Type="Embed" ProgID="Equation.3" ShapeID="_x0000_i1038" DrawAspect="Content" ObjectID="_1441811182" r:id="rId42"/>
        </w:object>
      </w:r>
    </w:p>
    <w:p w:rsidR="00272559" w:rsidRDefault="0027255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F62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≈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</w:t>
      </w:r>
      <w:proofErr w:type="spellEnd"/>
    </w:p>
    <w:p w:rsidR="00272559" w:rsidRPr="00BD433D" w:rsidRDefault="00BD433D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433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72559" w:rsidRPr="00BD433D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</w:p>
    <w:p w:rsidR="00C670C2" w:rsidRDefault="00BD433D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33D">
        <w:rPr>
          <w:rFonts w:ascii="Times New Roman" w:hAnsi="Times New Roman" w:cs="Times New Roman"/>
          <w:sz w:val="28"/>
          <w:szCs w:val="28"/>
        </w:rPr>
        <w:t xml:space="preserve">Анализ полученных значений показателей </w:t>
      </w:r>
      <w:r w:rsidRPr="00BD433D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39" type="#_x0000_t75" style="width:12.75pt;height:18.75pt" o:ole="">
            <v:imagedata r:id="rId43" o:title=""/>
          </v:shape>
          <o:OLEObject Type="Embed" ProgID="Equation.3" ShapeID="_x0000_i1039" DrawAspect="Content" ObjectID="_1441811183" r:id="rId44"/>
        </w:object>
      </w:r>
      <w:r w:rsidRPr="00BD433D">
        <w:rPr>
          <w:rFonts w:ascii="Times New Roman" w:hAnsi="Times New Roman" w:cs="Times New Roman"/>
          <w:sz w:val="28"/>
          <w:szCs w:val="28"/>
        </w:rPr>
        <w:t xml:space="preserve"> и </w:t>
      </w:r>
      <w:r w:rsidRPr="00BD433D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BD433D">
        <w:rPr>
          <w:rFonts w:ascii="Times New Roman" w:hAnsi="Times New Roman" w:cs="Times New Roman"/>
          <w:sz w:val="28"/>
          <w:szCs w:val="28"/>
        </w:rPr>
        <w:t xml:space="preserve"> говорит о том, что средняя стоимость основных произ</w:t>
      </w:r>
      <w:r w:rsidR="00C670C2">
        <w:rPr>
          <w:rFonts w:ascii="Times New Roman" w:hAnsi="Times New Roman" w:cs="Times New Roman"/>
          <w:sz w:val="28"/>
          <w:szCs w:val="28"/>
        </w:rPr>
        <w:t>водственных фондов составляет 34,73</w:t>
      </w:r>
      <w:r w:rsidRPr="00BD433D">
        <w:rPr>
          <w:rFonts w:ascii="Times New Roman" w:hAnsi="Times New Roman" w:cs="Times New Roman"/>
          <w:sz w:val="28"/>
          <w:szCs w:val="28"/>
        </w:rPr>
        <w:t xml:space="preserve"> млн. руб., отклонение от этой величины в ту или иную ст</w:t>
      </w:r>
      <w:r w:rsidR="00C670C2">
        <w:rPr>
          <w:rFonts w:ascii="Times New Roman" w:hAnsi="Times New Roman" w:cs="Times New Roman"/>
          <w:sz w:val="28"/>
          <w:szCs w:val="28"/>
        </w:rPr>
        <w:t>орону составляет в среднем 8,39 млн. руб. (или 24,2</w:t>
      </w:r>
      <w:r w:rsidRPr="00BD433D">
        <w:rPr>
          <w:rFonts w:ascii="Times New Roman" w:hAnsi="Times New Roman" w:cs="Times New Roman"/>
          <w:sz w:val="28"/>
          <w:szCs w:val="28"/>
        </w:rPr>
        <w:t xml:space="preserve">%), </w:t>
      </w:r>
    </w:p>
    <w:p w:rsidR="00BD433D" w:rsidRPr="00BD433D" w:rsidRDefault="00BD433D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33D"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r w:rsidRPr="00BD433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D433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σ</w:t>
      </w:r>
      <w:proofErr w:type="spellEnd"/>
      <w:r w:rsidR="00C670C2">
        <w:rPr>
          <w:rFonts w:ascii="Times New Roman" w:hAnsi="Times New Roman" w:cs="Times New Roman"/>
          <w:sz w:val="28"/>
          <w:szCs w:val="28"/>
        </w:rPr>
        <w:t xml:space="preserve"> = 24,2</w:t>
      </w:r>
      <w:r w:rsidRPr="00BD433D">
        <w:rPr>
          <w:rFonts w:ascii="Times New Roman" w:hAnsi="Times New Roman" w:cs="Times New Roman"/>
          <w:sz w:val="28"/>
          <w:szCs w:val="28"/>
        </w:rPr>
        <w:t xml:space="preserve">% не превышает 33%, следовательно, вариация стоимости основных производственных фондов в исследуемой совокупности предприятий незначительна и совокупность по данному признаку  однородна. Расхождение между значениями </w:t>
      </w:r>
      <w:r w:rsidRPr="00BD433D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40" type="#_x0000_t75" style="width:12.75pt;height:18.75pt" o:ole="">
            <v:imagedata r:id="rId43" o:title=""/>
          </v:shape>
          <o:OLEObject Type="Embed" ProgID="Equation.3" ShapeID="_x0000_i1040" DrawAspect="Content" ObjectID="_1441811184" r:id="rId45"/>
        </w:object>
      </w:r>
      <w:r w:rsidRPr="00BD433D">
        <w:rPr>
          <w:rFonts w:ascii="Times New Roman" w:hAnsi="Times New Roman" w:cs="Times New Roman"/>
          <w:sz w:val="28"/>
          <w:szCs w:val="28"/>
        </w:rPr>
        <w:t xml:space="preserve">, </w:t>
      </w:r>
      <w:r w:rsidRPr="00BD433D">
        <w:rPr>
          <w:rFonts w:ascii="Times New Roman" w:hAnsi="Times New Roman" w:cs="Times New Roman"/>
          <w:b/>
          <w:sz w:val="28"/>
          <w:szCs w:val="28"/>
        </w:rPr>
        <w:t>Мо</w:t>
      </w:r>
      <w:r w:rsidRPr="00BD433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D433D">
        <w:rPr>
          <w:rFonts w:ascii="Times New Roman" w:hAnsi="Times New Roman" w:cs="Times New Roman"/>
          <w:b/>
          <w:sz w:val="28"/>
          <w:szCs w:val="28"/>
        </w:rPr>
        <w:t>Ме</w:t>
      </w:r>
      <w:proofErr w:type="spellEnd"/>
      <w:r w:rsidRPr="00BD433D">
        <w:rPr>
          <w:rFonts w:ascii="Times New Roman" w:hAnsi="Times New Roman" w:cs="Times New Roman"/>
          <w:sz w:val="28"/>
          <w:szCs w:val="28"/>
        </w:rPr>
        <w:t xml:space="preserve"> незначительно (</w:t>
      </w:r>
      <w:r w:rsidRPr="00BD433D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41" type="#_x0000_t75" style="width:12.75pt;height:18.75pt" o:ole="">
            <v:imagedata r:id="rId43" o:title=""/>
          </v:shape>
          <o:OLEObject Type="Embed" ProgID="Equation.3" ShapeID="_x0000_i1041" DrawAspect="Content" ObjectID="_1441811185" r:id="rId46"/>
        </w:object>
      </w:r>
      <w:r w:rsidR="00C670C2">
        <w:rPr>
          <w:rFonts w:ascii="Times New Roman" w:hAnsi="Times New Roman" w:cs="Times New Roman"/>
          <w:sz w:val="28"/>
          <w:szCs w:val="28"/>
        </w:rPr>
        <w:t>= 34,73</w:t>
      </w:r>
      <w:proofErr w:type="gramStart"/>
      <w:r w:rsidRPr="00BD433D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BD433D">
        <w:rPr>
          <w:rFonts w:ascii="Times New Roman" w:hAnsi="Times New Roman" w:cs="Times New Roman"/>
          <w:sz w:val="28"/>
          <w:szCs w:val="28"/>
        </w:rPr>
        <w:t xml:space="preserve"> руб., </w:t>
      </w:r>
      <w:r w:rsidRPr="00BD433D">
        <w:rPr>
          <w:rFonts w:ascii="Times New Roman" w:hAnsi="Times New Roman" w:cs="Times New Roman"/>
          <w:b/>
          <w:sz w:val="28"/>
          <w:szCs w:val="28"/>
        </w:rPr>
        <w:t>Мо</w:t>
      </w:r>
      <w:r w:rsidR="00C670C2">
        <w:rPr>
          <w:rFonts w:ascii="Times New Roman" w:hAnsi="Times New Roman" w:cs="Times New Roman"/>
          <w:sz w:val="28"/>
          <w:szCs w:val="28"/>
        </w:rPr>
        <w:t>=33,31</w:t>
      </w:r>
      <w:r w:rsidRPr="00BD433D">
        <w:rPr>
          <w:rFonts w:ascii="Times New Roman" w:hAnsi="Times New Roman" w:cs="Times New Roman"/>
          <w:sz w:val="28"/>
          <w:szCs w:val="28"/>
        </w:rPr>
        <w:t xml:space="preserve">млн руб., </w:t>
      </w:r>
      <w:r w:rsidRPr="00BD433D">
        <w:rPr>
          <w:rFonts w:ascii="Times New Roman" w:hAnsi="Times New Roman" w:cs="Times New Roman"/>
          <w:b/>
          <w:sz w:val="28"/>
          <w:szCs w:val="28"/>
        </w:rPr>
        <w:t>Ме</w:t>
      </w:r>
      <w:r w:rsidR="00C670C2">
        <w:rPr>
          <w:rFonts w:ascii="Times New Roman" w:hAnsi="Times New Roman" w:cs="Times New Roman"/>
          <w:sz w:val="28"/>
          <w:szCs w:val="28"/>
        </w:rPr>
        <w:t>=33,5</w:t>
      </w:r>
      <w:r w:rsidRPr="00BD433D">
        <w:rPr>
          <w:rFonts w:ascii="Times New Roman" w:hAnsi="Times New Roman" w:cs="Times New Roman"/>
          <w:sz w:val="28"/>
          <w:szCs w:val="28"/>
        </w:rPr>
        <w:t>млн руб.), что подтверждает вывод об однородности совокупности предприятий. Таким образом, найденное среднее значение  среднегодовой стоимости основ</w:t>
      </w:r>
      <w:r w:rsidR="00C670C2">
        <w:rPr>
          <w:rFonts w:ascii="Times New Roman" w:hAnsi="Times New Roman" w:cs="Times New Roman"/>
          <w:sz w:val="28"/>
          <w:szCs w:val="28"/>
        </w:rPr>
        <w:t>ных производственных фондов  (34,73</w:t>
      </w:r>
      <w:r w:rsidRPr="00BD43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D433D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BD433D">
        <w:rPr>
          <w:rFonts w:ascii="Times New Roman" w:hAnsi="Times New Roman" w:cs="Times New Roman"/>
          <w:sz w:val="28"/>
          <w:szCs w:val="28"/>
        </w:rPr>
        <w:t xml:space="preserve"> руб.) является типичной, надежной характеристикой исследуемой совокупности предприятий.</w:t>
      </w:r>
    </w:p>
    <w:p w:rsidR="00BD433D" w:rsidRPr="00BD433D" w:rsidRDefault="00BD433D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DD1" w:rsidRDefault="00180DD1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33D" w:rsidRDefault="00BD433D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33D" w:rsidRDefault="00BD433D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33D" w:rsidRDefault="00BD433D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33D" w:rsidRDefault="00BD433D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33D" w:rsidRDefault="00BD433D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33D" w:rsidRDefault="00BD433D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5E" w:rsidRDefault="009C55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2.</w:t>
      </w:r>
    </w:p>
    <w:p w:rsidR="009C55DB" w:rsidRDefault="009C55D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исходным данным:</w:t>
      </w:r>
    </w:p>
    <w:p w:rsidR="009C55DB" w:rsidRDefault="009C55DB" w:rsidP="00C644A6">
      <w:pPr>
        <w:pStyle w:val="a5"/>
        <w:numPr>
          <w:ilvl w:val="0"/>
          <w:numId w:val="6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наличие и характер связи между признакам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среднегодовая стоимость основных производственных фондов и выпуск продукции методом аналитической группировки, образовав пять  групп по факторному признаку.</w:t>
      </w:r>
    </w:p>
    <w:p w:rsidR="00612D79" w:rsidRDefault="00612D79" w:rsidP="00C644A6">
      <w:pPr>
        <w:pStyle w:val="a5"/>
        <w:numPr>
          <w:ilvl w:val="0"/>
          <w:numId w:val="6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Измерьте тесноту 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1B7BE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выводы по результатам выполнения задания.</w:t>
      </w:r>
      <w:r w:rsidR="001B7B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BE9" w:rsidRDefault="001B7BE9" w:rsidP="00C644A6">
      <w:pPr>
        <w:pStyle w:val="a5"/>
        <w:numPr>
          <w:ilvl w:val="0"/>
          <w:numId w:val="13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исходным данным установим наличие и характер связи между среднегодовой стоимостью ОПФ и выпуском продукции, ме</w:t>
      </w:r>
      <w:r w:rsidR="00060796">
        <w:rPr>
          <w:rFonts w:ascii="Times New Roman" w:hAnsi="Times New Roman" w:cs="Times New Roman"/>
          <w:sz w:val="28"/>
          <w:szCs w:val="28"/>
        </w:rPr>
        <w:t>тодом аналитической группировки.</w:t>
      </w:r>
    </w:p>
    <w:p w:rsidR="001B7BE9" w:rsidRDefault="003547F3" w:rsidP="00C644A6">
      <w:pPr>
        <w:shd w:val="clear" w:color="auto" w:fill="FFFFFF" w:themeFill="background1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060796" w:rsidRPr="00060796" w:rsidRDefault="0048375E" w:rsidP="00C644A6">
      <w:pPr>
        <w:pStyle w:val="aa"/>
        <w:spacing w:after="0" w:line="360" w:lineRule="auto"/>
        <w:jc w:val="center"/>
      </w:pPr>
      <w:r>
        <w:t>«</w:t>
      </w:r>
      <w:r w:rsidR="00060796" w:rsidRPr="00060796">
        <w:t>Зависимость выпуска продукции предприятий от стоимости о</w:t>
      </w:r>
      <w:r>
        <w:t>сновных производственных фондов»</w:t>
      </w:r>
    </w:p>
    <w:tbl>
      <w:tblPr>
        <w:tblW w:w="9052" w:type="dxa"/>
        <w:jc w:val="center"/>
        <w:tblInd w:w="-1413" w:type="dxa"/>
        <w:tblLook w:val="0000"/>
      </w:tblPr>
      <w:tblGrid>
        <w:gridCol w:w="1175"/>
        <w:gridCol w:w="3065"/>
        <w:gridCol w:w="1603"/>
        <w:gridCol w:w="1229"/>
        <w:gridCol w:w="1980"/>
      </w:tblGrid>
      <w:tr w:rsidR="00060796" w:rsidRPr="00060796" w:rsidTr="003547F3">
        <w:trPr>
          <w:cantSplit/>
          <w:trHeight w:val="477"/>
          <w:jc w:val="center"/>
        </w:trPr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Номер группы</w:t>
            </w:r>
          </w:p>
        </w:tc>
        <w:tc>
          <w:tcPr>
            <w:tcW w:w="306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 xml:space="preserve">Группы предприятий по среднегодовой стоимости основных производственных фондов, </w:t>
            </w:r>
          </w:p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060796">
              <w:rPr>
                <w:rFonts w:ascii="Times New Roman" w:hAnsi="Times New Roman" w:cs="Times New Roman"/>
                <w:sz w:val="24"/>
                <w:szCs w:val="24"/>
              </w:rPr>
              <w:t xml:space="preserve"> руб.,</w:t>
            </w:r>
          </w:p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079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16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Число предприятий,</w:t>
            </w:r>
          </w:p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</w:pPr>
            <w:proofErr w:type="spellStart"/>
            <w:r w:rsidRPr="000607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f</w:t>
            </w:r>
            <w:r w:rsidRPr="000607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  <w:r w:rsidRPr="000607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Выпуск продукции,</w:t>
            </w:r>
          </w:p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</w:pPr>
            <w:proofErr w:type="spellStart"/>
            <w:proofErr w:type="gramStart"/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06079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060796" w:rsidRPr="00060796" w:rsidTr="003547F3">
        <w:trPr>
          <w:cantSplit/>
          <w:trHeight w:val="613"/>
          <w:jc w:val="center"/>
        </w:trPr>
        <w:tc>
          <w:tcPr>
            <w:tcW w:w="11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в среднем на одно предприятие,</w:t>
            </w:r>
          </w:p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object w:dxaOrig="300" w:dyaOrig="420">
                <v:shape id="_x0000_i1042" type="#_x0000_t75" style="width:23.25pt;height:24.75pt" o:ole="">
                  <v:imagedata r:id="rId47" o:title=""/>
                </v:shape>
                <o:OLEObject Type="Embed" ProgID="Equation.3" ShapeID="_x0000_i1042" DrawAspect="Content" ObjectID="_1441811186" r:id="rId48"/>
              </w:object>
            </w:r>
          </w:p>
        </w:tc>
      </w:tr>
      <w:tr w:rsidR="00060796" w:rsidRPr="00060796" w:rsidTr="003547F3">
        <w:trPr>
          <w:trHeight w:val="270"/>
          <w:jc w:val="center"/>
        </w:trPr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15-23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60796" w:rsidRPr="00060796" w:rsidTr="003547F3">
        <w:trPr>
          <w:trHeight w:val="270"/>
          <w:jc w:val="center"/>
        </w:trPr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23-31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2B6B57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60796" w:rsidRPr="00060796" w:rsidTr="003547F3">
        <w:trPr>
          <w:trHeight w:val="270"/>
          <w:jc w:val="center"/>
        </w:trPr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31-39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60796" w:rsidRPr="00060796" w:rsidTr="003547F3">
        <w:trPr>
          <w:trHeight w:val="270"/>
          <w:jc w:val="center"/>
        </w:trPr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39-47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060796" w:rsidRPr="00060796" w:rsidTr="003547F3">
        <w:trPr>
          <w:trHeight w:val="270"/>
          <w:jc w:val="center"/>
        </w:trPr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47-55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060796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60796" w:rsidRPr="00060796" w:rsidTr="003547F3">
        <w:trPr>
          <w:trHeight w:val="270"/>
          <w:jc w:val="center"/>
        </w:trPr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2B6B57" w:rsidRDefault="00060796" w:rsidP="00C644A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B57">
              <w:rPr>
                <w:rFonts w:ascii="Times New Roman" w:hAnsi="Times New Roman" w:cs="Times New Roman"/>
                <w:b/>
                <w:sz w:val="24"/>
                <w:szCs w:val="24"/>
              </w:rPr>
              <w:t> Итого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0796" w:rsidRPr="002B6B57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2B6B57" w:rsidRDefault="00060796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B57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2B6B57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1035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60796" w:rsidRPr="002B6B57" w:rsidRDefault="002B6B57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</w:t>
            </w:r>
          </w:p>
        </w:tc>
      </w:tr>
    </w:tbl>
    <w:p w:rsidR="00060796" w:rsidRDefault="00060796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7F3" w:rsidRDefault="003547F3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7F3">
        <w:rPr>
          <w:rFonts w:ascii="Times New Roman" w:hAnsi="Times New Roman" w:cs="Times New Roman"/>
          <w:b/>
          <w:sz w:val="28"/>
          <w:szCs w:val="28"/>
        </w:rPr>
        <w:lastRenderedPageBreak/>
        <w:t>Вывод.</w:t>
      </w:r>
    </w:p>
    <w:p w:rsidR="003547F3" w:rsidRPr="003547F3" w:rsidRDefault="003547F3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Анализ данных табл. 6</w:t>
      </w:r>
      <w:r w:rsidRPr="003547F3">
        <w:rPr>
          <w:rFonts w:ascii="Times New Roman" w:hAnsi="Times New Roman" w:cs="Times New Roman"/>
          <w:sz w:val="28"/>
          <w:szCs w:val="28"/>
        </w:rPr>
        <w:t xml:space="preserve"> показывает, что с увеличением стоимости основных производственных фондов от группы к группе систематически возрастает и выпуск продукции по каждой группе предприятий, что свидетельствует о наличии прямой корреляционной связи между исследуемыми признаками. </w:t>
      </w:r>
    </w:p>
    <w:p w:rsidR="003547F3" w:rsidRPr="003547F3" w:rsidRDefault="003547F3" w:rsidP="00C644A6">
      <w:pPr>
        <w:pStyle w:val="a5"/>
        <w:numPr>
          <w:ilvl w:val="0"/>
          <w:numId w:val="13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Измерим тесноту 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3547F3" w:rsidRDefault="003547F3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Коэффициент детерминации </w:t>
      </w:r>
      <w:r w:rsidRPr="003547F3">
        <w:rPr>
          <w:rFonts w:ascii="Times New Roman" w:hAnsi="Times New Roman" w:cs="Times New Roman"/>
          <w:position w:val="-12"/>
          <w:sz w:val="28"/>
          <w:szCs w:val="28"/>
        </w:rPr>
        <w:object w:dxaOrig="380" w:dyaOrig="480">
          <v:shape id="_x0000_i1043" type="#_x0000_t75" style="width:18.75pt;height:24pt" o:ole="">
            <v:imagedata r:id="rId49" o:title=""/>
          </v:shape>
          <o:OLEObject Type="Embed" ProgID="Equation.3" ShapeID="_x0000_i1043" DrawAspect="Content" ObjectID="_1441811187" r:id="rId50"/>
        </w:object>
      </w:r>
      <w:r w:rsidRPr="003547F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547F3">
        <w:rPr>
          <w:rFonts w:ascii="Times New Roman" w:hAnsi="Times New Roman" w:cs="Times New Roman"/>
          <w:sz w:val="28"/>
          <w:szCs w:val="28"/>
        </w:rPr>
        <w:t>характеризует силу влияния факторного (</w:t>
      </w:r>
      <w:proofErr w:type="spellStart"/>
      <w:r w:rsidRPr="003547F3">
        <w:rPr>
          <w:rFonts w:ascii="Times New Roman" w:hAnsi="Times New Roman" w:cs="Times New Roman"/>
          <w:sz w:val="28"/>
          <w:szCs w:val="28"/>
        </w:rPr>
        <w:t>группировочного</w:t>
      </w:r>
      <w:proofErr w:type="spellEnd"/>
      <w:r w:rsidRPr="003547F3">
        <w:rPr>
          <w:rFonts w:ascii="Times New Roman" w:hAnsi="Times New Roman" w:cs="Times New Roman"/>
          <w:sz w:val="28"/>
          <w:szCs w:val="28"/>
        </w:rPr>
        <w:t xml:space="preserve">) признака </w:t>
      </w:r>
      <w:r w:rsidRPr="003547F3">
        <w:rPr>
          <w:rFonts w:ascii="Times New Roman" w:hAnsi="Times New Roman" w:cs="Times New Roman"/>
          <w:b/>
          <w:sz w:val="28"/>
          <w:szCs w:val="28"/>
        </w:rPr>
        <w:t>Х</w:t>
      </w:r>
      <w:r w:rsidRPr="003547F3">
        <w:rPr>
          <w:rFonts w:ascii="Times New Roman" w:hAnsi="Times New Roman" w:cs="Times New Roman"/>
          <w:sz w:val="28"/>
          <w:szCs w:val="28"/>
        </w:rPr>
        <w:t xml:space="preserve"> на результативный признак </w:t>
      </w:r>
      <w:r w:rsidRPr="003547F3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3547F3">
        <w:rPr>
          <w:rFonts w:ascii="Times New Roman" w:hAnsi="Times New Roman" w:cs="Times New Roman"/>
          <w:sz w:val="28"/>
          <w:szCs w:val="28"/>
        </w:rPr>
        <w:t xml:space="preserve"> и рассчитывается как доля межгрупповой дисперсии </w:t>
      </w:r>
      <w:r w:rsidRPr="003547F3">
        <w:rPr>
          <w:rFonts w:ascii="Times New Roman" w:hAnsi="Times New Roman" w:cs="Times New Roman"/>
          <w:position w:val="-10"/>
          <w:sz w:val="28"/>
          <w:szCs w:val="28"/>
        </w:rPr>
        <w:object w:dxaOrig="340" w:dyaOrig="380">
          <v:shape id="_x0000_i1044" type="#_x0000_t75" style="width:17.25pt;height:18.75pt" o:ole="">
            <v:imagedata r:id="rId51" o:title=""/>
          </v:shape>
          <o:OLEObject Type="Embed" ProgID="Equation.3" ShapeID="_x0000_i1044" DrawAspect="Content" ObjectID="_1441811188" r:id="rId52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признака </w:t>
      </w:r>
      <w:r w:rsidRPr="003547F3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3547F3">
        <w:rPr>
          <w:rFonts w:ascii="Times New Roman" w:hAnsi="Times New Roman" w:cs="Times New Roman"/>
          <w:sz w:val="28"/>
          <w:szCs w:val="28"/>
        </w:rPr>
        <w:t xml:space="preserve"> в его общей дисперсии</w:t>
      </w:r>
      <w:r w:rsidRPr="003547F3">
        <w:rPr>
          <w:rFonts w:ascii="Times New Roman" w:hAnsi="Times New Roman" w:cs="Times New Roman"/>
          <w:position w:val="-10"/>
          <w:sz w:val="28"/>
          <w:szCs w:val="28"/>
        </w:rPr>
        <w:object w:dxaOrig="360" w:dyaOrig="380">
          <v:shape id="_x0000_i1045" type="#_x0000_t75" style="width:18pt;height:18.75pt" o:ole="">
            <v:imagedata r:id="rId53" o:title=""/>
          </v:shape>
          <o:OLEObject Type="Embed" ProgID="Equation.3" ShapeID="_x0000_i1045" DrawAspect="Content" ObjectID="_1441811189" r:id="rId54"/>
        </w:object>
      </w:r>
      <w:r w:rsidRPr="003547F3">
        <w:rPr>
          <w:rFonts w:ascii="Times New Roman" w:hAnsi="Times New Roman" w:cs="Times New Roman"/>
          <w:sz w:val="28"/>
          <w:szCs w:val="28"/>
        </w:rPr>
        <w:t>:</w:t>
      </w:r>
    </w:p>
    <w:p w:rsidR="003547F3" w:rsidRPr="003547F3" w:rsidRDefault="003547F3" w:rsidP="00C644A6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position w:val="-30"/>
          <w:sz w:val="28"/>
          <w:szCs w:val="28"/>
        </w:rPr>
        <w:object w:dxaOrig="999" w:dyaOrig="760">
          <v:shape id="_x0000_i1046" type="#_x0000_t75" style="width:50.25pt;height:38.25pt" o:ole="">
            <v:imagedata r:id="rId55" o:title=""/>
          </v:shape>
          <o:OLEObject Type="Embed" ProgID="Equation.3" ShapeID="_x0000_i1046" DrawAspect="Content" ObjectID="_1441811190" r:id="rId56"/>
        </w:object>
      </w:r>
    </w:p>
    <w:p w:rsidR="003547F3" w:rsidRPr="003547F3" w:rsidRDefault="003547F3" w:rsidP="00C644A6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after="0" w:line="360" w:lineRule="auto"/>
        <w:ind w:right="360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sz w:val="28"/>
          <w:szCs w:val="28"/>
        </w:rPr>
        <w:t xml:space="preserve">где  </w:t>
      </w:r>
      <w:r w:rsidRPr="003547F3">
        <w:rPr>
          <w:rFonts w:ascii="Times New Roman" w:hAnsi="Times New Roman" w:cs="Times New Roman"/>
          <w:position w:val="-10"/>
          <w:sz w:val="28"/>
          <w:szCs w:val="28"/>
        </w:rPr>
        <w:object w:dxaOrig="400" w:dyaOrig="460">
          <v:shape id="_x0000_i1047" type="#_x0000_t75" style="width:20.25pt;height:23.25pt" o:ole="">
            <v:imagedata r:id="rId57" o:title=""/>
          </v:shape>
          <o:OLEObject Type="Embed" ProgID="Equation.3" ShapeID="_x0000_i1047" DrawAspect="Content" ObjectID="_1441811191" r:id="rId58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– общая дисперсия признака </w:t>
      </w:r>
      <w:r w:rsidRPr="003547F3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Y</w:t>
      </w:r>
      <w:r w:rsidRPr="003547F3">
        <w:rPr>
          <w:rFonts w:ascii="Times New Roman" w:hAnsi="Times New Roman" w:cs="Times New Roman"/>
          <w:sz w:val="28"/>
          <w:szCs w:val="28"/>
        </w:rPr>
        <w:t>,</w:t>
      </w:r>
    </w:p>
    <w:p w:rsidR="003547F3" w:rsidRPr="003547F3" w:rsidRDefault="003547F3" w:rsidP="00C644A6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after="0" w:line="360" w:lineRule="auto"/>
        <w:ind w:right="360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547F3">
        <w:rPr>
          <w:rFonts w:ascii="Times New Roman" w:hAnsi="Times New Roman" w:cs="Times New Roman"/>
          <w:position w:val="-10"/>
          <w:sz w:val="28"/>
          <w:szCs w:val="28"/>
        </w:rPr>
        <w:object w:dxaOrig="380" w:dyaOrig="460">
          <v:shape id="_x0000_i1048" type="#_x0000_t75" style="width:18.75pt;height:23.25pt" o:ole="">
            <v:imagedata r:id="rId59" o:title=""/>
          </v:shape>
          <o:OLEObject Type="Embed" ProgID="Equation.3" ShapeID="_x0000_i1048" DrawAspect="Content" ObjectID="_1441811192" r:id="rId60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– межгрупповая (факторная) дисперсия признака </w:t>
      </w:r>
      <w:r w:rsidRPr="003547F3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Y</w:t>
      </w:r>
      <w:r w:rsidRPr="003547F3">
        <w:rPr>
          <w:rFonts w:ascii="Times New Roman" w:hAnsi="Times New Roman" w:cs="Times New Roman"/>
          <w:sz w:val="28"/>
          <w:szCs w:val="28"/>
        </w:rPr>
        <w:t>.</w:t>
      </w:r>
    </w:p>
    <w:p w:rsidR="003547F3" w:rsidRPr="003547F3" w:rsidRDefault="003547F3" w:rsidP="00C644A6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Общая дисперсия</w:t>
      </w:r>
      <w:r w:rsidRPr="003547F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547F3">
        <w:rPr>
          <w:rFonts w:ascii="Times New Roman" w:hAnsi="Times New Roman" w:cs="Times New Roman"/>
          <w:position w:val="-10"/>
          <w:sz w:val="28"/>
          <w:szCs w:val="28"/>
        </w:rPr>
        <w:object w:dxaOrig="400" w:dyaOrig="460">
          <v:shape id="_x0000_i1049" type="#_x0000_t75" style="width:20.25pt;height:23.25pt" o:ole="">
            <v:imagedata r:id="rId57" o:title=""/>
          </v:shape>
          <o:OLEObject Type="Embed" ProgID="Equation.3" ShapeID="_x0000_i1049" DrawAspect="Content" ObjectID="_1441811193" r:id="rId61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характеризует вариацию результативного признака, сложившуюся под влиянием </w:t>
      </w:r>
      <w:r w:rsidRPr="003547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всех действующих на</w:t>
      </w:r>
      <w:r w:rsidRPr="003547F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547F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Y</w:t>
      </w:r>
      <w:r w:rsidRPr="003547F3">
        <w:rPr>
          <w:rFonts w:ascii="Times New Roman" w:hAnsi="Times New Roman" w:cs="Times New Roman"/>
          <w:sz w:val="28"/>
          <w:szCs w:val="28"/>
        </w:rPr>
        <w:t xml:space="preserve"> факторов (</w:t>
      </w:r>
      <w:r w:rsidRPr="003547F3">
        <w:rPr>
          <w:rFonts w:ascii="Times New Roman" w:hAnsi="Times New Roman" w:cs="Times New Roman"/>
          <w:i/>
          <w:sz w:val="28"/>
          <w:szCs w:val="28"/>
        </w:rPr>
        <w:t>систематических и случайных</w:t>
      </w:r>
      <w:r w:rsidRPr="003547F3">
        <w:rPr>
          <w:rFonts w:ascii="Times New Roman" w:hAnsi="Times New Roman" w:cs="Times New Roman"/>
          <w:sz w:val="28"/>
          <w:szCs w:val="28"/>
        </w:rPr>
        <w:t>) и вычисляется по формуле</w:t>
      </w:r>
    </w:p>
    <w:p w:rsidR="003547F3" w:rsidRPr="003547F3" w:rsidRDefault="003547F3" w:rsidP="00C644A6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3420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position w:val="-24"/>
          <w:sz w:val="28"/>
          <w:szCs w:val="28"/>
        </w:rPr>
        <w:object w:dxaOrig="1800" w:dyaOrig="999">
          <v:shape id="_x0000_i1050" type="#_x0000_t75" style="width:117pt;height:63.75pt" o:ole="">
            <v:imagedata r:id="rId62" o:title=""/>
          </v:shape>
          <o:OLEObject Type="Embed" ProgID="Equation.3" ShapeID="_x0000_i1050" DrawAspect="Content" ObjectID="_1441811194" r:id="rId63"/>
        </w:object>
      </w:r>
      <w:r w:rsidRPr="003547F3">
        <w:rPr>
          <w:rFonts w:ascii="Times New Roman" w:hAnsi="Times New Roman" w:cs="Times New Roman"/>
          <w:sz w:val="28"/>
          <w:szCs w:val="28"/>
        </w:rPr>
        <w:t>,</w:t>
      </w:r>
    </w:p>
    <w:p w:rsidR="003547F3" w:rsidRPr="003547F3" w:rsidRDefault="003547F3" w:rsidP="00C644A6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sz w:val="28"/>
          <w:szCs w:val="28"/>
        </w:rPr>
        <w:t xml:space="preserve">где  </w:t>
      </w:r>
      <w:proofErr w:type="spellStart"/>
      <w:r w:rsidRPr="003547F3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3547F3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i</w:t>
      </w:r>
      <w:proofErr w:type="spellEnd"/>
      <w:r w:rsidRPr="003547F3">
        <w:rPr>
          <w:rFonts w:ascii="Times New Roman" w:hAnsi="Times New Roman" w:cs="Times New Roman"/>
          <w:sz w:val="28"/>
          <w:szCs w:val="28"/>
        </w:rPr>
        <w:t xml:space="preserve"> – индивидуальные значения результативного признака;</w:t>
      </w:r>
    </w:p>
    <w:p w:rsidR="003547F3" w:rsidRPr="003547F3" w:rsidRDefault="003547F3" w:rsidP="00C644A6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547F3">
        <w:rPr>
          <w:rFonts w:ascii="Times New Roman" w:hAnsi="Times New Roman" w:cs="Times New Roman"/>
          <w:position w:val="-16"/>
          <w:sz w:val="28"/>
          <w:szCs w:val="28"/>
        </w:rPr>
        <w:object w:dxaOrig="400" w:dyaOrig="480">
          <v:shape id="_x0000_i1051" type="#_x0000_t75" style="width:20.25pt;height:24pt" o:ole="">
            <v:imagedata r:id="rId64" o:title=""/>
          </v:shape>
          <o:OLEObject Type="Embed" ProgID="Equation.3" ShapeID="_x0000_i1051" DrawAspect="Content" ObjectID="_1441811195" r:id="rId65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3547F3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Pr="003547F3">
        <w:rPr>
          <w:rFonts w:ascii="Times New Roman" w:hAnsi="Times New Roman" w:cs="Times New Roman"/>
          <w:sz w:val="28"/>
          <w:szCs w:val="28"/>
        </w:rPr>
        <w:t xml:space="preserve"> средняя значений результативного признака;</w:t>
      </w:r>
    </w:p>
    <w:p w:rsidR="003547F3" w:rsidRPr="003547F3" w:rsidRDefault="003547F3" w:rsidP="00C644A6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547F3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3547F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547F3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3547F3">
        <w:rPr>
          <w:rFonts w:ascii="Times New Roman" w:hAnsi="Times New Roman" w:cs="Times New Roman"/>
          <w:sz w:val="28"/>
          <w:szCs w:val="28"/>
        </w:rPr>
        <w:t xml:space="preserve"> единиц совокупности.</w:t>
      </w:r>
    </w:p>
    <w:p w:rsidR="003547F3" w:rsidRPr="003547F3" w:rsidRDefault="003547F3" w:rsidP="00C644A6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b/>
          <w:i/>
          <w:iCs/>
          <w:sz w:val="28"/>
          <w:szCs w:val="28"/>
        </w:rPr>
        <w:t>Межгрупповая дисперсия</w:t>
      </w:r>
      <w:r w:rsidRPr="003547F3">
        <w:rPr>
          <w:rFonts w:ascii="Times New Roman" w:hAnsi="Times New Roman" w:cs="Times New Roman"/>
          <w:sz w:val="28"/>
          <w:szCs w:val="28"/>
        </w:rPr>
        <w:t xml:space="preserve"> </w:t>
      </w:r>
      <w:r w:rsidRPr="003547F3">
        <w:rPr>
          <w:rFonts w:ascii="Times New Roman" w:hAnsi="Times New Roman" w:cs="Times New Roman"/>
          <w:position w:val="-10"/>
          <w:sz w:val="28"/>
          <w:szCs w:val="28"/>
        </w:rPr>
        <w:object w:dxaOrig="380" w:dyaOrig="460">
          <v:shape id="_x0000_i1052" type="#_x0000_t75" style="width:18.75pt;height:23.25pt" o:ole="">
            <v:imagedata r:id="rId59" o:title=""/>
          </v:shape>
          <o:OLEObject Type="Embed" ProgID="Equation.3" ShapeID="_x0000_i1052" DrawAspect="Content" ObjectID="_1441811196" r:id="rId66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измеряет </w:t>
      </w:r>
      <w:r w:rsidRPr="003547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систематическую  вариацию</w:t>
      </w:r>
      <w:r w:rsidRPr="003547F3">
        <w:rPr>
          <w:rFonts w:ascii="Times New Roman" w:hAnsi="Times New Roman" w:cs="Times New Roman"/>
          <w:sz w:val="28"/>
          <w:szCs w:val="28"/>
        </w:rPr>
        <w:t xml:space="preserve"> результативного признака, обусловленную </w:t>
      </w:r>
      <w:r w:rsidRPr="003547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влиянием признака-фактора</w:t>
      </w:r>
      <w:r w:rsidRPr="003547F3">
        <w:rPr>
          <w:rFonts w:ascii="Times New Roman" w:hAnsi="Times New Roman" w:cs="Times New Roman"/>
          <w:sz w:val="28"/>
          <w:szCs w:val="28"/>
        </w:rPr>
        <w:t xml:space="preserve"> </w:t>
      </w:r>
      <w:r w:rsidRPr="003547F3">
        <w:rPr>
          <w:rFonts w:ascii="Times New Roman" w:hAnsi="Times New Roman" w:cs="Times New Roman"/>
          <w:b/>
          <w:sz w:val="28"/>
          <w:szCs w:val="28"/>
        </w:rPr>
        <w:t>Х</w:t>
      </w:r>
      <w:r w:rsidRPr="003547F3">
        <w:rPr>
          <w:rFonts w:ascii="Times New Roman" w:hAnsi="Times New Roman" w:cs="Times New Roman"/>
          <w:sz w:val="28"/>
          <w:szCs w:val="28"/>
        </w:rPr>
        <w:t xml:space="preserve"> </w:t>
      </w:r>
      <w:r w:rsidRPr="003547F3">
        <w:rPr>
          <w:rFonts w:ascii="Times New Roman" w:hAnsi="Times New Roman" w:cs="Times New Roman"/>
          <w:sz w:val="28"/>
          <w:szCs w:val="28"/>
        </w:rPr>
        <w:lastRenderedPageBreak/>
        <w:t>(по которому произведена группировка) и вычисляется по формуле</w:t>
      </w:r>
    </w:p>
    <w:p w:rsidR="003547F3" w:rsidRPr="003547F3" w:rsidRDefault="003547F3" w:rsidP="00C644A6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spacing w:after="0" w:line="360" w:lineRule="auto"/>
        <w:ind w:right="-794" w:firstLine="3420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position w:val="-66"/>
          <w:sz w:val="28"/>
          <w:szCs w:val="28"/>
        </w:rPr>
        <w:object w:dxaOrig="2100" w:dyaOrig="1440">
          <v:shape id="_x0000_i1053" type="#_x0000_t75" style="width:2in;height:102.75pt" o:ole="">
            <v:imagedata r:id="rId67" o:title=""/>
          </v:shape>
          <o:OLEObject Type="Embed" ProgID="Equation.3" ShapeID="_x0000_i1053" DrawAspect="Content" ObjectID="_1441811197" r:id="rId68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,                                                  </w:t>
      </w:r>
    </w:p>
    <w:p w:rsidR="003547F3" w:rsidRPr="003547F3" w:rsidRDefault="003547F3" w:rsidP="00C644A6">
      <w:pPr>
        <w:spacing w:after="0" w:line="360" w:lineRule="auto"/>
        <w:ind w:left="-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sz w:val="28"/>
          <w:szCs w:val="28"/>
        </w:rPr>
        <w:t xml:space="preserve">где     </w:t>
      </w:r>
      <w:r w:rsidRPr="003547F3">
        <w:rPr>
          <w:rFonts w:ascii="Times New Roman" w:hAnsi="Times New Roman" w:cs="Times New Roman"/>
          <w:position w:val="-14"/>
          <w:sz w:val="28"/>
          <w:szCs w:val="28"/>
        </w:rPr>
        <w:object w:dxaOrig="300" w:dyaOrig="420">
          <v:shape id="_x0000_i1054" type="#_x0000_t75" style="width:18.75pt;height:27.75pt" o:ole="">
            <v:imagedata r:id="rId69" o:title=""/>
          </v:shape>
          <o:OLEObject Type="Embed" ProgID="Equation.3" ShapeID="_x0000_i1054" DrawAspect="Content" ObjectID="_1441811198" r:id="rId70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F3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3547F3">
        <w:rPr>
          <w:rFonts w:ascii="Times New Roman" w:hAnsi="Times New Roman" w:cs="Times New Roman"/>
          <w:sz w:val="28"/>
          <w:szCs w:val="28"/>
        </w:rPr>
        <w:t>рупповые средние,</w:t>
      </w:r>
    </w:p>
    <w:p w:rsidR="003547F3" w:rsidRPr="003547F3" w:rsidRDefault="003547F3" w:rsidP="00C644A6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position w:val="-12"/>
          <w:sz w:val="28"/>
          <w:szCs w:val="28"/>
        </w:rPr>
        <w:object w:dxaOrig="300" w:dyaOrig="400">
          <v:shape id="_x0000_i1055" type="#_x0000_t75" style="width:21pt;height:27.75pt" o:ole="">
            <v:imagedata r:id="rId71" o:title=""/>
          </v:shape>
          <o:OLEObject Type="Embed" ProgID="Equation.3" ShapeID="_x0000_i1055" DrawAspect="Content" ObjectID="_1441811199" r:id="rId72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– общая средняя,</w:t>
      </w:r>
    </w:p>
    <w:p w:rsidR="003547F3" w:rsidRPr="003547F3" w:rsidRDefault="003547F3" w:rsidP="00C644A6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position w:val="-14"/>
          <w:sz w:val="28"/>
          <w:szCs w:val="28"/>
        </w:rPr>
        <w:object w:dxaOrig="380" w:dyaOrig="440">
          <v:shape id="_x0000_i1056" type="#_x0000_t75" style="width:18.75pt;height:21.75pt" o:ole="">
            <v:imagedata r:id="rId73" o:title=""/>
          </v:shape>
          <o:OLEObject Type="Embed" ProgID="Equation.3" ShapeID="_x0000_i1056" DrawAspect="Content" ObjectID="_1441811200" r:id="rId74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–число единиц в </w:t>
      </w:r>
      <w:r w:rsidRPr="003547F3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3547F3">
        <w:rPr>
          <w:rFonts w:ascii="Times New Roman" w:hAnsi="Times New Roman" w:cs="Times New Roman"/>
          <w:sz w:val="28"/>
          <w:szCs w:val="28"/>
        </w:rPr>
        <w:t>-ой группе,</w:t>
      </w:r>
    </w:p>
    <w:p w:rsidR="003547F3" w:rsidRPr="003547F3" w:rsidRDefault="003547F3" w:rsidP="00C644A6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3547F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547F3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3547F3">
        <w:rPr>
          <w:rFonts w:ascii="Times New Roman" w:hAnsi="Times New Roman" w:cs="Times New Roman"/>
          <w:sz w:val="28"/>
          <w:szCs w:val="28"/>
        </w:rPr>
        <w:t xml:space="preserve"> групп.</w:t>
      </w:r>
    </w:p>
    <w:p w:rsidR="003547F3" w:rsidRPr="003547F3" w:rsidRDefault="003547F3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sz w:val="28"/>
          <w:szCs w:val="28"/>
        </w:rPr>
        <w:t xml:space="preserve">Для расчета показателей </w:t>
      </w:r>
      <w:r w:rsidRPr="003547F3">
        <w:rPr>
          <w:rFonts w:ascii="Times New Roman" w:hAnsi="Times New Roman" w:cs="Times New Roman"/>
          <w:position w:val="-10"/>
          <w:sz w:val="28"/>
          <w:szCs w:val="28"/>
        </w:rPr>
        <w:object w:dxaOrig="400" w:dyaOrig="460">
          <v:shape id="_x0000_i1057" type="#_x0000_t75" style="width:20.25pt;height:23.25pt" o:ole="">
            <v:imagedata r:id="rId57" o:title=""/>
          </v:shape>
          <o:OLEObject Type="Embed" ProgID="Equation.3" ShapeID="_x0000_i1057" DrawAspect="Content" ObjectID="_1441811201" r:id="rId75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и </w:t>
      </w:r>
      <w:r w:rsidRPr="003547F3">
        <w:rPr>
          <w:rFonts w:ascii="Times New Roman" w:hAnsi="Times New Roman" w:cs="Times New Roman"/>
          <w:position w:val="-10"/>
          <w:sz w:val="28"/>
          <w:szCs w:val="28"/>
        </w:rPr>
        <w:object w:dxaOrig="380" w:dyaOrig="460">
          <v:shape id="_x0000_i1058" type="#_x0000_t75" style="width:18.75pt;height:23.25pt" o:ole="">
            <v:imagedata r:id="rId59" o:title=""/>
          </v:shape>
          <o:OLEObject Type="Embed" ProgID="Equation.3" ShapeID="_x0000_i1058" DrawAspect="Content" ObjectID="_1441811202" r:id="rId76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необходимо знать величину</w:t>
      </w:r>
      <w:r w:rsidRPr="003547F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общей средней</w:t>
      </w:r>
      <w:r w:rsidRPr="003547F3">
        <w:rPr>
          <w:rFonts w:ascii="Times New Roman" w:hAnsi="Times New Roman" w:cs="Times New Roman"/>
          <w:sz w:val="28"/>
          <w:szCs w:val="28"/>
        </w:rPr>
        <w:t xml:space="preserve"> </w:t>
      </w:r>
      <w:r w:rsidRPr="003547F3">
        <w:rPr>
          <w:rFonts w:ascii="Times New Roman" w:hAnsi="Times New Roman" w:cs="Times New Roman"/>
          <w:position w:val="-12"/>
          <w:sz w:val="28"/>
          <w:szCs w:val="28"/>
        </w:rPr>
        <w:object w:dxaOrig="300" w:dyaOrig="400">
          <v:shape id="_x0000_i1059" type="#_x0000_t75" style="width:18pt;height:22.5pt" o:ole="">
            <v:imagedata r:id="rId77" o:title=""/>
          </v:shape>
          <o:OLEObject Type="Embed" ProgID="Equation.3" ShapeID="_x0000_i1059" DrawAspect="Content" ObjectID="_1441811203" r:id="rId78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, которая вычисляется как </w:t>
      </w:r>
      <w:r w:rsidRPr="003547F3">
        <w:rPr>
          <w:rFonts w:ascii="Times New Roman" w:hAnsi="Times New Roman" w:cs="Times New Roman"/>
          <w:b/>
          <w:i/>
          <w:sz w:val="28"/>
          <w:szCs w:val="28"/>
        </w:rPr>
        <w:t>средняя арифметическая простая</w:t>
      </w:r>
      <w:r w:rsidRPr="003547F3">
        <w:rPr>
          <w:rFonts w:ascii="Times New Roman" w:hAnsi="Times New Roman" w:cs="Times New Roman"/>
          <w:sz w:val="28"/>
          <w:szCs w:val="28"/>
        </w:rPr>
        <w:t xml:space="preserve"> по всем единицам совокупности:</w:t>
      </w:r>
    </w:p>
    <w:p w:rsidR="003547F3" w:rsidRPr="003547F3" w:rsidRDefault="003547F3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position w:val="-24"/>
          <w:sz w:val="28"/>
          <w:szCs w:val="28"/>
        </w:rPr>
        <w:object w:dxaOrig="1120" w:dyaOrig="999">
          <v:shape id="_x0000_i1060" type="#_x0000_t75" style="width:60.75pt;height:54pt" o:ole="">
            <v:imagedata r:id="rId79" o:title=""/>
          </v:shape>
          <o:OLEObject Type="Embed" ProgID="Equation.3" ShapeID="_x0000_i1060" DrawAspect="Content" ObjectID="_1441811204" r:id="rId80"/>
        </w:object>
      </w:r>
    </w:p>
    <w:p w:rsidR="003547F3" w:rsidRPr="003547F3" w:rsidRDefault="003547F3" w:rsidP="00C644A6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sz w:val="28"/>
          <w:szCs w:val="28"/>
        </w:rPr>
        <w:t xml:space="preserve">Значения числителя и знаменателя формулы имеются в табл. 8 (графы 3 и 4 итоговой строки). Используя эти данные, получаем общую среднюю </w:t>
      </w:r>
      <w:r w:rsidRPr="003547F3">
        <w:rPr>
          <w:rFonts w:ascii="Times New Roman" w:hAnsi="Times New Roman" w:cs="Times New Roman"/>
          <w:position w:val="-16"/>
          <w:sz w:val="28"/>
          <w:szCs w:val="28"/>
        </w:rPr>
        <w:object w:dxaOrig="400" w:dyaOrig="480">
          <v:shape id="_x0000_i1061" type="#_x0000_t75" style="width:20.25pt;height:24pt" o:ole="">
            <v:imagedata r:id="rId64" o:title=""/>
          </v:shape>
          <o:OLEObject Type="Embed" ProgID="Equation.3" ShapeID="_x0000_i1061" DrawAspect="Content" ObjectID="_1441811205" r:id="rId81"/>
        </w:object>
      </w:r>
      <w:r w:rsidRPr="003547F3">
        <w:rPr>
          <w:rFonts w:ascii="Times New Roman" w:hAnsi="Times New Roman" w:cs="Times New Roman"/>
          <w:sz w:val="28"/>
          <w:szCs w:val="28"/>
        </w:rPr>
        <w:t>:</w:t>
      </w:r>
    </w:p>
    <w:p w:rsidR="003547F3" w:rsidRPr="003547F3" w:rsidRDefault="003547F3" w:rsidP="00C644A6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62" type="#_x0000_t75" style="width:18.75pt;height:24pt" o:ole="">
            <v:imagedata r:id="rId82" o:title=""/>
          </v:shape>
          <o:OLEObject Type="Embed" ProgID="Equation.3" ShapeID="_x0000_i1062" DrawAspect="Content" ObjectID="_1441811206" r:id="rId83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= </w:t>
      </w:r>
      <w:r w:rsidR="00644394" w:rsidRPr="003547F3">
        <w:rPr>
          <w:rFonts w:ascii="Times New Roman" w:hAnsi="Times New Roman" w:cs="Times New Roman"/>
          <w:position w:val="-24"/>
          <w:sz w:val="28"/>
          <w:szCs w:val="28"/>
        </w:rPr>
        <w:object w:dxaOrig="560" w:dyaOrig="620">
          <v:shape id="_x0000_i1063" type="#_x0000_t75" style="width:31.5pt;height:35.25pt" o:ole="">
            <v:imagedata r:id="rId84" o:title=""/>
          </v:shape>
          <o:OLEObject Type="Embed" ProgID="Equation.3" ShapeID="_x0000_i1063" DrawAspect="Content" ObjectID="_1441811207" r:id="rId85"/>
        </w:object>
      </w:r>
      <w:r w:rsidR="00644394">
        <w:rPr>
          <w:rFonts w:ascii="Times New Roman" w:hAnsi="Times New Roman" w:cs="Times New Roman"/>
          <w:sz w:val="28"/>
          <w:szCs w:val="28"/>
        </w:rPr>
        <w:t>=34,5</w:t>
      </w:r>
      <w:r w:rsidRPr="003547F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547F3" w:rsidRDefault="003547F3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F3">
        <w:rPr>
          <w:rFonts w:ascii="Times New Roman" w:hAnsi="Times New Roman" w:cs="Times New Roman"/>
          <w:sz w:val="28"/>
          <w:szCs w:val="28"/>
        </w:rPr>
        <w:t xml:space="preserve">Для расчета общей дисперсии </w:t>
      </w:r>
      <w:r w:rsidRPr="003547F3">
        <w:rPr>
          <w:rFonts w:ascii="Times New Roman" w:hAnsi="Times New Roman" w:cs="Times New Roman"/>
          <w:position w:val="-10"/>
          <w:sz w:val="28"/>
          <w:szCs w:val="28"/>
        </w:rPr>
        <w:object w:dxaOrig="400" w:dyaOrig="460">
          <v:shape id="_x0000_i1064" type="#_x0000_t75" style="width:20.25pt;height:23.25pt" o:ole="">
            <v:imagedata r:id="rId57" o:title=""/>
          </v:shape>
          <o:OLEObject Type="Embed" ProgID="Equation.3" ShapeID="_x0000_i1064" DrawAspect="Content" ObjectID="_1441811208" r:id="rId86"/>
        </w:object>
      </w:r>
      <w:r w:rsidRPr="003547F3">
        <w:rPr>
          <w:rFonts w:ascii="Times New Roman" w:hAnsi="Times New Roman" w:cs="Times New Roman"/>
          <w:sz w:val="28"/>
          <w:szCs w:val="28"/>
        </w:rPr>
        <w:t xml:space="preserve"> примен</w:t>
      </w:r>
      <w:r w:rsidR="00644394">
        <w:rPr>
          <w:rFonts w:ascii="Times New Roman" w:hAnsi="Times New Roman" w:cs="Times New Roman"/>
          <w:sz w:val="28"/>
          <w:szCs w:val="28"/>
        </w:rPr>
        <w:t>яется вспомогательная таблица 7</w:t>
      </w:r>
      <w:r w:rsidRPr="003547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4394" w:rsidRPr="00644394" w:rsidRDefault="00644394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p w:rsidR="00644394" w:rsidRDefault="0048375E" w:rsidP="00C644A6">
      <w:pPr>
        <w:tabs>
          <w:tab w:val="left" w:pos="6300"/>
          <w:tab w:val="left" w:pos="6480"/>
        </w:tabs>
        <w:spacing w:after="0" w:line="360" w:lineRule="auto"/>
        <w:ind w:left="1440" w:right="12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44394" w:rsidRPr="00644394">
        <w:rPr>
          <w:rFonts w:ascii="Times New Roman" w:hAnsi="Times New Roman" w:cs="Times New Roman"/>
          <w:sz w:val="28"/>
          <w:szCs w:val="28"/>
        </w:rPr>
        <w:t>Вспомогательная таблица для расчета общей дисперсии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Ind w:w="939" w:type="dxa"/>
        <w:tblLayout w:type="fixed"/>
        <w:tblLook w:val="04A0"/>
      </w:tblPr>
      <w:tblGrid>
        <w:gridCol w:w="1078"/>
        <w:gridCol w:w="2552"/>
        <w:gridCol w:w="1984"/>
        <w:gridCol w:w="2268"/>
      </w:tblGrid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vAlign w:val="center"/>
          </w:tcPr>
          <w:p w:rsidR="00644394" w:rsidRPr="00644394" w:rsidRDefault="0064439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394">
              <w:rPr>
                <w:rFonts w:ascii="Times New Roman" w:hAnsi="Times New Roman" w:cs="Times New Roman"/>
                <w:sz w:val="24"/>
                <w:szCs w:val="24"/>
              </w:rPr>
              <w:t>Выпуск продукции, млн. руб.</w:t>
            </w:r>
          </w:p>
        </w:tc>
        <w:tc>
          <w:tcPr>
            <w:tcW w:w="1984" w:type="dxa"/>
            <w:vAlign w:val="center"/>
          </w:tcPr>
          <w:p w:rsidR="00644394" w:rsidRDefault="00644394" w:rsidP="00C644A6">
            <w:pPr>
              <w:spacing w:line="36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44686">
              <w:rPr>
                <w:rFonts w:ascii="Arial CYR" w:hAnsi="Arial CYR" w:cs="Arial CYR"/>
                <w:position w:val="-16"/>
                <w:sz w:val="20"/>
                <w:szCs w:val="20"/>
              </w:rPr>
              <w:object w:dxaOrig="760" w:dyaOrig="400">
                <v:shape id="_x0000_i1065" type="#_x0000_t75" style="width:51pt;height:21.75pt" o:ole="">
                  <v:imagedata r:id="rId87" o:title=""/>
                </v:shape>
                <o:OLEObject Type="Embed" ProgID="Equation.3" ShapeID="_x0000_i1065" DrawAspect="Content" ObjectID="_1441811209" r:id="rId88"/>
              </w:object>
            </w:r>
          </w:p>
        </w:tc>
        <w:tc>
          <w:tcPr>
            <w:tcW w:w="2268" w:type="dxa"/>
            <w:vAlign w:val="center"/>
          </w:tcPr>
          <w:p w:rsidR="00644394" w:rsidRDefault="00644394" w:rsidP="00C644A6">
            <w:pPr>
              <w:spacing w:line="36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44686">
              <w:rPr>
                <w:rFonts w:ascii="Arial CYR" w:hAnsi="Arial CYR" w:cs="Arial CYR"/>
                <w:position w:val="-12"/>
                <w:sz w:val="20"/>
                <w:szCs w:val="20"/>
              </w:rPr>
              <w:object w:dxaOrig="1040" w:dyaOrig="400">
                <v:shape id="_x0000_i1066" type="#_x0000_t75" style="width:54pt;height:21pt" o:ole="">
                  <v:imagedata r:id="rId89" o:title=""/>
                </v:shape>
                <o:OLEObject Type="Embed" ProgID="Equation.3" ShapeID="_x0000_i1066" DrawAspect="Content" ObjectID="_1441811210" r:id="rId90"/>
              </w:objec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-3,5</w:t>
            </w:r>
          </w:p>
        </w:tc>
        <w:tc>
          <w:tcPr>
            <w:tcW w:w="2268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  <w:tc>
          <w:tcPr>
            <w:tcW w:w="2268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-9,5</w:t>
            </w:r>
          </w:p>
        </w:tc>
        <w:tc>
          <w:tcPr>
            <w:tcW w:w="2268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-0,5</w:t>
            </w:r>
          </w:p>
        </w:tc>
        <w:tc>
          <w:tcPr>
            <w:tcW w:w="2268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28,6</w:t>
            </w:r>
          </w:p>
        </w:tc>
        <w:tc>
          <w:tcPr>
            <w:tcW w:w="1984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7725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34,81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</w:t>
            </w:r>
            <w:r w:rsidR="001D77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-0,9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0,81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-5,6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31,36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33,8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-0,7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0,49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-1,9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3,61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240,25</w:t>
            </w:r>
          </w:p>
        </w:tc>
      </w:tr>
      <w:tr w:rsidR="00644394" w:rsidTr="0048375E">
        <w:tc>
          <w:tcPr>
            <w:tcW w:w="1078" w:type="dxa"/>
          </w:tcPr>
          <w:p w:rsidR="00644394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552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984" w:type="dxa"/>
          </w:tcPr>
          <w:p w:rsidR="00644394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2268" w:type="dxa"/>
          </w:tcPr>
          <w:p w:rsidR="00644394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72,25</w:t>
            </w:r>
          </w:p>
        </w:tc>
      </w:tr>
      <w:tr w:rsidR="00644394" w:rsidRPr="001D7725" w:rsidTr="0048375E">
        <w:tc>
          <w:tcPr>
            <w:tcW w:w="1078" w:type="dxa"/>
          </w:tcPr>
          <w:p w:rsidR="00644394" w:rsidRPr="001D7725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2552" w:type="dxa"/>
          </w:tcPr>
          <w:p w:rsidR="00644394" w:rsidRPr="001D7725" w:rsidRDefault="001D7725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1035</w:t>
            </w:r>
          </w:p>
        </w:tc>
        <w:tc>
          <w:tcPr>
            <w:tcW w:w="1984" w:type="dxa"/>
          </w:tcPr>
          <w:p w:rsidR="00644394" w:rsidRPr="001D7725" w:rsidRDefault="00644394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44394" w:rsidRPr="001D7725" w:rsidRDefault="00465783" w:rsidP="00C644A6">
            <w:pPr>
              <w:tabs>
                <w:tab w:val="left" w:pos="6300"/>
                <w:tab w:val="left" w:pos="64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1560,08</w:t>
            </w:r>
          </w:p>
        </w:tc>
      </w:tr>
    </w:tbl>
    <w:p w:rsidR="00465783" w:rsidRDefault="00465783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5783" w:rsidRPr="00465783" w:rsidRDefault="0046578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783">
        <w:rPr>
          <w:rFonts w:ascii="Times New Roman" w:hAnsi="Times New Roman" w:cs="Times New Roman"/>
          <w:sz w:val="28"/>
          <w:szCs w:val="28"/>
        </w:rPr>
        <w:t>Рассчитаем общую дисперсию:</w:t>
      </w:r>
    </w:p>
    <w:p w:rsidR="00465783" w:rsidRPr="00465783" w:rsidRDefault="00465783" w:rsidP="00C644A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65783">
        <w:rPr>
          <w:rFonts w:ascii="Times New Roman" w:hAnsi="Times New Roman" w:cs="Times New Roman"/>
          <w:position w:val="-24"/>
          <w:sz w:val="28"/>
          <w:szCs w:val="28"/>
        </w:rPr>
        <w:object w:dxaOrig="1780" w:dyaOrig="999">
          <v:shape id="_x0000_i1067" type="#_x0000_t75" style="width:99pt;height:55.5pt" o:ole="">
            <v:imagedata r:id="rId91" o:title=""/>
          </v:shape>
          <o:OLEObject Type="Embed" ProgID="Equation.3" ShapeID="_x0000_i1067" DrawAspect="Content" ObjectID="_1441811211" r:id="rId92"/>
        </w:object>
      </w:r>
      <w:r w:rsidRPr="00465783">
        <w:rPr>
          <w:rFonts w:ascii="Times New Roman" w:hAnsi="Times New Roman" w:cs="Times New Roman"/>
          <w:sz w:val="28"/>
          <w:szCs w:val="28"/>
        </w:rPr>
        <w:t>=</w:t>
      </w:r>
      <w:r w:rsidR="000E626B" w:rsidRPr="00465783">
        <w:rPr>
          <w:rFonts w:ascii="Times New Roman" w:hAnsi="Times New Roman" w:cs="Times New Roman"/>
          <w:position w:val="-24"/>
          <w:sz w:val="28"/>
          <w:szCs w:val="28"/>
        </w:rPr>
        <w:object w:dxaOrig="1740" w:dyaOrig="620">
          <v:shape id="_x0000_i1068" type="#_x0000_t75" style="width:93.75pt;height:33pt" o:ole="">
            <v:imagedata r:id="rId93" o:title=""/>
          </v:shape>
          <o:OLEObject Type="Embed" ProgID="Equation.3" ShapeID="_x0000_i1068" DrawAspect="Content" ObjectID="_1441811212" r:id="rId94"/>
        </w:object>
      </w:r>
    </w:p>
    <w:p w:rsidR="00465783" w:rsidRDefault="0046578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783">
        <w:rPr>
          <w:rFonts w:ascii="Times New Roman" w:hAnsi="Times New Roman" w:cs="Times New Roman"/>
          <w:sz w:val="28"/>
          <w:szCs w:val="28"/>
        </w:rPr>
        <w:t xml:space="preserve">Для  расчета межгрупповой дисперсии </w:t>
      </w:r>
      <w:r w:rsidRPr="00465783">
        <w:rPr>
          <w:rFonts w:ascii="Times New Roman" w:hAnsi="Times New Roman" w:cs="Times New Roman"/>
          <w:position w:val="-10"/>
          <w:sz w:val="28"/>
          <w:szCs w:val="28"/>
        </w:rPr>
        <w:object w:dxaOrig="380" w:dyaOrig="460">
          <v:shape id="_x0000_i1069" type="#_x0000_t75" style="width:18.75pt;height:23.25pt" o:ole="">
            <v:imagedata r:id="rId59" o:title=""/>
          </v:shape>
          <o:OLEObject Type="Embed" ProgID="Equation.3" ShapeID="_x0000_i1069" DrawAspect="Content" ObjectID="_1441811213" r:id="rId95"/>
        </w:object>
      </w:r>
      <w:r w:rsidRPr="00465783">
        <w:rPr>
          <w:rFonts w:ascii="Times New Roman" w:hAnsi="Times New Roman" w:cs="Times New Roman"/>
          <w:sz w:val="28"/>
          <w:szCs w:val="28"/>
        </w:rPr>
        <w:t xml:space="preserve"> строится  в</w:t>
      </w:r>
      <w:r w:rsidR="000E626B">
        <w:rPr>
          <w:rFonts w:ascii="Times New Roman" w:hAnsi="Times New Roman" w:cs="Times New Roman"/>
          <w:sz w:val="28"/>
          <w:szCs w:val="28"/>
        </w:rPr>
        <w:t>спомогательная        таблица 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65783">
        <w:rPr>
          <w:rFonts w:ascii="Times New Roman" w:hAnsi="Times New Roman" w:cs="Times New Roman"/>
          <w:sz w:val="28"/>
          <w:szCs w:val="28"/>
        </w:rPr>
        <w:t xml:space="preserve"> При этом используются  групповые средние значения </w:t>
      </w:r>
      <w:r w:rsidRPr="00465783">
        <w:rPr>
          <w:rFonts w:ascii="Times New Roman" w:hAnsi="Times New Roman" w:cs="Times New Roman"/>
          <w:position w:val="-14"/>
          <w:sz w:val="28"/>
          <w:szCs w:val="28"/>
        </w:rPr>
        <w:object w:dxaOrig="300" w:dyaOrig="420">
          <v:shape id="_x0000_i1070" type="#_x0000_t75" style="width:18.75pt;height:27.75pt" o:ole="">
            <v:imagedata r:id="rId96" o:title=""/>
          </v:shape>
          <o:OLEObject Type="Embed" ProgID="Equation.3" ShapeID="_x0000_i1070" DrawAspect="Content" ObjectID="_1441811214" r:id="rId97"/>
        </w:object>
      </w:r>
      <w:r w:rsidR="000E626B">
        <w:rPr>
          <w:rFonts w:ascii="Times New Roman" w:hAnsi="Times New Roman" w:cs="Times New Roman"/>
          <w:sz w:val="28"/>
          <w:szCs w:val="28"/>
        </w:rPr>
        <w:t xml:space="preserve"> из табл. 6</w:t>
      </w:r>
      <w:r w:rsidRPr="00465783">
        <w:rPr>
          <w:rFonts w:ascii="Times New Roman" w:hAnsi="Times New Roman" w:cs="Times New Roman"/>
          <w:sz w:val="28"/>
          <w:szCs w:val="28"/>
        </w:rPr>
        <w:t>.</w:t>
      </w:r>
    </w:p>
    <w:p w:rsidR="000E626B" w:rsidRPr="000E626B" w:rsidRDefault="000E626B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626B">
        <w:rPr>
          <w:rFonts w:ascii="Times New Roman" w:hAnsi="Times New Roman" w:cs="Times New Roman"/>
          <w:sz w:val="28"/>
          <w:szCs w:val="28"/>
        </w:rPr>
        <w:t>Таблица 8</w:t>
      </w:r>
    </w:p>
    <w:p w:rsidR="000E626B" w:rsidRDefault="0048375E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E626B" w:rsidRPr="000E626B">
        <w:rPr>
          <w:rFonts w:ascii="Times New Roman" w:hAnsi="Times New Roman" w:cs="Times New Roman"/>
          <w:sz w:val="28"/>
          <w:szCs w:val="28"/>
        </w:rPr>
        <w:t>Вспомогательная таблица для расчета межгрупповой дисперсии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Ind w:w="108" w:type="dxa"/>
        <w:tblLook w:val="04A0"/>
      </w:tblPr>
      <w:tblGrid>
        <w:gridCol w:w="2133"/>
        <w:gridCol w:w="1887"/>
        <w:gridCol w:w="1846"/>
        <w:gridCol w:w="1613"/>
        <w:gridCol w:w="1701"/>
      </w:tblGrid>
      <w:tr w:rsidR="000E626B" w:rsidTr="00FA20E7">
        <w:tc>
          <w:tcPr>
            <w:tcW w:w="2025" w:type="dxa"/>
            <w:vAlign w:val="center"/>
          </w:tcPr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6B">
              <w:rPr>
                <w:rFonts w:ascii="Times New Roman" w:hAnsi="Times New Roman" w:cs="Times New Roman"/>
                <w:sz w:val="24"/>
                <w:szCs w:val="24"/>
              </w:rPr>
              <w:t>Группы предприятий по среднегодовой стоимости основных производственных фондов</w:t>
            </w:r>
            <w:proofErr w:type="gramStart"/>
            <w:r w:rsidRPr="000E626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E626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1887" w:type="dxa"/>
            <w:vAlign w:val="center"/>
          </w:tcPr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6B">
              <w:rPr>
                <w:rFonts w:ascii="Times New Roman" w:hAnsi="Times New Roman" w:cs="Times New Roman"/>
                <w:sz w:val="24"/>
                <w:szCs w:val="24"/>
              </w:rPr>
              <w:t>Число предприятий,</w:t>
            </w:r>
          </w:p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0E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2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</w:t>
            </w:r>
            <w:proofErr w:type="spellEnd"/>
            <w:r w:rsidRPr="000E626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846" w:type="dxa"/>
            <w:vAlign w:val="center"/>
          </w:tcPr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6B">
              <w:rPr>
                <w:rFonts w:ascii="Times New Roman" w:hAnsi="Times New Roman" w:cs="Times New Roman"/>
                <w:sz w:val="24"/>
                <w:szCs w:val="24"/>
              </w:rPr>
              <w:t xml:space="preserve">Среднее значение в группе, </w:t>
            </w:r>
            <w:proofErr w:type="spellStart"/>
            <w:proofErr w:type="gramStart"/>
            <w:r w:rsidRPr="000E626B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0E626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6B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400" w:dyaOrig="520">
                <v:shape id="_x0000_i1071" type="#_x0000_t75" style="width:19.5pt;height:27pt" o:ole="">
                  <v:imagedata r:id="rId98" o:title=""/>
                </v:shape>
                <o:OLEObject Type="Embed" ProgID="Equation.3" ShapeID="_x0000_i1071" DrawAspect="Content" ObjectID="_1441811215" r:id="rId99"/>
              </w:object>
            </w:r>
            <w:r w:rsidRPr="000E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vAlign w:val="center"/>
          </w:tcPr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6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20">
                <v:shape id="_x0000_i1072" type="#_x0000_t75" style="width:40.5pt;height:23.25pt" o:ole="">
                  <v:imagedata r:id="rId100" o:title=""/>
                </v:shape>
                <o:OLEObject Type="Embed" ProgID="Equation.3" ShapeID="_x0000_i1072" DrawAspect="Content" ObjectID="_1441811216" r:id="rId101"/>
              </w:object>
            </w:r>
          </w:p>
        </w:tc>
        <w:tc>
          <w:tcPr>
            <w:tcW w:w="1701" w:type="dxa"/>
            <w:vAlign w:val="center"/>
          </w:tcPr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6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60" w:dyaOrig="480">
                <v:shape id="_x0000_i1073" type="#_x0000_t75" style="width:57.75pt;height:24pt" o:ole="">
                  <v:imagedata r:id="rId102" o:title=""/>
                </v:shape>
                <o:OLEObject Type="Embed" ProgID="Equation.3" ShapeID="_x0000_i1073" DrawAspect="Content" ObjectID="_1441811217" r:id="rId103"/>
              </w:object>
            </w:r>
          </w:p>
        </w:tc>
      </w:tr>
      <w:tr w:rsidR="000E626B" w:rsidTr="00FA20E7">
        <w:tc>
          <w:tcPr>
            <w:tcW w:w="2025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15-23</w:t>
            </w:r>
          </w:p>
        </w:tc>
        <w:tc>
          <w:tcPr>
            <w:tcW w:w="1887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6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3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-11,5</w:t>
            </w:r>
          </w:p>
        </w:tc>
        <w:tc>
          <w:tcPr>
            <w:tcW w:w="1701" w:type="dxa"/>
          </w:tcPr>
          <w:p w:rsidR="000E626B" w:rsidRDefault="000C3D73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396,75</w:t>
            </w:r>
          </w:p>
        </w:tc>
      </w:tr>
      <w:tr w:rsidR="000E626B" w:rsidTr="00FA20E7">
        <w:tc>
          <w:tcPr>
            <w:tcW w:w="2025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23-31</w:t>
            </w:r>
          </w:p>
        </w:tc>
        <w:tc>
          <w:tcPr>
            <w:tcW w:w="1887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6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13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-6,5</w:t>
            </w:r>
          </w:p>
        </w:tc>
        <w:tc>
          <w:tcPr>
            <w:tcW w:w="1701" w:type="dxa"/>
          </w:tcPr>
          <w:p w:rsidR="000E626B" w:rsidRDefault="000C3D73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253,5</w:t>
            </w:r>
          </w:p>
        </w:tc>
      </w:tr>
      <w:tr w:rsidR="000E626B" w:rsidTr="00FA20E7">
        <w:tc>
          <w:tcPr>
            <w:tcW w:w="2025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31-39</w:t>
            </w:r>
          </w:p>
        </w:tc>
        <w:tc>
          <w:tcPr>
            <w:tcW w:w="1887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6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13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-0,5</w:t>
            </w:r>
          </w:p>
        </w:tc>
        <w:tc>
          <w:tcPr>
            <w:tcW w:w="1701" w:type="dxa"/>
          </w:tcPr>
          <w:p w:rsidR="000E626B" w:rsidRDefault="000C3D73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E626B" w:rsidTr="00FA20E7">
        <w:tc>
          <w:tcPr>
            <w:tcW w:w="2025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39-47</w:t>
            </w:r>
          </w:p>
        </w:tc>
        <w:tc>
          <w:tcPr>
            <w:tcW w:w="1887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6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613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701" w:type="dxa"/>
          </w:tcPr>
          <w:p w:rsidR="000E626B" w:rsidRDefault="000C3D73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393,75</w:t>
            </w:r>
          </w:p>
        </w:tc>
      </w:tr>
      <w:tr w:rsidR="000E626B" w:rsidTr="00FA20E7">
        <w:tc>
          <w:tcPr>
            <w:tcW w:w="2025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47-55</w:t>
            </w:r>
          </w:p>
        </w:tc>
        <w:tc>
          <w:tcPr>
            <w:tcW w:w="1887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6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613" w:type="dxa"/>
          </w:tcPr>
          <w:p w:rsid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701" w:type="dxa"/>
          </w:tcPr>
          <w:p w:rsidR="000E626B" w:rsidRDefault="000C3D73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364,5</w:t>
            </w:r>
          </w:p>
        </w:tc>
      </w:tr>
      <w:tr w:rsidR="000E626B" w:rsidRPr="000E626B" w:rsidTr="00FA20E7">
        <w:trPr>
          <w:trHeight w:val="292"/>
        </w:trPr>
        <w:tc>
          <w:tcPr>
            <w:tcW w:w="2025" w:type="dxa"/>
          </w:tcPr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887" w:type="dxa"/>
          </w:tcPr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846" w:type="dxa"/>
          </w:tcPr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175</w:t>
            </w:r>
          </w:p>
        </w:tc>
        <w:tc>
          <w:tcPr>
            <w:tcW w:w="1613" w:type="dxa"/>
          </w:tcPr>
          <w:p w:rsidR="000E626B" w:rsidRPr="000E626B" w:rsidRDefault="000E626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E626B" w:rsidRPr="000E626B" w:rsidRDefault="000C3D73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1411,5</w:t>
            </w:r>
          </w:p>
        </w:tc>
      </w:tr>
    </w:tbl>
    <w:p w:rsidR="000E626B" w:rsidRPr="000E626B" w:rsidRDefault="000E626B" w:rsidP="00C644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D73" w:rsidRPr="000C3D73" w:rsidRDefault="000C3D7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Pr="000C3D73">
        <w:rPr>
          <w:rFonts w:ascii="Times New Roman" w:hAnsi="Times New Roman" w:cs="Times New Roman"/>
          <w:bCs/>
          <w:sz w:val="28"/>
          <w:szCs w:val="28"/>
        </w:rPr>
        <w:t>межгрупповую</w:t>
      </w:r>
      <w:r w:rsidRPr="000C3D73">
        <w:rPr>
          <w:rFonts w:ascii="Times New Roman" w:hAnsi="Times New Roman" w:cs="Times New Roman"/>
          <w:sz w:val="28"/>
          <w:szCs w:val="28"/>
        </w:rPr>
        <w:t xml:space="preserve"> дисперсию:</w:t>
      </w:r>
    </w:p>
    <w:p w:rsidR="000C3D73" w:rsidRPr="000C3D73" w:rsidRDefault="000C3D73" w:rsidP="00C644A6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position w:val="-66"/>
          <w:sz w:val="28"/>
          <w:szCs w:val="28"/>
        </w:rPr>
        <w:object w:dxaOrig="2100" w:dyaOrig="1440">
          <v:shape id="_x0000_i1074" type="#_x0000_t75" style="width:115.5pt;height:75.75pt" o:ole="">
            <v:imagedata r:id="rId104" o:title=""/>
          </v:shape>
          <o:OLEObject Type="Embed" ProgID="Equation.3" ShapeID="_x0000_i1074" DrawAspect="Content" ObjectID="_1441811218" r:id="rId105"/>
        </w:object>
      </w:r>
      <w:r w:rsidRPr="000C3D73">
        <w:rPr>
          <w:rFonts w:ascii="Times New Roman" w:hAnsi="Times New Roman" w:cs="Times New Roman"/>
          <w:position w:val="-24"/>
          <w:sz w:val="28"/>
          <w:szCs w:val="28"/>
        </w:rPr>
        <w:object w:dxaOrig="1680" w:dyaOrig="620">
          <v:shape id="_x0000_i1075" type="#_x0000_t75" style="width:97.5pt;height:38.25pt" o:ole="">
            <v:imagedata r:id="rId106" o:title=""/>
          </v:shape>
          <o:OLEObject Type="Embed" ProgID="Equation.3" ShapeID="_x0000_i1075" DrawAspect="Content" ObjectID="_1441811219" r:id="rId107"/>
        </w:object>
      </w:r>
    </w:p>
    <w:p w:rsidR="000C3D73" w:rsidRPr="000C3D73" w:rsidRDefault="000C3D7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>Определяем коэффициент детерминации:</w:t>
      </w:r>
    </w:p>
    <w:p w:rsidR="000C3D73" w:rsidRDefault="000C3D73" w:rsidP="00C644A6">
      <w:pPr>
        <w:tabs>
          <w:tab w:val="right" w:pos="9921"/>
        </w:tabs>
        <w:spacing w:after="0" w:line="360" w:lineRule="auto"/>
        <w:jc w:val="center"/>
        <w:rPr>
          <w:rFonts w:ascii="Times New Roman" w:hAnsi="Times New Roman" w:cs="Times New Roman"/>
          <w:position w:val="4"/>
          <w:sz w:val="28"/>
          <w:szCs w:val="28"/>
        </w:rPr>
      </w:pPr>
      <w:r w:rsidRPr="000C3D73">
        <w:rPr>
          <w:rFonts w:ascii="Times New Roman" w:hAnsi="Times New Roman" w:cs="Times New Roman"/>
          <w:position w:val="-30"/>
          <w:sz w:val="28"/>
          <w:szCs w:val="28"/>
        </w:rPr>
        <w:object w:dxaOrig="2520" w:dyaOrig="720">
          <v:shape id="_x0000_i1076" type="#_x0000_t75" style="width:145.5pt;height:42pt" o:ole="">
            <v:imagedata r:id="rId108" o:title=""/>
          </v:shape>
          <o:OLEObject Type="Embed" ProgID="Equation.3" ShapeID="_x0000_i1076" DrawAspect="Content" ObjectID="_1441811220" r:id="rId109"/>
        </w:object>
      </w:r>
      <w:r w:rsidRPr="000C3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4"/>
          <w:sz w:val="28"/>
          <w:szCs w:val="28"/>
        </w:rPr>
        <w:t>или 90,5</w:t>
      </w:r>
      <w:r w:rsidRPr="000C3D73">
        <w:rPr>
          <w:rFonts w:ascii="Times New Roman" w:hAnsi="Times New Roman" w:cs="Times New Roman"/>
          <w:position w:val="4"/>
          <w:sz w:val="28"/>
          <w:szCs w:val="28"/>
        </w:rPr>
        <w:t>%</w:t>
      </w:r>
    </w:p>
    <w:p w:rsidR="000C3D73" w:rsidRDefault="000C3D73" w:rsidP="00C644A6">
      <w:pPr>
        <w:tabs>
          <w:tab w:val="right" w:pos="9921"/>
        </w:tabs>
        <w:spacing w:after="0" w:line="360" w:lineRule="auto"/>
        <w:ind w:firstLine="465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b/>
          <w:bCs/>
          <w:sz w:val="28"/>
          <w:szCs w:val="28"/>
        </w:rPr>
        <w:t>Вывод.</w:t>
      </w:r>
      <w:r w:rsidRPr="000C3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D73" w:rsidRDefault="000C3D73" w:rsidP="00C644A6">
      <w:pPr>
        <w:tabs>
          <w:tab w:val="right" w:pos="9921"/>
        </w:tabs>
        <w:spacing w:after="0" w:line="360" w:lineRule="auto"/>
        <w:ind w:firstLine="4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90,5</w:t>
      </w:r>
      <w:r w:rsidRPr="000C3D73">
        <w:rPr>
          <w:rFonts w:ascii="Times New Roman" w:hAnsi="Times New Roman" w:cs="Times New Roman"/>
          <w:sz w:val="28"/>
          <w:szCs w:val="28"/>
        </w:rPr>
        <w:t>% вариации выпуска продукции предприятиями  обусловлено вариацией среднегодовой стоимостью основны</w:t>
      </w:r>
      <w:r>
        <w:rPr>
          <w:rFonts w:ascii="Times New Roman" w:hAnsi="Times New Roman" w:cs="Times New Roman"/>
          <w:sz w:val="28"/>
          <w:szCs w:val="28"/>
        </w:rPr>
        <w:t>х производственных фондов, а 9,5</w:t>
      </w:r>
      <w:r w:rsidRPr="000C3D73">
        <w:rPr>
          <w:rFonts w:ascii="Times New Roman" w:hAnsi="Times New Roman" w:cs="Times New Roman"/>
          <w:sz w:val="28"/>
          <w:szCs w:val="28"/>
        </w:rPr>
        <w:t>% – влиянием прочих неучтенных факторов.</w:t>
      </w:r>
    </w:p>
    <w:p w:rsidR="000C3D73" w:rsidRPr="000C3D73" w:rsidRDefault="000C3D73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Эмпирическое корреляционное отношение</w:t>
      </w:r>
      <w:r w:rsidRPr="000C3D73">
        <w:rPr>
          <w:rFonts w:ascii="Times New Roman" w:hAnsi="Times New Roman" w:cs="Times New Roman"/>
          <w:sz w:val="28"/>
          <w:szCs w:val="28"/>
        </w:rPr>
        <w:t xml:space="preserve"> </w:t>
      </w:r>
      <w:r w:rsidRPr="000C3D73">
        <w:rPr>
          <w:rFonts w:ascii="Times New Roman" w:hAnsi="Times New Roman" w:cs="Times New Roman"/>
          <w:position w:val="-12"/>
          <w:sz w:val="28"/>
          <w:szCs w:val="28"/>
        </w:rPr>
        <w:object w:dxaOrig="360" w:dyaOrig="480">
          <v:shape id="_x0000_i1077" type="#_x0000_t75" style="width:18pt;height:24pt" o:ole="">
            <v:imagedata r:id="rId110" o:title=""/>
          </v:shape>
          <o:OLEObject Type="Embed" ProgID="Equation.3" ShapeID="_x0000_i1077" DrawAspect="Content" ObjectID="_1441811221" r:id="rId111"/>
        </w:object>
      </w:r>
      <w:r w:rsidRPr="000C3D73">
        <w:rPr>
          <w:rFonts w:ascii="Times New Roman" w:hAnsi="Times New Roman" w:cs="Times New Roman"/>
          <w:sz w:val="28"/>
          <w:szCs w:val="28"/>
        </w:rPr>
        <w:t xml:space="preserve"> оценивает </w:t>
      </w:r>
      <w:r w:rsidRPr="000C3D73">
        <w:rPr>
          <w:rFonts w:ascii="Times New Roman" w:hAnsi="Times New Roman" w:cs="Times New Roman"/>
          <w:b/>
          <w:i/>
          <w:sz w:val="28"/>
          <w:szCs w:val="28"/>
        </w:rPr>
        <w:t>тесноту связи</w:t>
      </w:r>
      <w:r w:rsidRPr="000C3D73">
        <w:rPr>
          <w:rFonts w:ascii="Times New Roman" w:hAnsi="Times New Roman" w:cs="Times New Roman"/>
          <w:sz w:val="28"/>
          <w:szCs w:val="28"/>
        </w:rPr>
        <w:t xml:space="preserve"> между факторным и результативным признаками и вычисляется по формуле</w:t>
      </w:r>
    </w:p>
    <w:p w:rsidR="000C3D73" w:rsidRPr="000C3D73" w:rsidRDefault="000C3D73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position w:val="-32"/>
          <w:sz w:val="28"/>
          <w:szCs w:val="28"/>
        </w:rPr>
        <w:object w:dxaOrig="1640" w:dyaOrig="780">
          <v:shape id="_x0000_i1078" type="#_x0000_t75" style="width:101.25pt;height:48pt" o:ole="">
            <v:imagedata r:id="rId112" o:title=""/>
          </v:shape>
          <o:OLEObject Type="Embed" ProgID="Equation.3" ShapeID="_x0000_i1078" DrawAspect="Content" ObjectID="_1441811222" r:id="rId113"/>
        </w:object>
      </w:r>
    </w:p>
    <w:p w:rsidR="000C3D73" w:rsidRPr="000C3D73" w:rsidRDefault="000C3D7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 xml:space="preserve">Рассчитаем показатель </w:t>
      </w:r>
      <w:r w:rsidRPr="000C3D73">
        <w:rPr>
          <w:rFonts w:ascii="Times New Roman" w:hAnsi="Times New Roman" w:cs="Times New Roman"/>
          <w:position w:val="-12"/>
          <w:sz w:val="28"/>
          <w:szCs w:val="28"/>
        </w:rPr>
        <w:object w:dxaOrig="360" w:dyaOrig="480">
          <v:shape id="_x0000_i1079" type="#_x0000_t75" style="width:18pt;height:24pt" o:ole="">
            <v:imagedata r:id="rId110" o:title=""/>
          </v:shape>
          <o:OLEObject Type="Embed" ProgID="Equation.3" ShapeID="_x0000_i1079" DrawAspect="Content" ObjectID="_1441811223" r:id="rId114"/>
        </w:object>
      </w:r>
      <w:r w:rsidRPr="000C3D73">
        <w:rPr>
          <w:rFonts w:ascii="Times New Roman" w:hAnsi="Times New Roman" w:cs="Times New Roman"/>
          <w:sz w:val="28"/>
          <w:szCs w:val="28"/>
        </w:rPr>
        <w:t>:</w:t>
      </w:r>
    </w:p>
    <w:p w:rsidR="000C3D73" w:rsidRPr="000C3D73" w:rsidRDefault="000C3D73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C3D73" w:rsidRPr="000C3D73" w:rsidRDefault="000C3D73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position w:val="-32"/>
          <w:sz w:val="28"/>
          <w:szCs w:val="28"/>
        </w:rPr>
        <w:object w:dxaOrig="2540" w:dyaOrig="800">
          <v:shape id="_x0000_i1080" type="#_x0000_t75" style="width:138pt;height:43.5pt" o:ole="">
            <v:imagedata r:id="rId115" o:title=""/>
          </v:shape>
          <o:OLEObject Type="Embed" ProgID="Equation.3" ShapeID="_x0000_i1080" DrawAspect="Content" ObjectID="_1441811224" r:id="rId116"/>
        </w:object>
      </w:r>
    </w:p>
    <w:p w:rsidR="000C3D73" w:rsidRDefault="000C3D73" w:rsidP="00C644A6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670C2" w:rsidRDefault="00C670C2" w:rsidP="00C644A6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670C2" w:rsidRDefault="00C670C2" w:rsidP="00C644A6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670C2" w:rsidRPr="00C670C2" w:rsidRDefault="00C670C2" w:rsidP="00C644A6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C3D73" w:rsidRDefault="000C3D73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0C3D73">
        <w:rPr>
          <w:rFonts w:ascii="Times New Roman" w:hAnsi="Times New Roman" w:cs="Times New Roman"/>
          <w:b/>
          <w:bCs/>
          <w:sz w:val="28"/>
          <w:szCs w:val="28"/>
        </w:rPr>
        <w:t>Вывод</w:t>
      </w:r>
      <w:r w:rsidRPr="000C3D7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547F3" w:rsidRDefault="000C3D73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</w:t>
      </w:r>
      <w:r w:rsidRPr="000C3D73">
        <w:rPr>
          <w:rFonts w:ascii="Times New Roman" w:hAnsi="Times New Roman" w:cs="Times New Roman"/>
          <w:sz w:val="28"/>
          <w:szCs w:val="28"/>
        </w:rPr>
        <w:t xml:space="preserve">огласно шкале </w:t>
      </w:r>
      <w:proofErr w:type="spellStart"/>
      <w:r w:rsidRPr="000C3D73">
        <w:rPr>
          <w:rFonts w:ascii="Times New Roman" w:hAnsi="Times New Roman" w:cs="Times New Roman"/>
          <w:sz w:val="28"/>
          <w:szCs w:val="28"/>
        </w:rPr>
        <w:t>Чэддока</w:t>
      </w:r>
      <w:proofErr w:type="spellEnd"/>
      <w:r w:rsidRPr="000C3D73">
        <w:rPr>
          <w:rFonts w:ascii="Times New Roman" w:hAnsi="Times New Roman" w:cs="Times New Roman"/>
          <w:sz w:val="28"/>
          <w:szCs w:val="28"/>
        </w:rPr>
        <w:t xml:space="preserve"> связь между среднегодовой стоимостью основных производственных фондов и выпуском продукции предприятий является весьма тесной.</w:t>
      </w:r>
    </w:p>
    <w:p w:rsidR="00FA20E7" w:rsidRDefault="00FA20E7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5E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3.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выполнения задания 1 с вероятностью 0,683 определите:</w:t>
      </w:r>
    </w:p>
    <w:p w:rsidR="00612D79" w:rsidRDefault="00612D79" w:rsidP="00C644A6">
      <w:pPr>
        <w:pStyle w:val="a5"/>
        <w:numPr>
          <w:ilvl w:val="0"/>
          <w:numId w:val="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Ошибку выборки среднегодовой стоимости основных производственных фондов и границы, в которых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среднегодовая стоимость основных производственных фондов в генеральной совокупности.</w:t>
      </w:r>
    </w:p>
    <w:p w:rsidR="000C3D73" w:rsidRPr="00C670C2" w:rsidRDefault="00612D79" w:rsidP="00C644A6">
      <w:pPr>
        <w:pStyle w:val="a5"/>
        <w:numPr>
          <w:ilvl w:val="0"/>
          <w:numId w:val="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Ошибку выборки доли предприятий со среднегодовой стоимостью основных производственных фондов 39 млн. руб. и более и границы, в которых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генеральная доля.</w:t>
      </w:r>
    </w:p>
    <w:p w:rsidR="000C3D73" w:rsidRDefault="000C3D73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0C3D73" w:rsidRPr="00BD433D" w:rsidRDefault="000C3D73" w:rsidP="00C644A6">
      <w:pPr>
        <w:pStyle w:val="a5"/>
        <w:numPr>
          <w:ilvl w:val="0"/>
          <w:numId w:val="14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ошибку выборки среднегодовой стоимости основных производственных фондов и границы, в которых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среднегодовая стоимость основных производственных фондов в генеральной совокупности.</w:t>
      </w:r>
    </w:p>
    <w:p w:rsidR="000C3D73" w:rsidRPr="000C3D73" w:rsidRDefault="000C3D7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3D73">
        <w:rPr>
          <w:rFonts w:ascii="Times New Roman" w:hAnsi="Times New Roman" w:cs="Times New Roman"/>
          <w:sz w:val="28"/>
          <w:szCs w:val="28"/>
        </w:rPr>
        <w:t xml:space="preserve">Применяя выборочный метод наблюдения, необходимо рассчитать ошибки выборки (ошибки репрезентативности), т.к. генеральные и выборочные характеристики, как правило, не совпадают, а отклоняются на некоторую величину </w:t>
      </w:r>
      <w:r w:rsidRPr="000C3D73">
        <w:rPr>
          <w:rFonts w:ascii="Times New Roman" w:hAnsi="Times New Roman" w:cs="Times New Roman"/>
          <w:b/>
          <w:sz w:val="28"/>
          <w:szCs w:val="28"/>
        </w:rPr>
        <w:t>ε</w:t>
      </w:r>
      <w:r w:rsidRPr="000C3D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3D73" w:rsidRPr="000C3D73" w:rsidRDefault="000C3D73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 xml:space="preserve">Принято вычислять два вида ошибок выборки - </w:t>
      </w:r>
      <w:r w:rsidRPr="000C3D73">
        <w:rPr>
          <w:rFonts w:ascii="Times New Roman" w:hAnsi="Times New Roman" w:cs="Times New Roman"/>
          <w:b/>
          <w:i/>
          <w:sz w:val="28"/>
          <w:szCs w:val="28"/>
        </w:rPr>
        <w:t>среднюю</w:t>
      </w:r>
      <w:r w:rsidRPr="000C3D73">
        <w:rPr>
          <w:rFonts w:ascii="Times New Roman" w:hAnsi="Times New Roman" w:cs="Times New Roman"/>
          <w:sz w:val="28"/>
          <w:szCs w:val="28"/>
        </w:rPr>
        <w:t xml:space="preserve"> </w:t>
      </w:r>
      <w:r w:rsidRPr="000C3D73">
        <w:rPr>
          <w:rFonts w:ascii="Times New Roman" w:hAnsi="Times New Roman" w:cs="Times New Roman"/>
          <w:position w:val="-24"/>
          <w:sz w:val="28"/>
          <w:szCs w:val="28"/>
        </w:rPr>
        <w:object w:dxaOrig="440" w:dyaOrig="499">
          <v:shape id="_x0000_i1081" type="#_x0000_t75" style="width:24.75pt;height:27.75pt" o:ole="">
            <v:imagedata r:id="rId117" o:title=""/>
          </v:shape>
          <o:OLEObject Type="Embed" ProgID="Equation.3" ShapeID="_x0000_i1081" DrawAspect="Content" ObjectID="_1441811225" r:id="rId118"/>
        </w:object>
      </w:r>
      <w:r w:rsidRPr="000C3D73">
        <w:rPr>
          <w:rFonts w:ascii="Times New Roman" w:hAnsi="Times New Roman" w:cs="Times New Roman"/>
          <w:sz w:val="28"/>
          <w:szCs w:val="28"/>
        </w:rPr>
        <w:t xml:space="preserve"> и </w:t>
      </w:r>
      <w:r w:rsidRPr="000C3D73">
        <w:rPr>
          <w:rFonts w:ascii="Times New Roman" w:hAnsi="Times New Roman" w:cs="Times New Roman"/>
          <w:b/>
          <w:i/>
          <w:sz w:val="28"/>
          <w:szCs w:val="28"/>
        </w:rPr>
        <w:t>предельную</w:t>
      </w:r>
      <w:r w:rsidRPr="000C3D73">
        <w:rPr>
          <w:rFonts w:ascii="Times New Roman" w:hAnsi="Times New Roman" w:cs="Times New Roman"/>
          <w:sz w:val="28"/>
          <w:szCs w:val="28"/>
        </w:rPr>
        <w:t xml:space="preserve"> </w:t>
      </w:r>
      <w:r w:rsidRPr="000C3D73">
        <w:rPr>
          <w:rFonts w:ascii="Times New Roman" w:hAnsi="Times New Roman" w:cs="Times New Roman"/>
          <w:position w:val="-10"/>
          <w:sz w:val="28"/>
          <w:szCs w:val="28"/>
        </w:rPr>
        <w:object w:dxaOrig="460" w:dyaOrig="400">
          <v:shape id="_x0000_i1082" type="#_x0000_t75" style="width:23.25pt;height:20.25pt" o:ole="">
            <v:imagedata r:id="rId119" o:title=""/>
          </v:shape>
          <o:OLEObject Type="Embed" ProgID="Equation.3" ShapeID="_x0000_i1082" DrawAspect="Content" ObjectID="_1441811226" r:id="rId120"/>
        </w:object>
      </w:r>
      <w:r w:rsidRPr="000C3D73">
        <w:rPr>
          <w:rFonts w:ascii="Times New Roman" w:hAnsi="Times New Roman" w:cs="Times New Roman"/>
          <w:sz w:val="28"/>
          <w:szCs w:val="28"/>
        </w:rPr>
        <w:t>.</w:t>
      </w:r>
    </w:p>
    <w:p w:rsidR="000C3D73" w:rsidRPr="000C3D73" w:rsidRDefault="000C3D73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D73">
        <w:rPr>
          <w:rFonts w:ascii="Times New Roman" w:hAnsi="Times New Roman" w:cs="Times New Roman"/>
          <w:bCs/>
          <w:sz w:val="28"/>
          <w:szCs w:val="28"/>
        </w:rPr>
        <w:t xml:space="preserve">Для расчета средней ошибки выборки </w:t>
      </w:r>
      <w:r w:rsidRPr="000C3D73">
        <w:rPr>
          <w:rFonts w:ascii="Times New Roman" w:hAnsi="Times New Roman" w:cs="Times New Roman"/>
          <w:position w:val="-24"/>
          <w:sz w:val="28"/>
          <w:szCs w:val="28"/>
        </w:rPr>
        <w:object w:dxaOrig="440" w:dyaOrig="499">
          <v:shape id="_x0000_i1083" type="#_x0000_t75" style="width:24.75pt;height:27.75pt" o:ole="">
            <v:imagedata r:id="rId117" o:title=""/>
          </v:shape>
          <o:OLEObject Type="Embed" ProgID="Equation.3" ShapeID="_x0000_i1083" DrawAspect="Content" ObjectID="_1441811227" r:id="rId121"/>
        </w:object>
      </w:r>
      <w:r w:rsidRPr="000C3D73">
        <w:rPr>
          <w:rFonts w:ascii="Times New Roman" w:hAnsi="Times New Roman" w:cs="Times New Roman"/>
          <w:bCs/>
          <w:sz w:val="28"/>
          <w:szCs w:val="28"/>
        </w:rPr>
        <w:t xml:space="preserve"> применяются </w:t>
      </w:r>
      <w:r w:rsidRPr="000C3D73">
        <w:rPr>
          <w:rFonts w:ascii="Times New Roman" w:hAnsi="Times New Roman" w:cs="Times New Roman"/>
          <w:b/>
          <w:bCs/>
          <w:i/>
          <w:sz w:val="28"/>
          <w:szCs w:val="28"/>
        </w:rPr>
        <w:t>различные формулы в зависимости от вида и способа отбора единиц</w:t>
      </w:r>
      <w:r w:rsidRPr="000C3D73">
        <w:rPr>
          <w:rFonts w:ascii="Times New Roman" w:hAnsi="Times New Roman" w:cs="Times New Roman"/>
          <w:bCs/>
          <w:sz w:val="28"/>
          <w:szCs w:val="28"/>
        </w:rPr>
        <w:t xml:space="preserve"> из генеральной совокупности в </w:t>
      </w:r>
      <w:proofErr w:type="gramStart"/>
      <w:r w:rsidRPr="000C3D73">
        <w:rPr>
          <w:rFonts w:ascii="Times New Roman" w:hAnsi="Times New Roman" w:cs="Times New Roman"/>
          <w:bCs/>
          <w:sz w:val="28"/>
          <w:szCs w:val="28"/>
        </w:rPr>
        <w:t>выборочную</w:t>
      </w:r>
      <w:proofErr w:type="gramEnd"/>
      <w:r w:rsidRPr="000C3D73">
        <w:rPr>
          <w:rFonts w:ascii="Times New Roman" w:hAnsi="Times New Roman" w:cs="Times New Roman"/>
          <w:bCs/>
          <w:sz w:val="28"/>
          <w:szCs w:val="28"/>
        </w:rPr>
        <w:t>.</w:t>
      </w:r>
    </w:p>
    <w:p w:rsidR="000C3D73" w:rsidRPr="000C3D73" w:rsidRDefault="000C3D73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D73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Pr="000C3D73">
        <w:rPr>
          <w:rFonts w:ascii="Times New Roman" w:hAnsi="Times New Roman" w:cs="Times New Roman"/>
          <w:b/>
          <w:bCs/>
          <w:i/>
          <w:sz w:val="28"/>
          <w:szCs w:val="28"/>
        </w:rPr>
        <w:t>собственно-случайной</w:t>
      </w:r>
      <w:r w:rsidRPr="000C3D7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0C3D73">
        <w:rPr>
          <w:rFonts w:ascii="Times New Roman" w:hAnsi="Times New Roman" w:cs="Times New Roman"/>
          <w:b/>
          <w:bCs/>
          <w:i/>
          <w:sz w:val="28"/>
          <w:szCs w:val="28"/>
        </w:rPr>
        <w:t>механической</w:t>
      </w:r>
      <w:r w:rsidRPr="000C3D73">
        <w:rPr>
          <w:rFonts w:ascii="Times New Roman" w:hAnsi="Times New Roman" w:cs="Times New Roman"/>
          <w:bCs/>
          <w:sz w:val="28"/>
          <w:szCs w:val="28"/>
        </w:rPr>
        <w:t xml:space="preserve"> выборки с </w:t>
      </w:r>
      <w:r w:rsidRPr="000C3D73">
        <w:rPr>
          <w:rFonts w:ascii="Times New Roman" w:hAnsi="Times New Roman" w:cs="Times New Roman"/>
          <w:b/>
          <w:bCs/>
          <w:i/>
          <w:sz w:val="28"/>
          <w:szCs w:val="28"/>
        </w:rPr>
        <w:t>бесповторным способом отбора</w:t>
      </w:r>
      <w:r w:rsidRPr="000C3D73">
        <w:rPr>
          <w:rFonts w:ascii="Times New Roman" w:hAnsi="Times New Roman" w:cs="Times New Roman"/>
          <w:bCs/>
          <w:sz w:val="28"/>
          <w:szCs w:val="28"/>
        </w:rPr>
        <w:t xml:space="preserve"> средняя ошибка </w:t>
      </w:r>
      <w:r w:rsidRPr="000C3D73">
        <w:rPr>
          <w:rFonts w:ascii="Times New Roman" w:hAnsi="Times New Roman" w:cs="Times New Roman"/>
          <w:position w:val="-24"/>
          <w:sz w:val="28"/>
          <w:szCs w:val="28"/>
        </w:rPr>
        <w:object w:dxaOrig="440" w:dyaOrig="499">
          <v:shape id="_x0000_i1084" type="#_x0000_t75" style="width:24.75pt;height:27.75pt" o:ole="">
            <v:imagedata r:id="rId117" o:title=""/>
          </v:shape>
          <o:OLEObject Type="Embed" ProgID="Equation.3" ShapeID="_x0000_i1084" DrawAspect="Content" ObjectID="_1441811228" r:id="rId122"/>
        </w:object>
      </w:r>
      <w:r w:rsidRPr="000C3D73">
        <w:rPr>
          <w:rFonts w:ascii="Times New Roman" w:hAnsi="Times New Roman" w:cs="Times New Roman"/>
          <w:bCs/>
          <w:sz w:val="28"/>
          <w:szCs w:val="28"/>
        </w:rPr>
        <w:t xml:space="preserve"> для выборочной средней </w:t>
      </w:r>
      <w:r w:rsidRPr="000C3D73">
        <w:rPr>
          <w:rFonts w:ascii="Times New Roman" w:hAnsi="Times New Roman" w:cs="Times New Roman"/>
          <w:bCs/>
          <w:position w:val="-4"/>
          <w:sz w:val="28"/>
          <w:szCs w:val="28"/>
        </w:rPr>
        <w:object w:dxaOrig="240" w:dyaOrig="260">
          <v:shape id="_x0000_i1085" type="#_x0000_t75" style="width:12pt;height:12.75pt" o:ole="">
            <v:imagedata r:id="rId123" o:title=""/>
          </v:shape>
          <o:OLEObject Type="Embed" ProgID="Equation.3" ShapeID="_x0000_i1085" DrawAspect="Content" ObjectID="_1441811229" r:id="rId124"/>
        </w:object>
      </w:r>
      <w:r w:rsidRPr="000C3D73">
        <w:rPr>
          <w:rFonts w:ascii="Times New Roman" w:hAnsi="Times New Roman" w:cs="Times New Roman"/>
          <w:bCs/>
          <w:sz w:val="28"/>
          <w:szCs w:val="28"/>
        </w:rPr>
        <w:t xml:space="preserve"> определяется по формуле</w:t>
      </w:r>
    </w:p>
    <w:p w:rsidR="000C3D73" w:rsidRPr="000C3D73" w:rsidRDefault="000C3D73" w:rsidP="00C644A6">
      <w:pPr>
        <w:pStyle w:val="2"/>
        <w:tabs>
          <w:tab w:val="left" w:pos="8460"/>
        </w:tabs>
        <w:spacing w:after="0" w:line="360" w:lineRule="auto"/>
        <w:ind w:left="0"/>
        <w:jc w:val="center"/>
        <w:rPr>
          <w:sz w:val="28"/>
          <w:szCs w:val="28"/>
        </w:rPr>
      </w:pPr>
      <w:r w:rsidRPr="000C3D73">
        <w:rPr>
          <w:position w:val="-24"/>
          <w:sz w:val="28"/>
          <w:szCs w:val="28"/>
        </w:rPr>
        <w:object w:dxaOrig="1900" w:dyaOrig="680">
          <v:shape id="_x0000_i1086" type="#_x0000_t75" style="width:123pt;height:43.5pt" o:ole="">
            <v:imagedata r:id="rId125" o:title=""/>
          </v:shape>
          <o:OLEObject Type="Embed" ProgID="Equation.3" ShapeID="_x0000_i1086" DrawAspect="Content" ObjectID="_1441811230" r:id="rId126"/>
        </w:object>
      </w:r>
      <w:r w:rsidRPr="000C3D73">
        <w:rPr>
          <w:sz w:val="28"/>
          <w:szCs w:val="28"/>
        </w:rPr>
        <w:t>,</w:t>
      </w:r>
    </w:p>
    <w:p w:rsidR="000C3D73" w:rsidRPr="000C3D73" w:rsidRDefault="000C3D73" w:rsidP="00C644A6">
      <w:pPr>
        <w:pStyle w:val="2"/>
        <w:tabs>
          <w:tab w:val="left" w:pos="540"/>
        </w:tabs>
        <w:spacing w:after="0" w:line="360" w:lineRule="auto"/>
        <w:ind w:left="0"/>
        <w:rPr>
          <w:sz w:val="28"/>
          <w:szCs w:val="28"/>
        </w:rPr>
      </w:pPr>
      <w:r w:rsidRPr="000C3D73">
        <w:rPr>
          <w:sz w:val="28"/>
          <w:szCs w:val="28"/>
        </w:rPr>
        <w:lastRenderedPageBreak/>
        <w:t xml:space="preserve">где </w:t>
      </w:r>
      <w:r w:rsidRPr="000C3D73">
        <w:rPr>
          <w:position w:val="-6"/>
          <w:sz w:val="28"/>
          <w:szCs w:val="28"/>
        </w:rPr>
        <w:object w:dxaOrig="440" w:dyaOrig="440">
          <v:shape id="_x0000_i1087" type="#_x0000_t75" style="width:21.75pt;height:21.75pt" o:ole="">
            <v:imagedata r:id="rId127" o:title=""/>
          </v:shape>
          <o:OLEObject Type="Embed" ProgID="Equation.3" ShapeID="_x0000_i1087" DrawAspect="Content" ObjectID="_1441811231" r:id="rId128"/>
        </w:object>
      </w:r>
      <w:r w:rsidRPr="000C3D73">
        <w:rPr>
          <w:sz w:val="28"/>
          <w:szCs w:val="28"/>
        </w:rPr>
        <w:t xml:space="preserve"> – общая дисперсия изучаемого признака,</w:t>
      </w:r>
    </w:p>
    <w:p w:rsidR="000C3D73" w:rsidRPr="000C3D73" w:rsidRDefault="000C3D73" w:rsidP="00C644A6">
      <w:pPr>
        <w:pStyle w:val="2"/>
        <w:tabs>
          <w:tab w:val="left" w:pos="540"/>
        </w:tabs>
        <w:spacing w:after="0" w:line="360" w:lineRule="auto"/>
        <w:ind w:left="0"/>
        <w:rPr>
          <w:sz w:val="28"/>
          <w:szCs w:val="28"/>
        </w:rPr>
      </w:pPr>
      <w:r w:rsidRPr="000C3D73">
        <w:rPr>
          <w:b/>
          <w:sz w:val="28"/>
          <w:szCs w:val="28"/>
          <w:lang w:val="en-US"/>
        </w:rPr>
        <w:t>N</w:t>
      </w:r>
      <w:r w:rsidRPr="000C3D73">
        <w:rPr>
          <w:sz w:val="28"/>
          <w:szCs w:val="28"/>
        </w:rPr>
        <w:t xml:space="preserve"> – </w:t>
      </w:r>
      <w:proofErr w:type="gramStart"/>
      <w:r w:rsidRPr="000C3D73">
        <w:rPr>
          <w:sz w:val="28"/>
          <w:szCs w:val="28"/>
        </w:rPr>
        <w:t>число</w:t>
      </w:r>
      <w:proofErr w:type="gramEnd"/>
      <w:r w:rsidRPr="000C3D73">
        <w:rPr>
          <w:sz w:val="28"/>
          <w:szCs w:val="28"/>
        </w:rPr>
        <w:t xml:space="preserve"> единиц в генеральной совокупности,</w:t>
      </w:r>
    </w:p>
    <w:p w:rsidR="000C3D73" w:rsidRPr="000C3D73" w:rsidRDefault="000C3D73" w:rsidP="00C644A6">
      <w:pPr>
        <w:pStyle w:val="2"/>
        <w:tabs>
          <w:tab w:val="left" w:pos="540"/>
          <w:tab w:val="left" w:pos="720"/>
          <w:tab w:val="left" w:pos="900"/>
        </w:tabs>
        <w:spacing w:after="0" w:line="360" w:lineRule="auto"/>
        <w:ind w:left="0"/>
        <w:rPr>
          <w:sz w:val="28"/>
          <w:szCs w:val="28"/>
        </w:rPr>
      </w:pPr>
      <w:r w:rsidRPr="000C3D73">
        <w:rPr>
          <w:b/>
          <w:sz w:val="28"/>
          <w:szCs w:val="28"/>
          <w:lang w:val="en-US"/>
        </w:rPr>
        <w:t>n</w:t>
      </w:r>
      <w:r w:rsidRPr="000C3D73">
        <w:rPr>
          <w:sz w:val="28"/>
          <w:szCs w:val="28"/>
        </w:rPr>
        <w:t xml:space="preserve"> – </w:t>
      </w:r>
      <w:proofErr w:type="gramStart"/>
      <w:r w:rsidRPr="000C3D73">
        <w:rPr>
          <w:sz w:val="28"/>
          <w:szCs w:val="28"/>
        </w:rPr>
        <w:t>число</w:t>
      </w:r>
      <w:proofErr w:type="gramEnd"/>
      <w:r w:rsidRPr="000C3D73">
        <w:rPr>
          <w:sz w:val="28"/>
          <w:szCs w:val="28"/>
        </w:rPr>
        <w:t xml:space="preserve"> единиц в выборочной совокупности.</w:t>
      </w:r>
    </w:p>
    <w:p w:rsidR="000C3D73" w:rsidRPr="000C3D73" w:rsidRDefault="000C3D73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bCs/>
          <w:sz w:val="28"/>
          <w:szCs w:val="28"/>
        </w:rPr>
        <w:t xml:space="preserve">Предельная ошибка выборки </w:t>
      </w:r>
      <w:r w:rsidRPr="000C3D73">
        <w:rPr>
          <w:rFonts w:ascii="Times New Roman" w:hAnsi="Times New Roman" w:cs="Times New Roman"/>
          <w:position w:val="-10"/>
          <w:sz w:val="28"/>
          <w:szCs w:val="28"/>
        </w:rPr>
        <w:object w:dxaOrig="460" w:dyaOrig="400">
          <v:shape id="_x0000_i1088" type="#_x0000_t75" style="width:23.25pt;height:20.25pt" o:ole="">
            <v:imagedata r:id="rId119" o:title=""/>
          </v:shape>
          <o:OLEObject Type="Embed" ProgID="Equation.3" ShapeID="_x0000_i1088" DrawAspect="Content" ObjectID="_1441811232" r:id="rId129"/>
        </w:object>
      </w:r>
      <w:r w:rsidRPr="000C3D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3D73">
        <w:rPr>
          <w:rFonts w:ascii="Times New Roman" w:hAnsi="Times New Roman" w:cs="Times New Roman"/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0C3D73" w:rsidRPr="000C3D73" w:rsidRDefault="000C3D73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position w:val="-10"/>
          <w:sz w:val="28"/>
          <w:szCs w:val="28"/>
        </w:rPr>
        <w:object w:dxaOrig="1520" w:dyaOrig="420">
          <v:shape id="_x0000_i1089" type="#_x0000_t75" style="width:59.25pt;height:22.5pt" o:ole="">
            <v:imagedata r:id="rId130" o:title=""/>
          </v:shape>
          <o:OLEObject Type="Embed" ProgID="Equation.3" ShapeID="_x0000_i1089" DrawAspect="Content" ObjectID="_1441811233" r:id="rId131"/>
        </w:object>
      </w:r>
      <w:r w:rsidRPr="000C3D73">
        <w:rPr>
          <w:rFonts w:ascii="Times New Roman" w:hAnsi="Times New Roman" w:cs="Times New Roman"/>
          <w:sz w:val="28"/>
          <w:szCs w:val="28"/>
        </w:rPr>
        <w:t>,</w:t>
      </w:r>
    </w:p>
    <w:p w:rsidR="000C3D73" w:rsidRPr="000C3D73" w:rsidRDefault="000C3D73" w:rsidP="00C644A6">
      <w:pPr>
        <w:tabs>
          <w:tab w:val="left" w:pos="93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position w:val="-12"/>
          <w:sz w:val="28"/>
          <w:szCs w:val="28"/>
        </w:rPr>
        <w:object w:dxaOrig="2880" w:dyaOrig="440">
          <v:shape id="_x0000_i1090" type="#_x0000_t75" style="width:135pt;height:23.25pt" o:ole="">
            <v:imagedata r:id="rId132" o:title=""/>
          </v:shape>
          <o:OLEObject Type="Embed" ProgID="Equation.3" ShapeID="_x0000_i1090" DrawAspect="Content" ObjectID="_1441811234" r:id="rId133"/>
        </w:object>
      </w:r>
      <w:r w:rsidRPr="000C3D73">
        <w:rPr>
          <w:rFonts w:ascii="Times New Roman" w:hAnsi="Times New Roman" w:cs="Times New Roman"/>
          <w:sz w:val="28"/>
          <w:szCs w:val="28"/>
        </w:rPr>
        <w:t>,</w:t>
      </w:r>
    </w:p>
    <w:p w:rsidR="000C3D73" w:rsidRPr="000C3D73" w:rsidRDefault="000C3D7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 xml:space="preserve">где     </w:t>
      </w:r>
      <w:r w:rsidRPr="000C3D73">
        <w:rPr>
          <w:rFonts w:ascii="Times New Roman" w:hAnsi="Times New Roman" w:cs="Times New Roman"/>
          <w:position w:val="-6"/>
          <w:sz w:val="28"/>
          <w:szCs w:val="28"/>
        </w:rPr>
        <w:object w:dxaOrig="279" w:dyaOrig="300">
          <v:shape id="_x0000_i1091" type="#_x0000_t75" style="width:11.25pt;height:15.75pt" o:ole="">
            <v:imagedata r:id="rId134" o:title=""/>
          </v:shape>
          <o:OLEObject Type="Embed" ProgID="Equation.3" ShapeID="_x0000_i1091" DrawAspect="Content" ObjectID="_1441811235" r:id="rId135"/>
        </w:object>
      </w:r>
      <w:r w:rsidRPr="000C3D73">
        <w:rPr>
          <w:rFonts w:ascii="Times New Roman" w:hAnsi="Times New Roman" w:cs="Times New Roman"/>
          <w:sz w:val="28"/>
          <w:szCs w:val="28"/>
        </w:rPr>
        <w:t>– выборочная средняя,</w:t>
      </w:r>
    </w:p>
    <w:p w:rsidR="000C3D73" w:rsidRPr="000C3D73" w:rsidRDefault="000C3D7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3D73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92" type="#_x0000_t75" style="width:12.75pt;height:18.75pt" o:ole="">
            <v:imagedata r:id="rId136" o:title=""/>
          </v:shape>
          <o:OLEObject Type="Embed" ProgID="Equation.3" ShapeID="_x0000_i1092" DrawAspect="Content" ObjectID="_1441811236" r:id="rId137"/>
        </w:object>
      </w:r>
      <w:r w:rsidRPr="000C3D73">
        <w:rPr>
          <w:rFonts w:ascii="Times New Roman" w:hAnsi="Times New Roman" w:cs="Times New Roman"/>
          <w:sz w:val="28"/>
          <w:szCs w:val="28"/>
        </w:rPr>
        <w:t xml:space="preserve"> – генеральная средняя.</w:t>
      </w:r>
    </w:p>
    <w:p w:rsidR="000C3D73" w:rsidRPr="000C3D73" w:rsidRDefault="000C3D73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w:r w:rsidRPr="000C3D73">
        <w:rPr>
          <w:rFonts w:ascii="Times New Roman" w:hAnsi="Times New Roman" w:cs="Times New Roman"/>
          <w:position w:val="-10"/>
          <w:sz w:val="28"/>
          <w:szCs w:val="28"/>
        </w:rPr>
        <w:object w:dxaOrig="460" w:dyaOrig="400">
          <v:shape id="_x0000_i1093" type="#_x0000_t75" style="width:23.25pt;height:20.25pt" o:ole="">
            <v:imagedata r:id="rId119" o:title=""/>
          </v:shape>
          <o:OLEObject Type="Embed" ProgID="Equation.3" ShapeID="_x0000_i1093" DrawAspect="Content" ObjectID="_1441811237" r:id="rId138"/>
        </w:object>
      </w:r>
      <w:r w:rsidRPr="000C3D73">
        <w:rPr>
          <w:rFonts w:ascii="Times New Roman" w:hAnsi="Times New Roman" w:cs="Times New Roman"/>
          <w:sz w:val="28"/>
          <w:szCs w:val="28"/>
        </w:rPr>
        <w:t xml:space="preserve"> кратна средней ошибке </w:t>
      </w:r>
      <w:r w:rsidRPr="000C3D73">
        <w:rPr>
          <w:rFonts w:ascii="Times New Roman" w:hAnsi="Times New Roman" w:cs="Times New Roman"/>
          <w:position w:val="-24"/>
          <w:sz w:val="28"/>
          <w:szCs w:val="28"/>
        </w:rPr>
        <w:object w:dxaOrig="440" w:dyaOrig="499">
          <v:shape id="_x0000_i1094" type="#_x0000_t75" style="width:24.75pt;height:27.75pt" o:ole="">
            <v:imagedata r:id="rId117" o:title=""/>
          </v:shape>
          <o:OLEObject Type="Embed" ProgID="Equation.3" ShapeID="_x0000_i1094" DrawAspect="Content" ObjectID="_1441811238" r:id="rId139"/>
        </w:object>
      </w:r>
      <w:r w:rsidRPr="000C3D73">
        <w:rPr>
          <w:rFonts w:ascii="Times New Roman" w:hAnsi="Times New Roman" w:cs="Times New Roman"/>
          <w:sz w:val="28"/>
          <w:szCs w:val="28"/>
        </w:rPr>
        <w:t xml:space="preserve"> с </w:t>
      </w:r>
      <w:r w:rsidRPr="000C3D73">
        <w:rPr>
          <w:rFonts w:ascii="Times New Roman" w:hAnsi="Times New Roman" w:cs="Times New Roman"/>
          <w:b/>
          <w:i/>
          <w:sz w:val="28"/>
          <w:szCs w:val="28"/>
        </w:rPr>
        <w:t>коэффициентом кратности</w:t>
      </w:r>
      <w:r w:rsidRPr="000C3D73">
        <w:rPr>
          <w:rFonts w:ascii="Times New Roman" w:hAnsi="Times New Roman" w:cs="Times New Roman"/>
          <w:sz w:val="28"/>
          <w:szCs w:val="28"/>
        </w:rPr>
        <w:t xml:space="preserve"> </w:t>
      </w:r>
      <w:r w:rsidRPr="000C3D73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Pr="000C3D7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0C3D73">
        <w:rPr>
          <w:rFonts w:ascii="Times New Roman" w:hAnsi="Times New Roman" w:cs="Times New Roman"/>
          <w:bCs/>
          <w:sz w:val="28"/>
          <w:szCs w:val="28"/>
        </w:rPr>
        <w:t>называемым также коэффициентом доверия):</w:t>
      </w:r>
    </w:p>
    <w:p w:rsidR="000C3D73" w:rsidRPr="000C3D73" w:rsidRDefault="000C3D73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position w:val="-18"/>
          <w:sz w:val="28"/>
          <w:szCs w:val="28"/>
        </w:rPr>
        <w:object w:dxaOrig="1540" w:dyaOrig="440">
          <v:shape id="_x0000_i1095" type="#_x0000_t75" style="width:93pt;height:27.75pt" o:ole="">
            <v:imagedata r:id="rId140" o:title=""/>
          </v:shape>
          <o:OLEObject Type="Embed" ProgID="Equation.3" ShapeID="_x0000_i1095" DrawAspect="Content" ObjectID="_1441811239" r:id="rId141"/>
        </w:object>
      </w:r>
    </w:p>
    <w:p w:rsidR="000C3D73" w:rsidRPr="000C3D73" w:rsidRDefault="000C3D73" w:rsidP="00C644A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 xml:space="preserve">Коэффициент кратности  </w:t>
      </w:r>
      <w:r w:rsidRPr="000C3D73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Pr="000C3D73">
        <w:rPr>
          <w:rFonts w:ascii="Times New Roman" w:hAnsi="Times New Roman" w:cs="Times New Roman"/>
          <w:sz w:val="28"/>
          <w:szCs w:val="28"/>
        </w:rPr>
        <w:t xml:space="preserve"> зависит от  значения  </w:t>
      </w:r>
      <w:r w:rsidRPr="000C3D73">
        <w:rPr>
          <w:rFonts w:ascii="Times New Roman" w:hAnsi="Times New Roman" w:cs="Times New Roman"/>
          <w:b/>
          <w:i/>
          <w:sz w:val="28"/>
          <w:szCs w:val="28"/>
        </w:rPr>
        <w:t>доверительной вероятности</w:t>
      </w:r>
      <w:r w:rsidRPr="000C3D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3D73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0C3D73">
        <w:rPr>
          <w:rFonts w:ascii="Times New Roman" w:hAnsi="Times New Roman" w:cs="Times New Roman"/>
          <w:sz w:val="28"/>
          <w:szCs w:val="28"/>
        </w:rPr>
        <w:t>, гарантирующей вхождение генеральной средней в интервал</w:t>
      </w:r>
      <w:r w:rsidRPr="000C3D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3D73">
        <w:rPr>
          <w:rFonts w:ascii="Times New Roman" w:hAnsi="Times New Roman" w:cs="Times New Roman"/>
          <w:position w:val="-10"/>
          <w:sz w:val="28"/>
          <w:szCs w:val="28"/>
        </w:rPr>
        <w:object w:dxaOrig="960" w:dyaOrig="400">
          <v:shape id="_x0000_i1096" type="#_x0000_t75" style="width:37.5pt;height:21pt" o:ole="">
            <v:imagedata r:id="rId142" o:title=""/>
          </v:shape>
          <o:OLEObject Type="Embed" ProgID="Equation.3" ShapeID="_x0000_i1096" DrawAspect="Content" ObjectID="_1441811240" r:id="rId143"/>
        </w:object>
      </w:r>
      <w:r w:rsidRPr="000C3D73">
        <w:rPr>
          <w:rFonts w:ascii="Times New Roman" w:hAnsi="Times New Roman" w:cs="Times New Roman"/>
          <w:sz w:val="28"/>
          <w:szCs w:val="28"/>
        </w:rPr>
        <w:t xml:space="preserve">, называемый </w:t>
      </w:r>
      <w:r w:rsidRPr="000C3D73">
        <w:rPr>
          <w:rFonts w:ascii="Times New Roman" w:hAnsi="Times New Roman" w:cs="Times New Roman"/>
          <w:b/>
          <w:i/>
          <w:sz w:val="28"/>
          <w:szCs w:val="28"/>
        </w:rPr>
        <w:t>доверительным интервалом</w:t>
      </w:r>
      <w:r w:rsidRPr="000C3D73">
        <w:rPr>
          <w:rFonts w:ascii="Times New Roman" w:hAnsi="Times New Roman" w:cs="Times New Roman"/>
          <w:sz w:val="28"/>
          <w:szCs w:val="28"/>
        </w:rPr>
        <w:t>.</w:t>
      </w:r>
    </w:p>
    <w:p w:rsidR="000C3D73" w:rsidRPr="000C3D73" w:rsidRDefault="000C3D73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 xml:space="preserve">Наиболее часто используемые доверительные вероятности </w:t>
      </w:r>
      <w:proofErr w:type="gramStart"/>
      <w:r w:rsidRPr="000C3D7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C3D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3D73">
        <w:rPr>
          <w:rFonts w:ascii="Times New Roman" w:hAnsi="Times New Roman" w:cs="Times New Roman"/>
          <w:bCs/>
          <w:sz w:val="28"/>
          <w:szCs w:val="28"/>
        </w:rPr>
        <w:t>и соответствующие им</w:t>
      </w:r>
      <w:r w:rsidRPr="000C3D73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Pr="000C3D73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0C3D73">
        <w:rPr>
          <w:rFonts w:ascii="Times New Roman" w:hAnsi="Times New Roman" w:cs="Times New Roman"/>
          <w:sz w:val="28"/>
          <w:szCs w:val="28"/>
        </w:rPr>
        <w:t xml:space="preserve"> зада</w:t>
      </w:r>
      <w:r w:rsidR="00BD433D">
        <w:rPr>
          <w:rFonts w:ascii="Times New Roman" w:hAnsi="Times New Roman" w:cs="Times New Roman"/>
          <w:sz w:val="28"/>
          <w:szCs w:val="28"/>
        </w:rPr>
        <w:t>ются следующим образом (табл. 9</w:t>
      </w:r>
      <w:r w:rsidRPr="000C3D73">
        <w:rPr>
          <w:rFonts w:ascii="Times New Roman" w:hAnsi="Times New Roman" w:cs="Times New Roman"/>
          <w:sz w:val="28"/>
          <w:szCs w:val="28"/>
        </w:rPr>
        <w:t>):</w:t>
      </w:r>
    </w:p>
    <w:p w:rsidR="000C3D73" w:rsidRPr="000C3D73" w:rsidRDefault="00BD433D" w:rsidP="00C644A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tbl>
      <w:tblPr>
        <w:tblW w:w="48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84"/>
        <w:gridCol w:w="1007"/>
        <w:gridCol w:w="1006"/>
        <w:gridCol w:w="1004"/>
        <w:gridCol w:w="1006"/>
        <w:gridCol w:w="1004"/>
        <w:gridCol w:w="998"/>
      </w:tblGrid>
      <w:tr w:rsidR="000C3D73" w:rsidRPr="000C3D73" w:rsidTr="0092292B">
        <w:tc>
          <w:tcPr>
            <w:tcW w:w="1729" w:type="pct"/>
          </w:tcPr>
          <w:p w:rsidR="000C3D73" w:rsidRPr="000C3D73" w:rsidRDefault="000C3D73" w:rsidP="00C644A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 xml:space="preserve">Доверительная вероятность </w:t>
            </w:r>
            <w:r w:rsidRPr="000C3D7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547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0,683</w:t>
            </w:r>
          </w:p>
        </w:tc>
        <w:tc>
          <w:tcPr>
            <w:tcW w:w="546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0,866</w:t>
            </w:r>
          </w:p>
        </w:tc>
        <w:tc>
          <w:tcPr>
            <w:tcW w:w="545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0,954</w:t>
            </w:r>
          </w:p>
        </w:tc>
        <w:tc>
          <w:tcPr>
            <w:tcW w:w="546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0,988</w:t>
            </w:r>
          </w:p>
        </w:tc>
        <w:tc>
          <w:tcPr>
            <w:tcW w:w="545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0,997</w:t>
            </w:r>
          </w:p>
        </w:tc>
        <w:tc>
          <w:tcPr>
            <w:tcW w:w="542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0,999</w:t>
            </w:r>
          </w:p>
        </w:tc>
      </w:tr>
      <w:tr w:rsidR="000C3D73" w:rsidRPr="000C3D73" w:rsidTr="0092292B">
        <w:tc>
          <w:tcPr>
            <w:tcW w:w="1729" w:type="pct"/>
          </w:tcPr>
          <w:p w:rsidR="000C3D73" w:rsidRPr="000C3D73" w:rsidRDefault="000C3D73" w:rsidP="00C644A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  <w:r w:rsidRPr="000C3D7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547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546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545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546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545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542" w:type="pct"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</w:tbl>
    <w:p w:rsidR="000C3D73" w:rsidRPr="000C3D73" w:rsidRDefault="000C3D73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>По условию Задания 2 выборочная совокупность насчит</w:t>
      </w:r>
      <w:r w:rsidR="00BD433D">
        <w:rPr>
          <w:rFonts w:ascii="Times New Roman" w:hAnsi="Times New Roman" w:cs="Times New Roman"/>
          <w:sz w:val="28"/>
          <w:szCs w:val="28"/>
        </w:rPr>
        <w:t>ывает 30 предприятий, выборка 10</w:t>
      </w:r>
      <w:r w:rsidRPr="000C3D73">
        <w:rPr>
          <w:rFonts w:ascii="Times New Roman" w:hAnsi="Times New Roman" w:cs="Times New Roman"/>
          <w:sz w:val="28"/>
          <w:szCs w:val="28"/>
        </w:rPr>
        <w:t xml:space="preserve">% механическая, следовательно, </w:t>
      </w:r>
      <w:r w:rsidRPr="000C3D73">
        <w:rPr>
          <w:rFonts w:ascii="Times New Roman" w:hAnsi="Times New Roman" w:cs="Times New Roman"/>
          <w:b/>
          <w:i/>
          <w:sz w:val="28"/>
          <w:szCs w:val="28"/>
        </w:rPr>
        <w:t>генеральная совокупность включает 600 предприятий</w:t>
      </w:r>
      <w:r w:rsidRPr="000C3D73">
        <w:rPr>
          <w:rFonts w:ascii="Times New Roman" w:hAnsi="Times New Roman" w:cs="Times New Roman"/>
          <w:sz w:val="28"/>
          <w:szCs w:val="28"/>
        </w:rPr>
        <w:t xml:space="preserve">. Выборочная средняя </w:t>
      </w:r>
      <w:r w:rsidRPr="000C3D73">
        <w:rPr>
          <w:rFonts w:ascii="Times New Roman" w:hAnsi="Times New Roman" w:cs="Times New Roman"/>
          <w:position w:val="-6"/>
          <w:sz w:val="28"/>
          <w:szCs w:val="28"/>
        </w:rPr>
        <w:object w:dxaOrig="279" w:dyaOrig="300">
          <v:shape id="_x0000_i1097" type="#_x0000_t75" style="width:11.25pt;height:15.75pt" o:ole="">
            <v:imagedata r:id="rId134" o:title=""/>
          </v:shape>
          <o:OLEObject Type="Embed" ProgID="Equation.3" ShapeID="_x0000_i1097" DrawAspect="Content" ObjectID="_1441811241" r:id="rId144"/>
        </w:object>
      </w:r>
      <w:r w:rsidRPr="000C3D73">
        <w:rPr>
          <w:rFonts w:ascii="Times New Roman" w:hAnsi="Times New Roman" w:cs="Times New Roman"/>
          <w:sz w:val="28"/>
          <w:szCs w:val="28"/>
        </w:rPr>
        <w:t xml:space="preserve">, дисперсия </w:t>
      </w:r>
      <w:r w:rsidRPr="000C3D73">
        <w:rPr>
          <w:rFonts w:ascii="Times New Roman" w:hAnsi="Times New Roman" w:cs="Times New Roman"/>
          <w:position w:val="-6"/>
          <w:sz w:val="28"/>
          <w:szCs w:val="28"/>
        </w:rPr>
        <w:object w:dxaOrig="360" w:dyaOrig="340">
          <v:shape id="_x0000_i1098" type="#_x0000_t75" style="width:18pt;height:17.25pt" o:ole="">
            <v:imagedata r:id="rId145" o:title=""/>
          </v:shape>
          <o:OLEObject Type="Embed" ProgID="Equation.3" ShapeID="_x0000_i1098" DrawAspect="Content" ObjectID="_1441811242" r:id="rId146"/>
        </w:object>
      </w:r>
      <w:r w:rsidRPr="000C3D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70C2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="00C670C2">
        <w:rPr>
          <w:rFonts w:ascii="Times New Roman" w:hAnsi="Times New Roman" w:cs="Times New Roman"/>
          <w:sz w:val="28"/>
          <w:szCs w:val="28"/>
        </w:rPr>
        <w:t xml:space="preserve"> в Задании 1 (п. 2</w:t>
      </w:r>
      <w:r w:rsidRPr="000C3D73">
        <w:rPr>
          <w:rFonts w:ascii="Times New Roman" w:hAnsi="Times New Roman" w:cs="Times New Roman"/>
          <w:sz w:val="28"/>
          <w:szCs w:val="28"/>
        </w:rPr>
        <w:t>). Значения параметров, необходимых для решения</w:t>
      </w:r>
      <w:r w:rsidR="00BD433D">
        <w:rPr>
          <w:rFonts w:ascii="Times New Roman" w:hAnsi="Times New Roman" w:cs="Times New Roman"/>
          <w:sz w:val="28"/>
          <w:szCs w:val="28"/>
        </w:rPr>
        <w:t xml:space="preserve"> задачи, представлены в табл. 10</w:t>
      </w:r>
      <w:r w:rsidRPr="000C3D73">
        <w:rPr>
          <w:rFonts w:ascii="Times New Roman" w:hAnsi="Times New Roman" w:cs="Times New Roman"/>
          <w:sz w:val="28"/>
          <w:szCs w:val="28"/>
        </w:rPr>
        <w:t>:</w:t>
      </w:r>
    </w:p>
    <w:p w:rsidR="002F3BA4" w:rsidRDefault="002F3BA4" w:rsidP="00C644A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F3BA4" w:rsidRDefault="002F3BA4" w:rsidP="00C644A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3D73" w:rsidRPr="000C3D73" w:rsidRDefault="000C3D73" w:rsidP="00C644A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>Т</w:t>
      </w:r>
      <w:r w:rsidR="00BD433D">
        <w:rPr>
          <w:rFonts w:ascii="Times New Roman" w:hAnsi="Times New Roman" w:cs="Times New Roman"/>
          <w:sz w:val="28"/>
          <w:szCs w:val="28"/>
        </w:rPr>
        <w:t>аблица 10</w:t>
      </w:r>
    </w:p>
    <w:tbl>
      <w:tblPr>
        <w:tblW w:w="7860" w:type="dxa"/>
        <w:jc w:val="center"/>
        <w:tblInd w:w="9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0C3D73" w:rsidRPr="000C3D73" w:rsidTr="0092292B">
        <w:trPr>
          <w:trHeight w:val="270"/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C3D73" w:rsidRPr="000C3D73" w:rsidRDefault="000C3D73" w:rsidP="00C644A6">
            <w:pPr>
              <w:spacing w:after="0" w:line="360" w:lineRule="auto"/>
              <w:ind w:firstLine="8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proofErr w:type="gramStart"/>
            <w:r w:rsidRPr="000C3D73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C3D73" w:rsidRPr="000C3D73" w:rsidRDefault="000C3D73" w:rsidP="00C644A6">
            <w:pPr>
              <w:spacing w:after="0" w:line="360" w:lineRule="auto"/>
              <w:ind w:firstLine="3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79" w:dyaOrig="300">
                <v:shape id="_x0000_i1099" type="#_x0000_t75" style="width:9.75pt;height:13.5pt" o:ole="">
                  <v:imagedata r:id="rId147" o:title=""/>
                </v:shape>
                <o:OLEObject Type="Embed" ProgID="Equation.3" ShapeID="_x0000_i1099" DrawAspect="Content" ObjectID="_1441811243" r:id="rId148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60" w:dyaOrig="340">
                <v:shape id="_x0000_i1100" type="#_x0000_t75" style="width:18pt;height:17.25pt" o:ole="">
                  <v:imagedata r:id="rId145" o:title=""/>
                </v:shape>
                <o:OLEObject Type="Embed" ProgID="Equation.3" ShapeID="_x0000_i1100" DrawAspect="Content" ObjectID="_1441811244" r:id="rId149"/>
              </w:object>
            </w:r>
          </w:p>
        </w:tc>
      </w:tr>
      <w:tr w:rsidR="000C3D73" w:rsidRPr="000C3D73" w:rsidTr="0092292B">
        <w:trPr>
          <w:trHeight w:val="270"/>
          <w:jc w:val="center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0,683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C3D73" w:rsidRPr="000C3D73" w:rsidRDefault="000C3D73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D7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C3D73" w:rsidRPr="000C3D73" w:rsidRDefault="00C670C2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34,73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C3D73" w:rsidRPr="000C3D73" w:rsidRDefault="00C670C2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70,39</w:t>
            </w:r>
          </w:p>
        </w:tc>
      </w:tr>
    </w:tbl>
    <w:p w:rsidR="002F3BA4" w:rsidRDefault="002F3BA4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3D73" w:rsidRPr="000C3D73" w:rsidRDefault="000C3D7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>Рассчитаем среднюю ошибку выборки:</w:t>
      </w:r>
    </w:p>
    <w:p w:rsidR="000C3D73" w:rsidRPr="000C3D73" w:rsidRDefault="00C670C2" w:rsidP="00C644A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i/>
          <w:position w:val="-30"/>
          <w:sz w:val="28"/>
          <w:szCs w:val="28"/>
        </w:rPr>
        <w:object w:dxaOrig="5120" w:dyaOrig="760">
          <v:shape id="_x0000_i1101" type="#_x0000_t75" style="width:264.75pt;height:39pt" o:ole="">
            <v:imagedata r:id="rId150" o:title=""/>
          </v:shape>
          <o:OLEObject Type="Embed" ProgID="Equation.3" ShapeID="_x0000_i1101" DrawAspect="Content" ObjectID="_1441811245" r:id="rId151"/>
        </w:object>
      </w:r>
      <w:r w:rsidR="000C3D73" w:rsidRPr="000C3D7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0C3D73" w:rsidRPr="000C3D73" w:rsidRDefault="000C3D7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>Рассчитаем предельную ошибку выборки:</w:t>
      </w:r>
    </w:p>
    <w:p w:rsidR="000C3D73" w:rsidRPr="000C3D73" w:rsidRDefault="00C670C2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position w:val="-10"/>
          <w:sz w:val="28"/>
          <w:szCs w:val="28"/>
        </w:rPr>
        <w:object w:dxaOrig="2580" w:dyaOrig="340">
          <v:shape id="_x0000_i1102" type="#_x0000_t75" style="width:162.75pt;height:21pt" o:ole="">
            <v:imagedata r:id="rId152" o:title=""/>
          </v:shape>
          <o:OLEObject Type="Embed" ProgID="Equation.3" ShapeID="_x0000_i1102" DrawAspect="Content" ObjectID="_1441811246" r:id="rId153"/>
        </w:object>
      </w:r>
      <w:r w:rsidR="000C3D73" w:rsidRPr="000C3D73">
        <w:rPr>
          <w:rFonts w:ascii="Times New Roman" w:hAnsi="Times New Roman" w:cs="Times New Roman"/>
          <w:sz w:val="28"/>
          <w:szCs w:val="28"/>
        </w:rPr>
        <w:t>млн. руб.</w:t>
      </w:r>
    </w:p>
    <w:p w:rsidR="000C3D73" w:rsidRPr="000C3D73" w:rsidRDefault="000C3D7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 xml:space="preserve">Определим доверительный интервал для </w:t>
      </w:r>
      <w:proofErr w:type="gramStart"/>
      <w:r w:rsidRPr="000C3D73">
        <w:rPr>
          <w:rFonts w:ascii="Times New Roman" w:hAnsi="Times New Roman" w:cs="Times New Roman"/>
          <w:sz w:val="28"/>
          <w:szCs w:val="28"/>
        </w:rPr>
        <w:t>генеральной</w:t>
      </w:r>
      <w:proofErr w:type="gramEnd"/>
      <w:r w:rsidRPr="000C3D73">
        <w:rPr>
          <w:rFonts w:ascii="Times New Roman" w:hAnsi="Times New Roman" w:cs="Times New Roman"/>
          <w:sz w:val="28"/>
          <w:szCs w:val="28"/>
        </w:rPr>
        <w:t xml:space="preserve"> средней:</w:t>
      </w:r>
    </w:p>
    <w:p w:rsidR="000C3D73" w:rsidRPr="000C3D73" w:rsidRDefault="00C670C2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position w:val="-10"/>
          <w:sz w:val="28"/>
          <w:szCs w:val="28"/>
        </w:rPr>
        <w:object w:dxaOrig="3140" w:dyaOrig="380">
          <v:shape id="_x0000_i1103" type="#_x0000_t75" style="width:210.75pt;height:21.75pt" o:ole="">
            <v:imagedata r:id="rId154" o:title=""/>
          </v:shape>
          <o:OLEObject Type="Embed" ProgID="Equation.3" ShapeID="_x0000_i1103" DrawAspect="Content" ObjectID="_1441811247" r:id="rId155"/>
        </w:object>
      </w:r>
    </w:p>
    <w:p w:rsidR="000C3D73" w:rsidRPr="000C3D73" w:rsidRDefault="00C670C2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position w:val="-10"/>
          <w:sz w:val="28"/>
          <w:szCs w:val="28"/>
        </w:rPr>
        <w:object w:dxaOrig="1960" w:dyaOrig="380">
          <v:shape id="_x0000_i1104" type="#_x0000_t75" style="width:131.25pt;height:21.75pt" o:ole="">
            <v:imagedata r:id="rId156" o:title=""/>
          </v:shape>
          <o:OLEObject Type="Embed" ProgID="Equation.3" ShapeID="_x0000_i1104" DrawAspect="Content" ObjectID="_1441811248" r:id="rId157"/>
        </w:object>
      </w:r>
    </w:p>
    <w:p w:rsidR="000C3D73" w:rsidRPr="000C3D73" w:rsidRDefault="000C3D73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D73">
        <w:rPr>
          <w:rFonts w:ascii="Times New Roman" w:hAnsi="Times New Roman" w:cs="Times New Roman"/>
          <w:sz w:val="28"/>
          <w:szCs w:val="28"/>
        </w:rPr>
        <w:t>или</w:t>
      </w:r>
    </w:p>
    <w:p w:rsidR="000C3D73" w:rsidRPr="000C3D73" w:rsidRDefault="00C670C2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0C3D73" w:rsidRPr="000C3D73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0C3D73" w:rsidRPr="000C3D73">
        <w:rPr>
          <w:rFonts w:ascii="Times New Roman" w:hAnsi="Times New Roman" w:cs="Times New Roman"/>
          <w:position w:val="-4"/>
          <w:sz w:val="28"/>
          <w:szCs w:val="28"/>
        </w:rPr>
        <w:object w:dxaOrig="580" w:dyaOrig="320">
          <v:shape id="_x0000_i1105" type="#_x0000_t75" style="width:39pt;height:18.75pt" o:ole="">
            <v:imagedata r:id="rId158" o:title=""/>
          </v:shape>
          <o:OLEObject Type="Embed" ProgID="Equation.3" ShapeID="_x0000_i1105" DrawAspect="Content" ObjectID="_1441811249" r:id="rId159"/>
        </w:object>
      </w:r>
      <w:r>
        <w:rPr>
          <w:rFonts w:ascii="Times New Roman" w:hAnsi="Times New Roman" w:cs="Times New Roman"/>
          <w:sz w:val="28"/>
          <w:szCs w:val="28"/>
        </w:rPr>
        <w:t>36</w:t>
      </w:r>
      <w:r w:rsidR="000C3D73" w:rsidRPr="000C3D7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0C3D73" w:rsidRPr="000C3D73" w:rsidRDefault="000C3D73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3BA4" w:rsidRDefault="000C3D73" w:rsidP="00C644A6">
      <w:pPr>
        <w:pStyle w:val="3"/>
        <w:tabs>
          <w:tab w:val="right" w:pos="0"/>
        </w:tabs>
        <w:spacing w:after="0" w:line="360" w:lineRule="auto"/>
        <w:ind w:left="0" w:firstLine="720"/>
        <w:rPr>
          <w:sz w:val="28"/>
          <w:szCs w:val="28"/>
        </w:rPr>
      </w:pPr>
      <w:r w:rsidRPr="000C3D73">
        <w:rPr>
          <w:b/>
          <w:sz w:val="28"/>
          <w:szCs w:val="28"/>
        </w:rPr>
        <w:t>Вывод.</w:t>
      </w:r>
      <w:r w:rsidRPr="000C3D73">
        <w:rPr>
          <w:sz w:val="28"/>
          <w:szCs w:val="28"/>
        </w:rPr>
        <w:t xml:space="preserve"> </w:t>
      </w:r>
    </w:p>
    <w:p w:rsidR="000C3D73" w:rsidRPr="000C3D73" w:rsidRDefault="000C3D73" w:rsidP="00C644A6">
      <w:pPr>
        <w:pStyle w:val="3"/>
        <w:tabs>
          <w:tab w:val="right" w:pos="0"/>
        </w:tabs>
        <w:spacing w:after="0" w:line="360" w:lineRule="auto"/>
        <w:ind w:left="0" w:firstLine="720"/>
        <w:rPr>
          <w:sz w:val="28"/>
          <w:szCs w:val="28"/>
        </w:rPr>
      </w:pPr>
      <w:r w:rsidRPr="000C3D73">
        <w:rPr>
          <w:sz w:val="28"/>
          <w:szCs w:val="28"/>
        </w:rPr>
        <w:t>На основании проведенного выборочного обследования с вероятностью 0,683 можно утверждать, что для генеральной совокупности предприятий средняя величина среднегодовой стоимости основных производственных ф</w:t>
      </w:r>
      <w:r w:rsidR="00C670C2">
        <w:rPr>
          <w:sz w:val="28"/>
          <w:szCs w:val="28"/>
        </w:rPr>
        <w:t>ондов находится в пределах от 33 до 36</w:t>
      </w:r>
      <w:r w:rsidRPr="000C3D73">
        <w:rPr>
          <w:sz w:val="28"/>
          <w:szCs w:val="28"/>
        </w:rPr>
        <w:t xml:space="preserve"> млн. руб.</w:t>
      </w:r>
    </w:p>
    <w:p w:rsidR="00C670C2" w:rsidRPr="00783558" w:rsidRDefault="00C670C2" w:rsidP="00C644A6">
      <w:pPr>
        <w:pStyle w:val="a5"/>
        <w:numPr>
          <w:ilvl w:val="0"/>
          <w:numId w:val="14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0C2">
        <w:rPr>
          <w:rFonts w:ascii="Times New Roman" w:hAnsi="Times New Roman" w:cs="Times New Roman"/>
          <w:sz w:val="28"/>
          <w:szCs w:val="28"/>
        </w:rPr>
        <w:t xml:space="preserve">Определим ошибку выборки доли предприятий со среднегодовой стоимостью основных производственных фондов 39 млн. руб. и более и границы, в которых будет </w:t>
      </w:r>
      <w:proofErr w:type="gramStart"/>
      <w:r w:rsidRPr="00C670C2"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 w:rsidRPr="00C670C2">
        <w:rPr>
          <w:rFonts w:ascii="Times New Roman" w:hAnsi="Times New Roman" w:cs="Times New Roman"/>
          <w:sz w:val="28"/>
          <w:szCs w:val="28"/>
        </w:rPr>
        <w:t xml:space="preserve"> генеральная доля.</w:t>
      </w:r>
    </w:p>
    <w:p w:rsidR="00E70FFB" w:rsidRPr="00E70FFB" w:rsidRDefault="00E70FFB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E70FFB" w:rsidRPr="00E70FFB" w:rsidRDefault="00E70FFB" w:rsidP="00C644A6">
      <w:pPr>
        <w:tabs>
          <w:tab w:val="left" w:pos="84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position w:val="-24"/>
          <w:sz w:val="28"/>
          <w:szCs w:val="28"/>
        </w:rPr>
        <w:object w:dxaOrig="740" w:dyaOrig="620">
          <v:shape id="_x0000_i1106" type="#_x0000_t75" style="width:43.5pt;height:36.75pt" o:ole="">
            <v:imagedata r:id="rId160" o:title=""/>
          </v:shape>
          <o:OLEObject Type="Embed" ProgID="Equation.3" ShapeID="_x0000_i1106" DrawAspect="Content" ObjectID="_1441811250" r:id="rId161"/>
        </w:object>
      </w:r>
      <w:r w:rsidRPr="00E70FFB">
        <w:rPr>
          <w:rFonts w:ascii="Times New Roman" w:hAnsi="Times New Roman" w:cs="Times New Roman"/>
          <w:sz w:val="28"/>
          <w:szCs w:val="28"/>
        </w:rPr>
        <w:t>,</w:t>
      </w:r>
    </w:p>
    <w:p w:rsidR="00E70FFB" w:rsidRPr="00E70FFB" w:rsidRDefault="00E70FFB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lastRenderedPageBreak/>
        <w:t xml:space="preserve">где  </w:t>
      </w:r>
      <w:r w:rsidRPr="00E70FFB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E70FFB">
        <w:rPr>
          <w:rFonts w:ascii="Times New Roman" w:hAnsi="Times New Roman" w:cs="Times New Roman"/>
          <w:sz w:val="28"/>
          <w:szCs w:val="28"/>
        </w:rPr>
        <w:t xml:space="preserve"> – число единиц совокупности, обладающих заданным свойством;</w:t>
      </w:r>
    </w:p>
    <w:p w:rsidR="00E70FFB" w:rsidRPr="00E70FFB" w:rsidRDefault="00E70FFB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70FFB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E70FF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E70FFB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E70FFB">
        <w:rPr>
          <w:rFonts w:ascii="Times New Roman" w:hAnsi="Times New Roman" w:cs="Times New Roman"/>
          <w:sz w:val="28"/>
          <w:szCs w:val="28"/>
        </w:rPr>
        <w:t xml:space="preserve"> число единиц в совокупности.</w:t>
      </w:r>
    </w:p>
    <w:p w:rsidR="00E70FFB" w:rsidRPr="00E70FFB" w:rsidRDefault="00E70FFB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Pr="00E70FFB">
        <w:rPr>
          <w:rFonts w:ascii="Times New Roman" w:hAnsi="Times New Roman" w:cs="Times New Roman"/>
          <w:b/>
          <w:bCs/>
          <w:i/>
          <w:sz w:val="28"/>
          <w:szCs w:val="28"/>
        </w:rPr>
        <w:t>собственно-случайной</w:t>
      </w:r>
      <w:r w:rsidRPr="00E70FF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E70FFB">
        <w:rPr>
          <w:rFonts w:ascii="Times New Roman" w:hAnsi="Times New Roman" w:cs="Times New Roman"/>
          <w:b/>
          <w:bCs/>
          <w:i/>
          <w:sz w:val="28"/>
          <w:szCs w:val="28"/>
        </w:rPr>
        <w:t>механической выборки</w:t>
      </w:r>
      <w:r w:rsidRPr="00E70FFB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Pr="00E70FFB">
        <w:rPr>
          <w:rFonts w:ascii="Times New Roman" w:hAnsi="Times New Roman" w:cs="Times New Roman"/>
          <w:b/>
          <w:bCs/>
          <w:i/>
          <w:sz w:val="28"/>
          <w:szCs w:val="28"/>
        </w:rPr>
        <w:t>бесповторным способом отбора</w:t>
      </w:r>
      <w:r w:rsidRPr="00E70F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0FFB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w:r w:rsidRPr="00E70FFB">
        <w:rPr>
          <w:rFonts w:ascii="Times New Roman" w:hAnsi="Times New Roman" w:cs="Times New Roman"/>
          <w:position w:val="-10"/>
          <w:sz w:val="28"/>
          <w:szCs w:val="28"/>
        </w:rPr>
        <w:object w:dxaOrig="440" w:dyaOrig="400">
          <v:shape id="_x0000_i1107" type="#_x0000_t75" style="width:21.75pt;height:20.25pt" o:ole="">
            <v:imagedata r:id="rId162" o:title=""/>
          </v:shape>
          <o:OLEObject Type="Embed" ProgID="Equation.3" ShapeID="_x0000_i1107" DrawAspect="Content" ObjectID="_1441811251" r:id="rId163"/>
        </w:object>
      </w:r>
      <w:r w:rsidRPr="00E70FFB">
        <w:rPr>
          <w:rFonts w:ascii="Times New Roman" w:hAnsi="Times New Roman" w:cs="Times New Roman"/>
          <w:sz w:val="28"/>
          <w:szCs w:val="28"/>
        </w:rPr>
        <w:t xml:space="preserve"> доли единиц, обладающих заданным свойством, рассчитывается по формуле</w:t>
      </w:r>
    </w:p>
    <w:p w:rsidR="00E70FFB" w:rsidRPr="00E70FFB" w:rsidRDefault="00E70FFB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position w:val="-26"/>
          <w:sz w:val="28"/>
          <w:szCs w:val="28"/>
        </w:rPr>
        <w:object w:dxaOrig="2540" w:dyaOrig="700">
          <v:shape id="_x0000_i1108" type="#_x0000_t75" style="width:137.25pt;height:37.5pt" o:ole="">
            <v:imagedata r:id="rId164" o:title=""/>
          </v:shape>
          <o:OLEObject Type="Embed" ProgID="Equation.3" ShapeID="_x0000_i1108" DrawAspect="Content" ObjectID="_1441811252" r:id="rId165"/>
        </w:object>
      </w:r>
      <w:r w:rsidRPr="00E70FFB">
        <w:rPr>
          <w:rFonts w:ascii="Times New Roman" w:hAnsi="Times New Roman" w:cs="Times New Roman"/>
          <w:sz w:val="28"/>
          <w:szCs w:val="28"/>
        </w:rPr>
        <w:t>,</w:t>
      </w:r>
    </w:p>
    <w:p w:rsidR="00E70FFB" w:rsidRPr="00E70FFB" w:rsidRDefault="00E70FFB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 xml:space="preserve">где  </w:t>
      </w:r>
      <w:r w:rsidRPr="00E70FFB">
        <w:rPr>
          <w:rFonts w:ascii="Times New Roman" w:hAnsi="Times New Roman" w:cs="Times New Roman"/>
          <w:b/>
          <w:i/>
          <w:sz w:val="28"/>
          <w:szCs w:val="28"/>
          <w:lang w:val="en-US"/>
        </w:rPr>
        <w:t>w</w:t>
      </w:r>
      <w:r w:rsidRPr="00E70FFB">
        <w:rPr>
          <w:rFonts w:ascii="Times New Roman" w:hAnsi="Times New Roman" w:cs="Times New Roman"/>
          <w:sz w:val="28"/>
          <w:szCs w:val="28"/>
        </w:rPr>
        <w:t xml:space="preserve"> – доля единиц совокупности, обладающих заданным свойством;</w:t>
      </w:r>
    </w:p>
    <w:p w:rsidR="00E70FFB" w:rsidRPr="00E70FFB" w:rsidRDefault="00E70FFB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 xml:space="preserve">       </w:t>
      </w:r>
      <w:r w:rsidRPr="00E70FFB">
        <w:rPr>
          <w:rFonts w:ascii="Times New Roman" w:hAnsi="Times New Roman" w:cs="Times New Roman"/>
          <w:b/>
          <w:i/>
          <w:sz w:val="28"/>
          <w:szCs w:val="28"/>
        </w:rPr>
        <w:t>(1-</w:t>
      </w:r>
      <w:r w:rsidRPr="00E70FFB">
        <w:rPr>
          <w:rFonts w:ascii="Times New Roman" w:hAnsi="Times New Roman" w:cs="Times New Roman"/>
          <w:b/>
          <w:i/>
          <w:sz w:val="28"/>
          <w:szCs w:val="28"/>
          <w:lang w:val="en-US"/>
        </w:rPr>
        <w:t>w</w:t>
      </w:r>
      <w:r w:rsidRPr="00E70FFB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E70FFB">
        <w:rPr>
          <w:rFonts w:ascii="Times New Roman" w:hAnsi="Times New Roman" w:cs="Times New Roman"/>
          <w:sz w:val="28"/>
          <w:szCs w:val="28"/>
        </w:rPr>
        <w:t xml:space="preserve"> – доля единиц совокупности, не обладающих заданным свойством,</w:t>
      </w:r>
    </w:p>
    <w:p w:rsidR="00E70FFB" w:rsidRPr="00E70FFB" w:rsidRDefault="00E70FFB" w:rsidP="00C644A6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 w:rsidRPr="00E70FFB">
        <w:rPr>
          <w:sz w:val="28"/>
          <w:szCs w:val="28"/>
        </w:rPr>
        <w:t xml:space="preserve">        </w:t>
      </w:r>
      <w:r w:rsidRPr="00E70FFB">
        <w:rPr>
          <w:b/>
          <w:i/>
          <w:sz w:val="28"/>
          <w:szCs w:val="28"/>
          <w:lang w:val="en-US"/>
        </w:rPr>
        <w:t>N</w:t>
      </w:r>
      <w:r w:rsidRPr="00E70FFB">
        <w:rPr>
          <w:sz w:val="28"/>
          <w:szCs w:val="28"/>
        </w:rPr>
        <w:t xml:space="preserve"> – </w:t>
      </w:r>
      <w:proofErr w:type="gramStart"/>
      <w:r w:rsidRPr="00E70FFB">
        <w:rPr>
          <w:sz w:val="28"/>
          <w:szCs w:val="28"/>
        </w:rPr>
        <w:t>число</w:t>
      </w:r>
      <w:proofErr w:type="gramEnd"/>
      <w:r w:rsidRPr="00E70FFB">
        <w:rPr>
          <w:sz w:val="28"/>
          <w:szCs w:val="28"/>
        </w:rPr>
        <w:t xml:space="preserve"> единиц в генеральной совокупности,</w:t>
      </w:r>
    </w:p>
    <w:p w:rsidR="00E70FFB" w:rsidRPr="00E70FFB" w:rsidRDefault="00E70FFB" w:rsidP="00C644A6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 w:rsidRPr="00E70FFB">
        <w:rPr>
          <w:sz w:val="28"/>
          <w:szCs w:val="28"/>
        </w:rPr>
        <w:t xml:space="preserve">        </w:t>
      </w:r>
      <w:r w:rsidRPr="00E70FFB">
        <w:rPr>
          <w:b/>
          <w:i/>
          <w:sz w:val="28"/>
          <w:szCs w:val="28"/>
          <w:lang w:val="en-US"/>
        </w:rPr>
        <w:t>n</w:t>
      </w:r>
      <w:r w:rsidRPr="00E70FFB">
        <w:rPr>
          <w:sz w:val="28"/>
          <w:szCs w:val="28"/>
        </w:rPr>
        <w:t xml:space="preserve">– </w:t>
      </w:r>
      <w:proofErr w:type="gramStart"/>
      <w:r w:rsidRPr="00E70FFB">
        <w:rPr>
          <w:sz w:val="28"/>
          <w:szCs w:val="28"/>
        </w:rPr>
        <w:t>число</w:t>
      </w:r>
      <w:proofErr w:type="gramEnd"/>
      <w:r w:rsidRPr="00E70FFB">
        <w:rPr>
          <w:sz w:val="28"/>
          <w:szCs w:val="28"/>
        </w:rPr>
        <w:t xml:space="preserve"> единиц в выборочной совокупности.</w:t>
      </w:r>
    </w:p>
    <w:p w:rsidR="00E70FFB" w:rsidRPr="00E70FFB" w:rsidRDefault="00E70FFB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bCs/>
          <w:sz w:val="28"/>
          <w:szCs w:val="28"/>
        </w:rPr>
        <w:t xml:space="preserve">Предельная ошибка выборки </w:t>
      </w:r>
      <w:r w:rsidRPr="00E70FFB">
        <w:rPr>
          <w:rFonts w:ascii="Times New Roman" w:hAnsi="Times New Roman" w:cs="Times New Roman"/>
          <w:position w:val="-10"/>
          <w:sz w:val="28"/>
          <w:szCs w:val="28"/>
        </w:rPr>
        <w:object w:dxaOrig="440" w:dyaOrig="400">
          <v:shape id="_x0000_i1109" type="#_x0000_t75" style="width:21.75pt;height:20.25pt" o:ole="">
            <v:imagedata r:id="rId162" o:title=""/>
          </v:shape>
          <o:OLEObject Type="Embed" ProgID="Equation.3" ShapeID="_x0000_i1109" DrawAspect="Content" ObjectID="_1441811253" r:id="rId166"/>
        </w:object>
      </w:r>
      <w:r w:rsidRPr="00E70F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0FFB">
        <w:rPr>
          <w:rFonts w:ascii="Times New Roman" w:hAnsi="Times New Roman" w:cs="Times New Roman"/>
          <w:sz w:val="28"/>
          <w:szCs w:val="28"/>
        </w:rPr>
        <w:t xml:space="preserve">определяет границы, в пределах которых будет находиться генеральная доля </w:t>
      </w:r>
      <w:proofErr w:type="spellStart"/>
      <w:proofErr w:type="gramStart"/>
      <w:r w:rsidRPr="00E70FFB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spellEnd"/>
      <w:proofErr w:type="gramEnd"/>
      <w:r w:rsidRPr="00E70F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0FFB">
        <w:rPr>
          <w:rFonts w:ascii="Times New Roman" w:hAnsi="Times New Roman" w:cs="Times New Roman"/>
          <w:sz w:val="28"/>
          <w:szCs w:val="28"/>
        </w:rPr>
        <w:t xml:space="preserve">единиц, обладающих исследуемым признаком:       </w:t>
      </w:r>
      <w:r w:rsidRPr="00E70FFB">
        <w:rPr>
          <w:rFonts w:ascii="Times New Roman" w:hAnsi="Times New Roman" w:cs="Times New Roman"/>
          <w:position w:val="-12"/>
          <w:sz w:val="28"/>
          <w:szCs w:val="28"/>
        </w:rPr>
        <w:object w:dxaOrig="2960" w:dyaOrig="420">
          <v:shape id="_x0000_i1110" type="#_x0000_t75" style="width:147.75pt;height:21pt" o:ole="">
            <v:imagedata r:id="rId167" o:title=""/>
          </v:shape>
          <o:OLEObject Type="Embed" ProgID="Equation.3" ShapeID="_x0000_i1110" DrawAspect="Content" ObjectID="_1441811254" r:id="rId168"/>
        </w:object>
      </w:r>
    </w:p>
    <w:p w:rsidR="00E70FFB" w:rsidRPr="00E70FFB" w:rsidRDefault="00E70FFB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 xml:space="preserve">По условию Задания 3 исследуемым свойством предприятий является </w:t>
      </w:r>
      <w:r w:rsidRPr="00E70FFB">
        <w:rPr>
          <w:rFonts w:ascii="Times New Roman" w:hAnsi="Times New Roman" w:cs="Times New Roman"/>
          <w:b/>
          <w:i/>
          <w:sz w:val="28"/>
          <w:szCs w:val="28"/>
        </w:rPr>
        <w:t>равенство или превышение среднегодовой стоимости основных про</w:t>
      </w:r>
      <w:r w:rsidR="00783558">
        <w:rPr>
          <w:rFonts w:ascii="Times New Roman" w:hAnsi="Times New Roman" w:cs="Times New Roman"/>
          <w:b/>
          <w:i/>
          <w:sz w:val="28"/>
          <w:szCs w:val="28"/>
        </w:rPr>
        <w:t xml:space="preserve">изводственных фондов  величины </w:t>
      </w:r>
      <w:r w:rsidRPr="00E70FFB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783558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E70FFB">
        <w:rPr>
          <w:rFonts w:ascii="Times New Roman" w:hAnsi="Times New Roman" w:cs="Times New Roman"/>
          <w:b/>
          <w:i/>
          <w:sz w:val="28"/>
          <w:szCs w:val="28"/>
        </w:rPr>
        <w:t xml:space="preserve"> млн. руб.</w:t>
      </w:r>
    </w:p>
    <w:p w:rsidR="00E70FFB" w:rsidRPr="00E70FFB" w:rsidRDefault="00E70FFB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>Число предприятий с данным свойством о</w:t>
      </w:r>
      <w:r w:rsidR="00783558">
        <w:rPr>
          <w:rFonts w:ascii="Times New Roman" w:hAnsi="Times New Roman" w:cs="Times New Roman"/>
          <w:sz w:val="28"/>
          <w:szCs w:val="28"/>
        </w:rPr>
        <w:t>пределяется из табл. 3</w:t>
      </w:r>
      <w:r w:rsidRPr="00E70FFB">
        <w:rPr>
          <w:rFonts w:ascii="Times New Roman" w:hAnsi="Times New Roman" w:cs="Times New Roman"/>
          <w:sz w:val="28"/>
          <w:szCs w:val="28"/>
        </w:rPr>
        <w:t xml:space="preserve">:                    </w:t>
      </w:r>
      <w:r w:rsidR="00783558">
        <w:rPr>
          <w:rFonts w:ascii="Times New Roman" w:hAnsi="Times New Roman" w:cs="Times New Roman"/>
          <w:bCs/>
          <w:sz w:val="28"/>
          <w:szCs w:val="28"/>
        </w:rPr>
        <w:t>m=9</w:t>
      </w:r>
    </w:p>
    <w:p w:rsidR="00E70FFB" w:rsidRPr="00E70FFB" w:rsidRDefault="00E70FFB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>Рассчитаем выборочную долю:</w:t>
      </w:r>
    </w:p>
    <w:p w:rsidR="00E70FFB" w:rsidRPr="00E70FFB" w:rsidRDefault="00783558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position w:val="-24"/>
          <w:sz w:val="28"/>
          <w:szCs w:val="28"/>
        </w:rPr>
        <w:object w:dxaOrig="1440" w:dyaOrig="639">
          <v:shape id="_x0000_i1111" type="#_x0000_t75" style="width:80.25pt;height:36pt" o:ole="">
            <v:imagedata r:id="rId169" o:title=""/>
          </v:shape>
          <o:OLEObject Type="Embed" ProgID="Equation.3" ShapeID="_x0000_i1111" DrawAspect="Content" ObjectID="_1441811255" r:id="rId170"/>
        </w:object>
      </w:r>
    </w:p>
    <w:p w:rsidR="00E70FFB" w:rsidRPr="00E70FFB" w:rsidRDefault="00E70FFB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>Рассчитаем предельную ошибку выборки для доли:</w:t>
      </w:r>
    </w:p>
    <w:p w:rsidR="00E70FFB" w:rsidRPr="00E70FFB" w:rsidRDefault="00783558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position w:val="-26"/>
          <w:sz w:val="28"/>
          <w:szCs w:val="28"/>
        </w:rPr>
        <w:object w:dxaOrig="4060" w:dyaOrig="720">
          <v:shape id="_x0000_i1112" type="#_x0000_t75" style="width:199.5pt;height:35.25pt" o:ole="">
            <v:imagedata r:id="rId171" o:title=""/>
          </v:shape>
          <o:OLEObject Type="Embed" ProgID="Equation.3" ShapeID="_x0000_i1112" DrawAspect="Content" ObjectID="_1441811256" r:id="rId172"/>
        </w:object>
      </w:r>
    </w:p>
    <w:p w:rsidR="00E70FFB" w:rsidRPr="00E70FFB" w:rsidRDefault="00E70FFB" w:rsidP="00C644A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>Определим доверительный интервал генеральной доли:</w:t>
      </w:r>
    </w:p>
    <w:p w:rsidR="00E70FFB" w:rsidRPr="00E70FFB" w:rsidRDefault="00783558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position w:val="-12"/>
          <w:sz w:val="28"/>
          <w:szCs w:val="28"/>
        </w:rPr>
        <w:object w:dxaOrig="3240" w:dyaOrig="360">
          <v:shape id="_x0000_i1113" type="#_x0000_t75" style="width:162pt;height:18pt" o:ole="">
            <v:imagedata r:id="rId173" o:title=""/>
          </v:shape>
          <o:OLEObject Type="Embed" ProgID="Equation.3" ShapeID="_x0000_i1113" DrawAspect="Content" ObjectID="_1441811257" r:id="rId174"/>
        </w:object>
      </w:r>
    </w:p>
    <w:p w:rsidR="00E70FFB" w:rsidRPr="00E70FFB" w:rsidRDefault="00783558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0,218</w:t>
      </w:r>
      <w:r w:rsidR="00E70FFB" w:rsidRPr="00E70FFB">
        <w:rPr>
          <w:rFonts w:ascii="Times New Roman" w:hAnsi="Times New Roman" w:cs="Times New Roman"/>
          <w:sz w:val="28"/>
          <w:szCs w:val="28"/>
        </w:rPr>
        <w:t xml:space="preserve"> </w:t>
      </w:r>
      <w:r w:rsidR="00E70FFB" w:rsidRPr="00E70FFB">
        <w:rPr>
          <w:rFonts w:ascii="Times New Roman" w:hAnsi="Times New Roman" w:cs="Times New Roman"/>
          <w:position w:val="-10"/>
          <w:sz w:val="28"/>
          <w:szCs w:val="28"/>
        </w:rPr>
        <w:object w:dxaOrig="680" w:dyaOrig="300">
          <v:shape id="_x0000_i1114" type="#_x0000_t75" style="width:33.75pt;height:15pt" o:ole="">
            <v:imagedata r:id="rId175" o:title=""/>
          </v:shape>
          <o:OLEObject Type="Embed" ProgID="Equation.3" ShapeID="_x0000_i1114" DrawAspect="Content" ObjectID="_1441811258" r:id="rId176"/>
        </w:object>
      </w:r>
      <w:r>
        <w:rPr>
          <w:rFonts w:ascii="Times New Roman" w:hAnsi="Times New Roman" w:cs="Times New Roman"/>
          <w:sz w:val="28"/>
          <w:szCs w:val="28"/>
        </w:rPr>
        <w:t xml:space="preserve"> 0,382</w:t>
      </w:r>
    </w:p>
    <w:p w:rsidR="00E70FFB" w:rsidRPr="00E70FFB" w:rsidRDefault="00E70FFB" w:rsidP="00C64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FB">
        <w:rPr>
          <w:rFonts w:ascii="Times New Roman" w:hAnsi="Times New Roman" w:cs="Times New Roman"/>
          <w:sz w:val="28"/>
          <w:szCs w:val="28"/>
        </w:rPr>
        <w:t>или</w:t>
      </w:r>
    </w:p>
    <w:p w:rsidR="00E70FFB" w:rsidRPr="00E70FFB" w:rsidRDefault="00783558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21,8</w:t>
      </w:r>
      <w:r w:rsidR="00E70FFB" w:rsidRPr="00E70FFB">
        <w:rPr>
          <w:rFonts w:ascii="Times New Roman" w:hAnsi="Times New Roman" w:cs="Times New Roman"/>
          <w:sz w:val="28"/>
          <w:szCs w:val="28"/>
        </w:rPr>
        <w:t xml:space="preserve">% </w:t>
      </w:r>
      <w:r w:rsidR="00E70FFB" w:rsidRPr="00E70FFB">
        <w:rPr>
          <w:rFonts w:ascii="Times New Roman" w:hAnsi="Times New Roman" w:cs="Times New Roman"/>
          <w:position w:val="-12"/>
          <w:sz w:val="28"/>
          <w:szCs w:val="28"/>
        </w:rPr>
        <w:object w:dxaOrig="780" w:dyaOrig="340">
          <v:shape id="_x0000_i1115" type="#_x0000_t75" style="width:39pt;height:17.25pt" o:ole="">
            <v:imagedata r:id="rId177" o:title=""/>
          </v:shape>
          <o:OLEObject Type="Embed" ProgID="Equation.3" ShapeID="_x0000_i1115" DrawAspect="Content" ObjectID="_1441811259" r:id="rId178"/>
        </w:object>
      </w:r>
      <w:r>
        <w:rPr>
          <w:rFonts w:ascii="Times New Roman" w:hAnsi="Times New Roman" w:cs="Times New Roman"/>
          <w:sz w:val="28"/>
          <w:szCs w:val="28"/>
        </w:rPr>
        <w:t xml:space="preserve"> 38,2</w:t>
      </w:r>
      <w:r w:rsidR="00E70FFB" w:rsidRPr="00E70FFB">
        <w:rPr>
          <w:rFonts w:ascii="Times New Roman" w:hAnsi="Times New Roman" w:cs="Times New Roman"/>
          <w:sz w:val="28"/>
          <w:szCs w:val="28"/>
        </w:rPr>
        <w:t>%</w:t>
      </w:r>
    </w:p>
    <w:p w:rsidR="002F3BA4" w:rsidRDefault="00E70FFB" w:rsidP="00C644A6">
      <w:pPr>
        <w:pStyle w:val="aa"/>
        <w:spacing w:after="0" w:line="360" w:lineRule="auto"/>
        <w:ind w:firstLine="540"/>
        <w:jc w:val="both"/>
        <w:rPr>
          <w:bCs/>
        </w:rPr>
      </w:pPr>
      <w:r w:rsidRPr="00E70FFB">
        <w:rPr>
          <w:b/>
          <w:bCs/>
        </w:rPr>
        <w:t>Вывод.</w:t>
      </w:r>
      <w:r w:rsidRPr="00E70FFB">
        <w:rPr>
          <w:bCs/>
        </w:rPr>
        <w:t xml:space="preserve"> </w:t>
      </w:r>
    </w:p>
    <w:p w:rsidR="00E70FFB" w:rsidRPr="00E70FFB" w:rsidRDefault="00E70FFB" w:rsidP="00C644A6">
      <w:pPr>
        <w:pStyle w:val="aa"/>
        <w:spacing w:after="0" w:line="360" w:lineRule="auto"/>
        <w:ind w:firstLine="540"/>
        <w:jc w:val="both"/>
      </w:pPr>
      <w:r w:rsidRPr="00E70FFB">
        <w:rPr>
          <w:bCs/>
        </w:rPr>
        <w:t xml:space="preserve">С вероятностью 0,683 можно утверждать, что в генеральной совокупности предприятий  региона доля </w:t>
      </w:r>
      <w:r w:rsidRPr="00E70FFB">
        <w:t xml:space="preserve">предприятий </w:t>
      </w:r>
      <w:r w:rsidRPr="00E70FFB">
        <w:rPr>
          <w:bCs/>
        </w:rPr>
        <w:t>со среднегодовой стоимостью осн</w:t>
      </w:r>
      <w:r w:rsidR="00783558">
        <w:rPr>
          <w:bCs/>
        </w:rPr>
        <w:t>овных производственных фондов 39</w:t>
      </w:r>
      <w:r w:rsidRPr="00E70FFB">
        <w:rPr>
          <w:bCs/>
        </w:rPr>
        <w:t xml:space="preserve"> млн. руб. и более</w:t>
      </w:r>
      <w:r w:rsidRPr="00E70FFB">
        <w:t xml:space="preserve"> буде</w:t>
      </w:r>
      <w:r w:rsidR="00783558">
        <w:t>т находиться в пределах от 21,8% до 38,2</w:t>
      </w:r>
      <w:r w:rsidRPr="00E70FFB">
        <w:t>%.</w:t>
      </w:r>
    </w:p>
    <w:p w:rsidR="00E70FFB" w:rsidRPr="00E70FFB" w:rsidRDefault="00E70FF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FFB" w:rsidRPr="00E70FFB" w:rsidRDefault="00E70FFB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0C2" w:rsidRDefault="00C670C2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0C2" w:rsidRDefault="00C670C2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0C2" w:rsidRPr="00C670C2" w:rsidRDefault="00C670C2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3D73" w:rsidRPr="00C670C2" w:rsidRDefault="000C3D73" w:rsidP="00C644A6">
      <w:pPr>
        <w:shd w:val="clear" w:color="auto" w:fill="FFFFFF" w:themeFill="background1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3D73" w:rsidRPr="002F3BA4" w:rsidRDefault="002F3BA4" w:rsidP="00C644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F3BA4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4.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следующие данные по региону об элементах экономических активов, включаемых в состав национального богатства, млн. руб.: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основные фонды </w:t>
      </w:r>
      <w:r w:rsidR="000B0B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25500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материальные оборотные средства </w:t>
      </w:r>
      <w:r w:rsidR="000B0BF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1900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ценности </w:t>
      </w:r>
      <w:r w:rsidR="000B0B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9000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затраты на геологоразведку  </w:t>
      </w:r>
      <w:r w:rsidR="000B0B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600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средства программного обеспечения </w:t>
      </w:r>
      <w:r w:rsidR="000B0BF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500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оригиналы художественных и литературных произведений  15000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земля </w:t>
      </w:r>
      <w:r w:rsidR="000B0B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40000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полезные ископаемые</w:t>
      </w:r>
      <w:r w:rsidR="000B0B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B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48000</w:t>
      </w:r>
    </w:p>
    <w:p w:rsidR="00612D79" w:rsidRDefault="00612D79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лицензии, патенты, авторские права  </w:t>
      </w:r>
      <w:r w:rsidR="000B0BF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2500</w:t>
      </w:r>
    </w:p>
    <w:p w:rsidR="00612D79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монета</w:t>
      </w:r>
      <w:r w:rsidR="00612D79">
        <w:rPr>
          <w:rFonts w:ascii="Times New Roman" w:hAnsi="Times New Roman" w:cs="Times New Roman"/>
          <w:sz w:val="28"/>
          <w:szCs w:val="28"/>
        </w:rPr>
        <w:t xml:space="preserve">рное золото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12D79">
        <w:rPr>
          <w:rFonts w:ascii="Times New Roman" w:hAnsi="Times New Roman" w:cs="Times New Roman"/>
          <w:sz w:val="28"/>
          <w:szCs w:val="28"/>
        </w:rPr>
        <w:t>45000</w:t>
      </w:r>
    </w:p>
    <w:p w:rsidR="00612D79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специальные права заимствования                                            8500</w:t>
      </w:r>
    </w:p>
    <w:p w:rsidR="000B0BF4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денежная наличность                                                                  12000</w:t>
      </w:r>
    </w:p>
    <w:p w:rsidR="000B0BF4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депозиты                                                                                      380</w:t>
      </w:r>
    </w:p>
    <w:p w:rsidR="000B0BF4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акции                                                                                            11500</w:t>
      </w:r>
    </w:p>
    <w:p w:rsidR="000B0BF4" w:rsidRPr="00612D79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займы                                                                                           2200</w:t>
      </w:r>
    </w:p>
    <w:p w:rsidR="00E55900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Определите:</w:t>
      </w:r>
    </w:p>
    <w:p w:rsidR="000B0BF4" w:rsidRDefault="000B0BF4" w:rsidP="00C644A6">
      <w:pPr>
        <w:pStyle w:val="a5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финансовых и нефинансовых активов национального богатства, а также их общий объём.</w:t>
      </w:r>
    </w:p>
    <w:p w:rsidR="000B0BF4" w:rsidRDefault="000B0BF4" w:rsidP="00C644A6">
      <w:pPr>
        <w:pStyle w:val="a5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структуры нефинансовых активов, выделив производственные и непроизводственные активы (представьте в таблице).</w:t>
      </w:r>
    </w:p>
    <w:p w:rsidR="000B0BF4" w:rsidRDefault="000B0BF4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выводы.</w:t>
      </w:r>
      <w:r w:rsidRPr="000B0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558" w:rsidRDefault="00783558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783558" w:rsidRPr="0048375E" w:rsidRDefault="00783558" w:rsidP="00C644A6">
      <w:pPr>
        <w:pStyle w:val="a5"/>
        <w:numPr>
          <w:ilvl w:val="0"/>
          <w:numId w:val="16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75E">
        <w:rPr>
          <w:rFonts w:ascii="Times New Roman" w:hAnsi="Times New Roman" w:cs="Times New Roman"/>
          <w:sz w:val="28"/>
          <w:szCs w:val="28"/>
        </w:rPr>
        <w:t>Определим объём финансовых и нефинансовых активов национального богатства, а также их общий объём.</w:t>
      </w:r>
    </w:p>
    <w:p w:rsidR="00783558" w:rsidRDefault="00783558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5E" w:rsidRPr="0048375E" w:rsidRDefault="0048375E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5E">
        <w:rPr>
          <w:rFonts w:ascii="Times New Roman" w:hAnsi="Times New Roman" w:cs="Times New Roman"/>
          <w:sz w:val="28"/>
          <w:szCs w:val="28"/>
        </w:rPr>
        <w:lastRenderedPageBreak/>
        <w:t>Для удобства определения объема нефинансовых и финансовых активов национально</w:t>
      </w:r>
      <w:r w:rsidRPr="0048375E">
        <w:rPr>
          <w:rFonts w:ascii="Times New Roman" w:hAnsi="Times New Roman" w:cs="Times New Roman"/>
          <w:sz w:val="28"/>
          <w:szCs w:val="28"/>
        </w:rPr>
        <w:softHyphen/>
        <w:t xml:space="preserve">го богатства, а также их общего объема представим данные в виде таблицы. Элементы экономических активов согласно заданию рассортируем </w:t>
      </w:r>
      <w:proofErr w:type="gramStart"/>
      <w:r w:rsidRPr="004837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8375E">
        <w:rPr>
          <w:rFonts w:ascii="Times New Roman" w:hAnsi="Times New Roman" w:cs="Times New Roman"/>
          <w:sz w:val="28"/>
          <w:szCs w:val="28"/>
        </w:rPr>
        <w:t xml:space="preserve"> нефинансовые и финансовые.</w:t>
      </w:r>
    </w:p>
    <w:tbl>
      <w:tblPr>
        <w:tblW w:w="9020" w:type="dxa"/>
        <w:tblInd w:w="103" w:type="dxa"/>
        <w:tblLook w:val="0000"/>
      </w:tblPr>
      <w:tblGrid>
        <w:gridCol w:w="3100"/>
        <w:gridCol w:w="1600"/>
        <w:gridCol w:w="2460"/>
        <w:gridCol w:w="1860"/>
      </w:tblGrid>
      <w:tr w:rsidR="0048375E" w:rsidRPr="0048375E" w:rsidTr="0092292B">
        <w:trPr>
          <w:trHeight w:val="375"/>
        </w:trPr>
        <w:tc>
          <w:tcPr>
            <w:tcW w:w="9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Активы</w:t>
            </w:r>
          </w:p>
        </w:tc>
      </w:tr>
      <w:tr w:rsidR="0048375E" w:rsidRPr="0048375E" w:rsidTr="0092292B">
        <w:trPr>
          <w:trHeight w:val="375"/>
        </w:trPr>
        <w:tc>
          <w:tcPr>
            <w:tcW w:w="4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Нефинансовые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Финансовые</w:t>
            </w:r>
          </w:p>
        </w:tc>
      </w:tr>
      <w:tr w:rsidR="0048375E" w:rsidRPr="0048375E" w:rsidTr="0092292B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Стоимость, млн. руб.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Стоимость, млн. руб.</w:t>
            </w:r>
          </w:p>
        </w:tc>
      </w:tr>
      <w:tr w:rsidR="0048375E" w:rsidRPr="0048375E" w:rsidTr="0092292B">
        <w:trPr>
          <w:trHeight w:val="75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Основные фонды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25500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Монетарное золото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</w:tr>
      <w:tr w:rsidR="0048375E" w:rsidRPr="0048375E" w:rsidTr="0092292B">
        <w:trPr>
          <w:trHeight w:val="112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Материальные оборотные средства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1900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Специальные права заимствования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8500</w:t>
            </w:r>
          </w:p>
        </w:tc>
      </w:tr>
      <w:tr w:rsidR="0048375E" w:rsidRPr="0048375E" w:rsidTr="0092292B">
        <w:trPr>
          <w:trHeight w:val="75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Ценности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Денежная наличность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48375E" w:rsidRPr="0048375E" w:rsidTr="0092292B">
        <w:trPr>
          <w:trHeight w:val="75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Затраты на геологоразведку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Депозиты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48375E" w:rsidRPr="0048375E" w:rsidTr="0092292B">
        <w:trPr>
          <w:trHeight w:val="75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Средства программного обеспечения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Акции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11500</w:t>
            </w:r>
          </w:p>
        </w:tc>
      </w:tr>
      <w:tr w:rsidR="0048375E" w:rsidRPr="0048375E" w:rsidTr="0092292B">
        <w:trPr>
          <w:trHeight w:val="15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Оригиналы художественных и литературных произведений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Займы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</w:tr>
      <w:tr w:rsidR="0048375E" w:rsidRPr="0048375E" w:rsidTr="0092292B">
        <w:trPr>
          <w:trHeight w:val="37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8375E" w:rsidRPr="0048375E" w:rsidTr="0092292B">
        <w:trPr>
          <w:trHeight w:val="37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Полезные ископаемые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48000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8375E" w:rsidRPr="0048375E" w:rsidTr="0092292B">
        <w:trPr>
          <w:trHeight w:val="765"/>
        </w:trPr>
        <w:tc>
          <w:tcPr>
            <w:tcW w:w="3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Лицензии. Патенты, авторские права.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8375E" w:rsidRPr="0048375E" w:rsidTr="0048375E">
        <w:trPr>
          <w:trHeight w:val="390"/>
        </w:trPr>
        <w:tc>
          <w:tcPr>
            <w:tcW w:w="3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143000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79580</w:t>
            </w:r>
          </w:p>
        </w:tc>
      </w:tr>
      <w:tr w:rsidR="0048375E" w:rsidRPr="0048375E" w:rsidTr="0048375E">
        <w:trPr>
          <w:trHeight w:val="390"/>
        </w:trPr>
        <w:tc>
          <w:tcPr>
            <w:tcW w:w="4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Общая сумма активов</w:t>
            </w:r>
          </w:p>
        </w:tc>
        <w:tc>
          <w:tcPr>
            <w:tcW w:w="4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222580</w:t>
            </w:r>
          </w:p>
        </w:tc>
      </w:tr>
    </w:tbl>
    <w:p w:rsidR="0048375E" w:rsidRPr="0048375E" w:rsidRDefault="0048375E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BA4" w:rsidRDefault="0048375E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75E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</w:p>
    <w:p w:rsidR="0048375E" w:rsidRDefault="0048375E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75E">
        <w:rPr>
          <w:rFonts w:ascii="Times New Roman" w:hAnsi="Times New Roman" w:cs="Times New Roman"/>
          <w:sz w:val="28"/>
          <w:szCs w:val="28"/>
        </w:rPr>
        <w:t>Объем нефинансовых активов национально</w:t>
      </w:r>
      <w:r w:rsidRPr="0048375E">
        <w:rPr>
          <w:rFonts w:ascii="Times New Roman" w:hAnsi="Times New Roman" w:cs="Times New Roman"/>
          <w:sz w:val="28"/>
          <w:szCs w:val="28"/>
        </w:rPr>
        <w:softHyphen/>
        <w:t>го богатства составил 143000 млн. руб., а финансовых активов  -  79580 млн. руб. Их общий объем равен 222580 млн. руб.</w:t>
      </w:r>
    </w:p>
    <w:p w:rsidR="0048375E" w:rsidRDefault="0048375E" w:rsidP="00C644A6">
      <w:pPr>
        <w:pStyle w:val="a5"/>
        <w:numPr>
          <w:ilvl w:val="0"/>
          <w:numId w:val="16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75E">
        <w:rPr>
          <w:rFonts w:ascii="Times New Roman" w:hAnsi="Times New Roman" w:cs="Times New Roman"/>
          <w:sz w:val="28"/>
          <w:szCs w:val="28"/>
        </w:rPr>
        <w:t>Определим показатели структуры нефинансовых активов, выделив производственные и непроизводственные активы (представьте в таблице).</w:t>
      </w:r>
    </w:p>
    <w:p w:rsidR="0048375E" w:rsidRPr="00AD0EEB" w:rsidRDefault="0048375E" w:rsidP="00C644A6">
      <w:pPr>
        <w:spacing w:after="0" w:line="360" w:lineRule="auto"/>
        <w:jc w:val="both"/>
        <w:rPr>
          <w:b/>
          <w:sz w:val="28"/>
          <w:szCs w:val="28"/>
        </w:rPr>
      </w:pPr>
    </w:p>
    <w:tbl>
      <w:tblPr>
        <w:tblW w:w="7052" w:type="dxa"/>
        <w:tblInd w:w="734" w:type="dxa"/>
        <w:tblLook w:val="0000"/>
      </w:tblPr>
      <w:tblGrid>
        <w:gridCol w:w="2992"/>
        <w:gridCol w:w="1600"/>
        <w:gridCol w:w="2460"/>
      </w:tblGrid>
      <w:tr w:rsidR="0048375E" w:rsidRPr="0048375E" w:rsidTr="0048375E">
        <w:trPr>
          <w:trHeight w:val="7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Нефинансовые активы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Стоимость, млн. руб.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Показатели структуры, %</w:t>
            </w:r>
          </w:p>
        </w:tc>
      </w:tr>
      <w:tr w:rsidR="0048375E" w:rsidRPr="0048375E" w:rsidTr="0048375E">
        <w:trPr>
          <w:trHeight w:val="39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b/>
                <w:sz w:val="28"/>
                <w:szCs w:val="28"/>
              </w:rPr>
              <w:t>143000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b/>
                <w:sz w:val="28"/>
                <w:szCs w:val="28"/>
              </w:rPr>
              <w:t>100,00%</w:t>
            </w:r>
          </w:p>
        </w:tc>
      </w:tr>
      <w:tr w:rsidR="0048375E" w:rsidRPr="0048375E" w:rsidTr="0048375E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1. Произведенные: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8375E" w:rsidRPr="0048375E" w:rsidTr="0048375E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Основные фонды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25500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17,83%</w:t>
            </w:r>
          </w:p>
        </w:tc>
      </w:tr>
      <w:tr w:rsidR="0048375E" w:rsidRPr="0048375E" w:rsidTr="0048375E">
        <w:trPr>
          <w:trHeight w:val="7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Материальные оборотные средства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1900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1,33%</w:t>
            </w:r>
          </w:p>
        </w:tc>
      </w:tr>
      <w:tr w:rsidR="0048375E" w:rsidRPr="0048375E" w:rsidTr="0048375E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Ценности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6,29%</w:t>
            </w:r>
          </w:p>
        </w:tc>
      </w:tr>
      <w:tr w:rsidR="0048375E" w:rsidRPr="0048375E" w:rsidTr="0048375E">
        <w:trPr>
          <w:trHeight w:val="7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Затраты на геологоразведку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0,42%</w:t>
            </w:r>
          </w:p>
        </w:tc>
      </w:tr>
      <w:tr w:rsidR="0048375E" w:rsidRPr="0048375E" w:rsidTr="0048375E">
        <w:trPr>
          <w:trHeight w:val="7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Средства программного обеспечения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0,35%</w:t>
            </w:r>
          </w:p>
        </w:tc>
      </w:tr>
      <w:tr w:rsidR="0048375E" w:rsidRPr="0048375E" w:rsidTr="0048375E">
        <w:trPr>
          <w:trHeight w:val="15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Оригиналы художественных и литературных произведений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10,49%</w:t>
            </w:r>
          </w:p>
        </w:tc>
      </w:tr>
      <w:tr w:rsidR="0048375E" w:rsidRPr="0048375E" w:rsidTr="0048375E">
        <w:trPr>
          <w:trHeight w:val="39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b/>
                <w:sz w:val="28"/>
                <w:szCs w:val="28"/>
              </w:rPr>
              <w:t>52500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b/>
                <w:sz w:val="28"/>
                <w:szCs w:val="28"/>
              </w:rPr>
              <w:t>36,71%</w:t>
            </w:r>
          </w:p>
        </w:tc>
      </w:tr>
      <w:tr w:rsidR="0048375E" w:rsidRPr="0048375E" w:rsidTr="0048375E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Непроизведенные</w:t>
            </w:r>
            <w:proofErr w:type="spellEnd"/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8375E" w:rsidRPr="0048375E" w:rsidTr="0048375E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27,97%</w:t>
            </w:r>
          </w:p>
        </w:tc>
      </w:tr>
      <w:tr w:rsidR="0048375E" w:rsidRPr="0048375E" w:rsidTr="0048375E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Полезные ископаемые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48000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33,57%</w:t>
            </w:r>
          </w:p>
        </w:tc>
      </w:tr>
      <w:tr w:rsidR="0048375E" w:rsidRPr="0048375E" w:rsidTr="0048375E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Лицензии. Патенты, авторские права.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sz w:val="28"/>
                <w:szCs w:val="28"/>
              </w:rPr>
              <w:t>1,75%</w:t>
            </w:r>
          </w:p>
        </w:tc>
      </w:tr>
      <w:tr w:rsidR="0048375E" w:rsidRPr="0048375E" w:rsidTr="0048375E">
        <w:trPr>
          <w:trHeight w:val="39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b/>
                <w:sz w:val="28"/>
                <w:szCs w:val="28"/>
              </w:rPr>
              <w:t>90500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75E" w:rsidRPr="0048375E" w:rsidRDefault="0048375E" w:rsidP="00C644A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75E">
              <w:rPr>
                <w:rFonts w:ascii="Times New Roman" w:hAnsi="Times New Roman" w:cs="Times New Roman"/>
                <w:b/>
                <w:sz w:val="28"/>
                <w:szCs w:val="28"/>
              </w:rPr>
              <w:t>63,29%</w:t>
            </w:r>
          </w:p>
        </w:tc>
      </w:tr>
    </w:tbl>
    <w:p w:rsidR="0048375E" w:rsidRPr="0048375E" w:rsidRDefault="0048375E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8375E" w:rsidRDefault="0048375E" w:rsidP="00C644A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48375E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</w:p>
    <w:p w:rsidR="0048375E" w:rsidRDefault="0048375E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48375E">
        <w:rPr>
          <w:rFonts w:ascii="Times New Roman" w:hAnsi="Times New Roman" w:cs="Times New Roman"/>
          <w:sz w:val="28"/>
          <w:szCs w:val="28"/>
        </w:rPr>
        <w:t xml:space="preserve">На основании расчетов, произведенных в таблице, можем сделать вывод, что за данный промежуток времени </w:t>
      </w:r>
      <w:proofErr w:type="spellStart"/>
      <w:r w:rsidRPr="0048375E">
        <w:rPr>
          <w:rFonts w:ascii="Times New Roman" w:hAnsi="Times New Roman" w:cs="Times New Roman"/>
          <w:sz w:val="28"/>
          <w:szCs w:val="28"/>
        </w:rPr>
        <w:t>непроизведенные</w:t>
      </w:r>
      <w:proofErr w:type="spellEnd"/>
      <w:r w:rsidRPr="0048375E">
        <w:rPr>
          <w:rFonts w:ascii="Times New Roman" w:hAnsi="Times New Roman" w:cs="Times New Roman"/>
          <w:sz w:val="28"/>
          <w:szCs w:val="28"/>
        </w:rPr>
        <w:t xml:space="preserve"> нефинансовые активы составили больший процент – 63,29%, чем произведенные – 36,71%.</w:t>
      </w:r>
    </w:p>
    <w:p w:rsidR="0048375E" w:rsidRDefault="0048375E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8375E" w:rsidRDefault="0048375E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20E7" w:rsidRDefault="00FA20E7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F3BA4" w:rsidRDefault="0048375E" w:rsidP="00FA20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АНАЛИТИЧЕСКАЯ ЧАСТЬ</w:t>
      </w:r>
    </w:p>
    <w:p w:rsidR="00FA20E7" w:rsidRDefault="00FA20E7" w:rsidP="00FA20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20E7" w:rsidRPr="00FA20E7" w:rsidRDefault="0092292B" w:rsidP="00FA20E7">
      <w:pPr>
        <w:pStyle w:val="a5"/>
        <w:numPr>
          <w:ilvl w:val="0"/>
          <w:numId w:val="18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92B">
        <w:rPr>
          <w:rFonts w:ascii="Times New Roman" w:hAnsi="Times New Roman" w:cs="Times New Roman"/>
          <w:sz w:val="28"/>
          <w:szCs w:val="28"/>
        </w:rPr>
        <w:t>Постановка зада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92292B">
        <w:rPr>
          <w:rFonts w:ascii="Times New Roman" w:hAnsi="Times New Roman" w:cs="Times New Roman"/>
          <w:sz w:val="28"/>
          <w:szCs w:val="28"/>
        </w:rPr>
        <w:t>и.</w:t>
      </w:r>
    </w:p>
    <w:p w:rsidR="002F3BA4" w:rsidRDefault="002F3BA4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Обобщённую оценку эффективности деятельности хозяйствующих субъектов дают достигнутые ими финансовые результаты.</w:t>
      </w:r>
    </w:p>
    <w:p w:rsidR="002F3BA4" w:rsidRDefault="002F3BA4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Одним из направлений изучения финансовых результатов деятельности предприятий является анализ прибыли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полученной за несколько периодов</w:t>
      </w:r>
      <w:r w:rsidR="00087F1E">
        <w:rPr>
          <w:rFonts w:ascii="Times New Roman" w:hAnsi="Times New Roman" w:cs="Times New Roman"/>
          <w:sz w:val="28"/>
          <w:szCs w:val="28"/>
        </w:rPr>
        <w:t>, т.е. её дина</w:t>
      </w:r>
      <w:r w:rsidR="00DC0FC5">
        <w:rPr>
          <w:rFonts w:ascii="Times New Roman" w:hAnsi="Times New Roman" w:cs="Times New Roman"/>
          <w:sz w:val="28"/>
          <w:szCs w:val="28"/>
        </w:rPr>
        <w:t>мики.</w:t>
      </w:r>
    </w:p>
    <w:p w:rsidR="00087F1E" w:rsidRDefault="00087F1E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Предприятия представляют в органы статистики  сведения о финансовом состоянии, где отражают объём прибыли  (убытка) до налогообло</w:t>
      </w:r>
      <w:r w:rsidR="00FA5233">
        <w:rPr>
          <w:rFonts w:ascii="Times New Roman" w:hAnsi="Times New Roman" w:cs="Times New Roman"/>
          <w:sz w:val="28"/>
          <w:szCs w:val="28"/>
        </w:rPr>
        <w:t>жения. Эта прибыль характеризует конечный финансовый  результат и определяется на основе бухгалтерского учёта всех его хозяйственных операций.</w:t>
      </w:r>
    </w:p>
    <w:p w:rsidR="00FA5233" w:rsidRDefault="00FA5233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Прибыль (убыток) до налогообложения представляет собой сумму прибыли от продаж продукции, товаров, работ и услуг, основных средств и пр. и сальдо операционных,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внереализационных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доходов и расходов. Данные об этой прибыли приводятся в отчёте предприятия по форме №2 «Отчёт о прибылях и убытках».</w:t>
      </w:r>
    </w:p>
    <w:p w:rsidR="0092292B" w:rsidRDefault="0092292B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92B">
        <w:rPr>
          <w:rFonts w:ascii="Times New Roman" w:hAnsi="Times New Roman" w:cs="Times New Roman"/>
          <w:sz w:val="28"/>
          <w:szCs w:val="28"/>
        </w:rPr>
        <w:t xml:space="preserve">        По данным об основных фондах в экономи</w:t>
      </w:r>
      <w:r w:rsidRPr="0092292B">
        <w:rPr>
          <w:rFonts w:ascii="Times New Roman" w:hAnsi="Times New Roman" w:cs="Times New Roman"/>
          <w:sz w:val="28"/>
          <w:szCs w:val="28"/>
        </w:rPr>
        <w:softHyphen/>
        <w:t>ке РФ, взятых из «Российског</w:t>
      </w:r>
      <w:r>
        <w:rPr>
          <w:rFonts w:ascii="Times New Roman" w:hAnsi="Times New Roman" w:cs="Times New Roman"/>
          <w:sz w:val="28"/>
          <w:szCs w:val="28"/>
        </w:rPr>
        <w:t>о статистического ежегодника 2011</w:t>
      </w:r>
      <w:r w:rsidRPr="0092292B">
        <w:rPr>
          <w:rFonts w:ascii="Times New Roman" w:hAnsi="Times New Roman" w:cs="Times New Roman"/>
          <w:sz w:val="28"/>
          <w:szCs w:val="28"/>
        </w:rPr>
        <w:t>» требуется провести анализ ряда динамики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92B" w:rsidRPr="0092292B" w:rsidRDefault="0092292B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11</w:t>
      </w:r>
    </w:p>
    <w:tbl>
      <w:tblPr>
        <w:tblStyle w:val="a3"/>
        <w:tblW w:w="0" w:type="auto"/>
        <w:tblInd w:w="1134" w:type="dxa"/>
        <w:tblLook w:val="04A0"/>
      </w:tblPr>
      <w:tblGrid>
        <w:gridCol w:w="1560"/>
        <w:gridCol w:w="6237"/>
      </w:tblGrid>
      <w:tr w:rsidR="0092292B" w:rsidTr="0092292B">
        <w:tc>
          <w:tcPr>
            <w:tcW w:w="1560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92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237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92B">
              <w:rPr>
                <w:rFonts w:ascii="Times New Roman" w:hAnsi="Times New Roman" w:cs="Times New Roman"/>
                <w:sz w:val="24"/>
                <w:szCs w:val="24"/>
              </w:rPr>
              <w:t>Основные фонды в экономике (на конец года)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млрд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92292B" w:rsidTr="0092292B">
        <w:tc>
          <w:tcPr>
            <w:tcW w:w="1560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6237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92292B" w:rsidTr="0092292B">
        <w:tc>
          <w:tcPr>
            <w:tcW w:w="1560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6237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92292B" w:rsidTr="0092292B">
        <w:tc>
          <w:tcPr>
            <w:tcW w:w="1560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6237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</w:tr>
      <w:tr w:rsidR="0092292B" w:rsidTr="0092292B">
        <w:tc>
          <w:tcPr>
            <w:tcW w:w="1560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6237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92292B" w:rsidTr="0092292B">
        <w:tc>
          <w:tcPr>
            <w:tcW w:w="1560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6237" w:type="dxa"/>
          </w:tcPr>
          <w:p w:rsidR="0092292B" w:rsidRPr="0092292B" w:rsidRDefault="0092292B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</w:tbl>
    <w:p w:rsidR="0092292B" w:rsidRDefault="0092292B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92B" w:rsidRDefault="0092292B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92B" w:rsidRDefault="0092292B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233" w:rsidRDefault="0092292B" w:rsidP="00C644A6">
      <w:pPr>
        <w:pStyle w:val="a5"/>
        <w:numPr>
          <w:ilvl w:val="0"/>
          <w:numId w:val="18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решения задачи</w:t>
      </w:r>
    </w:p>
    <w:p w:rsidR="0092292B" w:rsidRDefault="0092292B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Расчёт показателей анализа ряда динамики осуществим по формулам, представленным в табл. 12.</w:t>
      </w:r>
    </w:p>
    <w:p w:rsidR="0092292B" w:rsidRDefault="0092292B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12</w:t>
      </w:r>
    </w:p>
    <w:p w:rsidR="0092292B" w:rsidRPr="0092292B" w:rsidRDefault="0092292B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06"/>
        <w:gridCol w:w="2374"/>
        <w:gridCol w:w="2659"/>
      </w:tblGrid>
      <w:tr w:rsidR="0092292B" w:rsidTr="0092292B">
        <w:tc>
          <w:tcPr>
            <w:tcW w:w="2306" w:type="dxa"/>
          </w:tcPr>
          <w:p w:rsidR="0092292B" w:rsidRDefault="0092292B" w:rsidP="00C64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w="2374" w:type="dxa"/>
          </w:tcPr>
          <w:p w:rsidR="0092292B" w:rsidRDefault="0092292B" w:rsidP="00C64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Базисный </w:t>
            </w:r>
          </w:p>
        </w:tc>
        <w:tc>
          <w:tcPr>
            <w:tcW w:w="2659" w:type="dxa"/>
          </w:tcPr>
          <w:p w:rsidR="0092292B" w:rsidRDefault="0092292B" w:rsidP="00C64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Цепной </w:t>
            </w:r>
          </w:p>
        </w:tc>
      </w:tr>
      <w:tr w:rsidR="0092292B" w:rsidTr="0092292B">
        <w:tc>
          <w:tcPr>
            <w:tcW w:w="2306" w:type="dxa"/>
          </w:tcPr>
          <w:p w:rsidR="0092292B" w:rsidRDefault="0092292B" w:rsidP="00C64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Абсолютный прирост</w:t>
            </w:r>
          </w:p>
        </w:tc>
        <w:tc>
          <w:tcPr>
            <w:tcW w:w="2374" w:type="dxa"/>
            <w:vAlign w:val="center"/>
          </w:tcPr>
          <w:p w:rsidR="0092292B" w:rsidRDefault="0092292B" w:rsidP="00C644A6">
            <w:pPr>
              <w:pStyle w:val="2"/>
              <w:spacing w:line="360" w:lineRule="auto"/>
              <w:rPr>
                <w:b/>
                <w:i/>
                <w:sz w:val="32"/>
                <w:szCs w:val="32"/>
              </w:rPr>
            </w:pPr>
            <w:r w:rsidRPr="00044686">
              <w:rPr>
                <w:position w:val="-24"/>
              </w:rPr>
              <w:object w:dxaOrig="1520" w:dyaOrig="580">
                <v:shape id="_x0000_i1116" type="#_x0000_t75" style="width:75.75pt;height:29.25pt" o:ole="">
                  <v:imagedata r:id="rId179" o:title=""/>
                </v:shape>
                <o:OLEObject Type="Embed" ProgID="Equation.3" ShapeID="_x0000_i1116" DrawAspect="Content" ObjectID="_1441811260" r:id="rId180"/>
              </w:object>
            </w:r>
            <w:r>
              <w:t xml:space="preserve"> </w:t>
            </w:r>
          </w:p>
        </w:tc>
        <w:tc>
          <w:tcPr>
            <w:tcW w:w="2659" w:type="dxa"/>
            <w:vAlign w:val="center"/>
          </w:tcPr>
          <w:p w:rsidR="0092292B" w:rsidRDefault="0092292B" w:rsidP="00C644A6">
            <w:pPr>
              <w:pStyle w:val="2"/>
              <w:spacing w:line="360" w:lineRule="auto"/>
            </w:pPr>
            <w:r w:rsidRPr="00044686">
              <w:rPr>
                <w:position w:val="-28"/>
              </w:rPr>
              <w:object w:dxaOrig="1920" w:dyaOrig="700">
                <v:shape id="_x0000_i1117" type="#_x0000_t75" style="width:96pt;height:35.25pt" o:ole="">
                  <v:imagedata r:id="rId181" o:title=""/>
                </v:shape>
                <o:OLEObject Type="Embed" ProgID="Equation.3" ShapeID="_x0000_i1117" DrawAspect="Content" ObjectID="_1441811261" r:id="rId182"/>
              </w:object>
            </w:r>
            <w:r>
              <w:t xml:space="preserve"> </w:t>
            </w:r>
          </w:p>
        </w:tc>
      </w:tr>
      <w:tr w:rsidR="0092292B" w:rsidTr="0092292B">
        <w:tc>
          <w:tcPr>
            <w:tcW w:w="2306" w:type="dxa"/>
          </w:tcPr>
          <w:p w:rsidR="0092292B" w:rsidRDefault="0092292B" w:rsidP="00C64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 роста</w:t>
            </w:r>
          </w:p>
        </w:tc>
        <w:tc>
          <w:tcPr>
            <w:tcW w:w="2374" w:type="dxa"/>
            <w:vAlign w:val="center"/>
          </w:tcPr>
          <w:p w:rsidR="0092292B" w:rsidRDefault="0092292B" w:rsidP="00C644A6">
            <w:pPr>
              <w:pStyle w:val="2"/>
              <w:spacing w:line="360" w:lineRule="auto"/>
            </w:pPr>
            <w:r w:rsidRPr="00044686">
              <w:rPr>
                <w:position w:val="-38"/>
              </w:rPr>
              <w:object w:dxaOrig="1719" w:dyaOrig="859">
                <v:shape id="_x0000_i1118" type="#_x0000_t75" style="width:86.25pt;height:42.75pt" o:ole="">
                  <v:imagedata r:id="rId183" o:title=""/>
                </v:shape>
                <o:OLEObject Type="Embed" ProgID="Equation.3" ShapeID="_x0000_i1118" DrawAspect="Content" ObjectID="_1441811262" r:id="rId184"/>
              </w:object>
            </w:r>
            <w:r>
              <w:t xml:space="preserve"> </w:t>
            </w:r>
          </w:p>
        </w:tc>
        <w:tc>
          <w:tcPr>
            <w:tcW w:w="2659" w:type="dxa"/>
            <w:vAlign w:val="center"/>
          </w:tcPr>
          <w:p w:rsidR="0092292B" w:rsidRDefault="0092292B" w:rsidP="00C644A6">
            <w:pPr>
              <w:pStyle w:val="2"/>
              <w:spacing w:line="360" w:lineRule="auto"/>
            </w:pPr>
            <w:r w:rsidRPr="00044686">
              <w:rPr>
                <w:position w:val="-44"/>
              </w:rPr>
              <w:object w:dxaOrig="2160" w:dyaOrig="980">
                <v:shape id="_x0000_i1119" type="#_x0000_t75" style="width:108pt;height:48.75pt" o:ole="">
                  <v:imagedata r:id="rId185" o:title=""/>
                </v:shape>
                <o:OLEObject Type="Embed" ProgID="Equation.3" ShapeID="_x0000_i1119" DrawAspect="Content" ObjectID="_1441811263" r:id="rId186"/>
              </w:object>
            </w:r>
            <w:r>
              <w:t xml:space="preserve"> </w:t>
            </w:r>
          </w:p>
        </w:tc>
      </w:tr>
      <w:tr w:rsidR="0092292B" w:rsidTr="0092292B">
        <w:tc>
          <w:tcPr>
            <w:tcW w:w="2306" w:type="dxa"/>
          </w:tcPr>
          <w:p w:rsidR="0092292B" w:rsidRDefault="0092292B" w:rsidP="00C64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 прироста</w:t>
            </w:r>
          </w:p>
        </w:tc>
        <w:tc>
          <w:tcPr>
            <w:tcW w:w="2374" w:type="dxa"/>
            <w:vAlign w:val="center"/>
          </w:tcPr>
          <w:p w:rsidR="0092292B" w:rsidRDefault="0092292B" w:rsidP="00C644A6">
            <w:pPr>
              <w:pStyle w:val="2"/>
              <w:spacing w:line="360" w:lineRule="auto"/>
            </w:pPr>
            <w:r w:rsidRPr="00044686">
              <w:rPr>
                <w:position w:val="-24"/>
              </w:rPr>
              <w:object w:dxaOrig="1760" w:dyaOrig="580">
                <v:shape id="_x0000_i1120" type="#_x0000_t75" style="width:87.75pt;height:29.25pt" o:ole="">
                  <v:imagedata r:id="rId187" o:title=""/>
                </v:shape>
                <o:OLEObject Type="Embed" ProgID="Equation.3" ShapeID="_x0000_i1120" DrawAspect="Content" ObjectID="_1441811264" r:id="rId188"/>
              </w:object>
            </w:r>
          </w:p>
        </w:tc>
        <w:tc>
          <w:tcPr>
            <w:tcW w:w="2659" w:type="dxa"/>
            <w:vAlign w:val="center"/>
          </w:tcPr>
          <w:p w:rsidR="0092292B" w:rsidRDefault="0092292B" w:rsidP="00C644A6">
            <w:pPr>
              <w:pStyle w:val="2"/>
              <w:spacing w:line="360" w:lineRule="auto"/>
            </w:pPr>
            <w:r w:rsidRPr="00044686">
              <w:rPr>
                <w:position w:val="-24"/>
              </w:rPr>
              <w:object w:dxaOrig="1700" w:dyaOrig="600">
                <v:shape id="_x0000_i1121" type="#_x0000_t75" style="width:84.75pt;height:30pt" o:ole="">
                  <v:imagedata r:id="rId189" o:title=""/>
                </v:shape>
                <o:OLEObject Type="Embed" ProgID="Equation.3" ShapeID="_x0000_i1121" DrawAspect="Content" ObjectID="_1441811265" r:id="rId190"/>
              </w:object>
            </w:r>
            <w:r>
              <w:t xml:space="preserve"> </w:t>
            </w:r>
          </w:p>
        </w:tc>
      </w:tr>
    </w:tbl>
    <w:p w:rsidR="00DC0FC5" w:rsidRDefault="00DC0FC5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014" w:rsidRDefault="00912014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</w:t>
      </w:r>
    </w:p>
    <w:p w:rsidR="00912014" w:rsidRDefault="00912014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Расчёт показателей анализа динамики основных фондов в экономике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992"/>
        <w:gridCol w:w="851"/>
        <w:gridCol w:w="992"/>
        <w:gridCol w:w="992"/>
        <w:gridCol w:w="1134"/>
        <w:gridCol w:w="1134"/>
        <w:gridCol w:w="1134"/>
        <w:gridCol w:w="1525"/>
      </w:tblGrid>
      <w:tr w:rsidR="00912014" w:rsidRPr="00912014" w:rsidTr="00D961CA">
        <w:trPr>
          <w:trHeight w:val="757"/>
        </w:trPr>
        <w:tc>
          <w:tcPr>
            <w:tcW w:w="817" w:type="dxa"/>
            <w:vMerge w:val="restart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01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2" w:type="dxa"/>
            <w:vMerge w:val="restart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01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фонды </w:t>
            </w:r>
          </w:p>
        </w:tc>
        <w:tc>
          <w:tcPr>
            <w:tcW w:w="1843" w:type="dxa"/>
            <w:gridSpan w:val="2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014">
              <w:rPr>
                <w:rFonts w:ascii="Times New Roman" w:hAnsi="Times New Roman" w:cs="Times New Roman"/>
                <w:sz w:val="24"/>
                <w:szCs w:val="24"/>
              </w:rPr>
              <w:t xml:space="preserve">Абсолютный прирост, </w:t>
            </w:r>
            <w:proofErr w:type="spellStart"/>
            <w:proofErr w:type="gramStart"/>
            <w:r w:rsidRPr="0091201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91201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126" w:type="dxa"/>
            <w:gridSpan w:val="2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014">
              <w:rPr>
                <w:rFonts w:ascii="Times New Roman" w:hAnsi="Times New Roman" w:cs="Times New Roman"/>
                <w:sz w:val="24"/>
                <w:szCs w:val="24"/>
              </w:rPr>
              <w:t>Темп роста %</w:t>
            </w:r>
          </w:p>
        </w:tc>
        <w:tc>
          <w:tcPr>
            <w:tcW w:w="2268" w:type="dxa"/>
            <w:gridSpan w:val="2"/>
          </w:tcPr>
          <w:p w:rsid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прироста</w:t>
            </w:r>
          </w:p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Merge w:val="restart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Абсолютное значение 1-го % прироста</w:t>
            </w:r>
          </w:p>
        </w:tc>
      </w:tr>
      <w:tr w:rsidR="00C644A6" w:rsidRPr="00912014" w:rsidTr="00D961CA">
        <w:tc>
          <w:tcPr>
            <w:tcW w:w="817" w:type="dxa"/>
            <w:vMerge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014">
              <w:rPr>
                <w:rFonts w:ascii="Times New Roman" w:hAnsi="Times New Roman" w:cs="Times New Roman"/>
                <w:sz w:val="24"/>
                <w:szCs w:val="24"/>
              </w:rPr>
              <w:t>азис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014"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014">
              <w:rPr>
                <w:rFonts w:ascii="Times New Roman" w:hAnsi="Times New Roman" w:cs="Times New Roman"/>
                <w:sz w:val="24"/>
                <w:szCs w:val="24"/>
              </w:rPr>
              <w:t>азис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014"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базис.</w:t>
            </w:r>
            <w:r w:rsidR="0091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1525" w:type="dxa"/>
            <w:vMerge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14" w:rsidRPr="00912014" w:rsidTr="00D961CA">
        <w:tc>
          <w:tcPr>
            <w:tcW w:w="817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851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2014" w:rsidRPr="00912014" w:rsidTr="00D961CA">
        <w:tc>
          <w:tcPr>
            <w:tcW w:w="817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851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100,68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100,65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0,684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0,684</w:t>
            </w:r>
          </w:p>
        </w:tc>
        <w:tc>
          <w:tcPr>
            <w:tcW w:w="1525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1,024</w:t>
            </w:r>
          </w:p>
        </w:tc>
      </w:tr>
      <w:tr w:rsidR="00912014" w:rsidRPr="00912014" w:rsidTr="00D961CA">
        <w:tc>
          <w:tcPr>
            <w:tcW w:w="817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851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100,17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100,48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1,172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0,485</w:t>
            </w:r>
          </w:p>
        </w:tc>
        <w:tc>
          <w:tcPr>
            <w:tcW w:w="1525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1,031</w:t>
            </w:r>
          </w:p>
        </w:tc>
      </w:tr>
      <w:tr w:rsidR="00912014" w:rsidRPr="00912014" w:rsidTr="00D961CA">
        <w:tc>
          <w:tcPr>
            <w:tcW w:w="817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851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  <w:tc>
          <w:tcPr>
            <w:tcW w:w="992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100,78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99,61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0,781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-0,386</w:t>
            </w:r>
          </w:p>
        </w:tc>
        <w:tc>
          <w:tcPr>
            <w:tcW w:w="1525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1,036</w:t>
            </w:r>
          </w:p>
        </w:tc>
      </w:tr>
      <w:tr w:rsidR="00912014" w:rsidRPr="00912014" w:rsidTr="00D961CA">
        <w:tc>
          <w:tcPr>
            <w:tcW w:w="817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851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100,78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0,781</w:t>
            </w:r>
          </w:p>
        </w:tc>
        <w:tc>
          <w:tcPr>
            <w:tcW w:w="1134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912014" w:rsidRPr="00912014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1,032</w:t>
            </w:r>
          </w:p>
        </w:tc>
      </w:tr>
      <w:tr w:rsidR="00912014" w:rsidRPr="00912014" w:rsidTr="00D961CA">
        <w:tc>
          <w:tcPr>
            <w:tcW w:w="817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12014" w:rsidRPr="00912014" w:rsidRDefault="00912014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61CA" w:rsidRDefault="00D961CA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3B67" w:rsidRPr="00D961CA" w:rsidRDefault="00D961CA" w:rsidP="00C644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sz w:val="28"/>
          <w:szCs w:val="28"/>
        </w:rPr>
        <w:t>Таблица13</w:t>
      </w:r>
    </w:p>
    <w:tbl>
      <w:tblPr>
        <w:tblStyle w:val="a3"/>
        <w:tblW w:w="0" w:type="auto"/>
        <w:tblInd w:w="1419" w:type="dxa"/>
        <w:tblLook w:val="04A0"/>
      </w:tblPr>
      <w:tblGrid>
        <w:gridCol w:w="3794"/>
        <w:gridCol w:w="3118"/>
      </w:tblGrid>
      <w:tr w:rsidR="00D961CA" w:rsidTr="00D961CA">
        <w:tc>
          <w:tcPr>
            <w:tcW w:w="3794" w:type="dxa"/>
          </w:tcPr>
          <w:p w:rsidR="00D961CA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ряда</w:t>
            </w:r>
          </w:p>
        </w:tc>
        <w:tc>
          <w:tcPr>
            <w:tcW w:w="3118" w:type="dxa"/>
          </w:tcPr>
          <w:p w:rsidR="00D961CA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D961CA" w:rsidTr="00D961CA">
        <w:tc>
          <w:tcPr>
            <w:tcW w:w="3794" w:type="dxa"/>
          </w:tcPr>
          <w:p w:rsidR="00D961CA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абсолютный прирост</w:t>
            </w:r>
          </w:p>
        </w:tc>
        <w:tc>
          <w:tcPr>
            <w:tcW w:w="3118" w:type="dxa"/>
          </w:tcPr>
          <w:p w:rsidR="00D961CA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961CA" w:rsidTr="00D961CA">
        <w:tc>
          <w:tcPr>
            <w:tcW w:w="3794" w:type="dxa"/>
          </w:tcPr>
          <w:p w:rsidR="00D961CA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темп роста</w:t>
            </w:r>
          </w:p>
        </w:tc>
        <w:tc>
          <w:tcPr>
            <w:tcW w:w="3118" w:type="dxa"/>
          </w:tcPr>
          <w:p w:rsidR="00D961CA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100,195</w:t>
            </w:r>
          </w:p>
        </w:tc>
      </w:tr>
      <w:tr w:rsidR="00D961CA" w:rsidTr="00D961CA">
        <w:tc>
          <w:tcPr>
            <w:tcW w:w="3794" w:type="dxa"/>
          </w:tcPr>
          <w:p w:rsidR="00D961CA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Средний темп прироста</w:t>
            </w:r>
          </w:p>
        </w:tc>
        <w:tc>
          <w:tcPr>
            <w:tcW w:w="3118" w:type="dxa"/>
          </w:tcPr>
          <w:p w:rsidR="00D961CA" w:rsidRDefault="00D961CA" w:rsidP="00C644A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0,195</w:t>
            </w:r>
          </w:p>
        </w:tc>
      </w:tr>
    </w:tbl>
    <w:p w:rsidR="00D961CA" w:rsidRPr="00912014" w:rsidRDefault="00D961CA" w:rsidP="00C644A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E3B67" w:rsidRDefault="009E3B6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1CA" w:rsidRDefault="00D961CA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1"/>
              </a:graphicData>
            </a:graphic>
          </wp:inline>
        </w:drawing>
      </w:r>
    </w:p>
    <w:p w:rsidR="009E3B67" w:rsidRDefault="009E3B6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285A" w:rsidRDefault="00D961CA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b/>
          <w:sz w:val="28"/>
          <w:szCs w:val="28"/>
        </w:rPr>
        <w:t>Вывод:</w:t>
      </w:r>
      <w:r w:rsidRPr="00D96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85A" w:rsidRDefault="000F285A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2006 года по 2008</w:t>
      </w:r>
      <w:r w:rsidR="00D961CA" w:rsidRPr="00D961CA">
        <w:rPr>
          <w:rFonts w:ascii="Times New Roman" w:hAnsi="Times New Roman" w:cs="Times New Roman"/>
          <w:sz w:val="28"/>
          <w:szCs w:val="28"/>
        </w:rPr>
        <w:t xml:space="preserve"> год наблюдается устойчивая тенденция по увеличению основных фондов. В целом за весь период э</w:t>
      </w:r>
      <w:r>
        <w:rPr>
          <w:rFonts w:ascii="Times New Roman" w:hAnsi="Times New Roman" w:cs="Times New Roman"/>
          <w:sz w:val="28"/>
          <w:szCs w:val="28"/>
        </w:rPr>
        <w:t>то увеличение составило более 1,2</w:t>
      </w:r>
      <w:r w:rsidR="00D961CA" w:rsidRPr="00D961CA">
        <w:rPr>
          <w:rFonts w:ascii="Times New Roman" w:hAnsi="Times New Roman" w:cs="Times New Roman"/>
          <w:sz w:val="28"/>
          <w:szCs w:val="28"/>
        </w:rPr>
        <w:t xml:space="preserve"> млн. руб.</w:t>
      </w:r>
      <w:r>
        <w:rPr>
          <w:rFonts w:ascii="Times New Roman" w:hAnsi="Times New Roman" w:cs="Times New Roman"/>
          <w:sz w:val="28"/>
          <w:szCs w:val="28"/>
        </w:rPr>
        <w:t xml:space="preserve"> Но с 2009 по 2010 наблюдается спад основных фондов.</w:t>
      </w:r>
    </w:p>
    <w:p w:rsidR="00D961CA" w:rsidRPr="00D961CA" w:rsidRDefault="00D961CA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sz w:val="28"/>
          <w:szCs w:val="28"/>
        </w:rPr>
        <w:t>Для обобщающей характеристики динамики исследуемого явления определим средние показатели: средний уровень ряда и средние показатели изменения уровней ряда.</w:t>
      </w:r>
    </w:p>
    <w:p w:rsidR="00D961CA" w:rsidRPr="00D961CA" w:rsidRDefault="00D961CA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i/>
          <w:sz w:val="28"/>
          <w:szCs w:val="28"/>
        </w:rPr>
        <w:t xml:space="preserve">Средний уровень ряда. </w:t>
      </w:r>
      <w:r w:rsidRPr="00D961CA">
        <w:rPr>
          <w:rFonts w:ascii="Times New Roman" w:hAnsi="Times New Roman" w:cs="Times New Roman"/>
          <w:sz w:val="28"/>
          <w:szCs w:val="28"/>
        </w:rPr>
        <w:t>Он  характеризует обобщенную величину средних уровней:</w:t>
      </w:r>
    </w:p>
    <w:p w:rsidR="00D961CA" w:rsidRPr="00D961CA" w:rsidRDefault="00FF1BD4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position w:val="-24"/>
          <w:sz w:val="28"/>
          <w:szCs w:val="28"/>
        </w:rPr>
        <w:object w:dxaOrig="2540" w:dyaOrig="680">
          <v:shape id="_x0000_i1122" type="#_x0000_t75" style="width:126.75pt;height:33.75pt" o:ole="">
            <v:imagedata r:id="rId192" o:title=""/>
          </v:shape>
          <o:OLEObject Type="Embed" ProgID="Equation.3" ShapeID="_x0000_i1122" DrawAspect="Content" ObjectID="_1441811266" r:id="rId193"/>
        </w:object>
      </w:r>
      <w:r w:rsidR="00D961CA" w:rsidRPr="00D961CA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961CA" w:rsidRPr="00D961CA" w:rsidRDefault="00D961CA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i/>
          <w:sz w:val="28"/>
          <w:szCs w:val="28"/>
        </w:rPr>
        <w:t>Средний абсолютный прирост.</w:t>
      </w:r>
      <w:r w:rsidRPr="00D961CA">
        <w:rPr>
          <w:rFonts w:ascii="Times New Roman" w:hAnsi="Times New Roman" w:cs="Times New Roman"/>
          <w:sz w:val="28"/>
          <w:szCs w:val="28"/>
        </w:rPr>
        <w:t xml:space="preserve"> Он показывает среднюю величину ежегодных приростов. </w:t>
      </w:r>
    </w:p>
    <w:p w:rsidR="00D961CA" w:rsidRPr="00D961CA" w:rsidRDefault="00D961CA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sz w:val="28"/>
          <w:szCs w:val="28"/>
        </w:rPr>
        <w:t xml:space="preserve">Ежегодно в среднем прибавляли </w:t>
      </w:r>
      <w:r w:rsidR="00FF1BD4" w:rsidRPr="00D961CA">
        <w:rPr>
          <w:rFonts w:ascii="Times New Roman" w:hAnsi="Times New Roman" w:cs="Times New Roman"/>
          <w:position w:val="-24"/>
          <w:sz w:val="28"/>
          <w:szCs w:val="28"/>
        </w:rPr>
        <w:object w:dxaOrig="2540" w:dyaOrig="680">
          <v:shape id="_x0000_i1123" type="#_x0000_t75" style="width:126.75pt;height:33.75pt" o:ole="">
            <v:imagedata r:id="rId194" o:title=""/>
          </v:shape>
          <o:OLEObject Type="Embed" ProgID="Equation.3" ShapeID="_x0000_i1123" DrawAspect="Content" ObjectID="_1441811267" r:id="rId195"/>
        </w:object>
      </w:r>
      <w:r w:rsidRPr="00D961CA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961CA" w:rsidRPr="00D961CA" w:rsidRDefault="00D961CA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i/>
          <w:sz w:val="28"/>
          <w:szCs w:val="28"/>
        </w:rPr>
        <w:lastRenderedPageBreak/>
        <w:t>Средний темп роста</w:t>
      </w:r>
      <w:r w:rsidRPr="00D961CA">
        <w:rPr>
          <w:rFonts w:ascii="Times New Roman" w:hAnsi="Times New Roman" w:cs="Times New Roman"/>
          <w:sz w:val="28"/>
          <w:szCs w:val="28"/>
        </w:rPr>
        <w:t>. Это средний коэффициент роста, выраженный в процентах.</w:t>
      </w:r>
    </w:p>
    <w:p w:rsidR="00D961CA" w:rsidRPr="00D961CA" w:rsidRDefault="00FF1BD4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position w:val="-12"/>
          <w:sz w:val="28"/>
          <w:szCs w:val="28"/>
        </w:rPr>
        <w:object w:dxaOrig="3600" w:dyaOrig="440">
          <v:shape id="_x0000_i1124" type="#_x0000_t75" style="width:180pt;height:21.75pt" o:ole="">
            <v:imagedata r:id="rId196" o:title=""/>
          </v:shape>
          <o:OLEObject Type="Embed" ProgID="Equation.3" ShapeID="_x0000_i1124" DrawAspect="Content" ObjectID="_1441811268" r:id="rId197"/>
        </w:object>
      </w:r>
      <w:r w:rsidR="00D961CA" w:rsidRPr="00D96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1CA" w:rsidRPr="00D961CA" w:rsidRDefault="00D961CA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1CA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D961CA">
        <w:rPr>
          <w:rFonts w:ascii="Times New Roman" w:hAnsi="Times New Roman" w:cs="Times New Roman"/>
          <w:sz w:val="28"/>
          <w:szCs w:val="28"/>
        </w:rPr>
        <w:t xml:space="preserve"> основные фонды повышались в среднем на </w:t>
      </w:r>
    </w:p>
    <w:p w:rsidR="00D961CA" w:rsidRPr="00D961CA" w:rsidRDefault="00D961CA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i/>
          <w:sz w:val="28"/>
          <w:szCs w:val="28"/>
        </w:rPr>
        <w:t>Средний темп прироста</w:t>
      </w:r>
      <w:r w:rsidRPr="00D961CA">
        <w:rPr>
          <w:rFonts w:ascii="Times New Roman" w:hAnsi="Times New Roman" w:cs="Times New Roman"/>
          <w:sz w:val="28"/>
          <w:szCs w:val="28"/>
        </w:rPr>
        <w:t xml:space="preserve">. Он рассчитывается на основе средних темпов роста, вычитанием </w:t>
      </w:r>
      <w:proofErr w:type="gramStart"/>
      <w:r w:rsidRPr="00D961CA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961CA">
        <w:rPr>
          <w:rFonts w:ascii="Times New Roman" w:hAnsi="Times New Roman" w:cs="Times New Roman"/>
          <w:sz w:val="28"/>
          <w:szCs w:val="28"/>
        </w:rPr>
        <w:t xml:space="preserve"> последних 100%.</w:t>
      </w:r>
    </w:p>
    <w:p w:rsidR="00D961CA" w:rsidRPr="00D961CA" w:rsidRDefault="00FF1BD4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position w:val="-14"/>
          <w:sz w:val="28"/>
          <w:szCs w:val="28"/>
        </w:rPr>
        <w:object w:dxaOrig="4599" w:dyaOrig="400">
          <v:shape id="_x0000_i1125" type="#_x0000_t75" style="width:230.25pt;height:20.25pt" o:ole="">
            <v:imagedata r:id="rId198" o:title=""/>
          </v:shape>
          <o:OLEObject Type="Embed" ProgID="Equation.3" ShapeID="_x0000_i1125" DrawAspect="Content" ObjectID="_1441811269" r:id="rId199"/>
        </w:object>
      </w:r>
    </w:p>
    <w:p w:rsidR="00D961CA" w:rsidRPr="00D961CA" w:rsidRDefault="00D961CA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1CA">
        <w:rPr>
          <w:rFonts w:ascii="Times New Roman" w:hAnsi="Times New Roman" w:cs="Times New Roman"/>
          <w:sz w:val="28"/>
          <w:szCs w:val="28"/>
        </w:rPr>
        <w:t>Следовательно, среднегодовой темп прирос</w:t>
      </w:r>
      <w:r w:rsidR="00FF1BD4">
        <w:rPr>
          <w:rFonts w:ascii="Times New Roman" w:hAnsi="Times New Roman" w:cs="Times New Roman"/>
          <w:sz w:val="28"/>
          <w:szCs w:val="28"/>
        </w:rPr>
        <w:t>та основных фондов составил 0,194</w:t>
      </w:r>
      <w:r w:rsidRPr="00D961CA">
        <w:rPr>
          <w:rFonts w:ascii="Times New Roman" w:hAnsi="Times New Roman" w:cs="Times New Roman"/>
          <w:sz w:val="28"/>
          <w:szCs w:val="28"/>
        </w:rPr>
        <w:t>%.</w:t>
      </w:r>
    </w:p>
    <w:p w:rsidR="009E3B67" w:rsidRDefault="009E3B6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B67" w:rsidRDefault="009E3B6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B67" w:rsidRDefault="009E3B67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5E" w:rsidRPr="0048375E" w:rsidRDefault="0048375E" w:rsidP="00C644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F1BD4" w:rsidRDefault="0048375E" w:rsidP="00C644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375E">
        <w:rPr>
          <w:rFonts w:ascii="Times New Roman" w:hAnsi="Times New Roman" w:cs="Times New Roman"/>
          <w:sz w:val="28"/>
          <w:szCs w:val="28"/>
        </w:rPr>
        <w:br w:type="page"/>
      </w:r>
    </w:p>
    <w:p w:rsidR="0048375E" w:rsidRDefault="00FF1BD4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FF1BD4" w:rsidRDefault="00FF1BD4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BD4" w:rsidRPr="00FF1BD4" w:rsidRDefault="00FF1BD4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1BD4">
        <w:rPr>
          <w:rFonts w:ascii="Times New Roman" w:hAnsi="Times New Roman" w:cs="Times New Roman"/>
          <w:sz w:val="28"/>
          <w:szCs w:val="28"/>
        </w:rPr>
        <w:t>В заключени</w:t>
      </w:r>
      <w:proofErr w:type="gramStart"/>
      <w:r w:rsidRPr="00FF1BD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F1BD4">
        <w:rPr>
          <w:rFonts w:ascii="Times New Roman" w:hAnsi="Times New Roman" w:cs="Times New Roman"/>
          <w:sz w:val="28"/>
          <w:szCs w:val="28"/>
        </w:rPr>
        <w:t xml:space="preserve"> своей курсовой работы хотелось бы кратко остановится на каждой из рассмотренных частей.</w:t>
      </w:r>
    </w:p>
    <w:p w:rsidR="00FF1BD4" w:rsidRPr="00FF1BD4" w:rsidRDefault="00FF1BD4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1BD4">
        <w:rPr>
          <w:rFonts w:ascii="Times New Roman" w:hAnsi="Times New Roman" w:cs="Times New Roman"/>
          <w:sz w:val="28"/>
          <w:szCs w:val="28"/>
        </w:rPr>
        <w:t xml:space="preserve">Первая часть посвящена теоретическому материалу, касающемуся рассматриваемой темы «Статистическое изучение национального богатства». </w:t>
      </w:r>
      <w:proofErr w:type="gramStart"/>
      <w:r w:rsidRPr="00FF1BD4">
        <w:rPr>
          <w:rFonts w:ascii="Times New Roman" w:hAnsi="Times New Roman" w:cs="Times New Roman"/>
          <w:sz w:val="28"/>
          <w:szCs w:val="28"/>
        </w:rPr>
        <w:t>В ней подробно рассмотрены понятие, состав, группировка и классификация национального богатства, а так же определение его объема, оценка его элементов и самое важное – динамика, а именно оценка с помощью с помощью анализа временных рядов.</w:t>
      </w:r>
      <w:proofErr w:type="gramEnd"/>
    </w:p>
    <w:p w:rsidR="00FF1BD4" w:rsidRPr="00FF1BD4" w:rsidRDefault="00FF1BD4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1BD4">
        <w:rPr>
          <w:rFonts w:ascii="Times New Roman" w:hAnsi="Times New Roman" w:cs="Times New Roman"/>
          <w:sz w:val="28"/>
          <w:szCs w:val="28"/>
        </w:rPr>
        <w:t>Во второй -  расчетной части с помощью методик и технологий проведения статистических расчетов разными методами были решены задачи из варианта расчетного задания</w:t>
      </w:r>
      <w:proofErr w:type="gramStart"/>
      <w:r w:rsidRPr="00FF1BD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F1BD4">
        <w:rPr>
          <w:rFonts w:ascii="Times New Roman" w:hAnsi="Times New Roman" w:cs="Times New Roman"/>
          <w:sz w:val="28"/>
          <w:szCs w:val="28"/>
        </w:rPr>
        <w:t xml:space="preserve"> А именно на практике было проведено исследование структуры совокупности; выявление наличия корреляционной связи между признаками, установление направления связи и измерение ее тесноты; применение выборочного метода в финансово-экономических задачах; использование статистического метода в финансово-экономических задачах.</w:t>
      </w:r>
    </w:p>
    <w:p w:rsidR="00FF1BD4" w:rsidRPr="00FF1BD4" w:rsidRDefault="00FF1BD4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1BD4">
        <w:rPr>
          <w:rFonts w:ascii="Times New Roman" w:hAnsi="Times New Roman" w:cs="Times New Roman"/>
          <w:sz w:val="28"/>
          <w:szCs w:val="28"/>
        </w:rPr>
        <w:t xml:space="preserve">Аналитическая  - это третья часть моей курсовой работы. Она содержит статистический анализ материалов, взятых из Российского статистического ежегодника 2011. В ней практически выполнены расчеты по материалу, рассмотренному в теоретической части. Все расчеты выполнены только с применением средств компьютерной техники, а именно с помощью табличного процессора </w:t>
      </w:r>
      <w:r w:rsidRPr="00FF1BD4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FF1BD4">
        <w:rPr>
          <w:rFonts w:ascii="Times New Roman" w:hAnsi="Times New Roman" w:cs="Times New Roman"/>
          <w:sz w:val="28"/>
          <w:szCs w:val="28"/>
        </w:rPr>
        <w:t xml:space="preserve"> </w:t>
      </w:r>
      <w:r w:rsidRPr="00FF1BD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FF1BD4">
        <w:rPr>
          <w:rFonts w:ascii="Times New Roman" w:hAnsi="Times New Roman" w:cs="Times New Roman"/>
          <w:sz w:val="28"/>
          <w:szCs w:val="28"/>
        </w:rPr>
        <w:t>. По результатам расчетов представлены выводы, проиллюстрированные статистическими графиками.</w:t>
      </w:r>
    </w:p>
    <w:p w:rsidR="00FF1BD4" w:rsidRPr="00FF1BD4" w:rsidRDefault="00FF1BD4" w:rsidP="00C644A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BD4">
        <w:rPr>
          <w:rFonts w:ascii="Times New Roman" w:hAnsi="Times New Roman" w:cs="Times New Roman"/>
          <w:sz w:val="28"/>
          <w:szCs w:val="28"/>
        </w:rPr>
        <w:t>Резюмируя вопросы, рассмотренные в курсовой работе, хочется еще раз, подчеркнуть, что оценка, анализ и прогнозирование национального богатства сегодня становятся важными "рабочими инструментами" формирования современной модели российского "социального рыночного хозяйства".</w:t>
      </w:r>
      <w:proofErr w:type="gramEnd"/>
    </w:p>
    <w:p w:rsidR="00FF1BD4" w:rsidRDefault="00FF1BD4" w:rsidP="00C644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BD4" w:rsidRDefault="00FF1BD4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C644A6" w:rsidRDefault="00C644A6" w:rsidP="00C644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BD4" w:rsidRPr="00FF1BD4" w:rsidRDefault="00FF1BD4" w:rsidP="00C644A6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4">
        <w:rPr>
          <w:rFonts w:ascii="Times New Roman" w:hAnsi="Times New Roman" w:cs="Times New Roman"/>
          <w:sz w:val="28"/>
          <w:szCs w:val="28"/>
        </w:rPr>
        <w:t xml:space="preserve">Гусаров В.М. Статистика: учебное пособие для студентов вузов, обучающихся по экономическим специальностям – 2-е изд. </w:t>
      </w:r>
      <w:proofErr w:type="spellStart"/>
      <w:r w:rsidRPr="00FF1BD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F1BD4">
        <w:rPr>
          <w:rFonts w:ascii="Times New Roman" w:hAnsi="Times New Roman" w:cs="Times New Roman"/>
          <w:sz w:val="28"/>
          <w:szCs w:val="28"/>
        </w:rPr>
        <w:t xml:space="preserve">. и дол. – М.:ЮНИТИ-ДАНА, </w:t>
      </w:r>
      <w:smartTag w:uri="urn:schemas-microsoft-com:office:smarttags" w:element="metricconverter">
        <w:smartTagPr>
          <w:attr w:name="ProductID" w:val="2007 г"/>
        </w:smartTagPr>
        <w:r w:rsidRPr="00FF1BD4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FF1BD4">
        <w:rPr>
          <w:rFonts w:ascii="Times New Roman" w:hAnsi="Times New Roman" w:cs="Times New Roman"/>
          <w:sz w:val="28"/>
          <w:szCs w:val="28"/>
        </w:rPr>
        <w:t>.</w:t>
      </w:r>
    </w:p>
    <w:p w:rsidR="00FF1BD4" w:rsidRPr="00C644A6" w:rsidRDefault="00FF1BD4" w:rsidP="00C644A6">
      <w:pPr>
        <w:pStyle w:val="a5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BD4">
        <w:rPr>
          <w:rFonts w:ascii="Times New Roman" w:eastAsia="Times New Roman" w:hAnsi="Times New Roman" w:cs="Times New Roman"/>
          <w:sz w:val="28"/>
          <w:szCs w:val="28"/>
        </w:rPr>
        <w:t>Практикум по статистике: Учеб. пособие для вузов</w:t>
      </w:r>
      <w:proofErr w:type="gramStart"/>
      <w:r w:rsidRPr="00FF1BD4">
        <w:rPr>
          <w:rFonts w:ascii="Times New Roman" w:eastAsia="Times New Roman" w:hAnsi="Times New Roman" w:cs="Times New Roman"/>
          <w:sz w:val="28"/>
          <w:szCs w:val="28"/>
        </w:rPr>
        <w:t>/ П</w:t>
      </w:r>
      <w:proofErr w:type="gramEnd"/>
      <w:r w:rsidRPr="00FF1BD4">
        <w:rPr>
          <w:rFonts w:ascii="Times New Roman" w:eastAsia="Times New Roman" w:hAnsi="Times New Roman" w:cs="Times New Roman"/>
          <w:sz w:val="28"/>
          <w:szCs w:val="28"/>
        </w:rPr>
        <w:t xml:space="preserve">од ред. В.М. </w:t>
      </w:r>
      <w:proofErr w:type="spellStart"/>
      <w:r w:rsidRPr="00C644A6">
        <w:rPr>
          <w:rFonts w:ascii="Times New Roman" w:eastAsia="Times New Roman" w:hAnsi="Times New Roman" w:cs="Times New Roman"/>
          <w:sz w:val="28"/>
          <w:szCs w:val="28"/>
        </w:rPr>
        <w:t>Симчеры</w:t>
      </w:r>
      <w:proofErr w:type="spellEnd"/>
      <w:r w:rsidRPr="00C644A6">
        <w:rPr>
          <w:rFonts w:ascii="Times New Roman" w:eastAsia="Times New Roman" w:hAnsi="Times New Roman" w:cs="Times New Roman"/>
          <w:sz w:val="28"/>
          <w:szCs w:val="28"/>
        </w:rPr>
        <w:t xml:space="preserve">. - М.: </w:t>
      </w:r>
      <w:proofErr w:type="spellStart"/>
      <w:r w:rsidRPr="00C644A6">
        <w:rPr>
          <w:rFonts w:ascii="Times New Roman" w:eastAsia="Times New Roman" w:hAnsi="Times New Roman" w:cs="Times New Roman"/>
          <w:sz w:val="28"/>
          <w:szCs w:val="28"/>
        </w:rPr>
        <w:t>Финстатинформ</w:t>
      </w:r>
      <w:proofErr w:type="spellEnd"/>
      <w:r w:rsidRPr="00C644A6">
        <w:rPr>
          <w:rFonts w:ascii="Times New Roman" w:eastAsia="Times New Roman" w:hAnsi="Times New Roman" w:cs="Times New Roman"/>
          <w:sz w:val="28"/>
          <w:szCs w:val="28"/>
        </w:rPr>
        <w:t>, 1999</w:t>
      </w:r>
    </w:p>
    <w:p w:rsidR="00FF1BD4" w:rsidRPr="00FF1BD4" w:rsidRDefault="00FF1BD4" w:rsidP="00C644A6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1BD4">
        <w:rPr>
          <w:rFonts w:ascii="Times New Roman" w:hAnsi="Times New Roman" w:cs="Times New Roman"/>
          <w:sz w:val="28"/>
          <w:szCs w:val="28"/>
        </w:rPr>
        <w:t>Салин</w:t>
      </w:r>
      <w:proofErr w:type="spellEnd"/>
      <w:r w:rsidRPr="00FF1BD4">
        <w:rPr>
          <w:rFonts w:ascii="Times New Roman" w:hAnsi="Times New Roman" w:cs="Times New Roman"/>
          <w:sz w:val="28"/>
          <w:szCs w:val="28"/>
        </w:rPr>
        <w:t xml:space="preserve"> В.Н., </w:t>
      </w:r>
      <w:proofErr w:type="spellStart"/>
      <w:r w:rsidRPr="00FF1BD4">
        <w:rPr>
          <w:rFonts w:ascii="Times New Roman" w:hAnsi="Times New Roman" w:cs="Times New Roman"/>
          <w:sz w:val="28"/>
          <w:szCs w:val="28"/>
        </w:rPr>
        <w:t>Шпаковская</w:t>
      </w:r>
      <w:proofErr w:type="spellEnd"/>
      <w:r w:rsidRPr="00FF1BD4">
        <w:rPr>
          <w:rFonts w:ascii="Times New Roman" w:hAnsi="Times New Roman" w:cs="Times New Roman"/>
          <w:sz w:val="28"/>
          <w:szCs w:val="28"/>
        </w:rPr>
        <w:t xml:space="preserve"> Е.П. Социально-экономическая статистика</w:t>
      </w:r>
      <w:proofErr w:type="gramStart"/>
      <w:r w:rsidRPr="00FF1B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F1BD4">
        <w:rPr>
          <w:rFonts w:ascii="Times New Roman" w:hAnsi="Times New Roman" w:cs="Times New Roman"/>
          <w:sz w:val="28"/>
          <w:szCs w:val="28"/>
        </w:rPr>
        <w:t xml:space="preserve"> учебник – М. :</w:t>
      </w:r>
      <w:proofErr w:type="spellStart"/>
      <w:r w:rsidRPr="00FF1BD4">
        <w:rPr>
          <w:rFonts w:ascii="Times New Roman" w:hAnsi="Times New Roman" w:cs="Times New Roman"/>
          <w:sz w:val="28"/>
          <w:szCs w:val="28"/>
        </w:rPr>
        <w:t>Юристь</w:t>
      </w:r>
      <w:proofErr w:type="spellEnd"/>
      <w:r w:rsidRPr="00FF1BD4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 w:rsidRPr="00FF1BD4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FF1BD4">
        <w:rPr>
          <w:rFonts w:ascii="Times New Roman" w:hAnsi="Times New Roman" w:cs="Times New Roman"/>
          <w:sz w:val="28"/>
          <w:szCs w:val="28"/>
        </w:rPr>
        <w:t>.</w:t>
      </w:r>
    </w:p>
    <w:p w:rsidR="00C644A6" w:rsidRPr="00C644A6" w:rsidRDefault="00C644A6" w:rsidP="00C644A6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4A6">
        <w:rPr>
          <w:rFonts w:ascii="Times New Roman" w:hAnsi="Times New Roman" w:cs="Times New Roman"/>
          <w:sz w:val="28"/>
          <w:szCs w:val="28"/>
        </w:rPr>
        <w:t xml:space="preserve">Социально-экономическая статистика: учебник под ред. М.Р. Ефимовой – М.: Высшее образование, </w:t>
      </w:r>
      <w:smartTag w:uri="urn:schemas-microsoft-com:office:smarttags" w:element="metricconverter">
        <w:smartTagPr>
          <w:attr w:name="ProductID" w:val="2009 г"/>
        </w:smartTagPr>
        <w:r w:rsidRPr="00C644A6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C644A6">
        <w:rPr>
          <w:rFonts w:ascii="Times New Roman" w:hAnsi="Times New Roman" w:cs="Times New Roman"/>
          <w:sz w:val="28"/>
          <w:szCs w:val="28"/>
        </w:rPr>
        <w:t>.</w:t>
      </w:r>
    </w:p>
    <w:p w:rsidR="00FF1BD4" w:rsidRDefault="00C644A6" w:rsidP="00C644A6">
      <w:pPr>
        <w:pStyle w:val="a5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 в цифрах 2011, краткий статистический сборник: М., Росстат, 2011 г.</w:t>
      </w:r>
    </w:p>
    <w:p w:rsidR="00C644A6" w:rsidRPr="00C644A6" w:rsidRDefault="00044686" w:rsidP="00C644A6">
      <w:pPr>
        <w:pStyle w:val="a5"/>
        <w:numPr>
          <w:ilvl w:val="0"/>
          <w:numId w:val="19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00" w:history="1">
        <w:r w:rsidR="00C644A6" w:rsidRPr="00C644A6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http://statistiks.ru</w:t>
        </w:r>
      </w:hyperlink>
    </w:p>
    <w:p w:rsidR="00C644A6" w:rsidRPr="00C644A6" w:rsidRDefault="00044686" w:rsidP="00C644A6">
      <w:pPr>
        <w:pStyle w:val="a5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01" w:history="1">
        <w:r w:rsidR="00C644A6" w:rsidRPr="00C644A6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http://demoscope.ru</w:t>
        </w:r>
      </w:hyperlink>
    </w:p>
    <w:p w:rsidR="0048375E" w:rsidRPr="00121688" w:rsidRDefault="0048375E" w:rsidP="00C644A6">
      <w:pPr>
        <w:spacing w:after="0" w:line="360" w:lineRule="auto"/>
        <w:rPr>
          <w:sz w:val="28"/>
          <w:szCs w:val="28"/>
        </w:rPr>
      </w:pPr>
    </w:p>
    <w:p w:rsidR="00783558" w:rsidRPr="0048375E" w:rsidRDefault="00783558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843" w:rsidRDefault="00413843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735" w:rsidRPr="00F96F12" w:rsidRDefault="00B83735" w:rsidP="00C644A6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3735" w:rsidRPr="00F96F12" w:rsidSect="00C644A6">
      <w:footerReference w:type="default" r:id="rId20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4A6" w:rsidRDefault="00C644A6" w:rsidP="00C644A6">
      <w:pPr>
        <w:spacing w:after="0" w:line="240" w:lineRule="auto"/>
      </w:pPr>
      <w:r>
        <w:separator/>
      </w:r>
    </w:p>
  </w:endnote>
  <w:endnote w:type="continuationSeparator" w:id="0">
    <w:p w:rsidR="00C644A6" w:rsidRDefault="00C644A6" w:rsidP="00C64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43089"/>
      <w:docPartObj>
        <w:docPartGallery w:val="Page Numbers (Bottom of Page)"/>
        <w:docPartUnique/>
      </w:docPartObj>
    </w:sdtPr>
    <w:sdtContent>
      <w:p w:rsidR="00C644A6" w:rsidRDefault="00044686">
        <w:pPr>
          <w:pStyle w:val="ae"/>
          <w:jc w:val="center"/>
        </w:pPr>
        <w:fldSimple w:instr=" PAGE   \* MERGEFORMAT ">
          <w:r w:rsidR="00B2056B">
            <w:rPr>
              <w:noProof/>
            </w:rPr>
            <w:t>2</w:t>
          </w:r>
        </w:fldSimple>
      </w:p>
    </w:sdtContent>
  </w:sdt>
  <w:p w:rsidR="00C644A6" w:rsidRDefault="00C644A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4A6" w:rsidRDefault="00C644A6" w:rsidP="00C644A6">
      <w:pPr>
        <w:spacing w:after="0" w:line="240" w:lineRule="auto"/>
      </w:pPr>
      <w:r>
        <w:separator/>
      </w:r>
    </w:p>
  </w:footnote>
  <w:footnote w:type="continuationSeparator" w:id="0">
    <w:p w:rsidR="00C644A6" w:rsidRDefault="00C644A6" w:rsidP="00C64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C771E"/>
    <w:multiLevelType w:val="multilevel"/>
    <w:tmpl w:val="FA2AB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000BE"/>
    <w:multiLevelType w:val="hybridMultilevel"/>
    <w:tmpl w:val="D30C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81653"/>
    <w:multiLevelType w:val="hybridMultilevel"/>
    <w:tmpl w:val="BADC43A8"/>
    <w:lvl w:ilvl="0" w:tplc="7830344C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7C10D45"/>
    <w:multiLevelType w:val="hybridMultilevel"/>
    <w:tmpl w:val="D30C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910C3"/>
    <w:multiLevelType w:val="hybridMultilevel"/>
    <w:tmpl w:val="1F94D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00E76"/>
    <w:multiLevelType w:val="hybridMultilevel"/>
    <w:tmpl w:val="16C87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1122C"/>
    <w:multiLevelType w:val="hybridMultilevel"/>
    <w:tmpl w:val="DA5E0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35882"/>
    <w:multiLevelType w:val="hybridMultilevel"/>
    <w:tmpl w:val="B68A4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F412E"/>
    <w:multiLevelType w:val="hybridMultilevel"/>
    <w:tmpl w:val="536CE76E"/>
    <w:lvl w:ilvl="0" w:tplc="0DA6D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82073A"/>
    <w:multiLevelType w:val="hybridMultilevel"/>
    <w:tmpl w:val="67405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57D54"/>
    <w:multiLevelType w:val="hybridMultilevel"/>
    <w:tmpl w:val="C176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203AF1"/>
    <w:multiLevelType w:val="hybridMultilevel"/>
    <w:tmpl w:val="A72E0D08"/>
    <w:lvl w:ilvl="0" w:tplc="2F40119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31A29"/>
    <w:multiLevelType w:val="hybridMultilevel"/>
    <w:tmpl w:val="7D825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F3BC1"/>
    <w:multiLevelType w:val="hybridMultilevel"/>
    <w:tmpl w:val="D30C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5E384A"/>
    <w:multiLevelType w:val="hybridMultilevel"/>
    <w:tmpl w:val="4CA83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885C27"/>
    <w:multiLevelType w:val="hybridMultilevel"/>
    <w:tmpl w:val="999A1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424F2"/>
    <w:multiLevelType w:val="hybridMultilevel"/>
    <w:tmpl w:val="DCC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0372B1"/>
    <w:multiLevelType w:val="hybridMultilevel"/>
    <w:tmpl w:val="B54E1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9B7843"/>
    <w:multiLevelType w:val="hybridMultilevel"/>
    <w:tmpl w:val="EBB08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7544A"/>
    <w:multiLevelType w:val="hybridMultilevel"/>
    <w:tmpl w:val="D30C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80383"/>
    <w:multiLevelType w:val="hybridMultilevel"/>
    <w:tmpl w:val="7A385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9"/>
  </w:num>
  <w:num w:numId="5">
    <w:abstractNumId w:val="16"/>
  </w:num>
  <w:num w:numId="6">
    <w:abstractNumId w:val="10"/>
  </w:num>
  <w:num w:numId="7">
    <w:abstractNumId w:val="14"/>
  </w:num>
  <w:num w:numId="8">
    <w:abstractNumId w:val="12"/>
  </w:num>
  <w:num w:numId="9">
    <w:abstractNumId w:val="15"/>
  </w:num>
  <w:num w:numId="10">
    <w:abstractNumId w:val="18"/>
  </w:num>
  <w:num w:numId="11">
    <w:abstractNumId w:val="9"/>
  </w:num>
  <w:num w:numId="12">
    <w:abstractNumId w:val="4"/>
  </w:num>
  <w:num w:numId="13">
    <w:abstractNumId w:val="7"/>
  </w:num>
  <w:num w:numId="14">
    <w:abstractNumId w:val="5"/>
  </w:num>
  <w:num w:numId="15">
    <w:abstractNumId w:val="6"/>
  </w:num>
  <w:num w:numId="16">
    <w:abstractNumId w:val="20"/>
  </w:num>
  <w:num w:numId="17">
    <w:abstractNumId w:val="2"/>
  </w:num>
  <w:num w:numId="18">
    <w:abstractNumId w:val="17"/>
  </w:num>
  <w:num w:numId="19">
    <w:abstractNumId w:val="11"/>
  </w:num>
  <w:num w:numId="20">
    <w:abstractNumId w:val="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297B"/>
    <w:rsid w:val="000233F6"/>
    <w:rsid w:val="00027BFE"/>
    <w:rsid w:val="00044686"/>
    <w:rsid w:val="00060796"/>
    <w:rsid w:val="000841FC"/>
    <w:rsid w:val="00087F1E"/>
    <w:rsid w:val="00097333"/>
    <w:rsid w:val="000B0BF4"/>
    <w:rsid w:val="000B719F"/>
    <w:rsid w:val="000C3D73"/>
    <w:rsid w:val="000D23B8"/>
    <w:rsid w:val="000E626B"/>
    <w:rsid w:val="000F285A"/>
    <w:rsid w:val="00107A08"/>
    <w:rsid w:val="00116908"/>
    <w:rsid w:val="0013306A"/>
    <w:rsid w:val="00180DD1"/>
    <w:rsid w:val="001815F5"/>
    <w:rsid w:val="00185241"/>
    <w:rsid w:val="001942C2"/>
    <w:rsid w:val="001A09AC"/>
    <w:rsid w:val="001B7BE9"/>
    <w:rsid w:val="001D7725"/>
    <w:rsid w:val="00224880"/>
    <w:rsid w:val="00272559"/>
    <w:rsid w:val="002B6B57"/>
    <w:rsid w:val="002F3BA4"/>
    <w:rsid w:val="003279D4"/>
    <w:rsid w:val="003547F3"/>
    <w:rsid w:val="0036089B"/>
    <w:rsid w:val="003678C7"/>
    <w:rsid w:val="003D7DDD"/>
    <w:rsid w:val="003F42CA"/>
    <w:rsid w:val="00413843"/>
    <w:rsid w:val="004310F7"/>
    <w:rsid w:val="0046518E"/>
    <w:rsid w:val="00465783"/>
    <w:rsid w:val="00475CEC"/>
    <w:rsid w:val="0048375E"/>
    <w:rsid w:val="004B5393"/>
    <w:rsid w:val="004E42DB"/>
    <w:rsid w:val="00532629"/>
    <w:rsid w:val="005803F0"/>
    <w:rsid w:val="00612D79"/>
    <w:rsid w:val="0063077F"/>
    <w:rsid w:val="00644394"/>
    <w:rsid w:val="00651660"/>
    <w:rsid w:val="00660330"/>
    <w:rsid w:val="007470D3"/>
    <w:rsid w:val="00783558"/>
    <w:rsid w:val="007E5420"/>
    <w:rsid w:val="00814E85"/>
    <w:rsid w:val="008275B1"/>
    <w:rsid w:val="008B6870"/>
    <w:rsid w:val="0091012A"/>
    <w:rsid w:val="00912014"/>
    <w:rsid w:val="0092292B"/>
    <w:rsid w:val="009C2BD8"/>
    <w:rsid w:val="009C55DB"/>
    <w:rsid w:val="009E3B67"/>
    <w:rsid w:val="00A05675"/>
    <w:rsid w:val="00A07470"/>
    <w:rsid w:val="00A94681"/>
    <w:rsid w:val="00B13FF2"/>
    <w:rsid w:val="00B2056B"/>
    <w:rsid w:val="00B52DB0"/>
    <w:rsid w:val="00B83735"/>
    <w:rsid w:val="00BD433D"/>
    <w:rsid w:val="00BD4CB7"/>
    <w:rsid w:val="00C12BC8"/>
    <w:rsid w:val="00C15481"/>
    <w:rsid w:val="00C644A6"/>
    <w:rsid w:val="00C670C2"/>
    <w:rsid w:val="00CB297B"/>
    <w:rsid w:val="00CD094E"/>
    <w:rsid w:val="00D67F62"/>
    <w:rsid w:val="00D7742E"/>
    <w:rsid w:val="00D961CA"/>
    <w:rsid w:val="00DC0FC5"/>
    <w:rsid w:val="00E55900"/>
    <w:rsid w:val="00E70FFB"/>
    <w:rsid w:val="00F0419B"/>
    <w:rsid w:val="00F17DC5"/>
    <w:rsid w:val="00F31927"/>
    <w:rsid w:val="00F37A77"/>
    <w:rsid w:val="00F96F12"/>
    <w:rsid w:val="00FA20E7"/>
    <w:rsid w:val="00FA5233"/>
    <w:rsid w:val="00FF1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29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B52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2DB0"/>
    <w:pPr>
      <w:ind w:left="720"/>
      <w:contextualSpacing/>
    </w:pPr>
  </w:style>
  <w:style w:type="character" w:customStyle="1" w:styleId="apple-converted-space">
    <w:name w:val="apple-converted-space"/>
    <w:basedOn w:val="a0"/>
    <w:rsid w:val="00185241"/>
  </w:style>
  <w:style w:type="character" w:styleId="a6">
    <w:name w:val="Hyperlink"/>
    <w:basedOn w:val="a0"/>
    <w:uiPriority w:val="99"/>
    <w:semiHidden/>
    <w:unhideWhenUsed/>
    <w:rsid w:val="00185241"/>
    <w:rPr>
      <w:color w:val="0000FF"/>
      <w:u w:val="single"/>
    </w:rPr>
  </w:style>
  <w:style w:type="character" w:styleId="a7">
    <w:name w:val="Emphasis"/>
    <w:basedOn w:val="a0"/>
    <w:uiPriority w:val="20"/>
    <w:qFormat/>
    <w:rsid w:val="00B8373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B83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735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060796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0607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0C3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C3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C3D7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C3D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C64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644A6"/>
  </w:style>
  <w:style w:type="paragraph" w:styleId="ae">
    <w:name w:val="footer"/>
    <w:basedOn w:val="a"/>
    <w:link w:val="af"/>
    <w:uiPriority w:val="99"/>
    <w:unhideWhenUsed/>
    <w:rsid w:val="00C64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644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1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11.wmf"/><Relationship Id="rId42" Type="http://schemas.openxmlformats.org/officeDocument/2006/relationships/oleObject" Target="embeddings/oleObject14.bin"/><Relationship Id="rId63" Type="http://schemas.openxmlformats.org/officeDocument/2006/relationships/oleObject" Target="embeddings/oleObject26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159" Type="http://schemas.openxmlformats.org/officeDocument/2006/relationships/oleObject" Target="embeddings/oleObject81.bin"/><Relationship Id="rId170" Type="http://schemas.openxmlformats.org/officeDocument/2006/relationships/oleObject" Target="embeddings/oleObject87.bin"/><Relationship Id="rId191" Type="http://schemas.openxmlformats.org/officeDocument/2006/relationships/chart" Target="charts/chart1.xml"/><Relationship Id="rId196" Type="http://schemas.openxmlformats.org/officeDocument/2006/relationships/image" Target="media/image89.wmf"/><Relationship Id="rId200" Type="http://schemas.openxmlformats.org/officeDocument/2006/relationships/hyperlink" Target="http://statistiks.ru/" TargetMode="External"/><Relationship Id="rId16" Type="http://schemas.openxmlformats.org/officeDocument/2006/relationships/oleObject" Target="embeddings/oleObject1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png"/><Relationship Id="rId32" Type="http://schemas.openxmlformats.org/officeDocument/2006/relationships/oleObject" Target="embeddings/oleObject9.bin"/><Relationship Id="rId37" Type="http://schemas.openxmlformats.org/officeDocument/2006/relationships/image" Target="media/image19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7.wmf"/><Relationship Id="rId102" Type="http://schemas.openxmlformats.org/officeDocument/2006/relationships/image" Target="media/image47.wmf"/><Relationship Id="rId123" Type="http://schemas.openxmlformats.org/officeDocument/2006/relationships/image" Target="media/image56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3.bin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2.wmf"/><Relationship Id="rId165" Type="http://schemas.openxmlformats.org/officeDocument/2006/relationships/oleObject" Target="embeddings/oleObject84.bin"/><Relationship Id="rId181" Type="http://schemas.openxmlformats.org/officeDocument/2006/relationships/image" Target="media/image82.wmf"/><Relationship Id="rId186" Type="http://schemas.openxmlformats.org/officeDocument/2006/relationships/oleObject" Target="embeddings/oleObject95.bin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8.bin"/><Relationship Id="rId64" Type="http://schemas.openxmlformats.org/officeDocument/2006/relationships/image" Target="media/image31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7.bin"/><Relationship Id="rId134" Type="http://schemas.openxmlformats.org/officeDocument/2006/relationships/image" Target="media/image61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67.wmf"/><Relationship Id="rId155" Type="http://schemas.openxmlformats.org/officeDocument/2006/relationships/oleObject" Target="embeddings/oleObject79.bin"/><Relationship Id="rId171" Type="http://schemas.openxmlformats.org/officeDocument/2006/relationships/image" Target="media/image77.wmf"/><Relationship Id="rId176" Type="http://schemas.openxmlformats.org/officeDocument/2006/relationships/oleObject" Target="embeddings/oleObject90.bin"/><Relationship Id="rId192" Type="http://schemas.openxmlformats.org/officeDocument/2006/relationships/image" Target="media/image87.wmf"/><Relationship Id="rId197" Type="http://schemas.openxmlformats.org/officeDocument/2006/relationships/oleObject" Target="embeddings/oleObject100.bin"/><Relationship Id="rId201" Type="http://schemas.openxmlformats.org/officeDocument/2006/relationships/hyperlink" Target="http://demoscope.ru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2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3.bin"/><Relationship Id="rId91" Type="http://schemas.openxmlformats.org/officeDocument/2006/relationships/image" Target="media/image42.wmf"/><Relationship Id="rId96" Type="http://schemas.openxmlformats.org/officeDocument/2006/relationships/image" Target="media/image44.wmf"/><Relationship Id="rId140" Type="http://schemas.openxmlformats.org/officeDocument/2006/relationships/image" Target="media/image63.wmf"/><Relationship Id="rId145" Type="http://schemas.openxmlformats.org/officeDocument/2006/relationships/image" Target="media/image65.wmf"/><Relationship Id="rId161" Type="http://schemas.openxmlformats.org/officeDocument/2006/relationships/oleObject" Target="embeddings/oleObject82.bin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93.bin"/><Relationship Id="rId187" Type="http://schemas.openxmlformats.org/officeDocument/2006/relationships/image" Target="media/image8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2.wmf"/><Relationship Id="rId28" Type="http://schemas.openxmlformats.org/officeDocument/2006/relationships/oleObject" Target="embeddings/oleObject7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15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59.wmf"/><Relationship Id="rId135" Type="http://schemas.openxmlformats.org/officeDocument/2006/relationships/oleObject" Target="embeddings/oleObject67.bin"/><Relationship Id="rId151" Type="http://schemas.openxmlformats.org/officeDocument/2006/relationships/oleObject" Target="embeddings/oleObject77.bin"/><Relationship Id="rId156" Type="http://schemas.openxmlformats.org/officeDocument/2006/relationships/image" Target="media/image70.wmf"/><Relationship Id="rId177" Type="http://schemas.openxmlformats.org/officeDocument/2006/relationships/image" Target="media/image80.wmf"/><Relationship Id="rId198" Type="http://schemas.openxmlformats.org/officeDocument/2006/relationships/image" Target="media/image90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98.bin"/><Relationship Id="rId202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39" Type="http://schemas.openxmlformats.org/officeDocument/2006/relationships/image" Target="media/image20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7.wmf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5.wmf"/><Relationship Id="rId188" Type="http://schemas.openxmlformats.org/officeDocument/2006/relationships/oleObject" Target="embeddings/oleObject96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3.wmf"/><Relationship Id="rId183" Type="http://schemas.openxmlformats.org/officeDocument/2006/relationships/image" Target="media/image83.wmf"/><Relationship Id="rId2" Type="http://schemas.openxmlformats.org/officeDocument/2006/relationships/numbering" Target="numbering.xml"/><Relationship Id="rId29" Type="http://schemas.openxmlformats.org/officeDocument/2006/relationships/image" Target="media/image15.wmf"/><Relationship Id="rId24" Type="http://schemas.openxmlformats.org/officeDocument/2006/relationships/oleObject" Target="embeddings/oleObject5.bin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image" Target="media/image53.wmf"/><Relationship Id="rId131" Type="http://schemas.openxmlformats.org/officeDocument/2006/relationships/oleObject" Target="embeddings/oleObject65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25.bin"/><Relationship Id="rId82" Type="http://schemas.openxmlformats.org/officeDocument/2006/relationships/image" Target="media/image38.wmf"/><Relationship Id="rId152" Type="http://schemas.openxmlformats.org/officeDocument/2006/relationships/image" Target="media/image68.wmf"/><Relationship Id="rId173" Type="http://schemas.openxmlformats.org/officeDocument/2006/relationships/image" Target="media/image78.wmf"/><Relationship Id="rId194" Type="http://schemas.openxmlformats.org/officeDocument/2006/relationships/image" Target="media/image88.wmf"/><Relationship Id="rId199" Type="http://schemas.openxmlformats.org/officeDocument/2006/relationships/oleObject" Target="embeddings/oleObject101.bin"/><Relationship Id="rId203" Type="http://schemas.openxmlformats.org/officeDocument/2006/relationships/fontTable" Target="fontTable.xml"/><Relationship Id="rId19" Type="http://schemas.openxmlformats.org/officeDocument/2006/relationships/image" Target="media/image10.wmf"/><Relationship Id="rId14" Type="http://schemas.openxmlformats.org/officeDocument/2006/relationships/image" Target="media/image7.png"/><Relationship Id="rId30" Type="http://schemas.openxmlformats.org/officeDocument/2006/relationships/oleObject" Target="embeddings/oleObject8.bin"/><Relationship Id="rId35" Type="http://schemas.openxmlformats.org/officeDocument/2006/relationships/image" Target="media/image18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6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3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83.bin"/><Relationship Id="rId184" Type="http://schemas.openxmlformats.org/officeDocument/2006/relationships/oleObject" Target="embeddings/oleObject94.bin"/><Relationship Id="rId189" Type="http://schemas.openxmlformats.org/officeDocument/2006/relationships/image" Target="media/image86.wmf"/><Relationship Id="rId3" Type="http://schemas.openxmlformats.org/officeDocument/2006/relationships/styles" Target="styles.xml"/><Relationship Id="rId25" Type="http://schemas.openxmlformats.org/officeDocument/2006/relationships/image" Target="media/image13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1.wmf"/><Relationship Id="rId20" Type="http://schemas.openxmlformats.org/officeDocument/2006/relationships/oleObject" Target="embeddings/oleObject3.bin"/><Relationship Id="rId41" Type="http://schemas.openxmlformats.org/officeDocument/2006/relationships/image" Target="media/image21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8.bin"/><Relationship Id="rId174" Type="http://schemas.openxmlformats.org/officeDocument/2006/relationships/oleObject" Target="embeddings/oleObject89.bin"/><Relationship Id="rId179" Type="http://schemas.openxmlformats.org/officeDocument/2006/relationships/image" Target="media/image81.wmf"/><Relationship Id="rId195" Type="http://schemas.openxmlformats.org/officeDocument/2006/relationships/oleObject" Target="embeddings/oleObject99.bin"/><Relationship Id="rId190" Type="http://schemas.openxmlformats.org/officeDocument/2006/relationships/oleObject" Target="embeddings/oleObject97.bin"/><Relationship Id="rId204" Type="http://schemas.openxmlformats.org/officeDocument/2006/relationships/theme" Target="theme/theme1.xml"/><Relationship Id="rId15" Type="http://schemas.openxmlformats.org/officeDocument/2006/relationships/image" Target="media/image8.wmf"/><Relationship Id="rId36" Type="http://schemas.openxmlformats.org/officeDocument/2006/relationships/oleObject" Target="embeddings/oleObject11.bin"/><Relationship Id="rId57" Type="http://schemas.openxmlformats.org/officeDocument/2006/relationships/image" Target="media/image28.wmf"/><Relationship Id="rId106" Type="http://schemas.openxmlformats.org/officeDocument/2006/relationships/image" Target="media/image49.wmf"/><Relationship Id="rId127" Type="http://schemas.openxmlformats.org/officeDocument/2006/relationships/image" Target="media/image58.wmf"/><Relationship Id="rId10" Type="http://schemas.openxmlformats.org/officeDocument/2006/relationships/image" Target="media/image3.png"/><Relationship Id="rId31" Type="http://schemas.openxmlformats.org/officeDocument/2006/relationships/image" Target="media/image16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image" Target="media/image74.wmf"/><Relationship Id="rId169" Type="http://schemas.openxmlformats.org/officeDocument/2006/relationships/image" Target="media/image76.wmf"/><Relationship Id="rId185" Type="http://schemas.openxmlformats.org/officeDocument/2006/relationships/image" Target="media/image84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oleObject" Target="embeddings/oleObject92.bin"/><Relationship Id="rId26" Type="http://schemas.openxmlformats.org/officeDocument/2006/relationships/oleObject" Target="embeddings/oleObject6.bin"/><Relationship Id="rId47" Type="http://schemas.openxmlformats.org/officeDocument/2006/relationships/image" Target="media/image23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69.wmf"/><Relationship Id="rId175" Type="http://schemas.openxmlformats.org/officeDocument/2006/relationships/image" Target="media/image79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0;&#1072;&#1090;&#1077;&#1088;&#1080;&#1085;&#1072;\Desktop\&#1089;&#1090;&#1072;&#1090;&#1080;&#1089;&#1090;&#1080;&#1082;&#1072;%20&#1082;&#1091;&#1088;&#1089;&#1072;&#109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cat>
            <c:strRef>
              <c:f>Лист1!$A$13:$A$17</c:f>
              <c:strCache>
                <c:ptCount val="5"/>
                <c:pt idx="0">
                  <c:v>1-й</c:v>
                </c:pt>
                <c:pt idx="1">
                  <c:v>2-ой</c:v>
                </c:pt>
                <c:pt idx="2">
                  <c:v>3-й</c:v>
                </c:pt>
                <c:pt idx="3">
                  <c:v>4-й</c:v>
                </c:pt>
                <c:pt idx="4">
                  <c:v>5-й</c:v>
                </c:pt>
              </c:strCache>
            </c:strRef>
          </c:cat>
          <c:val>
            <c:numRef>
              <c:f>Лист1!$B$13:$B$17</c:f>
              <c:numCache>
                <c:formatCode>General</c:formatCode>
                <c:ptCount val="5"/>
                <c:pt idx="0">
                  <c:v>102.4</c:v>
                </c:pt>
                <c:pt idx="1">
                  <c:v>103.1</c:v>
                </c:pt>
                <c:pt idx="2">
                  <c:v>103.6</c:v>
                </c:pt>
                <c:pt idx="3">
                  <c:v>103.2</c:v>
                </c:pt>
                <c:pt idx="4">
                  <c:v>103.2</c:v>
                </c:pt>
              </c:numCache>
            </c:numRef>
          </c:val>
        </c:ser>
        <c:axId val="80134912"/>
        <c:axId val="80136448"/>
      </c:barChart>
      <c:catAx>
        <c:axId val="80134912"/>
        <c:scaling>
          <c:orientation val="minMax"/>
        </c:scaling>
        <c:axPos val="b"/>
        <c:tickLblPos val="nextTo"/>
        <c:crossAx val="80136448"/>
        <c:crosses val="autoZero"/>
        <c:auto val="1"/>
        <c:lblAlgn val="ctr"/>
        <c:lblOffset val="100"/>
      </c:catAx>
      <c:valAx>
        <c:axId val="80136448"/>
        <c:scaling>
          <c:orientation val="minMax"/>
        </c:scaling>
        <c:axPos val="l"/>
        <c:majorGridlines/>
        <c:numFmt formatCode="General" sourceLinked="1"/>
        <c:tickLblPos val="nextTo"/>
        <c:crossAx val="8013491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0640A-DD25-485B-AC0B-9B08B06A7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42</Pages>
  <Words>6605</Words>
  <Characters>37653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16</cp:revision>
  <dcterms:created xsi:type="dcterms:W3CDTF">2012-04-08T11:44:00Z</dcterms:created>
  <dcterms:modified xsi:type="dcterms:W3CDTF">2013-09-27T14:18:00Z</dcterms:modified>
</cp:coreProperties>
</file>