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489C" w:rsidRPr="003812FE" w:rsidRDefault="0027489C" w:rsidP="0027489C">
      <w:pPr>
        <w:shd w:val="clear" w:color="auto" w:fill="FFFFFF"/>
        <w:ind w:firstLine="709"/>
        <w:jc w:val="center"/>
        <w:rPr>
          <w:spacing w:val="8"/>
          <w:sz w:val="28"/>
          <w:szCs w:val="28"/>
        </w:rPr>
      </w:pPr>
      <w:r>
        <w:rPr>
          <w:sz w:val="27"/>
          <w:szCs w:val="27"/>
        </w:rPr>
        <w:t xml:space="preserve">    </w:t>
      </w:r>
      <w:r>
        <w:rPr>
          <w:sz w:val="28"/>
          <w:szCs w:val="28"/>
        </w:rPr>
        <w:t xml:space="preserve">       </w:t>
      </w:r>
      <w:r w:rsidRPr="003812FE">
        <w:rPr>
          <w:spacing w:val="8"/>
          <w:sz w:val="28"/>
          <w:szCs w:val="28"/>
        </w:rPr>
        <w:t>Федеральное государственное образовательное бюджетное учреждение</w:t>
      </w:r>
    </w:p>
    <w:p w:rsidR="0027489C" w:rsidRPr="003812FE" w:rsidRDefault="0027489C" w:rsidP="0027489C">
      <w:pPr>
        <w:shd w:val="clear" w:color="auto" w:fill="FFFFFF"/>
        <w:ind w:firstLine="709"/>
        <w:jc w:val="center"/>
        <w:rPr>
          <w:b/>
          <w:spacing w:val="8"/>
          <w:sz w:val="28"/>
          <w:szCs w:val="28"/>
        </w:rPr>
      </w:pPr>
      <w:r w:rsidRPr="003812FE">
        <w:rPr>
          <w:spacing w:val="8"/>
          <w:sz w:val="28"/>
          <w:szCs w:val="28"/>
        </w:rPr>
        <w:t>высшего профессионального образования</w:t>
      </w:r>
    </w:p>
    <w:p w:rsidR="0027489C" w:rsidRPr="003812FE" w:rsidRDefault="0027489C" w:rsidP="0027489C">
      <w:pPr>
        <w:shd w:val="clear" w:color="auto" w:fill="FFFFFF"/>
        <w:ind w:firstLine="709"/>
        <w:jc w:val="center"/>
        <w:rPr>
          <w:b/>
          <w:spacing w:val="8"/>
          <w:sz w:val="28"/>
          <w:szCs w:val="28"/>
        </w:rPr>
      </w:pPr>
      <w:r w:rsidRPr="003812FE">
        <w:rPr>
          <w:b/>
          <w:spacing w:val="8"/>
          <w:sz w:val="28"/>
          <w:szCs w:val="28"/>
        </w:rPr>
        <w:t>«Финансовый университет при Правительстве Российской Федерации»</w:t>
      </w:r>
    </w:p>
    <w:p w:rsidR="0027489C" w:rsidRPr="003812FE" w:rsidRDefault="0027489C" w:rsidP="0027489C">
      <w:pPr>
        <w:shd w:val="clear" w:color="auto" w:fill="FFFFFF"/>
        <w:ind w:firstLine="709"/>
        <w:jc w:val="center"/>
        <w:rPr>
          <w:b/>
          <w:spacing w:val="8"/>
          <w:sz w:val="28"/>
          <w:szCs w:val="28"/>
        </w:rPr>
      </w:pPr>
      <w:r w:rsidRPr="003812FE">
        <w:rPr>
          <w:b/>
          <w:spacing w:val="8"/>
          <w:sz w:val="28"/>
          <w:szCs w:val="28"/>
        </w:rPr>
        <w:t>(</w:t>
      </w:r>
      <w:proofErr w:type="spellStart"/>
      <w:r w:rsidRPr="003812FE">
        <w:rPr>
          <w:b/>
          <w:spacing w:val="8"/>
          <w:sz w:val="28"/>
          <w:szCs w:val="28"/>
        </w:rPr>
        <w:t>Финуниверситет</w:t>
      </w:r>
      <w:proofErr w:type="spellEnd"/>
      <w:r w:rsidRPr="003812FE">
        <w:rPr>
          <w:b/>
          <w:spacing w:val="8"/>
          <w:sz w:val="28"/>
          <w:szCs w:val="28"/>
        </w:rPr>
        <w:t>)</w:t>
      </w:r>
    </w:p>
    <w:p w:rsidR="0027489C" w:rsidRPr="003812FE" w:rsidRDefault="0027489C" w:rsidP="0027489C">
      <w:pPr>
        <w:pStyle w:val="1"/>
        <w:spacing w:before="0" w:line="240" w:lineRule="auto"/>
        <w:ind w:firstLine="709"/>
        <w:jc w:val="center"/>
        <w:rPr>
          <w:rFonts w:ascii="Times New Roman" w:hAnsi="Times New Roman" w:cs="Times New Roman"/>
          <w:color w:val="auto"/>
          <w:u w:val="single"/>
        </w:rPr>
      </w:pPr>
      <w:r w:rsidRPr="003812FE">
        <w:rPr>
          <w:rFonts w:ascii="Times New Roman" w:hAnsi="Times New Roman" w:cs="Times New Roman"/>
          <w:color w:val="auto"/>
          <w:spacing w:val="8"/>
          <w:u w:val="single"/>
        </w:rPr>
        <w:t xml:space="preserve">Тульский филиал </w:t>
      </w:r>
      <w:proofErr w:type="spellStart"/>
      <w:r w:rsidRPr="003812FE">
        <w:rPr>
          <w:rFonts w:ascii="Times New Roman" w:hAnsi="Times New Roman" w:cs="Times New Roman"/>
          <w:color w:val="auto"/>
          <w:spacing w:val="8"/>
          <w:u w:val="single"/>
        </w:rPr>
        <w:t>Финуниверситета</w:t>
      </w:r>
      <w:proofErr w:type="spellEnd"/>
      <w:r w:rsidRPr="003812FE">
        <w:rPr>
          <w:rFonts w:ascii="Times New Roman" w:hAnsi="Times New Roman" w:cs="Times New Roman"/>
          <w:color w:val="auto"/>
          <w:spacing w:val="8"/>
          <w:u w:val="single"/>
        </w:rPr>
        <w:t xml:space="preserve"> </w:t>
      </w: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ind w:firstLine="709"/>
        <w:jc w:val="center"/>
        <w:rPr>
          <w:sz w:val="28"/>
          <w:szCs w:val="28"/>
        </w:rPr>
      </w:pPr>
      <w:r w:rsidRPr="003812FE">
        <w:rPr>
          <w:sz w:val="28"/>
          <w:szCs w:val="28"/>
        </w:rPr>
        <w:t>КОНТРОЛЬНАЯ  РАБОТА</w:t>
      </w:r>
    </w:p>
    <w:p w:rsidR="0027489C" w:rsidRPr="003812FE" w:rsidRDefault="0027489C" w:rsidP="0027489C">
      <w:pPr>
        <w:ind w:firstLine="709"/>
        <w:jc w:val="center"/>
        <w:rPr>
          <w:sz w:val="28"/>
          <w:szCs w:val="28"/>
        </w:rPr>
      </w:pPr>
      <w:r w:rsidRPr="003812FE">
        <w:rPr>
          <w:sz w:val="28"/>
          <w:szCs w:val="28"/>
        </w:rPr>
        <w:t>по  дисциплине «</w:t>
      </w:r>
      <w:r>
        <w:rPr>
          <w:sz w:val="28"/>
          <w:szCs w:val="28"/>
        </w:rPr>
        <w:t>Административное право</w:t>
      </w:r>
      <w:r w:rsidRPr="003812FE">
        <w:rPr>
          <w:sz w:val="28"/>
          <w:szCs w:val="28"/>
        </w:rPr>
        <w:t>»</w:t>
      </w:r>
    </w:p>
    <w:p w:rsidR="0027489C" w:rsidRPr="003812FE" w:rsidRDefault="0027489C" w:rsidP="0027489C">
      <w:pPr>
        <w:ind w:firstLine="709"/>
        <w:jc w:val="center"/>
        <w:rPr>
          <w:sz w:val="28"/>
          <w:szCs w:val="28"/>
        </w:rPr>
      </w:pPr>
      <w:r>
        <w:rPr>
          <w:sz w:val="28"/>
          <w:szCs w:val="28"/>
        </w:rPr>
        <w:t>тема: Административное правонарушение</w:t>
      </w: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ind w:firstLine="709"/>
        <w:rPr>
          <w:sz w:val="28"/>
          <w:szCs w:val="28"/>
        </w:rPr>
      </w:pPr>
      <w:r w:rsidRPr="003812FE">
        <w:rPr>
          <w:sz w:val="28"/>
          <w:szCs w:val="28"/>
        </w:rPr>
        <w:t xml:space="preserve">                                            </w:t>
      </w:r>
      <w:r w:rsidRPr="003812FE">
        <w:rPr>
          <w:b/>
          <w:bCs/>
          <w:sz w:val="28"/>
          <w:szCs w:val="28"/>
        </w:rPr>
        <w:t xml:space="preserve">Выполнил: </w:t>
      </w:r>
      <w:r w:rsidRPr="003812FE">
        <w:rPr>
          <w:sz w:val="28"/>
          <w:szCs w:val="28"/>
        </w:rPr>
        <w:t xml:space="preserve">студентка </w:t>
      </w:r>
      <w:r>
        <w:rPr>
          <w:sz w:val="28"/>
          <w:szCs w:val="28"/>
        </w:rPr>
        <w:t>2</w:t>
      </w:r>
      <w:r w:rsidRPr="003812FE">
        <w:rPr>
          <w:sz w:val="28"/>
          <w:szCs w:val="28"/>
        </w:rPr>
        <w:t xml:space="preserve"> курса</w:t>
      </w:r>
    </w:p>
    <w:p w:rsidR="0027489C" w:rsidRPr="003812FE" w:rsidRDefault="0027489C" w:rsidP="0027489C">
      <w:pPr>
        <w:ind w:firstLine="709"/>
        <w:rPr>
          <w:sz w:val="28"/>
          <w:szCs w:val="28"/>
        </w:rPr>
      </w:pPr>
      <w:r w:rsidRPr="003812FE">
        <w:rPr>
          <w:sz w:val="28"/>
          <w:szCs w:val="28"/>
        </w:rPr>
        <w:t xml:space="preserve">                                                    факультета  </w:t>
      </w:r>
      <w:proofErr w:type="spellStart"/>
      <w:r w:rsidRPr="003812FE">
        <w:rPr>
          <w:sz w:val="28"/>
          <w:szCs w:val="28"/>
        </w:rPr>
        <w:t>ФиК</w:t>
      </w:r>
      <w:proofErr w:type="spellEnd"/>
    </w:p>
    <w:p w:rsidR="0027489C" w:rsidRPr="003812FE" w:rsidRDefault="0027489C" w:rsidP="0027489C">
      <w:pPr>
        <w:ind w:firstLine="709"/>
        <w:rPr>
          <w:sz w:val="28"/>
          <w:szCs w:val="28"/>
        </w:rPr>
      </w:pPr>
      <w:r w:rsidRPr="003812FE">
        <w:rPr>
          <w:sz w:val="28"/>
          <w:szCs w:val="28"/>
        </w:rPr>
        <w:t xml:space="preserve">               </w:t>
      </w:r>
      <w:r>
        <w:rPr>
          <w:sz w:val="28"/>
          <w:szCs w:val="28"/>
        </w:rPr>
        <w:t xml:space="preserve">                      </w:t>
      </w:r>
      <w:r w:rsidRPr="003812FE">
        <w:rPr>
          <w:sz w:val="28"/>
          <w:szCs w:val="28"/>
        </w:rPr>
        <w:t xml:space="preserve">                группы дневной</w:t>
      </w:r>
    </w:p>
    <w:p w:rsidR="0027489C" w:rsidRPr="003812FE" w:rsidRDefault="0027489C" w:rsidP="0027489C">
      <w:pPr>
        <w:ind w:firstLine="709"/>
        <w:rPr>
          <w:sz w:val="28"/>
          <w:szCs w:val="28"/>
        </w:rPr>
      </w:pPr>
      <w:r w:rsidRPr="003812FE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                    </w:t>
      </w:r>
      <w:proofErr w:type="spellStart"/>
      <w:r>
        <w:rPr>
          <w:sz w:val="28"/>
          <w:szCs w:val="28"/>
        </w:rPr>
        <w:t>Шувалдина</w:t>
      </w:r>
      <w:proofErr w:type="spellEnd"/>
      <w:r>
        <w:rPr>
          <w:sz w:val="28"/>
          <w:szCs w:val="28"/>
        </w:rPr>
        <w:t xml:space="preserve"> И. Н</w:t>
      </w:r>
      <w:r w:rsidRPr="003812FE">
        <w:rPr>
          <w:sz w:val="28"/>
          <w:szCs w:val="28"/>
        </w:rPr>
        <w:t>.</w:t>
      </w:r>
    </w:p>
    <w:p w:rsidR="0027489C" w:rsidRPr="003812FE" w:rsidRDefault="0027489C" w:rsidP="0027489C">
      <w:pPr>
        <w:ind w:firstLine="709"/>
        <w:rPr>
          <w:sz w:val="28"/>
          <w:szCs w:val="28"/>
        </w:rPr>
      </w:pPr>
      <w:r w:rsidRPr="003812FE">
        <w:rPr>
          <w:sz w:val="28"/>
          <w:szCs w:val="28"/>
        </w:rPr>
        <w:t xml:space="preserve">                                                     </w:t>
      </w:r>
    </w:p>
    <w:p w:rsidR="0027489C" w:rsidRPr="003812FE" w:rsidRDefault="0027489C" w:rsidP="0027489C">
      <w:pPr>
        <w:ind w:firstLine="709"/>
        <w:rPr>
          <w:sz w:val="28"/>
          <w:szCs w:val="28"/>
        </w:rPr>
      </w:pPr>
      <w:r w:rsidRPr="003812FE">
        <w:rPr>
          <w:sz w:val="28"/>
          <w:szCs w:val="28"/>
        </w:rPr>
        <w:t xml:space="preserve">                                           </w:t>
      </w:r>
      <w:r w:rsidRPr="003812FE">
        <w:rPr>
          <w:b/>
          <w:bCs/>
          <w:sz w:val="28"/>
          <w:szCs w:val="28"/>
        </w:rPr>
        <w:t xml:space="preserve">Проверил: </w:t>
      </w:r>
      <w:r>
        <w:rPr>
          <w:b/>
          <w:bCs/>
          <w:sz w:val="28"/>
          <w:szCs w:val="28"/>
        </w:rPr>
        <w:t>Попов Т. С.</w:t>
      </w: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Pr="003812FE" w:rsidRDefault="0027489C" w:rsidP="0027489C">
      <w:pPr>
        <w:spacing w:line="360" w:lineRule="auto"/>
        <w:ind w:firstLine="709"/>
        <w:rPr>
          <w:sz w:val="28"/>
          <w:szCs w:val="28"/>
        </w:rPr>
      </w:pPr>
    </w:p>
    <w:p w:rsidR="0027489C" w:rsidRDefault="0027489C" w:rsidP="0027489C">
      <w:pPr>
        <w:spacing w:line="360" w:lineRule="auto"/>
        <w:ind w:firstLine="709"/>
        <w:jc w:val="both"/>
        <w:rPr>
          <w:sz w:val="28"/>
          <w:szCs w:val="28"/>
        </w:rPr>
      </w:pPr>
      <w:r w:rsidRPr="003812FE">
        <w:rPr>
          <w:sz w:val="28"/>
          <w:szCs w:val="28"/>
        </w:rPr>
        <w:t xml:space="preserve">                          </w:t>
      </w:r>
      <w:r w:rsidR="00962374">
        <w:rPr>
          <w:sz w:val="28"/>
          <w:szCs w:val="28"/>
        </w:rPr>
        <w:t xml:space="preserve">                       Тула 2012</w:t>
      </w:r>
      <w:r w:rsidRPr="003812FE">
        <w:rPr>
          <w:sz w:val="28"/>
          <w:szCs w:val="28"/>
        </w:rPr>
        <w:t xml:space="preserve"> г.</w:t>
      </w:r>
    </w:p>
    <w:p w:rsidR="0027489C" w:rsidRDefault="0027489C" w:rsidP="008D19C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1A104F">
        <w:rPr>
          <w:b/>
          <w:bCs/>
          <w:sz w:val="28"/>
          <w:szCs w:val="28"/>
        </w:rPr>
        <w:lastRenderedPageBreak/>
        <w:t>Введение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Проблемы правонарушения и юридической ответственности широко разрабатываются отраслевыми юридическими науками и общей теорией права. Основная и главная задача состоит в обеспечении законности, предупреждении и пресечении правонарушений, максимально возможное устранение ущерба, причиняемого ими обществу и правопорядку. В этой</w:t>
      </w:r>
      <w:r w:rsidR="004F592F">
        <w:rPr>
          <w:sz w:val="28"/>
          <w:szCs w:val="28"/>
        </w:rPr>
        <w:t xml:space="preserve"> теме концентрируется две наиболее</w:t>
      </w:r>
      <w:r w:rsidRPr="001A104F">
        <w:rPr>
          <w:sz w:val="28"/>
          <w:szCs w:val="28"/>
        </w:rPr>
        <w:t xml:space="preserve"> важные социальные задачи: во-первых, общество и каждый гражданин должны быть уверены, что правонарушения пресекаются с помощью соразмерных им мер государственного принуждения, что права и охраняемые законом интересы защищены от противоправных посягательств. Во-вторых, что борьба с правонарушениями ведется строго на основе закона, обеспечивающего неприкосновенность, права и свободы гражданина, не совершившего ни чего противоправного.</w:t>
      </w:r>
    </w:p>
    <w:p w:rsidR="00984528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О правонарушении и юридической ответственности опубликовано много статей, сборников, монографий. В разработке этой тематики имеется ряд несомненных достижений. Однако и сами понятия, и ряд их узловых проблем – предмет не прекращающейся много лет дискуссии. 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Теория государства и права, являясь наукой методологической, занимается исследованиями, в частности, правонарушения и юридической ответственности в целом.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Поэтому в работе рассмотрение понятий, принципов, видов необходимо произвести в целом, так как это рассматривает теория права. Исследование статей, монографий, сборников, а также разных источников учебной литературы позволит более подробно иссл</w:t>
      </w:r>
      <w:r w:rsidR="00984528">
        <w:rPr>
          <w:sz w:val="28"/>
          <w:szCs w:val="28"/>
        </w:rPr>
        <w:t>едовать тему</w:t>
      </w:r>
      <w:r w:rsidRPr="001A104F">
        <w:rPr>
          <w:sz w:val="28"/>
          <w:szCs w:val="28"/>
        </w:rPr>
        <w:t>.</w:t>
      </w:r>
    </w:p>
    <w:p w:rsidR="008D19C6" w:rsidRDefault="008D19C6" w:rsidP="008D19C6">
      <w:pPr>
        <w:spacing w:line="360" w:lineRule="auto"/>
        <w:ind w:firstLine="709"/>
        <w:jc w:val="center"/>
        <w:rPr>
          <w:sz w:val="28"/>
          <w:szCs w:val="28"/>
        </w:rPr>
        <w:sectPr w:rsidR="008D19C6" w:rsidSect="001A104F">
          <w:headerReference w:type="default" r:id="rId6"/>
          <w:pgSz w:w="11906" w:h="16838"/>
          <w:pgMar w:top="1134" w:right="850" w:bottom="1134" w:left="1701" w:header="709" w:footer="709" w:gutter="0"/>
          <w:pgNumType w:start="2"/>
          <w:cols w:space="708"/>
          <w:titlePg/>
          <w:docGrid w:linePitch="360"/>
        </w:sectPr>
      </w:pPr>
    </w:p>
    <w:p w:rsidR="008D19C6" w:rsidRPr="001A104F" w:rsidRDefault="008D19C6" w:rsidP="008D19C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1A104F">
        <w:rPr>
          <w:b/>
          <w:bCs/>
          <w:sz w:val="28"/>
          <w:szCs w:val="28"/>
        </w:rPr>
        <w:lastRenderedPageBreak/>
        <w:t>1. Административное правонарушение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Административное правонарушение – противоправное виновное действие (бездействие) физического или юридического лица, за которое Кодексом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РФ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об административных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правонарушениях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(</w:t>
      </w:r>
      <w:proofErr w:type="spellStart"/>
      <w:r w:rsidRPr="001A104F">
        <w:rPr>
          <w:sz w:val="28"/>
          <w:szCs w:val="28"/>
        </w:rPr>
        <w:t>КоАП</w:t>
      </w:r>
      <w:proofErr w:type="spellEnd"/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РФ) или законами субъектов РФ установлена административная ответственность.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Юридическое лицо признается виновным в совершении административного правонарушения, если будет установлено, что у него имелась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возможность для соблюдения правил и норм, за нарушение которых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 или законами субъекта РФ предусмотрена административная ответственность, но данным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лицом не были приняты все зависящие от него меры по их соблюдению.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Назначение административного наказания юридическому лицу не освобождает от административной ответственности за данное правонарушение виновное физическое лицо, равно как 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привлечение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административной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или уголовной ответственности физического лица не освобождает от административной ответственности за данное правонарушение юридическое лицо. Форма вины указана в статье 2.2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1. Административное правонарушение признается совершенным умышленно, если лицо, его совершившее, сознавало противоправный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характер своего действия (бездействия), предвидело его вредные последствия и желало наступления таких последствий или сознательно их допускало либо относилось к ним безразлично.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2. Административное правонарушение признается совершенным по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неосторожности, если лицо, его совершившее, предвидело возможность наступления вредных последствий своего действия (бездействия), но без достаточных к тому оснований самонадеянно рассчитывало на предотвращение таких последствий либо не предвидело возможность наступления таких последствий, хотя должно было и могло их предвидеть.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lastRenderedPageBreak/>
        <w:t>Наиболее распространенной и социально значимой является классификация правонарушений в зависимости от степени их социальной опасности (вредности). В этой связи все правонарушения подразделяются на преступления и проступки.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Административный проступок – деяние в виде действия либо бездействия, являющееся общественно опасным, противоправным, виновным, наказуемым.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Деяние – акт волевого поведения, а не мысли или желания человека.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Действие – активное невыполнение возложенной обязанности, законного требования или нарушение установленного запрета.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Бездействие – пассивное невыполнение возложенной на гражданина обязанности.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Таким образом, административный проступок является деянием общественно опасным, так как причиняет вред интересам общества, гражданам, государству.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Юридическим выражением признака общественной опасности административного проступка является противоправность, административным проступком может быть признано только такое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поведение,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которое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закреплено нормами административного права. Для признания деяния правонарушения надо установить, что оно являлось явление воли и разума, то есть продуктом психической деятельности человека. Не может оцениваться как административное правонарушение деяние, совершенное помимо воли человека, то есть лицом не способным руководить своими действиями или отдавать им отчет, в соответствии со ст.2.8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 лицо, совершившее правонарушение в таком состояние признается невменяемым и не подлежит административной ответственности. Обязательным признаком является административная наказуемость, общественно опасное деяние, запрещенное нормами административного права, признается административным проступком лишь в </w:t>
      </w:r>
      <w:proofErr w:type="gramStart"/>
      <w:r w:rsidRPr="001A104F">
        <w:rPr>
          <w:sz w:val="28"/>
          <w:szCs w:val="28"/>
        </w:rPr>
        <w:t>случаях</w:t>
      </w:r>
      <w:proofErr w:type="gramEnd"/>
      <w:r w:rsidRPr="001A104F">
        <w:rPr>
          <w:sz w:val="28"/>
          <w:szCs w:val="28"/>
        </w:rPr>
        <w:t xml:space="preserve"> когда за его совершение предусмотрена административная ответственность. За </w:t>
      </w:r>
      <w:r w:rsidRPr="001A104F">
        <w:rPr>
          <w:sz w:val="28"/>
          <w:szCs w:val="28"/>
        </w:rPr>
        <w:lastRenderedPageBreak/>
        <w:t>совершение административного правонарушения граждан, не привлекаются к административной ответственности в случаях: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1. Не достижение 16 лет (ст. 2.3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РФ);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2. Совершение правонарушение в состоянии невменяемости (ст. 2.8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РФ);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3. Совершение в крайней необходимости (ст. 2.7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РФ);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связи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малозначительностью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дело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может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быть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прекращено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в соответствии со ст. 2.9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Преступления отличаются максимальной степенью общественной опасности (вредности). Они посягают на наиболее значимые, существенные интересы общества, охраняемые от посягательств уголовным законодательством. Объектами преступного деяния являются общественный и государственный строй, существующая система хозяйства, разнообразные формы собственности, личность, политические, трудовые, имущественные и другие права граждан.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В связи с повышенной общественной опасностью преступлений закон устанавливает за их совершение наиболее суровые меры наказания. В отличие от иных видов правонарушений перечень преступных деяний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предусмотренных уголовным законом, исчерпывающий и расширительному толкованию не подлежит. Следует при этом отметить, что не является преступным деяние, хотя и имеющее все формальные признаки преступления, но в силу малозначительности не представляющее общественной опасности (</w:t>
      </w:r>
      <w:proofErr w:type="gramStart"/>
      <w:r w:rsidRPr="001A104F">
        <w:rPr>
          <w:sz w:val="28"/>
          <w:szCs w:val="28"/>
        </w:rPr>
        <w:t>ч</w:t>
      </w:r>
      <w:proofErr w:type="gramEnd"/>
      <w:r w:rsidRPr="001A104F">
        <w:rPr>
          <w:sz w:val="28"/>
          <w:szCs w:val="28"/>
        </w:rPr>
        <w:t>. 2 ст. 14 УК РФ).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Таким образом, любое административное правонарушение характеризуется совокупностью всех названных признаков, отсутствие любого из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них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означает, то рассматриваемое деяние не является административным проступком, 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таком случае оно может быть признано либо правомерным поведением, либо другим правонарушением.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Спец. субъекты административного права: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1. Должностные лица (ст. 2.4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РФ);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lastRenderedPageBreak/>
        <w:t>2. Военнослужащие 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иные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лица,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которые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распространяется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действие дисциплинарных уставов (ст. 2.5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РФ);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3. Иностранные граждане, лица без гражданства 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иностранные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юридические лица (ст. 2.6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РФ).</w:t>
      </w:r>
    </w:p>
    <w:p w:rsidR="008D19C6" w:rsidRDefault="008D19C6" w:rsidP="008D19C6">
      <w:pPr>
        <w:spacing w:line="360" w:lineRule="auto"/>
        <w:ind w:firstLine="709"/>
        <w:jc w:val="center"/>
        <w:rPr>
          <w:sz w:val="28"/>
          <w:szCs w:val="28"/>
        </w:rPr>
        <w:sectPr w:rsidR="008D19C6" w:rsidSect="001A104F">
          <w:pgSz w:w="11906" w:h="16838"/>
          <w:pgMar w:top="1134" w:right="850" w:bottom="1134" w:left="1701" w:header="709" w:footer="709" w:gutter="0"/>
          <w:pgNumType w:start="2"/>
          <w:cols w:space="708"/>
          <w:titlePg/>
          <w:docGrid w:linePitch="360"/>
        </w:sectPr>
      </w:pPr>
    </w:p>
    <w:p w:rsidR="008D19C6" w:rsidRPr="001A104F" w:rsidRDefault="008D19C6" w:rsidP="008D19C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1A104F">
        <w:rPr>
          <w:b/>
          <w:bCs/>
          <w:sz w:val="28"/>
          <w:szCs w:val="28"/>
        </w:rPr>
        <w:lastRenderedPageBreak/>
        <w:t>2. Санкции, применяемые к гражданам, совершившим административные правонарушения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Весь перечень административных наказаний указан в ст. 3.2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РФ, является жестко регламентированным и расширенному толкованию не подлежит. То есть, нельзя придумать никакого другого наказания кроме </w:t>
      </w:r>
      <w:proofErr w:type="gramStart"/>
      <w:r w:rsidRPr="001A104F">
        <w:rPr>
          <w:sz w:val="28"/>
          <w:szCs w:val="28"/>
        </w:rPr>
        <w:t>указанных</w:t>
      </w:r>
      <w:proofErr w:type="gramEnd"/>
      <w:r w:rsidRPr="001A104F">
        <w:rPr>
          <w:sz w:val="28"/>
          <w:szCs w:val="28"/>
        </w:rPr>
        <w:t xml:space="preserve"> в данной статье: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1. Предупреждение – мера административного наказания, выраженная 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официальном порицании физического или юридического лица. Предупреждение выносится в письменной форме;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2. Административный штраф является денежным взысканием;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3. Возмездное изъятие орудия совершения или предмет административного правонарушения – подразумевает под собой передачу бывшему собственнику врученной суммы за вычетом расходов на реализацию изъятого предмета; назначается только судьей. Возмездное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изъятие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охотничьего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оружия, боевых припасов и других дозволенных орудий охоты или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рыболовства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не может применяться к лицам, для которых охота или рыболовство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является основным законным источником сре</w:t>
      </w:r>
      <w:proofErr w:type="gramStart"/>
      <w:r w:rsidRPr="001A104F">
        <w:rPr>
          <w:sz w:val="28"/>
          <w:szCs w:val="28"/>
        </w:rPr>
        <w:t>дств к с</w:t>
      </w:r>
      <w:proofErr w:type="gramEnd"/>
      <w:r w:rsidRPr="001A104F">
        <w:rPr>
          <w:sz w:val="28"/>
          <w:szCs w:val="28"/>
        </w:rPr>
        <w:t>уществованию;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4. Конфискация орудия совершения или предмета административного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правонарушения – принудительное безвозмездное обращение в федеральную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собственность или в собственность субъекта </w:t>
      </w:r>
      <w:proofErr w:type="gramStart"/>
      <w:r w:rsidRPr="001A104F">
        <w:rPr>
          <w:sz w:val="28"/>
          <w:szCs w:val="28"/>
        </w:rPr>
        <w:t>РФ</w:t>
      </w:r>
      <w:proofErr w:type="gramEnd"/>
      <w:r w:rsidRPr="001A104F">
        <w:rPr>
          <w:sz w:val="28"/>
          <w:szCs w:val="28"/>
        </w:rPr>
        <w:t xml:space="preserve"> не изъятых из оборота вещей; назначается только судьей;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5. Лишение специального права, предоставленного физическому лицу; назначается только судьей (лишение специального права в виде права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управления транспортным средством);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6. Административный арест – заключается в содержании нарушителя в условиях изоляции от общества и устанавливается на срок до 15 суток, а в особых случаях до 30 суток; назначается только судьей;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lastRenderedPageBreak/>
        <w:t xml:space="preserve">7. Административное </w:t>
      </w:r>
      <w:proofErr w:type="gramStart"/>
      <w:r w:rsidRPr="001A104F">
        <w:rPr>
          <w:sz w:val="28"/>
          <w:szCs w:val="28"/>
        </w:rPr>
        <w:t>выдворение</w:t>
      </w:r>
      <w:proofErr w:type="gramEnd"/>
      <w:r w:rsidRPr="001A104F">
        <w:rPr>
          <w:sz w:val="28"/>
          <w:szCs w:val="28"/>
        </w:rPr>
        <w:t xml:space="preserve"> за пределы РФ иностранного гражданина или лица без гражданства – принудительное и контролируемое перемещение указанных граждан и лиц через государственную границу РФ за пределы РФ;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8. Дисквалификация – заключается в лишении физического лица право занимать руководящей должности на определенный срок от 6 месяцев до 3 лет; назначается судьей.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В отношении юридического лица могут применяться административные наказания, в </w:t>
      </w:r>
      <w:proofErr w:type="gramStart"/>
      <w:r w:rsidRPr="001A104F">
        <w:rPr>
          <w:sz w:val="28"/>
          <w:szCs w:val="28"/>
        </w:rPr>
        <w:t>выше перечисленных</w:t>
      </w:r>
      <w:proofErr w:type="gramEnd"/>
      <w:r w:rsidRPr="001A104F">
        <w:rPr>
          <w:sz w:val="28"/>
          <w:szCs w:val="28"/>
        </w:rPr>
        <w:t xml:space="preserve"> пунктах 1-4. Административные наказания, в </w:t>
      </w:r>
      <w:proofErr w:type="gramStart"/>
      <w:r w:rsidRPr="001A104F">
        <w:rPr>
          <w:sz w:val="28"/>
          <w:szCs w:val="28"/>
        </w:rPr>
        <w:t>выше перечисленных</w:t>
      </w:r>
      <w:proofErr w:type="gramEnd"/>
      <w:r w:rsidRPr="001A104F">
        <w:rPr>
          <w:sz w:val="28"/>
          <w:szCs w:val="28"/>
        </w:rPr>
        <w:t xml:space="preserve"> в пунктах 3-8, устанавливаются только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РФ. Предупреждение, административный штраф, лишение специального права, предоставленного физическому лицу, административный арест и дисквалификация могут устанавливаться и применяться только в качестве основных административных наказаний. Два и более одних и тех же либо разных основных административных наказаний за одно административное правонарушение не применяется. Возмездное изъятие орудия совершения или предмета административного правонарушения, конфискация орудия совершения или предмета административного правонарушения, а также административное</w:t>
      </w:r>
      <w:r>
        <w:rPr>
          <w:sz w:val="28"/>
          <w:szCs w:val="28"/>
        </w:rPr>
        <w:t xml:space="preserve"> </w:t>
      </w:r>
      <w:proofErr w:type="gramStart"/>
      <w:r w:rsidRPr="001A104F">
        <w:rPr>
          <w:sz w:val="28"/>
          <w:szCs w:val="28"/>
        </w:rPr>
        <w:t>выдворение</w:t>
      </w:r>
      <w:proofErr w:type="gramEnd"/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за пределы РФ иностранного гражданина или лица без гражданства может устанавливаться и применяться в качестве, как основного, так и дополнительного административного наказания. Данные наказания могут быть применены как в качестве самостоятельных основных наказаний, так 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в качестве дополнительного наказания вместе с основным наказанием, указанным в ст. 3.3 ч.1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Процессуальные нормы, регулирующие процедуру привлечения гражданина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к административной ответственности, закреплены в разделах III, IV, V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РФ. Таким образом, административная ответственность как вид юридической ответственности выражается в применении уполномоченным </w:t>
      </w:r>
      <w:r w:rsidRPr="001A104F">
        <w:rPr>
          <w:sz w:val="28"/>
          <w:szCs w:val="28"/>
        </w:rPr>
        <w:lastRenderedPageBreak/>
        <w:t>органом или должностным лицом административного взыскания к лицу, совершившего административное правонарушение.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Default="008D19C6" w:rsidP="008D19C6">
      <w:pPr>
        <w:spacing w:line="360" w:lineRule="auto"/>
        <w:ind w:firstLine="709"/>
        <w:jc w:val="center"/>
        <w:rPr>
          <w:sz w:val="28"/>
          <w:szCs w:val="28"/>
        </w:rPr>
        <w:sectPr w:rsidR="008D19C6" w:rsidSect="001A104F">
          <w:pgSz w:w="11906" w:h="16838"/>
          <w:pgMar w:top="1134" w:right="850" w:bottom="1134" w:left="1701" w:header="709" w:footer="709" w:gutter="0"/>
          <w:pgNumType w:start="2"/>
          <w:cols w:space="708"/>
          <w:titlePg/>
          <w:docGrid w:linePitch="360"/>
        </w:sectPr>
      </w:pPr>
    </w:p>
    <w:p w:rsidR="008D19C6" w:rsidRPr="001A104F" w:rsidRDefault="008D19C6" w:rsidP="008D19C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1A104F">
        <w:rPr>
          <w:b/>
          <w:bCs/>
          <w:sz w:val="28"/>
          <w:szCs w:val="28"/>
        </w:rPr>
        <w:lastRenderedPageBreak/>
        <w:t>3. Состав административного правонарушения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Состав – совокупность признаков, установленных нормой административного права, наличие которых может повлечь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административную ответственность, так как все признаки состава, закрепленные в норме административного права, становятся обязательными и отсутствие в фактически совершенном деянии одного из указанных в правовой форме признаков состава означает, что лицо не совершило проступка, предусмотренного данной нормой.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Все признаки состава делятся </w:t>
      </w:r>
      <w:proofErr w:type="gramStart"/>
      <w:r w:rsidRPr="001A104F">
        <w:rPr>
          <w:sz w:val="28"/>
          <w:szCs w:val="28"/>
        </w:rPr>
        <w:t>на</w:t>
      </w:r>
      <w:proofErr w:type="gramEnd"/>
      <w:r w:rsidRPr="001A104F">
        <w:rPr>
          <w:sz w:val="28"/>
          <w:szCs w:val="28"/>
        </w:rPr>
        <w:t>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- </w:t>
      </w:r>
      <w:proofErr w:type="gramStart"/>
      <w:r w:rsidRPr="001A104F">
        <w:rPr>
          <w:sz w:val="28"/>
          <w:szCs w:val="28"/>
        </w:rPr>
        <w:t>объективные</w:t>
      </w:r>
      <w:proofErr w:type="gramEnd"/>
      <w:r w:rsidRPr="001A104F">
        <w:rPr>
          <w:sz w:val="28"/>
          <w:szCs w:val="28"/>
        </w:rPr>
        <w:t xml:space="preserve"> – объект, объективная сторона;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- </w:t>
      </w:r>
      <w:proofErr w:type="gramStart"/>
      <w:r w:rsidRPr="001A104F">
        <w:rPr>
          <w:sz w:val="28"/>
          <w:szCs w:val="28"/>
        </w:rPr>
        <w:t>субъективные</w:t>
      </w:r>
      <w:proofErr w:type="gramEnd"/>
      <w:r w:rsidRPr="001A104F">
        <w:rPr>
          <w:sz w:val="28"/>
          <w:szCs w:val="28"/>
        </w:rPr>
        <w:t xml:space="preserve"> – субъект, субъективная сторона.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По особенностям конструкции выделяются следующие виды составов: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1. Материальные и формальные. Материальные – составы, в которых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содержится признак наступления вредных материальных последствий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совершенного деяния или описывается деяние, обязательно влекущее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наступление вредных последствий, хотя последствия законом не называются. Материальный состав определяется для правильной квалификации правонарушения и для того, чтобы решить вопрос о возмещении причиненного ущерба.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Формальные – составы, в которых нет признака наступления вредных материальных последствий.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2. Простые и квалифицированные. Простые составы устанавливают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административную ответственность за конкретное деяние без ее усиления;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если в простой состав вводится квалифицирующий (усиливающий ответственность) признак, то деяние квалифицируется по другой статье или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по другому пункту статьи, предусматривающему более строгое наказание (повторность, систематичность, совершение правонарушения должностным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лицом, причинение материального ущерба, совершение правонарушения в состоянии алкогольного опьянения).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lastRenderedPageBreak/>
        <w:t>3. Однозначные и альтернативные. В однозначных составах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описывается одно противоправное деяние, за которое устанавливается административная ответственность. В альтернативных составах описывается два и более противоправных деяния, при этом административным правонарушением признается как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совершение одного из описанных деяний, двух или всех сразу.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D66630" w:rsidRDefault="008D19C6" w:rsidP="008D19C6">
      <w:pPr>
        <w:spacing w:line="360" w:lineRule="auto"/>
        <w:ind w:firstLine="709"/>
        <w:rPr>
          <w:b/>
          <w:bCs/>
          <w:sz w:val="28"/>
          <w:szCs w:val="28"/>
        </w:rPr>
      </w:pPr>
      <w:r w:rsidRPr="00D66630">
        <w:rPr>
          <w:b/>
          <w:bCs/>
          <w:sz w:val="28"/>
          <w:szCs w:val="28"/>
        </w:rPr>
        <w:t>3.1. субъективные признаки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Субъект административного правонарушения – в ст. 2.3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 административной ответственности подлежат лица, достигшие к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моменту совершения правонарушения 16 – летнего возраста, в ст. 2.8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 лицо, находящееся в состоянии невменяемости не подлежит административной ответственности, таким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образом,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возраст 16 лет и вменяемость являются общими признаками субъекта административной ответственности. Гражданин, обладающий данными признаками, является общим субъектом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административной ответственности. Наряду с общим выделяется и специальный субъект,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такая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необходимость возникает, когда в состав проступка законодатель включает наряду с общими признаками какие либо специальные. К признакам</w:t>
      </w:r>
      <w:r>
        <w:rPr>
          <w:sz w:val="28"/>
          <w:szCs w:val="28"/>
        </w:rPr>
        <w:t xml:space="preserve"> </w:t>
      </w:r>
      <w:proofErr w:type="gramStart"/>
      <w:r w:rsidRPr="001A104F">
        <w:rPr>
          <w:sz w:val="28"/>
          <w:szCs w:val="28"/>
        </w:rPr>
        <w:t>спец</w:t>
      </w:r>
      <w:proofErr w:type="gramEnd"/>
      <w:r w:rsidRPr="001A104F">
        <w:rPr>
          <w:sz w:val="28"/>
          <w:szCs w:val="28"/>
        </w:rPr>
        <w:t>. субъекта относится: служебная обязанность, вид деятельности, прошлое противоправное поведение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 др.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По видам </w:t>
      </w:r>
      <w:proofErr w:type="gramStart"/>
      <w:r w:rsidRPr="001A104F">
        <w:rPr>
          <w:sz w:val="28"/>
          <w:szCs w:val="28"/>
        </w:rPr>
        <w:t>спец</w:t>
      </w:r>
      <w:proofErr w:type="gramEnd"/>
      <w:r w:rsidRPr="001A104F">
        <w:rPr>
          <w:sz w:val="28"/>
          <w:szCs w:val="28"/>
        </w:rPr>
        <w:t>. признаков выделяют следующие спец. субъекты: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должностные лица;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водители;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работники торговли, общественного питания;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допризывники, призывники, военнообязанные;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иностранные граждане и лица без гражданства;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родители или лица их заменяющие;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лица, совершившие в состоянии алкогольного опьянения;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лица, совершившие административное правонарушение повторно;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lastRenderedPageBreak/>
        <w:t>- лица, находящиеся под надзором;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Спец. субъекты выделяются в целях индивидуализации административной ответственности граждан. Административная ответственность </w:t>
      </w:r>
      <w:proofErr w:type="gramStart"/>
      <w:r w:rsidRPr="001A104F">
        <w:rPr>
          <w:sz w:val="28"/>
          <w:szCs w:val="28"/>
        </w:rPr>
        <w:t>спец</w:t>
      </w:r>
      <w:proofErr w:type="gramEnd"/>
      <w:r w:rsidRPr="001A104F">
        <w:rPr>
          <w:sz w:val="28"/>
          <w:szCs w:val="28"/>
        </w:rPr>
        <w:t>. субъектов является повышенной; это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заключается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том,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что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к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ним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применяются все без исключения административные взыскания. Спец. субъекты одновременно могут привлекаться к административной, дисциплинарной и материальной ответственности. Санкции в статьях, устанавливающих ответственность </w:t>
      </w:r>
      <w:proofErr w:type="gramStart"/>
      <w:r w:rsidRPr="001A104F">
        <w:rPr>
          <w:sz w:val="28"/>
          <w:szCs w:val="28"/>
        </w:rPr>
        <w:t>спец</w:t>
      </w:r>
      <w:proofErr w:type="gramEnd"/>
      <w:r w:rsidRPr="001A104F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Субъектов имеют более строгий характер. Признаки общего и </w:t>
      </w:r>
      <w:proofErr w:type="gramStart"/>
      <w:r w:rsidRPr="001A104F">
        <w:rPr>
          <w:sz w:val="28"/>
          <w:szCs w:val="28"/>
        </w:rPr>
        <w:t>спец</w:t>
      </w:r>
      <w:proofErr w:type="gramEnd"/>
      <w:r w:rsidRPr="001A104F">
        <w:rPr>
          <w:sz w:val="28"/>
          <w:szCs w:val="28"/>
        </w:rPr>
        <w:t>. субъекта включаются в составы как обязательные, вместе с тем в нормативных актах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указывается значительное число признаков субъектов административной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ответственности, которые в состав не включаются, но имеют юридическое значение. Признаки таких субъектов объединяются в отдельную группу и на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этой основе выделяют особый субъект административной ответственности. К особым субъектам в административном праве относятся: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совершеннолетние в возрасте от 16 до 18 лет;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инвалиды I и II группы;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беременные женщины;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женщины, имеющие детей до 1 года и до 12 лет;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- военнослужащие, сотрудники ОВД, а также другие лица, указанные в ст. 2.5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Признак особого субъекта может </w:t>
      </w:r>
      <w:proofErr w:type="gramStart"/>
      <w:r w:rsidRPr="001A104F">
        <w:rPr>
          <w:sz w:val="28"/>
          <w:szCs w:val="28"/>
        </w:rPr>
        <w:t>выполнять роль</w:t>
      </w:r>
      <w:proofErr w:type="gramEnd"/>
      <w:r w:rsidRPr="001A104F">
        <w:rPr>
          <w:sz w:val="28"/>
          <w:szCs w:val="28"/>
        </w:rPr>
        <w:t xml:space="preserve"> смягчающего обстоятельства, исключить наложение некоторых административных взысканий, влияет на порядок привлечения к административной ответственности.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Субъективная сторона. Основным признаком субъективной стороны является вина (психическое отношение лица к совершенному деянию и его следствия). Помимо вины в некоторые составы в субъективную сторону могут включаться такие понятия как цель. Цель – факультативный признак. Эмоции лица при совершении правонарушения 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субъективную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сторону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не включаются, они могут учитываться в качестве смягчающих </w:t>
      </w:r>
      <w:r w:rsidRPr="001A104F">
        <w:rPr>
          <w:sz w:val="28"/>
          <w:szCs w:val="28"/>
        </w:rPr>
        <w:lastRenderedPageBreak/>
        <w:t>обстоятельств. В ст.4.2 ч.1 п.3 названо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совершение правонарушения в состоянии сильного душевного волнении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(аффекта) либо при стечении личных и семейных обстоятельств. Вина при совершении административного правонарушения может быть в виде умысла или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неосторожности. Административное правонарушение признается совершенным умышленно, если лицо его совершившее сознавало противоправный характер своего деяния, предвидело его вредные последствия и желало их или сознательно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допускало наступления этих последствий. Административное правонарушение признается совершенным по неосторожности, если лицо его совершившее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предвидело возможность наступление своего деяния, но легкомысленно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рассчитывало на его предотвращение, либо </w:t>
      </w:r>
      <w:proofErr w:type="gramStart"/>
      <w:r w:rsidRPr="001A104F">
        <w:rPr>
          <w:sz w:val="28"/>
          <w:szCs w:val="28"/>
        </w:rPr>
        <w:t>на предвидело</w:t>
      </w:r>
      <w:proofErr w:type="gramEnd"/>
      <w:r w:rsidRPr="001A104F">
        <w:rPr>
          <w:sz w:val="28"/>
          <w:szCs w:val="28"/>
        </w:rPr>
        <w:t xml:space="preserve"> возможности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наступления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вредных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последствий,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хотя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должно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могло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их предвидеть. В большинстве административных проступков форма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вины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состав не вводится.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Цель – мысленный образ результата, к которому стремится правонарушитель; если цель вводится в состав правонарушения, то тогда деяние всегда совершается умышленно.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D66630" w:rsidRDefault="008D19C6" w:rsidP="008D19C6">
      <w:pPr>
        <w:spacing w:line="360" w:lineRule="auto"/>
        <w:ind w:firstLine="709"/>
        <w:rPr>
          <w:b/>
          <w:bCs/>
          <w:sz w:val="28"/>
          <w:szCs w:val="28"/>
        </w:rPr>
      </w:pPr>
      <w:r w:rsidRPr="00D66630">
        <w:rPr>
          <w:b/>
          <w:bCs/>
          <w:sz w:val="28"/>
          <w:szCs w:val="28"/>
        </w:rPr>
        <w:t>3.2. Объективные признаки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Объектом административного правонарушения являются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охраняемые правом общественные отношения, на которые посягает правонарушитель. В теории административного права выделяется 3 вида объектов: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1. </w:t>
      </w:r>
      <w:proofErr w:type="gramStart"/>
      <w:r w:rsidRPr="001A104F">
        <w:rPr>
          <w:sz w:val="28"/>
          <w:szCs w:val="28"/>
        </w:rPr>
        <w:t>Общий объект – вся совокупность общественных отношений, охраняемые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нормами административного права.</w:t>
      </w:r>
      <w:proofErr w:type="gramEnd"/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2. Родовой объект – признается группа однородных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близких по содержанию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общественных отношений составляющих часть общего объекта. Родовые объекты указываются в названиях глав особенной части II раздела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 (пр.: глава 11 «Административные правонарушения на </w:t>
      </w:r>
      <w:r w:rsidRPr="001A104F">
        <w:rPr>
          <w:sz w:val="28"/>
          <w:szCs w:val="28"/>
        </w:rPr>
        <w:lastRenderedPageBreak/>
        <w:t>транспорте»). Родовой объект необходимо определять для установления повторности совершенного правонарушения.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3. Непосредственный объект – каждый отдельный административный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проступок причиняет вред не всей группе общественных отношений,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составляющих родовой объект, а отдельному конкретному общественному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отношению. Данное конкретное общественное отношение, на которое посягает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административный проступок, будет являться непосредственно объектом правонарушения (пр.: ст. 11.7 «нарушение правил плавания»).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Объективная сторона состава проступка – совокупность предусмотренных нормой права признаков характеризующих внешнюю сторону проступка.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Обязательным признаком объективной стороны является деяние (может быть выражено действием или бездействием). Факультативные признаки объективной стороны –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место,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время,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способ, средство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совершения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правонарушения;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если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состав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материальный, то в объективную сторону включаются такие признаки как наступление материального ущерба и причинная связь между деянием и наступлением последствия. 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За неоконченное административное правонарушение гражданин к административной ответственности не привлекается. Исключение ст. 19.2 </w:t>
      </w:r>
      <w:proofErr w:type="spellStart"/>
      <w:r w:rsidRPr="001A104F">
        <w:rPr>
          <w:sz w:val="28"/>
          <w:szCs w:val="28"/>
        </w:rPr>
        <w:t>КоАП</w:t>
      </w:r>
      <w:proofErr w:type="spellEnd"/>
      <w:r w:rsidRPr="001A104F">
        <w:rPr>
          <w:sz w:val="28"/>
          <w:szCs w:val="28"/>
        </w:rPr>
        <w:t xml:space="preserve"> РФ передача либо попытка передачи запрещенных предметов лицам, содержащимся в учреждении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уголовно-исполнительной системы, следственных изоляторах или изоляторах временного содержания.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Признаки объективной стороны: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место – территория (определенная), на которой устанавливается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специальные правила </w:t>
      </w:r>
      <w:proofErr w:type="gramStart"/>
      <w:r w:rsidRPr="001A104F">
        <w:rPr>
          <w:sz w:val="28"/>
          <w:szCs w:val="28"/>
        </w:rPr>
        <w:t>поведения</w:t>
      </w:r>
      <w:proofErr w:type="gramEnd"/>
      <w:r w:rsidRPr="001A104F">
        <w:rPr>
          <w:sz w:val="28"/>
          <w:szCs w:val="28"/>
        </w:rPr>
        <w:t xml:space="preserve"> и нарушения этих правил влечет признание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деяний административным правонарушением (общественное место, автодорога, пограничная зона, государственная граница, железнодорожный </w:t>
      </w:r>
      <w:r w:rsidR="00984528">
        <w:rPr>
          <w:sz w:val="28"/>
          <w:szCs w:val="28"/>
        </w:rPr>
        <w:t>путь, лес</w:t>
      </w:r>
      <w:r w:rsidRPr="001A104F">
        <w:rPr>
          <w:sz w:val="28"/>
          <w:szCs w:val="28"/>
        </w:rPr>
        <w:t>);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время – признаком действия является период, в рамках которого совершение определенных действий будет признаваться правонарушением.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lastRenderedPageBreak/>
        <w:t>Временным признаком бездействия является период, по истечению которого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бездействие признается правонарушением;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способ совершения правонарушения включает: порядок, метод, последовательность действий, приемы применяемые правонарушителем;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- средства совершения правонарушений – предметы, при помощи которых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совершается правонарушение (транспортные средства, взрывчатые в</w:t>
      </w:r>
      <w:r w:rsidR="00984528">
        <w:rPr>
          <w:sz w:val="28"/>
          <w:szCs w:val="28"/>
        </w:rPr>
        <w:t>ещества, спиртные напитки</w:t>
      </w:r>
      <w:r w:rsidRPr="001A104F">
        <w:rPr>
          <w:sz w:val="28"/>
          <w:szCs w:val="28"/>
        </w:rPr>
        <w:t>).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Для всех видов юридической ответственности общими являются следующие качества: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Во-первых, основанием ответственности является (действительное или предполагаемое) правонарушение. Ответственность всегда конкретна: это ответственность определенного лица за доказуемое нарушение точно обозначенной нормы права при обстоятельствах, заранее предусмотренных законом или другими нормативными актами.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 xml:space="preserve">Во-вторых, все виды ответственности осуществляются на основе нормативных конструкций, представляющих единство норм материального и процессуального права. </w:t>
      </w:r>
      <w:proofErr w:type="gramStart"/>
      <w:r w:rsidRPr="001A104F">
        <w:rPr>
          <w:sz w:val="28"/>
          <w:szCs w:val="28"/>
        </w:rPr>
        <w:t>Признаки правонарушения и санкции за его совершение предусмотрены нормами материального права; порядок доказывания; определение того, было или не было правонарушение и кто его совершил, а также назначение конкретной меры государственного принуждения в пределах санкции нарушенной нормы – строго регламентирован нормами процессуального права.</w:t>
      </w:r>
      <w:proofErr w:type="gramEnd"/>
      <w:r w:rsidRPr="001A104F">
        <w:rPr>
          <w:sz w:val="28"/>
          <w:szCs w:val="28"/>
        </w:rPr>
        <w:t xml:space="preserve"> Основные виды юридической ответственности предопределяются содержанием санкций, которые применяются за правонарушения. </w:t>
      </w:r>
      <w:proofErr w:type="gramStart"/>
      <w:r w:rsidRPr="001A104F">
        <w:rPr>
          <w:sz w:val="28"/>
          <w:szCs w:val="28"/>
        </w:rPr>
        <w:t xml:space="preserve">Санкции делятся на два основных вида в соответствии со способом, каким они служат охране правопорядка: </w:t>
      </w:r>
      <w:proofErr w:type="spellStart"/>
      <w:r w:rsidRPr="001A104F">
        <w:rPr>
          <w:sz w:val="28"/>
          <w:szCs w:val="28"/>
        </w:rPr>
        <w:t>правовосстановительные</w:t>
      </w:r>
      <w:proofErr w:type="spellEnd"/>
      <w:r w:rsidRPr="001A104F">
        <w:rPr>
          <w:sz w:val="28"/>
          <w:szCs w:val="28"/>
        </w:rPr>
        <w:t xml:space="preserve"> санкции направлены на устранение непосредственного вреда, причиненного правопорядку (восстановление нарушенных прав, принудительное выполнение обязанностей, устранение противоправных состояний), задача штрафных, карательных санкций – воздействие на правонарушителя в целях общей и частной </w:t>
      </w:r>
      <w:proofErr w:type="spellStart"/>
      <w:r w:rsidRPr="001A104F">
        <w:rPr>
          <w:sz w:val="28"/>
          <w:szCs w:val="28"/>
        </w:rPr>
        <w:t>привенкции</w:t>
      </w:r>
      <w:proofErr w:type="spellEnd"/>
      <w:r w:rsidRPr="001A104F"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lastRenderedPageBreak/>
        <w:t>правонарушений (уголовно-правовые, административные, дисциплинарные и некоторые другие санкции).</w:t>
      </w:r>
      <w:proofErr w:type="gramEnd"/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</w:p>
    <w:p w:rsidR="008D19C6" w:rsidRDefault="008D19C6" w:rsidP="008D19C6">
      <w:pPr>
        <w:spacing w:line="360" w:lineRule="auto"/>
        <w:ind w:firstLine="709"/>
        <w:jc w:val="center"/>
        <w:rPr>
          <w:sz w:val="28"/>
          <w:szCs w:val="28"/>
        </w:rPr>
        <w:sectPr w:rsidR="008D19C6" w:rsidSect="001A104F">
          <w:pgSz w:w="11906" w:h="16838"/>
          <w:pgMar w:top="1134" w:right="850" w:bottom="1134" w:left="1701" w:header="709" w:footer="709" w:gutter="0"/>
          <w:pgNumType w:start="2"/>
          <w:cols w:space="708"/>
          <w:titlePg/>
          <w:docGrid w:linePitch="360"/>
        </w:sectPr>
      </w:pPr>
    </w:p>
    <w:p w:rsidR="008D19C6" w:rsidRPr="00D66630" w:rsidRDefault="008D19C6" w:rsidP="008D19C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66630">
        <w:rPr>
          <w:b/>
          <w:bCs/>
          <w:sz w:val="28"/>
          <w:szCs w:val="28"/>
        </w:rPr>
        <w:lastRenderedPageBreak/>
        <w:t>Заключение</w:t>
      </w:r>
    </w:p>
    <w:p w:rsidR="008D19C6" w:rsidRPr="001A104F" w:rsidRDefault="008D19C6" w:rsidP="008D19C6">
      <w:pPr>
        <w:spacing w:line="360" w:lineRule="auto"/>
        <w:ind w:firstLine="709"/>
        <w:rPr>
          <w:sz w:val="28"/>
          <w:szCs w:val="28"/>
        </w:rPr>
      </w:pP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заключение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социальной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природе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противоправного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поведения. Главное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этом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поведении - то, что оно противоречит существующим общественным отношениям, причиняет или способно причинять вред правам и интересам граждан, коллективов и общества в целом, препятствует поступательному развитию общества. Правонарушения различают по своей направленности, по вероятности наступления вредных последствий и их тяжести, по характеру вызвавших их мо</w:t>
      </w:r>
      <w:r w:rsidR="00984528">
        <w:rPr>
          <w:sz w:val="28"/>
          <w:szCs w:val="28"/>
        </w:rPr>
        <w:t>тивов, по целям правонарушений</w:t>
      </w:r>
      <w:r w:rsidRPr="001A104F">
        <w:rPr>
          <w:sz w:val="28"/>
          <w:szCs w:val="28"/>
        </w:rPr>
        <w:t>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Несмотря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все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эти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различия, правонарушения составляют одну группу явлений в социальном и правовом отношениях, так как обладают единой сущностью и сходными юридическими признаками.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Отечественная наука изучает правовые явления 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социально-историческом аспекте, подчеркивая, что преступность - это относительно массовое, исторически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изменчивое, социальное имеющее уголовно-правовой характер явление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классового общества, слагающееся из всей совокупности преступлений,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совершаемых в соответствующем государстве в определенный период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времени.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В своей принципиальной основе это положение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относится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 к другим видам правонарушений.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В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отличие от правомерных действий, которые могут быть прямо предусмотрены нормами права, а могут и вытекать в общей форме из «духа закона», противоправные действия должны быть четко сформулированы действующими правовыми нормами. С этой точки зрения правонарушения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можно говорить лишь в рамках и с полиции закона, определяющего понятие 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признаки гражданского,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административного или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иного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правонарушения,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нередко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 устанавливающего точный перечень противоправных деяний. Такого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рода «формализм» противоправности обеспечивает ясность и единство требований, предъявляемых ко всем гражданам и организациям.</w:t>
      </w:r>
    </w:p>
    <w:p w:rsidR="008D19C6" w:rsidRPr="001A104F" w:rsidRDefault="008D19C6" w:rsidP="008D19C6">
      <w:pPr>
        <w:spacing w:line="360" w:lineRule="auto"/>
        <w:ind w:firstLine="709"/>
        <w:jc w:val="both"/>
        <w:rPr>
          <w:sz w:val="28"/>
          <w:szCs w:val="28"/>
        </w:rPr>
      </w:pPr>
      <w:r w:rsidRPr="001A104F">
        <w:rPr>
          <w:sz w:val="28"/>
          <w:szCs w:val="28"/>
        </w:rPr>
        <w:t>Общее понятие состава административного проступка имеет весьма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 xml:space="preserve">важное теоретическое и практическое значение в </w:t>
      </w:r>
      <w:proofErr w:type="spellStart"/>
      <w:r w:rsidRPr="001A104F">
        <w:rPr>
          <w:sz w:val="28"/>
          <w:szCs w:val="28"/>
        </w:rPr>
        <w:t>юрисдикционной</w:t>
      </w:r>
      <w:proofErr w:type="spellEnd"/>
      <w:r w:rsidRPr="001A104F"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lastRenderedPageBreak/>
        <w:t>деятельности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органов внутренних дел. Оно является необходимой ступенью в процессе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познания конкретных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составов административных проступков, теоретической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основой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для раскрытия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их содержания и правильного применения на практике</w:t>
      </w:r>
      <w:r>
        <w:rPr>
          <w:sz w:val="28"/>
          <w:szCs w:val="28"/>
        </w:rPr>
        <w:t xml:space="preserve"> </w:t>
      </w:r>
      <w:r w:rsidRPr="001A104F">
        <w:rPr>
          <w:sz w:val="28"/>
          <w:szCs w:val="28"/>
        </w:rPr>
        <w:t>законодательства об административных правонарушениях.</w:t>
      </w:r>
    </w:p>
    <w:p w:rsidR="008D19C6" w:rsidRDefault="008D19C6" w:rsidP="008D19C6">
      <w:pPr>
        <w:spacing w:line="360" w:lineRule="auto"/>
        <w:ind w:firstLine="709"/>
        <w:jc w:val="center"/>
        <w:rPr>
          <w:sz w:val="28"/>
          <w:szCs w:val="28"/>
        </w:rPr>
        <w:sectPr w:rsidR="008D19C6" w:rsidSect="001A104F">
          <w:pgSz w:w="11906" w:h="16838"/>
          <w:pgMar w:top="1134" w:right="850" w:bottom="1134" w:left="1701" w:header="709" w:footer="709" w:gutter="0"/>
          <w:pgNumType w:start="2"/>
          <w:cols w:space="708"/>
          <w:titlePg/>
          <w:docGrid w:linePitch="360"/>
        </w:sectPr>
      </w:pPr>
    </w:p>
    <w:p w:rsidR="008D19C6" w:rsidRPr="00D66630" w:rsidRDefault="008D19C6" w:rsidP="008D19C6">
      <w:pPr>
        <w:spacing w:line="360" w:lineRule="auto"/>
        <w:ind w:firstLine="709"/>
        <w:jc w:val="center"/>
        <w:rPr>
          <w:b/>
          <w:bCs/>
          <w:sz w:val="28"/>
          <w:szCs w:val="28"/>
        </w:rPr>
      </w:pPr>
      <w:r w:rsidRPr="00D66630">
        <w:rPr>
          <w:b/>
          <w:bCs/>
          <w:sz w:val="28"/>
          <w:szCs w:val="28"/>
        </w:rPr>
        <w:lastRenderedPageBreak/>
        <w:t>Список используемой литературы</w:t>
      </w:r>
    </w:p>
    <w:p w:rsidR="008D19C6" w:rsidRPr="001A104F" w:rsidRDefault="008D19C6" w:rsidP="008D19C6">
      <w:pPr>
        <w:spacing w:line="360" w:lineRule="auto"/>
        <w:ind w:firstLine="709"/>
        <w:jc w:val="center"/>
        <w:rPr>
          <w:sz w:val="28"/>
          <w:szCs w:val="28"/>
        </w:rPr>
      </w:pP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>1. Административное право Российск</w:t>
      </w:r>
      <w:r w:rsidR="00984528">
        <w:rPr>
          <w:sz w:val="28"/>
          <w:szCs w:val="28"/>
        </w:rPr>
        <w:t>ой Федерации. М., Академия, 2008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 xml:space="preserve">2. Алехин А.П., </w:t>
      </w:r>
      <w:proofErr w:type="spellStart"/>
      <w:r w:rsidRPr="00D66630">
        <w:rPr>
          <w:sz w:val="28"/>
          <w:szCs w:val="28"/>
        </w:rPr>
        <w:t>Кармолицкий</w:t>
      </w:r>
      <w:proofErr w:type="spellEnd"/>
      <w:r w:rsidRPr="00D66630">
        <w:rPr>
          <w:sz w:val="28"/>
          <w:szCs w:val="28"/>
        </w:rPr>
        <w:t xml:space="preserve"> А.А., Козлов Ю.М.. Административное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право Российской Федерации. Учебник для ВУЗов. М., Зерцало, 200</w:t>
      </w:r>
      <w:r w:rsidR="00984528">
        <w:rPr>
          <w:sz w:val="28"/>
          <w:szCs w:val="28"/>
        </w:rPr>
        <w:t>7</w:t>
      </w:r>
      <w:r w:rsidRPr="00D66630">
        <w:rPr>
          <w:sz w:val="28"/>
          <w:szCs w:val="28"/>
        </w:rPr>
        <w:t>.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 xml:space="preserve">3. </w:t>
      </w:r>
      <w:proofErr w:type="spellStart"/>
      <w:r w:rsidRPr="00D66630">
        <w:rPr>
          <w:sz w:val="28"/>
          <w:szCs w:val="28"/>
        </w:rPr>
        <w:t>Бахрах</w:t>
      </w:r>
      <w:proofErr w:type="spellEnd"/>
      <w:r w:rsidRPr="00D66630">
        <w:rPr>
          <w:sz w:val="28"/>
          <w:szCs w:val="28"/>
        </w:rPr>
        <w:t xml:space="preserve"> Н.И. Административное пра</w:t>
      </w:r>
      <w:r w:rsidR="00984528">
        <w:rPr>
          <w:sz w:val="28"/>
          <w:szCs w:val="28"/>
        </w:rPr>
        <w:t xml:space="preserve">во, </w:t>
      </w:r>
      <w:proofErr w:type="spellStart"/>
      <w:r w:rsidR="00984528">
        <w:rPr>
          <w:sz w:val="28"/>
          <w:szCs w:val="28"/>
        </w:rPr>
        <w:t>М.:-Спарта</w:t>
      </w:r>
      <w:proofErr w:type="spellEnd"/>
      <w:r w:rsidR="00984528">
        <w:rPr>
          <w:sz w:val="28"/>
          <w:szCs w:val="28"/>
        </w:rPr>
        <w:t>, 2005</w:t>
      </w:r>
      <w:r w:rsidRPr="00D66630">
        <w:rPr>
          <w:sz w:val="28"/>
          <w:szCs w:val="28"/>
        </w:rPr>
        <w:t xml:space="preserve"> г.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 xml:space="preserve">4. </w:t>
      </w:r>
      <w:proofErr w:type="spellStart"/>
      <w:r w:rsidRPr="00D66630">
        <w:rPr>
          <w:sz w:val="28"/>
          <w:szCs w:val="28"/>
        </w:rPr>
        <w:t>Бахрах</w:t>
      </w:r>
      <w:proofErr w:type="spellEnd"/>
      <w:r w:rsidRPr="00D66630">
        <w:rPr>
          <w:sz w:val="28"/>
          <w:szCs w:val="28"/>
        </w:rPr>
        <w:t xml:space="preserve"> Д. Н. Производство по делам об администрати</w:t>
      </w:r>
      <w:r w:rsidR="00984528">
        <w:rPr>
          <w:sz w:val="28"/>
          <w:szCs w:val="28"/>
        </w:rPr>
        <w:t>вно-правовых нарушениях. М: 2006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 xml:space="preserve">5. </w:t>
      </w:r>
      <w:proofErr w:type="spellStart"/>
      <w:r w:rsidRPr="00D66630">
        <w:rPr>
          <w:sz w:val="28"/>
          <w:szCs w:val="28"/>
        </w:rPr>
        <w:t>Габричидзе</w:t>
      </w:r>
      <w:proofErr w:type="spellEnd"/>
      <w:r w:rsidRPr="00D66630">
        <w:rPr>
          <w:sz w:val="28"/>
          <w:szCs w:val="28"/>
        </w:rPr>
        <w:t xml:space="preserve"> Б. Н., </w:t>
      </w:r>
      <w:proofErr w:type="spellStart"/>
      <w:r w:rsidRPr="00D66630">
        <w:rPr>
          <w:sz w:val="28"/>
          <w:szCs w:val="28"/>
        </w:rPr>
        <w:t>Чернявский</w:t>
      </w:r>
      <w:proofErr w:type="spellEnd"/>
      <w:r w:rsidRPr="00D66630">
        <w:rPr>
          <w:sz w:val="28"/>
          <w:szCs w:val="28"/>
        </w:rPr>
        <w:t xml:space="preserve"> А. Г.. Административное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право.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Учебник.</w:t>
      </w:r>
      <w:r>
        <w:rPr>
          <w:sz w:val="28"/>
          <w:szCs w:val="28"/>
        </w:rPr>
        <w:t xml:space="preserve"> </w:t>
      </w:r>
      <w:r w:rsidR="00984528">
        <w:rPr>
          <w:sz w:val="28"/>
          <w:szCs w:val="28"/>
        </w:rPr>
        <w:t xml:space="preserve">М., ТК </w:t>
      </w:r>
      <w:proofErr w:type="spellStart"/>
      <w:r w:rsidR="00984528">
        <w:rPr>
          <w:sz w:val="28"/>
          <w:szCs w:val="28"/>
        </w:rPr>
        <w:t>Велби</w:t>
      </w:r>
      <w:proofErr w:type="spellEnd"/>
      <w:r w:rsidR="00984528">
        <w:rPr>
          <w:sz w:val="28"/>
          <w:szCs w:val="28"/>
        </w:rPr>
        <w:t>, 2008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>6. Насонов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Я.,</w:t>
      </w:r>
      <w:r>
        <w:rPr>
          <w:sz w:val="28"/>
          <w:szCs w:val="28"/>
        </w:rPr>
        <w:t xml:space="preserve"> </w:t>
      </w:r>
      <w:proofErr w:type="spellStart"/>
      <w:r w:rsidRPr="00D66630">
        <w:rPr>
          <w:sz w:val="28"/>
          <w:szCs w:val="28"/>
        </w:rPr>
        <w:t>Коньшин</w:t>
      </w:r>
      <w:proofErr w:type="spellEnd"/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А.,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Петров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К.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С.,</w:t>
      </w:r>
      <w:r>
        <w:rPr>
          <w:sz w:val="28"/>
          <w:szCs w:val="28"/>
        </w:rPr>
        <w:t xml:space="preserve"> </w:t>
      </w:r>
      <w:proofErr w:type="spellStart"/>
      <w:r w:rsidRPr="00D66630">
        <w:rPr>
          <w:sz w:val="28"/>
          <w:szCs w:val="28"/>
        </w:rPr>
        <w:t>Редкоус</w:t>
      </w:r>
      <w:proofErr w:type="spellEnd"/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В.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М..</w:t>
      </w:r>
      <w:r w:rsidR="00984528">
        <w:rPr>
          <w:sz w:val="28"/>
          <w:szCs w:val="28"/>
        </w:rPr>
        <w:t>2007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 xml:space="preserve">7. </w:t>
      </w:r>
      <w:proofErr w:type="spellStart"/>
      <w:r w:rsidRPr="00D66630">
        <w:rPr>
          <w:sz w:val="28"/>
          <w:szCs w:val="28"/>
        </w:rPr>
        <w:t>Овсянко</w:t>
      </w:r>
      <w:proofErr w:type="spellEnd"/>
      <w:r w:rsidRPr="00D66630">
        <w:rPr>
          <w:sz w:val="28"/>
          <w:szCs w:val="28"/>
        </w:rPr>
        <w:t xml:space="preserve"> Д. М.. Административное право в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схемах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определениях.</w:t>
      </w:r>
      <w:r>
        <w:rPr>
          <w:sz w:val="28"/>
          <w:szCs w:val="28"/>
        </w:rPr>
        <w:t xml:space="preserve"> </w:t>
      </w:r>
      <w:r w:rsidRPr="00D66630">
        <w:rPr>
          <w:sz w:val="28"/>
          <w:szCs w:val="28"/>
        </w:rPr>
        <w:t>М.,</w:t>
      </w:r>
      <w:r>
        <w:rPr>
          <w:sz w:val="28"/>
          <w:szCs w:val="28"/>
        </w:rPr>
        <w:t xml:space="preserve"> </w:t>
      </w:r>
      <w:proofErr w:type="spellStart"/>
      <w:r w:rsidR="00984528">
        <w:rPr>
          <w:sz w:val="28"/>
          <w:szCs w:val="28"/>
        </w:rPr>
        <w:t>Юристъ</w:t>
      </w:r>
      <w:proofErr w:type="spellEnd"/>
      <w:r w:rsidR="00984528">
        <w:rPr>
          <w:sz w:val="28"/>
          <w:szCs w:val="28"/>
        </w:rPr>
        <w:t>, 2009</w:t>
      </w:r>
      <w:r w:rsidRPr="00D66630">
        <w:rPr>
          <w:sz w:val="28"/>
          <w:szCs w:val="28"/>
        </w:rPr>
        <w:t>.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>8. Конституция РФ от 12.12. 1993 г.- М.: Юрист, 1994.- 53с.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>9. Кодекс Российской Федерации об административных правонарушениях. От 2</w:t>
      </w:r>
      <w:r w:rsidR="00984528">
        <w:rPr>
          <w:sz w:val="28"/>
          <w:szCs w:val="28"/>
        </w:rPr>
        <w:t>0.12.2001 // Российская газета</w:t>
      </w:r>
    </w:p>
    <w:p w:rsidR="008D19C6" w:rsidRPr="00D66630" w:rsidRDefault="008D19C6" w:rsidP="008D19C6">
      <w:pPr>
        <w:tabs>
          <w:tab w:val="left" w:pos="720"/>
        </w:tabs>
        <w:spacing w:line="360" w:lineRule="auto"/>
        <w:jc w:val="both"/>
        <w:rPr>
          <w:sz w:val="28"/>
          <w:szCs w:val="28"/>
        </w:rPr>
      </w:pPr>
      <w:r w:rsidRPr="00D66630">
        <w:rPr>
          <w:sz w:val="28"/>
          <w:szCs w:val="28"/>
        </w:rPr>
        <w:t>10. Уголовный кодекс РФ</w:t>
      </w:r>
      <w:r w:rsidR="00984528">
        <w:rPr>
          <w:sz w:val="28"/>
          <w:szCs w:val="28"/>
        </w:rPr>
        <w:t xml:space="preserve"> от 09.07.1999 г.- М.: БЕК,</w:t>
      </w:r>
      <w:r w:rsidRPr="00D66630">
        <w:rPr>
          <w:sz w:val="28"/>
          <w:szCs w:val="28"/>
        </w:rPr>
        <w:t xml:space="preserve">-276 </w:t>
      </w:r>
      <w:proofErr w:type="gramStart"/>
      <w:r w:rsidRPr="00D66630">
        <w:rPr>
          <w:sz w:val="28"/>
          <w:szCs w:val="28"/>
        </w:rPr>
        <w:t>с</w:t>
      </w:r>
      <w:proofErr w:type="gramEnd"/>
      <w:r w:rsidRPr="00D66630">
        <w:rPr>
          <w:sz w:val="28"/>
          <w:szCs w:val="28"/>
        </w:rPr>
        <w:t>.</w:t>
      </w:r>
    </w:p>
    <w:sectPr w:rsidR="008D19C6" w:rsidRPr="00D66630" w:rsidSect="001A104F">
      <w:pgSz w:w="11906" w:h="16838"/>
      <w:pgMar w:top="1134" w:right="850" w:bottom="1134" w:left="1701" w:header="709" w:footer="709" w:gutter="0"/>
      <w:pgNumType w:start="2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D6503" w:rsidRDefault="00ED6503" w:rsidP="00633006">
      <w:r>
        <w:separator/>
      </w:r>
    </w:p>
  </w:endnote>
  <w:endnote w:type="continuationSeparator" w:id="0">
    <w:p w:rsidR="00ED6503" w:rsidRDefault="00ED6503" w:rsidP="006330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D6503" w:rsidRDefault="00ED6503" w:rsidP="00633006">
      <w:r>
        <w:separator/>
      </w:r>
    </w:p>
  </w:footnote>
  <w:footnote w:type="continuationSeparator" w:id="0">
    <w:p w:rsidR="00ED6503" w:rsidRDefault="00ED6503" w:rsidP="0063300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1723" w:rsidRDefault="00633006" w:rsidP="005A3135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517A4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62374">
      <w:rPr>
        <w:rStyle w:val="a5"/>
        <w:noProof/>
      </w:rPr>
      <w:t>3</w:t>
    </w:r>
    <w:r>
      <w:rPr>
        <w:rStyle w:val="a5"/>
      </w:rPr>
      <w:fldChar w:fldCharType="end"/>
    </w:r>
  </w:p>
  <w:p w:rsidR="00801723" w:rsidRDefault="00ED650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D19C6"/>
    <w:rsid w:val="0027489C"/>
    <w:rsid w:val="004F592F"/>
    <w:rsid w:val="00517A4E"/>
    <w:rsid w:val="00633006"/>
    <w:rsid w:val="007A7CD5"/>
    <w:rsid w:val="008D19C6"/>
    <w:rsid w:val="00962374"/>
    <w:rsid w:val="00984528"/>
    <w:rsid w:val="00ED6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19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27489C"/>
    <w:pPr>
      <w:keepNext/>
      <w:keepLines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8D19C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D19C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uiPriority w:val="99"/>
    <w:rsid w:val="008D19C6"/>
  </w:style>
  <w:style w:type="character" w:customStyle="1" w:styleId="10">
    <w:name w:val="Заголовок 1 Знак"/>
    <w:basedOn w:val="a0"/>
    <w:link w:val="1"/>
    <w:uiPriority w:val="9"/>
    <w:rsid w:val="0027489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19</Pages>
  <Words>3643</Words>
  <Characters>20769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Acer</cp:lastModifiedBy>
  <cp:revision>4</cp:revision>
  <dcterms:created xsi:type="dcterms:W3CDTF">2013-09-23T12:40:00Z</dcterms:created>
  <dcterms:modified xsi:type="dcterms:W3CDTF">2013-09-23T13:12:00Z</dcterms:modified>
</cp:coreProperties>
</file>