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сельского хозяйства  Российской Федерации </w:t>
      </w:r>
      <w:r w:rsidR="00A57A79" w:rsidRPr="00A57A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ФГОУ ВПО «Вятская государственная сельскохозяйственная академия»</w:t>
      </w:r>
    </w:p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Экономический факультет</w:t>
      </w:r>
    </w:p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Кафедра экономической теории</w:t>
      </w:r>
    </w:p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E58BC" w:rsidRPr="003E30B0" w:rsidRDefault="004E58BC" w:rsidP="003E30B0">
      <w:pPr>
        <w:jc w:val="center"/>
        <w:rPr>
          <w:rFonts w:ascii="Times New Roman" w:hAnsi="Times New Roman" w:cs="Times New Roman"/>
          <w:color w:val="000000"/>
          <w:sz w:val="36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36"/>
          <w:szCs w:val="28"/>
          <w:lang w:eastAsia="ru-RU"/>
        </w:rPr>
        <w:t>КУРСОВАЯ РАБОТА</w:t>
      </w:r>
    </w:p>
    <w:p w:rsidR="004E58BC" w:rsidRPr="003E30B0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экономической теории</w:t>
      </w:r>
    </w:p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32"/>
          <w:szCs w:val="28"/>
          <w:lang w:eastAsia="ru-RU"/>
        </w:rPr>
      </w:pPr>
    </w:p>
    <w:p w:rsidR="004E58BC" w:rsidRPr="003E30B0" w:rsidRDefault="004E58BC" w:rsidP="004E58BC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«Налоги как инструмент государственного регулирования»</w:t>
      </w:r>
    </w:p>
    <w:p w:rsidR="004E58BC" w:rsidRDefault="004E58BC" w:rsidP="004E58BC">
      <w:pPr>
        <w:jc w:val="center"/>
        <w:rPr>
          <w:rFonts w:ascii="Times New Roman" w:hAnsi="Times New Roman" w:cs="Times New Roman"/>
          <w:color w:val="000000"/>
          <w:sz w:val="32"/>
          <w:szCs w:val="28"/>
          <w:lang w:eastAsia="ru-RU"/>
        </w:rPr>
      </w:pPr>
    </w:p>
    <w:p w:rsidR="004E58BC" w:rsidRPr="003E30B0" w:rsidRDefault="004E58BC" w:rsidP="003E30B0">
      <w:pPr>
        <w:tabs>
          <w:tab w:val="left" w:pos="3119"/>
        </w:tabs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E58BC" w:rsidRP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Вып</w:t>
      </w: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лнил: </w:t>
      </w:r>
      <w:proofErr w:type="spellStart"/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Новокшонов</w:t>
      </w:r>
      <w:proofErr w:type="spellEnd"/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Д.А.</w:t>
      </w:r>
    </w:p>
    <w:p w:rsidR="004E58BC" w:rsidRP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Специальность: финансы и кредит</w:t>
      </w:r>
    </w:p>
    <w:p w:rsidR="004E58BC" w:rsidRP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Группа: 210</w:t>
      </w:r>
    </w:p>
    <w:p w:rsidR="004E58BC" w:rsidRP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Форма обучения: очная</w:t>
      </w:r>
    </w:p>
    <w:p w:rsidR="004E58BC" w:rsidRP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 приема:2011</w:t>
      </w:r>
    </w:p>
    <w:p w:rsidR="004E58BC" w:rsidRP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Дата регистрации работы</w:t>
      </w: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__________</w:t>
      </w:r>
    </w:p>
    <w:p w:rsidR="003E30B0" w:rsidRP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4E58BC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Регистрационны</w:t>
      </w: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 номер__________</w:t>
      </w:r>
    </w:p>
    <w:p w:rsid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:rsidR="003E30B0" w:rsidRDefault="003E30B0" w:rsidP="003E30B0">
      <w:pPr>
        <w:tabs>
          <w:tab w:val="left" w:pos="2835"/>
          <w:tab w:val="left" w:pos="3119"/>
        </w:tabs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E30B0" w:rsidRPr="003E30B0" w:rsidRDefault="003E30B0" w:rsidP="003E30B0">
      <w:pPr>
        <w:tabs>
          <w:tab w:val="left" w:pos="2835"/>
          <w:tab w:val="left" w:pos="3119"/>
        </w:tabs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Руководитель: </w:t>
      </w:r>
      <w:proofErr w:type="spellStart"/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Панич</w:t>
      </w:r>
      <w:proofErr w:type="spellEnd"/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А.В.</w:t>
      </w:r>
    </w:p>
    <w:p w:rsidR="003E30B0" w:rsidRDefault="003E30B0" w:rsidP="003E30B0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E30B0" w:rsidRDefault="003E30B0" w:rsidP="003E30B0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84BB3" w:rsidRPr="003E30B0" w:rsidRDefault="003E30B0" w:rsidP="003E30B0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Киров 2011</w:t>
      </w:r>
      <w:r w:rsidR="00984BB3" w:rsidRPr="003E30B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907638"/>
        <w:docPartObj>
          <w:docPartGallery w:val="Table of Contents"/>
          <w:docPartUnique/>
        </w:docPartObj>
      </w:sdtPr>
      <w:sdtEndPr>
        <w:rPr>
          <w:i/>
          <w:sz w:val="24"/>
        </w:rPr>
      </w:sdtEndPr>
      <w:sdtContent>
        <w:p w:rsidR="00B97F94" w:rsidRDefault="00B97F94">
          <w:pPr>
            <w:pStyle w:val="ae"/>
          </w:pPr>
          <w:r w:rsidRPr="00B97F94">
            <w:rPr>
              <w:color w:val="auto"/>
            </w:rPr>
            <w:t>Оглавление</w:t>
          </w:r>
        </w:p>
        <w:p w:rsidR="00D24AFB" w:rsidRPr="00D24AFB" w:rsidRDefault="00A20C2F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r w:rsidRPr="00D24AFB">
            <w:rPr>
              <w:i/>
              <w:sz w:val="24"/>
            </w:rPr>
            <w:fldChar w:fldCharType="begin"/>
          </w:r>
          <w:r w:rsidR="00B97F94" w:rsidRPr="00D24AFB">
            <w:rPr>
              <w:i/>
              <w:sz w:val="24"/>
            </w:rPr>
            <w:instrText xml:space="preserve"> TOC \o "1-3" \h \z \u </w:instrText>
          </w:r>
          <w:r w:rsidRPr="00D24AFB">
            <w:rPr>
              <w:i/>
              <w:sz w:val="24"/>
            </w:rPr>
            <w:fldChar w:fldCharType="separate"/>
          </w:r>
          <w:hyperlink w:anchor="_Toc310097193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Введение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_Toc310097193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194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1. Налоговая система государства.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_Toc310097194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5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195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1.1. Понятие «налог», сущность налогов.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_Toc310097195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5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196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1.2.Элементы и структура налогов.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_Toc310097196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7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197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1.3. Функции налогов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_Toc310097197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198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1.4. Принципы налогообложения.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_Toc310097198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10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199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2.Налоговая политика в России и её особенности.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_Toc310097199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13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0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2.1. Особенности формирования налоговой системы в России.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_Toc310097200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13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1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2.2.Структура налоговой системы РФ.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_Toc310097201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15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2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2.3.Общая методика исчисления налогов в РФ.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_Toc310097202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20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3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2.4. Основные виды налогов в РФ.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_Toc310097203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22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2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4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2.4. Реф</w:t>
            </w:r>
            <w:r w:rsidR="00CA1238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ормирование налоговой системы России</w:t>
            </w:r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 xml:space="preserve"> на современном этапе развития.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_Toc310097204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3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5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2.4.1. Нынешнее положение налоговой системы.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_Toc310097205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3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6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2.4.2. Основные направления налоговой реформы.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_Toc310097206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32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11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310097207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Заключение.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_Toc310097207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37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24AFB" w:rsidRPr="00D24AFB" w:rsidRDefault="00A20C2F">
          <w:pPr>
            <w:pStyle w:val="11"/>
            <w:tabs>
              <w:tab w:val="right" w:leader="dot" w:pos="9628"/>
            </w:tabs>
            <w:rPr>
              <w:noProof/>
              <w:sz w:val="24"/>
            </w:rPr>
          </w:pPr>
          <w:hyperlink w:anchor="_Toc310097208" w:history="1">
            <w:r w:rsidR="00D24AFB" w:rsidRPr="00D24AFB">
              <w:rPr>
                <w:rStyle w:val="af"/>
                <w:rFonts w:ascii="Times New Roman" w:hAnsi="Times New Roman" w:cs="Times New Roman"/>
                <w:noProof/>
                <w:sz w:val="28"/>
                <w:lang w:eastAsia="ru-RU"/>
              </w:rPr>
              <w:t>Список литературы</w:t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24AFB"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_Toc310097208 \h </w:instrTex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CA1238">
              <w:rPr>
                <w:rFonts w:ascii="Times New Roman" w:hAnsi="Times New Roman" w:cs="Times New Roman"/>
                <w:noProof/>
                <w:webHidden/>
                <w:sz w:val="28"/>
              </w:rPr>
              <w:t>39</w:t>
            </w:r>
            <w:r w:rsidRPr="00D24AFB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B97F94" w:rsidRPr="00D24AFB" w:rsidRDefault="00A20C2F">
          <w:pPr>
            <w:rPr>
              <w:i/>
              <w:sz w:val="24"/>
            </w:rPr>
          </w:pPr>
          <w:r w:rsidRPr="00D24AFB">
            <w:rPr>
              <w:i/>
              <w:sz w:val="24"/>
            </w:rPr>
            <w:fldChar w:fldCharType="end"/>
          </w:r>
        </w:p>
      </w:sdtContent>
    </w:sdt>
    <w:p w:rsidR="00984BB3" w:rsidRDefault="00984BB3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BF4E9E" w:rsidRPr="00B97F94" w:rsidRDefault="00D24AFB" w:rsidP="00B97F94">
      <w:pPr>
        <w:pStyle w:val="1"/>
        <w:rPr>
          <w:color w:val="auto"/>
          <w:lang w:eastAsia="ru-RU"/>
        </w:rPr>
      </w:pPr>
      <w:bookmarkStart w:id="0" w:name="_Toc310097193"/>
      <w:r>
        <w:rPr>
          <w:color w:val="auto"/>
          <w:lang w:eastAsia="ru-RU"/>
        </w:rPr>
        <w:lastRenderedPageBreak/>
        <w:t xml:space="preserve">         </w:t>
      </w:r>
      <w:r w:rsidR="00BF4E9E" w:rsidRPr="00B97F94">
        <w:rPr>
          <w:color w:val="auto"/>
          <w:lang w:eastAsia="ru-RU"/>
        </w:rPr>
        <w:t>Введение</w:t>
      </w:r>
      <w:bookmarkEnd w:id="0"/>
    </w:p>
    <w:p w:rsidR="00843FFE" w:rsidRPr="0023462A" w:rsidRDefault="00116274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Одна из самых острых проблем нашей экономики - это нехватка финанс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вых ресурсов (надо заметить, что такая проблема существует в нашей стране уже давно). Сейчас наиболее приемлемым способом решения данной проблемы может быт</w:t>
      </w:r>
      <w:r w:rsidR="00DA7737"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 налоговое регулирование. Это –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система особых мероприятий в о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ласти налогообложения, направленных на вмешательство государства в рыно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ную экономику в соответствии с принятой правительством концепцией экон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мического роста. Налоговое регулирование охватывает всю экономику в целом. Одним из аспектов налогового регулирования является взимание налогов с н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селения. В мировой практике взимания налогов эти налоги играют если не о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ределяющую, то одну из главных ролей в регулировании экономики. Через си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тему косвенного и подоходного налогообложения государство воздействует на личное потребление и платежеспособный спрос населения путем установления необлагаемых минимумов, освобождения (полного или частичного) отдельных доходов и групп товаров от соответствующих налогов. Через регулирование платежеспособного спроса населения государство влияет на производство и предложение товаров и услуг, на личные сбережения и инвестиции. </w:t>
      </w:r>
    </w:p>
    <w:p w:rsidR="00E51477" w:rsidRPr="0023462A" w:rsidRDefault="00E5147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Маневрируя налоговыми ст</w:t>
      </w:r>
      <w:r w:rsidR="00E56C1A"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авками, льготами и штрафами, из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меняя условия налогообложения,</w:t>
      </w:r>
      <w:r w:rsidR="00E56C1A"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вводя одни и отменяя другие на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логи, государство создает у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ловия для ускоренного раз</w:t>
      </w:r>
      <w:r w:rsidR="00E56C1A"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вития опре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деленных отраслей и производст</w:t>
      </w:r>
      <w:r w:rsidR="00E56C1A"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в, сп</w:t>
      </w:r>
      <w:r w:rsidR="00E56C1A"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56C1A"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собствует решению актуаль</w:t>
      </w:r>
      <w:r w:rsidRPr="0023462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ных для общества проблем. </w:t>
      </w:r>
    </w:p>
    <w:p w:rsidR="00843FFE" w:rsidRPr="0023462A" w:rsidRDefault="00843FFE" w:rsidP="00B44D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462A">
        <w:rPr>
          <w:rFonts w:ascii="Times New Roman" w:hAnsi="Times New Roman" w:cs="Times New Roman"/>
          <w:sz w:val="28"/>
          <w:szCs w:val="28"/>
        </w:rPr>
        <w:t>Тема работы является актуальной, так как в условиях рыночного хозяйства первостепенную значимость по своему воздействию на национальную экон</w:t>
      </w:r>
      <w:r w:rsidRPr="0023462A">
        <w:rPr>
          <w:rFonts w:ascii="Times New Roman" w:hAnsi="Times New Roman" w:cs="Times New Roman"/>
          <w:sz w:val="28"/>
          <w:szCs w:val="28"/>
        </w:rPr>
        <w:t>о</w:t>
      </w:r>
      <w:r w:rsidRPr="0023462A">
        <w:rPr>
          <w:rFonts w:ascii="Times New Roman" w:hAnsi="Times New Roman" w:cs="Times New Roman"/>
          <w:sz w:val="28"/>
          <w:szCs w:val="28"/>
        </w:rPr>
        <w:t xml:space="preserve">мику имеет регулирующая функция налогов. Представить себе экономику, не регулируемую государством, невозможно, ибо все процессы общественного воспроизводства вкупе с их социально-гуманитарными составляющими в той или иной мере подвержены воздействию государственного участия. Налоговое регулирование и представляет собой систему особых мероприятий в области налогообложения, направленных на вмешательство государства в рыночную </w:t>
      </w:r>
      <w:r w:rsidRPr="0023462A">
        <w:rPr>
          <w:rFonts w:ascii="Times New Roman" w:hAnsi="Times New Roman" w:cs="Times New Roman"/>
          <w:sz w:val="28"/>
          <w:szCs w:val="28"/>
        </w:rPr>
        <w:lastRenderedPageBreak/>
        <w:t>экономику в соответствии с. принятой правительством концепцией экономич</w:t>
      </w:r>
      <w:r w:rsidRPr="0023462A">
        <w:rPr>
          <w:rFonts w:ascii="Times New Roman" w:hAnsi="Times New Roman" w:cs="Times New Roman"/>
          <w:sz w:val="28"/>
          <w:szCs w:val="28"/>
        </w:rPr>
        <w:t>е</w:t>
      </w:r>
      <w:r w:rsidRPr="0023462A">
        <w:rPr>
          <w:rFonts w:ascii="Times New Roman" w:hAnsi="Times New Roman" w:cs="Times New Roman"/>
          <w:sz w:val="28"/>
          <w:szCs w:val="28"/>
        </w:rPr>
        <w:t>ского развития.</w:t>
      </w:r>
    </w:p>
    <w:p w:rsidR="00DA7737" w:rsidRPr="0023462A" w:rsidRDefault="00DA7737" w:rsidP="00B44D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Целью работы является изучение налогов как инструмента государстве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ного регулирования экономики</w:t>
      </w:r>
      <w:r w:rsidR="00085BAE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B5FCC" w:rsidRPr="0023462A" w:rsidRDefault="00DA7737" w:rsidP="00B44D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ходе курсовой работы были поставлены задачи:</w:t>
      </w:r>
    </w:p>
    <w:p w:rsidR="00CB5FCC" w:rsidRPr="0023462A" w:rsidRDefault="00CB5FCC" w:rsidP="00987986">
      <w:pPr>
        <w:pStyle w:val="a5"/>
        <w:numPr>
          <w:ilvl w:val="0"/>
          <w:numId w:val="1"/>
        </w:numPr>
        <w:spacing w:after="0" w:line="360" w:lineRule="auto"/>
        <w:ind w:left="709" w:hanging="28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изучение общих принципов</w:t>
      </w:r>
      <w:r w:rsidR="00843FFE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 элементов</w:t>
      </w:r>
      <w:r w:rsidR="00843FFE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налоговой системы государства</w:t>
      </w:r>
      <w:r w:rsidR="00DA7737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="00843FFE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B5FCC" w:rsidRPr="0023462A" w:rsidRDefault="00DA7737" w:rsidP="00987986">
      <w:pPr>
        <w:pStyle w:val="a5"/>
        <w:numPr>
          <w:ilvl w:val="0"/>
          <w:numId w:val="1"/>
        </w:numPr>
        <w:spacing w:after="0" w:line="360" w:lineRule="auto"/>
        <w:ind w:left="709" w:hanging="28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характеристика</w:t>
      </w:r>
      <w:r w:rsidR="00CB5FCC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классификации налогов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CB5FCC" w:rsidRPr="0023462A" w:rsidRDefault="00125A86" w:rsidP="00987986">
      <w:pPr>
        <w:pStyle w:val="a5"/>
        <w:numPr>
          <w:ilvl w:val="0"/>
          <w:numId w:val="1"/>
        </w:numPr>
        <w:spacing w:after="0" w:line="360" w:lineRule="auto"/>
        <w:ind w:left="709" w:hanging="28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исследо</w:t>
      </w:r>
      <w:r w:rsidR="00CB5FCC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вание основных принципов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налогообложения</w:t>
      </w:r>
      <w:proofErr w:type="gramStart"/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.</w:t>
      </w:r>
      <w:proofErr w:type="gramEnd"/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B5FCC" w:rsidRPr="0023462A" w:rsidRDefault="00CB5FCC" w:rsidP="00987986">
      <w:pPr>
        <w:pStyle w:val="a5"/>
        <w:numPr>
          <w:ilvl w:val="0"/>
          <w:numId w:val="1"/>
        </w:numPr>
        <w:spacing w:after="0" w:line="360" w:lineRule="auto"/>
        <w:ind w:left="709" w:hanging="28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изучение общего</w:t>
      </w:r>
      <w:r w:rsidR="00125A86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новления</w:t>
      </w:r>
      <w:r w:rsidR="00125A86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налоговой системы в России, </w:t>
      </w:r>
    </w:p>
    <w:p w:rsidR="00CB5FCC" w:rsidRPr="0023462A" w:rsidRDefault="00CB5FCC" w:rsidP="00987986">
      <w:pPr>
        <w:pStyle w:val="a5"/>
        <w:numPr>
          <w:ilvl w:val="0"/>
          <w:numId w:val="1"/>
        </w:numPr>
        <w:spacing w:after="0" w:line="360" w:lineRule="auto"/>
        <w:ind w:left="709" w:hanging="28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характеристика</w:t>
      </w:r>
      <w:r w:rsidR="00CA62D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CA62DC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нынешнего</w:t>
      </w:r>
      <w:proofErr w:type="gramEnd"/>
      <w:r w:rsidR="00125A86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положение налоговой системы РФ, </w:t>
      </w:r>
    </w:p>
    <w:p w:rsidR="00843FFE" w:rsidRPr="0023462A" w:rsidRDefault="00CB5FCC" w:rsidP="00987986">
      <w:pPr>
        <w:pStyle w:val="a5"/>
        <w:numPr>
          <w:ilvl w:val="0"/>
          <w:numId w:val="1"/>
        </w:numPr>
        <w:spacing w:after="0" w:line="360" w:lineRule="auto"/>
        <w:ind w:left="709" w:hanging="284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выявление</w:t>
      </w:r>
      <w:r w:rsidR="00125A86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воз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можностей и путей</w:t>
      </w:r>
      <w:r w:rsidR="00125A86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реформирования налоговой си</w:t>
      </w:r>
      <w:r w:rsidR="00DA7737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25A86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темы России в условиях перехода к рыночным отношениям.</w:t>
      </w:r>
    </w:p>
    <w:p w:rsidR="00BF532A" w:rsidRPr="0023462A" w:rsidRDefault="00BF532A" w:rsidP="00B44DDB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:rsidR="00125A86" w:rsidRPr="00B97F94" w:rsidRDefault="00D24AFB" w:rsidP="00B97F94">
      <w:pPr>
        <w:pStyle w:val="1"/>
        <w:rPr>
          <w:color w:val="auto"/>
          <w:lang w:eastAsia="ru-RU"/>
        </w:rPr>
      </w:pPr>
      <w:bookmarkStart w:id="1" w:name="_Toc310097194"/>
      <w:r>
        <w:rPr>
          <w:color w:val="auto"/>
          <w:lang w:eastAsia="ru-RU"/>
        </w:rPr>
        <w:lastRenderedPageBreak/>
        <w:t xml:space="preserve">         </w:t>
      </w:r>
      <w:r w:rsidR="00BF532A" w:rsidRPr="00B97F94">
        <w:rPr>
          <w:color w:val="auto"/>
          <w:lang w:eastAsia="ru-RU"/>
        </w:rPr>
        <w:t>1. Налоговая система государства.</w:t>
      </w:r>
      <w:bookmarkEnd w:id="1"/>
    </w:p>
    <w:p w:rsidR="00BF532A" w:rsidRPr="00B97F94" w:rsidRDefault="00D24AFB" w:rsidP="00B97F94">
      <w:pPr>
        <w:pStyle w:val="2"/>
        <w:rPr>
          <w:color w:val="auto"/>
          <w:lang w:eastAsia="ru-RU"/>
        </w:rPr>
      </w:pPr>
      <w:bookmarkStart w:id="2" w:name="_Toc310097195"/>
      <w:r>
        <w:rPr>
          <w:color w:val="auto"/>
          <w:lang w:eastAsia="ru-RU"/>
        </w:rPr>
        <w:t xml:space="preserve">          </w:t>
      </w:r>
      <w:r w:rsidR="00BF532A" w:rsidRPr="00B97F94">
        <w:rPr>
          <w:color w:val="auto"/>
          <w:lang w:eastAsia="ru-RU"/>
        </w:rPr>
        <w:t>1.1. Понятие «налог», сущность налогов.</w:t>
      </w:r>
      <w:bookmarkEnd w:id="2"/>
    </w:p>
    <w:p w:rsidR="00BF532A" w:rsidRPr="0023462A" w:rsidRDefault="00BF532A" w:rsidP="00B44D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Налоги – одно из важных понятий экономической науки, являющейся эк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номической категорией, одним из звеньев экономических отношений, и в силу этого их следует рассматривать как проблему налогообложения в целях в целях определения </w:t>
      </w:r>
      <w:r w:rsidR="004E417F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их места в экономической системе. Вместе с тем проблема пон</w:t>
      </w:r>
      <w:r w:rsidR="004E417F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4E417F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мания природы налогов обусловлена тем, что налог – понятие не только экон</w:t>
      </w:r>
      <w:r w:rsidR="004E417F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E417F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мическое, хозяйственное, правовое, социальное, философское, и историческое, но прежде всего понятие финансовой науки, жёстко связанное с понятиями «государство», «бюджет государства». </w:t>
      </w:r>
    </w:p>
    <w:p w:rsidR="004E417F" w:rsidRPr="0023462A" w:rsidRDefault="004E417F" w:rsidP="00B44D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современном понимании налог – это обязательный, принудительный, безвозмездный платеж, взимаемый с организаций и граждан в форме отчужд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ния принадлежащих им на правах собственности, хозяйственного ведения или оперативного управления денежных средств в б</w:t>
      </w:r>
      <w:r w:rsidR="00DA7737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юджет и внебюджетные фонды 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 определенных законом размерах и в установленные сроки в целях финансов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го обеспечения государства и его территориальных образований</w:t>
      </w:r>
      <w:r w:rsidR="009169F8">
        <w:rPr>
          <w:rStyle w:val="ad"/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footnoteReference w:id="1"/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</w:p>
    <w:p w:rsidR="00137C97" w:rsidRPr="0023462A" w:rsidRDefault="00137C97" w:rsidP="00B44D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Налоги исторически являются одним из основных источников формиров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ния бюджета любого государства и одним из методов мобилизации денежных средств на переустройство государства и общества. По своей сути налоги я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ляются одним из самых доходных источников пополнения казны, которые, во-первых, безвозмездно изымаются государством у налогоплательщиков и, во-вторых, поступая в бюджет, являются той его частью, на которую государство не затрачивает средств.</w:t>
      </w:r>
    </w:p>
    <w:p w:rsidR="00A21FA4" w:rsidRPr="0023462A" w:rsidRDefault="00773172" w:rsidP="00B44DD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Для конкретизации понятия «налог» необходимо исходить из того, что о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личительной чертой налога как экономической категории является наличие в нем признаков, которые схематично представлены на рисунке </w:t>
      </w:r>
      <w:r w:rsidR="00B0434D" w:rsidRPr="0023462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</w:p>
    <w:p w:rsidR="00A21FA4" w:rsidRPr="0023462A" w:rsidRDefault="00BE7410" w:rsidP="00BF4E9E">
      <w:pPr>
        <w:spacing w:after="0" w:line="360" w:lineRule="auto"/>
        <w:ind w:left="-426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819775" cy="1390650"/>
            <wp:effectExtent l="19050" t="0" r="9525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A21FA4" w:rsidRPr="0023462A" w:rsidRDefault="00A21FA4" w:rsidP="00BF4E9E">
      <w:pPr>
        <w:tabs>
          <w:tab w:val="left" w:pos="3210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Рисунок 1. Признаки налога</w:t>
      </w:r>
    </w:p>
    <w:p w:rsidR="00A21FA4" w:rsidRPr="0023462A" w:rsidRDefault="00A21FA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Императивность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отличает уплату налога как безусловную обязанность налогоплательщика при возникновении у него объекта налогообложения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т.е. налог – это обязательный платеж.</w:t>
      </w:r>
      <w:r w:rsidR="004121E9"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Налогоплательщик не вправе отказаться от исполнения в полном объеме возложенной на него обязанности. Обязанность налога обеспечивается силой государства в лице налоговых, правоохранител</w:t>
      </w:r>
      <w:r w:rsidR="004121E9" w:rsidRPr="0023462A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4121E9" w:rsidRPr="0023462A">
        <w:rPr>
          <w:rFonts w:ascii="Times New Roman" w:hAnsi="Times New Roman" w:cs="Times New Roman"/>
          <w:sz w:val="28"/>
          <w:szCs w:val="28"/>
          <w:lang w:eastAsia="ru-RU"/>
        </w:rPr>
        <w:t>ных и судебных органов, которые при нежелании налогоплательщика добр</w:t>
      </w:r>
      <w:r w:rsidR="004121E9"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121E9"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вольно исполнить свою обязанность сделают это принудительно. </w:t>
      </w:r>
    </w:p>
    <w:p w:rsidR="004121E9" w:rsidRPr="0023462A" w:rsidRDefault="004121E9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Индивидуальная безвозмездность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как признак отличает отсутствием для конкретного налогоплательщика эквивалентного объема выгоды от государс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венных услуг. Налоговый платеж – это однонаправленное движение </w:t>
      </w:r>
      <w:r w:rsidR="000463F5" w:rsidRPr="0023462A">
        <w:rPr>
          <w:rFonts w:ascii="Times New Roman" w:hAnsi="Times New Roman" w:cs="Times New Roman"/>
          <w:sz w:val="28"/>
          <w:szCs w:val="28"/>
          <w:lang w:eastAsia="ru-RU"/>
        </w:rPr>
        <w:t>потока ф</w:t>
      </w:r>
      <w:r w:rsidR="000463F5" w:rsidRPr="0023462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463F5"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нансовых, а в исключительных случаях и иных ресурсов от налогоплательщика к государству без наличия </w:t>
      </w:r>
      <w:r w:rsidR="00673EBB">
        <w:rPr>
          <w:rFonts w:ascii="Times New Roman" w:hAnsi="Times New Roman" w:cs="Times New Roman"/>
          <w:sz w:val="28"/>
          <w:szCs w:val="28"/>
          <w:lang w:eastAsia="ru-RU"/>
        </w:rPr>
        <w:t>встречного</w:t>
      </w:r>
      <w:r w:rsidR="000463F5"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персонифицированного потока госуда</w:t>
      </w:r>
      <w:r w:rsidR="000463F5" w:rsidRPr="0023462A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0463F5" w:rsidRPr="0023462A">
        <w:rPr>
          <w:rFonts w:ascii="Times New Roman" w:hAnsi="Times New Roman" w:cs="Times New Roman"/>
          <w:sz w:val="28"/>
          <w:szCs w:val="28"/>
          <w:lang w:eastAsia="ru-RU"/>
        </w:rPr>
        <w:t>ственных услуг.</w:t>
      </w:r>
    </w:p>
    <w:p w:rsidR="000463F5" w:rsidRPr="0023462A" w:rsidRDefault="000463F5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Законность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как признак отличает налоги тем, что их установление, пор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док исчисления и уплаты, изменение или отмена осуществляется исключител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но на основе закона. Налогоплательщики обязаны уплачивать законно устано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ленные налоги.</w:t>
      </w:r>
    </w:p>
    <w:p w:rsidR="000463F5" w:rsidRPr="0023462A" w:rsidRDefault="000463F5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Налог уплачивается в целях </w:t>
      </w: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финансового обеспечения деятельности гос</w:t>
      </w: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у</w:t>
      </w: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дарства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. Нало</w:t>
      </w:r>
      <w:r w:rsidR="00DA7737"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ги всегда были и остаются базовой составляющей </w:t>
      </w:r>
      <w:r w:rsidR="006A3D71" w:rsidRPr="0023462A">
        <w:rPr>
          <w:rFonts w:ascii="Times New Roman" w:hAnsi="Times New Roman" w:cs="Times New Roman"/>
          <w:sz w:val="28"/>
          <w:szCs w:val="28"/>
          <w:lang w:eastAsia="ru-RU"/>
        </w:rPr>
        <w:t>государстве</w:t>
      </w:r>
      <w:r w:rsidR="006A3D71" w:rsidRPr="0023462A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6A3D71" w:rsidRPr="0023462A">
        <w:rPr>
          <w:rFonts w:ascii="Times New Roman" w:hAnsi="Times New Roman" w:cs="Times New Roman"/>
          <w:sz w:val="28"/>
          <w:szCs w:val="28"/>
          <w:lang w:eastAsia="ru-RU"/>
        </w:rPr>
        <w:t>ных доходов. Именно за счет налогов в преобладающей степени формируется централизованный фонд денежных средств, который является финансовой о</w:t>
      </w:r>
      <w:r w:rsidR="006A3D71" w:rsidRPr="0023462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A3D71" w:rsidRPr="0023462A">
        <w:rPr>
          <w:rFonts w:ascii="Times New Roman" w:hAnsi="Times New Roman" w:cs="Times New Roman"/>
          <w:sz w:val="28"/>
          <w:szCs w:val="28"/>
          <w:lang w:eastAsia="ru-RU"/>
        </w:rPr>
        <w:t>новой обеспечения деятельности государства.</w:t>
      </w:r>
    </w:p>
    <w:p w:rsidR="006A3D71" w:rsidRPr="0023462A" w:rsidRDefault="006A3D71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Абстрактность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 означает их поступление на нужды всего гос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дарства, а затем распределение по видам доходов. При этом только само гос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дарство определяет  направления и масштабы использования этих поступлений.</w:t>
      </w:r>
    </w:p>
    <w:p w:rsidR="006A3D71" w:rsidRPr="0023462A" w:rsidRDefault="006A3D71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Относительная регулярность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налога выражается в периодической уплате его в установленные законом сроки, т.е. налог – это не разовое, а регулярное изъятие денежных сре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и условии сохранения у налогоплательщика об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ъ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екта нало</w:t>
      </w:r>
      <w:r w:rsidR="00475FC8" w:rsidRPr="0023462A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ообложения.</w:t>
      </w:r>
    </w:p>
    <w:p w:rsidR="006A3D71" w:rsidRPr="0023462A" w:rsidRDefault="00475FC8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Налоги следует отличать от сборов, особенность которых в том, что их у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лата является одним из условий совершения в отношении плательщиков сборов государственными органами, органами местного самоуправления или иными уполномоченными лицами.</w:t>
      </w:r>
      <w:r w:rsidR="009169F8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2"/>
      </w:r>
    </w:p>
    <w:p w:rsidR="00475FC8" w:rsidRPr="00B97F94" w:rsidRDefault="00D24AFB" w:rsidP="00B97F94">
      <w:pPr>
        <w:pStyle w:val="2"/>
        <w:rPr>
          <w:color w:val="auto"/>
          <w:lang w:eastAsia="ru-RU"/>
        </w:rPr>
      </w:pPr>
      <w:bookmarkStart w:id="3" w:name="_Toc310097196"/>
      <w:r>
        <w:rPr>
          <w:color w:val="auto"/>
          <w:lang w:eastAsia="ru-RU"/>
        </w:rPr>
        <w:t xml:space="preserve">          </w:t>
      </w:r>
      <w:r w:rsidR="00475FC8" w:rsidRPr="00B97F94">
        <w:rPr>
          <w:color w:val="auto"/>
          <w:lang w:eastAsia="ru-RU"/>
        </w:rPr>
        <w:t>1.2.Элементы и структура налогов.</w:t>
      </w:r>
      <w:bookmarkEnd w:id="3"/>
    </w:p>
    <w:p w:rsidR="00475FC8" w:rsidRPr="0023462A" w:rsidRDefault="00475FC8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 считается установленным лишь в том случае, если когда определены субъект налога (налогоплательщик) и элементы налога.</w:t>
      </w:r>
    </w:p>
    <w:p w:rsidR="00475FC8" w:rsidRPr="0023462A" w:rsidRDefault="00475FC8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Элементы налога отражают его социально-экономическую сущность, к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торая определяет условия налогообложения, организацию, порядок исчисления и изъятия налогов. Основными элементами налога являются: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объек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предмет) налогообло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жения;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налоговая база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источник налога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налоговая ставка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налоговый оклад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единица обложени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налога)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сумма налога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75FC8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налоговая льгота</w:t>
      </w:r>
      <w:r w:rsidR="001D66D4" w:rsidRPr="002346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D66D4" w:rsidRPr="0023462A" w:rsidRDefault="00475FC8" w:rsidP="00B44DDB">
      <w:pPr>
        <w:pStyle w:val="a5"/>
        <w:numPr>
          <w:ilvl w:val="0"/>
          <w:numId w:val="2"/>
        </w:numPr>
        <w:tabs>
          <w:tab w:val="left" w:pos="3210"/>
        </w:tabs>
        <w:spacing w:after="0" w:line="360" w:lineRule="auto"/>
        <w:ind w:left="1134" w:hanging="33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порядок исчисления налогов и др.</w:t>
      </w:r>
    </w:p>
    <w:p w:rsidR="001D66D4" w:rsidRPr="0023462A" w:rsidRDefault="001D66D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Элементы налога составляют структуру налога, которая характеризуется:</w:t>
      </w:r>
    </w:p>
    <w:p w:rsidR="001D66D4" w:rsidRPr="0023462A" w:rsidRDefault="001D66D4" w:rsidP="00B44DDB">
      <w:pPr>
        <w:pStyle w:val="a5"/>
        <w:numPr>
          <w:ilvl w:val="0"/>
          <w:numId w:val="3"/>
        </w:numPr>
        <w:tabs>
          <w:tab w:val="left" w:pos="851"/>
          <w:tab w:val="left" w:pos="3210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зависимостью экономик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бюджета) от налогов на различные виды доходов;</w:t>
      </w:r>
    </w:p>
    <w:p w:rsidR="001D66D4" w:rsidRPr="0023462A" w:rsidRDefault="001D66D4" w:rsidP="00B44DDB">
      <w:pPr>
        <w:pStyle w:val="a5"/>
        <w:numPr>
          <w:ilvl w:val="0"/>
          <w:numId w:val="3"/>
        </w:numPr>
        <w:tabs>
          <w:tab w:val="left" w:pos="851"/>
          <w:tab w:val="left" w:pos="3210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влиянием налого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в(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>сборов) на доходы субъектов налога;</w:t>
      </w:r>
    </w:p>
    <w:p w:rsidR="00475FC8" w:rsidRPr="0023462A" w:rsidRDefault="001D66D4" w:rsidP="00B44DDB">
      <w:pPr>
        <w:pStyle w:val="a5"/>
        <w:numPr>
          <w:ilvl w:val="0"/>
          <w:numId w:val="3"/>
        </w:numPr>
        <w:tabs>
          <w:tab w:val="left" w:pos="851"/>
          <w:tab w:val="left" w:pos="3210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зависимостью колебания цен на товары (продукты) от нал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го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в(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>сборов);</w:t>
      </w:r>
      <w:r w:rsidR="00475FC8"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D66D4" w:rsidRPr="0023462A" w:rsidRDefault="001D66D4" w:rsidP="00B44DDB">
      <w:pPr>
        <w:pStyle w:val="a5"/>
        <w:numPr>
          <w:ilvl w:val="0"/>
          <w:numId w:val="3"/>
        </w:numPr>
        <w:tabs>
          <w:tab w:val="left" w:pos="851"/>
          <w:tab w:val="left" w:pos="3210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зависимостью колебания самих налого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в(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налоговых ставок) от измен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ния параметров изменения налогов и т.д.</w:t>
      </w:r>
    </w:p>
    <w:p w:rsidR="003029AA" w:rsidRPr="0023462A" w:rsidRDefault="003029AA" w:rsidP="00B44DDB">
      <w:pPr>
        <w:tabs>
          <w:tab w:val="left" w:pos="851"/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Каждый налог характеризуется совокупностью своих элементов, позволяя тем самым лучше раскрыть внутреннее устройство налога и сделать его более понятным для налогоплательщиков.</w:t>
      </w:r>
    </w:p>
    <w:p w:rsidR="003029AA" w:rsidRPr="00B97F94" w:rsidRDefault="00D24AFB" w:rsidP="00B97F94">
      <w:pPr>
        <w:pStyle w:val="2"/>
        <w:rPr>
          <w:color w:val="auto"/>
          <w:lang w:eastAsia="ru-RU"/>
        </w:rPr>
      </w:pPr>
      <w:bookmarkStart w:id="4" w:name="_Toc310097197"/>
      <w:r>
        <w:rPr>
          <w:color w:val="auto"/>
          <w:lang w:eastAsia="ru-RU"/>
        </w:rPr>
        <w:t xml:space="preserve">          </w:t>
      </w:r>
      <w:r w:rsidR="003029AA" w:rsidRPr="00B97F94">
        <w:rPr>
          <w:color w:val="auto"/>
          <w:lang w:eastAsia="ru-RU"/>
        </w:rPr>
        <w:t>1.3. Функции налогов</w:t>
      </w:r>
      <w:bookmarkEnd w:id="4"/>
    </w:p>
    <w:p w:rsidR="003029AA" w:rsidRPr="0023462A" w:rsidRDefault="006F7381" w:rsidP="00B44DDB">
      <w:pPr>
        <w:tabs>
          <w:tab w:val="left" w:pos="851"/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Функции любой экономической категории должны раскрывать её су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щ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ность и внутреннее содержание, а также выражать общественное назначение. Функции налогов раскрывают сущностные свойства и внутреннее содержание налога как экономической категории, а также выражают общественное назн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чение налогообложения как основы </w:t>
      </w:r>
      <w:proofErr w:type="spell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перераспределительных</w:t>
      </w:r>
      <w:proofErr w:type="spell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отношений в пр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цессе создания общественного богатства и способа мобилизации финансовых ресурсов в распоряжение государства.</w:t>
      </w:r>
    </w:p>
    <w:p w:rsidR="006F7381" w:rsidRPr="0023462A" w:rsidRDefault="006F7381" w:rsidP="00B44DDB">
      <w:pPr>
        <w:tabs>
          <w:tab w:val="left" w:pos="851"/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Разграничение функций налога носит в значительной мере достаточно у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ловный характер, поскольку они осуществляются одновременно и отдельные черты одной функции непременно присутствуют в других функциях.</w:t>
      </w:r>
    </w:p>
    <w:p w:rsidR="00F74A89" w:rsidRPr="0023462A" w:rsidRDefault="00F74A89" w:rsidP="00B44DDB">
      <w:pPr>
        <w:tabs>
          <w:tab w:val="left" w:pos="851"/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 настоящее время выделяют 4 основные функции налогов</w:t>
      </w:r>
      <w:r w:rsidR="009169F8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3"/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74A89" w:rsidRPr="0023462A" w:rsidRDefault="00F74A89" w:rsidP="00B44DDB">
      <w:pPr>
        <w:pStyle w:val="a5"/>
        <w:numPr>
          <w:ilvl w:val="0"/>
          <w:numId w:val="4"/>
        </w:numPr>
        <w:tabs>
          <w:tab w:val="left" w:pos="851"/>
          <w:tab w:val="left" w:pos="32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фискальная;</w:t>
      </w:r>
    </w:p>
    <w:p w:rsidR="00F74A89" w:rsidRPr="0023462A" w:rsidRDefault="00F74A89" w:rsidP="00B44DDB">
      <w:pPr>
        <w:pStyle w:val="a5"/>
        <w:numPr>
          <w:ilvl w:val="0"/>
          <w:numId w:val="4"/>
        </w:numPr>
        <w:tabs>
          <w:tab w:val="left" w:pos="851"/>
          <w:tab w:val="left" w:pos="32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распределительная;</w:t>
      </w:r>
    </w:p>
    <w:p w:rsidR="00F74A89" w:rsidRPr="0023462A" w:rsidRDefault="00F74A89" w:rsidP="00B44DDB">
      <w:pPr>
        <w:pStyle w:val="a5"/>
        <w:numPr>
          <w:ilvl w:val="0"/>
          <w:numId w:val="4"/>
        </w:numPr>
        <w:tabs>
          <w:tab w:val="left" w:pos="851"/>
          <w:tab w:val="left" w:pos="32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стимулирующая;</w:t>
      </w:r>
    </w:p>
    <w:p w:rsidR="00F74A89" w:rsidRPr="0023462A" w:rsidRDefault="00F74A89" w:rsidP="00B44DDB">
      <w:pPr>
        <w:pStyle w:val="a5"/>
        <w:numPr>
          <w:ilvl w:val="0"/>
          <w:numId w:val="4"/>
        </w:numPr>
        <w:tabs>
          <w:tab w:val="left" w:pos="851"/>
          <w:tab w:val="left" w:pos="321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контрольная.</w:t>
      </w:r>
    </w:p>
    <w:p w:rsidR="006F7381" w:rsidRPr="0023462A" w:rsidRDefault="00F74A89" w:rsidP="00B44DDB">
      <w:pPr>
        <w:tabs>
          <w:tab w:val="left" w:pos="851"/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Фискальная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функция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основной функцией налога. Она носит вс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объемлющий характер, распространяется на все физические и юридические 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ца, которые согласно действующему налоговому законодательству обязаны платить налоги. Данная функция отображает фундаментальное предназначение налогообложения - изъятие посредством налогов части доходов организаций и граждан в пользу государственного бюджета в целях создания материальной основы для реализации государством своих функциональных обязанностей. </w:t>
      </w:r>
      <w:r w:rsidR="00680AD1" w:rsidRPr="0023462A">
        <w:rPr>
          <w:rFonts w:ascii="Times New Roman" w:hAnsi="Times New Roman" w:cs="Times New Roman"/>
          <w:sz w:val="28"/>
          <w:szCs w:val="28"/>
          <w:lang w:eastAsia="ru-RU"/>
        </w:rPr>
        <w:t>Именно благодаря данной функции создаются реальные объективные предп</w:t>
      </w:r>
      <w:r w:rsidR="00680AD1"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680AD1" w:rsidRPr="0023462A">
        <w:rPr>
          <w:rFonts w:ascii="Times New Roman" w:hAnsi="Times New Roman" w:cs="Times New Roman"/>
          <w:sz w:val="28"/>
          <w:szCs w:val="28"/>
          <w:lang w:eastAsia="ru-RU"/>
        </w:rPr>
        <w:t>сылки для вмешательства государства в экономические отношения.</w:t>
      </w:r>
    </w:p>
    <w:p w:rsidR="00680AD1" w:rsidRPr="0023462A" w:rsidRDefault="00680AD1" w:rsidP="00B44DDB">
      <w:pPr>
        <w:tabs>
          <w:tab w:val="left" w:pos="851"/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Распределительная функция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Суть данной функции заключается в том, что с помощью налогов через бюджет и установленные законом внебюджетные фонды государство перераспределяет финансовые ресурсы из производстве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ной сферы в социальную, осуществляется финансирование крупных межотра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левых программ, имеющих общегосударственное значение.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Средством решения поставленных задач являются налоги и налоговая система, а именно:</w:t>
      </w:r>
    </w:p>
    <w:p w:rsidR="00680AD1" w:rsidRPr="0023462A" w:rsidRDefault="00680AD1" w:rsidP="00B44DDB">
      <w:pPr>
        <w:pStyle w:val="a5"/>
        <w:numPr>
          <w:ilvl w:val="0"/>
          <w:numId w:val="5"/>
        </w:numPr>
        <w:tabs>
          <w:tab w:val="left" w:pos="567"/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прогрессивная шкала налогообложения личных доходов, т.е. использ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вание определённой про</w:t>
      </w:r>
      <w:r w:rsidR="00673EBB">
        <w:rPr>
          <w:rFonts w:ascii="Times New Roman" w:hAnsi="Times New Roman" w:cs="Times New Roman"/>
          <w:sz w:val="28"/>
          <w:szCs w:val="28"/>
          <w:lang w:eastAsia="ru-RU"/>
        </w:rPr>
        <w:t>грессии в зависимости «большие доходы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бо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льшие налоги»;</w:t>
      </w:r>
    </w:p>
    <w:p w:rsidR="00680AD1" w:rsidRPr="0023462A" w:rsidRDefault="00680AD1" w:rsidP="00B44DDB">
      <w:pPr>
        <w:pStyle w:val="a5"/>
        <w:numPr>
          <w:ilvl w:val="0"/>
          <w:numId w:val="5"/>
        </w:numPr>
        <w:tabs>
          <w:tab w:val="left" w:pos="567"/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повышение доли косвенного налогообложения;</w:t>
      </w:r>
    </w:p>
    <w:p w:rsidR="00680AD1" w:rsidRPr="0023462A" w:rsidRDefault="00680AD1" w:rsidP="00B44DDB">
      <w:pPr>
        <w:pStyle w:val="a5"/>
        <w:numPr>
          <w:ilvl w:val="0"/>
          <w:numId w:val="5"/>
        </w:numPr>
        <w:tabs>
          <w:tab w:val="left" w:pos="567"/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использование повышенных акцизов и пошлин на товары не первой 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обходимости, предметы роскоши;</w:t>
      </w:r>
    </w:p>
    <w:p w:rsidR="00680AD1" w:rsidRPr="0023462A" w:rsidRDefault="00FC0EA2" w:rsidP="00B44DDB">
      <w:pPr>
        <w:pStyle w:val="a5"/>
        <w:numPr>
          <w:ilvl w:val="0"/>
          <w:numId w:val="5"/>
        </w:numPr>
        <w:tabs>
          <w:tab w:val="left" w:pos="567"/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использование ориентированных льгот, необлагаемых минимумов, ра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личных налоговых вычетов, освобождений от обложения, пониженных налоговых ставок;</w:t>
      </w:r>
    </w:p>
    <w:p w:rsidR="00FC0EA2" w:rsidRPr="0023462A" w:rsidRDefault="00FC0EA2" w:rsidP="00B44DDB">
      <w:pPr>
        <w:pStyle w:val="a5"/>
        <w:numPr>
          <w:ilvl w:val="0"/>
          <w:numId w:val="5"/>
        </w:numPr>
        <w:tabs>
          <w:tab w:val="left" w:pos="567"/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использование компенсационных и накопительных социальных плат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жей, бремя уплаты которых ложится не на работника, а на работодателя.</w:t>
      </w:r>
    </w:p>
    <w:p w:rsidR="00FC0EA2" w:rsidRPr="0023462A" w:rsidRDefault="00FC0EA2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Стимулирующая функция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. Её практическая реализация заключается в фо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мировании посредством налогообложения определённых стимулов развития для целевых категорий налогоплательщиков и видов деятельности. Реализуется через систему налоговых преференций для этих категорий и видов деятельн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сти: льготные режимы налогообложения, пониженные налоговые ставки, нал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говые кредиты и каникулы, различные освобождения и вычеты и др. К целевым 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</w:t>
      </w:r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>идам деятельности, поддерживаемым государством,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чаще всего относят сел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ское хозяйство, </w:t>
      </w:r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>образование, наука</w:t>
      </w:r>
      <w:proofErr w:type="gramStart"/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>дравоохранение, благотворительность, р</w:t>
      </w:r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02505" w:rsidRPr="0023462A">
        <w:rPr>
          <w:rFonts w:ascii="Times New Roman" w:hAnsi="Times New Roman" w:cs="Times New Roman"/>
          <w:sz w:val="28"/>
          <w:szCs w:val="28"/>
          <w:lang w:eastAsia="ru-RU"/>
        </w:rPr>
        <w:t>лигиозная и просветительская деятельность.</w:t>
      </w:r>
    </w:p>
    <w:p w:rsidR="00602505" w:rsidRPr="0023462A" w:rsidRDefault="0060250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Следует отметить, что и распределительная, и стимулирующая функции налогов направлены на обеспечение устойчивого развития как экономики в ц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лом, так и отдельного хозяйствующего субъекта.</w:t>
      </w:r>
    </w:p>
    <w:p w:rsidR="00602505" w:rsidRPr="0023462A" w:rsidRDefault="0060250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4AFB">
        <w:rPr>
          <w:rFonts w:ascii="Times New Roman" w:hAnsi="Times New Roman" w:cs="Times New Roman"/>
          <w:i/>
          <w:sz w:val="28"/>
          <w:szCs w:val="28"/>
          <w:lang w:eastAsia="ru-RU"/>
        </w:rPr>
        <w:t>Контрольная функция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. Тесно 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связана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с распределительной и фискальной функциями. Её механизм проявляется, с одной стороны, в проверке эффекти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ности хозяйствования и, с другой стороны, в 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действенностью пр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водимой экономической политики государства. Государственный контроль 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ляется важным фактором, препятствующим уклонению от уплаты налогов и развитию теневого сектора экономики. Через контрольную функцию обеспеч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вается контроль над финансовыми потоками, определяется необходимость р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формирования налоговой и бюджетной систем</w:t>
      </w:r>
      <w:r w:rsidR="00016B75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4"/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56C83" w:rsidRPr="00B97F94" w:rsidRDefault="00D24AFB" w:rsidP="00B97F94">
      <w:pPr>
        <w:pStyle w:val="2"/>
        <w:rPr>
          <w:color w:val="auto"/>
          <w:lang w:eastAsia="ru-RU"/>
        </w:rPr>
      </w:pPr>
      <w:bookmarkStart w:id="5" w:name="_Toc310097198"/>
      <w:r>
        <w:rPr>
          <w:color w:val="auto"/>
          <w:lang w:eastAsia="ru-RU"/>
        </w:rPr>
        <w:t xml:space="preserve">         </w:t>
      </w:r>
      <w:r w:rsidR="00656C83" w:rsidRPr="00B97F94">
        <w:rPr>
          <w:color w:val="auto"/>
          <w:lang w:eastAsia="ru-RU"/>
        </w:rPr>
        <w:t>1.4. Принципы налогообложения.</w:t>
      </w:r>
      <w:bookmarkEnd w:id="5"/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Денежные средства, вносимые в виде налогов не имеют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целевого назнач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ния. Они поступают в бюджет и используются на нужды государства.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Государство не предоставляет </w:t>
      </w:r>
      <w:proofErr w:type="gramStart"/>
      <w:r w:rsidRPr="0023462A">
        <w:rPr>
          <w:rFonts w:ascii="Times New Roman" w:hAnsi="Times New Roman" w:cs="Times New Roman"/>
          <w:sz w:val="28"/>
          <w:szCs w:val="28"/>
          <w:lang w:eastAsia="ru-RU"/>
        </w:rPr>
        <w:t>налогоплательщику</w:t>
      </w:r>
      <w:proofErr w:type="gramEnd"/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какой либо эквивалент за вносимые в бюджет средства. Безвозмездность налоговых платежей является одной из черт составляющих их юридическую характеристику.</w:t>
      </w:r>
    </w:p>
    <w:p w:rsidR="0023462A" w:rsidRPr="004736A4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Для того чтобы более глубоко вникнуть в суть налоговых платежей, важно определить основные принципы налогообложения, которые сформулировал Адам Смит в форме четырех положений, четырех основополагающих, можно сказать, ставших классическими принципов, с которыми, как правило, согл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шались последующие авторы. Они сводятся к следующему: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1. Подданные государства должны участвовать в покрытии расходов пр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вительства, каждый по возможности, т. е. соразмерно доходу, которым он пол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зуется под охраной правительства. Соблюдение этого положения или прене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режение им ведет к так называемому равенству или неравенству обложения.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2. Налог, который обязан уплачивать каждый, должен быть точно опред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лен, а не произведен. Размер налога, время и способ его уплаты должны быть ясны и известны как самому плате</w:t>
      </w:r>
      <w:r w:rsidR="00987986">
        <w:rPr>
          <w:rFonts w:ascii="Times New Roman" w:hAnsi="Times New Roman" w:cs="Times New Roman"/>
          <w:sz w:val="28"/>
          <w:szCs w:val="28"/>
          <w:lang w:eastAsia="ru-RU"/>
        </w:rPr>
        <w:t>льщику, так и всякому другому.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3. Каждый налог должен взиматься в такое время и таким способом, какие наиболее удобны для плательщика.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4. Каждый налог должен быть устроен так, чтобы он извлекал из кармана плательщика возможно меньше сверх того, что поступает в кассы государства.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Принципы Адама Смита</w:t>
      </w:r>
      <w:r w:rsidR="00673E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стали "аксиомами" налоговой политики.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Сегодня эти принципы расширены и дополнены в соответствии с духом нового времени. Современные принципы налогообложения получились таковы: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1. Уровень налоговой ставки должен устанавливаться с учетом возможн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стей налогоплательщика, т. е. уровня доходов. Налог с дохода должен быть прогрессивным (то есть чем больше доход, тем больший процент от него упл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чивается в виде налога). Принцип этот соблюдается далеко не всегда, некот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рые налоги во многих странах рассчитываются пропорционально (ставка налога одинакова для всех облагаемых сумм).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2. Необходимо прилагать все усилия, чтобы налогообложение доходов 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сило однократный характер. Многократное обложение дохода или капитала н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допустимо. 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3. Обязательность уплаты налогов. Налоговая система не должна оставлять сомнений у налогоплательщика в неизбежности платежа.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4. Система и процедура выплаты налогов должны быть простыми, поня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ными и удобными для налогоплательщиков и экономичными для учреждений, собирающих налоги.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5. Налоговая система должна быть гибкой и легко адаптируемой к меня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щимся общественно-политическим потребностям.</w:t>
      </w:r>
    </w:p>
    <w:p w:rsidR="0023462A" w:rsidRP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6. Налоговая система должна обеспечивать перераспределение создаваем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го ВВП и быть эффективным инструментом государственной экономической политики</w:t>
      </w:r>
      <w:r w:rsidR="00016B75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5"/>
      </w:r>
      <w:r w:rsidRPr="0023462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62A" w:rsidRDefault="0023462A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462A">
        <w:rPr>
          <w:rFonts w:ascii="Times New Roman" w:hAnsi="Times New Roman" w:cs="Times New Roman"/>
          <w:sz w:val="28"/>
          <w:szCs w:val="28"/>
          <w:lang w:eastAsia="ru-RU"/>
        </w:rPr>
        <w:t xml:space="preserve"> Кроме того, схема уплаты налога должна быть доступна для восприятия налогоплательщика, а объект налога должен иметь защиту от двойного или тройного обложения.</w:t>
      </w:r>
    </w:p>
    <w:p w:rsidR="0023462A" w:rsidRDefault="0023462A" w:rsidP="00B44DD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602505" w:rsidRPr="00B97F94" w:rsidRDefault="00B97F94" w:rsidP="00B97F94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lastRenderedPageBreak/>
        <w:t xml:space="preserve">        </w:t>
      </w:r>
      <w:bookmarkStart w:id="6" w:name="_Toc310097199"/>
      <w:r w:rsidR="0023462A" w:rsidRPr="00B97F94">
        <w:rPr>
          <w:color w:val="auto"/>
          <w:lang w:eastAsia="ru-RU"/>
        </w:rPr>
        <w:t>2.Налоговая политика в Росс</w:t>
      </w:r>
      <w:proofErr w:type="gramStart"/>
      <w:r w:rsidR="0023462A" w:rsidRPr="00B97F94">
        <w:rPr>
          <w:color w:val="auto"/>
          <w:lang w:eastAsia="ru-RU"/>
        </w:rPr>
        <w:t>ии и её</w:t>
      </w:r>
      <w:proofErr w:type="gramEnd"/>
      <w:r w:rsidR="0023462A" w:rsidRPr="00B97F94">
        <w:rPr>
          <w:color w:val="auto"/>
          <w:lang w:eastAsia="ru-RU"/>
        </w:rPr>
        <w:t xml:space="preserve"> особенности.</w:t>
      </w:r>
      <w:bookmarkEnd w:id="6"/>
    </w:p>
    <w:p w:rsidR="0023462A" w:rsidRPr="00B97F94" w:rsidRDefault="00B97F94" w:rsidP="00B97F94">
      <w:pPr>
        <w:pStyle w:val="2"/>
        <w:rPr>
          <w:color w:val="auto"/>
          <w:lang w:eastAsia="ru-RU"/>
        </w:rPr>
      </w:pPr>
      <w:r>
        <w:rPr>
          <w:color w:val="auto"/>
          <w:lang w:eastAsia="ru-RU"/>
        </w:rPr>
        <w:t xml:space="preserve">         </w:t>
      </w:r>
      <w:bookmarkStart w:id="7" w:name="_Toc310097200"/>
      <w:r w:rsidR="0023462A" w:rsidRPr="00B97F94">
        <w:rPr>
          <w:color w:val="auto"/>
          <w:lang w:eastAsia="ru-RU"/>
        </w:rPr>
        <w:t>2.1. Особенности</w:t>
      </w:r>
      <w:r w:rsidR="0013188F" w:rsidRPr="00B97F94">
        <w:rPr>
          <w:color w:val="auto"/>
          <w:lang w:eastAsia="ru-RU"/>
        </w:rPr>
        <w:t xml:space="preserve"> формирования налоговой системы</w:t>
      </w:r>
      <w:r w:rsidR="0023462A" w:rsidRPr="00B97F94">
        <w:rPr>
          <w:color w:val="auto"/>
          <w:lang w:eastAsia="ru-RU"/>
        </w:rPr>
        <w:t xml:space="preserve"> в России.</w:t>
      </w:r>
      <w:bookmarkEnd w:id="7"/>
    </w:p>
    <w:p w:rsidR="00DF14C9" w:rsidRDefault="0013188F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188F">
        <w:rPr>
          <w:rFonts w:ascii="Times New Roman" w:hAnsi="Times New Roman" w:cs="Times New Roman"/>
          <w:sz w:val="28"/>
          <w:szCs w:val="28"/>
          <w:lang w:eastAsia="ru-RU"/>
        </w:rPr>
        <w:t>Переход России к новым, рыночным условиям потребовал и новой налог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вой политики, нового налогового законодательства. К основным его принципам можно отнести </w:t>
      </w:r>
      <w:proofErr w:type="gramStart"/>
      <w:r w:rsidRPr="0013188F">
        <w:rPr>
          <w:rFonts w:ascii="Times New Roman" w:hAnsi="Times New Roman" w:cs="Times New Roman"/>
          <w:sz w:val="28"/>
          <w:szCs w:val="28"/>
          <w:lang w:eastAsia="ru-RU"/>
        </w:rPr>
        <w:t>следующие</w:t>
      </w:r>
      <w:proofErr w:type="gramEnd"/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DF14C9" w:rsidRPr="00DF14C9" w:rsidRDefault="0013188F" w:rsidP="00B44DDB">
      <w:pPr>
        <w:pStyle w:val="a5"/>
        <w:numPr>
          <w:ilvl w:val="0"/>
          <w:numId w:val="6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14C9">
        <w:rPr>
          <w:rFonts w:ascii="Times New Roman" w:hAnsi="Times New Roman" w:cs="Times New Roman"/>
          <w:sz w:val="28"/>
          <w:szCs w:val="28"/>
          <w:lang w:eastAsia="ru-RU"/>
        </w:rPr>
        <w:t xml:space="preserve">активная поддержка предпринимательства, </w:t>
      </w:r>
    </w:p>
    <w:p w:rsidR="00DF14C9" w:rsidRPr="00DF14C9" w:rsidRDefault="0013188F" w:rsidP="00B44DDB">
      <w:pPr>
        <w:pStyle w:val="a5"/>
        <w:numPr>
          <w:ilvl w:val="0"/>
          <w:numId w:val="6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14C9">
        <w:rPr>
          <w:rFonts w:ascii="Times New Roman" w:hAnsi="Times New Roman" w:cs="Times New Roman"/>
          <w:sz w:val="28"/>
          <w:szCs w:val="28"/>
          <w:lang w:eastAsia="ru-RU"/>
        </w:rPr>
        <w:t xml:space="preserve">целостность системы налогообложения, ее простота, </w:t>
      </w:r>
    </w:p>
    <w:p w:rsidR="00DF14C9" w:rsidRPr="00DF14C9" w:rsidRDefault="0013188F" w:rsidP="00B44DDB">
      <w:pPr>
        <w:pStyle w:val="a5"/>
        <w:numPr>
          <w:ilvl w:val="0"/>
          <w:numId w:val="6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14C9">
        <w:rPr>
          <w:rFonts w:ascii="Times New Roman" w:hAnsi="Times New Roman" w:cs="Times New Roman"/>
          <w:sz w:val="28"/>
          <w:szCs w:val="28"/>
          <w:lang w:eastAsia="ru-RU"/>
        </w:rPr>
        <w:t xml:space="preserve">механизм защиты от двойного налогообложения, </w:t>
      </w:r>
    </w:p>
    <w:p w:rsidR="00DF14C9" w:rsidRPr="00DF14C9" w:rsidRDefault="0013188F" w:rsidP="00B44DDB">
      <w:pPr>
        <w:pStyle w:val="a5"/>
        <w:numPr>
          <w:ilvl w:val="0"/>
          <w:numId w:val="6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14C9">
        <w:rPr>
          <w:rFonts w:ascii="Times New Roman" w:hAnsi="Times New Roman" w:cs="Times New Roman"/>
          <w:sz w:val="28"/>
          <w:szCs w:val="28"/>
          <w:lang w:eastAsia="ru-RU"/>
        </w:rPr>
        <w:t xml:space="preserve">строгое и четкое разграничение налогов по уровням управления, </w:t>
      </w:r>
    </w:p>
    <w:p w:rsidR="0013188F" w:rsidRPr="00DF14C9" w:rsidRDefault="0013188F" w:rsidP="00B44DDB">
      <w:pPr>
        <w:pStyle w:val="a5"/>
        <w:numPr>
          <w:ilvl w:val="0"/>
          <w:numId w:val="6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14C9">
        <w:rPr>
          <w:rFonts w:ascii="Times New Roman" w:hAnsi="Times New Roman" w:cs="Times New Roman"/>
          <w:sz w:val="28"/>
          <w:szCs w:val="28"/>
          <w:lang w:eastAsia="ru-RU"/>
        </w:rPr>
        <w:t>учет национальных и территориальных интересов.</w:t>
      </w:r>
    </w:p>
    <w:p w:rsidR="00BD2B78" w:rsidRDefault="0013188F" w:rsidP="00B44DDB">
      <w:pPr>
        <w:tabs>
          <w:tab w:val="left" w:pos="3210"/>
        </w:tabs>
        <w:spacing w:after="0" w:line="360" w:lineRule="auto"/>
        <w:ind w:firstLine="491"/>
        <w:jc w:val="both"/>
      </w:pPr>
      <w:r w:rsidRPr="0013188F">
        <w:rPr>
          <w:rFonts w:ascii="Times New Roman" w:hAnsi="Times New Roman" w:cs="Times New Roman"/>
          <w:sz w:val="28"/>
          <w:szCs w:val="28"/>
          <w:lang w:eastAsia="ru-RU"/>
        </w:rPr>
        <w:t>Налоговая система России практически создается заново, поэтому она еще несовершенна, нуждается в улучшении и в ближайшее время не может быть стабильной. Более того, конкретные размеры налогов меняются, и будут м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няться даже в условиях стабилизации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налоговой системы, ибо налоги –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 гибкий инструмент воздействия на находящуюся в постоянном движении экономику. Система налогообложения должна опираться на достижения науки и опыт з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рубежных стран, строиться на сходных принципах в соответствующей ситу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ции.</w:t>
      </w:r>
      <w:r w:rsidRPr="0013188F">
        <w:t xml:space="preserve"> </w:t>
      </w:r>
    </w:p>
    <w:p w:rsidR="0013188F" w:rsidRPr="0013188F" w:rsidRDefault="0013188F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188F">
        <w:rPr>
          <w:rFonts w:ascii="Times New Roman" w:hAnsi="Times New Roman" w:cs="Times New Roman"/>
          <w:sz w:val="28"/>
          <w:szCs w:val="28"/>
          <w:lang w:eastAsia="ru-RU"/>
        </w:rPr>
        <w:t>Налоговая система России, существовавшая до наступления периода р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форм (с конца 1991 г.), была сформирована на протяжении длительного пери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да советской власти и подобно западным системам была стабильна и крайне редко подвергалась изменениям.</w:t>
      </w:r>
    </w:p>
    <w:p w:rsidR="0013188F" w:rsidRPr="0013188F" w:rsidRDefault="0013188F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188F">
        <w:rPr>
          <w:rFonts w:ascii="Times New Roman" w:hAnsi="Times New Roman" w:cs="Times New Roman"/>
          <w:sz w:val="28"/>
          <w:szCs w:val="28"/>
          <w:lang w:eastAsia="ru-RU"/>
        </w:rPr>
        <w:t>Реформы в России сопровождались сменой политического режима, что привело к глобальным изменениям института собственности и определило пр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тиворечия между интересами хозяйствующих субъектов и интересами госуда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ства. Понятие прибыли, не существовавшее до перестройки, потребовало пр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ведения налоговых реформ для обеспечения государства необходимыми дох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дами. Революционный характер происходивших в стране изменений, отсутс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вие преемственности в реформах не позволяли последовательно и с учетом времени, необходимого на адаптацию, формировать налоговую систему, так 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как страна остро нуждалась в средствах для финансирования государственных расходов.</w:t>
      </w:r>
    </w:p>
    <w:p w:rsidR="0013188F" w:rsidRPr="0013188F" w:rsidRDefault="0013188F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188F">
        <w:rPr>
          <w:rFonts w:ascii="Times New Roman" w:hAnsi="Times New Roman" w:cs="Times New Roman"/>
          <w:sz w:val="28"/>
          <w:szCs w:val="28"/>
          <w:lang w:eastAsia="ru-RU"/>
        </w:rPr>
        <w:t>С конца 1991 года налоговая система России начинает стремительно разв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ваться. Этот период можно разделить на три этапа. На первом этапе в начале 90-х годов государство действовало откровенно </w:t>
      </w:r>
      <w:proofErr w:type="spellStart"/>
      <w:r w:rsidRPr="0013188F">
        <w:rPr>
          <w:rFonts w:ascii="Times New Roman" w:hAnsi="Times New Roman" w:cs="Times New Roman"/>
          <w:sz w:val="28"/>
          <w:szCs w:val="28"/>
          <w:lang w:eastAsia="ru-RU"/>
        </w:rPr>
        <w:t>фискально</w:t>
      </w:r>
      <w:proofErr w:type="spellEnd"/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 по принципу "взять все, что можно взять". Это был период резкого перехода к новым экономич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ским, политическим и социальным условиям жизни общества. При этом гос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дарство практически попало в "налоговую ловушку", когда повышение налог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вой нагрузки не приводит к росту государственных доходов, скорее наоборот, ведет к их снижению. </w:t>
      </w:r>
    </w:p>
    <w:p w:rsidR="0013188F" w:rsidRPr="0013188F" w:rsidRDefault="0013188F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188F">
        <w:rPr>
          <w:rFonts w:ascii="Times New Roman" w:hAnsi="Times New Roman" w:cs="Times New Roman"/>
          <w:sz w:val="28"/>
          <w:szCs w:val="28"/>
          <w:lang w:eastAsia="ru-RU"/>
        </w:rPr>
        <w:t>Второй этап, начало которому было положено с начала 1994 года снижен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ем ставок налога на прибыль и НДС с 28% до 20 и 10 %%, характеризовался глубокими кризисными явлениями в экономике и в бюджетно-финансовой си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теме, неплатежами, падением собираемости налогов, нарастанием огромной з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долженности, разработкой и применением комплекса правовых, организацио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 xml:space="preserve">ных и административных мер по преодолению кризисных явлений. </w:t>
      </w:r>
    </w:p>
    <w:p w:rsidR="00016B75" w:rsidRDefault="0013188F" w:rsidP="00016B75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188F">
        <w:rPr>
          <w:rFonts w:ascii="Times New Roman" w:hAnsi="Times New Roman" w:cs="Times New Roman"/>
          <w:sz w:val="28"/>
          <w:szCs w:val="28"/>
          <w:lang w:eastAsia="ru-RU"/>
        </w:rPr>
        <w:t>Третий этап формирования налоговой политики России обозначился с я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варя 1999 принятием и введением в действие части первой НК РФ. Его можно охарактеризовать как период осознания обществом необходимости и неизбе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ности налогообложения и принятием со стороны государства ряда практич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ских мер по формированию устойчивой, долговременной, либерально-ориентированной и понятной налоговой системы. Основными вехами этого п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ти наряду с принятием нового законодательства являются: пресечение налог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вого произвола властей, особенно на местах; упорядочение количества налогов; понижение ставок подоходных налогов физических и юридических лиц, сове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шенствование системы налогового администрирования, воспитание налогового правосознания граждан и укрепление гарантий соблюдения налоговой законн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сти</w:t>
      </w:r>
      <w:r w:rsidR="00016B75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6"/>
      </w:r>
      <w:r w:rsidRPr="0013188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14C9" w:rsidRPr="00B97F94" w:rsidRDefault="00B97F94" w:rsidP="00B97F94">
      <w:pPr>
        <w:pStyle w:val="2"/>
        <w:rPr>
          <w:color w:val="auto"/>
          <w:lang w:eastAsia="ru-RU"/>
        </w:rPr>
      </w:pPr>
      <w:r>
        <w:rPr>
          <w:color w:val="auto"/>
          <w:lang w:eastAsia="ru-RU"/>
        </w:rPr>
        <w:lastRenderedPageBreak/>
        <w:t xml:space="preserve"> </w:t>
      </w:r>
      <w:bookmarkStart w:id="8" w:name="_Toc310097201"/>
      <w:r w:rsidR="00987986">
        <w:rPr>
          <w:color w:val="auto"/>
          <w:lang w:eastAsia="ru-RU"/>
        </w:rPr>
        <w:t xml:space="preserve">        </w:t>
      </w:r>
      <w:r w:rsidR="004736A4" w:rsidRPr="00B97F94">
        <w:rPr>
          <w:color w:val="auto"/>
          <w:lang w:eastAsia="ru-RU"/>
        </w:rPr>
        <w:t>2.2.Структура налоговой системы РФ.</w:t>
      </w:r>
      <w:bookmarkEnd w:id="8"/>
    </w:p>
    <w:p w:rsidR="004736A4" w:rsidRDefault="004736A4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настоящее время система налогов и сборов России довольно обширна и в некоторой степени громоздка. Вместе с тем каждый налог индивидуален, п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скольку имеет собственную правовую конструкцию и занимает строго опред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ленное место не только в системе налогов и сборов, но и в финансовой системе в целом.</w:t>
      </w:r>
    </w:p>
    <w:p w:rsidR="00196BBB" w:rsidRDefault="00196BBB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Выявление видовой сущности налога способствует классификация, пров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денная по систематизированным критериям; их видовое образование классиф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цируется по различным основаниям. Классификация налогов в РФ  представл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на в таблице 1.</w:t>
      </w:r>
    </w:p>
    <w:p w:rsidR="00196BBB" w:rsidRPr="004736A4" w:rsidRDefault="00196BBB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1. Классификация налогов в РФ</w:t>
      </w:r>
    </w:p>
    <w:tbl>
      <w:tblPr>
        <w:tblStyle w:val="aa"/>
        <w:tblW w:w="0" w:type="auto"/>
        <w:tblLayout w:type="fixed"/>
        <w:tblLook w:val="04A0"/>
      </w:tblPr>
      <w:tblGrid>
        <w:gridCol w:w="1559"/>
        <w:gridCol w:w="1243"/>
        <w:gridCol w:w="1134"/>
        <w:gridCol w:w="1275"/>
        <w:gridCol w:w="1418"/>
        <w:gridCol w:w="1134"/>
        <w:gridCol w:w="992"/>
        <w:gridCol w:w="1099"/>
      </w:tblGrid>
      <w:tr w:rsidR="004B5B0F" w:rsidTr="004B5B0F">
        <w:tc>
          <w:tcPr>
            <w:tcW w:w="1559" w:type="dxa"/>
          </w:tcPr>
          <w:p w:rsidR="00196BBB" w:rsidRPr="004B5B0F" w:rsidRDefault="00196BBB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18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По принадле</w:t>
            </w:r>
            <w:r w:rsidRPr="004B5B0F"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ж</w:t>
            </w:r>
            <w:r w:rsidRPr="004B5B0F"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ности к уровню власти</w:t>
            </w:r>
          </w:p>
        </w:tc>
        <w:tc>
          <w:tcPr>
            <w:tcW w:w="1243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18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По террит</w:t>
            </w:r>
            <w:r w:rsidRPr="004B5B0F"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о</w:t>
            </w:r>
            <w:r w:rsidRPr="004B5B0F"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риальному уровню</w:t>
            </w:r>
          </w:p>
        </w:tc>
        <w:tc>
          <w:tcPr>
            <w:tcW w:w="1134" w:type="dxa"/>
          </w:tcPr>
          <w:p w:rsidR="00196BBB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По форме облож</w:t>
            </w:r>
            <w:r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е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ния</w:t>
            </w:r>
          </w:p>
        </w:tc>
        <w:tc>
          <w:tcPr>
            <w:tcW w:w="1275" w:type="dxa"/>
          </w:tcPr>
          <w:p w:rsidR="00196BBB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По налог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плательщ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и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ку</w:t>
            </w:r>
          </w:p>
        </w:tc>
        <w:tc>
          <w:tcPr>
            <w:tcW w:w="1418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По объекту налогообл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жения</w:t>
            </w:r>
          </w:p>
        </w:tc>
        <w:tc>
          <w:tcPr>
            <w:tcW w:w="1134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По спос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бу нал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гооблож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е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ния</w:t>
            </w:r>
          </w:p>
        </w:tc>
        <w:tc>
          <w:tcPr>
            <w:tcW w:w="992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По пр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и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меня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е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мой ставке</w:t>
            </w:r>
          </w:p>
        </w:tc>
        <w:tc>
          <w:tcPr>
            <w:tcW w:w="1099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8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По мет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ду уст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а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новления налог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о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вых ст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а</w:t>
            </w:r>
            <w:r w:rsidRPr="004B5B0F">
              <w:rPr>
                <w:rFonts w:ascii="Times New Roman" w:hAnsi="Times New Roman" w:cs="Times New Roman"/>
                <w:sz w:val="20"/>
                <w:szCs w:val="28"/>
                <w:lang w:eastAsia="ru-RU"/>
              </w:rPr>
              <w:t>вок</w:t>
            </w:r>
          </w:p>
        </w:tc>
      </w:tr>
      <w:tr w:rsidR="004B5B0F" w:rsidTr="004B5B0F">
        <w:tc>
          <w:tcPr>
            <w:tcW w:w="1559" w:type="dxa"/>
          </w:tcPr>
          <w:p w:rsidR="00196BBB" w:rsidRPr="004B5B0F" w:rsidRDefault="00196BBB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Государстве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</w:t>
            </w:r>
          </w:p>
        </w:tc>
        <w:tc>
          <w:tcPr>
            <w:tcW w:w="1243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</w:t>
            </w:r>
          </w:p>
        </w:tc>
        <w:tc>
          <w:tcPr>
            <w:tcW w:w="1134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Прямые</w:t>
            </w:r>
          </w:p>
        </w:tc>
        <w:tc>
          <w:tcPr>
            <w:tcW w:w="1275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организ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1418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Имуществе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</w:t>
            </w:r>
          </w:p>
        </w:tc>
        <w:tc>
          <w:tcPr>
            <w:tcW w:w="1134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 исто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ника</w:t>
            </w:r>
          </w:p>
        </w:tc>
        <w:tc>
          <w:tcPr>
            <w:tcW w:w="992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гресси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ная ставка</w:t>
            </w:r>
          </w:p>
        </w:tc>
        <w:tc>
          <w:tcPr>
            <w:tcW w:w="1099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тве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дыми ставками</w:t>
            </w:r>
          </w:p>
        </w:tc>
      </w:tr>
      <w:tr w:rsidR="004B5B0F" w:rsidTr="00CA3254">
        <w:tc>
          <w:tcPr>
            <w:tcW w:w="1559" w:type="dxa"/>
            <w:tcBorders>
              <w:bottom w:val="single" w:sz="4" w:space="0" w:color="auto"/>
            </w:tcBorders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Местные</w:t>
            </w:r>
          </w:p>
        </w:tc>
        <w:tc>
          <w:tcPr>
            <w:tcW w:w="1243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Косве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</w:t>
            </w:r>
          </w:p>
        </w:tc>
        <w:tc>
          <w:tcPr>
            <w:tcW w:w="1275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физич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ских лиц</w:t>
            </w:r>
          </w:p>
        </w:tc>
        <w:tc>
          <w:tcPr>
            <w:tcW w:w="1418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 использ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вания ресу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 (рентные)</w:t>
            </w:r>
            <w:proofErr w:type="gramEnd"/>
          </w:p>
        </w:tc>
        <w:tc>
          <w:tcPr>
            <w:tcW w:w="1134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декл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992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сивная ставка</w:t>
            </w:r>
          </w:p>
        </w:tc>
        <w:tc>
          <w:tcPr>
            <w:tcW w:w="1099" w:type="dxa"/>
          </w:tcPr>
          <w:p w:rsidR="00196BBB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пр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центными ставками</w:t>
            </w:r>
          </w:p>
        </w:tc>
      </w:tr>
      <w:tr w:rsidR="004B5B0F" w:rsidTr="00E02494">
        <w:tc>
          <w:tcPr>
            <w:tcW w:w="1559" w:type="dxa"/>
            <w:vMerge w:val="restart"/>
            <w:tcBorders>
              <w:left w:val="nil"/>
              <w:bottom w:val="nil"/>
            </w:tcBorders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vMerge w:val="restart"/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B5B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Местные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Общие для организ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ций и физ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иц</w:t>
            </w:r>
          </w:p>
        </w:tc>
        <w:tc>
          <w:tcPr>
            <w:tcW w:w="1418" w:type="dxa"/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потребл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134" w:type="dxa"/>
            <w:vMerge w:val="restart"/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кад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нальная ставка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B5B0F" w:rsidRPr="004B5B0F" w:rsidRDefault="004B5B0F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комб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нирова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ными ставками</w:t>
            </w:r>
          </w:p>
        </w:tc>
      </w:tr>
      <w:tr w:rsidR="00E02494" w:rsidTr="00E02494">
        <w:trPr>
          <w:trHeight w:val="70"/>
        </w:trPr>
        <w:tc>
          <w:tcPr>
            <w:tcW w:w="1559" w:type="dxa"/>
            <w:vMerge/>
            <w:tcBorders>
              <w:left w:val="nil"/>
              <w:bottom w:val="nil"/>
            </w:tcBorders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vMerge/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дохода</w:t>
            </w:r>
          </w:p>
        </w:tc>
        <w:tc>
          <w:tcPr>
            <w:tcW w:w="1134" w:type="dxa"/>
            <w:vMerge/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Твердая ставка</w:t>
            </w:r>
          </w:p>
        </w:tc>
        <w:tc>
          <w:tcPr>
            <w:tcW w:w="1099" w:type="dxa"/>
            <w:tcBorders>
              <w:left w:val="single" w:sz="4" w:space="0" w:color="auto"/>
              <w:bottom w:val="nil"/>
              <w:right w:val="nil"/>
            </w:tcBorders>
          </w:tcPr>
          <w:p w:rsidR="00E02494" w:rsidRPr="004B5B0F" w:rsidRDefault="00E0249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BBB" w:rsidRDefault="00CA325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принадлежности к уровни власти в России государственные налоги подразделяются на федеральные и региональны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налоги субъектов РФ).</w:t>
      </w:r>
    </w:p>
    <w:p w:rsidR="00CA3254" w:rsidRDefault="00CA325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территориальному уровню налоги в Российской федерации подразд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ляются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A3254" w:rsidRDefault="00CA325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федеральные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устанавливаемые и вводимые в действие Государстве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ной Думой РФ. Их перечень и ставки являются едиными на всей территории России и не могут быть изменены органами государственной власти субъектов РФ или органами местного самоуправления. К ним относят, например, единый социальный налог, налог на добавленную стоимость, налог на добавленную стоимость, налог на доходы физических лиц, акцизы и др.</w:t>
      </w:r>
    </w:p>
    <w:p w:rsidR="00D059D1" w:rsidRDefault="00CA325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="00D059D1"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налоги субъектов РФ</w:t>
      </w:r>
      <w:r w:rsidR="00D059D1">
        <w:rPr>
          <w:rFonts w:ascii="Times New Roman" w:hAnsi="Times New Roman" w:cs="Times New Roman"/>
          <w:sz w:val="28"/>
          <w:szCs w:val="28"/>
          <w:lang w:eastAsia="ru-RU"/>
        </w:rPr>
        <w:t xml:space="preserve"> – перечисленные в НК РФ, но вводимые в дейс</w:t>
      </w:r>
      <w:r w:rsidR="00D059D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D059D1">
        <w:rPr>
          <w:rFonts w:ascii="Times New Roman" w:hAnsi="Times New Roman" w:cs="Times New Roman"/>
          <w:sz w:val="28"/>
          <w:szCs w:val="28"/>
          <w:lang w:eastAsia="ru-RU"/>
        </w:rPr>
        <w:t>вие представительными (законодательными) органами государственной власти субъектов РФ и обязательные к уплате только на территории соответствующего субъекта РФ. К ним относятся налог на имущество организаций, транспортный налог, налог на игорный бизнес и др.</w:t>
      </w:r>
    </w:p>
    <w:p w:rsidR="00D059D1" w:rsidRDefault="00D059D1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местные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- устанавливаемые НК РФ, но вводимые в действие предст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вительными органами местного самоуправления и обязательные к уплате на территории соответствующего муниципального образования. К ним относят земельный налог, налог на имущество физических лиц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др</w:t>
      </w:r>
      <w:proofErr w:type="spellEnd"/>
      <w:r w:rsidR="00016B75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7"/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059D1" w:rsidRDefault="00D059D1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форме обложения налоги делятся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13B31" w:rsidRDefault="00D059D1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прямы</w:t>
      </w:r>
      <w:proofErr w:type="gramStart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подоходно-имущественные) – взимаемые в процессе приобр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тения материальных благ, определяемые размером объекта обложения</w:t>
      </w:r>
      <w:r w:rsidR="00513B31">
        <w:rPr>
          <w:rFonts w:ascii="Times New Roman" w:hAnsi="Times New Roman" w:cs="Times New Roman"/>
          <w:sz w:val="28"/>
          <w:szCs w:val="28"/>
          <w:lang w:eastAsia="ru-RU"/>
        </w:rPr>
        <w:t xml:space="preserve"> и упл</w:t>
      </w:r>
      <w:r w:rsidR="00513B3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13B31">
        <w:rPr>
          <w:rFonts w:ascii="Times New Roman" w:hAnsi="Times New Roman" w:cs="Times New Roman"/>
          <w:sz w:val="28"/>
          <w:szCs w:val="28"/>
          <w:lang w:eastAsia="ru-RU"/>
        </w:rPr>
        <w:t>чиваемые производителем или собственником. В свою очередь они подразд</w:t>
      </w:r>
      <w:r w:rsidR="00513B3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13B31">
        <w:rPr>
          <w:rFonts w:ascii="Times New Roman" w:hAnsi="Times New Roman" w:cs="Times New Roman"/>
          <w:sz w:val="28"/>
          <w:szCs w:val="28"/>
          <w:lang w:eastAsia="ru-RU"/>
        </w:rPr>
        <w:t xml:space="preserve">ляются </w:t>
      </w:r>
      <w:proofErr w:type="gramStart"/>
      <w:r w:rsidR="00513B31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513B3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564E6" w:rsidRPr="005564E6" w:rsidRDefault="005564E6" w:rsidP="00B44DDB">
      <w:pPr>
        <w:pStyle w:val="a5"/>
        <w:numPr>
          <w:ilvl w:val="0"/>
          <w:numId w:val="7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64E6">
        <w:rPr>
          <w:rFonts w:ascii="Times New Roman" w:hAnsi="Times New Roman" w:cs="Times New Roman"/>
          <w:sz w:val="28"/>
          <w:szCs w:val="28"/>
          <w:lang w:eastAsia="ru-RU"/>
        </w:rPr>
        <w:t>личные, уплачиваемые налогоплательщиком за счет и в зависимости от полученного дохода (прибыли) и учитывающие финансовую состо</w:t>
      </w:r>
      <w:r w:rsidRPr="005564E6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5564E6">
        <w:rPr>
          <w:rFonts w:ascii="Times New Roman" w:hAnsi="Times New Roman" w:cs="Times New Roman"/>
          <w:sz w:val="28"/>
          <w:szCs w:val="28"/>
          <w:lang w:eastAsia="ru-RU"/>
        </w:rPr>
        <w:t>тельность плательщика;</w:t>
      </w:r>
    </w:p>
    <w:p w:rsidR="005564E6" w:rsidRPr="005564E6" w:rsidRDefault="005564E6" w:rsidP="00B44DDB">
      <w:pPr>
        <w:pStyle w:val="a5"/>
        <w:numPr>
          <w:ilvl w:val="0"/>
          <w:numId w:val="7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564E6">
        <w:rPr>
          <w:rFonts w:ascii="Times New Roman" w:hAnsi="Times New Roman" w:cs="Times New Roman"/>
          <w:sz w:val="28"/>
          <w:szCs w:val="28"/>
          <w:lang w:eastAsia="ru-RU"/>
        </w:rPr>
        <w:t>реальные, уплачиваемые с имущества, в основе которых лежит не р</w:t>
      </w:r>
      <w:r w:rsidRPr="005564E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564E6">
        <w:rPr>
          <w:rFonts w:ascii="Times New Roman" w:hAnsi="Times New Roman" w:cs="Times New Roman"/>
          <w:sz w:val="28"/>
          <w:szCs w:val="28"/>
          <w:lang w:eastAsia="ru-RU"/>
        </w:rPr>
        <w:t>альный, а предполагаемый средний доход, получение которого только ожидается.</w:t>
      </w:r>
      <w:proofErr w:type="gramEnd"/>
      <w:r w:rsidRPr="005564E6">
        <w:rPr>
          <w:rFonts w:ascii="Times New Roman" w:hAnsi="Times New Roman" w:cs="Times New Roman"/>
          <w:sz w:val="28"/>
          <w:szCs w:val="28"/>
          <w:lang w:eastAsia="ru-RU"/>
        </w:rPr>
        <w:t xml:space="preserve"> Их ставки рассчитываются по результатам деятельности н</w:t>
      </w:r>
      <w:r w:rsidRPr="005564E6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564E6">
        <w:rPr>
          <w:rFonts w:ascii="Times New Roman" w:hAnsi="Times New Roman" w:cs="Times New Roman"/>
          <w:sz w:val="28"/>
          <w:szCs w:val="28"/>
          <w:lang w:eastAsia="ru-RU"/>
        </w:rPr>
        <w:t>скольких одинаковых категорий налогоплательщиков.</w:t>
      </w:r>
    </w:p>
    <w:p w:rsidR="00DF24F7" w:rsidRDefault="005564E6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косвенны</w:t>
      </w:r>
      <w:proofErr w:type="gramStart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на потребление) – взимаемые в процессе расходования мат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риальных благ, определяемые размером потребления, включаемые в виде на</w:t>
      </w: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sz w:val="28"/>
          <w:szCs w:val="28"/>
          <w:lang w:eastAsia="ru-RU"/>
        </w:rPr>
        <w:t>бавки к цене товара и уплачиваемые потребителем(акцизы, НДС и др.). Фо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мальным плательщиком является продавец товар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работ, услуг), являющийся как бы посредником между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гос.казной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потребителем товара(работ, услуг). Р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альным же плательщиком является потребитель. </w:t>
      </w:r>
    </w:p>
    <w:p w:rsidR="005564E6" w:rsidRDefault="005564E6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Косвенные налоги наиболее желанны для фискальных целей государства, т.к. 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наиболее просты в аспекте их взимания и достаточно сложны для уклон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ния налогоплательщиков от их уплаты. Они обеспечивают определенную у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тойчивость налоговых поступлений даже в условиях экономического спада, т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 xml:space="preserve">гда как поступления от прямых налогов на доходы более существенно </w:t>
      </w:r>
      <w:proofErr w:type="spellStart"/>
      <w:r w:rsidR="00DF24F7">
        <w:rPr>
          <w:rFonts w:ascii="Times New Roman" w:hAnsi="Times New Roman" w:cs="Times New Roman"/>
          <w:sz w:val="28"/>
          <w:szCs w:val="28"/>
          <w:lang w:eastAsia="ru-RU"/>
        </w:rPr>
        <w:t>коррел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руют</w:t>
      </w:r>
      <w:proofErr w:type="spellEnd"/>
      <w:r w:rsidR="00DF24F7">
        <w:rPr>
          <w:rFonts w:ascii="Times New Roman" w:hAnsi="Times New Roman" w:cs="Times New Roman"/>
          <w:sz w:val="28"/>
          <w:szCs w:val="28"/>
          <w:lang w:eastAsia="ru-RU"/>
        </w:rPr>
        <w:t xml:space="preserve"> с уровнем экономической активности. Фискальная роль косвенных нал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 xml:space="preserve">гов более значимо реализуется и в переходный период </w:t>
      </w:r>
      <w:proofErr w:type="gramStart"/>
      <w:r w:rsidR="00DF24F7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DF24F7">
        <w:rPr>
          <w:rFonts w:ascii="Times New Roman" w:hAnsi="Times New Roman" w:cs="Times New Roman"/>
          <w:sz w:val="28"/>
          <w:szCs w:val="28"/>
          <w:lang w:eastAsia="ru-RU"/>
        </w:rPr>
        <w:t xml:space="preserve"> командной к рыно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="00DF24F7">
        <w:rPr>
          <w:rFonts w:ascii="Times New Roman" w:hAnsi="Times New Roman" w:cs="Times New Roman"/>
          <w:sz w:val="28"/>
          <w:szCs w:val="28"/>
          <w:lang w:eastAsia="ru-RU"/>
        </w:rPr>
        <w:t>ной экономике, что особенно актуально для России в нынешних условиях.</w:t>
      </w:r>
    </w:p>
    <w:p w:rsidR="00BF3E7D" w:rsidRDefault="00BF3E7D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плательщикам налоги классифицируются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F3E7D" w:rsidRDefault="00BF3E7D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налоги с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обязательные платежи, взыскиваемые только с налогоплательщиков-организаций. Все организации относятся к плательщикам налогов независимо от наличия статуса юридического лица, в частности ф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лиалы и представительства.</w:t>
      </w:r>
    </w:p>
    <w:p w:rsidR="00BF3E7D" w:rsidRDefault="00BF3E7D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с физических лиц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обязательные платежи, взимаемые с индивидуальных налогоплательщиков – физических лиц</w:t>
      </w:r>
    </w:p>
    <w:p w:rsidR="00BF3E7D" w:rsidRDefault="00BF3E7D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общие для физических лиц и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обязательные платежи, упл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чиваемые всеми категориями </w:t>
      </w:r>
      <w:r w:rsidR="005E1E7E">
        <w:rPr>
          <w:rFonts w:ascii="Times New Roman" w:hAnsi="Times New Roman" w:cs="Times New Roman"/>
          <w:sz w:val="28"/>
          <w:szCs w:val="28"/>
          <w:lang w:eastAsia="ru-RU"/>
        </w:rPr>
        <w:t>налогоплательщиков независимо от их организ</w:t>
      </w:r>
      <w:r w:rsidR="005E1E7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E1E7E">
        <w:rPr>
          <w:rFonts w:ascii="Times New Roman" w:hAnsi="Times New Roman" w:cs="Times New Roman"/>
          <w:sz w:val="28"/>
          <w:szCs w:val="28"/>
          <w:lang w:eastAsia="ru-RU"/>
        </w:rPr>
        <w:t>ционно-правового статуса. Их наличие обусловлено тем, что главным принц</w:t>
      </w:r>
      <w:r w:rsidR="005E1E7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5E1E7E">
        <w:rPr>
          <w:rFonts w:ascii="Times New Roman" w:hAnsi="Times New Roman" w:cs="Times New Roman"/>
          <w:sz w:val="28"/>
          <w:szCs w:val="28"/>
          <w:lang w:eastAsia="ru-RU"/>
        </w:rPr>
        <w:t>пом их взимания является наличие какого-либо объекта в собственности лица</w:t>
      </w:r>
      <w:r w:rsidR="00016B75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8"/>
      </w:r>
      <w:r w:rsidR="005E1E7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E1E7E" w:rsidRDefault="005E1E7E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объекту обложения нал</w:t>
      </w:r>
      <w:r w:rsidR="006F15D2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ги взимаются:</w:t>
      </w:r>
    </w:p>
    <w:p w:rsidR="005E1E7E" w:rsidRDefault="005E1E7E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с имущества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взимаемые с организаций или физических лиц по факту владения ими определенным имуществом или с операций по его купле-продаже. Их взимание и размер не зависят от индивидуальной платежеспосо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ности налогоплательщика, а определяются характеристиками имущества.</w:t>
      </w:r>
    </w:p>
    <w:p w:rsidR="005E1E7E" w:rsidRDefault="005E1E7E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с дохода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взимаемые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организаций или физических лиц при получении ими дохода; в полной мере определяются платежеспособностью налогопл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тельщика. Различают налоги с дохода фактические (взимаемые по фактически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полученному доходу) и </w:t>
      </w:r>
      <w:r w:rsidR="006F15D2">
        <w:rPr>
          <w:rFonts w:ascii="Times New Roman" w:hAnsi="Times New Roman" w:cs="Times New Roman"/>
          <w:sz w:val="28"/>
          <w:szCs w:val="28"/>
          <w:lang w:eastAsia="ru-RU"/>
        </w:rPr>
        <w:t>вмененны</w:t>
      </w:r>
      <w:proofErr w:type="gramStart"/>
      <w:r w:rsidR="006F15D2">
        <w:rPr>
          <w:rFonts w:ascii="Times New Roman" w:hAnsi="Times New Roman" w:cs="Times New Roman"/>
          <w:sz w:val="28"/>
          <w:szCs w:val="28"/>
          <w:lang w:eastAsia="ru-RU"/>
        </w:rPr>
        <w:t>е(</w:t>
      </w:r>
      <w:proofErr w:type="gramEnd"/>
      <w:r w:rsidR="006F15D2">
        <w:rPr>
          <w:rFonts w:ascii="Times New Roman" w:hAnsi="Times New Roman" w:cs="Times New Roman"/>
          <w:sz w:val="28"/>
          <w:szCs w:val="28"/>
          <w:lang w:eastAsia="ru-RU"/>
        </w:rPr>
        <w:t>взимаемые по доходу, устанавливаемому заранее государством исходя из того, какой доход условно должен получить налогоплательщик, занимаясь видом деятельности).</w:t>
      </w:r>
    </w:p>
    <w:p w:rsidR="00CA3254" w:rsidRDefault="006F15D2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с потребления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взимаемые в процессе оборота товаров. Подразделяю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>ся на индивидуальные, универсальные и монопольные. Индивидуальными 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логами </w:t>
      </w:r>
      <w:r w:rsidR="00D059D1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облагается потребление строго определенных групп (например, акцизы на отдельные виды товаров), универсальными – все товары за отдельным и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ключением, монопольными – производство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или) реализация отдельных видов товаров, являющие исключительной прерогативой государства(соль, </w:t>
      </w:r>
      <w:r w:rsidR="00FE043C">
        <w:rPr>
          <w:rFonts w:ascii="Times New Roman" w:hAnsi="Times New Roman" w:cs="Times New Roman"/>
          <w:sz w:val="28"/>
          <w:szCs w:val="28"/>
          <w:lang w:eastAsia="ru-RU"/>
        </w:rPr>
        <w:t>алкоголь, табак). Монопольные налоги с потребления отсутствуют в российской налог</w:t>
      </w:r>
      <w:r w:rsidR="00FE04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FE043C">
        <w:rPr>
          <w:rFonts w:ascii="Times New Roman" w:hAnsi="Times New Roman" w:cs="Times New Roman"/>
          <w:sz w:val="28"/>
          <w:szCs w:val="28"/>
          <w:lang w:eastAsia="ru-RU"/>
        </w:rPr>
        <w:t>вой системе.</w:t>
      </w:r>
    </w:p>
    <w:p w:rsidR="00FE043C" w:rsidRDefault="00FE043C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с использования ресурсо</w:t>
      </w:r>
      <w:proofErr w:type="gramStart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в(</w:t>
      </w:r>
      <w:proofErr w:type="gramEnd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рентные)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взимаемые в процессе использов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ния ресурсов окружающей природной среды; их установление и взимание св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sz w:val="28"/>
          <w:szCs w:val="28"/>
          <w:lang w:eastAsia="ru-RU"/>
        </w:rPr>
        <w:t>заны с в большинстве случаев с образованием и получением ренты</w:t>
      </w:r>
      <w:r w:rsidR="00016B75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9"/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E043C" w:rsidRDefault="00FE043C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способу обложения налоги российской налоговой системы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классиф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цируются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потрем группам в зависимости от способов взимания налогового о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лада:</w:t>
      </w:r>
    </w:p>
    <w:p w:rsidR="00FE043C" w:rsidRDefault="00FE043C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исчисление и изъятие налога «у источника» осуществляется органом, который выплачивает доход. Налог удерживается фактически одновременно с выплатой дохода, что исключает возможность уклонения от его уплаты. Сумма изъятого налога переводится сборщиком-агентом сразу в бюджет.</w:t>
      </w:r>
    </w:p>
    <w:p w:rsidR="00FE043C" w:rsidRDefault="00FE043C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«по декларации»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в налоговые ор</w:t>
      </w:r>
      <w:r w:rsidR="00E02494">
        <w:rPr>
          <w:rFonts w:ascii="Times New Roman" w:hAnsi="Times New Roman" w:cs="Times New Roman"/>
          <w:sz w:val="28"/>
          <w:szCs w:val="28"/>
          <w:lang w:eastAsia="ru-RU"/>
        </w:rPr>
        <w:t>ганы пода</w:t>
      </w:r>
      <w:r>
        <w:rPr>
          <w:rFonts w:ascii="Times New Roman" w:hAnsi="Times New Roman" w:cs="Times New Roman"/>
          <w:sz w:val="28"/>
          <w:szCs w:val="28"/>
          <w:lang w:eastAsia="ru-RU"/>
        </w:rPr>
        <w:t>ется декларация</w:t>
      </w:r>
      <w:r w:rsidR="00E02494">
        <w:rPr>
          <w:rFonts w:ascii="Times New Roman" w:hAnsi="Times New Roman" w:cs="Times New Roman"/>
          <w:sz w:val="28"/>
          <w:szCs w:val="28"/>
          <w:lang w:eastAsia="ru-RU"/>
        </w:rPr>
        <w:t>, на основе которой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2494">
        <w:rPr>
          <w:rFonts w:ascii="Times New Roman" w:hAnsi="Times New Roman" w:cs="Times New Roman"/>
          <w:sz w:val="28"/>
          <w:szCs w:val="28"/>
          <w:lang w:eastAsia="ru-RU"/>
        </w:rPr>
        <w:t>сотрудники налоговых органов рассчитывают сумму налога.</w:t>
      </w:r>
    </w:p>
    <w:p w:rsidR="00E02494" w:rsidRDefault="00E0249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«по кадастру»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рассчитывается в зависимости от кадастровой стоим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сти объекта и установленной для него налоговой ставки.</w:t>
      </w:r>
    </w:p>
    <w:p w:rsidR="00E02494" w:rsidRDefault="00E0249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 применяемой ставке налоги подразделяют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прогрессивные, регре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сивные, пропорциональные и твердые.</w:t>
      </w:r>
    </w:p>
    <w:p w:rsidR="00B44DDB" w:rsidRDefault="00E02494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в налогах с пропорциональными ставками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размер налоговых платежей прямо пропорционален размеру дохода</w:t>
      </w:r>
      <w:r w:rsidR="006A124E">
        <w:rPr>
          <w:rFonts w:ascii="Times New Roman" w:hAnsi="Times New Roman" w:cs="Times New Roman"/>
          <w:sz w:val="28"/>
          <w:szCs w:val="28"/>
          <w:lang w:eastAsia="ru-RU"/>
        </w:rPr>
        <w:t>, прибыли или имущества налогопл</w:t>
      </w:r>
      <w:r w:rsidR="006A124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A124E">
        <w:rPr>
          <w:rFonts w:ascii="Times New Roman" w:hAnsi="Times New Roman" w:cs="Times New Roman"/>
          <w:sz w:val="28"/>
          <w:szCs w:val="28"/>
          <w:lang w:eastAsia="ru-RU"/>
        </w:rPr>
        <w:t>тельщика, т.е. ставки действуют в неизменном проценте к стоимостной оценке объекта налогообложения.</w:t>
      </w:r>
      <w:r w:rsidR="00E200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A124E" w:rsidRDefault="006A124E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</w:t>
      </w:r>
      <w:r w:rsidR="00E200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00B8"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в налогах с прогрессивными ставками</w:t>
      </w:r>
      <w:r w:rsidR="00E200B8">
        <w:rPr>
          <w:rFonts w:ascii="Times New Roman" w:hAnsi="Times New Roman" w:cs="Times New Roman"/>
          <w:sz w:val="28"/>
          <w:szCs w:val="28"/>
          <w:lang w:eastAsia="ru-RU"/>
        </w:rPr>
        <w:t xml:space="preserve"> размер налоговых платежей нах</w:t>
      </w:r>
      <w:r w:rsidR="00E200B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E200B8">
        <w:rPr>
          <w:rFonts w:ascii="Times New Roman" w:hAnsi="Times New Roman" w:cs="Times New Roman"/>
          <w:sz w:val="28"/>
          <w:szCs w:val="28"/>
          <w:lang w:eastAsia="ru-RU"/>
        </w:rPr>
        <w:t>дится в определённой прогрессии к размеру дохода, прибыли или имущества налогоплательщика, т.е. такие ставки действуют в увеличивающемся проценте к стоимостной оценке объектов налогообложени</w:t>
      </w:r>
      <w:proofErr w:type="gramStart"/>
      <w:r w:rsidR="00E200B8"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 w:rsidR="00E200B8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налоговой базы).Данный вид налогов уменьшает неравенство граждан </w:t>
      </w:r>
      <w:r w:rsidR="004E651A">
        <w:rPr>
          <w:rFonts w:ascii="Times New Roman" w:hAnsi="Times New Roman" w:cs="Times New Roman"/>
          <w:sz w:val="28"/>
          <w:szCs w:val="28"/>
          <w:lang w:eastAsia="ru-RU"/>
        </w:rPr>
        <w:t>после уплаты налогов. В настоящее время в России нет прогрессивных налогов, а до 2001 г. прогрессивным был подоходный налог.</w:t>
      </w:r>
    </w:p>
    <w:p w:rsidR="004E651A" w:rsidRDefault="004E651A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в налогах с регрессивными ставками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размер налоговых платежей нах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дится в определенной регрессии к размеру дохода, прибыли или имущества 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логоплательщика, т.е. такие ставки действуют в уменьшающемся проценте к стоимостной оценке объекта налогообложени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налоговой базы). Использование данных налогов увеличивает неравенство граждан после уплаты налогов.</w:t>
      </w:r>
    </w:p>
    <w:p w:rsidR="004E651A" w:rsidRDefault="004E651A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Отмечают также возможность использования в налогах прогрессии или регрессии простой или сложно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й(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каскадной). Простая прогресси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регрессия) равномерно увеличивает  равномерно увеличивает(уменьшает) налоговую ста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>ку при росте стоимостной оценки объекта налогообложения. Сложная, или ка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кадная, прогресси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регрессия) предусматривает деление стоимостной оценки объекта налогообложения на определенные части, при этом каждая последу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hAnsi="Times New Roman" w:cs="Times New Roman"/>
          <w:sz w:val="28"/>
          <w:szCs w:val="28"/>
          <w:lang w:eastAsia="ru-RU"/>
        </w:rPr>
        <w:t>щая часть облагается повышенной(пониженной)</w:t>
      </w:r>
      <w:r w:rsidR="00B93ED0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процентной ставкой. Эти ста</w:t>
      </w:r>
      <w:r w:rsidR="00B93ED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B93ED0">
        <w:rPr>
          <w:rFonts w:ascii="Times New Roman" w:hAnsi="Times New Roman" w:cs="Times New Roman"/>
          <w:sz w:val="28"/>
          <w:szCs w:val="28"/>
          <w:lang w:eastAsia="ru-RU"/>
        </w:rPr>
        <w:t>ки увеличиваютс</w:t>
      </w:r>
      <w:proofErr w:type="gramStart"/>
      <w:r w:rsidR="00B93ED0"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 w:rsidR="00B93ED0">
        <w:rPr>
          <w:rFonts w:ascii="Times New Roman" w:hAnsi="Times New Roman" w:cs="Times New Roman"/>
          <w:sz w:val="28"/>
          <w:szCs w:val="28"/>
          <w:lang w:eastAsia="ru-RU"/>
        </w:rPr>
        <w:t>уменьшаются) ступенчато, отсюда и их название.</w:t>
      </w:r>
    </w:p>
    <w:p w:rsidR="00B93ED0" w:rsidRDefault="00B93ED0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методу установления налоговых ставок разграничивают:</w:t>
      </w:r>
    </w:p>
    <w:p w:rsidR="00B93ED0" w:rsidRDefault="00B93ED0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налоги с твердыми ставками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размер ставки устанавливается в абс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лютной, твердой денежной сумме на единицу измерения налоговой базы.</w:t>
      </w:r>
    </w:p>
    <w:p w:rsidR="00B93ED0" w:rsidRDefault="00B93ED0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налоги с процентным</w:t>
      </w:r>
      <w:proofErr w:type="gramStart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и(</w:t>
      </w:r>
      <w:proofErr w:type="gramEnd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адвалорными) ставками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размер ставки уст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навливается в процентном исчислении от стоимостной оценки объекта налог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обложения</w:t>
      </w:r>
    </w:p>
    <w:p w:rsidR="00B93ED0" w:rsidRDefault="00B93ED0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налоги с комбинированным</w:t>
      </w:r>
      <w:proofErr w:type="gramStart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и(</w:t>
      </w:r>
      <w:proofErr w:type="gramEnd"/>
      <w:r w:rsidRPr="00987986">
        <w:rPr>
          <w:rFonts w:ascii="Times New Roman" w:hAnsi="Times New Roman" w:cs="Times New Roman"/>
          <w:i/>
          <w:sz w:val="28"/>
          <w:szCs w:val="28"/>
          <w:lang w:eastAsia="ru-RU"/>
        </w:rPr>
        <w:t>смешанными) ставками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размер ставки увеличивается посредством сочетания специфических и адвалорных ставок; в качестве основной как правило используется адвалорная ставка, но её примен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ние ограничивается специфической ставкой снизу или сверху определенного размера налоговой базы.</w:t>
      </w:r>
    </w:p>
    <w:p w:rsidR="00B93ED0" w:rsidRPr="00B97F94" w:rsidRDefault="00B97F94" w:rsidP="00B97F94">
      <w:pPr>
        <w:pStyle w:val="2"/>
        <w:rPr>
          <w:color w:val="auto"/>
          <w:lang w:eastAsia="ru-RU"/>
        </w:rPr>
      </w:pPr>
      <w:r>
        <w:rPr>
          <w:color w:val="auto"/>
          <w:lang w:eastAsia="ru-RU"/>
        </w:rPr>
        <w:t xml:space="preserve">          </w:t>
      </w:r>
      <w:bookmarkStart w:id="9" w:name="_Toc310097202"/>
      <w:r w:rsidR="00B93ED0" w:rsidRPr="00B97F94">
        <w:rPr>
          <w:color w:val="auto"/>
          <w:lang w:eastAsia="ru-RU"/>
        </w:rPr>
        <w:t>2.3.Общая методика исчисления налогов в РФ.</w:t>
      </w:r>
      <w:bookmarkEnd w:id="9"/>
    </w:p>
    <w:p w:rsidR="00DD193E" w:rsidRDefault="00892A99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Методика позволяет провести расчет исчисления суммы любого вида 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>лога и сбора на основе исходных данных и</w:t>
      </w:r>
      <w:r w:rsidR="00DD193E">
        <w:rPr>
          <w:rFonts w:ascii="Times New Roman" w:hAnsi="Times New Roman" w:cs="Times New Roman"/>
          <w:sz w:val="28"/>
          <w:szCs w:val="28"/>
          <w:lang w:eastAsia="ru-RU"/>
        </w:rPr>
        <w:t xml:space="preserve"> в следующей ниже последовател</w:t>
      </w:r>
      <w:r w:rsidR="00DD193E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DD193E">
        <w:rPr>
          <w:rFonts w:ascii="Times New Roman" w:hAnsi="Times New Roman" w:cs="Times New Roman"/>
          <w:sz w:val="28"/>
          <w:szCs w:val="28"/>
          <w:lang w:eastAsia="ru-RU"/>
        </w:rPr>
        <w:t>ности.</w:t>
      </w:r>
    </w:p>
    <w:p w:rsidR="00DD193E" w:rsidRDefault="00DD193E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Исходными данными для расчета суммы уплаты налога являются:</w:t>
      </w:r>
    </w:p>
    <w:p w:rsidR="00DD193E" w:rsidRP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субъекты налога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193E" w:rsidRP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предоставляемые налогоплательщикам льготы по объектам налогообл</w:t>
      </w:r>
      <w:r w:rsidRPr="00DD193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D193E">
        <w:rPr>
          <w:rFonts w:ascii="Times New Roman" w:hAnsi="Times New Roman" w:cs="Times New Roman"/>
          <w:sz w:val="28"/>
          <w:szCs w:val="28"/>
          <w:lang w:eastAsia="ru-RU"/>
        </w:rPr>
        <w:t>жения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193E" w:rsidRP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типы объектов налогообложения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193E" w:rsidRP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характеристика объектов налогообложени</w:t>
      </w:r>
      <w:proofErr w:type="gramStart"/>
      <w:r w:rsidRPr="00DD193E"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DD193E">
        <w:rPr>
          <w:rFonts w:ascii="Times New Roman" w:hAnsi="Times New Roman" w:cs="Times New Roman"/>
          <w:sz w:val="28"/>
          <w:szCs w:val="28"/>
          <w:lang w:eastAsia="ru-RU"/>
        </w:rPr>
        <w:t>стоимость, вес, объем и т.п.)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193E" w:rsidRP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доходы субъектов налогообложения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193E" w:rsidRP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налоговые ставки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193E" w:rsidRP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налоговые периоды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193E" w:rsidRDefault="00DD193E" w:rsidP="00B44DDB">
      <w:pPr>
        <w:pStyle w:val="a5"/>
        <w:numPr>
          <w:ilvl w:val="0"/>
          <w:numId w:val="8"/>
        </w:numPr>
        <w:tabs>
          <w:tab w:val="left" w:pos="3210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193E">
        <w:rPr>
          <w:rFonts w:ascii="Times New Roman" w:hAnsi="Times New Roman" w:cs="Times New Roman"/>
          <w:sz w:val="28"/>
          <w:szCs w:val="28"/>
          <w:lang w:eastAsia="ru-RU"/>
        </w:rPr>
        <w:t>методик</w:t>
      </w:r>
      <w:proofErr w:type="gramStart"/>
      <w:r w:rsidRPr="00DD193E">
        <w:rPr>
          <w:rFonts w:ascii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DD193E">
        <w:rPr>
          <w:rFonts w:ascii="Times New Roman" w:hAnsi="Times New Roman" w:cs="Times New Roman"/>
          <w:sz w:val="28"/>
          <w:szCs w:val="28"/>
          <w:lang w:eastAsia="ru-RU"/>
        </w:rPr>
        <w:t>алгоритм) расчета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193E" w:rsidRDefault="00DD193E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 расчета суммы налогового платежа используется следующий алгоритм:</w:t>
      </w:r>
    </w:p>
    <w:p w:rsidR="00DD193E" w:rsidRDefault="00DD193E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Уточнение субъекта налог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налогоплательщика).</w:t>
      </w:r>
    </w:p>
    <w:p w:rsidR="00DD193E" w:rsidRDefault="00DD193E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Установлени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уточнение) льготы, предусматриваемой</w:t>
      </w:r>
      <w:r w:rsidR="00D33360">
        <w:rPr>
          <w:rFonts w:ascii="Times New Roman" w:hAnsi="Times New Roman" w:cs="Times New Roman"/>
          <w:sz w:val="28"/>
          <w:szCs w:val="28"/>
          <w:lang w:eastAsia="ru-RU"/>
        </w:rPr>
        <w:t xml:space="preserve"> субъекту нал</w:t>
      </w:r>
      <w:r w:rsidR="00D3336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33360">
        <w:rPr>
          <w:rFonts w:ascii="Times New Roman" w:hAnsi="Times New Roman" w:cs="Times New Roman"/>
          <w:sz w:val="28"/>
          <w:szCs w:val="28"/>
          <w:lang w:eastAsia="ru-RU"/>
        </w:rPr>
        <w:t>га(по исчислению налога с объекта налога с объекта налога или ввиду его н</w:t>
      </w:r>
      <w:r w:rsidR="00D3336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33360">
        <w:rPr>
          <w:rFonts w:ascii="Times New Roman" w:hAnsi="Times New Roman" w:cs="Times New Roman"/>
          <w:sz w:val="28"/>
          <w:szCs w:val="28"/>
          <w:lang w:eastAsia="ru-RU"/>
        </w:rPr>
        <w:t>хождения в зонах льготного налогообложения).</w:t>
      </w:r>
    </w:p>
    <w:p w:rsidR="00D33360" w:rsidRDefault="00D33360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3) Уточнение объекта, подлежащего налогообложени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ю(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работы, услуги, имущества, прибыли, дохода и т.д.), с которого субъект налога обязан перечи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лить часть своего дохода в соответствующий бюджет(федеральный, регионал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sz w:val="28"/>
          <w:szCs w:val="28"/>
          <w:lang w:eastAsia="ru-RU"/>
        </w:rPr>
        <w:t>ный, местный).</w:t>
      </w:r>
    </w:p>
    <w:p w:rsidR="00D33360" w:rsidRDefault="00D33360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Расчет налоговой базы по исчислению каждого вида налога по итогам налогового </w:t>
      </w:r>
      <w:r w:rsidRPr="00D33360">
        <w:rPr>
          <w:rFonts w:ascii="Times New Roman" w:hAnsi="Times New Roman" w:cs="Times New Roman"/>
          <w:sz w:val="28"/>
          <w:szCs w:val="28"/>
          <w:lang w:eastAsia="ru-RU"/>
        </w:rPr>
        <w:t>периода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данным бухгалтерского учёта (данных учета доходов  и расходов о </w:t>
      </w:r>
      <w:r w:rsidRPr="00D33360">
        <w:rPr>
          <w:rFonts w:ascii="Times New Roman" w:hAnsi="Times New Roman" w:cs="Times New Roman"/>
          <w:sz w:val="28"/>
          <w:szCs w:val="28"/>
          <w:lang w:eastAsia="ru-RU"/>
        </w:rPr>
        <w:t>хозяйственной деятельности или дохода физического лица) - сто</w:t>
      </w:r>
      <w:r w:rsidRPr="00D3336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33360">
        <w:rPr>
          <w:rFonts w:ascii="Times New Roman" w:hAnsi="Times New Roman" w:cs="Times New Roman"/>
          <w:sz w:val="28"/>
          <w:szCs w:val="28"/>
          <w:lang w:eastAsia="ru-RU"/>
        </w:rPr>
        <w:t>мостную, физическую или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иную характеристику объекта налогообложения: сумму в рублях, квадратных метрах, тоннах, килограммах и т.д.</w:t>
      </w:r>
    </w:p>
    <w:p w:rsidR="00D33360" w:rsidRDefault="00D33360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D33360">
        <w:rPr>
          <w:rFonts w:ascii="Times New Roman" w:hAnsi="Times New Roman" w:cs="Times New Roman"/>
          <w:sz w:val="28"/>
          <w:szCs w:val="28"/>
          <w:lang w:eastAsia="ru-RU"/>
        </w:rPr>
        <w:t>) Уточнение источника налога – дохода субъекта налога, с которого по</w:t>
      </w:r>
      <w:r w:rsidRPr="00D33360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D33360">
        <w:rPr>
          <w:rFonts w:ascii="Times New Roman" w:hAnsi="Times New Roman" w:cs="Times New Roman"/>
          <w:sz w:val="28"/>
          <w:szCs w:val="28"/>
          <w:lang w:eastAsia="ru-RU"/>
        </w:rPr>
        <w:t>лежит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исчисление </w:t>
      </w:r>
      <w:r w:rsidR="005B7C15">
        <w:rPr>
          <w:rFonts w:ascii="Times New Roman" w:hAnsi="Times New Roman" w:cs="Times New Roman"/>
          <w:sz w:val="28"/>
          <w:szCs w:val="28"/>
          <w:lang w:eastAsia="ru-RU"/>
        </w:rPr>
        <w:t>налога и сбора с учетом льготного налогообложения.</w:t>
      </w:r>
    </w:p>
    <w:p w:rsidR="005B7C15" w:rsidRDefault="005B7C1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6) Уточнение налоговой ставки – величины налоговых начислений на ед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ницу измерения налоговой базы на каждый вид налога.</w:t>
      </w:r>
    </w:p>
    <w:p w:rsidR="005B7C15" w:rsidRDefault="005B7C1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7) Уточнение период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год или иной период времени применительно к 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>кретному виду налога и сбора) налогового платежа(срок уплаты соответству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hAnsi="Times New Roman" w:cs="Times New Roman"/>
          <w:sz w:val="28"/>
          <w:szCs w:val="28"/>
          <w:lang w:eastAsia="ru-RU"/>
        </w:rPr>
        <w:t>щего налога или сбора): Т</w:t>
      </w:r>
      <w:r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0</w:t>
      </w:r>
      <w:r>
        <w:rPr>
          <w:rFonts w:ascii="Franklin Gothic Medium" w:hAnsi="Franklin Gothic Medium" w:cs="Times New Roman"/>
          <w:sz w:val="28"/>
          <w:szCs w:val="28"/>
          <w:lang w:eastAsia="ru-RU"/>
        </w:rPr>
        <w:t>≤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у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т.е. налог должен быть уплачен до отчетного периода Т</w:t>
      </w:r>
      <w:r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>. Если налог будет уплачен позднее установленного срока уплаты, то субъект налога обязан будет уплатить пеню в соответствие с законом.</w:t>
      </w:r>
    </w:p>
    <w:p w:rsidR="005B7C15" w:rsidRDefault="005B7C1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8) Исчисление суммы, уплачиваемой субъектом налога с объекта налогоо</w:t>
      </w: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hAnsi="Times New Roman" w:cs="Times New Roman"/>
          <w:sz w:val="28"/>
          <w:szCs w:val="28"/>
          <w:lang w:eastAsia="ru-RU"/>
        </w:rPr>
        <w:t>ложения с объекта налогообложения с каждого вида налога в отдельности за отчетный период времени</w:t>
      </w:r>
    </w:p>
    <w:p w:rsidR="00452D87" w:rsidRDefault="005B7C1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9) Исчисление общей су</w:t>
      </w:r>
      <w:r w:rsidR="00452D87">
        <w:rPr>
          <w:rFonts w:ascii="Times New Roman" w:hAnsi="Times New Roman" w:cs="Times New Roman"/>
          <w:sz w:val="28"/>
          <w:szCs w:val="28"/>
          <w:lang w:eastAsia="ru-RU"/>
        </w:rPr>
        <w:t>ммы со всех видов налогов за отче</w:t>
      </w:r>
      <w:r>
        <w:rPr>
          <w:rFonts w:ascii="Times New Roman" w:hAnsi="Times New Roman" w:cs="Times New Roman"/>
          <w:sz w:val="28"/>
          <w:szCs w:val="28"/>
          <w:lang w:eastAsia="ru-RU"/>
        </w:rPr>
        <w:t>тный период</w:t>
      </w:r>
      <w:r w:rsidR="00452D87">
        <w:rPr>
          <w:rFonts w:ascii="Times New Roman" w:hAnsi="Times New Roman" w:cs="Times New Roman"/>
          <w:sz w:val="28"/>
          <w:szCs w:val="28"/>
          <w:lang w:eastAsia="ru-RU"/>
        </w:rPr>
        <w:t xml:space="preserve"> времени.</w:t>
      </w:r>
    </w:p>
    <w:p w:rsidR="005B7C15" w:rsidRDefault="00452D87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Общая методика исчисления налогов позволяет по исходным данным обо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нованно производить расчет сумм уплаты любых видов налогов и сборов, оп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ративно анализировать</w:t>
      </w:r>
      <w:r w:rsidR="005B7C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результаты расчетов в интересах выработки предлож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ний по вопросам налогообложения</w:t>
      </w:r>
      <w:r w:rsidR="00016B75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10"/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6B75" w:rsidRDefault="00016B7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2D87" w:rsidRPr="00D24AFB" w:rsidRDefault="00D24AFB" w:rsidP="00D24AFB">
      <w:pPr>
        <w:pStyle w:val="2"/>
        <w:rPr>
          <w:color w:val="auto"/>
          <w:lang w:eastAsia="ru-RU"/>
        </w:rPr>
      </w:pPr>
      <w:bookmarkStart w:id="10" w:name="_Toc310097203"/>
      <w:r>
        <w:rPr>
          <w:color w:val="auto"/>
          <w:lang w:eastAsia="ru-RU"/>
        </w:rPr>
        <w:lastRenderedPageBreak/>
        <w:t xml:space="preserve">         </w:t>
      </w:r>
      <w:r w:rsidR="00452D87" w:rsidRPr="00D24AFB">
        <w:rPr>
          <w:color w:val="auto"/>
          <w:lang w:eastAsia="ru-RU"/>
        </w:rPr>
        <w:t>2.4. Основные виды налогов в РФ.</w:t>
      </w:r>
      <w:bookmarkEnd w:id="10"/>
    </w:p>
    <w:p w:rsidR="00B44DDB" w:rsidRDefault="00CA62DC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Субъектами налогообложения в РФ являются организаци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юридические лица) и граждане(физические лица), на которые в соответствие с законодател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ством возложена обязанность уплачивать налоги(сборы, пошлины). </w:t>
      </w:r>
    </w:p>
    <w:p w:rsidR="00EE21D8" w:rsidRDefault="00EE21D8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Налоговое планирование на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макроуровне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охватывает сферу налогового планирования в масштабе федерального, регионального и местного бюджетов. Анализ налоговых поступлений свидетельствует, что в результате мобилизации налоговых поступлений доля федерального бюджета составляет около 80%. Территориальные бюджет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бюджеты субъектов РФ) формируются также за счет налоговых поступлений, доля которых составляет более 50%, а неналог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вые доходы формируют его на 8-12%. Остальная часть формируется за счет ф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дерального бюджета</w:t>
      </w:r>
      <w:r w:rsidR="0098798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A2370" w:rsidRDefault="00AA2370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Основные виды налогов РФ и их ставки представлены в таблице 2.</w:t>
      </w:r>
    </w:p>
    <w:p w:rsidR="009867E5" w:rsidRDefault="00AA2370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2.Виды налогов России и их налоговые ставки</w:t>
      </w:r>
    </w:p>
    <w:tbl>
      <w:tblPr>
        <w:tblStyle w:val="aa"/>
        <w:tblW w:w="0" w:type="auto"/>
        <w:tblLook w:val="04A0"/>
      </w:tblPr>
      <w:tblGrid>
        <w:gridCol w:w="484"/>
        <w:gridCol w:w="1892"/>
        <w:gridCol w:w="63"/>
        <w:gridCol w:w="6976"/>
      </w:tblGrid>
      <w:tr w:rsidR="007611E9" w:rsidTr="00085BAE">
        <w:tc>
          <w:tcPr>
            <w:tcW w:w="484" w:type="dxa"/>
          </w:tcPr>
          <w:p w:rsidR="007611E9" w:rsidRPr="005C0E53" w:rsidRDefault="007611E9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92" w:type="dxa"/>
          </w:tcPr>
          <w:p w:rsidR="007611E9" w:rsidRPr="005C0E53" w:rsidRDefault="007611E9" w:rsidP="00B44DDB">
            <w:pPr>
              <w:tabs>
                <w:tab w:val="left" w:pos="1784"/>
                <w:tab w:val="left" w:pos="32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налогов и сборов РФ</w:t>
            </w:r>
          </w:p>
        </w:tc>
        <w:tc>
          <w:tcPr>
            <w:tcW w:w="7039" w:type="dxa"/>
            <w:gridSpan w:val="2"/>
          </w:tcPr>
          <w:p w:rsidR="007611E9" w:rsidRPr="005C0E53" w:rsidRDefault="007611E9" w:rsidP="00B44DDB">
            <w:pPr>
              <w:tabs>
                <w:tab w:val="left" w:pos="1784"/>
                <w:tab w:val="left" w:pos="32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ставки</w:t>
            </w:r>
          </w:p>
        </w:tc>
      </w:tr>
      <w:tr w:rsidR="007611E9" w:rsidTr="00085BAE">
        <w:tc>
          <w:tcPr>
            <w:tcW w:w="9415" w:type="dxa"/>
            <w:gridSpan w:val="4"/>
          </w:tcPr>
          <w:p w:rsidR="007611E9" w:rsidRPr="005C0E53" w:rsidRDefault="007611E9" w:rsidP="00B44DDB">
            <w:pPr>
              <w:tabs>
                <w:tab w:val="left" w:pos="1784"/>
                <w:tab w:val="left" w:pos="32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Федеральные налоги и сборы</w:t>
            </w:r>
          </w:p>
        </w:tc>
      </w:tr>
      <w:tr w:rsidR="007611E9" w:rsidTr="00085BAE">
        <w:tc>
          <w:tcPr>
            <w:tcW w:w="484" w:type="dxa"/>
          </w:tcPr>
          <w:p w:rsidR="007611E9" w:rsidRPr="005C0E53" w:rsidRDefault="007611E9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5" w:type="dxa"/>
            <w:gridSpan w:val="2"/>
          </w:tcPr>
          <w:p w:rsidR="007611E9" w:rsidRPr="005C0E53" w:rsidRDefault="007611E9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доба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ленную сто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мост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ь(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НДС)</w:t>
            </w:r>
          </w:p>
        </w:tc>
        <w:tc>
          <w:tcPr>
            <w:tcW w:w="6976" w:type="dxa"/>
          </w:tcPr>
          <w:p w:rsidR="007611E9" w:rsidRPr="005C0E53" w:rsidRDefault="007611E9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Устанавливается в размере</w:t>
            </w:r>
            <w:r w:rsidR="002D0643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0 до 18% от дохода субъекта нал</w:t>
            </w:r>
            <w:r w:rsidR="002D0643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D0643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2D0643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="002D0643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 товаров, работ, услуг и т.д.):</w:t>
            </w:r>
          </w:p>
          <w:p w:rsidR="002D0643" w:rsidRPr="005C0E53" w:rsidRDefault="002D0643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 - на отдельные виды товаров, топлива, ГСМ, работ и услуг, связанных с перевозом через таможенную границу, добычей др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гоценных металлов из лома и отходов, перевозкой пассажиров и </w:t>
            </w:r>
            <w:proofErr w:type="spellStart"/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D0643" w:rsidRPr="005C0E53" w:rsidRDefault="002D0643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10% - при реализации продуктов, скота, товаров для детей, п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риодических изданий, медицинских товаров, лекарств и </w:t>
            </w:r>
            <w:proofErr w:type="spellStart"/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D0643" w:rsidRPr="005C0E53" w:rsidRDefault="002D0643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18% - при реализации товаров и услуг, не указанных выше.</w:t>
            </w:r>
          </w:p>
          <w:p w:rsidR="002D0643" w:rsidRPr="005C0E53" w:rsidRDefault="002D0643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зачисляется целиком в федеральный бюджет.</w:t>
            </w:r>
          </w:p>
        </w:tc>
      </w:tr>
      <w:tr w:rsidR="007611E9" w:rsidTr="00085BAE">
        <w:tc>
          <w:tcPr>
            <w:tcW w:w="484" w:type="dxa"/>
          </w:tcPr>
          <w:p w:rsidR="007611E9" w:rsidRPr="005C0E53" w:rsidRDefault="002D0643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5" w:type="dxa"/>
            <w:gridSpan w:val="2"/>
          </w:tcPr>
          <w:p w:rsidR="007611E9" w:rsidRPr="005C0E53" w:rsidRDefault="002D0643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6976" w:type="dxa"/>
          </w:tcPr>
          <w:p w:rsidR="007611E9" w:rsidRPr="005C0E53" w:rsidRDefault="002D0643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Определяется от реализованно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произведенной) стоимости или объемов товаров(услуг) в размере:</w:t>
            </w:r>
          </w:p>
          <w:p w:rsidR="002D0643" w:rsidRPr="005C0E53" w:rsidRDefault="002D0643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0 до 3900 руб. за единицу измерения, в зависимости от пода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цизного товар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алкоголь, табак, топливо, автомобили и пр.)</w:t>
            </w:r>
          </w:p>
          <w:p w:rsidR="002D0643" w:rsidRPr="005C0E53" w:rsidRDefault="003C44E7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федеральный бюджет засчитывается 100% акцизов по спирт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вой продукции из всех видов сырья, 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пищевых, табачным изделиям, 50% по спиртосодержащим продуктам и спиртам из пищевых продуктов.</w:t>
            </w:r>
          </w:p>
        </w:tc>
      </w:tr>
      <w:tr w:rsidR="003C44E7" w:rsidTr="00085BAE">
        <w:tc>
          <w:tcPr>
            <w:tcW w:w="484" w:type="dxa"/>
          </w:tcPr>
          <w:p w:rsidR="003C44E7" w:rsidRPr="005C0E53" w:rsidRDefault="003C44E7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5" w:type="dxa"/>
            <w:gridSpan w:val="2"/>
          </w:tcPr>
          <w:p w:rsidR="003C44E7" w:rsidRPr="005C0E53" w:rsidRDefault="003C44E7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пр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быль организ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976" w:type="dxa"/>
          </w:tcPr>
          <w:p w:rsidR="003C44E7" w:rsidRPr="005C0E53" w:rsidRDefault="003C44E7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Устанавливается в размере от 0 до 20% налогооблагаемой пр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были:</w:t>
            </w:r>
          </w:p>
          <w:p w:rsidR="003C44E7" w:rsidRPr="005C0E53" w:rsidRDefault="003C44E7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российских организаций:</w:t>
            </w:r>
          </w:p>
          <w:p w:rsidR="003C44E7" w:rsidRPr="005C0E53" w:rsidRDefault="003C44E7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20% - от доходов по основной деятельности, из которых 2% з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считывается в федеральный бюджет, 18% - в бюджеты субъектов Р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Ф(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регионы могут её понизить до 13,5%);</w:t>
            </w:r>
          </w:p>
          <w:p w:rsidR="003C44E7" w:rsidRPr="005C0E53" w:rsidRDefault="00A20C2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5.85pt;margin-top:-31.3pt;width:191.9pt;height:19.2pt;z-index:251660288;mso-width-percent:400;mso-width-percent:400;mso-width-relative:margin;mso-height-relative:margin" strokecolor="white [3212]">
                  <v:textbox>
                    <w:txbxContent>
                      <w:p w:rsidR="004820C7" w:rsidRPr="00CB3966" w:rsidRDefault="004820C7" w:rsidP="00CB3966">
                        <w:pPr>
                          <w:jc w:val="right"/>
                          <w:rPr>
                            <w:rFonts w:ascii="Times New Roman" w:hAnsi="Times New Roman" w:cs="Times New Roman"/>
                          </w:rPr>
                        </w:pPr>
                        <w:r w:rsidRPr="00CB3966">
                          <w:rPr>
                            <w:rFonts w:ascii="Times New Roman" w:hAnsi="Times New Roman" w:cs="Times New Roman"/>
                          </w:rPr>
                          <w:t>Продолжение таблицы 2</w:t>
                        </w:r>
                      </w:p>
                    </w:txbxContent>
                  </v:textbox>
                </v:shape>
              </w:pict>
            </w:r>
            <w:r w:rsidR="003C44E7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15% - от доходов, полученных в виде дивидендов от иностра</w:t>
            </w:r>
            <w:r w:rsidR="003C44E7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C44E7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организаций или в виде процентов по ценным бумагам, в т.ч. размещенными за пределами РФ;</w:t>
            </w:r>
          </w:p>
          <w:p w:rsidR="003C44E7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9% - по доходам, полученным в виде дивидендов от российских и иностранных организаций российскими организациями; по д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ходам в виде процентов по муниципальным ценным бумагам;</w:t>
            </w:r>
          </w:p>
          <w:p w:rsidR="002A02AE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 - по доходам, полученным российскими организациями в в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 дивидендов, при условии, указанном в ст.284 НК РФ; по д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ходам в виде процентов по облигациям;</w:t>
            </w:r>
          </w:p>
          <w:p w:rsidR="002A02AE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иностранных организаций:</w:t>
            </w:r>
          </w:p>
          <w:p w:rsidR="002A02AE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10% - от использования, содержания или сдачи в аренд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у(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фрахта) судов, самолетов или других подвижных транспортных средств и </w:t>
            </w:r>
            <w:proofErr w:type="spell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02AE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15% - по доходам, полученным в виде дивидендов от российских организаций, и </w:t>
            </w:r>
            <w:proofErr w:type="spellStart"/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02AE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0% - от всех видов доходов по финансовой деятельности</w:t>
            </w:r>
          </w:p>
          <w:p w:rsidR="002A02AE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20% - от других видов деятельности.</w:t>
            </w:r>
          </w:p>
        </w:tc>
      </w:tr>
      <w:tr w:rsidR="003C44E7" w:rsidTr="00085BAE">
        <w:tc>
          <w:tcPr>
            <w:tcW w:w="484" w:type="dxa"/>
          </w:tcPr>
          <w:p w:rsidR="003C44E7" w:rsidRPr="005C0E53" w:rsidRDefault="002A02A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55" w:type="dxa"/>
            <w:gridSpan w:val="2"/>
          </w:tcPr>
          <w:p w:rsidR="003C44E7" w:rsidRPr="005C0E53" w:rsidRDefault="002A02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6976" w:type="dxa"/>
          </w:tcPr>
          <w:p w:rsidR="003C44E7" w:rsidRPr="005C0E53" w:rsidRDefault="00293E8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Исчисляется от всех видов доходов субъекта налога от 9% до 35%, в т.ч.:</w:t>
            </w:r>
          </w:p>
          <w:p w:rsidR="00293E8E" w:rsidRPr="005C0E53" w:rsidRDefault="00293E8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13% - от общей суммы дохода за отчетный период с учетом льгот, вычитаемых из налогооблагаемой базы в размерах: </w:t>
            </w:r>
            <w:proofErr w:type="spell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станд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ычетов</w:t>
            </w:r>
            <w:proofErr w:type="spell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от 400 до 3000 руб.; социальных вычетов – до 50000 руб. на каждого ребенка, обучающегося в ВУЗе; имущес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венных вычетов – от 125000 до 2000000 руб.; профессиональных вычетов – от 20 до 40 % от расходов. Которые не подтверждены документально;</w:t>
            </w:r>
          </w:p>
          <w:p w:rsidR="00293E8E" w:rsidRPr="005C0E53" w:rsidRDefault="00293E8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35% - от дохода, полученного от экономии на процентах за пол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зование кредитами; от суммы дохода за выигрыши, призы, стр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ховые выплаты по договорам и вкладам в банки;</w:t>
            </w:r>
          </w:p>
          <w:p w:rsidR="00293E8E" w:rsidRPr="005C0E53" w:rsidRDefault="00293E8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30% - от доходов субъектов налога, не являющихся налоговыми резидентами;</w:t>
            </w:r>
          </w:p>
          <w:p w:rsidR="00293E8E" w:rsidRPr="005C0E53" w:rsidRDefault="00293E8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9% - от доходов долевого участия в деятельности организации, полученных  в виде дивидендов или в виде процентов по облиг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циям. </w:t>
            </w:r>
          </w:p>
          <w:p w:rsidR="00293E8E" w:rsidRPr="005C0E53" w:rsidRDefault="00293E8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E8E" w:rsidTr="00085BAE">
        <w:tc>
          <w:tcPr>
            <w:tcW w:w="484" w:type="dxa"/>
          </w:tcPr>
          <w:p w:rsidR="00293E8E" w:rsidRPr="005C0E53" w:rsidRDefault="00293E8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5" w:type="dxa"/>
            <w:gridSpan w:val="2"/>
          </w:tcPr>
          <w:p w:rsidR="00293E8E" w:rsidRPr="005C0E53" w:rsidRDefault="0049149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соц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альный н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85BAE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085BAE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ЕСН)</w:t>
            </w:r>
          </w:p>
        </w:tc>
        <w:tc>
          <w:tcPr>
            <w:tcW w:w="6976" w:type="dxa"/>
          </w:tcPr>
          <w:p w:rsidR="006E2B81" w:rsidRPr="005C0E53" w:rsidRDefault="0049149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Исчисляется от общей годовой суммы выплат работником орг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6E2B81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заций или сумм дохода индивидуальных предпринимателей, адвокатов и сельхозпроизводителей, приходящихся на одного работника, и распределяется в федеральный бюджет, ФОМС и Фонд социального страхования РФ. </w:t>
            </w:r>
          </w:p>
          <w:p w:rsidR="00293E8E" w:rsidRPr="005C0E53" w:rsidRDefault="006E2B81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годовой налоговой базе на одного работника в 280 тыс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уб. – налоговая ставка 26%, из них 20% перечисляется в федерал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бюджет, 2,9 – в Фонд социального страхования РФ; 1,1% - в Федеральный фонд обязательного медицинского страхования; 2% - в территориальные фонды</w:t>
            </w:r>
            <w:r w:rsidR="00061FCF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обязательного медицинского </w:t>
            </w:r>
            <w:proofErr w:type="spellStart"/>
            <w:r w:rsidR="00061FCF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страхования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сли</w:t>
            </w:r>
            <w:proofErr w:type="spell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налоговая база превышает 280 тыс.рублей, но не превышает 600 тыс.руб., то устанавливается определенная общая сумма плюс процентная доля сверх минимума налоговой базы в 280 тыс.руб., которая также распределяется по бюджету и фондам. Аналогично, если налоговая база превышает 600 тыс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уб.</w:t>
            </w:r>
            <w:r w:rsidR="00491495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3E8E" w:rsidTr="00085BAE">
        <w:tc>
          <w:tcPr>
            <w:tcW w:w="484" w:type="dxa"/>
          </w:tcPr>
          <w:p w:rsidR="00085BAE" w:rsidRPr="005C0E53" w:rsidRDefault="00085BA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93E8E" w:rsidRPr="005C0E53" w:rsidRDefault="00293E8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55" w:type="dxa"/>
            <w:gridSpan w:val="2"/>
          </w:tcPr>
          <w:p w:rsidR="00085BAE" w:rsidRPr="005C0E53" w:rsidRDefault="00085BAE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93E8E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6976" w:type="dxa"/>
          </w:tcPr>
          <w:p w:rsidR="00E42BA8" w:rsidRDefault="00E42BA8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93E8E" w:rsidRPr="005C0E53" w:rsidRDefault="00A20C2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27" type="#_x0000_t202" style="position:absolute;left:0;text-align:left;margin-left:152.9pt;margin-top:-35.05pt;width:191.9pt;height:19.2pt;z-index:251661312;mso-width-percent:400;mso-width-percent:400;mso-width-relative:margin;mso-height-relative:margin" strokecolor="white [3212]">
                  <v:textbox style="mso-next-textbox:#_x0000_s1027">
                    <w:txbxContent>
                      <w:p w:rsidR="004820C7" w:rsidRDefault="004820C7" w:rsidP="00CB3966">
                        <w:pPr>
                          <w:jc w:val="right"/>
                        </w:pPr>
                        <w:r>
                          <w:t>Продолжение таблицы 2</w:t>
                        </w:r>
                      </w:p>
                    </w:txbxContent>
                  </v:textbox>
                </v:shape>
              </w:pict>
            </w:r>
            <w:r w:rsidR="00061FCF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Устанавливается однократно в зависимости от субъекта налога и оказываемой услуги:</w:t>
            </w:r>
          </w:p>
          <w:p w:rsidR="00061FCF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 делам, рассматриваемым в судах общей юрисдикции, ставки установлены в размере от 100 до 20000 руб., которая может быть снижена на 50% в зависимости от вида услуги;</w:t>
            </w:r>
          </w:p>
          <w:p w:rsidR="00061FCF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по делам, рассматриваемым в арбитражных судах, ставки уст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новлены в размере от 100 до 100000 руб., которая может быть понижена на 50%  в зависимости от вида услуги;</w:t>
            </w:r>
          </w:p>
          <w:p w:rsidR="00061FCF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 делам, рассматриваемым в конституционных судах, ставка установлена в размере от 200 до 4500 руб.;</w:t>
            </w:r>
          </w:p>
          <w:p w:rsidR="00061FCF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 совершенствовании нотариальных действий ставки уст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новлены в размере от 20 до 1000000 руб.;</w:t>
            </w:r>
          </w:p>
          <w:p w:rsidR="00061FCF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 </w:t>
            </w:r>
            <w:proofErr w:type="spell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егистрации</w:t>
            </w:r>
            <w:proofErr w:type="spell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актов гражданского состояния – ставки от 50 до 500 руб. и </w:t>
            </w:r>
            <w:proofErr w:type="spell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</w:p>
        </w:tc>
      </w:tr>
      <w:tr w:rsidR="00293E8E" w:rsidTr="00085BAE">
        <w:tc>
          <w:tcPr>
            <w:tcW w:w="484" w:type="dxa"/>
          </w:tcPr>
          <w:p w:rsidR="00293E8E" w:rsidRPr="005C0E53" w:rsidRDefault="00293E8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955" w:type="dxa"/>
            <w:gridSpan w:val="2"/>
          </w:tcPr>
          <w:p w:rsidR="00293E8E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за право пользованиями объектами ж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вотного мира и водными биол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гическими р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сурсами</w:t>
            </w:r>
          </w:p>
        </w:tc>
        <w:tc>
          <w:tcPr>
            <w:tcW w:w="6976" w:type="dxa"/>
          </w:tcPr>
          <w:p w:rsidR="00293E8E" w:rsidRPr="005C0E53" w:rsidRDefault="00061FC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Ставки за каждый объект животного мира установлены в размере от 20 до 15000 руб. Ставки могут быть равны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%, если пользов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такими объектами осуществляется в целях</w:t>
            </w:r>
            <w:r w:rsidR="00E52B18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охраны здоровья населения, регулирования видового состава и т.д.</w:t>
            </w:r>
          </w:p>
          <w:p w:rsidR="00E52B18" w:rsidRPr="005C0E53" w:rsidRDefault="00E52B18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Ставка сбора за каждый объект водных биологических ресурсов </w:t>
            </w:r>
            <w:proofErr w:type="gramStart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учетом района водного бассейна и вида ресурса в размере от 20 до 35000 руб.</w:t>
            </w:r>
          </w:p>
          <w:p w:rsidR="00E52B18" w:rsidRPr="005C0E53" w:rsidRDefault="00E52B18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Уплачивается непосредственно при получении лицензии, и за пользование объектами водных ресурсов уплачивается в виде разового 10% взноса при получении разрешения, а остальные 90% -  в виде регулярных взносов в течение срока действия л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цензии. 20% поступает в федеральный бюджет.</w:t>
            </w:r>
          </w:p>
        </w:tc>
      </w:tr>
      <w:tr w:rsidR="00293E8E" w:rsidTr="00085BAE">
        <w:tc>
          <w:tcPr>
            <w:tcW w:w="484" w:type="dxa"/>
          </w:tcPr>
          <w:p w:rsidR="00293E8E" w:rsidRPr="005C0E53" w:rsidRDefault="00293E8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5" w:type="dxa"/>
            <w:gridSpan w:val="2"/>
          </w:tcPr>
          <w:p w:rsidR="00293E8E" w:rsidRPr="005C0E53" w:rsidRDefault="00036E4B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добы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чу полезных и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копаемых</w:t>
            </w:r>
          </w:p>
        </w:tc>
        <w:tc>
          <w:tcPr>
            <w:tcW w:w="6976" w:type="dxa"/>
          </w:tcPr>
          <w:p w:rsidR="00036E4B" w:rsidRPr="005C0E53" w:rsidRDefault="00036E4B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Ставки налога за добычу полезных ископаемых ус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тановлены в размере от 0 до 17,5 от налогооблагае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мой базы:</w:t>
            </w:r>
          </w:p>
          <w:p w:rsidR="00036E4B" w:rsidRPr="005C0E53" w:rsidRDefault="00036E4B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0% — при добыче попутного газа, подземных вод, минеральных вод в лечебных целях и др.; 3,8% — при добыче калийных солей; 4% — при добыче торфа, каменного угля и сланцев; 4,8% — при добыче кондиционных руд черных ме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таллов;</w:t>
            </w:r>
          </w:p>
          <w:p w:rsidR="00036E4B" w:rsidRPr="005C0E53" w:rsidRDefault="00036E4B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5,5% — при добыче радиоактивных металлов, </w:t>
            </w:r>
            <w:proofErr w:type="spellStart"/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химического</w:t>
            </w:r>
            <w:proofErr w:type="spellEnd"/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сырья, бокситов и др.; 6% — при </w:t>
            </w:r>
            <w:r w:rsidRPr="005C0E5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добыче 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неметаллического с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рья, битум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пород;</w:t>
            </w:r>
          </w:p>
          <w:p w:rsidR="00A95F30" w:rsidRPr="005C0E53" w:rsidRDefault="00036E4B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6,5% — при добыче сырья, содержащего драгоцен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C0E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металлы:</w: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7,5% — при добыче минеральных вод;</w:t>
            </w:r>
          </w:p>
          <w:p w:rsidR="00A95F30" w:rsidRPr="005C0E53" w:rsidRDefault="00A95F30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8% — при добыче руд цветных и редких металлов,</w:t>
            </w:r>
          </w:p>
          <w:p w:rsidR="00A95F30" w:rsidRPr="005C0E53" w:rsidRDefault="00A95F30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алмазов и др.;</w:t>
            </w:r>
          </w:p>
          <w:p w:rsidR="00293E8E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419 руб. за 1 тонну добытой нефти, эта ставка умно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жается на к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эффициенты (ст. 342 НК РФ); 17,5% — при добыче газового конденсата; 147 руб. — за добычу 1 тыс. куб. м газа. От 40% до 100% налога засчитывается в федераль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бюджет.</w:t>
            </w:r>
          </w:p>
        </w:tc>
      </w:tr>
      <w:tr w:rsidR="00293E8E" w:rsidTr="00085BAE">
        <w:tc>
          <w:tcPr>
            <w:tcW w:w="484" w:type="dxa"/>
          </w:tcPr>
          <w:p w:rsidR="00293E8E" w:rsidRPr="005C0E53" w:rsidRDefault="00293E8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5" w:type="dxa"/>
            <w:gridSpan w:val="2"/>
          </w:tcPr>
          <w:p w:rsidR="00293E8E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Водный налог</w:t>
            </w:r>
          </w:p>
        </w:tc>
        <w:tc>
          <w:tcPr>
            <w:tcW w:w="6976" w:type="dxa"/>
          </w:tcPr>
          <w:p w:rsidR="00A95F30" w:rsidRPr="005C0E53" w:rsidRDefault="00A20C2F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28" type="#_x0000_t202" style="position:absolute;left:0;text-align:left;margin-left:150.6pt;margin-top:-626.15pt;width:191.95pt;height:19.2pt;z-index:251662336;mso-width-percent:400;mso-position-horizontal-relative:text;mso-position-vertical-relative:text;mso-width-percent:400;mso-width-relative:margin;mso-height-relative:margin" strokecolor="white [3212]">
                  <v:textbox>
                    <w:txbxContent>
                      <w:p w:rsidR="004820C7" w:rsidRPr="00CB3966" w:rsidRDefault="004820C7" w:rsidP="00CB3966">
                        <w:pPr>
                          <w:jc w:val="right"/>
                          <w:rPr>
                            <w:rFonts w:ascii="Times New Roman" w:hAnsi="Times New Roman" w:cs="Times New Roman"/>
                          </w:rPr>
                        </w:pPr>
                        <w:r w:rsidRPr="00CB3966">
                          <w:rPr>
                            <w:rFonts w:ascii="Times New Roman" w:hAnsi="Times New Roman" w:cs="Times New Roman"/>
                          </w:rPr>
                          <w:t>Продолжение таблицы 2</w:t>
                        </w:r>
                      </w:p>
                    </w:txbxContent>
                  </v:textbox>
                </v:shape>
              </w:pict>
            </w:r>
            <w:proofErr w:type="gramStart"/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 налога за забор 1 тыс. куб. м воды для тех</w: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нологических нужд из поверхностных водных объ</w: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ектов установлена в размере от 246 до 576 руб., из подземных водных объектов — от 300 до 678 руб. в зависимости от бассейна озера, реки и экономиче</w: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района, морской воды — от 4,32 до 14,88 руб. Ставка налога при использовании акватории рек и морей установлена в размере</w:t>
            </w:r>
            <w:proofErr w:type="gramEnd"/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14,04 до 49,8 руб. за 1 </w:t>
            </w:r>
            <w:proofErr w:type="spellStart"/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 км в год с учетом акватории морского бассей</w: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и экономического района.</w:t>
            </w:r>
          </w:p>
          <w:p w:rsidR="00A95F30" w:rsidRPr="005C0E53" w:rsidRDefault="00A95F30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Ставка налога при использовании водных объектов для целей 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гидроэнергетики установлена в размере от 4,8 до 13,7 руб. за 1 тыс. </w:t>
            </w:r>
            <w:proofErr w:type="spellStart"/>
            <w:proofErr w:type="gramStart"/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кВт-ч</w:t>
            </w:r>
            <w:proofErr w:type="spellEnd"/>
            <w:proofErr w:type="gramEnd"/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электроэнергии. Ставка налога при использовании водных объектов для лесосплава установлена в размере от 1183,2 до 1705,2 руб. за 1 тыс. куб. м сплавляемой древесины на каждые 100 км сплава.</w:t>
            </w:r>
          </w:p>
          <w:p w:rsidR="00293E8E" w:rsidRPr="005C0E53" w:rsidRDefault="00A20C2F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2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_x0000_s1029" type="#_x0000_t202" style="position:absolute;left:0;text-align:left;margin-left:150.6pt;margin-top:-92.45pt;width:191.9pt;height:19.2pt;z-index:251663360;mso-width-percent:400;mso-width-percent:400;mso-width-relative:margin;mso-height-relative:margin" strokecolor="white [3212]">
                  <v:textbox>
                    <w:txbxContent>
                      <w:p w:rsidR="004820C7" w:rsidRPr="00CB3966" w:rsidRDefault="004820C7" w:rsidP="00CB3966">
                        <w:pPr>
                          <w:jc w:val="right"/>
                          <w:rPr>
                            <w:rFonts w:ascii="Times New Roman" w:hAnsi="Times New Roman" w:cs="Times New Roman"/>
                          </w:rPr>
                        </w:pPr>
                        <w:r w:rsidRPr="00CB3966">
                          <w:rPr>
                            <w:rFonts w:ascii="Times New Roman" w:hAnsi="Times New Roman" w:cs="Times New Roman"/>
                          </w:rPr>
                          <w:t>Продолжение таблицы 2</w:t>
                        </w:r>
                      </w:p>
                    </w:txbxContent>
                  </v:textbox>
                </v:shape>
              </w:pic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Вся сумма налога поступает в федеральный бюджет.</w:t>
            </w:r>
          </w:p>
        </w:tc>
      </w:tr>
      <w:tr w:rsidR="00172AC0" w:rsidTr="004820C7">
        <w:tc>
          <w:tcPr>
            <w:tcW w:w="9415" w:type="dxa"/>
            <w:gridSpan w:val="4"/>
          </w:tcPr>
          <w:p w:rsidR="00172AC0" w:rsidRPr="00172AC0" w:rsidRDefault="00172AC0" w:rsidP="00172AC0">
            <w:pPr>
              <w:tabs>
                <w:tab w:val="left" w:pos="1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Региональные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налоги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сборы</w:t>
            </w:r>
            <w:proofErr w:type="spellEnd"/>
          </w:p>
        </w:tc>
      </w:tr>
      <w:tr w:rsidR="00293E8E" w:rsidTr="00085BAE">
        <w:tc>
          <w:tcPr>
            <w:tcW w:w="484" w:type="dxa"/>
          </w:tcPr>
          <w:p w:rsidR="00293E8E" w:rsidRPr="005C0E53" w:rsidRDefault="00293E8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95F30"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5" w:type="dxa"/>
            <w:gridSpan w:val="2"/>
          </w:tcPr>
          <w:p w:rsidR="00293E8E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щество органи</w:t>
            </w: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заций</w:t>
            </w:r>
          </w:p>
        </w:tc>
        <w:tc>
          <w:tcPr>
            <w:tcW w:w="6976" w:type="dxa"/>
          </w:tcPr>
          <w:p w:rsidR="00293E8E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Устанавливается законом субъекта РФ. Ставка не может прев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шать 2,2% от среднегодовой стоимости имущества. Налог засч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тывается в бюджет субъек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РФ.</w:t>
            </w:r>
          </w:p>
        </w:tc>
      </w:tr>
      <w:tr w:rsidR="00A95F30" w:rsidTr="00085BAE">
        <w:tc>
          <w:tcPr>
            <w:tcW w:w="484" w:type="dxa"/>
          </w:tcPr>
          <w:p w:rsidR="00A95F30" w:rsidRPr="005C0E53" w:rsidRDefault="00A95F30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5" w:type="dxa"/>
            <w:gridSpan w:val="2"/>
          </w:tcPr>
          <w:p w:rsidR="00A95F30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6976" w:type="dxa"/>
          </w:tcPr>
          <w:p w:rsidR="00A95F30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Устанавливается НК РФ и законом субъекта РФ в зависимости от мощности двигателя, валовой вме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стимости и категории средства в расчете на 1 л. с. мощности двигателя, одну регистровую тонну или единицу транспортного средства и устанавливается в разм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 от 2 до 200 руб., которые могут быть уве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личены или умен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шены, но не более чем в 5 раз.</w:t>
            </w:r>
            <w:proofErr w:type="gramEnd"/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 засчитывается в бюджет субъекта РФ</w:t>
            </w:r>
          </w:p>
        </w:tc>
      </w:tr>
      <w:tr w:rsidR="00293E8E" w:rsidTr="00085BAE">
        <w:tc>
          <w:tcPr>
            <w:tcW w:w="484" w:type="dxa"/>
          </w:tcPr>
          <w:p w:rsidR="00293E8E" w:rsidRPr="005C0E53" w:rsidRDefault="00293E8E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5" w:type="dxa"/>
            <w:gridSpan w:val="2"/>
          </w:tcPr>
          <w:p w:rsidR="00293E8E" w:rsidRPr="005C0E53" w:rsidRDefault="00A95F30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игор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бизнес</w:t>
            </w:r>
          </w:p>
        </w:tc>
        <w:tc>
          <w:tcPr>
            <w:tcW w:w="6976" w:type="dxa"/>
          </w:tcPr>
          <w:p w:rsidR="00293E8E" w:rsidRPr="005C0E53" w:rsidRDefault="00A95F30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Устанавливается законом субъекта РФ в размере: от 25 000 до 125 000 руб. за один игровой стол, кассу тотализатора; от 1500 до 7500 руб. за один игровой автомат. Если ставки налога не уст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новлены зако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субъекта РФ, то они исчисляются в минималь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установленном размере. Налог засчитывается в бюджет субъекта РФ</w:t>
            </w:r>
          </w:p>
        </w:tc>
      </w:tr>
      <w:tr w:rsidR="00A95F30" w:rsidTr="00085BAE">
        <w:tc>
          <w:tcPr>
            <w:tcW w:w="9415" w:type="dxa"/>
            <w:gridSpan w:val="4"/>
          </w:tcPr>
          <w:p w:rsidR="00A95F30" w:rsidRPr="005C0E53" w:rsidRDefault="00A95F30" w:rsidP="00172AC0">
            <w:pPr>
              <w:tabs>
                <w:tab w:val="left" w:pos="321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Местные налоги и сборы</w:t>
            </w:r>
          </w:p>
        </w:tc>
      </w:tr>
      <w:tr w:rsidR="003426D5" w:rsidRPr="005C0E53" w:rsidTr="0039428E">
        <w:tc>
          <w:tcPr>
            <w:tcW w:w="484" w:type="dxa"/>
          </w:tcPr>
          <w:p w:rsidR="003426D5" w:rsidRPr="005C0E53" w:rsidRDefault="003426D5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2" w:type="dxa"/>
          </w:tcPr>
          <w:p w:rsidR="003426D5" w:rsidRPr="005C0E53" w:rsidRDefault="00A95F30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лог</w:t>
            </w:r>
          </w:p>
        </w:tc>
        <w:tc>
          <w:tcPr>
            <w:tcW w:w="7039" w:type="dxa"/>
            <w:gridSpan w:val="2"/>
          </w:tcPr>
          <w:p w:rsidR="00A95F30" w:rsidRPr="005C0E53" w:rsidRDefault="00A95F30" w:rsidP="00B44D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Устанавливается НК РФ и законодательными акта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органов м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самоуправления, не может пре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вышать:</w:t>
            </w:r>
          </w:p>
          <w:p w:rsidR="00A95F30" w:rsidRPr="005C0E53" w:rsidRDefault="00A95F30" w:rsidP="00B44D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— 0,3% от кадастровой стоимости земельного уча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стка, отнесе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 землям сельскохозяйственного назначения, занятым ж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лищным фондом и инфра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структурой ЖКХ;</w:t>
            </w:r>
          </w:p>
          <w:p w:rsidR="00A95F30" w:rsidRPr="005C0E53" w:rsidRDefault="00A95F30" w:rsidP="00B44D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— 1,5% от кадастровой стоимости земельного участка иного 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значения.</w:t>
            </w:r>
          </w:p>
          <w:p w:rsidR="003426D5" w:rsidRPr="005C0E53" w:rsidRDefault="00A95F30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засчитывается в местный бюджет</w:t>
            </w:r>
          </w:p>
        </w:tc>
      </w:tr>
      <w:tr w:rsidR="003426D5" w:rsidRPr="005C0E53" w:rsidTr="0039428E">
        <w:tc>
          <w:tcPr>
            <w:tcW w:w="484" w:type="dxa"/>
          </w:tcPr>
          <w:p w:rsidR="003426D5" w:rsidRPr="005C0E53" w:rsidRDefault="003426D5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2" w:type="dxa"/>
          </w:tcPr>
          <w:p w:rsidR="003426D5" w:rsidRPr="005C0E53" w:rsidRDefault="00A95F30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щество физи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ческих лиц</w:t>
            </w:r>
          </w:p>
        </w:tc>
        <w:tc>
          <w:tcPr>
            <w:tcW w:w="7039" w:type="dxa"/>
            <w:gridSpan w:val="2"/>
          </w:tcPr>
          <w:p w:rsidR="003426D5" w:rsidRPr="005C0E53" w:rsidRDefault="00A95F30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 налога установлена с учетом суммарной ин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вентаризационной стоимости в размере до 2%. Налог засчитыв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ется в местный бюджет.</w:t>
            </w:r>
          </w:p>
        </w:tc>
      </w:tr>
      <w:tr w:rsidR="00A95F30" w:rsidTr="00085BAE">
        <w:tc>
          <w:tcPr>
            <w:tcW w:w="9415" w:type="dxa"/>
            <w:gridSpan w:val="4"/>
          </w:tcPr>
          <w:p w:rsidR="00A95F30" w:rsidRPr="005C0E53" w:rsidRDefault="00A95F30" w:rsidP="00B44DDB">
            <w:pPr>
              <w:tabs>
                <w:tab w:val="left" w:pos="1784"/>
                <w:tab w:val="left" w:pos="321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налоговые режимы</w:t>
            </w:r>
          </w:p>
        </w:tc>
      </w:tr>
      <w:tr w:rsidR="003426D5" w:rsidTr="00085BAE">
        <w:tc>
          <w:tcPr>
            <w:tcW w:w="484" w:type="dxa"/>
          </w:tcPr>
          <w:p w:rsidR="003426D5" w:rsidRPr="005C0E53" w:rsidRDefault="003426D5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92" w:type="dxa"/>
          </w:tcPr>
          <w:p w:rsidR="003426D5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скохозяйствен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налог</w:t>
            </w:r>
          </w:p>
        </w:tc>
        <w:tc>
          <w:tcPr>
            <w:tcW w:w="7039" w:type="dxa"/>
            <w:gridSpan w:val="2"/>
          </w:tcPr>
          <w:p w:rsidR="003426D5" w:rsidRPr="005C0E53" w:rsidRDefault="00A95F3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исчисляется в размере 6% от суммы денеж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доходов сельскохозяйственной продукции и выращенной рыбы, умен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шенной на величину рас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ходов и величину убытков</w:t>
            </w:r>
          </w:p>
        </w:tc>
      </w:tr>
      <w:tr w:rsidR="003426D5" w:rsidTr="00085BAE">
        <w:tc>
          <w:tcPr>
            <w:tcW w:w="484" w:type="dxa"/>
          </w:tcPr>
          <w:p w:rsidR="003426D5" w:rsidRPr="005C0E53" w:rsidRDefault="003426D5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2" w:type="dxa"/>
          </w:tcPr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Единый налог </w: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вмененный доход от от</w:t>
            </w:r>
            <w:r w:rsidR="00A95F30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дельных видов деятельности</w:t>
            </w:r>
          </w:p>
        </w:tc>
        <w:tc>
          <w:tcPr>
            <w:tcW w:w="7039" w:type="dxa"/>
            <w:gridSpan w:val="2"/>
          </w:tcPr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 налога установлена в размере 15% от величи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вмененн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 дохода, получаемого организациями и индивидуальными предпринимателями от пред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принимательской деятельности, и з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считывается в Федеральное казначейство.</w:t>
            </w:r>
          </w:p>
        </w:tc>
      </w:tr>
      <w:tr w:rsidR="003426D5" w:rsidTr="00085BAE">
        <w:tc>
          <w:tcPr>
            <w:tcW w:w="484" w:type="dxa"/>
          </w:tcPr>
          <w:p w:rsidR="003426D5" w:rsidRPr="005C0E53" w:rsidRDefault="003426D5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92" w:type="dxa"/>
          </w:tcPr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Налогообложе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при упро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щенной системе налогообложе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7039" w:type="dxa"/>
            <w:gridSpan w:val="2"/>
          </w:tcPr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Ставки налога установлены в размере 6% от суммы денежных д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или 15% от суммы дохода с уче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том ее уменьшения на в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личину расходов, получае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мых организациями и индивидуальн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 предпри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нимателями (законами субъектов РФ могут быть у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тановлены дифференцированные налоговые став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в пределах от 5 до 15% в зависимости от категорий налогоплательщиков)</w:t>
            </w:r>
          </w:p>
        </w:tc>
      </w:tr>
      <w:tr w:rsidR="003426D5" w:rsidTr="00085BAE">
        <w:tc>
          <w:tcPr>
            <w:tcW w:w="484" w:type="dxa"/>
          </w:tcPr>
          <w:p w:rsidR="00172AC0" w:rsidRDefault="00172AC0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26D5" w:rsidRPr="005C0E53" w:rsidRDefault="003426D5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892" w:type="dxa"/>
          </w:tcPr>
          <w:p w:rsidR="00172AC0" w:rsidRDefault="00172AC0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Налогообложе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при выпол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нении соглаше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 о разделе продукции</w:t>
            </w:r>
          </w:p>
        </w:tc>
        <w:tc>
          <w:tcPr>
            <w:tcW w:w="7039" w:type="dxa"/>
            <w:gridSpan w:val="2"/>
          </w:tcPr>
          <w:p w:rsidR="00172AC0" w:rsidRDefault="00172AC0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67E5" w:rsidRPr="005C0E53" w:rsidRDefault="00A20C2F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pict>
                <v:shape id="_x0000_s1030" type="#_x0000_t202" style="position:absolute;left:0;text-align:left;margin-left:153.75pt;margin-top:-27.2pt;width:191.9pt;height:19.2pt;z-index:251664384;mso-width-percent:400;mso-width-percent:400;mso-width-relative:margin;mso-height-relative:margin" strokecolor="white [3212]">
                  <v:textbox>
                    <w:txbxContent>
                      <w:p w:rsidR="004820C7" w:rsidRDefault="004820C7" w:rsidP="00CB3966">
                        <w:pPr>
                          <w:jc w:val="right"/>
                        </w:pPr>
                        <w:r>
                          <w:t>Продолжение таблицы 2</w:t>
                        </w:r>
                      </w:p>
                    </w:txbxContent>
                  </v:textbox>
                </v:shape>
              </w:pict>
            </w:r>
            <w:r w:rsidR="009867E5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Инвестор уплачивает все виды налогов, пре</w:t>
            </w:r>
            <w:r w:rsidR="005C0E53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дусмот</w:t>
            </w:r>
            <w:r w:rsidR="009867E5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ренные НК РФ, в том числе плату за негативное воздействие на окружающую среду и таможенные сборы. Инвестор может освобождаться от некоторых региональных и местных налогов. Ставки налогов у</w:t>
            </w:r>
            <w:r w:rsidR="009867E5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867E5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тановлены НК РФ в размерах, приведенных выше, за исключен</w:t>
            </w:r>
            <w:r w:rsidR="009867E5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867E5"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ем:</w:t>
            </w:r>
          </w:p>
          <w:p w:rsidR="009867E5" w:rsidRPr="005C0E53" w:rsidRDefault="009867E5" w:rsidP="00B44DDB">
            <w:pPr>
              <w:tabs>
                <w:tab w:val="left" w:pos="17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— налоговая ставка при добыче нефти и газового кон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денсата из нефтегазоконденсатных месторождений составляет 340 руб. за 1 т с учетом коэффициента ди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намики мировых цен на нефть; при этом она умень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шается на 50% до момента достижения предельн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 уровня коммерческой добычи нефти и газового кон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денсата, установленного соглашением;</w:t>
            </w:r>
          </w:p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— налоговая ставка при добыче полезных ископае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мых устано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лена с коэффициентом 0,5 относительно ставок, приведенных в пункте 9 табл. по налогу на добычу полезных ископаемых</w:t>
            </w:r>
          </w:p>
        </w:tc>
      </w:tr>
      <w:tr w:rsidR="003426D5" w:rsidTr="005C0E53">
        <w:trPr>
          <w:trHeight w:val="791"/>
        </w:trPr>
        <w:tc>
          <w:tcPr>
            <w:tcW w:w="484" w:type="dxa"/>
          </w:tcPr>
          <w:p w:rsidR="003426D5" w:rsidRPr="005C0E53" w:rsidRDefault="003426D5" w:rsidP="00B44DDB">
            <w:pPr>
              <w:tabs>
                <w:tab w:val="left" w:pos="32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892" w:type="dxa"/>
          </w:tcPr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Таможенная пошлина и т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моженные сб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7039" w:type="dxa"/>
            <w:gridSpan w:val="2"/>
          </w:tcPr>
          <w:p w:rsidR="003426D5" w:rsidRPr="005C0E53" w:rsidRDefault="009867E5" w:rsidP="00B44DDB">
            <w:pPr>
              <w:tabs>
                <w:tab w:val="left" w:pos="1784"/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Выведены из НК РФ и устанавливаются Таможен</w:t>
            </w:r>
            <w:r w:rsidRPr="005C0E5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кодексом РФ</w:t>
            </w:r>
          </w:p>
        </w:tc>
      </w:tr>
    </w:tbl>
    <w:p w:rsidR="007611E9" w:rsidRDefault="007611E9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11E9" w:rsidRPr="00D86594" w:rsidRDefault="009867E5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Структура налоговой системы и виды налогов свидетельствуют, что, явл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sz w:val="28"/>
          <w:szCs w:val="28"/>
          <w:lang w:eastAsia="ru-RU"/>
        </w:rPr>
        <w:t>ясь наиболее важным механизмом регулирования экономики, система не в по</w:t>
      </w:r>
      <w:r>
        <w:rPr>
          <w:rFonts w:ascii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hAnsi="Times New Roman" w:cs="Times New Roman"/>
          <w:sz w:val="28"/>
          <w:szCs w:val="28"/>
          <w:lang w:eastAsia="ru-RU"/>
        </w:rPr>
        <w:t>ной мере соответствует условиям рыночных отношений и является неэффе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тивной и неэкономичной. Она является по своей сути не только грабительской, но и громоздкой, сложной и запутанной как по исчислению налогов, так и по документированию, составлению отчетности и компьютеризации</w:t>
      </w:r>
      <w:r w:rsidR="006C5D87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11"/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73E44" w:rsidRDefault="00473E44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Основными налогами, определяющими особенности структуры доходов бюджета РФ, являются: налог на прибыль предприятий, подоходный налог с физических лиц, НДС и акцизы, т.е. успешное функционирование и развитие экономики и инфраструктуры  РФ, его социальной сферы в определяющей ст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пени зависит от налоговой политики, разрабатываемой на федеральном уровне и уровне самого субъекта РФ, а также практических мер, форм и методов её реализации руководством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субъектов РФ.</w:t>
      </w:r>
    </w:p>
    <w:p w:rsidR="00D86594" w:rsidRDefault="00473E44" w:rsidP="00B44DDB">
      <w:pPr>
        <w:tabs>
          <w:tab w:val="left" w:pos="3210"/>
        </w:tabs>
        <w:spacing w:after="0" w:line="360" w:lineRule="auto"/>
        <w:ind w:firstLine="49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F48D1">
        <w:rPr>
          <w:rFonts w:ascii="Times New Roman" w:hAnsi="Times New Roman" w:cs="Times New Roman"/>
          <w:sz w:val="28"/>
          <w:szCs w:val="28"/>
          <w:lang w:eastAsia="ru-RU"/>
        </w:rPr>
        <w:t>В таблице 3 представлена структура и объем доходов федерального бю</w:t>
      </w:r>
      <w:r w:rsidR="00CF48D1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CF48D1">
        <w:rPr>
          <w:rFonts w:ascii="Times New Roman" w:hAnsi="Times New Roman" w:cs="Times New Roman"/>
          <w:sz w:val="28"/>
          <w:szCs w:val="28"/>
          <w:lang w:eastAsia="ru-RU"/>
        </w:rPr>
        <w:t>жета России в 2006-2009 гг.</w:t>
      </w:r>
    </w:p>
    <w:p w:rsidR="00473E44" w:rsidRPr="00D86594" w:rsidRDefault="00473E44" w:rsidP="00B44DDB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Таблица 3. Структура и объем доходов федерального бюджета России в 2006-2009 гг.</w:t>
      </w:r>
    </w:p>
    <w:tbl>
      <w:tblPr>
        <w:tblStyle w:val="aa"/>
        <w:tblW w:w="0" w:type="auto"/>
        <w:tblLook w:val="04A0"/>
      </w:tblPr>
      <w:tblGrid>
        <w:gridCol w:w="1830"/>
        <w:gridCol w:w="1214"/>
        <w:gridCol w:w="792"/>
        <w:gridCol w:w="1214"/>
        <w:gridCol w:w="792"/>
        <w:gridCol w:w="1214"/>
        <w:gridCol w:w="792"/>
        <w:gridCol w:w="1214"/>
        <w:gridCol w:w="792"/>
      </w:tblGrid>
      <w:tr w:rsidR="00473E44" w:rsidRPr="000C053C" w:rsidTr="009F6640">
        <w:trPr>
          <w:trHeight w:val="480"/>
        </w:trPr>
        <w:tc>
          <w:tcPr>
            <w:tcW w:w="1970" w:type="dxa"/>
            <w:vMerge w:val="restart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971" w:type="dxa"/>
            <w:gridSpan w:val="2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971" w:type="dxa"/>
            <w:gridSpan w:val="2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971" w:type="dxa"/>
            <w:gridSpan w:val="2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971" w:type="dxa"/>
            <w:gridSpan w:val="2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  <w:vMerge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Start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6159,1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6965,3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6905,6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7464,0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пр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быль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444,4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560,2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ЕСН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422,1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475,5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1534,5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2071,8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2346,8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3019,4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пр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быль организ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1127,7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1037,7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905,4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806,1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Вывозные т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моженные п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шлины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1935,9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1998,8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1681,8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1494,1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Ввозные там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женные п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шлины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395,3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475,7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559,1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473E44" w:rsidRPr="000C053C" w:rsidTr="009F6640">
        <w:trPr>
          <w:trHeight w:val="480"/>
        </w:trPr>
        <w:tc>
          <w:tcPr>
            <w:tcW w:w="1970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C0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373,1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395,1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394,6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985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393,7</w:t>
            </w:r>
          </w:p>
        </w:tc>
        <w:tc>
          <w:tcPr>
            <w:tcW w:w="986" w:type="dxa"/>
          </w:tcPr>
          <w:p w:rsidR="00473E44" w:rsidRPr="000C053C" w:rsidRDefault="00473E44" w:rsidP="00B44DDB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</w:tbl>
    <w:p w:rsidR="00B44DDB" w:rsidRDefault="00B44DDB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3E44" w:rsidRDefault="00B44DDB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данным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 xml:space="preserve"> таблицы 3, налог на прибыль организаций – один из </w:t>
      </w:r>
      <w:proofErr w:type="spellStart"/>
      <w:r w:rsidR="00463FA3">
        <w:rPr>
          <w:rFonts w:ascii="Times New Roman" w:hAnsi="Times New Roman" w:cs="Times New Roman"/>
          <w:sz w:val="28"/>
          <w:szCs w:val="28"/>
          <w:lang w:eastAsia="ru-RU"/>
        </w:rPr>
        <w:t>бюджет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>образующих</w:t>
      </w:r>
      <w:proofErr w:type="spellEnd"/>
      <w:r w:rsidR="00463FA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 xml:space="preserve"> Налог на прибыль в современной России составляет 7-9% от н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 xml:space="preserve">логовых доходов, формирующих федеральный бюджет, или 0,9 к ВВП. 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 xml:space="preserve">Налог на прибыль в  структуре имеет некоторую отрицательную динамику (8,2% в 2007 г. против 7,5% в 2009 г.). 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>Кроме того, данные таблицы говорят о все во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>растающей доле налога на добавленную стоимост</w:t>
      </w:r>
      <w:proofErr w:type="gramStart"/>
      <w:r w:rsidR="00463FA3">
        <w:rPr>
          <w:rFonts w:ascii="Times New Roman" w:hAnsi="Times New Roman" w:cs="Times New Roman"/>
          <w:sz w:val="28"/>
          <w:szCs w:val="28"/>
          <w:lang w:eastAsia="ru-RU"/>
        </w:rPr>
        <w:t>ь(</w:t>
      </w:r>
      <w:proofErr w:type="gramEnd"/>
      <w:r w:rsidR="00463FA3">
        <w:rPr>
          <w:rFonts w:ascii="Times New Roman" w:hAnsi="Times New Roman" w:cs="Times New Roman"/>
          <w:sz w:val="28"/>
          <w:szCs w:val="28"/>
          <w:lang w:eastAsia="ru-RU"/>
        </w:rPr>
        <w:t>НДС) в структуре общих поступлений</w:t>
      </w:r>
      <w:r w:rsidR="00473E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>налоговых платежей в федеральный бюджет.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 xml:space="preserve"> Налог НДС отн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>сится к группе косвенных налогов и является регулирующим федеральным н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>логом.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>При этом доходы федерального бюджета за счет изъятия доходов нал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>гоплательщиков в виде НДС составляют более 40% от всех налоговых посту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F6640">
        <w:rPr>
          <w:rFonts w:ascii="Times New Roman" w:hAnsi="Times New Roman" w:cs="Times New Roman"/>
          <w:sz w:val="28"/>
          <w:szCs w:val="28"/>
          <w:lang w:eastAsia="ru-RU"/>
        </w:rPr>
        <w:t xml:space="preserve">лений, или около 4% валового внутреннего продукта. 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>В течение периода с 2006 по 2009 год доля акцизных плате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>жей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 xml:space="preserve"> выросла с 1,7</w:t>
      </w:r>
      <w:r w:rsidR="0038284D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 xml:space="preserve"> до 2,1</w:t>
      </w:r>
      <w:r w:rsidR="0038284D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463FA3">
        <w:rPr>
          <w:rFonts w:ascii="Times New Roman" w:hAnsi="Times New Roman" w:cs="Times New Roman"/>
          <w:sz w:val="28"/>
          <w:szCs w:val="28"/>
          <w:lang w:eastAsia="ru-RU"/>
        </w:rPr>
        <w:t xml:space="preserve"> в структуре</w:t>
      </w:r>
      <w:r w:rsidR="0038284D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38284D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38284D">
        <w:rPr>
          <w:rFonts w:ascii="Times New Roman" w:hAnsi="Times New Roman" w:cs="Times New Roman"/>
          <w:sz w:val="28"/>
          <w:szCs w:val="28"/>
          <w:lang w:eastAsia="ru-RU"/>
        </w:rPr>
        <w:t xml:space="preserve">щих поступлений. 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>Акцизы – это вид косвенных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</w:t>
      </w:r>
      <w:r w:rsidR="008E3607">
        <w:rPr>
          <w:rFonts w:ascii="Times New Roman" w:hAnsi="Times New Roman" w:cs="Times New Roman"/>
          <w:sz w:val="28"/>
          <w:szCs w:val="28"/>
          <w:lang w:eastAsia="ru-RU"/>
        </w:rPr>
        <w:t xml:space="preserve"> на товары, включаемых</w:t>
      </w:r>
      <w:r w:rsidR="00EE21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E21D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цену товара или тариф.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 xml:space="preserve"> У акцизов как вида налога непонятна сама их природа. Можно сделать заключение, что акцизы являются не чем иным, как к НДС, н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>логу на прибыль и другим видам налогов в соответствие с законом повысили цены и долю повышения цены изымают в доход государства. В принципе акц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>зы не являются налогом как таковым, а государственной пошлиной, которой облагается ряд товаров со стороны</w:t>
      </w:r>
      <w:r w:rsidR="00FE3CB8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государства в целях получения доходов с товаров, пользующихся спросом у населения и быстро раскупаемых на рынке.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C27A5B">
        <w:rPr>
          <w:rFonts w:ascii="Times New Roman" w:hAnsi="Times New Roman" w:cs="Times New Roman"/>
          <w:sz w:val="28"/>
          <w:szCs w:val="28"/>
          <w:lang w:eastAsia="ru-RU"/>
        </w:rPr>
        <w:t>о данным на 2010 г., акцизы наполняют государственную казну на сумму, равную 2-3% от ВВП России.</w:t>
      </w:r>
      <w:r w:rsidR="00984BB3">
        <w:rPr>
          <w:rStyle w:val="ad"/>
          <w:rFonts w:ascii="Times New Roman" w:hAnsi="Times New Roman" w:cs="Times New Roman"/>
          <w:sz w:val="28"/>
          <w:szCs w:val="28"/>
          <w:lang w:eastAsia="ru-RU"/>
        </w:rPr>
        <w:footnoteReference w:id="12"/>
      </w:r>
    </w:p>
    <w:p w:rsidR="00EE21D8" w:rsidRDefault="00EE21D8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образом, по данным таблицы можно сделать вывод: в России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исходит увеличение доли косвенных налогов в общей структуре налоговых п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ступлений в федеральный бюджет РФ и уменьшение доли поступлений от пр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sz w:val="28"/>
          <w:szCs w:val="28"/>
          <w:lang w:eastAsia="ru-RU"/>
        </w:rPr>
        <w:t>мых налогов.</w:t>
      </w:r>
    </w:p>
    <w:p w:rsidR="009C3FE3" w:rsidRPr="00D24AFB" w:rsidRDefault="00D24AFB" w:rsidP="00D24AFB">
      <w:pPr>
        <w:pStyle w:val="2"/>
        <w:rPr>
          <w:color w:val="auto"/>
          <w:lang w:eastAsia="ru-RU"/>
        </w:rPr>
      </w:pPr>
      <w:r>
        <w:rPr>
          <w:color w:val="auto"/>
          <w:lang w:eastAsia="ru-RU"/>
        </w:rPr>
        <w:t xml:space="preserve">           </w:t>
      </w:r>
      <w:bookmarkStart w:id="11" w:name="_Toc310097204"/>
      <w:r w:rsidR="009C3FE3" w:rsidRPr="00D24AFB">
        <w:rPr>
          <w:color w:val="auto"/>
          <w:lang w:eastAsia="ru-RU"/>
        </w:rPr>
        <w:t>2.4. Реформирование налоговой системы РФ на современном этапе развития.</w:t>
      </w:r>
      <w:bookmarkEnd w:id="11"/>
    </w:p>
    <w:p w:rsidR="00887523" w:rsidRPr="00D24AFB" w:rsidRDefault="00D24AFB" w:rsidP="00D24AFB">
      <w:pPr>
        <w:pStyle w:val="3"/>
        <w:rPr>
          <w:color w:val="auto"/>
          <w:sz w:val="24"/>
          <w:lang w:eastAsia="ru-RU"/>
        </w:rPr>
      </w:pPr>
      <w:r>
        <w:rPr>
          <w:color w:val="auto"/>
          <w:sz w:val="24"/>
          <w:lang w:eastAsia="ru-RU"/>
        </w:rPr>
        <w:t xml:space="preserve">           </w:t>
      </w:r>
      <w:bookmarkStart w:id="12" w:name="_Toc310097205"/>
      <w:r w:rsidR="009C3FE3" w:rsidRPr="00D24AFB">
        <w:rPr>
          <w:color w:val="auto"/>
          <w:sz w:val="24"/>
          <w:lang w:eastAsia="ru-RU"/>
        </w:rPr>
        <w:t>2.4.1. Нынешнее положение налоговой системы</w:t>
      </w:r>
      <w:r w:rsidR="00E96260" w:rsidRPr="00D24AFB">
        <w:rPr>
          <w:color w:val="auto"/>
          <w:sz w:val="24"/>
          <w:lang w:eastAsia="ru-RU"/>
        </w:rPr>
        <w:t>.</w:t>
      </w:r>
      <w:bookmarkEnd w:id="12"/>
    </w:p>
    <w:p w:rsidR="00E25D20" w:rsidRDefault="00E25D20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настоящему времени в РФ в целом закончено формирование основ с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временной налоговой системы государства с рыночной экономикой.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Основные параметры устройства российской налоговой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системы уже не отражают си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тему налогов и сборов, унаследованную от советских времен; система базир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sz w:val="28"/>
          <w:szCs w:val="28"/>
          <w:lang w:eastAsia="ru-RU"/>
        </w:rPr>
        <w:t>ется на общепринятых в современной мировой практике основных видах нал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гов с учетом специфики российской экономики. </w:t>
      </w:r>
      <w:proofErr w:type="gramEnd"/>
    </w:p>
    <w:p w:rsidR="00887523" w:rsidRDefault="00E25D20" w:rsidP="00B44DDB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Однако переходный характер российской экономики характеризуется</w:t>
      </w:r>
      <w:r w:rsidR="00D42F00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="00D42F0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42F00">
        <w:rPr>
          <w:rFonts w:ascii="Times New Roman" w:hAnsi="Times New Roman" w:cs="Times New Roman"/>
          <w:sz w:val="28"/>
          <w:szCs w:val="28"/>
          <w:lang w:eastAsia="ru-RU"/>
        </w:rPr>
        <w:t>личием множества специфических для данного этапа проблем.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 основным недостаткам дей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ствующей налоговой системы РФ можно 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нести следующие: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</w:rPr>
        <w:t>Нестабильность налоговой политики</w:t>
      </w:r>
      <w:r w:rsidRPr="00260627">
        <w:rPr>
          <w:rFonts w:ascii="Times New Roman" w:hAnsi="Times New Roman" w:cs="Times New Roman"/>
          <w:color w:val="000000"/>
          <w:sz w:val="28"/>
          <w:szCs w:val="28"/>
        </w:rPr>
        <w:t>, которая проявляется в ее неусто</w:t>
      </w:r>
      <w:r w:rsidRPr="00260627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260627">
        <w:rPr>
          <w:rFonts w:ascii="Times New Roman" w:hAnsi="Times New Roman" w:cs="Times New Roman"/>
          <w:color w:val="000000"/>
          <w:sz w:val="28"/>
          <w:szCs w:val="28"/>
        </w:rPr>
        <w:t>чивости, противоречи</w:t>
      </w:r>
      <w:r w:rsidRPr="00260627">
        <w:rPr>
          <w:rFonts w:ascii="Times New Roman" w:hAnsi="Times New Roman" w:cs="Times New Roman"/>
          <w:color w:val="000000"/>
          <w:sz w:val="28"/>
          <w:szCs w:val="28"/>
        </w:rPr>
        <w:softHyphen/>
        <w:t>вости, сильной зависимости от субъективных и конъюн</w:t>
      </w:r>
      <w:r w:rsidRPr="0026062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60627">
        <w:rPr>
          <w:rFonts w:ascii="Times New Roman" w:hAnsi="Times New Roman" w:cs="Times New Roman"/>
          <w:color w:val="000000"/>
          <w:sz w:val="28"/>
          <w:szCs w:val="28"/>
        </w:rPr>
        <w:t>турных факторов</w:t>
      </w:r>
      <w:r w:rsidR="00984BB3">
        <w:rPr>
          <w:rStyle w:val="ad"/>
          <w:rFonts w:ascii="Times New Roman" w:hAnsi="Times New Roman" w:cs="Times New Roman"/>
          <w:color w:val="000000"/>
          <w:sz w:val="28"/>
          <w:szCs w:val="28"/>
        </w:rPr>
        <w:footnoteReference w:id="13"/>
      </w:r>
      <w:r w:rsidRPr="002606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Чрезмерный налоговый гнет, возложенный на налого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плательщика.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Суммарная налого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вая нагрузка, приходящаяся на отдельного предпринимателя, исключительна велика. Субъекты налоговых отношений вынужде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 непреры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 нарушать нало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говое законодательство путем ухода от налогов с помощью раз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личных "черных" и "серых" схем.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Кроме того необходимо учесть, что перед российскими предприя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тиями, в отличие от зарубежных конкурентов, стоят задачи почти полного обновления технической и технологической базы производства, восстановления оборотных средств, освоения рынков сбыта, создания рыночной инфраструкту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ры — и осе это в условиях острей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шей нехватки капитала.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Низкий уровень собираемос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ти налоговых платежей.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разви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тых зар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бежных странах бюдже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ты всех уровней собирают от 30 до 50% валового вну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реннего продукта (ВВП), и даже больше. В России же в самые благополуч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ные по сбору налогов месяцы этот показатель едва достигает 15% ВВП.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Чрезмерное распространение налоговых льгот.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Налоговый ко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декс не смог поставить заслон на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логовым привилегиям, которые успешно практикую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ся наряду с льготами, прописанными в нало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говом законодательстве. Следстви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ем этого становятся огромные потери бюджета. Опыт развитых стран свид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тельствует о целесооб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разности зачисления льгот в на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логовые расходы госуда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ства и включения их в расчеты эффек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тивности государственного секто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ра эк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номики.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Отсутствие действенных стимулов для развития реально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го сектора экономики.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существу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ющей налоговой системе не пре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дусмотрены    сколько-нибудь серьезные льготы для отечествен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ных товаропроизводителей, в резул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тате чего инвестиционные вложения в экономику минималь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ны. Российские 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промышленность и сельское хозяйство лишены инновационных вливаний, а их вклад в ВВП национального хо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зяйства стремительно снижается.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6. </w:t>
      </w:r>
      <w:r w:rsidRPr="00987986">
        <w:rPr>
          <w:rFonts w:ascii="Times New Roman" w:hAnsi="Times New Roman" w:cs="Times New Roman"/>
          <w:bCs/>
          <w:i/>
          <w:color w:val="000000"/>
          <w:sz w:val="28"/>
          <w:szCs w:val="28"/>
          <w:lang w:eastAsia="ru-RU"/>
        </w:rPr>
        <w:t>Эффект инфляционного на</w:t>
      </w:r>
      <w:r w:rsidRPr="00987986">
        <w:rPr>
          <w:rFonts w:ascii="Times New Roman" w:hAnsi="Times New Roman" w:cs="Times New Roman"/>
          <w:bCs/>
          <w:i/>
          <w:color w:val="000000"/>
          <w:sz w:val="28"/>
          <w:szCs w:val="28"/>
          <w:lang w:eastAsia="ru-RU"/>
        </w:rPr>
        <w:softHyphen/>
        <w:t>логообложения.</w:t>
      </w:r>
      <w:r w:rsidRPr="0026062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Известно, что в результате межотраслевой конкуренции равные капиталы, незави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симо от их органического строе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ния, приносят в среднем одинако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вую прибыль. Рублевый прирост посту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лений в бюджет, отражаю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щий процесс инфляционного нало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гообложения, 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кусственно вмеши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вается в этот </w:t>
      </w:r>
      <w:proofErr w:type="gramStart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стоимостной</w:t>
      </w:r>
      <w:proofErr w:type="gramEnd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закон и создает тем самым нер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венство в налоговой нагрузке плательщи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ков, вследствие которого дополни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тельные потери несет крупный капитал с длительным циклом оборота (ферме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ский, промышлен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ный).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Высокий объем налоговых начислений на заработную пла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ту.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Существ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ет объективное про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тиворечие между двумя основны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ми субъектами налоговых отно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шений — государством и нало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гоплательщиками, которое вос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производится непрерывно. Оно заключается в том, что частный собственник в погоне за ма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мальной прибылью стремится минимизировать издержки произ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водства, в том числе и зарплату. Государству же для динамично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 развития производительных сил, наоборот, требуется высокий платежеспособный спрос населе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ния. Дейс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вующая налоговая систе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ма возводит это противоречие в ранг абсурда тем, что обязывает работодателя выплачивать в виде различных начислений и налогов более половины от фактической за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работной платы наемных работ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ников. Ест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ственно, предпринима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тель уводит зарплату в тень, что обусловливает низкий уровень потребления населения и накопле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ние застойных тенденций в соци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ально-экономическом развитии страны.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Единая ставка налога на доход с физических лиц.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Отмена прогрессивной шкалы ставок об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ложения подоходного налога про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тиворечит здравому смыслу. Во всем мире лица с более высокими доходами платят в бюджет более весомые налоги, а малообеспечен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ные слои населения от них осво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бождаются. Нарушае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ся один из важнейших принципов — справед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ливость налогообложения. Кроме того, стимулирование активности и предприимчивости наиболее эф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фективно на 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стадии </w:t>
      </w:r>
      <w:proofErr w:type="spellStart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зарабатыва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ния</w:t>
      </w:r>
      <w:proofErr w:type="spellEnd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средств, получения дохода, а не на этапе его последу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щего пе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рераспределения.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Добавим </w:t>
      </w:r>
      <w:proofErr w:type="gramStart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 этому необоснован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ность установления предела для стандар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ных вычетов по налогу на доходы с физических лиц</w:t>
      </w:r>
      <w:proofErr w:type="gramEnd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В итоге общий для всех налогопла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тельщиков элемент обложения оказывается "дискредитирован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ным" по сравнению с другими — имущественными, социальными и профессионал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ными — вычетами, для которых лимиты по доходам не установлены</w:t>
      </w:r>
      <w:r w:rsidR="00984BB3">
        <w:rPr>
          <w:rStyle w:val="ad"/>
          <w:rFonts w:ascii="Times New Roman" w:hAnsi="Times New Roman" w:cs="Times New Roman"/>
          <w:color w:val="000000"/>
          <w:sz w:val="28"/>
          <w:szCs w:val="28"/>
          <w:lang w:eastAsia="ru-RU"/>
        </w:rPr>
        <w:footnoteReference w:id="14"/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 числу не менее важных не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достатков ныне действующей в России нал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говой политики отно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сятся следующие:</w:t>
      </w:r>
      <w:proofErr w:type="gramEnd"/>
    </w:p>
    <w:p w:rsidR="00887523" w:rsidRPr="00B44DDB" w:rsidRDefault="00887523" w:rsidP="00B44DDB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регрессивность налогового обложения (только низкооплачи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ваемые н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емные работники пла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тят подоходные и социальные налоги в полной м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ре);</w:t>
      </w:r>
    </w:p>
    <w:p w:rsidR="00887523" w:rsidRPr="00B44DDB" w:rsidRDefault="00887523" w:rsidP="00B44DDB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неравновесное возложение основного налогового бремени на произво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ственные отрасли;</w:t>
      </w:r>
    </w:p>
    <w:p w:rsidR="00887523" w:rsidRPr="00B44DDB" w:rsidRDefault="00887523" w:rsidP="00B44DDB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тенденция к расширению доли прямых налогов;</w:t>
      </w:r>
    </w:p>
    <w:p w:rsidR="00887523" w:rsidRPr="00B44DDB" w:rsidRDefault="00887523" w:rsidP="00B44DDB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исключение из налогообло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жения экономических выгод, из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влекаемых не в форме рублевых денежных доходов (например, в порядке прямого присвоения иму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щества, в виде наличных инва</w:t>
      </w:r>
      <w:r w:rsidRPr="00B44D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лютных доходов, через перевод средств на счета в зарубежных оффшорных зонах и т.д.).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Причем только для России ха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рактерна явная тенденция предо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ставлять б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лее льготные налого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вые режимы для так называемых "мобильных" видов де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тельности (финансовых операций, посредни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ческих услуг, сделок с ценными бумагами и т.д.), которые относи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тельно легко могут быть перене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сены за пред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лы территории стра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ны, чем для видов деятельности и доходов, жестко прив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занных к ее территории (производственная деятельность, добыча природных ископаемых, транспортные услу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ги, доходы от работы</w:t>
      </w:r>
      <w:proofErr w:type="gramEnd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найму и т.п.).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Перед государством стоит про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тиворечивая задача: с одной сто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роны, знач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тельно увеличить по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ступление налогов в бюджеты всех уровней; с другой — резко снизить налоговое бремя на налогопла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тельщиков. В решении этой зада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чи могли бы помочь два огромных резерва, которые пока не исполь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зуются, — это налоговые льготы и теневая экономика.</w:t>
      </w:r>
    </w:p>
    <w:p w:rsidR="00887523" w:rsidRPr="00260627" w:rsidRDefault="00887523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Действующие формы и средства налогообложе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ния экономически не "пр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вязаны" к реальной хозяйственной жизни, их воздействие на </w:t>
      </w:r>
      <w:proofErr w:type="gramStart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экономические процессы</w:t>
      </w:r>
      <w:proofErr w:type="gramEnd"/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имеет исключительно фискальный характер и, соответ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ственно, при таких обстоятель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ствах даже позитивные сдвиги в экономической действител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60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 дают оснований надеяться на прирост налоговых поступлений.</w:t>
      </w:r>
    </w:p>
    <w:p w:rsidR="009B2186" w:rsidRPr="00D24AFB" w:rsidRDefault="00D24AFB" w:rsidP="00D24AFB">
      <w:pPr>
        <w:pStyle w:val="3"/>
        <w:rPr>
          <w:color w:val="auto"/>
          <w:sz w:val="24"/>
          <w:lang w:eastAsia="ru-RU"/>
        </w:rPr>
      </w:pPr>
      <w:r w:rsidRPr="00D24AFB">
        <w:rPr>
          <w:color w:val="auto"/>
          <w:sz w:val="24"/>
          <w:lang w:eastAsia="ru-RU"/>
        </w:rPr>
        <w:t xml:space="preserve">            </w:t>
      </w:r>
      <w:bookmarkStart w:id="13" w:name="_Toc310097206"/>
      <w:r w:rsidR="00E96260" w:rsidRPr="00D24AFB">
        <w:rPr>
          <w:color w:val="auto"/>
          <w:sz w:val="24"/>
          <w:lang w:eastAsia="ru-RU"/>
        </w:rPr>
        <w:t>2.4.2. Основные направления налоговой реформы.</w:t>
      </w:r>
      <w:bookmarkEnd w:id="13"/>
    </w:p>
    <w:p w:rsidR="006B3A37" w:rsidRDefault="006B3A3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lang w:eastAsia="ru-RU"/>
        </w:rPr>
      </w:pP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В настоящее же время ежегод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но на федеральном и региональном уровнях вносятся и пересматрива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ются десятки законодательных актов по налогам. Ср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о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ки измене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ния тех или иных налогов не со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ответствуют показателям утверж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денного бюджета, вследствие чего нарушается главное требование, необход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и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мое для эффективного и бесперебойного функционирования налогового мех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а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низма: устойчи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вость и предсказуемость законода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тельства, касающегося нал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о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t>гооб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ложения юридических и физичес</w:t>
      </w:r>
      <w:r w:rsidRPr="006B3A37">
        <w:rPr>
          <w:rFonts w:ascii="Times New Roman" w:hAnsi="Times New Roman" w:cs="Times New Roman"/>
          <w:color w:val="000000"/>
          <w:sz w:val="28"/>
          <w:lang w:eastAsia="ru-RU"/>
        </w:rPr>
        <w:softHyphen/>
        <w:t>ких лиц.</w:t>
      </w:r>
    </w:p>
    <w:p w:rsidR="006B3A37" w:rsidRPr="006B3A37" w:rsidRDefault="006B3A3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lang w:eastAsia="ru-RU"/>
        </w:rPr>
        <w:t>Налоговая реформа в России имеет с</w:t>
      </w:r>
      <w:r w:rsidR="00B44DDB">
        <w:rPr>
          <w:rFonts w:ascii="Times New Roman" w:hAnsi="Times New Roman" w:cs="Times New Roman"/>
          <w:color w:val="000000"/>
          <w:sz w:val="28"/>
          <w:lang w:eastAsia="ru-RU"/>
        </w:rPr>
        <w:t xml:space="preserve">вои специфические особенности в </w:t>
      </w:r>
      <w:r>
        <w:rPr>
          <w:rFonts w:ascii="Times New Roman" w:hAnsi="Times New Roman" w:cs="Times New Roman"/>
          <w:color w:val="000000"/>
          <w:sz w:val="28"/>
          <w:lang w:eastAsia="ru-RU"/>
        </w:rPr>
        <w:t>связи с историческим наследием, социально-экономическим развитием и силой государственной власти и должна придерживаться следующих направлений:</w:t>
      </w:r>
    </w:p>
    <w:p w:rsidR="00010487" w:rsidRPr="003A29BD" w:rsidRDefault="006F0BDD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</w:rPr>
        <w:t>Реформа налоговой системы должна быть комплексной,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предусмо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ренные в ней механиз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мы должны запускаться одновре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менно и в полном объ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ме. Для этого необходимо принятие двух принципиальных, можно сказать, п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литических решений:</w:t>
      </w:r>
    </w:p>
    <w:p w:rsidR="00010487" w:rsidRPr="00010487" w:rsidRDefault="00010487" w:rsidP="00B44DD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существенное (примерно на треть) уменьшение налоговой на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грузки, в основном путем сниже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ния налоговых ставок, в первую очередь, для т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варопроизводите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лей;</w:t>
      </w:r>
    </w:p>
    <w:p w:rsidR="00010487" w:rsidRPr="00010487" w:rsidRDefault="00010487" w:rsidP="00B44DDB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одновременно с этим обеспе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чение уплаты всех налогов каж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дым налог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плательщиком в соот</w:t>
      </w:r>
      <w:r w:rsidRPr="0001048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ветствии с законом.</w:t>
      </w:r>
    </w:p>
    <w:p w:rsidR="00010487" w:rsidRPr="003A29BD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Иными словами, необходимо создать в стране условия, кото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рые, с одной стороны, не принуж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дали бы честного и законопос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лушного налогоплательщика ис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кать и находить пути ухода от налогообложения, а с другой — закрыли бы для нечестного нало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гоплательщика все ныне исполь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зуемые каналы.</w:t>
      </w:r>
    </w:p>
    <w:p w:rsidR="00010487" w:rsidRPr="00987986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Совершенствование спра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ведли</w:t>
      </w:r>
      <w:r w:rsidR="006F0BDD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вости налоговой системы за счет:</w:t>
      </w:r>
    </w:p>
    <w:p w:rsidR="00010487" w:rsidRPr="006F0BDD" w:rsidRDefault="00010487" w:rsidP="00B44DDB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выравнивания условий на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логообложения для всех налого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плательщиков (прежде всего, по причине имеющихся необоснован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ных льгот и искл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чений);</w:t>
      </w:r>
    </w:p>
    <w:p w:rsidR="00010487" w:rsidRPr="006F0BDD" w:rsidRDefault="00010487" w:rsidP="00B44DDB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отмены неэффективных и оказывающих наиболее негатив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ное влияние на хозяйственную деятельность налогов и сборов;</w:t>
      </w:r>
    </w:p>
    <w:p w:rsidR="00010487" w:rsidRPr="006F0BDD" w:rsidRDefault="00010487" w:rsidP="00B44DDB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исключения из самих меха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низмов применения налогов и сборов тех норм, которые искажа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ют их экономическое содержание.</w:t>
      </w:r>
    </w:p>
    <w:p w:rsidR="00010487" w:rsidRPr="003A29BD" w:rsidRDefault="007862DD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Упрощение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налоговой сис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темы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счет установления нало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гов и сборов исчерпывающего перечня с сокращением их обще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 числа и максимальной унифи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кации действующих режимов ис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числения и порядка уплаты раз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личных налогов и сборов.</w:t>
      </w:r>
    </w:p>
    <w:p w:rsidR="00010487" w:rsidRPr="003A29BD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Обеспечение стабильности налоговой системы, а также оп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ределенности в объемах налого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вых платежей для налогоплатель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щиков на дл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тельный период.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Реализации этой цели, в частно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сти, должно способствовать уста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новление на федеральном уровне жесткого исчерпывающего переч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ня р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гиональных и местных на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логов и сборов, общих принципов установления этих налогов, а также предельных значений их ставок.</w:t>
      </w:r>
    </w:p>
    <w:p w:rsidR="00010487" w:rsidRPr="003A29BD" w:rsidRDefault="00010487" w:rsidP="009A21E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Сокращение налоговых льгот.</w:t>
      </w:r>
      <w:r w:rsidR="009A2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Это сделает налоговую систему не только </w:t>
      </w:r>
      <w:proofErr w:type="gramStart"/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более нейтральной</w:t>
      </w:r>
      <w:proofErr w:type="gramEnd"/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от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ношению к отдельным участникам экономической де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тельности, не только поставит дополнительные барьеры перед злоупотребл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ниями и коррупцией, но и расширит на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логооблагаемую базу</w:t>
      </w:r>
      <w:r w:rsidR="00E42BA8">
        <w:rPr>
          <w:rStyle w:val="ad"/>
          <w:rFonts w:ascii="Times New Roman" w:hAnsi="Times New Roman" w:cs="Times New Roman"/>
          <w:color w:val="000000"/>
          <w:sz w:val="28"/>
          <w:szCs w:val="28"/>
          <w:lang w:eastAsia="ru-RU"/>
        </w:rPr>
        <w:footnoteReference w:id="15"/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0487" w:rsidRPr="003A29BD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Однако льготы, связанные со структурной перестройкой эконо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мики и ст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мулированием инвести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ций, необходимо сохранить. В этих условиях льготы 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должны иметь временный и направленный ха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рактер и, что особенно важно, их необходимо предоставлять учас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тникам экономической деятельно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сти, а не 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дельным регионам и территориям</w:t>
      </w:r>
      <w:r w:rsidR="00984BB3">
        <w:rPr>
          <w:rStyle w:val="ad"/>
          <w:rFonts w:ascii="Times New Roman" w:hAnsi="Times New Roman" w:cs="Times New Roman"/>
          <w:color w:val="000000"/>
          <w:sz w:val="28"/>
          <w:szCs w:val="28"/>
          <w:lang w:eastAsia="ru-RU"/>
        </w:rPr>
        <w:footnoteReference w:id="16"/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0487" w:rsidRPr="003A29BD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Изменение структуры нало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гов.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Необходимо двигаться в сто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рону пост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пенного отказа от на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логов, возлагающих дополнитель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ное бремя на прирост д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ходов и прибыли, заработной платы, объе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мов производства, инвестиций, зан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тости. Это создаст мощные стимулы для модернизации про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изводства, увелич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ния внешних и внутренних инвестиций.</w:t>
      </w:r>
    </w:p>
    <w:p w:rsidR="00010487" w:rsidRPr="003A29BD" w:rsidRDefault="00010487" w:rsidP="009A21E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Совершенствование системы налоговых ставок, определяющих сумму налогового изъятия. 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Это относится к целому ряду налогов, и, в первую очередь, к налогу на прибыль. Следовало бы ввести (сначала в отдельных регионах) ре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рессивные ставки налога на прибыль, когда при увеличении</w:t>
      </w:r>
      <w:r w:rsidR="009A2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суммы налогообл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гаемой прибы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ли ставка понижается.</w:t>
      </w:r>
    </w:p>
    <w:p w:rsidR="00010487" w:rsidRPr="003A29BD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таком методе понижаю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щая прогрессия ставок будет сти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мулировать не стремление умень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шить (скрыть) налогооблагаемую базу, а показать ее в полном объеме, т.к. чем больше сумма по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лученной прибыли, тем меньше ставка налога. Регрессия ставок привела бы к стимулированию ка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питальных вложений в н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учно-технический прогресс. В подоб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ном варианте бюджетные поступ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ления не сократятся, так как сумму платежей в бюджет опре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деляет не столько ставка, сколь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ко величина налогооблагаемой базы, которая в этом случае име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ла бы те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денцию к росту.</w:t>
      </w:r>
    </w:p>
    <w:p w:rsidR="00010487" w:rsidRPr="00987986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Ликвидация всех налогов, прямо или косвенно связанных с заработной платой.</w:t>
      </w:r>
    </w:p>
    <w:p w:rsidR="00010487" w:rsidRPr="00987986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3A29BD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9. 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Существенное снижение ставки НДС, широкое применение налогов, удерживаемых при вып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лате доходов, а также замена налога на чистую пр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быль нало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гом на выводимые из предприя</w:t>
      </w:r>
      <w:r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тия доходы.</w:t>
      </w:r>
    </w:p>
    <w:p w:rsidR="00010487" w:rsidRPr="003A29BD" w:rsidRDefault="00010487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последним следует отнести:</w:t>
      </w:r>
    </w:p>
    <w:p w:rsidR="00010487" w:rsidRPr="006F0BDD" w:rsidRDefault="00010487" w:rsidP="00B44DDB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распределяемую часть при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были предприятий (дивиденды);</w:t>
      </w:r>
    </w:p>
    <w:p w:rsidR="00010487" w:rsidRPr="006F0BDD" w:rsidRDefault="00010487" w:rsidP="00B44DDB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любые другие выплаты в пользу пайщиков (акционеров), включая и предоставление ссуд и кредитов;</w:t>
      </w:r>
    </w:p>
    <w:p w:rsidR="00010487" w:rsidRPr="006F0BDD" w:rsidRDefault="00010487" w:rsidP="00B44DDB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возвраты капитала в лю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бых формах и избыточные (сверх нормальных размеров) оклады, жалованья, субсидии, опционы и т.д. директорам и высшим управ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ляющим компаний.</w:t>
      </w:r>
    </w:p>
    <w:p w:rsidR="00010487" w:rsidRPr="003A29BD" w:rsidRDefault="00D37CB8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Переход от налогообложе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 xml:space="preserve">ния факторов производства к обложению </w:t>
      </w:r>
      <w:proofErr w:type="spellStart"/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="006F0BDD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черпаемых</w:t>
      </w:r>
      <w:proofErr w:type="spellEnd"/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природ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softHyphen/>
        <w:t>ных ресурсов и различных форм природной ренты.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Речь идет о так называемых энергетических нало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гах, которые широко распростра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нены в странах Западной Евро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пы. При правильном их примене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нии этими нал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гами можно было бы заменить практически все фе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деральные налоги.</w:t>
      </w:r>
    </w:p>
    <w:p w:rsidR="00010487" w:rsidRPr="003A29BD" w:rsidRDefault="00D37CB8" w:rsidP="00B44DD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11</w:t>
      </w:r>
      <w:r w:rsidR="004533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5333A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Отказ от идей налогообло</w:t>
      </w:r>
      <w:r w:rsidR="00010487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жения малого бизнес</w:t>
      </w:r>
      <w:r w:rsidR="0045333A" w:rsidRPr="0098798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а.</w:t>
      </w:r>
      <w:r w:rsidR="004533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Государ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ство не м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жет и не должно на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казывать своих граждан за то, что они не просто берут на себя все заботы о собственном благо</w:t>
      </w:r>
      <w:r w:rsidR="004533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получии, но еще и создают рабо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чие места для своих близких или знакомых. Разумеется, подобная свобода от налогов должна рас</w:t>
      </w:r>
      <w:r w:rsidR="004533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пространяться лишь на действи</w:t>
      </w:r>
      <w:r w:rsidR="00010487" w:rsidRPr="003A29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тельно малые предприятия, где:</w:t>
      </w:r>
    </w:p>
    <w:p w:rsidR="00010487" w:rsidRPr="006F0BDD" w:rsidRDefault="00010487" w:rsidP="00B44DD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их учредители не тольк</w:t>
      </w:r>
      <w:r w:rsidR="004533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инвестируют в собственный биз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533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ес деньги, но и работают, и уча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ствуют в управлении;</w:t>
      </w:r>
    </w:p>
    <w:p w:rsidR="00010487" w:rsidRPr="006F0BDD" w:rsidRDefault="0045333A" w:rsidP="00B44DD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среди учредителей нет юри</w:t>
      </w:r>
      <w:r w:rsidR="00010487"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дических лиц;</w:t>
      </w:r>
    </w:p>
    <w:p w:rsidR="00010487" w:rsidRPr="006F0BDD" w:rsidRDefault="00010487" w:rsidP="00B44DD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предприятие действует на основе полной (неограниченной) ответственн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533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сти по своим обяза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тельствам;</w:t>
      </w:r>
    </w:p>
    <w:p w:rsidR="00010487" w:rsidRPr="006F0BDD" w:rsidRDefault="00010487" w:rsidP="00B44DDB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число наемных работников либо ограничивается членами семьи, либо с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ставляет не более 540 человек;</w:t>
      </w:r>
    </w:p>
    <w:p w:rsidR="00010487" w:rsidRPr="006B3A37" w:rsidRDefault="00010487" w:rsidP="00B44DDB">
      <w:pPr>
        <w:pStyle w:val="a5"/>
        <w:numPr>
          <w:ilvl w:val="0"/>
          <w:numId w:val="12"/>
        </w:numPr>
        <w:spacing w:line="360" w:lineRule="auto"/>
        <w:ind w:left="709"/>
        <w:jc w:val="both"/>
        <w:rPr>
          <w:sz w:val="28"/>
          <w:szCs w:val="28"/>
        </w:rPr>
      </w:pP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оборот не превышает уста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новленного максимума, а чистая прибыль — кратного прожиточно</w:t>
      </w:r>
      <w:r w:rsidRPr="006F0B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го минимума.</w:t>
      </w:r>
    </w:p>
    <w:p w:rsidR="00D37CB8" w:rsidRDefault="00D37CB8" w:rsidP="00D37CB8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D37CB8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В трехлетней перспективе 2011 - 2013 годов приоритеты Правительства Российской Федерации в области налоговой политики остаются такими же, как и ранее - создание эффективной налоговой системы, обеспечивающей бюдже</w:t>
      </w:r>
      <w:r w:rsidRPr="00D37CB8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т</w:t>
      </w:r>
      <w:r w:rsidRPr="00D37CB8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ную устойчивость в среднесрочной и долгосрочной перспективе. При этом в отличие от предыдущих лет налоговая политика ближайших лет впервые после </w:t>
      </w:r>
      <w:r w:rsidRPr="00D37CB8">
        <w:rPr>
          <w:rFonts w:ascii="Times New Roman" w:hAnsi="Times New Roman" w:cs="Times New Roman"/>
          <w:color w:val="000000"/>
          <w:sz w:val="28"/>
          <w:szCs w:val="24"/>
          <w:lang w:eastAsia="ru-RU"/>
        </w:rPr>
        <w:lastRenderedPageBreak/>
        <w:t>долгого перерыва будет проводиться в условиях дефицита федерального бю</w:t>
      </w:r>
      <w:r w:rsidRPr="00D37CB8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д</w:t>
      </w: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жета. Вместе с тем о</w:t>
      </w:r>
      <w:r w:rsidRPr="00D37CB8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сновные направления налоговой политики составлены с учетом преемственности ранее поставленных базовых целей и задач</w:t>
      </w:r>
      <w:r w:rsidR="00984BB3">
        <w:rPr>
          <w:rStyle w:val="ad"/>
          <w:rFonts w:ascii="Times New Roman" w:hAnsi="Times New Roman" w:cs="Times New Roman"/>
          <w:color w:val="000000"/>
          <w:sz w:val="28"/>
          <w:szCs w:val="24"/>
          <w:lang w:eastAsia="ru-RU"/>
        </w:rPr>
        <w:footnoteReference w:id="17"/>
      </w:r>
      <w:r w:rsidRPr="00D37CB8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9A21EF" w:rsidRDefault="00B02AE3" w:rsidP="00D37CB8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Сущность реформирования заключается не в том, чтобы как можно скорее завершить налоговую реформу, а в доведении её до логического завершения, придании ей соответствия текущим целевым установкам налоговой политики. Необходимо сделать эту реформу понятной налогоплательщикам, чтобы сфо</w:t>
      </w: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р</w:t>
      </w: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мировать в них уверенность: налоговая система хуже уже не будет, будет тол</w:t>
      </w: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ь</w:t>
      </w: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ко лучше.</w:t>
      </w:r>
    </w:p>
    <w:p w:rsidR="009A21EF" w:rsidRDefault="009A21EF">
      <w:pPr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br w:type="page"/>
      </w:r>
    </w:p>
    <w:p w:rsidR="00D37CB8" w:rsidRPr="00D24AFB" w:rsidRDefault="00D24AFB" w:rsidP="00D24AF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lastRenderedPageBreak/>
        <w:t xml:space="preserve">          </w:t>
      </w:r>
      <w:bookmarkStart w:id="14" w:name="_Toc310097207"/>
      <w:r w:rsidR="009A21EF" w:rsidRPr="00D24AFB">
        <w:rPr>
          <w:color w:val="auto"/>
          <w:lang w:eastAsia="ru-RU"/>
        </w:rPr>
        <w:t>Заключение.</w:t>
      </w:r>
      <w:bookmarkEnd w:id="14"/>
    </w:p>
    <w:p w:rsidR="009A21EF" w:rsidRPr="009A21EF" w:rsidRDefault="009A21EF" w:rsidP="009A21EF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1EF">
        <w:rPr>
          <w:rFonts w:ascii="Times New Roman" w:hAnsi="Times New Roman" w:cs="Times New Roman"/>
          <w:sz w:val="28"/>
          <w:szCs w:val="28"/>
          <w:lang w:eastAsia="ru-RU"/>
        </w:rPr>
        <w:t>Действующая налоговая система угнетает экономику, особенно ее прои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водственный сектор. Даже в развитых странах со стабильной социально-экономической обстановкой столь высокие ставки налогов являются редкостью и, как правило, ведут к низким темпам экономического роста. Российским предприятиям в отличие от западных приходится приспосабливаться к измен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 xml:space="preserve">ниям в отношении прав собственности, осваивать принципы корпоративного управления, адаптироваться к конкуренции. При неблагоприятном налоговом режиме это </w:t>
      </w:r>
      <w:proofErr w:type="gramStart"/>
      <w:r w:rsidRPr="009A21EF">
        <w:rPr>
          <w:rFonts w:ascii="Times New Roman" w:hAnsi="Times New Roman" w:cs="Times New Roman"/>
          <w:sz w:val="28"/>
          <w:szCs w:val="28"/>
          <w:lang w:eastAsia="ru-RU"/>
        </w:rPr>
        <w:t>мало реально</w:t>
      </w:r>
      <w:proofErr w:type="gramEnd"/>
      <w:r w:rsidRPr="009A21EF">
        <w:rPr>
          <w:rFonts w:ascii="Times New Roman" w:hAnsi="Times New Roman" w:cs="Times New Roman"/>
          <w:sz w:val="28"/>
          <w:szCs w:val="28"/>
          <w:lang w:eastAsia="ru-RU"/>
        </w:rPr>
        <w:t>, что и подтверждается российской действительн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стью.</w:t>
      </w:r>
    </w:p>
    <w:p w:rsidR="009A21EF" w:rsidRPr="009A21EF" w:rsidRDefault="009A21EF" w:rsidP="009A21EF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1EF">
        <w:rPr>
          <w:rFonts w:ascii="Times New Roman" w:hAnsi="Times New Roman" w:cs="Times New Roman"/>
          <w:sz w:val="28"/>
          <w:szCs w:val="28"/>
          <w:lang w:eastAsia="ru-RU"/>
        </w:rPr>
        <w:t>Угнетая предприятия высокими налогами, государство одновременно п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тается поддержать хотя бы часть из них с помощью адресных налоговых льгот. Но это только ухудшает экономическую ситуацию. Во-первых, адресные льг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ты предоставляются отельным предприятиям и организациям вне системы г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сударственных приоритетов. Это искажает мотивацию руководителей предпр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ятий, ориентирует их не на повышение эффективности работы предприятий, а на установление взаимовыгодных условий с органами власти. Во-вторых, льг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ты способствуют развитию теневой экономики, создают основу для коррупции, позволяют льготникам оказывать услуги по выводу из-под налогообложения всех желающих путем заключения фиктивных сделок. В итоге одни предпр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ятия на вполне законном основании уклоняются от налогов, другие годами н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капливают недоимки, а добросовестные плательщики оказываются в наименее выгодном положении, часто становясь неконкурентоспособными, и либо тер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 xml:space="preserve">ют позиции в конкурентной борьбе, либо начинают уклоняться от налогов. </w:t>
      </w:r>
    </w:p>
    <w:p w:rsidR="009A21EF" w:rsidRPr="009A21EF" w:rsidRDefault="009A21EF" w:rsidP="009A21EF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1EF">
        <w:rPr>
          <w:rFonts w:ascii="Times New Roman" w:hAnsi="Times New Roman" w:cs="Times New Roman"/>
          <w:sz w:val="28"/>
          <w:szCs w:val="28"/>
          <w:lang w:eastAsia="ru-RU"/>
        </w:rPr>
        <w:t>Указанные проблемы указывают о кризисе налоговой системы, не спосо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ствующей ускорению темпов роста российской экономики. Предпринимаемые государством шаги по налоговой реформе крайне необходимы. Ряд положений, введенных Налоговым кодексом, и последовательность действий по реформ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 xml:space="preserve">рованию налоговой </w:t>
      </w:r>
      <w:proofErr w:type="gramStart"/>
      <w:r w:rsidRPr="009A21EF">
        <w:rPr>
          <w:rFonts w:ascii="Times New Roman" w:hAnsi="Times New Roman" w:cs="Times New Roman"/>
          <w:sz w:val="28"/>
          <w:szCs w:val="28"/>
          <w:lang w:eastAsia="ru-RU"/>
        </w:rPr>
        <w:t>системы</w:t>
      </w:r>
      <w:proofErr w:type="gramEnd"/>
      <w:r w:rsidRPr="009A21EF">
        <w:rPr>
          <w:rFonts w:ascii="Times New Roman" w:hAnsi="Times New Roman" w:cs="Times New Roman"/>
          <w:sz w:val="28"/>
          <w:szCs w:val="28"/>
          <w:lang w:eastAsia="ru-RU"/>
        </w:rPr>
        <w:t xml:space="preserve"> несомненно свидетельствуют о постепенном и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менении налогового климата в стране на более разумный по отношению к предприятиям. </w:t>
      </w:r>
    </w:p>
    <w:p w:rsidR="009A21EF" w:rsidRDefault="009A21EF" w:rsidP="009A21EF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1EF">
        <w:rPr>
          <w:rFonts w:ascii="Times New Roman" w:hAnsi="Times New Roman" w:cs="Times New Roman"/>
          <w:sz w:val="28"/>
          <w:szCs w:val="28"/>
          <w:lang w:eastAsia="ru-RU"/>
        </w:rPr>
        <w:t>Продвижение налоговой реформы, несомненно, должно положительно п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влиять на решение проблем, возникающих на сегодняшний день между гос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дарством и предприятием. Однако учитывая богатую отрицательную практику, накопленную предприятиями в ходе их адаптации к действующей налоговой системе, можно предположить, что процесс отказа предприятий от применения механизмов снижения налоговых обязательств займет длительное время. При этом государству, несмотря на возможные убытки от снижения уровня налог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вого бремени на начальном этапе налоговой реформы, необходимо соблюдать последовательность шагов по реформированию налоговой системы. Только в этом случае можно рассчитывать на доверие со стороны предприятий и на п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ложительный исход налоговой реформы, что позволит увеличить наполнение бюджета и обеспечить переход к цивилизованным отношениям между госуда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A21EF">
        <w:rPr>
          <w:rFonts w:ascii="Times New Roman" w:hAnsi="Times New Roman" w:cs="Times New Roman"/>
          <w:sz w:val="28"/>
          <w:szCs w:val="28"/>
          <w:lang w:eastAsia="ru-RU"/>
        </w:rPr>
        <w:t>ством и предприятиями.</w:t>
      </w:r>
    </w:p>
    <w:p w:rsidR="009A21EF" w:rsidRDefault="009A21E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473E44" w:rsidRPr="00D24AFB" w:rsidRDefault="00D24AFB" w:rsidP="00D24AFB">
      <w:pPr>
        <w:pStyle w:val="1"/>
        <w:rPr>
          <w:color w:val="auto"/>
          <w:lang w:eastAsia="ru-RU"/>
        </w:rPr>
      </w:pPr>
      <w:r>
        <w:rPr>
          <w:color w:val="auto"/>
          <w:lang w:eastAsia="ru-RU"/>
        </w:rPr>
        <w:lastRenderedPageBreak/>
        <w:t xml:space="preserve">          </w:t>
      </w:r>
      <w:bookmarkStart w:id="15" w:name="_Toc310097208"/>
      <w:r w:rsidR="004E58BC" w:rsidRPr="00D24AFB">
        <w:rPr>
          <w:color w:val="auto"/>
          <w:lang w:eastAsia="ru-RU"/>
        </w:rPr>
        <w:t>Список литературы</w:t>
      </w:r>
      <w:bookmarkEnd w:id="15"/>
    </w:p>
    <w:p w:rsidR="00BF4E9E" w:rsidRDefault="00BF4E9E" w:rsidP="00DF6BE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Налоговая система РФ: состояние кризиса и пути его преодоления / Ю. Г. Швецов // Финансы, деньги, инвестиции. - 2007. - № 3. - С. 12 - 21.</w:t>
      </w:r>
    </w:p>
    <w:p w:rsidR="00DF6BE5" w:rsidRDefault="00BF4E9E" w:rsidP="00DF6BE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Оптимизация НДС: налоговые схемы [Электронный ресурс] / Е. Е. Смирнова</w:t>
      </w:r>
      <w:r w:rsidR="00DF6B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 // Налоговый вестник. - 2007. - № 9. - 5 </w:t>
      </w:r>
      <w:proofErr w:type="gram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F6BE5" w:rsidRDefault="00BF4E9E" w:rsidP="00DF6BE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Налоги и налогообложение : учеб</w:t>
      </w:r>
      <w:proofErr w:type="gram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особие для студентов вузов / под ред. Г. Б. Поляка, А. Е. </w:t>
      </w:r>
      <w:proofErr w:type="spell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Суглобова</w:t>
      </w:r>
      <w:proofErr w:type="spell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. - 3-е изд., </w:t>
      </w:r>
      <w:proofErr w:type="spell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. и доп. - М. : ЮНИТИ-ДАНА, 2010. - 631 с. </w:t>
      </w:r>
    </w:p>
    <w:p w:rsidR="00DF6BE5" w:rsidRDefault="00BF4E9E" w:rsidP="00DF6BE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BF4E9E">
        <w:t xml:space="preserve">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О стимулирующем потенциале налоговой политики / А. </w:t>
      </w:r>
      <w:proofErr w:type="spell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Дадашева</w:t>
      </w:r>
      <w:proofErr w:type="spellEnd"/>
      <w:r w:rsidR="00DF6BE5">
        <w:rPr>
          <w:rFonts w:ascii="Times New Roman" w:hAnsi="Times New Roman" w:cs="Times New Roman"/>
          <w:sz w:val="28"/>
          <w:szCs w:val="28"/>
          <w:lang w:eastAsia="ru-RU"/>
        </w:rPr>
        <w:t xml:space="preserve"> /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/ Экономист. - 2009. - № 8. - С. 45-50.</w:t>
      </w:r>
    </w:p>
    <w:p w:rsidR="00DF6BE5" w:rsidRDefault="00BF4E9E" w:rsidP="00DF6BE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5 .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Новое в системе налогообложения в России / И. В. Белова</w:t>
      </w:r>
      <w:r w:rsidR="00DF6B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// Аудитор. - 2009. - № 6. - С. 3-10.</w:t>
      </w:r>
    </w:p>
    <w:p w:rsidR="00DF6BE5" w:rsidRDefault="00BF4E9E" w:rsidP="00BF4E9E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Теория и история налогообложения : учеб</w:t>
      </w:r>
      <w:proofErr w:type="gram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особие / Н. В. </w:t>
      </w:r>
      <w:proofErr w:type="spell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Ушак</w:t>
      </w:r>
      <w:proofErr w:type="spell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. - М.</w:t>
      </w:r>
      <w:proofErr w:type="gram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, 2009. - 328 с. </w:t>
      </w:r>
    </w:p>
    <w:p w:rsidR="00DF6BE5" w:rsidRDefault="00BF4E9E" w:rsidP="00BF4E9E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 </w:t>
      </w:r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 xml:space="preserve">Налоги и налогообложение в Российской Федерации : учебник / В. Г. </w:t>
      </w:r>
      <w:proofErr w:type="spellStart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Пан</w:t>
      </w:r>
      <w:r w:rsidR="00172AC0">
        <w:rPr>
          <w:rFonts w:ascii="Times New Roman" w:hAnsi="Times New Roman" w:cs="Times New Roman"/>
          <w:sz w:val="28"/>
          <w:szCs w:val="28"/>
          <w:lang w:eastAsia="ru-RU"/>
        </w:rPr>
        <w:t>сков</w:t>
      </w:r>
      <w:proofErr w:type="spellEnd"/>
      <w:r w:rsidR="00172AC0">
        <w:rPr>
          <w:rFonts w:ascii="Times New Roman" w:hAnsi="Times New Roman" w:cs="Times New Roman"/>
          <w:sz w:val="28"/>
          <w:szCs w:val="28"/>
          <w:lang w:eastAsia="ru-RU"/>
        </w:rPr>
        <w:t xml:space="preserve">. - 7-е </w:t>
      </w:r>
      <w:proofErr w:type="spellStart"/>
      <w:r w:rsidR="00172AC0">
        <w:rPr>
          <w:rFonts w:ascii="Times New Roman" w:hAnsi="Times New Roman" w:cs="Times New Roman"/>
          <w:sz w:val="28"/>
          <w:szCs w:val="28"/>
          <w:lang w:eastAsia="ru-RU"/>
        </w:rPr>
        <w:t>изд.</w:t>
      </w:r>
      <w:proofErr w:type="gramStart"/>
      <w:r w:rsidR="00172AC0">
        <w:rPr>
          <w:rFonts w:ascii="Times New Roman" w:hAnsi="Times New Roman" w:cs="Times New Roman"/>
          <w:sz w:val="28"/>
          <w:szCs w:val="28"/>
          <w:lang w:eastAsia="ru-RU"/>
        </w:rPr>
        <w:t>,д</w:t>
      </w:r>
      <w:proofErr w:type="gramEnd"/>
      <w:r w:rsidR="00172AC0">
        <w:rPr>
          <w:rFonts w:ascii="Times New Roman" w:hAnsi="Times New Roman" w:cs="Times New Roman"/>
          <w:sz w:val="28"/>
          <w:szCs w:val="28"/>
          <w:lang w:eastAsia="ru-RU"/>
        </w:rPr>
        <w:t>оп</w:t>
      </w:r>
      <w:proofErr w:type="spellEnd"/>
      <w:r w:rsidR="00172AC0">
        <w:rPr>
          <w:rFonts w:ascii="Times New 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="00172AC0"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DF6BE5" w:rsidRPr="00DF6BE5">
        <w:rPr>
          <w:rFonts w:ascii="Times New Roman" w:hAnsi="Times New Roman" w:cs="Times New Roman"/>
          <w:sz w:val="28"/>
          <w:szCs w:val="28"/>
          <w:lang w:eastAsia="ru-RU"/>
        </w:rPr>
        <w:t>. - М. : МЦФЭР, 2006. - 592 с.</w:t>
      </w:r>
    </w:p>
    <w:p w:rsidR="00172AC0" w:rsidRDefault="00BF4E9E" w:rsidP="00172AC0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Pr="00BF4E9E">
        <w:t xml:space="preserve"> </w:t>
      </w:r>
      <w:r w:rsidR="00172AC0" w:rsidRPr="00172AC0">
        <w:rPr>
          <w:rFonts w:ascii="Times New Roman" w:hAnsi="Times New Roman" w:cs="Times New Roman"/>
          <w:sz w:val="28"/>
          <w:szCs w:val="28"/>
          <w:lang w:eastAsia="ru-RU"/>
        </w:rPr>
        <w:t>Общие вопросы налогообложения // Бухгалтерский учёт и налоги. - 2008. - № 1. - С. 71-75.</w:t>
      </w:r>
    </w:p>
    <w:p w:rsidR="009169F8" w:rsidRDefault="009169F8" w:rsidP="00172AC0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 Налоги и налогообложение</w:t>
      </w:r>
      <w:r w:rsidR="00172AC0">
        <w:rPr>
          <w:rFonts w:ascii="Times New Roman" w:hAnsi="Times New Roman" w:cs="Times New Roman"/>
          <w:sz w:val="28"/>
          <w:szCs w:val="28"/>
          <w:lang w:eastAsia="ru-RU"/>
        </w:rPr>
        <w:t>: Учебник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/ И.М.Александров</w:t>
      </w:r>
      <w:r w:rsidR="00172AC0">
        <w:rPr>
          <w:rFonts w:ascii="Times New Roman" w:hAnsi="Times New Roman" w:cs="Times New Roman"/>
          <w:sz w:val="28"/>
          <w:szCs w:val="28"/>
          <w:lang w:eastAsia="ru-RU"/>
        </w:rPr>
        <w:t xml:space="preserve"> – 10-е издание, дополненное и переработанное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М.: Издательско-торговая корпорация «Да</w:t>
      </w:r>
      <w:r>
        <w:rPr>
          <w:rFonts w:ascii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hAnsi="Times New Roman" w:cs="Times New Roman"/>
          <w:sz w:val="28"/>
          <w:szCs w:val="28"/>
          <w:lang w:eastAsia="ru-RU"/>
        </w:rPr>
        <w:t>ков и К», 2010.</w:t>
      </w:r>
      <w:r w:rsidR="00172AC0">
        <w:rPr>
          <w:rFonts w:ascii="Times New Roman" w:hAnsi="Times New Roman" w:cs="Times New Roman"/>
          <w:sz w:val="28"/>
          <w:szCs w:val="28"/>
          <w:lang w:eastAsia="ru-RU"/>
        </w:rPr>
        <w:t xml:space="preserve"> – 228 </w:t>
      </w:r>
      <w:proofErr w:type="gramStart"/>
      <w:r w:rsidR="00172AC0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72AC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72AC0" w:rsidRDefault="00172AC0" w:rsidP="00172AC0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10. </w:t>
      </w:r>
      <w:r w:rsidRPr="00172AC0">
        <w:rPr>
          <w:rFonts w:ascii="Times New Roman" w:hAnsi="Times New Roman" w:cs="Times New Roman"/>
          <w:sz w:val="28"/>
          <w:szCs w:val="28"/>
          <w:lang w:eastAsia="ru-RU"/>
        </w:rPr>
        <w:t>Финансовая политика России : учеб</w:t>
      </w:r>
      <w:proofErr w:type="gramStart"/>
      <w:r w:rsidRPr="00172AC0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72A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72AC0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172AC0">
        <w:rPr>
          <w:rFonts w:ascii="Times New Roman" w:hAnsi="Times New Roman" w:cs="Times New Roman"/>
          <w:sz w:val="28"/>
          <w:szCs w:val="28"/>
          <w:lang w:eastAsia="ru-RU"/>
        </w:rPr>
        <w:t>особие для студентов, обуча</w:t>
      </w:r>
      <w:r w:rsidRPr="00172AC0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172AC0">
        <w:rPr>
          <w:rFonts w:ascii="Times New Roman" w:hAnsi="Times New Roman" w:cs="Times New Roman"/>
          <w:sz w:val="28"/>
          <w:szCs w:val="28"/>
          <w:lang w:eastAsia="ru-RU"/>
        </w:rPr>
        <w:t xml:space="preserve">щихся по специальности "Финансы и кредит" / под ред. Р. А. Набиева, Г. А. </w:t>
      </w:r>
      <w:proofErr w:type="spellStart"/>
      <w:r w:rsidRPr="00172AC0">
        <w:rPr>
          <w:rFonts w:ascii="Times New Roman" w:hAnsi="Times New Roman" w:cs="Times New Roman"/>
          <w:sz w:val="28"/>
          <w:szCs w:val="28"/>
          <w:lang w:eastAsia="ru-RU"/>
        </w:rPr>
        <w:t>Тактарова</w:t>
      </w:r>
      <w:proofErr w:type="spellEnd"/>
      <w:r w:rsidRPr="00172AC0">
        <w:rPr>
          <w:rFonts w:ascii="Times New Roman" w:hAnsi="Times New Roman" w:cs="Times New Roman"/>
          <w:sz w:val="28"/>
          <w:szCs w:val="28"/>
          <w:lang w:eastAsia="ru-RU"/>
        </w:rPr>
        <w:t>. - М.</w:t>
      </w:r>
      <w:proofErr w:type="gramStart"/>
      <w:r w:rsidRPr="00172AC0"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72AC0">
        <w:rPr>
          <w:rFonts w:ascii="Times New Roman" w:hAnsi="Times New Roman" w:cs="Times New Roman"/>
          <w:sz w:val="28"/>
          <w:szCs w:val="28"/>
          <w:lang w:eastAsia="ru-RU"/>
        </w:rPr>
        <w:t xml:space="preserve"> Финансы и статистика, 2007. - 335 с. - Прил.: с. 327-332</w:t>
      </w:r>
    </w:p>
    <w:p w:rsidR="00172AC0" w:rsidRDefault="004E58BC" w:rsidP="00172AC0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11.</w:t>
      </w:r>
      <w:r w:rsidRPr="004E58BC">
        <w:t xml:space="preserve"> </w:t>
      </w:r>
      <w:r w:rsidRPr="004E58BC">
        <w:rPr>
          <w:rFonts w:ascii="Times New Roman" w:hAnsi="Times New Roman" w:cs="Times New Roman"/>
          <w:sz w:val="28"/>
          <w:szCs w:val="28"/>
          <w:lang w:eastAsia="ru-RU"/>
        </w:rPr>
        <w:t>Перов А.В., Толкушкин А.В., Налоги и налогообложение: учеб пос</w:t>
      </w:r>
      <w:r w:rsidRPr="004E58B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E58BC">
        <w:rPr>
          <w:rFonts w:ascii="Times New Roman" w:hAnsi="Times New Roman" w:cs="Times New Roman"/>
          <w:sz w:val="28"/>
          <w:szCs w:val="28"/>
          <w:lang w:eastAsia="ru-RU"/>
        </w:rPr>
        <w:t xml:space="preserve">бие. – 3-е изд., </w:t>
      </w:r>
      <w:proofErr w:type="spellStart"/>
      <w:r w:rsidRPr="004E58BC"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4E58BC">
        <w:rPr>
          <w:rFonts w:ascii="Times New Roman" w:hAnsi="Times New Roman" w:cs="Times New Roman"/>
          <w:sz w:val="28"/>
          <w:szCs w:val="28"/>
          <w:lang w:eastAsia="ru-RU"/>
        </w:rPr>
        <w:t xml:space="preserve"> и доп. – М.: </w:t>
      </w:r>
      <w:proofErr w:type="spellStart"/>
      <w:r w:rsidRPr="004E58BC">
        <w:rPr>
          <w:rFonts w:ascii="Times New Roman" w:hAnsi="Times New Roman" w:cs="Times New Roman"/>
          <w:sz w:val="28"/>
          <w:szCs w:val="28"/>
          <w:lang w:eastAsia="ru-RU"/>
        </w:rPr>
        <w:t>Юрайт-Издат</w:t>
      </w:r>
      <w:proofErr w:type="spellEnd"/>
      <w:r w:rsidRPr="004E58BC">
        <w:rPr>
          <w:rFonts w:ascii="Times New Roman" w:hAnsi="Times New Roman" w:cs="Times New Roman"/>
          <w:sz w:val="28"/>
          <w:szCs w:val="28"/>
          <w:lang w:eastAsia="ru-RU"/>
        </w:rPr>
        <w:t>, 2004.- 670</w:t>
      </w:r>
      <w:r w:rsidR="0098798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E58BC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E58B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5333A" w:rsidRDefault="0045333A" w:rsidP="009A21EF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3607" w:rsidRPr="005B7C15" w:rsidRDefault="008E3607" w:rsidP="0045333A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E3607" w:rsidRPr="005B7C15" w:rsidSect="00D24AFB">
      <w:headerReference w:type="default" r:id="rId13"/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73B" w:rsidRDefault="0046173B" w:rsidP="00DA7737">
      <w:pPr>
        <w:spacing w:after="0" w:line="240" w:lineRule="auto"/>
      </w:pPr>
      <w:r>
        <w:separator/>
      </w:r>
    </w:p>
  </w:endnote>
  <w:endnote w:type="continuationSeparator" w:id="0">
    <w:p w:rsidR="0046173B" w:rsidRDefault="0046173B" w:rsidP="00DA7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07645"/>
      <w:docPartObj>
        <w:docPartGallery w:val="Page Numbers (Bottom of Page)"/>
        <w:docPartUnique/>
      </w:docPartObj>
    </w:sdtPr>
    <w:sdtContent>
      <w:p w:rsidR="004820C7" w:rsidRDefault="004820C7">
        <w:pPr>
          <w:pStyle w:val="a8"/>
          <w:jc w:val="center"/>
        </w:pPr>
        <w:fldSimple w:instr=" PAGE   \* MERGEFORMAT ">
          <w:r w:rsidR="00CA1238">
            <w:rPr>
              <w:noProof/>
            </w:rPr>
            <w:t>39</w:t>
          </w:r>
        </w:fldSimple>
      </w:p>
    </w:sdtContent>
  </w:sdt>
  <w:p w:rsidR="004820C7" w:rsidRDefault="004820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73B" w:rsidRDefault="0046173B" w:rsidP="00DA7737">
      <w:pPr>
        <w:spacing w:after="0" w:line="240" w:lineRule="auto"/>
      </w:pPr>
      <w:r>
        <w:separator/>
      </w:r>
    </w:p>
  </w:footnote>
  <w:footnote w:type="continuationSeparator" w:id="0">
    <w:p w:rsidR="0046173B" w:rsidRDefault="0046173B" w:rsidP="00DA7737">
      <w:pPr>
        <w:spacing w:after="0" w:line="240" w:lineRule="auto"/>
      </w:pPr>
      <w:r>
        <w:continuationSeparator/>
      </w:r>
    </w:p>
  </w:footnote>
  <w:footnote w:id="1">
    <w:p w:rsidR="004820C7" w:rsidRPr="00DF6BE5" w:rsidRDefault="004820C7" w:rsidP="009169F8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>Теория и история налогообложения : учеб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.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п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особие / Н. В. </w:t>
      </w:r>
      <w:proofErr w:type="spell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Ушак</w:t>
      </w:r>
      <w:proofErr w:type="spell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>. - М.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: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</w:t>
      </w:r>
      <w:proofErr w:type="spell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Кнорус</w:t>
      </w:r>
      <w:proofErr w:type="spell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, 2009. </w:t>
      </w:r>
      <w:r w:rsidRPr="00DF6BE5">
        <w:rPr>
          <w:rFonts w:ascii="Times New Roman" w:hAnsi="Times New Roman" w:cs="Times New Roman"/>
          <w:sz w:val="20"/>
          <w:szCs w:val="28"/>
          <w:lang w:val="en-US" w:eastAsia="ru-RU"/>
        </w:rPr>
        <w:t>c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>.13-18</w:t>
      </w:r>
    </w:p>
    <w:p w:rsidR="004820C7" w:rsidRDefault="004820C7">
      <w:pPr>
        <w:pStyle w:val="ab"/>
      </w:pPr>
    </w:p>
  </w:footnote>
  <w:footnote w:id="2">
    <w:p w:rsidR="004820C7" w:rsidRPr="00DF6BE5" w:rsidRDefault="004820C7" w:rsidP="009169F8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>Налоги и налогообложение / И.М.Александров – М.: Издательско-торговая корпорация «Дашков и К», 2010.-</w:t>
      </w:r>
      <w:r w:rsidRPr="00DF6BE5">
        <w:rPr>
          <w:rFonts w:ascii="Times New Roman" w:hAnsi="Times New Roman" w:cs="Times New Roman"/>
          <w:sz w:val="20"/>
          <w:szCs w:val="28"/>
          <w:lang w:val="en-US" w:eastAsia="ru-RU"/>
        </w:rPr>
        <w:t>c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>.38-44.</w:t>
      </w:r>
    </w:p>
    <w:p w:rsidR="004820C7" w:rsidRDefault="004820C7">
      <w:pPr>
        <w:pStyle w:val="ab"/>
      </w:pPr>
    </w:p>
  </w:footnote>
  <w:footnote w:id="3">
    <w:p w:rsidR="004820C7" w:rsidRPr="00DF6BE5" w:rsidRDefault="004820C7" w:rsidP="009169F8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9169F8">
        <w:rPr>
          <w:rStyle w:val="ad"/>
        </w:rPr>
        <w:footnoteRef/>
      </w:r>
      <w:r w:rsidRPr="009169F8">
        <w:t xml:space="preserve"> 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Налоги и налогообложение в Российской Федерации / В. Г. </w:t>
      </w:r>
      <w:proofErr w:type="spell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Пансков</w:t>
      </w:r>
      <w:proofErr w:type="spell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>. - М.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: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МЦФЭР, 2006. – </w:t>
      </w:r>
      <w:r>
        <w:rPr>
          <w:rFonts w:ascii="Times New Roman" w:hAnsi="Times New Roman" w:cs="Times New Roman"/>
          <w:sz w:val="20"/>
          <w:szCs w:val="28"/>
          <w:lang w:eastAsia="ru-RU"/>
        </w:rPr>
        <w:t>с.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>56-58.</w:t>
      </w:r>
    </w:p>
    <w:p w:rsidR="004820C7" w:rsidRPr="009169F8" w:rsidRDefault="004820C7">
      <w:pPr>
        <w:pStyle w:val="ab"/>
      </w:pPr>
    </w:p>
  </w:footnote>
  <w:footnote w:id="4">
    <w:p w:rsidR="004820C7" w:rsidRPr="00DF6BE5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>Налоги и налогообложение : учеб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.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п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особие для студентов вузов / под ред. Г. Б. Поляка, А. Е. </w:t>
      </w:r>
      <w:proofErr w:type="spell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Суглобова</w:t>
      </w:r>
      <w:proofErr w:type="spell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>. - М.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: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ЮНИТИ-ДАНА, 2010. – с.57-63</w:t>
      </w:r>
    </w:p>
    <w:p w:rsidR="004820C7" w:rsidRDefault="004820C7">
      <w:pPr>
        <w:pStyle w:val="ab"/>
      </w:pPr>
    </w:p>
  </w:footnote>
  <w:footnote w:id="5">
    <w:p w:rsidR="004820C7" w:rsidRPr="00016B75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DF6BE5">
        <w:rPr>
          <w:rFonts w:ascii="Times New Roman" w:hAnsi="Times New Roman" w:cs="Times New Roman"/>
          <w:sz w:val="20"/>
          <w:szCs w:val="28"/>
          <w:lang w:eastAsia="ru-RU"/>
        </w:rPr>
        <w:t>Теория и история налогообложения : учеб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.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п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особие / Н. В. </w:t>
      </w:r>
      <w:proofErr w:type="spell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Ушак</w:t>
      </w:r>
      <w:proofErr w:type="spell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>. - М.</w:t>
      </w:r>
      <w:proofErr w:type="gram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:</w:t>
      </w:r>
      <w:proofErr w:type="gram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 xml:space="preserve"> </w:t>
      </w:r>
      <w:proofErr w:type="spellStart"/>
      <w:r w:rsidRPr="00DF6BE5">
        <w:rPr>
          <w:rFonts w:ascii="Times New Roman" w:hAnsi="Times New Roman" w:cs="Times New Roman"/>
          <w:sz w:val="20"/>
          <w:szCs w:val="28"/>
          <w:lang w:eastAsia="ru-RU"/>
        </w:rPr>
        <w:t>Кнорус</w:t>
      </w:r>
      <w:proofErr w:type="spellEnd"/>
      <w:r w:rsidRPr="00DF6BE5">
        <w:rPr>
          <w:rFonts w:ascii="Times New Roman" w:hAnsi="Times New Roman" w:cs="Times New Roman"/>
          <w:sz w:val="20"/>
          <w:szCs w:val="28"/>
          <w:lang w:eastAsia="ru-RU"/>
        </w:rPr>
        <w:t>, 2009.- 78-80.</w:t>
      </w:r>
    </w:p>
    <w:p w:rsidR="004820C7" w:rsidRDefault="004820C7">
      <w:pPr>
        <w:pStyle w:val="ab"/>
      </w:pPr>
    </w:p>
  </w:footnote>
  <w:footnote w:id="6">
    <w:p w:rsidR="004820C7" w:rsidRPr="00E42BA8" w:rsidRDefault="004820C7" w:rsidP="00E42BA8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Налоги и налогообложение в Российской Федерации / В. Г. </w:t>
      </w:r>
      <w:proofErr w:type="spell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>Пансков</w:t>
      </w:r>
      <w:proofErr w:type="spell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>. - М.</w:t>
      </w:r>
      <w:proofErr w:type="gram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:</w:t>
      </w:r>
      <w:proofErr w:type="gram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МЦФЭР, 2006. – с.89-93.</w:t>
      </w:r>
    </w:p>
  </w:footnote>
  <w:footnote w:id="7">
    <w:p w:rsidR="004820C7" w:rsidRPr="00E42BA8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Налоги и налогообложение : учеб</w:t>
      </w:r>
      <w:proofErr w:type="gram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>.</w:t>
      </w:r>
      <w:proofErr w:type="gram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</w:t>
      </w:r>
      <w:proofErr w:type="gram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>п</w:t>
      </w:r>
      <w:proofErr w:type="gram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особие для студентов вузов / под ред. Г. Б. Поляка, А. Е. </w:t>
      </w:r>
      <w:proofErr w:type="spell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>Суглобова</w:t>
      </w:r>
      <w:proofErr w:type="spell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>. - М.</w:t>
      </w:r>
      <w:proofErr w:type="gram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:</w:t>
      </w:r>
      <w:proofErr w:type="gram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ЮНИТИ-ДАНА, 2010. – с.98-103.</w:t>
      </w:r>
    </w:p>
    <w:p w:rsidR="004820C7" w:rsidRDefault="004820C7">
      <w:pPr>
        <w:pStyle w:val="ab"/>
      </w:pPr>
    </w:p>
  </w:footnote>
  <w:footnote w:id="8">
    <w:p w:rsidR="004820C7" w:rsidRPr="00016B75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Налоги и налогообложение : учеб</w:t>
      </w:r>
      <w:proofErr w:type="gram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>.</w:t>
      </w:r>
      <w:proofErr w:type="gram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</w:t>
      </w:r>
      <w:proofErr w:type="gram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>п</w:t>
      </w:r>
      <w:proofErr w:type="gram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особие для студентов вузов / под ред. Г. Б. Поляка, А. Е. </w:t>
      </w:r>
      <w:proofErr w:type="spell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>Суглобова</w:t>
      </w:r>
      <w:proofErr w:type="spell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>. - М.</w:t>
      </w:r>
      <w:proofErr w:type="gramStart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:</w:t>
      </w:r>
      <w:proofErr w:type="gramEnd"/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ЮНИТИ-ДАНА, 2010. – стр.105-107.</w:t>
      </w:r>
    </w:p>
    <w:p w:rsidR="004820C7" w:rsidRDefault="004820C7">
      <w:pPr>
        <w:pStyle w:val="ab"/>
      </w:pPr>
    </w:p>
  </w:footnote>
  <w:footnote w:id="9">
    <w:p w:rsidR="004820C7" w:rsidRPr="00E42BA8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Налоги и налогообложение / И.М.Александров – М.: Издательско-торговая корпорация «Дашков и К», 2010. – с.132-136.</w:t>
      </w:r>
    </w:p>
    <w:p w:rsidR="004820C7" w:rsidRPr="00E42BA8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4820C7" w:rsidRDefault="004820C7">
      <w:pPr>
        <w:pStyle w:val="ab"/>
      </w:pPr>
    </w:p>
  </w:footnote>
  <w:footnote w:id="10">
    <w:p w:rsidR="004820C7" w:rsidRPr="00E42BA8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Налоги и налогообложение</w:t>
      </w:r>
      <w:r>
        <w:rPr>
          <w:rFonts w:ascii="Times New Roman" w:hAnsi="Times New Roman" w:cs="Times New Roman"/>
          <w:sz w:val="20"/>
          <w:szCs w:val="28"/>
          <w:lang w:eastAsia="ru-RU"/>
        </w:rPr>
        <w:t>: учебник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 xml:space="preserve"> / И.М.Александров – М.: Издательско-торговая корпорация «Дашков и К», 2010. – с.143-146.</w:t>
      </w:r>
    </w:p>
    <w:p w:rsidR="004820C7" w:rsidRDefault="004820C7" w:rsidP="00016B75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20C7" w:rsidRDefault="004820C7">
      <w:pPr>
        <w:pStyle w:val="ab"/>
      </w:pPr>
    </w:p>
  </w:footnote>
  <w:footnote w:id="11">
    <w:p w:rsidR="004820C7" w:rsidRPr="00E42BA8" w:rsidRDefault="004820C7" w:rsidP="006C5D87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Новое в системе налогообложения в России / И. В. Белова // Аудитор. - 2009. - № 6 – с.6-9.</w:t>
      </w:r>
    </w:p>
    <w:p w:rsidR="004820C7" w:rsidRPr="00E42BA8" w:rsidRDefault="004820C7">
      <w:pPr>
        <w:pStyle w:val="ab"/>
        <w:rPr>
          <w:sz w:val="18"/>
        </w:rPr>
      </w:pPr>
    </w:p>
  </w:footnote>
  <w:footnote w:id="12">
    <w:p w:rsidR="004820C7" w:rsidRPr="00E42BA8" w:rsidRDefault="004820C7" w:rsidP="00984BB3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Налоговая система РФ: состояние кризиса и пути его преодоления / Ю. Г. Швецов // Финансы, деньги, инвестиции. - 2007. - № 3. – с.12-15.</w:t>
      </w:r>
    </w:p>
    <w:p w:rsidR="004820C7" w:rsidRDefault="004820C7">
      <w:pPr>
        <w:pStyle w:val="ab"/>
      </w:pPr>
    </w:p>
  </w:footnote>
  <w:footnote w:id="13">
    <w:p w:rsidR="004820C7" w:rsidRPr="00E42BA8" w:rsidRDefault="004820C7" w:rsidP="00984BB3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Новое в системе налогообложения в России / И. В. Белова // Аудитор. - 2009. - № 6. – с.3-6</w:t>
      </w:r>
    </w:p>
    <w:p w:rsidR="004820C7" w:rsidRPr="00E42BA8" w:rsidRDefault="004820C7">
      <w:pPr>
        <w:pStyle w:val="ab"/>
        <w:rPr>
          <w:sz w:val="18"/>
        </w:rPr>
      </w:pPr>
    </w:p>
  </w:footnote>
  <w:footnote w:id="14">
    <w:p w:rsidR="004820C7" w:rsidRPr="00E42BA8" w:rsidRDefault="004820C7" w:rsidP="00984BB3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Налоговая система РФ: состояние кризиса и пути его преодоления / Ю. Г. Швецов // Финансы, деньги, инвестиции. - 2007. - № 3.- с.16-19.</w:t>
      </w:r>
    </w:p>
    <w:p w:rsidR="004820C7" w:rsidRPr="00E42BA8" w:rsidRDefault="004820C7">
      <w:pPr>
        <w:pStyle w:val="ab"/>
        <w:rPr>
          <w:sz w:val="18"/>
        </w:rPr>
      </w:pPr>
    </w:p>
  </w:footnote>
  <w:footnote w:id="15">
    <w:p w:rsidR="004820C7" w:rsidRPr="00E42BA8" w:rsidRDefault="004820C7" w:rsidP="00E42BA8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0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E42BA8">
        <w:rPr>
          <w:rFonts w:ascii="Times New Roman" w:hAnsi="Times New Roman" w:cs="Times New Roman"/>
          <w:sz w:val="20"/>
          <w:szCs w:val="28"/>
          <w:lang w:eastAsia="ru-RU"/>
        </w:rPr>
        <w:t>Новое в системе налогообложения в России / И. В. Белова // Аудитор. - 2009. - № 6</w:t>
      </w:r>
    </w:p>
    <w:p w:rsidR="004820C7" w:rsidRDefault="004820C7">
      <w:pPr>
        <w:pStyle w:val="ab"/>
      </w:pPr>
    </w:p>
  </w:footnote>
  <w:footnote w:id="16">
    <w:p w:rsidR="004820C7" w:rsidRPr="00984BB3" w:rsidRDefault="004820C7" w:rsidP="00984BB3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984BB3">
        <w:rPr>
          <w:rFonts w:ascii="Times New Roman" w:hAnsi="Times New Roman" w:cs="Times New Roman"/>
          <w:szCs w:val="28"/>
          <w:lang w:eastAsia="ru-RU"/>
        </w:rPr>
        <w:t>Общие вопросы налогообложения // Бухгалтерский учёт и налоги. - 2008.-</w:t>
      </w:r>
      <w:r w:rsidRPr="00984BB3">
        <w:rPr>
          <w:sz w:val="18"/>
        </w:rPr>
        <w:t xml:space="preserve"> </w:t>
      </w:r>
      <w:r w:rsidRPr="00984BB3">
        <w:rPr>
          <w:rFonts w:ascii="Times New Roman" w:hAnsi="Times New Roman" w:cs="Times New Roman"/>
          <w:szCs w:val="28"/>
          <w:lang w:eastAsia="ru-RU"/>
        </w:rPr>
        <w:t>№ 1.</w:t>
      </w:r>
      <w:r>
        <w:rPr>
          <w:rFonts w:ascii="Times New Roman" w:hAnsi="Times New Roman" w:cs="Times New Roman"/>
          <w:szCs w:val="28"/>
          <w:lang w:eastAsia="ru-RU"/>
        </w:rPr>
        <w:t xml:space="preserve"> – стр.71-75.</w:t>
      </w:r>
    </w:p>
    <w:p w:rsidR="004820C7" w:rsidRPr="00984BB3" w:rsidRDefault="004820C7">
      <w:pPr>
        <w:pStyle w:val="ab"/>
        <w:rPr>
          <w:sz w:val="16"/>
        </w:rPr>
      </w:pPr>
    </w:p>
  </w:footnote>
  <w:footnote w:id="17">
    <w:p w:rsidR="004820C7" w:rsidRPr="00984BB3" w:rsidRDefault="004820C7" w:rsidP="00984BB3">
      <w:pPr>
        <w:tabs>
          <w:tab w:val="left" w:pos="32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Style w:val="ad"/>
        </w:rPr>
        <w:footnoteRef/>
      </w:r>
      <w:r>
        <w:t xml:space="preserve"> </w:t>
      </w:r>
      <w:r w:rsidRPr="00984BB3">
        <w:rPr>
          <w:rFonts w:ascii="Times New Roman" w:hAnsi="Times New Roman" w:cs="Times New Roman"/>
          <w:szCs w:val="28"/>
          <w:lang w:eastAsia="ru-RU"/>
        </w:rPr>
        <w:t>Новое в системе налогообложения в России / И. В. Белова // Аудитор. - 2009. - № 6</w:t>
      </w:r>
      <w:r>
        <w:rPr>
          <w:rFonts w:ascii="Times New Roman" w:hAnsi="Times New Roman" w:cs="Times New Roman"/>
          <w:szCs w:val="28"/>
          <w:lang w:eastAsia="ru-RU"/>
        </w:rPr>
        <w:t>. – с.7-10.</w:t>
      </w:r>
    </w:p>
    <w:p w:rsidR="004820C7" w:rsidRDefault="004820C7">
      <w:pPr>
        <w:pStyle w:val="ab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0C7" w:rsidRPr="0039428E" w:rsidRDefault="004820C7" w:rsidP="0039428E">
    <w:pPr>
      <w:pStyle w:val="a6"/>
      <w:jc w:val="right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70F21"/>
    <w:multiLevelType w:val="hybridMultilevel"/>
    <w:tmpl w:val="0B22814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19B56322"/>
    <w:multiLevelType w:val="hybridMultilevel"/>
    <w:tmpl w:val="B11E70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BF444D"/>
    <w:multiLevelType w:val="hybridMultilevel"/>
    <w:tmpl w:val="F7ECD9B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46668E2"/>
    <w:multiLevelType w:val="hybridMultilevel"/>
    <w:tmpl w:val="F2B809D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8792CDF"/>
    <w:multiLevelType w:val="hybridMultilevel"/>
    <w:tmpl w:val="4C748AF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2A5F05"/>
    <w:multiLevelType w:val="hybridMultilevel"/>
    <w:tmpl w:val="F93061D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EE50E53"/>
    <w:multiLevelType w:val="hybridMultilevel"/>
    <w:tmpl w:val="553685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E96270"/>
    <w:multiLevelType w:val="hybridMultilevel"/>
    <w:tmpl w:val="65CCAF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31A47EA"/>
    <w:multiLevelType w:val="hybridMultilevel"/>
    <w:tmpl w:val="278C684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4CC2792"/>
    <w:multiLevelType w:val="hybridMultilevel"/>
    <w:tmpl w:val="812E57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918123F"/>
    <w:multiLevelType w:val="hybridMultilevel"/>
    <w:tmpl w:val="81E22B5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DC90F13"/>
    <w:multiLevelType w:val="hybridMultilevel"/>
    <w:tmpl w:val="1A6E4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F58572C"/>
    <w:multiLevelType w:val="hybridMultilevel"/>
    <w:tmpl w:val="D53C0174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79A22009"/>
    <w:multiLevelType w:val="hybridMultilevel"/>
    <w:tmpl w:val="49F0E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10"/>
  </w:num>
  <w:num w:numId="8">
    <w:abstractNumId w:val="4"/>
  </w:num>
  <w:num w:numId="9">
    <w:abstractNumId w:val="3"/>
  </w:num>
  <w:num w:numId="10">
    <w:abstractNumId w:val="11"/>
  </w:num>
  <w:num w:numId="11">
    <w:abstractNumId w:val="8"/>
  </w:num>
  <w:num w:numId="12">
    <w:abstractNumId w:val="5"/>
  </w:num>
  <w:num w:numId="13">
    <w:abstractNumId w:val="9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1477"/>
    <w:rsid w:val="0000074F"/>
    <w:rsid w:val="00010487"/>
    <w:rsid w:val="00016B75"/>
    <w:rsid w:val="00036E4B"/>
    <w:rsid w:val="000463F5"/>
    <w:rsid w:val="00057462"/>
    <w:rsid w:val="00061FCF"/>
    <w:rsid w:val="00071014"/>
    <w:rsid w:val="00085BAE"/>
    <w:rsid w:val="000C053C"/>
    <w:rsid w:val="00116274"/>
    <w:rsid w:val="00125A86"/>
    <w:rsid w:val="0013188F"/>
    <w:rsid w:val="00137C97"/>
    <w:rsid w:val="001624BE"/>
    <w:rsid w:val="00172AC0"/>
    <w:rsid w:val="00196BBB"/>
    <w:rsid w:val="001C7972"/>
    <w:rsid w:val="001D66D4"/>
    <w:rsid w:val="0023462A"/>
    <w:rsid w:val="00242A8B"/>
    <w:rsid w:val="00293E8E"/>
    <w:rsid w:val="002A02AE"/>
    <w:rsid w:val="002B58C0"/>
    <w:rsid w:val="002D0643"/>
    <w:rsid w:val="003029AA"/>
    <w:rsid w:val="00331244"/>
    <w:rsid w:val="003426D5"/>
    <w:rsid w:val="0038284D"/>
    <w:rsid w:val="0039428E"/>
    <w:rsid w:val="003C44E7"/>
    <w:rsid w:val="003E30B0"/>
    <w:rsid w:val="004121E9"/>
    <w:rsid w:val="00452D87"/>
    <w:rsid w:val="0045333A"/>
    <w:rsid w:val="0046173B"/>
    <w:rsid w:val="00463B6E"/>
    <w:rsid w:val="00463FA3"/>
    <w:rsid w:val="004736A4"/>
    <w:rsid w:val="00473E44"/>
    <w:rsid w:val="00475FC8"/>
    <w:rsid w:val="004820C7"/>
    <w:rsid w:val="00491495"/>
    <w:rsid w:val="004B5B0F"/>
    <w:rsid w:val="004E417F"/>
    <w:rsid w:val="004E58BC"/>
    <w:rsid w:val="004E651A"/>
    <w:rsid w:val="00500032"/>
    <w:rsid w:val="00513B31"/>
    <w:rsid w:val="005564E6"/>
    <w:rsid w:val="00584505"/>
    <w:rsid w:val="005B7C15"/>
    <w:rsid w:val="005C0E53"/>
    <w:rsid w:val="005E1E7E"/>
    <w:rsid w:val="00602505"/>
    <w:rsid w:val="0061732C"/>
    <w:rsid w:val="00656C83"/>
    <w:rsid w:val="00673EBB"/>
    <w:rsid w:val="00680AD1"/>
    <w:rsid w:val="006A124E"/>
    <w:rsid w:val="006A3D71"/>
    <w:rsid w:val="006A4A26"/>
    <w:rsid w:val="006B3A37"/>
    <w:rsid w:val="006C5D87"/>
    <w:rsid w:val="006E2B81"/>
    <w:rsid w:val="006F08B5"/>
    <w:rsid w:val="006F0BDD"/>
    <w:rsid w:val="006F15D2"/>
    <w:rsid w:val="006F7381"/>
    <w:rsid w:val="00723A29"/>
    <w:rsid w:val="00735B33"/>
    <w:rsid w:val="007611E9"/>
    <w:rsid w:val="00773172"/>
    <w:rsid w:val="007862DD"/>
    <w:rsid w:val="007B2795"/>
    <w:rsid w:val="007B512E"/>
    <w:rsid w:val="007E3D24"/>
    <w:rsid w:val="00843FFE"/>
    <w:rsid w:val="00887523"/>
    <w:rsid w:val="00892A99"/>
    <w:rsid w:val="008E3607"/>
    <w:rsid w:val="00910E07"/>
    <w:rsid w:val="009169F8"/>
    <w:rsid w:val="00965251"/>
    <w:rsid w:val="00984BB3"/>
    <w:rsid w:val="009867E5"/>
    <w:rsid w:val="00987986"/>
    <w:rsid w:val="009A21EF"/>
    <w:rsid w:val="009B2186"/>
    <w:rsid w:val="009C3FE3"/>
    <w:rsid w:val="009F6640"/>
    <w:rsid w:val="00A20C2F"/>
    <w:rsid w:val="00A21FA4"/>
    <w:rsid w:val="00A5141B"/>
    <w:rsid w:val="00A57A79"/>
    <w:rsid w:val="00A95CD8"/>
    <w:rsid w:val="00A95F30"/>
    <w:rsid w:val="00AA2370"/>
    <w:rsid w:val="00AC0728"/>
    <w:rsid w:val="00B02AE3"/>
    <w:rsid w:val="00B0434D"/>
    <w:rsid w:val="00B44DDB"/>
    <w:rsid w:val="00B71AB5"/>
    <w:rsid w:val="00B93ED0"/>
    <w:rsid w:val="00B97F94"/>
    <w:rsid w:val="00BD2B78"/>
    <w:rsid w:val="00BE7410"/>
    <w:rsid w:val="00BF3E7D"/>
    <w:rsid w:val="00BF4E9E"/>
    <w:rsid w:val="00BF532A"/>
    <w:rsid w:val="00C27A5B"/>
    <w:rsid w:val="00CA1238"/>
    <w:rsid w:val="00CA3254"/>
    <w:rsid w:val="00CA62DC"/>
    <w:rsid w:val="00CB3966"/>
    <w:rsid w:val="00CB5FCC"/>
    <w:rsid w:val="00CF48D1"/>
    <w:rsid w:val="00D059D1"/>
    <w:rsid w:val="00D24AFB"/>
    <w:rsid w:val="00D33360"/>
    <w:rsid w:val="00D37CB8"/>
    <w:rsid w:val="00D42F00"/>
    <w:rsid w:val="00D6348D"/>
    <w:rsid w:val="00D86594"/>
    <w:rsid w:val="00DA7737"/>
    <w:rsid w:val="00DD193E"/>
    <w:rsid w:val="00DF14C9"/>
    <w:rsid w:val="00DF24F7"/>
    <w:rsid w:val="00DF6BE5"/>
    <w:rsid w:val="00E02494"/>
    <w:rsid w:val="00E200B8"/>
    <w:rsid w:val="00E25D20"/>
    <w:rsid w:val="00E34C7B"/>
    <w:rsid w:val="00E42BA8"/>
    <w:rsid w:val="00E51477"/>
    <w:rsid w:val="00E52B18"/>
    <w:rsid w:val="00E56C1A"/>
    <w:rsid w:val="00E57C0F"/>
    <w:rsid w:val="00E96260"/>
    <w:rsid w:val="00EE21D8"/>
    <w:rsid w:val="00EF638F"/>
    <w:rsid w:val="00F745C8"/>
    <w:rsid w:val="00F74A89"/>
    <w:rsid w:val="00FC0EA2"/>
    <w:rsid w:val="00FE043C"/>
    <w:rsid w:val="00FE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A29"/>
  </w:style>
  <w:style w:type="paragraph" w:styleId="1">
    <w:name w:val="heading 1"/>
    <w:basedOn w:val="a"/>
    <w:next w:val="a"/>
    <w:link w:val="10"/>
    <w:uiPriority w:val="9"/>
    <w:qFormat/>
    <w:rsid w:val="00B97F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97F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4A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3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773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A7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7737"/>
  </w:style>
  <w:style w:type="paragraph" w:styleId="a8">
    <w:name w:val="footer"/>
    <w:basedOn w:val="a"/>
    <w:link w:val="a9"/>
    <w:uiPriority w:val="99"/>
    <w:unhideWhenUsed/>
    <w:rsid w:val="00DA7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7737"/>
  </w:style>
  <w:style w:type="table" w:styleId="aa">
    <w:name w:val="Table Grid"/>
    <w:basedOn w:val="a1"/>
    <w:uiPriority w:val="59"/>
    <w:rsid w:val="00196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A95CD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95CD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95CD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97F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B97F94"/>
    <w:pPr>
      <w:outlineLvl w:val="9"/>
    </w:pPr>
  </w:style>
  <w:style w:type="character" w:customStyle="1" w:styleId="20">
    <w:name w:val="Заголовок 2 Знак"/>
    <w:basedOn w:val="a0"/>
    <w:link w:val="2"/>
    <w:uiPriority w:val="9"/>
    <w:rsid w:val="00B97F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4A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rsid w:val="00D24AF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24AF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24AFB"/>
    <w:pPr>
      <w:spacing w:after="100"/>
      <w:ind w:left="440"/>
    </w:pPr>
  </w:style>
  <w:style w:type="character" w:styleId="af">
    <w:name w:val="Hyperlink"/>
    <w:basedOn w:val="a0"/>
    <w:uiPriority w:val="99"/>
    <w:unhideWhenUsed/>
    <w:rsid w:val="00D24A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4431865-4F97-4C73-9662-EF7C8E47B01D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C652CD9-EACD-47A3-A9FA-1DB18666F1E8}">
      <dgm:prSet phldrT="[Текст]" custT="1"/>
      <dgm:spPr>
        <a:noFill/>
        <a:ln w="12700">
          <a:solidFill>
            <a:schemeClr val="tx1"/>
          </a:solidFill>
        </a:ln>
      </dgm:spPr>
      <dgm:t>
        <a:bodyPr/>
        <a:lstStyle/>
        <a:p>
          <a:pPr algn="ctr"/>
          <a:r>
            <a:rPr lang="ru-RU" sz="1600">
              <a:solidFill>
                <a:sysClr val="windowText" lastClr="000000"/>
              </a:solidFill>
            </a:rPr>
            <a:t>Признаки налога</a:t>
          </a:r>
        </a:p>
      </dgm:t>
    </dgm:pt>
    <dgm:pt modelId="{35188AA0-1B89-4582-8691-3C26D7CFE655}" type="parTrans" cxnId="{81CD6AED-256C-4962-8C0F-EAA8B38A9979}">
      <dgm:prSet/>
      <dgm:spPr/>
      <dgm:t>
        <a:bodyPr/>
        <a:lstStyle/>
        <a:p>
          <a:pPr algn="ctr"/>
          <a:endParaRPr lang="ru-RU"/>
        </a:p>
      </dgm:t>
    </dgm:pt>
    <dgm:pt modelId="{3CBEB2AE-A452-419D-B537-70DB51B0599A}" type="sibTrans" cxnId="{81CD6AED-256C-4962-8C0F-EAA8B38A9979}">
      <dgm:prSet/>
      <dgm:spPr/>
      <dgm:t>
        <a:bodyPr/>
        <a:lstStyle/>
        <a:p>
          <a:pPr algn="ctr"/>
          <a:endParaRPr lang="ru-RU"/>
        </a:p>
      </dgm:t>
    </dgm:pt>
    <dgm:pt modelId="{7BDFD8DD-DDF2-41DC-98C2-018701DE2EA1}">
      <dgm:prSet phldrT="[Текст]" custT="1"/>
      <dgm:spPr>
        <a:noFill/>
        <a:ln w="12700">
          <a:solidFill>
            <a:schemeClr val="tx1"/>
          </a:solidFill>
        </a:ln>
      </dgm:spPr>
      <dgm:t>
        <a:bodyPr/>
        <a:lstStyle/>
        <a:p>
          <a:pPr algn="ctr"/>
          <a:r>
            <a:rPr lang="ru-RU" sz="900">
              <a:solidFill>
                <a:sysClr val="windowText" lastClr="000000"/>
              </a:solidFill>
            </a:rPr>
            <a:t>Императивность</a:t>
          </a:r>
        </a:p>
      </dgm:t>
    </dgm:pt>
    <dgm:pt modelId="{92CE3AD3-C7A1-400E-9E76-BE3C58C47584}" type="parTrans" cxnId="{F7F87E73-CE05-4668-B126-23D283625CF8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ln/>
      </dgm:spPr>
      <dgm:t>
        <a:bodyPr/>
        <a:lstStyle/>
        <a:p>
          <a:pPr algn="ctr"/>
          <a:endParaRPr lang="ru-RU">
            <a:ln>
              <a:solidFill>
                <a:sysClr val="windowText" lastClr="000000"/>
              </a:solidFill>
            </a:ln>
            <a:solidFill>
              <a:sysClr val="windowText" lastClr="000000"/>
            </a:solidFill>
          </a:endParaRPr>
        </a:p>
      </dgm:t>
    </dgm:pt>
    <dgm:pt modelId="{EAA13D1C-B6AB-443D-AD77-05CE4CDDD1DD}" type="sibTrans" cxnId="{F7F87E73-CE05-4668-B126-23D283625CF8}">
      <dgm:prSet/>
      <dgm:spPr/>
      <dgm:t>
        <a:bodyPr/>
        <a:lstStyle/>
        <a:p>
          <a:pPr algn="ctr"/>
          <a:endParaRPr lang="ru-RU"/>
        </a:p>
      </dgm:t>
    </dgm:pt>
    <dgm:pt modelId="{1660C692-E871-4DE8-8C16-A8FE65809CDA}">
      <dgm:prSet custT="1"/>
      <dgm:spPr>
        <a:noFill/>
        <a:ln w="12700">
          <a:solidFill>
            <a:schemeClr val="tx1"/>
          </a:solidFill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</a:rPr>
            <a:t>Индивидуальная безвозмездность</a:t>
          </a:r>
        </a:p>
      </dgm:t>
    </dgm:pt>
    <dgm:pt modelId="{ECD6BE44-B894-46A6-A54E-3A7A26914C2C}" type="parTrans" cxnId="{4E4F6724-8288-49E9-BDCE-6D355398B410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>
            <a:solidFill>
              <a:sysClr val="windowText" lastClr="000000"/>
            </a:solidFill>
          </a:endParaRPr>
        </a:p>
      </dgm:t>
    </dgm:pt>
    <dgm:pt modelId="{38D50EFD-6DC9-4420-B495-65BEFF148B73}" type="sibTrans" cxnId="{4E4F6724-8288-49E9-BDCE-6D355398B410}">
      <dgm:prSet/>
      <dgm:spPr/>
      <dgm:t>
        <a:bodyPr/>
        <a:lstStyle/>
        <a:p>
          <a:pPr algn="ctr"/>
          <a:endParaRPr lang="ru-RU"/>
        </a:p>
      </dgm:t>
    </dgm:pt>
    <dgm:pt modelId="{C64AA747-3DBA-4C5F-A7AF-C172A432844C}">
      <dgm:prSet custT="1"/>
      <dgm:spPr>
        <a:noFill/>
        <a:ln w="12700">
          <a:solidFill>
            <a:schemeClr val="tx1"/>
          </a:solidFill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</a:rPr>
            <a:t>Законность</a:t>
          </a:r>
        </a:p>
      </dgm:t>
    </dgm:pt>
    <dgm:pt modelId="{831DA874-E9E2-41D7-8CEA-32F3283C4F7F}" type="parTrans" cxnId="{4D817078-9921-4895-8375-FC0F54DCB917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ru-RU"/>
        </a:p>
      </dgm:t>
    </dgm:pt>
    <dgm:pt modelId="{5C4A231C-5C15-4551-9C08-545F9E861989}" type="sibTrans" cxnId="{4D817078-9921-4895-8375-FC0F54DCB917}">
      <dgm:prSet/>
      <dgm:spPr/>
      <dgm:t>
        <a:bodyPr/>
        <a:lstStyle/>
        <a:p>
          <a:pPr algn="ctr"/>
          <a:endParaRPr lang="ru-RU"/>
        </a:p>
      </dgm:t>
    </dgm:pt>
    <dgm:pt modelId="{CE8282DC-FBEA-4D23-A190-E72A9D28F147}">
      <dgm:prSet/>
      <dgm:spPr>
        <a:noFill/>
        <a:ln w="12700">
          <a:solidFill>
            <a:schemeClr val="tx1"/>
          </a:solidFill>
        </a:ln>
      </dgm:spPr>
      <dgm:t>
        <a:bodyPr/>
        <a:lstStyle/>
        <a:p>
          <a:pPr algn="ctr"/>
          <a:r>
            <a:rPr lang="ru-RU">
              <a:solidFill>
                <a:sysClr val="windowText" lastClr="000000"/>
              </a:solidFill>
            </a:rPr>
            <a:t>Обеспечение финансовой деятельности государства</a:t>
          </a:r>
        </a:p>
      </dgm:t>
    </dgm:pt>
    <dgm:pt modelId="{62CF069B-8093-46E0-88CC-8AF95B9ADFC0}" type="parTrans" cxnId="{40CD126E-3EA9-42C0-A8CB-CAC4131D7D55}">
      <dgm:prSet/>
      <dgm:spPr>
        <a:ln w="12700">
          <a:solidFill>
            <a:schemeClr val="tx1"/>
          </a:solidFill>
        </a:ln>
      </dgm:spPr>
      <dgm:t>
        <a:bodyPr/>
        <a:lstStyle/>
        <a:p>
          <a:pPr algn="ctr"/>
          <a:endParaRPr lang="ru-RU"/>
        </a:p>
      </dgm:t>
    </dgm:pt>
    <dgm:pt modelId="{17865340-01CA-442B-A333-F74B537B0C7C}" type="sibTrans" cxnId="{40CD126E-3EA9-42C0-A8CB-CAC4131D7D55}">
      <dgm:prSet/>
      <dgm:spPr/>
      <dgm:t>
        <a:bodyPr/>
        <a:lstStyle/>
        <a:p>
          <a:pPr algn="ctr"/>
          <a:endParaRPr lang="ru-RU"/>
        </a:p>
      </dgm:t>
    </dgm:pt>
    <dgm:pt modelId="{91D56798-463D-424E-8616-265ED5673A0B}">
      <dgm:prSet custT="1"/>
      <dgm:spPr>
        <a:noFill/>
        <a:ln w="12700"/>
      </dgm:spPr>
      <dgm:t>
        <a:bodyPr/>
        <a:lstStyle/>
        <a:p>
          <a:pPr algn="ctr"/>
          <a:r>
            <a:rPr lang="ru-RU" sz="900">
              <a:solidFill>
                <a:sysClr val="windowText" lastClr="000000"/>
              </a:solidFill>
            </a:rPr>
            <a:t>Абстрактность</a:t>
          </a:r>
        </a:p>
      </dgm:t>
    </dgm:pt>
    <dgm:pt modelId="{2A7DEAA0-AC43-46BF-B369-5D94CD249201}" type="parTrans" cxnId="{0D0F6AB3-E85C-4727-8E66-310E9E8100F8}">
      <dgm:prSet/>
      <dgm:spPr>
        <a:ln w="12700">
          <a:solidFill>
            <a:schemeClr val="tx1"/>
          </a:solidFill>
        </a:ln>
      </dgm:spPr>
      <dgm:t>
        <a:bodyPr/>
        <a:lstStyle/>
        <a:p>
          <a:pPr algn="ctr"/>
          <a:endParaRPr lang="ru-RU"/>
        </a:p>
      </dgm:t>
    </dgm:pt>
    <dgm:pt modelId="{500B78F4-D5A7-4C61-8EBF-3E60C315BC1C}" type="sibTrans" cxnId="{0D0F6AB3-E85C-4727-8E66-310E9E8100F8}">
      <dgm:prSet/>
      <dgm:spPr/>
      <dgm:t>
        <a:bodyPr/>
        <a:lstStyle/>
        <a:p>
          <a:pPr algn="ctr"/>
          <a:endParaRPr lang="ru-RU"/>
        </a:p>
      </dgm:t>
    </dgm:pt>
    <dgm:pt modelId="{79F92D9D-211D-458A-9B70-19FC94B2F168}">
      <dgm:prSet/>
      <dgm:spPr>
        <a:noFill/>
        <a:ln w="12700">
          <a:solidFill>
            <a:schemeClr val="tx1"/>
          </a:solidFill>
        </a:ln>
      </dgm:spPr>
      <dgm:t>
        <a:bodyPr/>
        <a:lstStyle/>
        <a:p>
          <a:pPr algn="ctr"/>
          <a:r>
            <a:rPr lang="ru-RU">
              <a:solidFill>
                <a:sysClr val="windowText" lastClr="000000"/>
              </a:solidFill>
            </a:rPr>
            <a:t>Относительная регулярность</a:t>
          </a:r>
        </a:p>
      </dgm:t>
    </dgm:pt>
    <dgm:pt modelId="{D9889060-09EF-48AD-B308-F92044E45FBA}" type="parTrans" cxnId="{BEB9A6F1-E0DD-4367-8E75-91A868AC09F9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ln/>
      </dgm:spPr>
      <dgm:t>
        <a:bodyPr/>
        <a:lstStyle/>
        <a:p>
          <a:pPr algn="ctr"/>
          <a:endParaRPr lang="ru-RU"/>
        </a:p>
      </dgm:t>
    </dgm:pt>
    <dgm:pt modelId="{49844103-D13F-48C3-AED1-70BDC72AB6D8}" type="sibTrans" cxnId="{BEB9A6F1-E0DD-4367-8E75-91A868AC09F9}">
      <dgm:prSet/>
      <dgm:spPr/>
      <dgm:t>
        <a:bodyPr/>
        <a:lstStyle/>
        <a:p>
          <a:pPr algn="ctr"/>
          <a:endParaRPr lang="ru-RU"/>
        </a:p>
      </dgm:t>
    </dgm:pt>
    <dgm:pt modelId="{A6FEB11E-201C-4478-A477-9AA691D4ABFE}" type="pres">
      <dgm:prSet presAssocID="{34431865-4F97-4C73-9662-EF7C8E47B01D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221911F-11CC-4C6C-A54A-9C79D2186279}" type="pres">
      <dgm:prSet presAssocID="{EC652CD9-EACD-47A3-A9FA-1DB18666F1E8}" presName="vertOne" presStyleCnt="0"/>
      <dgm:spPr/>
    </dgm:pt>
    <dgm:pt modelId="{46617DB9-85C7-412A-AE19-D93641F6F451}" type="pres">
      <dgm:prSet presAssocID="{EC652CD9-EACD-47A3-A9FA-1DB18666F1E8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FD29A7-168F-405F-9B29-B5F308C64157}" type="pres">
      <dgm:prSet presAssocID="{EC652CD9-EACD-47A3-A9FA-1DB18666F1E8}" presName="parTransOne" presStyleCnt="0"/>
      <dgm:spPr/>
    </dgm:pt>
    <dgm:pt modelId="{37C962CB-3778-4D65-ADBB-7DBCD4877F5F}" type="pres">
      <dgm:prSet presAssocID="{EC652CD9-EACD-47A3-A9FA-1DB18666F1E8}" presName="horzOne" presStyleCnt="0"/>
      <dgm:spPr/>
    </dgm:pt>
    <dgm:pt modelId="{ECCF19EF-B603-4304-8A43-E80DC790259C}" type="pres">
      <dgm:prSet presAssocID="{7BDFD8DD-DDF2-41DC-98C2-018701DE2EA1}" presName="vertTwo" presStyleCnt="0"/>
      <dgm:spPr/>
    </dgm:pt>
    <dgm:pt modelId="{6BAC27F0-E681-4347-9B23-18B8E6B82EB5}" type="pres">
      <dgm:prSet presAssocID="{7BDFD8DD-DDF2-41DC-98C2-018701DE2EA1}" presName="txTwo" presStyleLbl="node2" presStyleIdx="0" presStyleCnt="6" custScaleX="10154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E3B4295-4878-4308-BE44-05FEB6D890FA}" type="pres">
      <dgm:prSet presAssocID="{7BDFD8DD-DDF2-41DC-98C2-018701DE2EA1}" presName="horzTwo" presStyleCnt="0"/>
      <dgm:spPr/>
    </dgm:pt>
    <dgm:pt modelId="{129859D5-25EC-4BD1-AD34-5D599677D560}" type="pres">
      <dgm:prSet presAssocID="{EAA13D1C-B6AB-443D-AD77-05CE4CDDD1DD}" presName="sibSpaceTwo" presStyleCnt="0"/>
      <dgm:spPr/>
    </dgm:pt>
    <dgm:pt modelId="{CD247312-3103-4EB4-9448-4B15D5DB9659}" type="pres">
      <dgm:prSet presAssocID="{1660C692-E871-4DE8-8C16-A8FE65809CDA}" presName="vertTwo" presStyleCnt="0"/>
      <dgm:spPr/>
    </dgm:pt>
    <dgm:pt modelId="{8EC9DDCB-EA13-4388-BB17-7D045C424B0D}" type="pres">
      <dgm:prSet presAssocID="{1660C692-E871-4DE8-8C16-A8FE65809CDA}" presName="txTwo" presStyleLbl="node2" presStyleIdx="1" presStyleCnt="6" custScaleX="12211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5AC7177-66EE-48AA-815C-D8CEEE9CFC26}" type="pres">
      <dgm:prSet presAssocID="{1660C692-E871-4DE8-8C16-A8FE65809CDA}" presName="horzTwo" presStyleCnt="0"/>
      <dgm:spPr/>
    </dgm:pt>
    <dgm:pt modelId="{DDD41787-E454-46C3-BA31-06DC0C803E56}" type="pres">
      <dgm:prSet presAssocID="{38D50EFD-6DC9-4420-B495-65BEFF148B73}" presName="sibSpaceTwo" presStyleCnt="0"/>
      <dgm:spPr/>
    </dgm:pt>
    <dgm:pt modelId="{80381F7F-1E7E-4DB4-8F2F-627B84C892D9}" type="pres">
      <dgm:prSet presAssocID="{C64AA747-3DBA-4C5F-A7AF-C172A432844C}" presName="vertTwo" presStyleCnt="0"/>
      <dgm:spPr/>
    </dgm:pt>
    <dgm:pt modelId="{3C124E99-EC9E-4850-A1F5-F6253BFF1B63}" type="pres">
      <dgm:prSet presAssocID="{C64AA747-3DBA-4C5F-A7AF-C172A432844C}" presName="txTwo" presStyleLbl="node2" presStyleIdx="2" presStyleCnt="6" custScaleX="8028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5A6D45D-9A1E-4D03-B18D-2E04F8BCF89C}" type="pres">
      <dgm:prSet presAssocID="{C64AA747-3DBA-4C5F-A7AF-C172A432844C}" presName="horzTwo" presStyleCnt="0"/>
      <dgm:spPr/>
    </dgm:pt>
    <dgm:pt modelId="{973F6F8D-17E3-4BD8-B510-D20BE618313D}" type="pres">
      <dgm:prSet presAssocID="{5C4A231C-5C15-4551-9C08-545F9E861989}" presName="sibSpaceTwo" presStyleCnt="0"/>
      <dgm:spPr/>
    </dgm:pt>
    <dgm:pt modelId="{F30A0C17-005E-4FF7-8C71-F99C5D24426E}" type="pres">
      <dgm:prSet presAssocID="{CE8282DC-FBEA-4D23-A190-E72A9D28F147}" presName="vertTwo" presStyleCnt="0"/>
      <dgm:spPr/>
    </dgm:pt>
    <dgm:pt modelId="{7E22F19F-F257-4F76-87CE-8FCD7DA89AC3}" type="pres">
      <dgm:prSet presAssocID="{CE8282DC-FBEA-4D23-A190-E72A9D28F147}" presName="txTwo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A8F305-DA5A-4482-8F9E-1D21390D12EC}" type="pres">
      <dgm:prSet presAssocID="{CE8282DC-FBEA-4D23-A190-E72A9D28F147}" presName="horzTwo" presStyleCnt="0"/>
      <dgm:spPr/>
    </dgm:pt>
    <dgm:pt modelId="{3E3904AF-C41D-4427-910E-027DDD0AB780}" type="pres">
      <dgm:prSet presAssocID="{17865340-01CA-442B-A333-F74B537B0C7C}" presName="sibSpaceTwo" presStyleCnt="0"/>
      <dgm:spPr/>
    </dgm:pt>
    <dgm:pt modelId="{F135D436-13B7-488C-9784-81A9463D4C25}" type="pres">
      <dgm:prSet presAssocID="{91D56798-463D-424E-8616-265ED5673A0B}" presName="vertTwo" presStyleCnt="0"/>
      <dgm:spPr/>
    </dgm:pt>
    <dgm:pt modelId="{CECBAFFC-93BF-4A87-9ABE-8E1DF6D72A79}" type="pres">
      <dgm:prSet presAssocID="{91D56798-463D-424E-8616-265ED5673A0B}" presName="txTwo" presStyleLbl="node2" presStyleIdx="4" presStyleCnt="6" custScaleX="944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018060F-6AA0-4FC5-8637-3A3B322EC646}" type="pres">
      <dgm:prSet presAssocID="{91D56798-463D-424E-8616-265ED5673A0B}" presName="horzTwo" presStyleCnt="0"/>
      <dgm:spPr/>
    </dgm:pt>
    <dgm:pt modelId="{8BBC1AB3-5B17-4140-AD2B-0954936D643B}" type="pres">
      <dgm:prSet presAssocID="{500B78F4-D5A7-4C61-8EBF-3E60C315BC1C}" presName="sibSpaceTwo" presStyleCnt="0"/>
      <dgm:spPr/>
    </dgm:pt>
    <dgm:pt modelId="{2468CE70-BE6F-4DD3-BE69-74A9F937154B}" type="pres">
      <dgm:prSet presAssocID="{79F92D9D-211D-458A-9B70-19FC94B2F168}" presName="vertTwo" presStyleCnt="0"/>
      <dgm:spPr/>
    </dgm:pt>
    <dgm:pt modelId="{3CF42073-66EA-44DC-BD9A-79E931C48153}" type="pres">
      <dgm:prSet presAssocID="{79F92D9D-211D-458A-9B70-19FC94B2F168}" presName="txTwo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84FC91-DC73-4595-B2BF-C92F54BD52B4}" type="pres">
      <dgm:prSet presAssocID="{79F92D9D-211D-458A-9B70-19FC94B2F168}" presName="horzTwo" presStyleCnt="0"/>
      <dgm:spPr/>
    </dgm:pt>
  </dgm:ptLst>
  <dgm:cxnLst>
    <dgm:cxn modelId="{40CD126E-3EA9-42C0-A8CB-CAC4131D7D55}" srcId="{EC652CD9-EACD-47A3-A9FA-1DB18666F1E8}" destId="{CE8282DC-FBEA-4D23-A190-E72A9D28F147}" srcOrd="3" destOrd="0" parTransId="{62CF069B-8093-46E0-88CC-8AF95B9ADFC0}" sibTransId="{17865340-01CA-442B-A333-F74B537B0C7C}"/>
    <dgm:cxn modelId="{4E4F6724-8288-49E9-BDCE-6D355398B410}" srcId="{EC652CD9-EACD-47A3-A9FA-1DB18666F1E8}" destId="{1660C692-E871-4DE8-8C16-A8FE65809CDA}" srcOrd="1" destOrd="0" parTransId="{ECD6BE44-B894-46A6-A54E-3A7A26914C2C}" sibTransId="{38D50EFD-6DC9-4420-B495-65BEFF148B73}"/>
    <dgm:cxn modelId="{05933CFC-138B-48D6-9A52-BFF4291C1329}" type="presOf" srcId="{C64AA747-3DBA-4C5F-A7AF-C172A432844C}" destId="{3C124E99-EC9E-4850-A1F5-F6253BFF1B63}" srcOrd="0" destOrd="0" presId="urn:microsoft.com/office/officeart/2005/8/layout/hierarchy4"/>
    <dgm:cxn modelId="{1C877E8A-9CFA-44FC-BE4B-76580F5E706C}" type="presOf" srcId="{CE8282DC-FBEA-4D23-A190-E72A9D28F147}" destId="{7E22F19F-F257-4F76-87CE-8FCD7DA89AC3}" srcOrd="0" destOrd="0" presId="urn:microsoft.com/office/officeart/2005/8/layout/hierarchy4"/>
    <dgm:cxn modelId="{ED7AE4ED-0090-40EF-876F-D92BEE54D8A7}" type="presOf" srcId="{79F92D9D-211D-458A-9B70-19FC94B2F168}" destId="{3CF42073-66EA-44DC-BD9A-79E931C48153}" srcOrd="0" destOrd="0" presId="urn:microsoft.com/office/officeart/2005/8/layout/hierarchy4"/>
    <dgm:cxn modelId="{D819D3EF-7104-4911-B8FF-AA30FFAFD00D}" type="presOf" srcId="{7BDFD8DD-DDF2-41DC-98C2-018701DE2EA1}" destId="{6BAC27F0-E681-4347-9B23-18B8E6B82EB5}" srcOrd="0" destOrd="0" presId="urn:microsoft.com/office/officeart/2005/8/layout/hierarchy4"/>
    <dgm:cxn modelId="{6C82C492-3713-462B-9A86-48E12CEFC030}" type="presOf" srcId="{EC652CD9-EACD-47A3-A9FA-1DB18666F1E8}" destId="{46617DB9-85C7-412A-AE19-D93641F6F451}" srcOrd="0" destOrd="0" presId="urn:microsoft.com/office/officeart/2005/8/layout/hierarchy4"/>
    <dgm:cxn modelId="{95842B80-87A7-4A7E-87C1-BC94F5380E35}" type="presOf" srcId="{1660C692-E871-4DE8-8C16-A8FE65809CDA}" destId="{8EC9DDCB-EA13-4388-BB17-7D045C424B0D}" srcOrd="0" destOrd="0" presId="urn:microsoft.com/office/officeart/2005/8/layout/hierarchy4"/>
    <dgm:cxn modelId="{BEB9A6F1-E0DD-4367-8E75-91A868AC09F9}" srcId="{EC652CD9-EACD-47A3-A9FA-1DB18666F1E8}" destId="{79F92D9D-211D-458A-9B70-19FC94B2F168}" srcOrd="5" destOrd="0" parTransId="{D9889060-09EF-48AD-B308-F92044E45FBA}" sibTransId="{49844103-D13F-48C3-AED1-70BDC72AB6D8}"/>
    <dgm:cxn modelId="{B8057D5C-8557-4CFC-95AB-CB10D94477CC}" type="presOf" srcId="{91D56798-463D-424E-8616-265ED5673A0B}" destId="{CECBAFFC-93BF-4A87-9ABE-8E1DF6D72A79}" srcOrd="0" destOrd="0" presId="urn:microsoft.com/office/officeart/2005/8/layout/hierarchy4"/>
    <dgm:cxn modelId="{F7F87E73-CE05-4668-B126-23D283625CF8}" srcId="{EC652CD9-EACD-47A3-A9FA-1DB18666F1E8}" destId="{7BDFD8DD-DDF2-41DC-98C2-018701DE2EA1}" srcOrd="0" destOrd="0" parTransId="{92CE3AD3-C7A1-400E-9E76-BE3C58C47584}" sibTransId="{EAA13D1C-B6AB-443D-AD77-05CE4CDDD1DD}"/>
    <dgm:cxn modelId="{19D6D0DE-B365-47F5-A289-36B7161C8819}" type="presOf" srcId="{34431865-4F97-4C73-9662-EF7C8E47B01D}" destId="{A6FEB11E-201C-4478-A477-9AA691D4ABFE}" srcOrd="0" destOrd="0" presId="urn:microsoft.com/office/officeart/2005/8/layout/hierarchy4"/>
    <dgm:cxn modelId="{0D0F6AB3-E85C-4727-8E66-310E9E8100F8}" srcId="{EC652CD9-EACD-47A3-A9FA-1DB18666F1E8}" destId="{91D56798-463D-424E-8616-265ED5673A0B}" srcOrd="4" destOrd="0" parTransId="{2A7DEAA0-AC43-46BF-B369-5D94CD249201}" sibTransId="{500B78F4-D5A7-4C61-8EBF-3E60C315BC1C}"/>
    <dgm:cxn modelId="{4D817078-9921-4895-8375-FC0F54DCB917}" srcId="{EC652CD9-EACD-47A3-A9FA-1DB18666F1E8}" destId="{C64AA747-3DBA-4C5F-A7AF-C172A432844C}" srcOrd="2" destOrd="0" parTransId="{831DA874-E9E2-41D7-8CEA-32F3283C4F7F}" sibTransId="{5C4A231C-5C15-4551-9C08-545F9E861989}"/>
    <dgm:cxn modelId="{81CD6AED-256C-4962-8C0F-EAA8B38A9979}" srcId="{34431865-4F97-4C73-9662-EF7C8E47B01D}" destId="{EC652CD9-EACD-47A3-A9FA-1DB18666F1E8}" srcOrd="0" destOrd="0" parTransId="{35188AA0-1B89-4582-8691-3C26D7CFE655}" sibTransId="{3CBEB2AE-A452-419D-B537-70DB51B0599A}"/>
    <dgm:cxn modelId="{3534237F-2142-43BD-9D73-B119737B51E7}" type="presParOf" srcId="{A6FEB11E-201C-4478-A477-9AA691D4ABFE}" destId="{3221911F-11CC-4C6C-A54A-9C79D2186279}" srcOrd="0" destOrd="0" presId="urn:microsoft.com/office/officeart/2005/8/layout/hierarchy4"/>
    <dgm:cxn modelId="{0A6B0674-34DC-431C-A880-E16B1CB31BC2}" type="presParOf" srcId="{3221911F-11CC-4C6C-A54A-9C79D2186279}" destId="{46617DB9-85C7-412A-AE19-D93641F6F451}" srcOrd="0" destOrd="0" presId="urn:microsoft.com/office/officeart/2005/8/layout/hierarchy4"/>
    <dgm:cxn modelId="{88158BE9-1E06-477F-ABCF-95EB6401C5CB}" type="presParOf" srcId="{3221911F-11CC-4C6C-A54A-9C79D2186279}" destId="{9FFD29A7-168F-405F-9B29-B5F308C64157}" srcOrd="1" destOrd="0" presId="urn:microsoft.com/office/officeart/2005/8/layout/hierarchy4"/>
    <dgm:cxn modelId="{8E1FB44D-9677-41B9-895C-E2EC2B7C4ED9}" type="presParOf" srcId="{3221911F-11CC-4C6C-A54A-9C79D2186279}" destId="{37C962CB-3778-4D65-ADBB-7DBCD4877F5F}" srcOrd="2" destOrd="0" presId="urn:microsoft.com/office/officeart/2005/8/layout/hierarchy4"/>
    <dgm:cxn modelId="{B4E42BB5-F382-4C3B-8F84-80677CC3BB6A}" type="presParOf" srcId="{37C962CB-3778-4D65-ADBB-7DBCD4877F5F}" destId="{ECCF19EF-B603-4304-8A43-E80DC790259C}" srcOrd="0" destOrd="0" presId="urn:microsoft.com/office/officeart/2005/8/layout/hierarchy4"/>
    <dgm:cxn modelId="{562F7BB6-8BEA-437E-883D-6778BBE36662}" type="presParOf" srcId="{ECCF19EF-B603-4304-8A43-E80DC790259C}" destId="{6BAC27F0-E681-4347-9B23-18B8E6B82EB5}" srcOrd="0" destOrd="0" presId="urn:microsoft.com/office/officeart/2005/8/layout/hierarchy4"/>
    <dgm:cxn modelId="{64BEB418-6260-41F6-B261-B6ACC3C2EA37}" type="presParOf" srcId="{ECCF19EF-B603-4304-8A43-E80DC790259C}" destId="{CE3B4295-4878-4308-BE44-05FEB6D890FA}" srcOrd="1" destOrd="0" presId="urn:microsoft.com/office/officeart/2005/8/layout/hierarchy4"/>
    <dgm:cxn modelId="{D79BAE96-2EFA-49C8-B1CE-63D5F07D7C0E}" type="presParOf" srcId="{37C962CB-3778-4D65-ADBB-7DBCD4877F5F}" destId="{129859D5-25EC-4BD1-AD34-5D599677D560}" srcOrd="1" destOrd="0" presId="urn:microsoft.com/office/officeart/2005/8/layout/hierarchy4"/>
    <dgm:cxn modelId="{915B63D2-5B9D-4C8B-8670-333585BCA539}" type="presParOf" srcId="{37C962CB-3778-4D65-ADBB-7DBCD4877F5F}" destId="{CD247312-3103-4EB4-9448-4B15D5DB9659}" srcOrd="2" destOrd="0" presId="urn:microsoft.com/office/officeart/2005/8/layout/hierarchy4"/>
    <dgm:cxn modelId="{E5B80919-BFE3-4A61-9467-A524F3734ED0}" type="presParOf" srcId="{CD247312-3103-4EB4-9448-4B15D5DB9659}" destId="{8EC9DDCB-EA13-4388-BB17-7D045C424B0D}" srcOrd="0" destOrd="0" presId="urn:microsoft.com/office/officeart/2005/8/layout/hierarchy4"/>
    <dgm:cxn modelId="{001914EC-9F22-4000-9F3D-E68A94E9B427}" type="presParOf" srcId="{CD247312-3103-4EB4-9448-4B15D5DB9659}" destId="{95AC7177-66EE-48AA-815C-D8CEEE9CFC26}" srcOrd="1" destOrd="0" presId="urn:microsoft.com/office/officeart/2005/8/layout/hierarchy4"/>
    <dgm:cxn modelId="{8C124839-1E68-4ABB-82BF-1C914E2B0550}" type="presParOf" srcId="{37C962CB-3778-4D65-ADBB-7DBCD4877F5F}" destId="{DDD41787-E454-46C3-BA31-06DC0C803E56}" srcOrd="3" destOrd="0" presId="urn:microsoft.com/office/officeart/2005/8/layout/hierarchy4"/>
    <dgm:cxn modelId="{6DEA2C07-C642-4109-B9FF-E3D81A45D18E}" type="presParOf" srcId="{37C962CB-3778-4D65-ADBB-7DBCD4877F5F}" destId="{80381F7F-1E7E-4DB4-8F2F-627B84C892D9}" srcOrd="4" destOrd="0" presId="urn:microsoft.com/office/officeart/2005/8/layout/hierarchy4"/>
    <dgm:cxn modelId="{BE0D7B91-A8B8-4DCD-9934-38620314E6B6}" type="presParOf" srcId="{80381F7F-1E7E-4DB4-8F2F-627B84C892D9}" destId="{3C124E99-EC9E-4850-A1F5-F6253BFF1B63}" srcOrd="0" destOrd="0" presId="urn:microsoft.com/office/officeart/2005/8/layout/hierarchy4"/>
    <dgm:cxn modelId="{38A36383-1487-4D12-9672-9BA401539D78}" type="presParOf" srcId="{80381F7F-1E7E-4DB4-8F2F-627B84C892D9}" destId="{D5A6D45D-9A1E-4D03-B18D-2E04F8BCF89C}" srcOrd="1" destOrd="0" presId="urn:microsoft.com/office/officeart/2005/8/layout/hierarchy4"/>
    <dgm:cxn modelId="{6F08630E-C4C8-4E58-AF71-1305BBADDFDE}" type="presParOf" srcId="{37C962CB-3778-4D65-ADBB-7DBCD4877F5F}" destId="{973F6F8D-17E3-4BD8-B510-D20BE618313D}" srcOrd="5" destOrd="0" presId="urn:microsoft.com/office/officeart/2005/8/layout/hierarchy4"/>
    <dgm:cxn modelId="{3F7400BA-6BD7-40DD-9394-A2F551FB4868}" type="presParOf" srcId="{37C962CB-3778-4D65-ADBB-7DBCD4877F5F}" destId="{F30A0C17-005E-4FF7-8C71-F99C5D24426E}" srcOrd="6" destOrd="0" presId="urn:microsoft.com/office/officeart/2005/8/layout/hierarchy4"/>
    <dgm:cxn modelId="{E3E11A54-7FA3-4F0F-A5DA-1DB62C498B67}" type="presParOf" srcId="{F30A0C17-005E-4FF7-8C71-F99C5D24426E}" destId="{7E22F19F-F257-4F76-87CE-8FCD7DA89AC3}" srcOrd="0" destOrd="0" presId="urn:microsoft.com/office/officeart/2005/8/layout/hierarchy4"/>
    <dgm:cxn modelId="{8912AD03-882E-445F-8D11-58CBDD24FDAE}" type="presParOf" srcId="{F30A0C17-005E-4FF7-8C71-F99C5D24426E}" destId="{49A8F305-DA5A-4482-8F9E-1D21390D12EC}" srcOrd="1" destOrd="0" presId="urn:microsoft.com/office/officeart/2005/8/layout/hierarchy4"/>
    <dgm:cxn modelId="{7FCE457C-093E-442D-83D3-FCE01A70A687}" type="presParOf" srcId="{37C962CB-3778-4D65-ADBB-7DBCD4877F5F}" destId="{3E3904AF-C41D-4427-910E-027DDD0AB780}" srcOrd="7" destOrd="0" presId="urn:microsoft.com/office/officeart/2005/8/layout/hierarchy4"/>
    <dgm:cxn modelId="{91705D5C-475D-49C7-8AD7-95FADF384D76}" type="presParOf" srcId="{37C962CB-3778-4D65-ADBB-7DBCD4877F5F}" destId="{F135D436-13B7-488C-9784-81A9463D4C25}" srcOrd="8" destOrd="0" presId="urn:microsoft.com/office/officeart/2005/8/layout/hierarchy4"/>
    <dgm:cxn modelId="{44699552-0A73-4494-A9F4-FBB56363D998}" type="presParOf" srcId="{F135D436-13B7-488C-9784-81A9463D4C25}" destId="{CECBAFFC-93BF-4A87-9ABE-8E1DF6D72A79}" srcOrd="0" destOrd="0" presId="urn:microsoft.com/office/officeart/2005/8/layout/hierarchy4"/>
    <dgm:cxn modelId="{AADBB0E2-A1A9-45A2-9EAC-81D17738528F}" type="presParOf" srcId="{F135D436-13B7-488C-9784-81A9463D4C25}" destId="{C018060F-6AA0-4FC5-8637-3A3B322EC646}" srcOrd="1" destOrd="0" presId="urn:microsoft.com/office/officeart/2005/8/layout/hierarchy4"/>
    <dgm:cxn modelId="{38336962-BA69-411F-B6BC-DBCA4B6C6A2C}" type="presParOf" srcId="{37C962CB-3778-4D65-ADBB-7DBCD4877F5F}" destId="{8BBC1AB3-5B17-4140-AD2B-0954936D643B}" srcOrd="9" destOrd="0" presId="urn:microsoft.com/office/officeart/2005/8/layout/hierarchy4"/>
    <dgm:cxn modelId="{013BA04F-29D8-4D32-B14C-897386CC98F5}" type="presParOf" srcId="{37C962CB-3778-4D65-ADBB-7DBCD4877F5F}" destId="{2468CE70-BE6F-4DD3-BE69-74A9F937154B}" srcOrd="10" destOrd="0" presId="urn:microsoft.com/office/officeart/2005/8/layout/hierarchy4"/>
    <dgm:cxn modelId="{C764906D-5C86-4279-A54E-168C2B47936E}" type="presParOf" srcId="{2468CE70-BE6F-4DD3-BE69-74A9F937154B}" destId="{3CF42073-66EA-44DC-BD9A-79E931C48153}" srcOrd="0" destOrd="0" presId="urn:microsoft.com/office/officeart/2005/8/layout/hierarchy4"/>
    <dgm:cxn modelId="{A61C1A4A-1D0C-42EB-9ED4-B4F6ECD18D91}" type="presParOf" srcId="{2468CE70-BE6F-4DD3-BE69-74A9F937154B}" destId="{6C84FC91-DC73-4595-B2BF-C92F54BD52B4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6617DB9-85C7-412A-AE19-D93641F6F451}">
      <dsp:nvSpPr>
        <dsp:cNvPr id="0" name=""/>
        <dsp:cNvSpPr/>
      </dsp:nvSpPr>
      <dsp:spPr>
        <a:xfrm>
          <a:off x="2571" y="451"/>
          <a:ext cx="5814631" cy="62198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>
              <a:solidFill>
                <a:sysClr val="windowText" lastClr="000000"/>
              </a:solidFill>
            </a:rPr>
            <a:t>Признаки налога</a:t>
          </a:r>
        </a:p>
      </dsp:txBody>
      <dsp:txXfrm>
        <a:off x="2571" y="451"/>
        <a:ext cx="5814631" cy="621989"/>
      </dsp:txXfrm>
    </dsp:sp>
    <dsp:sp modelId="{6BAC27F0-E681-4347-9B23-18B8E6B82EB5}">
      <dsp:nvSpPr>
        <dsp:cNvPr id="0" name=""/>
        <dsp:cNvSpPr/>
      </dsp:nvSpPr>
      <dsp:spPr>
        <a:xfrm>
          <a:off x="2571" y="768208"/>
          <a:ext cx="921946" cy="62198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/>
              </a:solidFill>
            </a:rPr>
            <a:t>Императивность</a:t>
          </a:r>
        </a:p>
      </dsp:txBody>
      <dsp:txXfrm>
        <a:off x="2571" y="768208"/>
        <a:ext cx="921946" cy="621989"/>
      </dsp:txXfrm>
    </dsp:sp>
    <dsp:sp modelId="{8EC9DDCB-EA13-4388-BB17-7D045C424B0D}">
      <dsp:nvSpPr>
        <dsp:cNvPr id="0" name=""/>
        <dsp:cNvSpPr/>
      </dsp:nvSpPr>
      <dsp:spPr>
        <a:xfrm>
          <a:off x="1000783" y="768208"/>
          <a:ext cx="1108741" cy="62198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</a:rPr>
            <a:t>Индивидуальная безвозмездность</a:t>
          </a:r>
        </a:p>
      </dsp:txBody>
      <dsp:txXfrm>
        <a:off x="1000783" y="768208"/>
        <a:ext cx="1108741" cy="621989"/>
      </dsp:txXfrm>
    </dsp:sp>
    <dsp:sp modelId="{3C124E99-EC9E-4850-A1F5-F6253BFF1B63}">
      <dsp:nvSpPr>
        <dsp:cNvPr id="0" name=""/>
        <dsp:cNvSpPr/>
      </dsp:nvSpPr>
      <dsp:spPr>
        <a:xfrm>
          <a:off x="2185790" y="768208"/>
          <a:ext cx="728877" cy="62198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</a:rPr>
            <a:t>Законность</a:t>
          </a:r>
        </a:p>
      </dsp:txBody>
      <dsp:txXfrm>
        <a:off x="2185790" y="768208"/>
        <a:ext cx="728877" cy="621989"/>
      </dsp:txXfrm>
    </dsp:sp>
    <dsp:sp modelId="{7E22F19F-F257-4F76-87CE-8FCD7DA89AC3}">
      <dsp:nvSpPr>
        <dsp:cNvPr id="0" name=""/>
        <dsp:cNvSpPr/>
      </dsp:nvSpPr>
      <dsp:spPr>
        <a:xfrm>
          <a:off x="2990932" y="768208"/>
          <a:ext cx="907919" cy="62198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/>
              </a:solidFill>
            </a:rPr>
            <a:t>Обеспечение финансовой деятельности государства</a:t>
          </a:r>
        </a:p>
      </dsp:txBody>
      <dsp:txXfrm>
        <a:off x="2990932" y="768208"/>
        <a:ext cx="907919" cy="621989"/>
      </dsp:txXfrm>
    </dsp:sp>
    <dsp:sp modelId="{CECBAFFC-93BF-4A87-9ABE-8E1DF6D72A79}">
      <dsp:nvSpPr>
        <dsp:cNvPr id="0" name=""/>
        <dsp:cNvSpPr/>
      </dsp:nvSpPr>
      <dsp:spPr>
        <a:xfrm>
          <a:off x="3975117" y="768208"/>
          <a:ext cx="857901" cy="62198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/>
              </a:solidFill>
            </a:rPr>
            <a:t>Абстрактность</a:t>
          </a:r>
        </a:p>
      </dsp:txBody>
      <dsp:txXfrm>
        <a:off x="3975117" y="768208"/>
        <a:ext cx="857901" cy="621989"/>
      </dsp:txXfrm>
    </dsp:sp>
    <dsp:sp modelId="{3CF42073-66EA-44DC-BD9A-79E931C48153}">
      <dsp:nvSpPr>
        <dsp:cNvPr id="0" name=""/>
        <dsp:cNvSpPr/>
      </dsp:nvSpPr>
      <dsp:spPr>
        <a:xfrm>
          <a:off x="4909284" y="768208"/>
          <a:ext cx="907919" cy="621989"/>
        </a:xfrm>
        <a:prstGeom prst="roundRect">
          <a:avLst>
            <a:gd name="adj" fmla="val 10000"/>
          </a:avLst>
        </a:prstGeom>
        <a:noFill/>
        <a:ln w="127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solidFill>
                <a:sysClr val="windowText" lastClr="000000"/>
              </a:solidFill>
            </a:rPr>
            <a:t>Относительная регулярность</a:t>
          </a:r>
        </a:p>
      </dsp:txBody>
      <dsp:txXfrm>
        <a:off x="4909284" y="768208"/>
        <a:ext cx="907919" cy="6219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2D44C-998A-4BAF-A0E0-66000A6D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39</Pages>
  <Words>9755</Words>
  <Characters>55604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17</cp:revision>
  <cp:lastPrinted>2011-11-27T18:51:00Z</cp:lastPrinted>
  <dcterms:created xsi:type="dcterms:W3CDTF">2011-11-14T16:14:00Z</dcterms:created>
  <dcterms:modified xsi:type="dcterms:W3CDTF">2011-11-27T18:52:00Z</dcterms:modified>
</cp:coreProperties>
</file>