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CB4" w:rsidRPr="00B84CB4" w:rsidRDefault="00B84CB4" w:rsidP="00B84CB4">
      <w:pPr>
        <w:spacing w:after="0"/>
        <w:jc w:val="center"/>
        <w:rPr>
          <w:rFonts w:ascii="Times New Roman" w:hAnsi="Times New Roman" w:cs="Times New Roman"/>
          <w:sz w:val="28"/>
          <w:szCs w:val="28"/>
        </w:rPr>
      </w:pPr>
      <w:r w:rsidRPr="00B84CB4">
        <w:rPr>
          <w:rFonts w:ascii="Times New Roman" w:hAnsi="Times New Roman" w:cs="Times New Roman"/>
          <w:sz w:val="28"/>
          <w:szCs w:val="28"/>
        </w:rPr>
        <w:t>ФЕДЕРАЛЬНОЕ ГОСУДАРСТВЕННОЕ  ОБРАЗОВАТЕЛЬНОЕ БЮДЖЕТНОЕ УЧРЕЖДЕНИЕ</w:t>
      </w:r>
    </w:p>
    <w:p w:rsidR="00F82801" w:rsidRDefault="00B84CB4" w:rsidP="00B84CB4">
      <w:pPr>
        <w:spacing w:after="0"/>
        <w:jc w:val="center"/>
        <w:rPr>
          <w:rFonts w:ascii="Times New Roman" w:hAnsi="Times New Roman" w:cs="Times New Roman"/>
          <w:sz w:val="28"/>
          <w:szCs w:val="28"/>
        </w:rPr>
      </w:pPr>
      <w:r w:rsidRPr="00B84CB4">
        <w:rPr>
          <w:rFonts w:ascii="Times New Roman" w:hAnsi="Times New Roman" w:cs="Times New Roman"/>
          <w:sz w:val="28"/>
          <w:szCs w:val="28"/>
        </w:rPr>
        <w:t>ВЫСШЕГО ПРОФЕССИОНАЛЬНОГО ОБРАЗОВАНИЯ</w:t>
      </w:r>
    </w:p>
    <w:p w:rsidR="00B84CB4" w:rsidRPr="00B84CB4" w:rsidRDefault="00B84CB4" w:rsidP="00B84CB4">
      <w:pPr>
        <w:spacing w:after="0"/>
        <w:jc w:val="center"/>
        <w:rPr>
          <w:rFonts w:ascii="Times New Roman" w:hAnsi="Times New Roman" w:cs="Times New Roman"/>
          <w:b/>
          <w:sz w:val="28"/>
          <w:szCs w:val="28"/>
        </w:rPr>
      </w:pPr>
      <w:r w:rsidRPr="00B84CB4">
        <w:rPr>
          <w:rFonts w:ascii="Times New Roman" w:hAnsi="Times New Roman" w:cs="Times New Roman"/>
          <w:b/>
          <w:sz w:val="28"/>
          <w:szCs w:val="28"/>
        </w:rPr>
        <w:t>ФИНАНСОВЫЙ УНИВЕРСИТЕТ ПРИ ПРАВИТЕЛЬСТВЕ РОССИЙСКОЙ ФЕДЕРАЦИИ</w:t>
      </w:r>
    </w:p>
    <w:p w:rsidR="00B84CB4" w:rsidRPr="00B84CB4" w:rsidRDefault="00B84CB4" w:rsidP="00B84CB4">
      <w:pPr>
        <w:spacing w:after="0"/>
        <w:jc w:val="center"/>
        <w:rPr>
          <w:rFonts w:ascii="Times New Roman" w:hAnsi="Times New Roman" w:cs="Times New Roman"/>
          <w:b/>
          <w:sz w:val="28"/>
          <w:szCs w:val="28"/>
        </w:rPr>
      </w:pPr>
      <w:r w:rsidRPr="00B84CB4">
        <w:rPr>
          <w:rFonts w:ascii="Times New Roman" w:hAnsi="Times New Roman" w:cs="Times New Roman"/>
          <w:b/>
          <w:sz w:val="28"/>
          <w:szCs w:val="28"/>
        </w:rPr>
        <w:t>ОРЛОВСКИЙ ФИЛИАЛ</w:t>
      </w:r>
    </w:p>
    <w:p w:rsidR="00B84CB4" w:rsidRDefault="00B84CB4" w:rsidP="00B84CB4">
      <w:pPr>
        <w:spacing w:after="0"/>
        <w:jc w:val="center"/>
        <w:rPr>
          <w:rFonts w:ascii="Times New Roman" w:hAnsi="Times New Roman" w:cs="Times New Roman"/>
          <w:sz w:val="28"/>
          <w:szCs w:val="28"/>
        </w:rPr>
      </w:pPr>
    </w:p>
    <w:p w:rsidR="00B84CB4" w:rsidRDefault="00B84CB4" w:rsidP="00B84CB4">
      <w:pPr>
        <w:spacing w:after="0"/>
        <w:jc w:val="center"/>
        <w:rPr>
          <w:rFonts w:ascii="Times New Roman" w:hAnsi="Times New Roman" w:cs="Times New Roman"/>
          <w:sz w:val="28"/>
          <w:szCs w:val="28"/>
        </w:rPr>
      </w:pPr>
      <w:r>
        <w:rPr>
          <w:rFonts w:ascii="Times New Roman" w:hAnsi="Times New Roman" w:cs="Times New Roman"/>
          <w:sz w:val="28"/>
          <w:szCs w:val="28"/>
        </w:rPr>
        <w:t>Кафедра : Экономика и финансы</w:t>
      </w:r>
    </w:p>
    <w:p w:rsidR="00B84CB4" w:rsidRDefault="00B84CB4" w:rsidP="00B84CB4">
      <w:pPr>
        <w:spacing w:after="0"/>
        <w:jc w:val="center"/>
        <w:rPr>
          <w:rFonts w:ascii="Times New Roman" w:hAnsi="Times New Roman" w:cs="Times New Roman"/>
          <w:sz w:val="28"/>
          <w:szCs w:val="28"/>
        </w:rPr>
      </w:pPr>
    </w:p>
    <w:p w:rsidR="00B84CB4" w:rsidRDefault="00B84CB4" w:rsidP="00B84CB4">
      <w:pPr>
        <w:spacing w:after="0"/>
        <w:jc w:val="center"/>
        <w:rPr>
          <w:rFonts w:ascii="Times New Roman" w:hAnsi="Times New Roman" w:cs="Times New Roman"/>
          <w:sz w:val="28"/>
          <w:szCs w:val="28"/>
        </w:rPr>
      </w:pPr>
    </w:p>
    <w:p w:rsidR="00B84CB4" w:rsidRDefault="00B84CB4" w:rsidP="00B84CB4">
      <w:pPr>
        <w:spacing w:after="0"/>
        <w:jc w:val="center"/>
        <w:rPr>
          <w:rFonts w:ascii="Times New Roman" w:hAnsi="Times New Roman" w:cs="Times New Roman"/>
          <w:sz w:val="28"/>
          <w:szCs w:val="28"/>
        </w:rPr>
      </w:pPr>
    </w:p>
    <w:p w:rsidR="00B84CB4" w:rsidRDefault="00B84CB4" w:rsidP="00B84CB4">
      <w:pPr>
        <w:spacing w:after="0"/>
        <w:jc w:val="center"/>
        <w:rPr>
          <w:rFonts w:ascii="Times New Roman" w:hAnsi="Times New Roman" w:cs="Times New Roman"/>
          <w:sz w:val="28"/>
          <w:szCs w:val="28"/>
        </w:rPr>
      </w:pPr>
    </w:p>
    <w:p w:rsidR="00B84CB4" w:rsidRPr="00B84CB4" w:rsidRDefault="00B84CB4" w:rsidP="00B84CB4">
      <w:pPr>
        <w:spacing w:after="0"/>
        <w:jc w:val="center"/>
        <w:rPr>
          <w:rFonts w:ascii="Times New Roman" w:hAnsi="Times New Roman" w:cs="Times New Roman"/>
          <w:b/>
          <w:sz w:val="40"/>
          <w:szCs w:val="40"/>
        </w:rPr>
      </w:pPr>
    </w:p>
    <w:p w:rsidR="00B84CB4" w:rsidRPr="00B84CB4" w:rsidRDefault="00B84CB4" w:rsidP="00B84CB4">
      <w:pPr>
        <w:spacing w:after="0"/>
        <w:jc w:val="center"/>
        <w:rPr>
          <w:rFonts w:ascii="Times New Roman" w:hAnsi="Times New Roman" w:cs="Times New Roman"/>
          <w:b/>
          <w:sz w:val="40"/>
          <w:szCs w:val="40"/>
        </w:rPr>
      </w:pPr>
      <w:r w:rsidRPr="00B84CB4">
        <w:rPr>
          <w:rFonts w:ascii="Times New Roman" w:hAnsi="Times New Roman" w:cs="Times New Roman"/>
          <w:b/>
          <w:sz w:val="40"/>
          <w:szCs w:val="40"/>
        </w:rPr>
        <w:t xml:space="preserve">КОНТРОЛЬНАЯ РАБОТА </w:t>
      </w:r>
    </w:p>
    <w:p w:rsidR="00B84CB4" w:rsidRPr="00B84CB4" w:rsidRDefault="00B84CB4" w:rsidP="00B84CB4">
      <w:pPr>
        <w:spacing w:after="0"/>
        <w:jc w:val="center"/>
        <w:rPr>
          <w:rFonts w:ascii="Times New Roman" w:hAnsi="Times New Roman" w:cs="Times New Roman"/>
          <w:sz w:val="28"/>
          <w:szCs w:val="28"/>
        </w:rPr>
      </w:pPr>
    </w:p>
    <w:p w:rsidR="00B84CB4" w:rsidRPr="00B84CB4" w:rsidRDefault="00B84CB4" w:rsidP="00B84CB4">
      <w:pPr>
        <w:spacing w:after="0" w:line="360" w:lineRule="auto"/>
        <w:jc w:val="center"/>
        <w:rPr>
          <w:rFonts w:ascii="Times New Roman" w:hAnsi="Times New Roman" w:cs="Times New Roman"/>
          <w:sz w:val="32"/>
          <w:szCs w:val="32"/>
        </w:rPr>
      </w:pPr>
      <w:r w:rsidRPr="00B84CB4">
        <w:rPr>
          <w:rFonts w:ascii="Times New Roman" w:hAnsi="Times New Roman" w:cs="Times New Roman"/>
          <w:sz w:val="32"/>
          <w:szCs w:val="32"/>
        </w:rPr>
        <w:t>по дисциплине</w:t>
      </w:r>
      <w:r>
        <w:rPr>
          <w:rFonts w:ascii="Times New Roman" w:hAnsi="Times New Roman" w:cs="Times New Roman"/>
          <w:sz w:val="32"/>
          <w:szCs w:val="32"/>
        </w:rPr>
        <w:t xml:space="preserve"> : «Международные стандарты аудита</w:t>
      </w:r>
      <w:r w:rsidRPr="00B84CB4">
        <w:rPr>
          <w:rFonts w:ascii="Times New Roman" w:hAnsi="Times New Roman" w:cs="Times New Roman"/>
          <w:sz w:val="32"/>
          <w:szCs w:val="32"/>
        </w:rPr>
        <w:t>»</w:t>
      </w:r>
    </w:p>
    <w:p w:rsidR="00B84CB4" w:rsidRPr="00B84CB4" w:rsidRDefault="00B84CB4" w:rsidP="00B84CB4">
      <w:pPr>
        <w:pStyle w:val="Normal"/>
        <w:spacing w:before="40" w:line="240" w:lineRule="auto"/>
        <w:ind w:left="0" w:firstLine="0"/>
        <w:jc w:val="center"/>
        <w:rPr>
          <w:bCs/>
          <w:sz w:val="32"/>
          <w:szCs w:val="32"/>
        </w:rPr>
      </w:pPr>
      <w:r w:rsidRPr="00B84CB4">
        <w:rPr>
          <w:sz w:val="32"/>
          <w:szCs w:val="32"/>
        </w:rPr>
        <w:t>на тему:</w:t>
      </w:r>
      <w:r w:rsidRPr="00B84CB4">
        <w:rPr>
          <w:i/>
          <w:sz w:val="32"/>
          <w:szCs w:val="32"/>
        </w:rPr>
        <w:t>«</w:t>
      </w:r>
      <w:r>
        <w:rPr>
          <w:sz w:val="32"/>
          <w:szCs w:val="32"/>
        </w:rPr>
        <w:t>Вариант 12</w:t>
      </w:r>
      <w:r w:rsidRPr="00B84CB4">
        <w:rPr>
          <w:sz w:val="32"/>
          <w:szCs w:val="32"/>
        </w:rPr>
        <w:t>»</w:t>
      </w:r>
    </w:p>
    <w:p w:rsidR="00B84CB4" w:rsidRPr="00B84CB4" w:rsidRDefault="00B84CB4" w:rsidP="00B84CB4">
      <w:pPr>
        <w:spacing w:after="0"/>
        <w:jc w:val="center"/>
        <w:rPr>
          <w:rFonts w:ascii="Times New Roman" w:hAnsi="Times New Roman" w:cs="Times New Roman"/>
          <w:sz w:val="32"/>
          <w:szCs w:val="32"/>
        </w:rPr>
      </w:pPr>
    </w:p>
    <w:p w:rsidR="00287349" w:rsidRPr="00B84CB4" w:rsidRDefault="00287349" w:rsidP="00B84CB4">
      <w:pPr>
        <w:spacing w:after="0"/>
        <w:rPr>
          <w:rFonts w:ascii="Times New Roman" w:hAnsi="Times New Roman" w:cs="Times New Roman"/>
          <w:sz w:val="32"/>
          <w:szCs w:val="32"/>
        </w:rPr>
      </w:pPr>
    </w:p>
    <w:p w:rsidR="00287349" w:rsidRDefault="00287349" w:rsidP="00B84CB4">
      <w:pPr>
        <w:spacing w:after="0"/>
      </w:pPr>
    </w:p>
    <w:p w:rsidR="00287349" w:rsidRDefault="00287349"/>
    <w:p w:rsidR="00287349" w:rsidRDefault="00287349"/>
    <w:p w:rsidR="00287349" w:rsidRDefault="00287349"/>
    <w:p w:rsidR="00287349" w:rsidRDefault="00287349" w:rsidP="00DD3B77">
      <w:pPr>
        <w:jc w:val="both"/>
      </w:pPr>
    </w:p>
    <w:p w:rsidR="00287349" w:rsidRDefault="00287349"/>
    <w:p w:rsidR="00287349" w:rsidRDefault="00287349"/>
    <w:p w:rsidR="00287349" w:rsidRDefault="00287349"/>
    <w:p w:rsidR="00287349" w:rsidRDefault="00287349"/>
    <w:p w:rsidR="00287349" w:rsidRDefault="00287349"/>
    <w:p w:rsidR="00287349" w:rsidRDefault="00287349"/>
    <w:p w:rsidR="00287349" w:rsidRDefault="00287349"/>
    <w:p w:rsidR="009A3553" w:rsidRDefault="009A3553" w:rsidP="00BE3B30"/>
    <w:p w:rsidR="009A3553" w:rsidRPr="00E44669" w:rsidRDefault="00E44669" w:rsidP="00E44669">
      <w:pPr>
        <w:jc w:val="center"/>
        <w:rPr>
          <w:sz w:val="28"/>
          <w:szCs w:val="28"/>
        </w:rPr>
      </w:pPr>
      <w:r>
        <w:rPr>
          <w:sz w:val="28"/>
          <w:szCs w:val="28"/>
        </w:rPr>
        <w:t xml:space="preserve">Орёл </w:t>
      </w:r>
      <w:r w:rsidRPr="00E44669">
        <w:rPr>
          <w:sz w:val="28"/>
          <w:szCs w:val="28"/>
        </w:rPr>
        <w:t>2013</w:t>
      </w:r>
      <w:r>
        <w:rPr>
          <w:sz w:val="28"/>
          <w:szCs w:val="28"/>
        </w:rPr>
        <w:t xml:space="preserve"> г.</w:t>
      </w:r>
    </w:p>
    <w:p w:rsidR="00287349" w:rsidRPr="00D139DE" w:rsidRDefault="00287349" w:rsidP="00BE3B30">
      <w:pPr>
        <w:jc w:val="center"/>
        <w:rPr>
          <w:rFonts w:ascii="Times New Roman" w:hAnsi="Times New Roman" w:cs="Times New Roman"/>
          <w:b/>
          <w:sz w:val="28"/>
          <w:szCs w:val="28"/>
        </w:rPr>
      </w:pPr>
      <w:r w:rsidRPr="00D139DE">
        <w:rPr>
          <w:rFonts w:ascii="Times New Roman" w:hAnsi="Times New Roman" w:cs="Times New Roman"/>
          <w:b/>
          <w:sz w:val="28"/>
          <w:szCs w:val="28"/>
        </w:rPr>
        <w:lastRenderedPageBreak/>
        <w:t>СОДЕРЖАНИЕ</w:t>
      </w:r>
    </w:p>
    <w:p w:rsidR="00D139DE" w:rsidRDefault="00D73D2D" w:rsidP="00A5063B">
      <w:pPr>
        <w:spacing w:after="0" w:line="360" w:lineRule="auto"/>
        <w:rPr>
          <w:rFonts w:ascii="Times New Roman" w:hAnsi="Times New Roman" w:cs="Times New Roman"/>
          <w:sz w:val="28"/>
          <w:szCs w:val="28"/>
        </w:rPr>
      </w:pPr>
      <w:r>
        <w:rPr>
          <w:sz w:val="28"/>
          <w:szCs w:val="28"/>
        </w:rPr>
        <w:t xml:space="preserve"> </w:t>
      </w:r>
      <w:r w:rsidR="00D139DE" w:rsidRPr="00C31680">
        <w:rPr>
          <w:sz w:val="28"/>
          <w:szCs w:val="28"/>
          <w:lang w:val="en-US"/>
        </w:rPr>
        <w:t>I</w:t>
      </w:r>
      <w:r w:rsidR="00D139DE" w:rsidRPr="00C31680">
        <w:rPr>
          <w:sz w:val="28"/>
          <w:szCs w:val="28"/>
        </w:rPr>
        <w:t>.</w:t>
      </w:r>
      <w:r w:rsidR="00D139DE">
        <w:rPr>
          <w:sz w:val="28"/>
          <w:szCs w:val="28"/>
        </w:rPr>
        <w:t xml:space="preserve"> </w:t>
      </w:r>
      <w:r w:rsidR="00287349">
        <w:rPr>
          <w:rFonts w:ascii="Times New Roman" w:hAnsi="Times New Roman" w:cs="Times New Roman"/>
          <w:sz w:val="28"/>
          <w:szCs w:val="28"/>
        </w:rPr>
        <w:t>Теоретическая часть</w:t>
      </w:r>
      <w:r w:rsidR="00404DE7">
        <w:rPr>
          <w:rFonts w:ascii="Times New Roman" w:hAnsi="Times New Roman" w:cs="Times New Roman"/>
          <w:sz w:val="28"/>
          <w:szCs w:val="28"/>
        </w:rPr>
        <w:t xml:space="preserve">                                                                                            3</w:t>
      </w:r>
    </w:p>
    <w:p w:rsidR="00287349" w:rsidRPr="00D139DE" w:rsidRDefault="00D139DE" w:rsidP="00A5063B">
      <w:pPr>
        <w:spacing w:after="0" w:line="360" w:lineRule="auto"/>
        <w:rPr>
          <w:rFonts w:ascii="Times New Roman" w:hAnsi="Times New Roman" w:cs="Times New Roman"/>
          <w:sz w:val="28"/>
          <w:szCs w:val="28"/>
        </w:rPr>
      </w:pPr>
      <w:r>
        <w:rPr>
          <w:rFonts w:ascii="Times New Roman" w:hAnsi="Times New Roman" w:cs="Times New Roman"/>
          <w:sz w:val="28"/>
          <w:szCs w:val="28"/>
        </w:rPr>
        <w:t>1.</w:t>
      </w:r>
      <w:r w:rsidR="00287349" w:rsidRPr="00D139DE">
        <w:rPr>
          <w:rFonts w:ascii="Times New Roman" w:hAnsi="Times New Roman" w:cs="Times New Roman"/>
          <w:sz w:val="28"/>
          <w:szCs w:val="28"/>
        </w:rPr>
        <w:t>Аудиторская документация.</w:t>
      </w:r>
      <w:r w:rsidR="00404DE7">
        <w:rPr>
          <w:rFonts w:ascii="Times New Roman" w:hAnsi="Times New Roman" w:cs="Times New Roman"/>
          <w:sz w:val="28"/>
          <w:szCs w:val="28"/>
        </w:rPr>
        <w:t xml:space="preserve">                                                                                3</w:t>
      </w:r>
    </w:p>
    <w:p w:rsidR="00287349" w:rsidRPr="00D139DE" w:rsidRDefault="00D139DE" w:rsidP="00A5063B">
      <w:pPr>
        <w:spacing w:after="0" w:line="360" w:lineRule="auto"/>
        <w:rPr>
          <w:rFonts w:ascii="Times New Roman" w:hAnsi="Times New Roman" w:cs="Times New Roman"/>
          <w:sz w:val="28"/>
          <w:szCs w:val="28"/>
        </w:rPr>
      </w:pPr>
      <w:r>
        <w:rPr>
          <w:rFonts w:ascii="Times New Roman" w:hAnsi="Times New Roman" w:cs="Times New Roman"/>
          <w:sz w:val="28"/>
          <w:szCs w:val="28"/>
        </w:rPr>
        <w:t>2.</w:t>
      </w:r>
      <w:r w:rsidR="00287349" w:rsidRPr="00D139DE">
        <w:rPr>
          <w:rFonts w:ascii="Times New Roman" w:hAnsi="Times New Roman" w:cs="Times New Roman"/>
          <w:sz w:val="28"/>
          <w:szCs w:val="28"/>
        </w:rPr>
        <w:t>Понятие «обнародованная информация» согласно Кодексу этики Международной федерации бухгалтеров.</w:t>
      </w:r>
      <w:r w:rsidR="00BE3B30">
        <w:rPr>
          <w:rFonts w:ascii="Times New Roman" w:hAnsi="Times New Roman" w:cs="Times New Roman"/>
          <w:sz w:val="28"/>
          <w:szCs w:val="28"/>
        </w:rPr>
        <w:t xml:space="preserve">                                                            </w:t>
      </w:r>
      <w:r w:rsidR="00D73D2D">
        <w:rPr>
          <w:rFonts w:ascii="Times New Roman" w:hAnsi="Times New Roman" w:cs="Times New Roman"/>
          <w:sz w:val="28"/>
          <w:szCs w:val="28"/>
        </w:rPr>
        <w:t xml:space="preserve"> </w:t>
      </w:r>
      <w:r w:rsidR="00BE3B30">
        <w:rPr>
          <w:rFonts w:ascii="Times New Roman" w:hAnsi="Times New Roman" w:cs="Times New Roman"/>
          <w:sz w:val="28"/>
          <w:szCs w:val="28"/>
        </w:rPr>
        <w:t>7</w:t>
      </w:r>
    </w:p>
    <w:p w:rsidR="00287349" w:rsidRDefault="00D73D2D" w:rsidP="00A5063B">
      <w:pPr>
        <w:spacing w:after="0" w:line="360" w:lineRule="auto"/>
        <w:rPr>
          <w:rFonts w:ascii="Times New Roman" w:hAnsi="Times New Roman" w:cs="Times New Roman"/>
          <w:sz w:val="28"/>
          <w:szCs w:val="28"/>
        </w:rPr>
      </w:pPr>
      <w:r>
        <w:rPr>
          <w:sz w:val="28"/>
          <w:szCs w:val="28"/>
        </w:rPr>
        <w:t xml:space="preserve"> </w:t>
      </w:r>
      <w:r w:rsidR="00D139DE" w:rsidRPr="00C31680">
        <w:rPr>
          <w:sz w:val="28"/>
          <w:szCs w:val="28"/>
          <w:lang w:val="en-US"/>
        </w:rPr>
        <w:t>II</w:t>
      </w:r>
      <w:r w:rsidR="00D139DE">
        <w:rPr>
          <w:sz w:val="28"/>
          <w:szCs w:val="28"/>
        </w:rPr>
        <w:t xml:space="preserve">. </w:t>
      </w:r>
      <w:r w:rsidR="00287349">
        <w:rPr>
          <w:rFonts w:ascii="Times New Roman" w:hAnsi="Times New Roman" w:cs="Times New Roman"/>
          <w:sz w:val="28"/>
          <w:szCs w:val="28"/>
        </w:rPr>
        <w:t>Практическая часть</w:t>
      </w:r>
      <w:r w:rsidR="00BE3B30">
        <w:rPr>
          <w:rFonts w:ascii="Times New Roman" w:hAnsi="Times New Roman" w:cs="Times New Roman"/>
          <w:sz w:val="28"/>
          <w:szCs w:val="28"/>
        </w:rPr>
        <w:t xml:space="preserve">                                                                                             9</w:t>
      </w:r>
    </w:p>
    <w:p w:rsidR="00287349" w:rsidRDefault="00A5063B" w:rsidP="00A5063B">
      <w:pPr>
        <w:spacing w:after="0" w:line="360" w:lineRule="auto"/>
        <w:rPr>
          <w:rFonts w:ascii="Times New Roman" w:hAnsi="Times New Roman" w:cs="Times New Roman"/>
          <w:sz w:val="28"/>
          <w:szCs w:val="28"/>
        </w:rPr>
      </w:pPr>
      <w:r>
        <w:rPr>
          <w:rFonts w:ascii="Times New Roman" w:hAnsi="Times New Roman" w:cs="Times New Roman"/>
          <w:sz w:val="28"/>
          <w:szCs w:val="28"/>
        </w:rPr>
        <w:t>1.Задача 4</w:t>
      </w:r>
      <w:r w:rsidR="00BE3B30">
        <w:rPr>
          <w:rFonts w:ascii="Times New Roman" w:hAnsi="Times New Roman" w:cs="Times New Roman"/>
          <w:sz w:val="28"/>
          <w:szCs w:val="28"/>
        </w:rPr>
        <w:t xml:space="preserve">                                                                                                                  9      </w:t>
      </w:r>
    </w:p>
    <w:p w:rsidR="00C5796C" w:rsidRDefault="00A5063B" w:rsidP="00A5063B">
      <w:pPr>
        <w:spacing w:after="0" w:line="360" w:lineRule="auto"/>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w:t>
      </w:r>
      <w:r w:rsidR="00BE3B30">
        <w:rPr>
          <w:rFonts w:ascii="Times New Roman" w:hAnsi="Times New Roman" w:cs="Times New Roman"/>
          <w:sz w:val="28"/>
          <w:szCs w:val="28"/>
        </w:rPr>
        <w:t xml:space="preserve">                                                                   11    </w:t>
      </w:r>
    </w:p>
    <w:p w:rsidR="00C5796C" w:rsidRDefault="00C5796C" w:rsidP="00A5063B">
      <w:pPr>
        <w:spacing w:after="0"/>
        <w:rPr>
          <w:rFonts w:ascii="Times New Roman" w:hAnsi="Times New Roman" w:cs="Times New Roman"/>
          <w:sz w:val="28"/>
          <w:szCs w:val="28"/>
        </w:rPr>
      </w:pPr>
    </w:p>
    <w:p w:rsidR="00C5796C" w:rsidRDefault="00C5796C" w:rsidP="00287349">
      <w:pPr>
        <w:rPr>
          <w:rFonts w:ascii="Times New Roman" w:hAnsi="Times New Roman" w:cs="Times New Roman"/>
          <w:sz w:val="28"/>
          <w:szCs w:val="28"/>
        </w:rPr>
      </w:pPr>
    </w:p>
    <w:p w:rsidR="00C5796C" w:rsidRDefault="00C5796C" w:rsidP="00287349">
      <w:pPr>
        <w:rPr>
          <w:rFonts w:ascii="Times New Roman" w:hAnsi="Times New Roman" w:cs="Times New Roman"/>
          <w:sz w:val="28"/>
          <w:szCs w:val="28"/>
        </w:rPr>
      </w:pPr>
    </w:p>
    <w:p w:rsidR="00C5796C" w:rsidRDefault="00C5796C" w:rsidP="00287349">
      <w:pPr>
        <w:rPr>
          <w:rFonts w:ascii="Times New Roman" w:hAnsi="Times New Roman" w:cs="Times New Roman"/>
          <w:sz w:val="28"/>
          <w:szCs w:val="28"/>
        </w:rPr>
      </w:pPr>
    </w:p>
    <w:p w:rsidR="00C5796C" w:rsidRDefault="00C5796C" w:rsidP="00287349">
      <w:pPr>
        <w:rPr>
          <w:rFonts w:ascii="Times New Roman" w:hAnsi="Times New Roman" w:cs="Times New Roman"/>
          <w:sz w:val="28"/>
          <w:szCs w:val="28"/>
        </w:rPr>
      </w:pPr>
    </w:p>
    <w:p w:rsidR="00C5796C" w:rsidRDefault="00C5796C" w:rsidP="00287349">
      <w:pPr>
        <w:rPr>
          <w:rFonts w:ascii="Times New Roman" w:hAnsi="Times New Roman" w:cs="Times New Roman"/>
          <w:sz w:val="28"/>
          <w:szCs w:val="28"/>
        </w:rPr>
      </w:pPr>
    </w:p>
    <w:p w:rsidR="00C5796C" w:rsidRDefault="00C5796C" w:rsidP="00287349">
      <w:pPr>
        <w:rPr>
          <w:rFonts w:ascii="Times New Roman" w:hAnsi="Times New Roman" w:cs="Times New Roman"/>
          <w:sz w:val="28"/>
          <w:szCs w:val="28"/>
        </w:rPr>
      </w:pPr>
    </w:p>
    <w:p w:rsidR="00C5796C" w:rsidRDefault="00C5796C" w:rsidP="00287349">
      <w:pPr>
        <w:rPr>
          <w:rFonts w:ascii="Times New Roman" w:hAnsi="Times New Roman" w:cs="Times New Roman"/>
          <w:sz w:val="28"/>
          <w:szCs w:val="28"/>
        </w:rPr>
      </w:pPr>
    </w:p>
    <w:p w:rsidR="00C5796C" w:rsidRDefault="00C5796C" w:rsidP="00287349">
      <w:pPr>
        <w:rPr>
          <w:rFonts w:ascii="Times New Roman" w:hAnsi="Times New Roman" w:cs="Times New Roman"/>
          <w:sz w:val="28"/>
          <w:szCs w:val="28"/>
        </w:rPr>
      </w:pPr>
    </w:p>
    <w:p w:rsidR="00C5796C" w:rsidRDefault="00C5796C" w:rsidP="00287349">
      <w:pPr>
        <w:rPr>
          <w:rFonts w:ascii="Times New Roman" w:hAnsi="Times New Roman" w:cs="Times New Roman"/>
          <w:sz w:val="28"/>
          <w:szCs w:val="28"/>
        </w:rPr>
      </w:pPr>
    </w:p>
    <w:p w:rsidR="00C5796C" w:rsidRDefault="00C5796C" w:rsidP="00287349">
      <w:pPr>
        <w:rPr>
          <w:rFonts w:ascii="Times New Roman" w:hAnsi="Times New Roman" w:cs="Times New Roman"/>
          <w:sz w:val="28"/>
          <w:szCs w:val="28"/>
        </w:rPr>
      </w:pPr>
    </w:p>
    <w:p w:rsidR="00C5796C" w:rsidRDefault="00C5796C" w:rsidP="00287349">
      <w:pPr>
        <w:rPr>
          <w:rFonts w:ascii="Times New Roman" w:hAnsi="Times New Roman" w:cs="Times New Roman"/>
          <w:sz w:val="28"/>
          <w:szCs w:val="28"/>
        </w:rPr>
      </w:pPr>
    </w:p>
    <w:p w:rsidR="00C5796C" w:rsidRDefault="00C5796C" w:rsidP="00287349">
      <w:pPr>
        <w:rPr>
          <w:rFonts w:ascii="Times New Roman" w:hAnsi="Times New Roman" w:cs="Times New Roman"/>
          <w:sz w:val="28"/>
          <w:szCs w:val="28"/>
        </w:rPr>
      </w:pPr>
    </w:p>
    <w:p w:rsidR="00C5796C" w:rsidRDefault="00C5796C" w:rsidP="00287349">
      <w:pPr>
        <w:rPr>
          <w:rFonts w:ascii="Times New Roman" w:hAnsi="Times New Roman" w:cs="Times New Roman"/>
          <w:sz w:val="28"/>
          <w:szCs w:val="28"/>
        </w:rPr>
      </w:pPr>
    </w:p>
    <w:p w:rsidR="00C5796C" w:rsidRDefault="00C5796C" w:rsidP="00287349">
      <w:pPr>
        <w:rPr>
          <w:rFonts w:ascii="Times New Roman" w:hAnsi="Times New Roman" w:cs="Times New Roman"/>
          <w:sz w:val="28"/>
          <w:szCs w:val="28"/>
        </w:rPr>
      </w:pPr>
    </w:p>
    <w:p w:rsidR="00C5796C" w:rsidRDefault="00C5796C" w:rsidP="00287349">
      <w:pPr>
        <w:rPr>
          <w:rFonts w:ascii="Times New Roman" w:hAnsi="Times New Roman" w:cs="Times New Roman"/>
          <w:sz w:val="28"/>
          <w:szCs w:val="28"/>
        </w:rPr>
      </w:pPr>
    </w:p>
    <w:p w:rsidR="00C5796C" w:rsidRDefault="00C5796C" w:rsidP="00287349">
      <w:pPr>
        <w:rPr>
          <w:rFonts w:ascii="Times New Roman" w:hAnsi="Times New Roman" w:cs="Times New Roman"/>
          <w:sz w:val="28"/>
          <w:szCs w:val="28"/>
        </w:rPr>
      </w:pPr>
    </w:p>
    <w:p w:rsidR="00C5796C" w:rsidRDefault="00C5796C" w:rsidP="00C5796C">
      <w:pPr>
        <w:rPr>
          <w:rFonts w:ascii="Times New Roman" w:hAnsi="Times New Roman" w:cs="Times New Roman"/>
          <w:sz w:val="28"/>
          <w:szCs w:val="28"/>
        </w:rPr>
      </w:pPr>
    </w:p>
    <w:p w:rsidR="000555FA" w:rsidRDefault="000555FA" w:rsidP="00C5796C">
      <w:pPr>
        <w:spacing w:after="0" w:line="360" w:lineRule="auto"/>
        <w:jc w:val="center"/>
        <w:rPr>
          <w:b/>
          <w:sz w:val="28"/>
          <w:szCs w:val="28"/>
        </w:rPr>
      </w:pPr>
    </w:p>
    <w:p w:rsidR="00C5796C" w:rsidRPr="00C5796C" w:rsidRDefault="00C5796C" w:rsidP="00C5796C">
      <w:pPr>
        <w:spacing w:after="0" w:line="360" w:lineRule="auto"/>
        <w:jc w:val="center"/>
        <w:rPr>
          <w:rFonts w:ascii="Times New Roman" w:hAnsi="Times New Roman" w:cs="Times New Roman"/>
          <w:b/>
          <w:sz w:val="28"/>
          <w:szCs w:val="28"/>
        </w:rPr>
      </w:pPr>
      <w:r w:rsidRPr="00C5796C">
        <w:rPr>
          <w:b/>
          <w:sz w:val="28"/>
          <w:szCs w:val="28"/>
          <w:lang w:val="en-US"/>
        </w:rPr>
        <w:lastRenderedPageBreak/>
        <w:t>I</w:t>
      </w:r>
      <w:r w:rsidRPr="00C5796C">
        <w:rPr>
          <w:b/>
          <w:sz w:val="28"/>
          <w:szCs w:val="28"/>
        </w:rPr>
        <w:t xml:space="preserve">. </w:t>
      </w:r>
      <w:r w:rsidRPr="00C5796C">
        <w:rPr>
          <w:rFonts w:ascii="Times New Roman" w:hAnsi="Times New Roman" w:cs="Times New Roman"/>
          <w:b/>
          <w:sz w:val="28"/>
          <w:szCs w:val="28"/>
        </w:rPr>
        <w:t>ТЕОРЕТИЧЕСКАЯ ЧАСТЬ</w:t>
      </w:r>
    </w:p>
    <w:p w:rsidR="00D94982" w:rsidRPr="00D94982" w:rsidRDefault="00D94982" w:rsidP="00D94982">
      <w:pPr>
        <w:spacing w:after="0" w:line="360" w:lineRule="auto"/>
        <w:jc w:val="center"/>
        <w:rPr>
          <w:rFonts w:ascii="Times New Roman" w:hAnsi="Times New Roman" w:cs="Times New Roman"/>
          <w:b/>
          <w:sz w:val="28"/>
          <w:szCs w:val="28"/>
        </w:rPr>
      </w:pPr>
      <w:r w:rsidRPr="00D94982">
        <w:rPr>
          <w:rFonts w:ascii="Times New Roman" w:hAnsi="Times New Roman" w:cs="Times New Roman"/>
          <w:b/>
          <w:sz w:val="28"/>
          <w:szCs w:val="28"/>
        </w:rPr>
        <w:t>1.</w:t>
      </w:r>
      <w:r>
        <w:rPr>
          <w:rFonts w:ascii="Times New Roman" w:hAnsi="Times New Roman" w:cs="Times New Roman"/>
          <w:b/>
          <w:sz w:val="28"/>
          <w:szCs w:val="28"/>
        </w:rPr>
        <w:t>Аудиторская документация</w:t>
      </w:r>
    </w:p>
    <w:p w:rsidR="00094B76" w:rsidRPr="00094B76" w:rsidRDefault="00094B76" w:rsidP="008E1ABF">
      <w:pPr>
        <w:shd w:val="clear" w:color="auto" w:fill="FFFFFF"/>
        <w:spacing w:after="0" w:line="360" w:lineRule="auto"/>
        <w:ind w:firstLine="851"/>
        <w:jc w:val="both"/>
        <w:rPr>
          <w:rFonts w:ascii="Times New Roman" w:hAnsi="Times New Roman" w:cs="Times New Roman"/>
          <w:color w:val="000000"/>
          <w:sz w:val="28"/>
        </w:rPr>
      </w:pPr>
      <w:r w:rsidRPr="00094B76">
        <w:rPr>
          <w:rStyle w:val="a4"/>
          <w:rFonts w:ascii="Times New Roman" w:hAnsi="Times New Roman" w:cs="Times New Roman"/>
          <w:bCs/>
          <w:i w:val="0"/>
          <w:sz w:val="28"/>
          <w:szCs w:val="28"/>
        </w:rPr>
        <w:t>Аудиторская документация</w:t>
      </w:r>
      <w:r w:rsidRPr="00094B76">
        <w:rPr>
          <w:rStyle w:val="a4"/>
          <w:rFonts w:ascii="Times New Roman" w:hAnsi="Times New Roman"/>
          <w:bCs/>
          <w:i w:val="0"/>
          <w:sz w:val="28"/>
          <w:szCs w:val="28"/>
        </w:rPr>
        <w:t xml:space="preserve"> </w:t>
      </w:r>
      <w:r w:rsidRPr="00094B76">
        <w:rPr>
          <w:rStyle w:val="a4"/>
          <w:rFonts w:ascii="Times New Roman" w:hAnsi="Times New Roman" w:cs="Times New Roman"/>
          <w:bCs/>
          <w:i w:val="0"/>
          <w:sz w:val="28"/>
          <w:szCs w:val="28"/>
        </w:rPr>
        <w:t xml:space="preserve">– </w:t>
      </w:r>
      <w:r w:rsidRPr="00094B76">
        <w:rPr>
          <w:rFonts w:ascii="Times New Roman" w:hAnsi="Times New Roman" w:cs="Times New Roman"/>
          <w:bCs/>
          <w:sz w:val="28"/>
          <w:szCs w:val="28"/>
        </w:rPr>
        <w:t>это письменное отражение выполненных аудиторских процедур, полученных аудиторских доказательств, заключений, сделанных аудитором (иногда используется термин «рабочие документы»)</w:t>
      </w:r>
      <w:r w:rsidR="00BB2046" w:rsidRPr="00BB2046">
        <w:rPr>
          <w:sz w:val="28"/>
          <w:szCs w:val="28"/>
        </w:rPr>
        <w:t xml:space="preserve"> </w:t>
      </w:r>
      <w:r w:rsidR="00BB2046" w:rsidRPr="00BB2046">
        <w:rPr>
          <w:rFonts w:ascii="Times New Roman" w:hAnsi="Times New Roman" w:cs="Times New Roman"/>
          <w:sz w:val="28"/>
          <w:szCs w:val="28"/>
        </w:rPr>
        <w:t>[3, стр. 132]</w:t>
      </w:r>
      <w:r w:rsidRPr="00BB2046">
        <w:rPr>
          <w:rStyle w:val="a4"/>
          <w:rFonts w:ascii="Times New Roman" w:hAnsi="Times New Roman" w:cs="Times New Roman"/>
          <w:bCs/>
          <w:i w:val="0"/>
          <w:sz w:val="28"/>
          <w:szCs w:val="28"/>
        </w:rPr>
        <w:t>.</w:t>
      </w:r>
    </w:p>
    <w:p w:rsidR="008E1ABF" w:rsidRPr="008E1ABF" w:rsidRDefault="008E1ABF" w:rsidP="008E1ABF">
      <w:pPr>
        <w:shd w:val="clear" w:color="auto" w:fill="FFFFFF"/>
        <w:spacing w:after="0" w:line="360" w:lineRule="auto"/>
        <w:ind w:firstLine="851"/>
        <w:jc w:val="both"/>
        <w:rPr>
          <w:rFonts w:ascii="Times New Roman" w:hAnsi="Times New Roman" w:cs="Times New Roman"/>
          <w:sz w:val="28"/>
        </w:rPr>
      </w:pPr>
      <w:r w:rsidRPr="008E1ABF">
        <w:rPr>
          <w:rFonts w:ascii="Times New Roman" w:hAnsi="Times New Roman" w:cs="Times New Roman"/>
          <w:color w:val="000000"/>
          <w:sz w:val="28"/>
        </w:rPr>
        <w:t>Целью настоящего Международного стандарта аудита 230  является установление стандартов и предоставление руководства в отношении ведения документации в процессе аудита финансовой отчетности.</w:t>
      </w:r>
    </w:p>
    <w:p w:rsidR="008E1ABF" w:rsidRDefault="008E1ABF" w:rsidP="008E1ABF">
      <w:pPr>
        <w:shd w:val="clear" w:color="auto" w:fill="FFFFFF"/>
        <w:spacing w:after="0" w:line="360" w:lineRule="auto"/>
        <w:ind w:firstLine="851"/>
        <w:jc w:val="both"/>
        <w:rPr>
          <w:rFonts w:ascii="Times New Roman" w:hAnsi="Times New Roman" w:cs="Times New Roman"/>
          <w:sz w:val="28"/>
        </w:rPr>
      </w:pPr>
      <w:r w:rsidRPr="008E1ABF">
        <w:rPr>
          <w:rFonts w:ascii="Times New Roman" w:hAnsi="Times New Roman" w:cs="Times New Roman"/>
          <w:color w:val="000000"/>
          <w:sz w:val="28"/>
        </w:rPr>
        <w:t>Аудитор должен документально оформлять аспекты, которые важны с точки зрения предоставления доказательств, подтверждающих аудиторское мнение, а также доказательств того, что аудит проводился в соответствии с МСА.</w:t>
      </w:r>
    </w:p>
    <w:p w:rsidR="008E1ABF" w:rsidRPr="008E1ABF" w:rsidRDefault="008E1ABF" w:rsidP="008E1ABF">
      <w:pPr>
        <w:shd w:val="clear" w:color="auto" w:fill="FFFFFF"/>
        <w:spacing w:after="0" w:line="360" w:lineRule="auto"/>
        <w:ind w:firstLine="851"/>
        <w:jc w:val="both"/>
        <w:rPr>
          <w:rFonts w:ascii="Times New Roman" w:hAnsi="Times New Roman" w:cs="Times New Roman"/>
          <w:sz w:val="28"/>
        </w:rPr>
      </w:pPr>
      <w:r w:rsidRPr="008E1ABF">
        <w:rPr>
          <w:rFonts w:ascii="Times New Roman" w:hAnsi="Times New Roman" w:cs="Times New Roman"/>
          <w:color w:val="000000"/>
          <w:sz w:val="28"/>
        </w:rPr>
        <w:t>Под термином "документация" понимается материал (рабочие документы), подготавливаемый аудитором и для аудитора либо получаемый и сохраняемый аудитором в связи с выполнением аудита. Рабочие документы могут быть представлены в виде данных, зафиксированных на бумаге, фотопленке, в электронном виде или в другой форме хранения информации.</w:t>
      </w:r>
    </w:p>
    <w:p w:rsidR="008E1ABF" w:rsidRPr="008E1ABF" w:rsidRDefault="008E1ABF" w:rsidP="00F443E0">
      <w:pPr>
        <w:shd w:val="clear" w:color="auto" w:fill="FFFFFF"/>
        <w:spacing w:after="0" w:line="360" w:lineRule="auto"/>
        <w:ind w:firstLine="851"/>
        <w:jc w:val="both"/>
        <w:rPr>
          <w:rFonts w:ascii="Times New Roman" w:hAnsi="Times New Roman" w:cs="Times New Roman"/>
          <w:sz w:val="28"/>
        </w:rPr>
      </w:pPr>
      <w:r w:rsidRPr="008E1ABF">
        <w:rPr>
          <w:rFonts w:ascii="Times New Roman" w:hAnsi="Times New Roman" w:cs="Times New Roman"/>
          <w:color w:val="000000"/>
          <w:sz w:val="28"/>
        </w:rPr>
        <w:t>Рабочие документы:</w:t>
      </w:r>
    </w:p>
    <w:p w:rsidR="008E1ABF" w:rsidRPr="008E1ABF" w:rsidRDefault="008E1ABF" w:rsidP="00F443E0">
      <w:pPr>
        <w:shd w:val="clear" w:color="auto" w:fill="FFFFFF"/>
        <w:spacing w:after="0" w:line="360" w:lineRule="auto"/>
        <w:jc w:val="both"/>
        <w:rPr>
          <w:rFonts w:ascii="Times New Roman" w:hAnsi="Times New Roman" w:cs="Times New Roman"/>
          <w:sz w:val="28"/>
        </w:rPr>
      </w:pPr>
      <w:r w:rsidRPr="008E1ABF">
        <w:rPr>
          <w:rFonts w:ascii="Times New Roman" w:hAnsi="Times New Roman" w:cs="Times New Roman"/>
          <w:color w:val="000000"/>
          <w:sz w:val="28"/>
        </w:rPr>
        <w:t>а) помогают при планировании и проведении аудита;</w:t>
      </w:r>
    </w:p>
    <w:p w:rsidR="008E1ABF" w:rsidRPr="008E1ABF" w:rsidRDefault="008E1ABF" w:rsidP="00F443E0">
      <w:pPr>
        <w:shd w:val="clear" w:color="auto" w:fill="FFFFFF"/>
        <w:spacing w:after="0" w:line="360" w:lineRule="auto"/>
        <w:jc w:val="both"/>
        <w:rPr>
          <w:rFonts w:ascii="Times New Roman" w:hAnsi="Times New Roman" w:cs="Times New Roman"/>
          <w:sz w:val="28"/>
        </w:rPr>
      </w:pPr>
      <w:r w:rsidRPr="008E1ABF">
        <w:rPr>
          <w:rFonts w:ascii="Times New Roman" w:hAnsi="Times New Roman" w:cs="Times New Roman"/>
          <w:color w:val="000000"/>
          <w:sz w:val="28"/>
        </w:rPr>
        <w:t>б) помогают при осуществлении надзора и обзорной проверки аудиторской работы;</w:t>
      </w:r>
    </w:p>
    <w:p w:rsidR="008E1ABF" w:rsidRPr="008E1ABF" w:rsidRDefault="008E1ABF" w:rsidP="00F443E0">
      <w:pPr>
        <w:shd w:val="clear" w:color="auto" w:fill="FFFFFF"/>
        <w:spacing w:after="0" w:line="360" w:lineRule="auto"/>
        <w:jc w:val="both"/>
        <w:rPr>
          <w:rFonts w:ascii="Times New Roman" w:hAnsi="Times New Roman" w:cs="Times New Roman"/>
          <w:sz w:val="28"/>
        </w:rPr>
      </w:pPr>
      <w:r w:rsidRPr="008E1ABF">
        <w:rPr>
          <w:rFonts w:ascii="Times New Roman" w:hAnsi="Times New Roman" w:cs="Times New Roman"/>
          <w:color w:val="000000"/>
          <w:sz w:val="28"/>
        </w:rPr>
        <w:t>в) фиксируют аудиторские доказательства, получаемые в результате аудиторской работы, выполняемой с целью подтверждения мнения аудитора</w:t>
      </w:r>
      <w:r w:rsidR="00BB2046">
        <w:rPr>
          <w:rFonts w:ascii="Times New Roman" w:hAnsi="Times New Roman" w:cs="Times New Roman"/>
          <w:color w:val="000000"/>
          <w:sz w:val="28"/>
        </w:rPr>
        <w:t xml:space="preserve"> </w:t>
      </w:r>
      <w:r w:rsidR="00BB2046" w:rsidRPr="00BB2046">
        <w:rPr>
          <w:rFonts w:ascii="Times New Roman" w:hAnsi="Times New Roman" w:cs="Times New Roman"/>
          <w:sz w:val="28"/>
          <w:szCs w:val="28"/>
        </w:rPr>
        <w:t>[8]</w:t>
      </w:r>
      <w:r w:rsidRPr="00BB2046">
        <w:rPr>
          <w:rFonts w:ascii="Times New Roman" w:hAnsi="Times New Roman" w:cs="Times New Roman"/>
          <w:color w:val="000000"/>
          <w:sz w:val="28"/>
        </w:rPr>
        <w:t>.</w:t>
      </w:r>
    </w:p>
    <w:p w:rsidR="008E1ABF" w:rsidRPr="008E1ABF" w:rsidRDefault="008E1ABF" w:rsidP="00F443E0">
      <w:pPr>
        <w:shd w:val="clear" w:color="auto" w:fill="FFFFFF"/>
        <w:spacing w:after="0" w:line="360" w:lineRule="auto"/>
        <w:ind w:firstLine="851"/>
        <w:jc w:val="both"/>
        <w:rPr>
          <w:rFonts w:ascii="Times New Roman" w:hAnsi="Times New Roman" w:cs="Times New Roman"/>
          <w:sz w:val="28"/>
        </w:rPr>
      </w:pPr>
      <w:r w:rsidRPr="008E1ABF">
        <w:rPr>
          <w:rFonts w:ascii="Times New Roman" w:hAnsi="Times New Roman" w:cs="Times New Roman"/>
          <w:color w:val="000000"/>
          <w:sz w:val="28"/>
        </w:rPr>
        <w:t>Аудитор должен составлять рабочие документы в достаточно полной и подробной форме, необходимой для обеспечения общего понимания аудита.</w:t>
      </w:r>
    </w:p>
    <w:p w:rsidR="008E1ABF" w:rsidRPr="008E1ABF" w:rsidRDefault="008E1ABF" w:rsidP="00F443E0">
      <w:pPr>
        <w:pStyle w:val="3"/>
        <w:spacing w:line="360" w:lineRule="auto"/>
      </w:pPr>
      <w:r w:rsidRPr="008E1ABF">
        <w:t xml:space="preserve">Аудитор должен отражать в рабочих документах информацию о планировании аудиторской работы, характере, временных рамках и объеме </w:t>
      </w:r>
      <w:r w:rsidRPr="008E1ABF">
        <w:lastRenderedPageBreak/>
        <w:t>выполненных аудиторских процедур, их результатах, а также о выводах, сделанных на основе полученных аудиторских доказательств. В рабочих документах содержится обоснование аудитором всех важных аспектов, по которым необходимо выразить свое субъективное суждение, вместе с выводами аудитора по данным аспектам. В тех случаях, когда требуется рассмотрение сложных принципиальных вопросов или вынесение субъективных суждений, в рабочие документы следует включать соответствующие факты, которые были известны аудитору на момент формулирования выводов.</w:t>
      </w:r>
    </w:p>
    <w:p w:rsidR="008E1ABF" w:rsidRPr="008E1ABF" w:rsidRDefault="008E1ABF" w:rsidP="008E1ABF">
      <w:pPr>
        <w:shd w:val="clear" w:color="auto" w:fill="FFFFFF"/>
        <w:spacing w:after="0" w:line="360" w:lineRule="auto"/>
        <w:ind w:firstLine="851"/>
        <w:jc w:val="both"/>
        <w:rPr>
          <w:rFonts w:ascii="Times New Roman" w:hAnsi="Times New Roman" w:cs="Times New Roman"/>
          <w:sz w:val="28"/>
        </w:rPr>
      </w:pPr>
      <w:r w:rsidRPr="008E1ABF">
        <w:rPr>
          <w:rFonts w:ascii="Times New Roman" w:hAnsi="Times New Roman" w:cs="Times New Roman"/>
          <w:color w:val="000000"/>
          <w:sz w:val="28"/>
        </w:rPr>
        <w:t>Объем документации должен определяться исходя из профессионального суждения</w:t>
      </w:r>
      <w:r w:rsidRPr="00421C15">
        <w:rPr>
          <w:rFonts w:ascii="Times New Roman" w:hAnsi="Times New Roman" w:cs="Times New Roman"/>
          <w:color w:val="000000"/>
          <w:sz w:val="28"/>
        </w:rPr>
        <w:t>.</w:t>
      </w:r>
      <w:r w:rsidR="00421C15" w:rsidRPr="00421C15">
        <w:rPr>
          <w:rFonts w:ascii="Times New Roman" w:hAnsi="Times New Roman" w:cs="Times New Roman"/>
          <w:bCs/>
          <w:sz w:val="28"/>
          <w:szCs w:val="28"/>
        </w:rPr>
        <w:t xml:space="preserve"> Нет необходимости и нецелесообразно документировать каждый вопрос, рассматриваемый аудитором. В частности, недопустимо включать в состав рабочей документации копии первичных документов, оформленных надлежащим образом, не содержащих ошибок и соответствующих хозяйственным операциям, описываемым этими первичными документами. Вместо копий таких документов допустимо составление сводной таблицы с указанием перечня проверенных операций и проставлением отметки о наличии и правильности соответствующих первичных документов.</w:t>
      </w:r>
      <w:r w:rsidR="00421C15" w:rsidRPr="006F0848">
        <w:rPr>
          <w:rFonts w:ascii="Times New Roman" w:hAnsi="Times New Roman" w:cs="Times New Roman"/>
          <w:b/>
          <w:bCs/>
          <w:sz w:val="28"/>
          <w:szCs w:val="28"/>
        </w:rPr>
        <w:t xml:space="preserve"> </w:t>
      </w:r>
      <w:r w:rsidRPr="008E1ABF">
        <w:rPr>
          <w:rFonts w:ascii="Times New Roman" w:hAnsi="Times New Roman" w:cs="Times New Roman"/>
          <w:color w:val="000000"/>
          <w:sz w:val="28"/>
        </w:rPr>
        <w:t xml:space="preserve"> На форму и содержание рабочих документов оказывают влияние такие факторы, как:</w:t>
      </w:r>
    </w:p>
    <w:p w:rsidR="008E1ABF" w:rsidRPr="008E1ABF" w:rsidRDefault="008E1ABF" w:rsidP="008E1ABF">
      <w:pPr>
        <w:shd w:val="clear" w:color="auto" w:fill="FFFFFF"/>
        <w:spacing w:after="0" w:line="360" w:lineRule="auto"/>
        <w:jc w:val="both"/>
        <w:rPr>
          <w:rFonts w:ascii="Times New Roman" w:hAnsi="Times New Roman" w:cs="Times New Roman"/>
          <w:sz w:val="28"/>
        </w:rPr>
      </w:pPr>
      <w:r w:rsidRPr="008E1ABF">
        <w:rPr>
          <w:rFonts w:ascii="Times New Roman" w:hAnsi="Times New Roman" w:cs="Times New Roman"/>
          <w:color w:val="000000"/>
          <w:sz w:val="28"/>
        </w:rPr>
        <w:t xml:space="preserve">• характер аудиторского задания; </w:t>
      </w:r>
    </w:p>
    <w:p w:rsidR="008E1ABF" w:rsidRPr="008E1ABF" w:rsidRDefault="008E1ABF" w:rsidP="008E1ABF">
      <w:pPr>
        <w:shd w:val="clear" w:color="auto" w:fill="FFFFFF"/>
        <w:spacing w:after="0" w:line="360" w:lineRule="auto"/>
        <w:jc w:val="both"/>
        <w:rPr>
          <w:rFonts w:ascii="Times New Roman" w:hAnsi="Times New Roman" w:cs="Times New Roman"/>
          <w:sz w:val="28"/>
        </w:rPr>
      </w:pPr>
      <w:r w:rsidRPr="008E1ABF">
        <w:rPr>
          <w:rFonts w:ascii="Times New Roman" w:hAnsi="Times New Roman" w:cs="Times New Roman"/>
          <w:color w:val="000000"/>
          <w:sz w:val="28"/>
        </w:rPr>
        <w:t>• форма аудиторского отчета (заключения);</w:t>
      </w:r>
    </w:p>
    <w:p w:rsidR="008E1ABF" w:rsidRPr="008E1ABF" w:rsidRDefault="008E1ABF" w:rsidP="008E1ABF">
      <w:pPr>
        <w:shd w:val="clear" w:color="auto" w:fill="FFFFFF"/>
        <w:spacing w:after="0" w:line="360" w:lineRule="auto"/>
        <w:jc w:val="both"/>
        <w:rPr>
          <w:rFonts w:ascii="Times New Roman" w:hAnsi="Times New Roman" w:cs="Times New Roman"/>
          <w:sz w:val="28"/>
        </w:rPr>
      </w:pPr>
      <w:r w:rsidRPr="008E1ABF">
        <w:rPr>
          <w:rFonts w:ascii="Times New Roman" w:hAnsi="Times New Roman" w:cs="Times New Roman"/>
          <w:color w:val="000000"/>
          <w:sz w:val="28"/>
        </w:rPr>
        <w:t>• характер и сложность бизнеса;</w:t>
      </w:r>
    </w:p>
    <w:p w:rsidR="008E1ABF" w:rsidRPr="008E1ABF" w:rsidRDefault="008E1ABF" w:rsidP="008E1ABF">
      <w:pPr>
        <w:shd w:val="clear" w:color="auto" w:fill="FFFFFF"/>
        <w:spacing w:after="0" w:line="360" w:lineRule="auto"/>
        <w:jc w:val="both"/>
        <w:rPr>
          <w:rFonts w:ascii="Times New Roman" w:hAnsi="Times New Roman" w:cs="Times New Roman"/>
          <w:sz w:val="28"/>
        </w:rPr>
      </w:pPr>
      <w:r w:rsidRPr="008E1ABF">
        <w:rPr>
          <w:rFonts w:ascii="Times New Roman" w:hAnsi="Times New Roman" w:cs="Times New Roman"/>
          <w:color w:val="000000"/>
          <w:sz w:val="28"/>
        </w:rPr>
        <w:t>• характер и состояние систем бухгалтерского учета и внутреннего контроля субъекта;</w:t>
      </w:r>
    </w:p>
    <w:p w:rsidR="008E1ABF" w:rsidRPr="008E1ABF" w:rsidRDefault="008E1ABF" w:rsidP="008E1ABF">
      <w:pPr>
        <w:shd w:val="clear" w:color="auto" w:fill="FFFFFF"/>
        <w:spacing w:after="0" w:line="360" w:lineRule="auto"/>
        <w:jc w:val="both"/>
        <w:rPr>
          <w:rFonts w:ascii="Times New Roman" w:hAnsi="Times New Roman" w:cs="Times New Roman"/>
          <w:sz w:val="28"/>
        </w:rPr>
      </w:pPr>
      <w:r w:rsidRPr="008E1ABF">
        <w:rPr>
          <w:rFonts w:ascii="Times New Roman" w:hAnsi="Times New Roman" w:cs="Times New Roman"/>
          <w:color w:val="000000"/>
          <w:sz w:val="28"/>
        </w:rPr>
        <w:t>• необходимость при определенных обстоятельствах направлять работу ассистентов аудитора, осуществлять надзор и проводить обзорные проверки такой работы;</w:t>
      </w:r>
    </w:p>
    <w:p w:rsidR="008E1ABF" w:rsidRPr="008E1ABF" w:rsidRDefault="008E1ABF" w:rsidP="008E1ABF">
      <w:pPr>
        <w:shd w:val="clear" w:color="auto" w:fill="FFFFFF"/>
        <w:spacing w:after="0" w:line="360" w:lineRule="auto"/>
        <w:jc w:val="both"/>
        <w:rPr>
          <w:rFonts w:ascii="Times New Roman" w:hAnsi="Times New Roman" w:cs="Times New Roman"/>
          <w:sz w:val="28"/>
        </w:rPr>
      </w:pPr>
      <w:r w:rsidRPr="008E1ABF">
        <w:rPr>
          <w:rFonts w:ascii="Times New Roman" w:hAnsi="Times New Roman" w:cs="Times New Roman"/>
          <w:color w:val="000000"/>
          <w:sz w:val="28"/>
        </w:rPr>
        <w:t>• конкретные методы и приемы, применяемые в процессе проведения аудита.</w:t>
      </w:r>
    </w:p>
    <w:p w:rsidR="008E1ABF" w:rsidRPr="008E1ABF" w:rsidRDefault="008E1ABF" w:rsidP="008E1ABF">
      <w:pPr>
        <w:shd w:val="clear" w:color="auto" w:fill="FFFFFF"/>
        <w:spacing w:after="0" w:line="360" w:lineRule="auto"/>
        <w:ind w:firstLine="851"/>
        <w:jc w:val="both"/>
        <w:rPr>
          <w:rFonts w:ascii="Times New Roman" w:hAnsi="Times New Roman" w:cs="Times New Roman"/>
          <w:sz w:val="28"/>
        </w:rPr>
      </w:pPr>
      <w:r w:rsidRPr="008E1ABF">
        <w:rPr>
          <w:rFonts w:ascii="Times New Roman" w:hAnsi="Times New Roman" w:cs="Times New Roman"/>
          <w:color w:val="000000"/>
          <w:sz w:val="28"/>
        </w:rPr>
        <w:lastRenderedPageBreak/>
        <w:t>Рабочие документы составляются и систематизируются таким образом, чтобы соответствовать определенным обстоятельствам и потребностям аудитора при проведении каждого отдельного аудита. Использование стандартизированных рабочих документов (например, контрольных перечней, образцов писем, стандартной структуры рабочих документов) повышает эффективность их подготовки и проверки. Данные документы способствуют процессу делегирования работы, одновременно предоставляя средства контроля ее качества</w:t>
      </w:r>
      <w:r w:rsidR="004467D1">
        <w:rPr>
          <w:rFonts w:ascii="Times New Roman" w:hAnsi="Times New Roman" w:cs="Times New Roman"/>
          <w:color w:val="000000"/>
          <w:sz w:val="28"/>
        </w:rPr>
        <w:t xml:space="preserve"> </w:t>
      </w:r>
      <w:r w:rsidR="00F443E0">
        <w:rPr>
          <w:rFonts w:ascii="Times New Roman" w:hAnsi="Times New Roman" w:cs="Times New Roman"/>
          <w:sz w:val="28"/>
          <w:szCs w:val="28"/>
        </w:rPr>
        <w:t>[9</w:t>
      </w:r>
      <w:r w:rsidR="004467D1" w:rsidRPr="001074E3">
        <w:rPr>
          <w:rFonts w:ascii="Times New Roman" w:hAnsi="Times New Roman" w:cs="Times New Roman"/>
          <w:sz w:val="28"/>
          <w:szCs w:val="28"/>
        </w:rPr>
        <w:t>]</w:t>
      </w:r>
      <w:r w:rsidRPr="001074E3">
        <w:rPr>
          <w:rFonts w:ascii="Times New Roman" w:hAnsi="Times New Roman" w:cs="Times New Roman"/>
          <w:color w:val="000000"/>
          <w:sz w:val="28"/>
        </w:rPr>
        <w:t>.</w:t>
      </w:r>
    </w:p>
    <w:p w:rsidR="008E1ABF" w:rsidRPr="008E1ABF" w:rsidRDefault="008E1ABF" w:rsidP="008E1ABF">
      <w:pPr>
        <w:shd w:val="clear" w:color="auto" w:fill="FFFFFF"/>
        <w:spacing w:after="0" w:line="360" w:lineRule="auto"/>
        <w:ind w:firstLine="851"/>
        <w:jc w:val="both"/>
        <w:rPr>
          <w:rFonts w:ascii="Times New Roman" w:hAnsi="Times New Roman" w:cs="Times New Roman"/>
          <w:sz w:val="28"/>
        </w:rPr>
      </w:pPr>
      <w:r w:rsidRPr="008E1ABF">
        <w:rPr>
          <w:rFonts w:ascii="Times New Roman" w:hAnsi="Times New Roman" w:cs="Times New Roman"/>
          <w:color w:val="000000"/>
          <w:sz w:val="28"/>
        </w:rPr>
        <w:t>Для повышения эффективности аудита аудитор может использовать графики, аналитическую и иную документацию, подготовленную субъектом. В этих случаях аудитору необходимо убедиться в том, что такие материалы подготовлены надлежащим образом.</w:t>
      </w:r>
    </w:p>
    <w:p w:rsidR="008E1ABF" w:rsidRPr="008E1ABF" w:rsidRDefault="008E1ABF" w:rsidP="008E1ABF">
      <w:pPr>
        <w:shd w:val="clear" w:color="auto" w:fill="FFFFFF"/>
        <w:spacing w:after="0" w:line="360" w:lineRule="auto"/>
        <w:ind w:firstLine="851"/>
        <w:jc w:val="both"/>
        <w:rPr>
          <w:rFonts w:ascii="Times New Roman" w:hAnsi="Times New Roman" w:cs="Times New Roman"/>
          <w:sz w:val="28"/>
        </w:rPr>
      </w:pPr>
      <w:r w:rsidRPr="008E1ABF">
        <w:rPr>
          <w:rFonts w:ascii="Times New Roman" w:hAnsi="Times New Roman" w:cs="Times New Roman"/>
          <w:color w:val="000000"/>
          <w:sz w:val="28"/>
        </w:rPr>
        <w:t>Рабочие документы обычно содержат:</w:t>
      </w:r>
    </w:p>
    <w:p w:rsidR="008E1ABF" w:rsidRPr="008E1ABF" w:rsidRDefault="008E1ABF" w:rsidP="008E1ABF">
      <w:pPr>
        <w:shd w:val="clear" w:color="auto" w:fill="FFFFFF"/>
        <w:spacing w:after="0" w:line="360" w:lineRule="auto"/>
        <w:jc w:val="both"/>
        <w:rPr>
          <w:rFonts w:ascii="Times New Roman" w:hAnsi="Times New Roman" w:cs="Times New Roman"/>
          <w:sz w:val="28"/>
        </w:rPr>
      </w:pPr>
      <w:r w:rsidRPr="008E1ABF">
        <w:rPr>
          <w:rFonts w:ascii="Times New Roman" w:hAnsi="Times New Roman" w:cs="Times New Roman"/>
          <w:color w:val="000000"/>
          <w:sz w:val="28"/>
        </w:rPr>
        <w:t>• информацию, касающуюся юридической и организационной структуры субъекта;</w:t>
      </w:r>
    </w:p>
    <w:p w:rsidR="008E1ABF" w:rsidRPr="008E1ABF" w:rsidRDefault="008E1ABF" w:rsidP="008E1ABF">
      <w:pPr>
        <w:shd w:val="clear" w:color="auto" w:fill="FFFFFF"/>
        <w:spacing w:after="0" w:line="360" w:lineRule="auto"/>
        <w:jc w:val="both"/>
        <w:rPr>
          <w:rFonts w:ascii="Times New Roman" w:hAnsi="Times New Roman" w:cs="Times New Roman"/>
          <w:sz w:val="28"/>
        </w:rPr>
      </w:pPr>
      <w:r w:rsidRPr="008E1ABF">
        <w:rPr>
          <w:rFonts w:ascii="Times New Roman" w:hAnsi="Times New Roman" w:cs="Times New Roman"/>
          <w:color w:val="000000"/>
          <w:sz w:val="28"/>
        </w:rPr>
        <w:t>• выдержки или копии важных юридических документов, соглашений и протоколов;</w:t>
      </w:r>
    </w:p>
    <w:p w:rsidR="008E1ABF" w:rsidRPr="008E1ABF" w:rsidRDefault="008E1ABF" w:rsidP="008E1ABF">
      <w:pPr>
        <w:shd w:val="clear" w:color="auto" w:fill="FFFFFF"/>
        <w:spacing w:after="0" w:line="360" w:lineRule="auto"/>
        <w:jc w:val="both"/>
        <w:rPr>
          <w:rFonts w:ascii="Times New Roman" w:hAnsi="Times New Roman" w:cs="Times New Roman"/>
          <w:sz w:val="28"/>
        </w:rPr>
      </w:pPr>
      <w:r w:rsidRPr="008E1ABF">
        <w:rPr>
          <w:rFonts w:ascii="Times New Roman" w:hAnsi="Times New Roman" w:cs="Times New Roman"/>
          <w:color w:val="000000"/>
          <w:sz w:val="28"/>
        </w:rPr>
        <w:t>• информацию об отрасли, экономической и правовой среде, в которой субъект осуществляет свою деятельность;</w:t>
      </w:r>
    </w:p>
    <w:p w:rsidR="008E1ABF" w:rsidRPr="008E1ABF" w:rsidRDefault="008E1ABF" w:rsidP="008E1ABF">
      <w:pPr>
        <w:shd w:val="clear" w:color="auto" w:fill="FFFFFF"/>
        <w:spacing w:after="0" w:line="360" w:lineRule="auto"/>
        <w:jc w:val="both"/>
        <w:rPr>
          <w:rFonts w:ascii="Times New Roman" w:hAnsi="Times New Roman" w:cs="Times New Roman"/>
          <w:sz w:val="28"/>
        </w:rPr>
      </w:pPr>
      <w:r w:rsidRPr="008E1ABF">
        <w:rPr>
          <w:rFonts w:ascii="Times New Roman" w:hAnsi="Times New Roman" w:cs="Times New Roman"/>
          <w:color w:val="000000"/>
          <w:sz w:val="28"/>
        </w:rPr>
        <w:t>• доказательства, подтверждающие процесс планирования, включая программы аудита и любые изменения к ним;</w:t>
      </w:r>
    </w:p>
    <w:p w:rsidR="008E1ABF" w:rsidRPr="008E1ABF" w:rsidRDefault="008E1ABF" w:rsidP="008E1ABF">
      <w:pPr>
        <w:shd w:val="clear" w:color="auto" w:fill="FFFFFF"/>
        <w:spacing w:after="0" w:line="360" w:lineRule="auto"/>
        <w:jc w:val="both"/>
        <w:rPr>
          <w:rFonts w:ascii="Times New Roman" w:hAnsi="Times New Roman" w:cs="Times New Roman"/>
          <w:sz w:val="28"/>
        </w:rPr>
      </w:pPr>
      <w:r w:rsidRPr="008E1ABF">
        <w:rPr>
          <w:rFonts w:ascii="Times New Roman" w:hAnsi="Times New Roman" w:cs="Times New Roman"/>
          <w:color w:val="000000"/>
          <w:sz w:val="28"/>
        </w:rPr>
        <w:t>• доказательства понимания аудитором систем бухгалтерского учета и внутреннего контроля;</w:t>
      </w:r>
    </w:p>
    <w:p w:rsidR="008E1ABF" w:rsidRPr="008E1ABF" w:rsidRDefault="008E1ABF" w:rsidP="008E1ABF">
      <w:pPr>
        <w:shd w:val="clear" w:color="auto" w:fill="FFFFFF"/>
        <w:spacing w:after="0" w:line="360" w:lineRule="auto"/>
        <w:jc w:val="both"/>
        <w:rPr>
          <w:rFonts w:ascii="Times New Roman" w:hAnsi="Times New Roman" w:cs="Times New Roman"/>
          <w:sz w:val="28"/>
        </w:rPr>
      </w:pPr>
      <w:r w:rsidRPr="008E1ABF">
        <w:rPr>
          <w:rFonts w:ascii="Times New Roman" w:hAnsi="Times New Roman" w:cs="Times New Roman"/>
          <w:color w:val="000000"/>
          <w:sz w:val="28"/>
        </w:rPr>
        <w:t>• доказательства, подтверждающие оценку неотъемлемого риска, риска средств контроля и любые корректировки этих оценок;</w:t>
      </w:r>
    </w:p>
    <w:p w:rsidR="008E1ABF" w:rsidRPr="008E1ABF" w:rsidRDefault="008E1ABF" w:rsidP="008E1ABF">
      <w:pPr>
        <w:shd w:val="clear" w:color="auto" w:fill="FFFFFF"/>
        <w:spacing w:after="0" w:line="360" w:lineRule="auto"/>
        <w:jc w:val="both"/>
        <w:rPr>
          <w:rFonts w:ascii="Times New Roman" w:hAnsi="Times New Roman" w:cs="Times New Roman"/>
          <w:sz w:val="28"/>
        </w:rPr>
      </w:pPr>
      <w:r w:rsidRPr="008E1ABF">
        <w:rPr>
          <w:rFonts w:ascii="Times New Roman" w:hAnsi="Times New Roman" w:cs="Times New Roman"/>
          <w:color w:val="000000"/>
          <w:sz w:val="28"/>
        </w:rPr>
        <w:t>• доказательства, подтверждающие факт анализа аудитором работы внутреннего аудита и сделанные выводы;</w:t>
      </w:r>
    </w:p>
    <w:p w:rsidR="008E1ABF" w:rsidRPr="008E1ABF" w:rsidRDefault="008E1ABF" w:rsidP="008E1ABF">
      <w:pPr>
        <w:shd w:val="clear" w:color="auto" w:fill="FFFFFF"/>
        <w:spacing w:after="0" w:line="360" w:lineRule="auto"/>
        <w:jc w:val="both"/>
        <w:rPr>
          <w:rFonts w:ascii="Times New Roman" w:hAnsi="Times New Roman" w:cs="Times New Roman"/>
          <w:sz w:val="28"/>
        </w:rPr>
      </w:pPr>
      <w:r w:rsidRPr="008E1ABF">
        <w:rPr>
          <w:rFonts w:ascii="Times New Roman" w:hAnsi="Times New Roman" w:cs="Times New Roman"/>
          <w:color w:val="000000"/>
          <w:sz w:val="28"/>
        </w:rPr>
        <w:t>• анализ операций и сальдо счетов;</w:t>
      </w:r>
    </w:p>
    <w:p w:rsidR="008E1ABF" w:rsidRPr="008E1ABF" w:rsidRDefault="008E1ABF" w:rsidP="008E1ABF">
      <w:pPr>
        <w:shd w:val="clear" w:color="auto" w:fill="FFFFFF"/>
        <w:spacing w:after="0" w:line="360" w:lineRule="auto"/>
        <w:jc w:val="both"/>
        <w:rPr>
          <w:rFonts w:ascii="Times New Roman" w:hAnsi="Times New Roman" w:cs="Times New Roman"/>
          <w:sz w:val="28"/>
        </w:rPr>
      </w:pPr>
      <w:r w:rsidRPr="008E1ABF">
        <w:rPr>
          <w:rFonts w:ascii="Times New Roman" w:hAnsi="Times New Roman" w:cs="Times New Roman"/>
          <w:color w:val="000000"/>
          <w:sz w:val="28"/>
        </w:rPr>
        <w:t>• анализ наиболее важных коэффициентов и тенденций;</w:t>
      </w:r>
    </w:p>
    <w:p w:rsidR="008E1ABF" w:rsidRPr="008E1ABF" w:rsidRDefault="008E1ABF" w:rsidP="008E1ABF">
      <w:pPr>
        <w:shd w:val="clear" w:color="auto" w:fill="FFFFFF"/>
        <w:spacing w:after="0" w:line="360" w:lineRule="auto"/>
        <w:jc w:val="both"/>
        <w:rPr>
          <w:rFonts w:ascii="Times New Roman" w:hAnsi="Times New Roman" w:cs="Times New Roman"/>
          <w:sz w:val="28"/>
        </w:rPr>
      </w:pPr>
      <w:r w:rsidRPr="008E1ABF">
        <w:rPr>
          <w:rFonts w:ascii="Times New Roman" w:hAnsi="Times New Roman" w:cs="Times New Roman"/>
          <w:color w:val="000000"/>
          <w:sz w:val="28"/>
        </w:rPr>
        <w:lastRenderedPageBreak/>
        <w:t>• записи о характере, временных рамках и объеме выполненных аудиторских процедур и результатах таких процедур;</w:t>
      </w:r>
    </w:p>
    <w:p w:rsidR="008E1ABF" w:rsidRPr="008E1ABF" w:rsidRDefault="008E1ABF" w:rsidP="008E1ABF">
      <w:pPr>
        <w:shd w:val="clear" w:color="auto" w:fill="FFFFFF"/>
        <w:spacing w:after="0" w:line="360" w:lineRule="auto"/>
        <w:jc w:val="both"/>
        <w:rPr>
          <w:rFonts w:ascii="Times New Roman" w:hAnsi="Times New Roman" w:cs="Times New Roman"/>
          <w:sz w:val="28"/>
        </w:rPr>
      </w:pPr>
      <w:r w:rsidRPr="008E1ABF">
        <w:rPr>
          <w:rFonts w:ascii="Times New Roman" w:hAnsi="Times New Roman" w:cs="Times New Roman"/>
          <w:color w:val="000000"/>
          <w:sz w:val="28"/>
        </w:rPr>
        <w:t>• доказательства, подтверждающие, что работа, выполненная ассистентами аудитора, осуществлялась под надзором и подлежала обзорной проверке;</w:t>
      </w:r>
    </w:p>
    <w:p w:rsidR="008E1ABF" w:rsidRPr="008E1ABF" w:rsidRDefault="008E1ABF" w:rsidP="008E1ABF">
      <w:pPr>
        <w:shd w:val="clear" w:color="auto" w:fill="FFFFFF"/>
        <w:spacing w:after="0" w:line="360" w:lineRule="auto"/>
        <w:jc w:val="both"/>
        <w:rPr>
          <w:rFonts w:ascii="Times New Roman" w:hAnsi="Times New Roman" w:cs="Times New Roman"/>
          <w:sz w:val="28"/>
        </w:rPr>
      </w:pPr>
      <w:r w:rsidRPr="008E1ABF">
        <w:rPr>
          <w:rFonts w:ascii="Times New Roman" w:hAnsi="Times New Roman" w:cs="Times New Roman"/>
          <w:color w:val="000000"/>
          <w:sz w:val="28"/>
        </w:rPr>
        <w:t>• указание на то, кто выполнял аудиторские процедуры и когда они были выполнены;</w:t>
      </w:r>
    </w:p>
    <w:p w:rsidR="008E1ABF" w:rsidRPr="008E1ABF" w:rsidRDefault="008E1ABF" w:rsidP="008E1ABF">
      <w:pPr>
        <w:shd w:val="clear" w:color="auto" w:fill="FFFFFF"/>
        <w:spacing w:after="0" w:line="360" w:lineRule="auto"/>
        <w:jc w:val="both"/>
        <w:rPr>
          <w:rFonts w:ascii="Times New Roman" w:hAnsi="Times New Roman" w:cs="Times New Roman"/>
          <w:sz w:val="28"/>
        </w:rPr>
      </w:pPr>
      <w:r w:rsidRPr="008E1ABF">
        <w:rPr>
          <w:rFonts w:ascii="Times New Roman" w:hAnsi="Times New Roman" w:cs="Times New Roman"/>
          <w:color w:val="000000"/>
          <w:sz w:val="28"/>
        </w:rPr>
        <w:t>• подробную информацию о процедурах, примененных в отношении компонентов, финансовая отчетность которых проверялась другим аудитором;</w:t>
      </w:r>
    </w:p>
    <w:p w:rsidR="008E1ABF" w:rsidRPr="008E1ABF" w:rsidRDefault="008E1ABF" w:rsidP="008E1ABF">
      <w:pPr>
        <w:shd w:val="clear" w:color="auto" w:fill="FFFFFF"/>
        <w:spacing w:after="0" w:line="360" w:lineRule="auto"/>
        <w:jc w:val="both"/>
        <w:rPr>
          <w:rFonts w:ascii="Times New Roman" w:hAnsi="Times New Roman" w:cs="Times New Roman"/>
          <w:sz w:val="28"/>
        </w:rPr>
      </w:pPr>
      <w:r w:rsidRPr="008E1ABF">
        <w:rPr>
          <w:rFonts w:ascii="Times New Roman" w:hAnsi="Times New Roman" w:cs="Times New Roman"/>
          <w:color w:val="000000"/>
          <w:sz w:val="28"/>
        </w:rPr>
        <w:t>• копии сообщений, направленных другим аудиторам, экспертам и третьим лицам и полученных от них;</w:t>
      </w:r>
    </w:p>
    <w:p w:rsidR="008E1ABF" w:rsidRPr="008E1ABF" w:rsidRDefault="008E1ABF" w:rsidP="008E1ABF">
      <w:pPr>
        <w:shd w:val="clear" w:color="auto" w:fill="FFFFFF"/>
        <w:spacing w:after="0" w:line="360" w:lineRule="auto"/>
        <w:jc w:val="both"/>
        <w:rPr>
          <w:rFonts w:ascii="Times New Roman" w:hAnsi="Times New Roman" w:cs="Times New Roman"/>
          <w:sz w:val="28"/>
        </w:rPr>
      </w:pPr>
      <w:r w:rsidRPr="008E1ABF">
        <w:rPr>
          <w:rFonts w:ascii="Times New Roman" w:hAnsi="Times New Roman" w:cs="Times New Roman"/>
          <w:color w:val="000000"/>
          <w:sz w:val="28"/>
        </w:rPr>
        <w:t>• копии писем или заметки по аспектам аудита, доведенным до сведения субъекта или обсуждавшимся с ним, включая условия аудиторского задания и существенные недочеты системы внутреннего контроля;</w:t>
      </w:r>
    </w:p>
    <w:p w:rsidR="008E1ABF" w:rsidRPr="008E1ABF" w:rsidRDefault="008E1ABF" w:rsidP="008E1ABF">
      <w:pPr>
        <w:shd w:val="clear" w:color="auto" w:fill="FFFFFF"/>
        <w:spacing w:after="0" w:line="360" w:lineRule="auto"/>
        <w:jc w:val="both"/>
        <w:rPr>
          <w:rFonts w:ascii="Times New Roman" w:hAnsi="Times New Roman" w:cs="Times New Roman"/>
          <w:sz w:val="28"/>
        </w:rPr>
      </w:pPr>
      <w:r w:rsidRPr="008E1ABF">
        <w:rPr>
          <w:rFonts w:ascii="Times New Roman" w:hAnsi="Times New Roman" w:cs="Times New Roman"/>
          <w:color w:val="000000"/>
          <w:sz w:val="28"/>
        </w:rPr>
        <w:t>• письменные заявления, полученные от субъекта;</w:t>
      </w:r>
    </w:p>
    <w:p w:rsidR="008E1ABF" w:rsidRPr="008E1ABF" w:rsidRDefault="008E1ABF" w:rsidP="008E1ABF">
      <w:pPr>
        <w:shd w:val="clear" w:color="auto" w:fill="FFFFFF"/>
        <w:spacing w:after="0" w:line="360" w:lineRule="auto"/>
        <w:jc w:val="both"/>
        <w:rPr>
          <w:rFonts w:ascii="Times New Roman" w:hAnsi="Times New Roman" w:cs="Times New Roman"/>
          <w:sz w:val="28"/>
        </w:rPr>
      </w:pPr>
      <w:r w:rsidRPr="008E1ABF">
        <w:rPr>
          <w:rFonts w:ascii="Times New Roman" w:hAnsi="Times New Roman" w:cs="Times New Roman"/>
          <w:color w:val="000000"/>
          <w:sz w:val="28"/>
        </w:rPr>
        <w:t>• выводы, сделанные аудитором по важным аспектам аудита, включая то, каким образом исключения и необычные обстоятельства, раскрытые аудитором в ходе выполнения аудиторских процедур, разрешались или трактовались, если таковые имели место;</w:t>
      </w:r>
    </w:p>
    <w:p w:rsidR="008E1ABF" w:rsidRPr="008E1ABF" w:rsidRDefault="008E1ABF" w:rsidP="008E1ABF">
      <w:pPr>
        <w:shd w:val="clear" w:color="auto" w:fill="FFFFFF"/>
        <w:spacing w:after="0" w:line="360" w:lineRule="auto"/>
        <w:jc w:val="both"/>
        <w:rPr>
          <w:rFonts w:ascii="Times New Roman" w:hAnsi="Times New Roman" w:cs="Times New Roman"/>
          <w:sz w:val="28"/>
        </w:rPr>
      </w:pPr>
      <w:r w:rsidRPr="008E1ABF">
        <w:rPr>
          <w:rFonts w:ascii="Times New Roman" w:hAnsi="Times New Roman" w:cs="Times New Roman"/>
          <w:color w:val="000000"/>
          <w:sz w:val="28"/>
        </w:rPr>
        <w:t>• копии финансовой отчетности и аудиторского отчета (заключения)</w:t>
      </w:r>
      <w:r w:rsidR="001074E3" w:rsidRPr="001074E3">
        <w:rPr>
          <w:sz w:val="28"/>
          <w:szCs w:val="28"/>
        </w:rPr>
        <w:t xml:space="preserve"> </w:t>
      </w:r>
      <w:r w:rsidR="001074E3" w:rsidRPr="001074E3">
        <w:rPr>
          <w:rFonts w:ascii="Times New Roman" w:hAnsi="Times New Roman" w:cs="Times New Roman"/>
          <w:sz w:val="28"/>
          <w:szCs w:val="28"/>
        </w:rPr>
        <w:t>[11]</w:t>
      </w:r>
      <w:r w:rsidRPr="001074E3">
        <w:rPr>
          <w:rFonts w:ascii="Times New Roman" w:hAnsi="Times New Roman" w:cs="Times New Roman"/>
          <w:color w:val="000000"/>
          <w:sz w:val="28"/>
        </w:rPr>
        <w:t>.</w:t>
      </w:r>
    </w:p>
    <w:p w:rsidR="008E1ABF" w:rsidRDefault="008E1ABF" w:rsidP="008E1ABF">
      <w:pPr>
        <w:shd w:val="clear" w:color="auto" w:fill="FFFFFF"/>
        <w:spacing w:after="0" w:line="360" w:lineRule="auto"/>
        <w:ind w:firstLine="851"/>
        <w:jc w:val="both"/>
        <w:rPr>
          <w:rFonts w:ascii="Times New Roman" w:hAnsi="Times New Roman" w:cs="Times New Roman"/>
          <w:sz w:val="28"/>
        </w:rPr>
      </w:pPr>
      <w:r w:rsidRPr="008E1ABF">
        <w:rPr>
          <w:rFonts w:ascii="Times New Roman" w:hAnsi="Times New Roman" w:cs="Times New Roman"/>
          <w:color w:val="000000"/>
          <w:sz w:val="28"/>
        </w:rPr>
        <w:t>Аудитору необходимо установить надлежащие процедуры для обеспечения конфиденциальности, сохранности рабочих документов, а также для их хранения в течение необходимого периода времени, достаточного с точки зрения практики и соответствия правовым и профессиональным требованиям, предъявляемым к хранению документов.</w:t>
      </w:r>
    </w:p>
    <w:p w:rsidR="008E1ABF" w:rsidRPr="008E1ABF" w:rsidRDefault="008E1ABF" w:rsidP="008E1ABF">
      <w:pPr>
        <w:shd w:val="clear" w:color="auto" w:fill="FFFFFF"/>
        <w:spacing w:after="0" w:line="360" w:lineRule="auto"/>
        <w:ind w:firstLine="851"/>
        <w:jc w:val="both"/>
        <w:rPr>
          <w:rFonts w:ascii="Times New Roman" w:hAnsi="Times New Roman" w:cs="Times New Roman"/>
          <w:sz w:val="28"/>
        </w:rPr>
      </w:pPr>
      <w:r w:rsidRPr="008E1ABF">
        <w:rPr>
          <w:rFonts w:ascii="Times New Roman" w:hAnsi="Times New Roman" w:cs="Times New Roman"/>
          <w:color w:val="000000"/>
          <w:sz w:val="28"/>
        </w:rPr>
        <w:t>Рабочие документы являются собственностью аудитора. Хотя часть документов или выдержки из них могут быть предоставлены субъекту по усмотрению аудитора, они не могут служить заменой бухгалтерских записей субъекта.</w:t>
      </w:r>
    </w:p>
    <w:p w:rsidR="00F343D4" w:rsidRDefault="00F343D4" w:rsidP="00F443E0">
      <w:pPr>
        <w:spacing w:after="0" w:line="360" w:lineRule="auto"/>
        <w:jc w:val="center"/>
        <w:rPr>
          <w:rFonts w:ascii="Times New Roman" w:hAnsi="Times New Roman" w:cs="Times New Roman"/>
          <w:b/>
          <w:sz w:val="28"/>
          <w:szCs w:val="28"/>
        </w:rPr>
      </w:pPr>
      <w:r w:rsidRPr="00707E53">
        <w:rPr>
          <w:rFonts w:ascii="Times New Roman" w:hAnsi="Times New Roman" w:cs="Times New Roman"/>
          <w:b/>
          <w:sz w:val="28"/>
          <w:szCs w:val="28"/>
        </w:rPr>
        <w:lastRenderedPageBreak/>
        <w:t>2.Понятие «обнародованная информация» согласно Кодексу этики Международной федерации бухгалтеров.</w:t>
      </w:r>
    </w:p>
    <w:p w:rsidR="004D4A3A" w:rsidRPr="00DA1283" w:rsidRDefault="004D4A3A" w:rsidP="004D4A3A">
      <w:pPr>
        <w:pStyle w:val="FR1"/>
        <w:spacing w:line="360" w:lineRule="auto"/>
        <w:ind w:left="0" w:right="601" w:firstLine="708"/>
        <w:jc w:val="both"/>
        <w:rPr>
          <w:rFonts w:ascii="Times New Roman" w:hAnsi="Times New Roman"/>
          <w:b w:val="0"/>
          <w:bCs w:val="0"/>
          <w:sz w:val="28"/>
        </w:rPr>
      </w:pPr>
      <w:r>
        <w:rPr>
          <w:rFonts w:ascii="Times New Roman" w:hAnsi="Times New Roman"/>
          <w:b w:val="0"/>
          <w:bCs w:val="0"/>
          <w:sz w:val="28"/>
        </w:rPr>
        <w:t>В соответствии Кодекса этики Международной федерации бухгалтеров п</w:t>
      </w:r>
      <w:r w:rsidRPr="00DA1283">
        <w:rPr>
          <w:rFonts w:ascii="Times New Roman" w:hAnsi="Times New Roman"/>
          <w:b w:val="0"/>
          <w:bCs w:val="0"/>
          <w:sz w:val="28"/>
        </w:rPr>
        <w:t>рофессиональные бухгалтеры  принимают участие в подготовке или представлении в отчетности информации, которая может быть опубликована</w:t>
      </w:r>
      <w:r>
        <w:rPr>
          <w:rFonts w:ascii="Times New Roman" w:hAnsi="Times New Roman"/>
          <w:b w:val="0"/>
          <w:bCs w:val="0"/>
          <w:sz w:val="28"/>
        </w:rPr>
        <w:t xml:space="preserve"> (обнародована)</w:t>
      </w:r>
      <w:r w:rsidR="00F443E0" w:rsidRPr="00F443E0">
        <w:rPr>
          <w:sz w:val="28"/>
          <w:szCs w:val="28"/>
        </w:rPr>
        <w:t xml:space="preserve"> </w:t>
      </w:r>
      <w:r w:rsidR="00F443E0" w:rsidRPr="00F443E0">
        <w:rPr>
          <w:rFonts w:ascii="Times New Roman" w:hAnsi="Times New Roman" w:cs="Times New Roman"/>
          <w:b w:val="0"/>
          <w:sz w:val="28"/>
          <w:szCs w:val="28"/>
        </w:rPr>
        <w:t>[1</w:t>
      </w:r>
      <w:r w:rsidR="00F443E0">
        <w:rPr>
          <w:rFonts w:ascii="Times New Roman" w:hAnsi="Times New Roman" w:cs="Times New Roman"/>
          <w:b w:val="0"/>
          <w:sz w:val="28"/>
          <w:szCs w:val="28"/>
        </w:rPr>
        <w:t>0</w:t>
      </w:r>
      <w:r w:rsidR="0024540D">
        <w:rPr>
          <w:rFonts w:ascii="Times New Roman" w:hAnsi="Times New Roman" w:cs="Times New Roman"/>
          <w:b w:val="0"/>
          <w:sz w:val="28"/>
          <w:szCs w:val="28"/>
        </w:rPr>
        <w:t>, стр. 608</w:t>
      </w:r>
      <w:r w:rsidR="00F443E0">
        <w:rPr>
          <w:rFonts w:ascii="Times New Roman" w:hAnsi="Times New Roman" w:cs="Times New Roman"/>
          <w:b w:val="0"/>
          <w:sz w:val="28"/>
          <w:szCs w:val="28"/>
        </w:rPr>
        <w:t>]</w:t>
      </w:r>
      <w:r w:rsidRPr="00F443E0">
        <w:rPr>
          <w:rFonts w:ascii="Times New Roman" w:hAnsi="Times New Roman" w:cs="Times New Roman"/>
          <w:b w:val="0"/>
          <w:bCs w:val="0"/>
          <w:sz w:val="28"/>
        </w:rPr>
        <w:t>.</w:t>
      </w:r>
      <w:r w:rsidRPr="00DA1283">
        <w:rPr>
          <w:rFonts w:ascii="Times New Roman" w:hAnsi="Times New Roman"/>
          <w:b w:val="0"/>
          <w:bCs w:val="0"/>
          <w:sz w:val="28"/>
        </w:rPr>
        <w:t xml:space="preserve"> К такой информации может относиться финансовая или управленческая информация (например, прогнозы и бюджеты), финансовая отчетность, обсуждение и анализ вопросов управления или подписанное руководством сопроводительное письмо для аудиторов, являющееся частью аудита финансовой отчетности. Профессиональный бухгалтер должен готовить и представлять такую информацию честно, беспристрастно, в соответствии с профессиональными стандартами и в форме, понятной для квалифицированного пользователя такой информации.</w:t>
      </w:r>
      <w:r>
        <w:rPr>
          <w:rFonts w:ascii="Times New Roman" w:hAnsi="Times New Roman"/>
          <w:b w:val="0"/>
          <w:bCs w:val="0"/>
          <w:sz w:val="28"/>
        </w:rPr>
        <w:t xml:space="preserve"> </w:t>
      </w:r>
      <w:r w:rsidRPr="00DA1283">
        <w:rPr>
          <w:rFonts w:ascii="Times New Roman" w:hAnsi="Times New Roman"/>
          <w:b w:val="0"/>
          <w:bCs w:val="0"/>
          <w:sz w:val="28"/>
        </w:rPr>
        <w:t>Профессиональный бухгалтер, отвечающий за подготовку или утверждение финансовой отчетности организации, должен обеспечить ее представление</w:t>
      </w:r>
      <w:r>
        <w:rPr>
          <w:rFonts w:ascii="Times New Roman" w:hAnsi="Times New Roman"/>
          <w:b w:val="0"/>
          <w:bCs w:val="0"/>
          <w:sz w:val="28"/>
        </w:rPr>
        <w:t xml:space="preserve"> (обнародование)</w:t>
      </w:r>
      <w:r w:rsidRPr="00DA1283">
        <w:rPr>
          <w:rFonts w:ascii="Times New Roman" w:hAnsi="Times New Roman"/>
          <w:b w:val="0"/>
          <w:bCs w:val="0"/>
          <w:sz w:val="28"/>
        </w:rPr>
        <w:t xml:space="preserve"> в соответствии с надлежащими стандартами финансовой отчетности.</w:t>
      </w:r>
    </w:p>
    <w:p w:rsidR="004D4A3A" w:rsidRPr="00DA1283" w:rsidRDefault="004D4A3A" w:rsidP="004D4A3A">
      <w:pPr>
        <w:pStyle w:val="FR1"/>
        <w:spacing w:line="360" w:lineRule="auto"/>
        <w:ind w:left="0" w:right="601" w:firstLine="708"/>
        <w:jc w:val="both"/>
        <w:rPr>
          <w:rFonts w:ascii="Times New Roman" w:hAnsi="Times New Roman"/>
          <w:b w:val="0"/>
          <w:bCs w:val="0"/>
          <w:sz w:val="28"/>
        </w:rPr>
      </w:pPr>
      <w:r w:rsidRPr="00DA1283">
        <w:rPr>
          <w:rFonts w:ascii="Times New Roman" w:hAnsi="Times New Roman"/>
          <w:b w:val="0"/>
          <w:bCs w:val="0"/>
          <w:sz w:val="28"/>
        </w:rPr>
        <w:t>Профессиональный бухгалтер должен вести учет информации, входящей в сферу его ответственности, таким образом, чтобы:</w:t>
      </w:r>
    </w:p>
    <w:p w:rsidR="004D4A3A" w:rsidRPr="00DA1283" w:rsidRDefault="004D4A3A" w:rsidP="004D4A3A">
      <w:pPr>
        <w:pStyle w:val="FR1"/>
        <w:spacing w:line="360" w:lineRule="auto"/>
        <w:ind w:left="0" w:right="601" w:firstLine="708"/>
        <w:jc w:val="both"/>
        <w:rPr>
          <w:rFonts w:ascii="Times New Roman" w:hAnsi="Times New Roman"/>
          <w:b w:val="0"/>
          <w:bCs w:val="0"/>
          <w:sz w:val="28"/>
        </w:rPr>
      </w:pPr>
      <w:r>
        <w:rPr>
          <w:rFonts w:ascii="Times New Roman" w:hAnsi="Times New Roman"/>
          <w:b w:val="0"/>
          <w:bCs w:val="0"/>
          <w:sz w:val="28"/>
        </w:rPr>
        <w:t xml:space="preserve">- </w:t>
      </w:r>
      <w:r w:rsidRPr="00DA1283">
        <w:rPr>
          <w:rFonts w:ascii="Times New Roman" w:hAnsi="Times New Roman"/>
          <w:b w:val="0"/>
          <w:bCs w:val="0"/>
          <w:sz w:val="28"/>
        </w:rPr>
        <w:t>ясно и четко описывать истинный характер финансово-хозяйственных операций, активов и обязательств;</w:t>
      </w:r>
    </w:p>
    <w:p w:rsidR="004D4A3A" w:rsidRPr="00DA1283" w:rsidRDefault="004D4A3A" w:rsidP="004D4A3A">
      <w:pPr>
        <w:pStyle w:val="FR1"/>
        <w:spacing w:line="360" w:lineRule="auto"/>
        <w:ind w:left="0" w:right="601" w:firstLine="708"/>
        <w:jc w:val="both"/>
        <w:rPr>
          <w:rFonts w:ascii="Times New Roman" w:hAnsi="Times New Roman"/>
          <w:b w:val="0"/>
          <w:bCs w:val="0"/>
          <w:sz w:val="28"/>
        </w:rPr>
      </w:pPr>
      <w:r>
        <w:rPr>
          <w:rFonts w:ascii="Times New Roman" w:hAnsi="Times New Roman"/>
          <w:b w:val="0"/>
          <w:bCs w:val="0"/>
          <w:sz w:val="28"/>
        </w:rPr>
        <w:t>-</w:t>
      </w:r>
      <w:r w:rsidRPr="00DA1283">
        <w:rPr>
          <w:rFonts w:ascii="Times New Roman" w:hAnsi="Times New Roman"/>
          <w:b w:val="0"/>
          <w:bCs w:val="0"/>
          <w:sz w:val="28"/>
        </w:rPr>
        <w:t xml:space="preserve"> своевременно и надлежащим образом регистрировать информацию;</w:t>
      </w:r>
    </w:p>
    <w:p w:rsidR="004D4A3A" w:rsidRPr="00DA1283" w:rsidRDefault="004D4A3A" w:rsidP="004D4A3A">
      <w:pPr>
        <w:pStyle w:val="FR1"/>
        <w:spacing w:line="360" w:lineRule="auto"/>
        <w:ind w:left="0" w:right="601" w:firstLine="708"/>
        <w:jc w:val="both"/>
        <w:rPr>
          <w:rFonts w:ascii="Times New Roman" w:hAnsi="Times New Roman"/>
          <w:b w:val="0"/>
          <w:bCs w:val="0"/>
          <w:sz w:val="28"/>
        </w:rPr>
      </w:pPr>
      <w:r>
        <w:rPr>
          <w:rFonts w:ascii="Times New Roman" w:hAnsi="Times New Roman"/>
          <w:b w:val="0"/>
          <w:bCs w:val="0"/>
          <w:sz w:val="28"/>
        </w:rPr>
        <w:t>-</w:t>
      </w:r>
      <w:r w:rsidRPr="00DA1283">
        <w:rPr>
          <w:rFonts w:ascii="Times New Roman" w:hAnsi="Times New Roman"/>
          <w:b w:val="0"/>
          <w:bCs w:val="0"/>
          <w:sz w:val="28"/>
        </w:rPr>
        <w:t xml:space="preserve"> точно и полно представлять все существенные аспекты описываемых фактов.</w:t>
      </w:r>
    </w:p>
    <w:p w:rsidR="004D4A3A" w:rsidRPr="00DA1283" w:rsidRDefault="004D4A3A" w:rsidP="004D4A3A">
      <w:pPr>
        <w:pStyle w:val="FR1"/>
        <w:spacing w:line="360" w:lineRule="auto"/>
        <w:ind w:left="0" w:right="601" w:firstLine="708"/>
        <w:jc w:val="both"/>
        <w:rPr>
          <w:rFonts w:ascii="Times New Roman" w:hAnsi="Times New Roman"/>
          <w:b w:val="0"/>
          <w:bCs w:val="0"/>
          <w:sz w:val="28"/>
        </w:rPr>
      </w:pPr>
      <w:r w:rsidRPr="00DA1283">
        <w:rPr>
          <w:rFonts w:ascii="Times New Roman" w:hAnsi="Times New Roman"/>
          <w:b w:val="0"/>
          <w:bCs w:val="0"/>
          <w:sz w:val="28"/>
        </w:rPr>
        <w:t xml:space="preserve">Угрозы нарушения фундаментальных принципов, например угроза личной заинтересованности или шантажа, которые могут подвергнуть опасности принципы объективности или профессиональной компетентности и должной тщательности, могут </w:t>
      </w:r>
      <w:r w:rsidRPr="00DA1283">
        <w:rPr>
          <w:rFonts w:ascii="Times New Roman" w:hAnsi="Times New Roman"/>
          <w:b w:val="0"/>
          <w:bCs w:val="0"/>
          <w:sz w:val="28"/>
        </w:rPr>
        <w:lastRenderedPageBreak/>
        <w:t>возникать в случаях, когда профессиональный бухгалтер находится под давлением обстоятельств, вынуждающих его принять участие в подготовке информации, которая вводит в заблуждение, или стать причастным к такой искаженной информации</w:t>
      </w:r>
      <w:r>
        <w:rPr>
          <w:rFonts w:ascii="Times New Roman" w:hAnsi="Times New Roman"/>
          <w:b w:val="0"/>
          <w:bCs w:val="0"/>
          <w:sz w:val="28"/>
        </w:rPr>
        <w:t xml:space="preserve"> вследствие действий других лиц, а следовательно и к обнародованию искаженной информации.</w:t>
      </w:r>
    </w:p>
    <w:p w:rsidR="004D4A3A" w:rsidRPr="00DA1283" w:rsidRDefault="004D4A3A" w:rsidP="004D4A3A">
      <w:pPr>
        <w:pStyle w:val="FR1"/>
        <w:spacing w:line="360" w:lineRule="auto"/>
        <w:ind w:left="0" w:right="601" w:firstLine="708"/>
        <w:jc w:val="both"/>
        <w:rPr>
          <w:rFonts w:ascii="Times New Roman" w:hAnsi="Times New Roman"/>
          <w:b w:val="0"/>
          <w:bCs w:val="0"/>
          <w:sz w:val="28"/>
        </w:rPr>
      </w:pPr>
      <w:r w:rsidRPr="00DA1283">
        <w:rPr>
          <w:rFonts w:ascii="Times New Roman" w:hAnsi="Times New Roman"/>
          <w:b w:val="0"/>
          <w:bCs w:val="0"/>
          <w:sz w:val="28"/>
        </w:rPr>
        <w:t>Серьезность этих угроз зависит от таких факторов, как источник испытываемого давления и степень фактического или возможного искажения такой информации. Необходимо оценить серьезность угроз и, если они не являются явно незначительными, следует предусмотреть и принять меры предосторожности для их устранения или сведения до приемлемого уровня. К таким мерам относятся консультации с руководителями в самой организации либо с соответствующим профессиональным органом.</w:t>
      </w:r>
    </w:p>
    <w:p w:rsidR="004D4A3A" w:rsidRDefault="004D4A3A" w:rsidP="004D4A3A">
      <w:pPr>
        <w:pStyle w:val="FR1"/>
        <w:spacing w:line="360" w:lineRule="auto"/>
        <w:ind w:left="0" w:right="601" w:firstLine="708"/>
        <w:jc w:val="both"/>
        <w:rPr>
          <w:rFonts w:ascii="Times New Roman" w:hAnsi="Times New Roman"/>
          <w:b w:val="0"/>
          <w:bCs w:val="0"/>
          <w:sz w:val="28"/>
        </w:rPr>
      </w:pPr>
      <w:r w:rsidRPr="00DA1283">
        <w:rPr>
          <w:rFonts w:ascii="Times New Roman" w:hAnsi="Times New Roman"/>
          <w:b w:val="0"/>
          <w:bCs w:val="0"/>
          <w:sz w:val="28"/>
        </w:rPr>
        <w:t>При невозможности свести угрозу до приемлемого уровня профессиональный бухгалтер обязан отказаться от подготовки информации, которая, по его мнению, вводит или может вводить в заблуждение</w:t>
      </w:r>
      <w:r>
        <w:rPr>
          <w:rFonts w:ascii="Times New Roman" w:hAnsi="Times New Roman"/>
          <w:b w:val="0"/>
          <w:bCs w:val="0"/>
          <w:sz w:val="28"/>
        </w:rPr>
        <w:t xml:space="preserve"> пользователей такой информации</w:t>
      </w:r>
      <w:r w:rsidRPr="00DA1283">
        <w:rPr>
          <w:rFonts w:ascii="Times New Roman" w:hAnsi="Times New Roman"/>
          <w:b w:val="0"/>
          <w:bCs w:val="0"/>
          <w:sz w:val="28"/>
        </w:rPr>
        <w:t>. Если же профессиональный бухгалтер знает, что искажение информации носит существенный либо постоянный характер, он должен рассмотреть вопрос об информировании соответствующих органов. Он также может обратиться за юридической консультацией или потребовать увольнения.</w:t>
      </w:r>
    </w:p>
    <w:p w:rsidR="004D4A3A" w:rsidRPr="004D4A3A" w:rsidRDefault="004D4A3A" w:rsidP="004D4A3A">
      <w:pPr>
        <w:spacing w:after="0" w:line="360" w:lineRule="auto"/>
        <w:rPr>
          <w:rFonts w:ascii="Times New Roman" w:hAnsi="Times New Roman" w:cs="Times New Roman"/>
          <w:sz w:val="28"/>
          <w:szCs w:val="28"/>
        </w:rPr>
      </w:pPr>
    </w:p>
    <w:p w:rsidR="00F343D4" w:rsidRPr="002A347A" w:rsidRDefault="00F343D4" w:rsidP="008E1ABF">
      <w:pPr>
        <w:spacing w:after="0" w:line="360" w:lineRule="auto"/>
        <w:rPr>
          <w:rFonts w:ascii="Times New Roman" w:hAnsi="Times New Roman" w:cs="Times New Roman"/>
          <w:sz w:val="28"/>
          <w:szCs w:val="28"/>
        </w:rPr>
      </w:pPr>
    </w:p>
    <w:p w:rsidR="00C5796C" w:rsidRDefault="00C5796C" w:rsidP="00C5796C">
      <w:pPr>
        <w:jc w:val="center"/>
        <w:rPr>
          <w:rFonts w:ascii="Times New Roman" w:hAnsi="Times New Roman" w:cs="Times New Roman"/>
          <w:sz w:val="28"/>
          <w:szCs w:val="28"/>
        </w:rPr>
      </w:pPr>
    </w:p>
    <w:p w:rsidR="00F92123" w:rsidRDefault="00F92123" w:rsidP="00C5796C">
      <w:pPr>
        <w:jc w:val="center"/>
        <w:rPr>
          <w:rFonts w:ascii="Times New Roman" w:hAnsi="Times New Roman" w:cs="Times New Roman"/>
          <w:sz w:val="28"/>
          <w:szCs w:val="28"/>
        </w:rPr>
      </w:pPr>
    </w:p>
    <w:p w:rsidR="00F92123" w:rsidRDefault="00F92123" w:rsidP="00C5796C">
      <w:pPr>
        <w:jc w:val="center"/>
        <w:rPr>
          <w:rFonts w:ascii="Times New Roman" w:hAnsi="Times New Roman" w:cs="Times New Roman"/>
          <w:sz w:val="28"/>
          <w:szCs w:val="28"/>
        </w:rPr>
      </w:pPr>
    </w:p>
    <w:p w:rsidR="00F92123" w:rsidRDefault="00F92123" w:rsidP="00C5796C">
      <w:pPr>
        <w:jc w:val="center"/>
        <w:rPr>
          <w:rFonts w:ascii="Times New Roman" w:hAnsi="Times New Roman" w:cs="Times New Roman"/>
          <w:sz w:val="28"/>
          <w:szCs w:val="28"/>
        </w:rPr>
      </w:pPr>
    </w:p>
    <w:p w:rsidR="00F92123" w:rsidRDefault="00F92123" w:rsidP="00C5796C">
      <w:pPr>
        <w:jc w:val="center"/>
        <w:rPr>
          <w:rFonts w:ascii="Times New Roman" w:hAnsi="Times New Roman" w:cs="Times New Roman"/>
          <w:sz w:val="28"/>
          <w:szCs w:val="28"/>
        </w:rPr>
      </w:pPr>
    </w:p>
    <w:p w:rsidR="00F92123" w:rsidRPr="00F92123" w:rsidRDefault="00F92123" w:rsidP="00F92123">
      <w:pPr>
        <w:spacing w:after="0"/>
        <w:jc w:val="center"/>
        <w:rPr>
          <w:rFonts w:ascii="Times New Roman" w:hAnsi="Times New Roman" w:cs="Times New Roman"/>
          <w:b/>
          <w:sz w:val="28"/>
          <w:szCs w:val="28"/>
        </w:rPr>
      </w:pPr>
      <w:r w:rsidRPr="00F92123">
        <w:rPr>
          <w:b/>
          <w:sz w:val="28"/>
          <w:szCs w:val="28"/>
          <w:lang w:val="en-US"/>
        </w:rPr>
        <w:lastRenderedPageBreak/>
        <w:t>II</w:t>
      </w:r>
      <w:r w:rsidRPr="00F92123">
        <w:rPr>
          <w:b/>
          <w:sz w:val="28"/>
          <w:szCs w:val="28"/>
        </w:rPr>
        <w:t xml:space="preserve">. </w:t>
      </w:r>
      <w:r w:rsidRPr="00F92123">
        <w:rPr>
          <w:rFonts w:ascii="Times New Roman" w:hAnsi="Times New Roman" w:cs="Times New Roman"/>
          <w:b/>
          <w:sz w:val="28"/>
          <w:szCs w:val="28"/>
        </w:rPr>
        <w:t>ПРАКТИЧЕСКАЯ ЧАСТЬ</w:t>
      </w:r>
    </w:p>
    <w:p w:rsidR="00F92123" w:rsidRDefault="009D3AB5" w:rsidP="00C5796C">
      <w:pPr>
        <w:jc w:val="center"/>
        <w:rPr>
          <w:rFonts w:ascii="Times New Roman" w:hAnsi="Times New Roman" w:cs="Times New Roman"/>
          <w:b/>
          <w:sz w:val="28"/>
          <w:szCs w:val="28"/>
        </w:rPr>
      </w:pPr>
      <w:r w:rsidRPr="009D3AB5">
        <w:rPr>
          <w:rFonts w:ascii="Times New Roman" w:hAnsi="Times New Roman" w:cs="Times New Roman"/>
          <w:b/>
          <w:sz w:val="28"/>
          <w:szCs w:val="28"/>
        </w:rPr>
        <w:t>Задача 4</w:t>
      </w:r>
    </w:p>
    <w:p w:rsidR="009D3AB5" w:rsidRDefault="007103E2" w:rsidP="0038635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D3AB5">
        <w:rPr>
          <w:rFonts w:ascii="Times New Roman" w:hAnsi="Times New Roman" w:cs="Times New Roman"/>
          <w:sz w:val="28"/>
          <w:szCs w:val="28"/>
        </w:rPr>
        <w:t xml:space="preserve">Аудиторы после ознакомления с системой бухгалтерского учёта и системой внутреннего контроля в процессе предварительного планирования аудиторской проверки оценили неотъемлемый риск (НР) как очень высокий -70%, риск средств контроля (РСК) как средний-60%, риск </w:t>
      </w:r>
      <w:r>
        <w:rPr>
          <w:rFonts w:ascii="Times New Roman" w:hAnsi="Times New Roman" w:cs="Times New Roman"/>
          <w:sz w:val="28"/>
          <w:szCs w:val="28"/>
        </w:rPr>
        <w:t xml:space="preserve"> </w:t>
      </w:r>
      <w:r w:rsidR="009D3AB5">
        <w:rPr>
          <w:rFonts w:ascii="Times New Roman" w:hAnsi="Times New Roman" w:cs="Times New Roman"/>
          <w:sz w:val="28"/>
          <w:szCs w:val="28"/>
        </w:rPr>
        <w:t>необнаружения (РН) был оценен в 10%.</w:t>
      </w:r>
    </w:p>
    <w:p w:rsidR="007103E2" w:rsidRDefault="007103E2" w:rsidP="0038635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Задание : Определите в количественном выражении  приемлемый аудиторский риск (ПАР) в целом; приведите технику расчёта.</w:t>
      </w:r>
    </w:p>
    <w:p w:rsidR="00C97F1D" w:rsidRDefault="00C97F1D" w:rsidP="0038635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E0CD0">
        <w:rPr>
          <w:rFonts w:ascii="Times New Roman" w:hAnsi="Times New Roman" w:cs="Times New Roman"/>
          <w:sz w:val="28"/>
          <w:szCs w:val="28"/>
        </w:rPr>
        <w:t xml:space="preserve">  </w:t>
      </w:r>
      <w:r>
        <w:rPr>
          <w:rFonts w:ascii="Times New Roman" w:hAnsi="Times New Roman" w:cs="Times New Roman"/>
          <w:sz w:val="28"/>
          <w:szCs w:val="28"/>
        </w:rPr>
        <w:t xml:space="preserve">Решение: </w:t>
      </w:r>
    </w:p>
    <w:p w:rsidR="00AE0CD0" w:rsidRPr="00AE0CD0" w:rsidRDefault="00AE0CD0" w:rsidP="0038635F">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Pr="00AE0CD0">
        <w:rPr>
          <w:rFonts w:ascii="Times New Roman" w:eastAsia="Times New Roman" w:hAnsi="Times New Roman" w:cs="Times New Roman"/>
          <w:color w:val="000000"/>
          <w:sz w:val="28"/>
          <w:szCs w:val="28"/>
          <w:lang w:eastAsia="ru-RU"/>
        </w:rPr>
        <w:t>Самое лаконичное и потому </w:t>
      </w:r>
      <w:r w:rsidRPr="00AE0CD0">
        <w:rPr>
          <w:rFonts w:ascii="Times New Roman" w:eastAsia="Times New Roman" w:hAnsi="Times New Roman" w:cs="Times New Roman"/>
          <w:bCs/>
          <w:color w:val="000000"/>
          <w:sz w:val="28"/>
          <w:szCs w:val="28"/>
          <w:lang w:eastAsia="ru-RU"/>
        </w:rPr>
        <w:t>предельно общее определение</w:t>
      </w:r>
      <w:r w:rsidRPr="00AE0CD0">
        <w:rPr>
          <w:rFonts w:ascii="Times New Roman" w:eastAsia="Times New Roman" w:hAnsi="Times New Roman" w:cs="Times New Roman"/>
          <w:color w:val="000000"/>
          <w:sz w:val="28"/>
          <w:szCs w:val="28"/>
          <w:lang w:eastAsia="ru-RU"/>
        </w:rPr>
        <w:t>: аудиторский риск – вероятность не обнаружить </w:t>
      </w:r>
      <w:hyperlink r:id="rId8" w:history="1">
        <w:r w:rsidRPr="00B34052">
          <w:rPr>
            <w:rFonts w:ascii="Times New Roman" w:eastAsia="Times New Roman" w:hAnsi="Times New Roman" w:cs="Times New Roman"/>
            <w:color w:val="000000"/>
            <w:sz w:val="28"/>
            <w:szCs w:val="28"/>
            <w:lang w:eastAsia="ru-RU"/>
          </w:rPr>
          <w:t>существенную ошибку</w:t>
        </w:r>
      </w:hyperlink>
      <w:r w:rsidRPr="00AE0CD0">
        <w:rPr>
          <w:rFonts w:ascii="Times New Roman" w:eastAsia="Times New Roman" w:hAnsi="Times New Roman" w:cs="Times New Roman"/>
          <w:color w:val="000000"/>
          <w:sz w:val="28"/>
          <w:szCs w:val="28"/>
          <w:lang w:eastAsia="ru-RU"/>
        </w:rPr>
        <w:t>.</w:t>
      </w:r>
    </w:p>
    <w:p w:rsidR="00AE0CD0" w:rsidRPr="00AE0CD0" w:rsidRDefault="00AE0CD0" w:rsidP="0038635F">
      <w:pPr>
        <w:spacing w:after="0" w:line="360" w:lineRule="auto"/>
        <w:jc w:val="both"/>
        <w:rPr>
          <w:rFonts w:ascii="Times New Roman" w:eastAsia="Times New Roman" w:hAnsi="Times New Roman" w:cs="Times New Roman"/>
          <w:color w:val="000000"/>
          <w:sz w:val="28"/>
          <w:szCs w:val="28"/>
          <w:lang w:eastAsia="ru-RU"/>
        </w:rPr>
      </w:pPr>
      <w:r w:rsidRPr="00AE0CD0">
        <w:rPr>
          <w:rFonts w:ascii="Times New Roman" w:eastAsia="Times New Roman" w:hAnsi="Times New Roman" w:cs="Times New Roman"/>
          <w:color w:val="000000"/>
          <w:sz w:val="28"/>
          <w:szCs w:val="28"/>
          <w:lang w:eastAsia="ru-RU"/>
        </w:rPr>
        <w:t>Более полное и точное </w:t>
      </w:r>
      <w:r w:rsidRPr="00AE0CD0">
        <w:rPr>
          <w:rFonts w:ascii="Times New Roman" w:eastAsia="Times New Roman" w:hAnsi="Times New Roman" w:cs="Times New Roman"/>
          <w:bCs/>
          <w:color w:val="000000"/>
          <w:sz w:val="28"/>
          <w:szCs w:val="28"/>
          <w:lang w:eastAsia="ru-RU"/>
        </w:rPr>
        <w:t>определение</w:t>
      </w:r>
      <w:r w:rsidRPr="00AE0CD0">
        <w:rPr>
          <w:rFonts w:ascii="Times New Roman" w:eastAsia="Times New Roman" w:hAnsi="Times New Roman" w:cs="Times New Roman"/>
          <w:color w:val="000000"/>
          <w:sz w:val="28"/>
          <w:szCs w:val="28"/>
          <w:lang w:eastAsia="ru-RU"/>
        </w:rPr>
        <w:t>: аудиторский риск – вероятность наступления двух событий. </w:t>
      </w:r>
      <w:r w:rsidRPr="00AE0CD0">
        <w:rPr>
          <w:rFonts w:ascii="Times New Roman" w:eastAsia="Times New Roman" w:hAnsi="Times New Roman" w:cs="Times New Roman"/>
          <w:bCs/>
          <w:color w:val="000000"/>
          <w:sz w:val="28"/>
          <w:szCs w:val="28"/>
          <w:lang w:eastAsia="ru-RU"/>
        </w:rPr>
        <w:t>Событие первое</w:t>
      </w:r>
      <w:r w:rsidRPr="00AE0CD0">
        <w:rPr>
          <w:rFonts w:ascii="Times New Roman" w:eastAsia="Times New Roman" w:hAnsi="Times New Roman" w:cs="Times New Roman"/>
          <w:color w:val="000000"/>
          <w:sz w:val="28"/>
          <w:szCs w:val="28"/>
          <w:lang w:eastAsia="ru-RU"/>
        </w:rPr>
        <w:t>– не обнаружение существенной ошибки после подтверждения достоверности финансового отчета.</w:t>
      </w:r>
    </w:p>
    <w:p w:rsidR="00AE0CD0" w:rsidRPr="00AE0CD0" w:rsidRDefault="00AE0CD0" w:rsidP="0038635F">
      <w:pPr>
        <w:spacing w:after="0" w:line="360" w:lineRule="auto"/>
        <w:jc w:val="both"/>
        <w:rPr>
          <w:rFonts w:ascii="Times New Roman" w:eastAsia="Times New Roman" w:hAnsi="Times New Roman" w:cs="Times New Roman"/>
          <w:color w:val="000000"/>
          <w:sz w:val="28"/>
          <w:szCs w:val="28"/>
          <w:lang w:eastAsia="ru-RU"/>
        </w:rPr>
      </w:pPr>
      <w:r w:rsidRPr="00AE0CD0">
        <w:rPr>
          <w:rFonts w:ascii="Times New Roman" w:eastAsia="Times New Roman" w:hAnsi="Times New Roman" w:cs="Times New Roman"/>
          <w:bCs/>
          <w:color w:val="000000"/>
          <w:sz w:val="28"/>
          <w:szCs w:val="28"/>
          <w:lang w:eastAsia="ru-RU"/>
        </w:rPr>
        <w:t>Событие второе</w:t>
      </w:r>
      <w:r w:rsidRPr="00AE0CD0">
        <w:rPr>
          <w:rFonts w:ascii="Times New Roman" w:eastAsia="Times New Roman" w:hAnsi="Times New Roman" w:cs="Times New Roman"/>
          <w:color w:val="000000"/>
          <w:sz w:val="28"/>
          <w:szCs w:val="28"/>
          <w:lang w:eastAsia="ru-RU"/>
        </w:rPr>
        <w:t> – "обнаружение" существенной ошибки, каковой на самом деле – нет.</w:t>
      </w:r>
    </w:p>
    <w:p w:rsidR="00AE0CD0" w:rsidRPr="00AE0CD0" w:rsidRDefault="00AE0CD0" w:rsidP="0038635F">
      <w:pPr>
        <w:spacing w:after="0" w:line="360" w:lineRule="auto"/>
        <w:jc w:val="both"/>
        <w:rPr>
          <w:rFonts w:ascii="Times New Roman" w:eastAsia="Times New Roman" w:hAnsi="Times New Roman" w:cs="Times New Roman"/>
          <w:color w:val="000000"/>
          <w:sz w:val="28"/>
          <w:szCs w:val="28"/>
          <w:lang w:eastAsia="ru-RU"/>
        </w:rPr>
      </w:pPr>
      <w:r w:rsidRPr="00AE0CD0">
        <w:rPr>
          <w:rFonts w:ascii="Times New Roman" w:eastAsia="Times New Roman" w:hAnsi="Times New Roman" w:cs="Times New Roman"/>
          <w:bCs/>
          <w:color w:val="000000"/>
          <w:sz w:val="28"/>
          <w:szCs w:val="28"/>
          <w:lang w:eastAsia="ru-RU"/>
        </w:rPr>
        <w:t>Практическое определение</w:t>
      </w:r>
      <w:r w:rsidRPr="00AE0CD0">
        <w:rPr>
          <w:rFonts w:ascii="Times New Roman" w:eastAsia="Times New Roman" w:hAnsi="Times New Roman" w:cs="Times New Roman"/>
          <w:color w:val="000000"/>
          <w:sz w:val="28"/>
          <w:szCs w:val="28"/>
          <w:lang w:eastAsia="ru-RU"/>
        </w:rPr>
        <w:t>: аудиторский риск – степень готовности признать тот факт, что и после положительного заключения в финансовом отчете могут быть существенные ошибки.</w:t>
      </w:r>
    </w:p>
    <w:p w:rsidR="00AE0CD0" w:rsidRPr="00AE0CD0" w:rsidRDefault="00AE0CD0" w:rsidP="0038635F">
      <w:pPr>
        <w:spacing w:after="0" w:line="360" w:lineRule="auto"/>
        <w:jc w:val="both"/>
        <w:rPr>
          <w:rFonts w:ascii="Times New Roman" w:eastAsia="Times New Roman" w:hAnsi="Times New Roman" w:cs="Times New Roman"/>
          <w:color w:val="000000"/>
          <w:sz w:val="28"/>
          <w:szCs w:val="28"/>
          <w:lang w:eastAsia="ru-RU"/>
        </w:rPr>
      </w:pPr>
      <w:r w:rsidRPr="00AE0CD0">
        <w:rPr>
          <w:rFonts w:ascii="Times New Roman" w:eastAsia="Times New Roman" w:hAnsi="Times New Roman" w:cs="Times New Roman"/>
          <w:bCs/>
          <w:color w:val="000000"/>
          <w:sz w:val="28"/>
          <w:szCs w:val="28"/>
          <w:lang w:eastAsia="ru-RU"/>
        </w:rPr>
        <w:t>В практике аудита</w:t>
      </w:r>
      <w:r w:rsidRPr="00AE0CD0">
        <w:rPr>
          <w:rFonts w:ascii="Times New Roman" w:eastAsia="Times New Roman" w:hAnsi="Times New Roman" w:cs="Times New Roman"/>
          <w:color w:val="000000"/>
          <w:sz w:val="28"/>
          <w:szCs w:val="28"/>
          <w:lang w:eastAsia="ru-RU"/>
        </w:rPr>
        <w:t> приемлемый аудиторский риск (ПАР)- это </w:t>
      </w:r>
      <w:r w:rsidRPr="00AE0CD0">
        <w:rPr>
          <w:rFonts w:ascii="Times New Roman" w:eastAsia="Times New Roman" w:hAnsi="Times New Roman" w:cs="Times New Roman"/>
          <w:bCs/>
          <w:color w:val="000000"/>
          <w:sz w:val="28"/>
          <w:szCs w:val="28"/>
          <w:lang w:eastAsia="ru-RU"/>
        </w:rPr>
        <w:t>риск на уровне до 5 процентов</w:t>
      </w:r>
      <w:r w:rsidRPr="00AE0CD0">
        <w:rPr>
          <w:rFonts w:ascii="Times New Roman" w:eastAsia="Times New Roman" w:hAnsi="Times New Roman" w:cs="Times New Roman"/>
          <w:color w:val="000000"/>
          <w:sz w:val="28"/>
          <w:szCs w:val="28"/>
          <w:lang w:eastAsia="ru-RU"/>
        </w:rPr>
        <w:t> вкл</w:t>
      </w:r>
      <w:r>
        <w:rPr>
          <w:rFonts w:ascii="Times New Roman" w:eastAsia="Times New Roman" w:hAnsi="Times New Roman" w:cs="Times New Roman"/>
          <w:color w:val="000000"/>
          <w:sz w:val="28"/>
          <w:szCs w:val="28"/>
          <w:lang w:eastAsia="ru-RU"/>
        </w:rPr>
        <w:t>ючительно. А</w:t>
      </w:r>
      <w:r w:rsidRPr="00AE0CD0">
        <w:rPr>
          <w:rFonts w:ascii="Times New Roman" w:eastAsia="Times New Roman" w:hAnsi="Times New Roman" w:cs="Times New Roman"/>
          <w:color w:val="000000"/>
          <w:sz w:val="28"/>
          <w:szCs w:val="28"/>
          <w:lang w:eastAsia="ru-RU"/>
        </w:rPr>
        <w:t>налити</w:t>
      </w:r>
      <w:r>
        <w:rPr>
          <w:rFonts w:ascii="Times New Roman" w:eastAsia="Times New Roman" w:hAnsi="Times New Roman" w:cs="Times New Roman"/>
          <w:color w:val="000000"/>
          <w:sz w:val="28"/>
          <w:szCs w:val="28"/>
          <w:lang w:eastAsia="ru-RU"/>
        </w:rPr>
        <w:t>ческий смысл этого показателя в</w:t>
      </w:r>
      <w:r w:rsidRPr="00AE0CD0">
        <w:rPr>
          <w:rFonts w:ascii="Times New Roman" w:eastAsia="Times New Roman" w:hAnsi="Times New Roman" w:cs="Times New Roman"/>
          <w:color w:val="000000"/>
          <w:sz w:val="28"/>
          <w:szCs w:val="28"/>
          <w:lang w:eastAsia="ru-RU"/>
        </w:rPr>
        <w:t xml:space="preserve"> том, что в 5 из 100 подписанных </w:t>
      </w:r>
      <w:r>
        <w:rPr>
          <w:rFonts w:ascii="Times New Roman" w:eastAsia="Times New Roman" w:hAnsi="Times New Roman" w:cs="Times New Roman"/>
          <w:color w:val="000000"/>
          <w:sz w:val="28"/>
          <w:szCs w:val="28"/>
          <w:lang w:eastAsia="ru-RU"/>
        </w:rPr>
        <w:t xml:space="preserve">аудитором заключений могут быть </w:t>
      </w:r>
      <w:r w:rsidRPr="00AE0CD0">
        <w:rPr>
          <w:rFonts w:ascii="Times New Roman" w:eastAsia="Times New Roman" w:hAnsi="Times New Roman" w:cs="Times New Roman"/>
          <w:color w:val="000000"/>
          <w:sz w:val="28"/>
          <w:szCs w:val="28"/>
          <w:lang w:eastAsia="ru-RU"/>
        </w:rPr>
        <w:t>существенные ошибки.</w:t>
      </w:r>
    </w:p>
    <w:p w:rsidR="00AE0CD0" w:rsidRPr="00AE0CD0" w:rsidRDefault="00AE0CD0" w:rsidP="0038635F">
      <w:pPr>
        <w:spacing w:after="0" w:line="360" w:lineRule="auto"/>
        <w:jc w:val="both"/>
        <w:rPr>
          <w:rFonts w:ascii="Times New Roman" w:eastAsia="Times New Roman" w:hAnsi="Times New Roman" w:cs="Times New Roman"/>
          <w:color w:val="000000"/>
          <w:sz w:val="28"/>
          <w:szCs w:val="28"/>
          <w:lang w:eastAsia="ru-RU"/>
        </w:rPr>
      </w:pPr>
      <w:r w:rsidRPr="00AE0CD0">
        <w:rPr>
          <w:rFonts w:ascii="Times New Roman" w:eastAsia="Times New Roman" w:hAnsi="Times New Roman" w:cs="Times New Roman"/>
          <w:bCs/>
          <w:color w:val="000000"/>
          <w:sz w:val="28"/>
          <w:szCs w:val="28"/>
          <w:lang w:eastAsia="ru-RU"/>
        </w:rPr>
        <w:t>Составляющие аудиторского риска</w:t>
      </w:r>
      <w:r w:rsidRPr="00AE0CD0">
        <w:rPr>
          <w:rFonts w:ascii="Times New Roman" w:eastAsia="Times New Roman" w:hAnsi="Times New Roman" w:cs="Times New Roman"/>
          <w:color w:val="000000"/>
          <w:sz w:val="28"/>
          <w:szCs w:val="28"/>
          <w:lang w:eastAsia="ru-RU"/>
        </w:rPr>
        <w:t>: неотъемлемый риск (НР), риск контроля (РК), риск необнаружения (РН).</w:t>
      </w:r>
    </w:p>
    <w:p w:rsidR="00AE0CD0" w:rsidRPr="00AE0CD0" w:rsidRDefault="00AE0CD0" w:rsidP="0038635F">
      <w:pPr>
        <w:spacing w:after="0" w:line="360" w:lineRule="auto"/>
        <w:jc w:val="both"/>
        <w:rPr>
          <w:rFonts w:ascii="Times New Roman" w:eastAsia="Times New Roman" w:hAnsi="Times New Roman" w:cs="Times New Roman"/>
          <w:color w:val="000000"/>
          <w:sz w:val="28"/>
          <w:szCs w:val="28"/>
          <w:lang w:eastAsia="ru-RU"/>
        </w:rPr>
      </w:pPr>
      <w:r w:rsidRPr="00AE0CD0">
        <w:rPr>
          <w:rFonts w:ascii="Times New Roman" w:eastAsia="Times New Roman" w:hAnsi="Times New Roman" w:cs="Times New Roman"/>
          <w:bCs/>
          <w:color w:val="000000"/>
          <w:sz w:val="28"/>
          <w:szCs w:val="28"/>
          <w:lang w:eastAsia="ru-RU"/>
        </w:rPr>
        <w:t>Неотъемлемый </w:t>
      </w:r>
      <w:r w:rsidRPr="00AE0CD0">
        <w:rPr>
          <w:rFonts w:ascii="Times New Roman" w:eastAsia="Times New Roman" w:hAnsi="Times New Roman" w:cs="Times New Roman"/>
          <w:color w:val="000000"/>
          <w:sz w:val="28"/>
          <w:szCs w:val="28"/>
          <w:lang w:eastAsia="ru-RU"/>
        </w:rPr>
        <w:t xml:space="preserve">или внутрихозяйственный риск – вероятность подверженности отчетности существенным ошибкам. Точных правил для его оценки – нет. Но есть сложившийся вектор практической оценки. Это – </w:t>
      </w:r>
      <w:r w:rsidRPr="00AE0CD0">
        <w:rPr>
          <w:rFonts w:ascii="Times New Roman" w:eastAsia="Times New Roman" w:hAnsi="Times New Roman" w:cs="Times New Roman"/>
          <w:color w:val="000000"/>
          <w:sz w:val="28"/>
          <w:szCs w:val="28"/>
          <w:lang w:eastAsia="ru-RU"/>
        </w:rPr>
        <w:lastRenderedPageBreak/>
        <w:t>консервативный вектор. Даже при благоприятных условиях аудиторы оценивают уровень этого риска значительно выше 50%.</w:t>
      </w:r>
    </w:p>
    <w:p w:rsidR="00AE0CD0" w:rsidRPr="00AE0CD0" w:rsidRDefault="00AE0CD0" w:rsidP="0038635F">
      <w:pPr>
        <w:spacing w:after="0" w:line="360" w:lineRule="auto"/>
        <w:jc w:val="both"/>
        <w:rPr>
          <w:rFonts w:ascii="Times New Roman" w:eastAsia="Times New Roman" w:hAnsi="Times New Roman" w:cs="Times New Roman"/>
          <w:color w:val="000000"/>
          <w:sz w:val="28"/>
          <w:szCs w:val="28"/>
          <w:lang w:eastAsia="ru-RU"/>
        </w:rPr>
      </w:pPr>
      <w:r w:rsidRPr="00AE0CD0">
        <w:rPr>
          <w:rFonts w:ascii="Times New Roman" w:eastAsia="Times New Roman" w:hAnsi="Times New Roman" w:cs="Times New Roman"/>
          <w:bCs/>
          <w:color w:val="000000"/>
          <w:sz w:val="28"/>
          <w:szCs w:val="28"/>
          <w:lang w:eastAsia="ru-RU"/>
        </w:rPr>
        <w:t>Риск контроля</w:t>
      </w:r>
      <w:r w:rsidRPr="00AE0CD0">
        <w:rPr>
          <w:rFonts w:ascii="Times New Roman" w:eastAsia="Times New Roman" w:hAnsi="Times New Roman" w:cs="Times New Roman"/>
          <w:color w:val="000000"/>
          <w:sz w:val="28"/>
          <w:szCs w:val="28"/>
          <w:lang w:eastAsia="ru-RU"/>
        </w:rPr>
        <w:t> – вероятность неэффективности внутреннего контроля. Если вероятность равна 100%, то система внутренних контрольных процедур – абсолютна неэффективна. Для того, чтобы заявить о более низких оценках риска – нужны основания (анализ, тестирование). Если риск контроля не исследуется, то принято оценивать его на уровне 100% независимо от фактической эффективности.</w:t>
      </w:r>
    </w:p>
    <w:p w:rsidR="00AE0CD0" w:rsidRDefault="00AE0CD0" w:rsidP="0038635F">
      <w:pPr>
        <w:spacing w:after="0" w:line="360" w:lineRule="auto"/>
        <w:jc w:val="both"/>
        <w:rPr>
          <w:rFonts w:ascii="Times New Roman" w:eastAsia="Times New Roman" w:hAnsi="Times New Roman" w:cs="Times New Roman"/>
          <w:color w:val="000000"/>
          <w:sz w:val="28"/>
          <w:szCs w:val="28"/>
          <w:lang w:eastAsia="ru-RU"/>
        </w:rPr>
      </w:pPr>
      <w:r w:rsidRPr="00AE0CD0">
        <w:rPr>
          <w:rFonts w:ascii="Times New Roman" w:eastAsia="Times New Roman" w:hAnsi="Times New Roman" w:cs="Times New Roman"/>
          <w:bCs/>
          <w:color w:val="000000"/>
          <w:sz w:val="28"/>
          <w:szCs w:val="28"/>
          <w:lang w:eastAsia="ru-RU"/>
        </w:rPr>
        <w:t>Риск необнаружения</w:t>
      </w:r>
      <w:r w:rsidRPr="00AE0CD0">
        <w:rPr>
          <w:rFonts w:ascii="Times New Roman" w:eastAsia="Times New Roman" w:hAnsi="Times New Roman" w:cs="Times New Roman"/>
          <w:color w:val="000000"/>
          <w:sz w:val="28"/>
          <w:szCs w:val="28"/>
          <w:lang w:eastAsia="ru-RU"/>
        </w:rPr>
        <w:t> – вероятность необнаружения аудитором существенных ошибок после необнаружения их системами внутреннего контроля</w:t>
      </w:r>
      <w:r w:rsidR="00167981">
        <w:rPr>
          <w:rFonts w:ascii="Times New Roman" w:eastAsia="Times New Roman" w:hAnsi="Times New Roman" w:cs="Times New Roman"/>
          <w:color w:val="000000"/>
          <w:sz w:val="28"/>
          <w:szCs w:val="28"/>
          <w:lang w:eastAsia="ru-RU"/>
        </w:rPr>
        <w:t xml:space="preserve"> </w:t>
      </w:r>
      <w:r w:rsidR="00167981" w:rsidRPr="00306CFE">
        <w:rPr>
          <w:rFonts w:ascii="Times New Roman" w:hAnsi="Times New Roman" w:cs="Times New Roman"/>
          <w:sz w:val="28"/>
          <w:szCs w:val="28"/>
        </w:rPr>
        <w:t>[6]</w:t>
      </w:r>
      <w:r w:rsidRPr="00306CFE">
        <w:rPr>
          <w:rFonts w:ascii="Times New Roman" w:eastAsia="Times New Roman" w:hAnsi="Times New Roman" w:cs="Times New Roman"/>
          <w:color w:val="000000"/>
          <w:sz w:val="28"/>
          <w:szCs w:val="28"/>
          <w:lang w:eastAsia="ru-RU"/>
        </w:rPr>
        <w:t>.</w:t>
      </w:r>
    </w:p>
    <w:p w:rsidR="00AE0CD0" w:rsidRPr="00AE0CD0" w:rsidRDefault="00AE0CD0" w:rsidP="0038635F">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Cs/>
          <w:color w:val="000000"/>
          <w:sz w:val="28"/>
          <w:szCs w:val="28"/>
          <w:lang w:eastAsia="ru-RU"/>
        </w:rPr>
        <w:t xml:space="preserve">    </w:t>
      </w:r>
      <w:r w:rsidRPr="00AE0CD0">
        <w:rPr>
          <w:rFonts w:ascii="Times New Roman" w:eastAsia="Times New Roman" w:hAnsi="Times New Roman" w:cs="Times New Roman"/>
          <w:bCs/>
          <w:color w:val="000000"/>
          <w:sz w:val="28"/>
          <w:szCs w:val="28"/>
          <w:lang w:eastAsia="ru-RU"/>
        </w:rPr>
        <w:t>Формула расчета</w:t>
      </w:r>
      <w:r w:rsidRPr="00AE0CD0">
        <w:rPr>
          <w:rFonts w:ascii="Times New Roman" w:eastAsia="Times New Roman" w:hAnsi="Times New Roman" w:cs="Times New Roman"/>
          <w:color w:val="000000"/>
          <w:sz w:val="28"/>
          <w:szCs w:val="28"/>
          <w:lang w:eastAsia="ru-RU"/>
        </w:rPr>
        <w:t> приемлемого аудиторского риска: ПАР = НР*РК*РН</w:t>
      </w:r>
      <w:r>
        <w:rPr>
          <w:rFonts w:ascii="Times New Roman" w:eastAsia="Times New Roman" w:hAnsi="Times New Roman" w:cs="Times New Roman"/>
          <w:color w:val="000000"/>
          <w:sz w:val="28"/>
          <w:szCs w:val="28"/>
          <w:lang w:eastAsia="ru-RU"/>
        </w:rPr>
        <w:t>, т.е. ПАР=70%*60%*10%=4,20%</w:t>
      </w:r>
    </w:p>
    <w:p w:rsidR="00AE0CD0" w:rsidRPr="00AE0CD0" w:rsidRDefault="00AE0CD0" w:rsidP="0038635F">
      <w:pPr>
        <w:spacing w:after="0" w:line="360" w:lineRule="auto"/>
        <w:jc w:val="both"/>
        <w:rPr>
          <w:rFonts w:ascii="Times New Roman" w:eastAsia="Times New Roman" w:hAnsi="Times New Roman" w:cs="Times New Roman"/>
          <w:color w:val="000000"/>
          <w:sz w:val="28"/>
          <w:szCs w:val="28"/>
          <w:lang w:eastAsia="ru-RU"/>
        </w:rPr>
      </w:pPr>
    </w:p>
    <w:p w:rsidR="00AE0CD0" w:rsidRDefault="00AE0CD0" w:rsidP="0038635F">
      <w:pPr>
        <w:spacing w:after="0" w:line="360" w:lineRule="auto"/>
        <w:jc w:val="both"/>
        <w:rPr>
          <w:rFonts w:ascii="Times New Roman" w:hAnsi="Times New Roman" w:cs="Times New Roman"/>
          <w:sz w:val="28"/>
          <w:szCs w:val="28"/>
        </w:rPr>
      </w:pPr>
    </w:p>
    <w:p w:rsidR="00C52BD5" w:rsidRDefault="00C52BD5" w:rsidP="007103E2">
      <w:pPr>
        <w:spacing w:after="0" w:line="360" w:lineRule="auto"/>
        <w:rPr>
          <w:rFonts w:ascii="Times New Roman" w:hAnsi="Times New Roman" w:cs="Times New Roman"/>
          <w:sz w:val="28"/>
          <w:szCs w:val="28"/>
        </w:rPr>
      </w:pPr>
    </w:p>
    <w:p w:rsidR="00C52BD5" w:rsidRDefault="00C52BD5" w:rsidP="007103E2">
      <w:pPr>
        <w:spacing w:after="0" w:line="360" w:lineRule="auto"/>
        <w:rPr>
          <w:rFonts w:ascii="Times New Roman" w:hAnsi="Times New Roman" w:cs="Times New Roman"/>
          <w:sz w:val="28"/>
          <w:szCs w:val="28"/>
        </w:rPr>
      </w:pPr>
    </w:p>
    <w:p w:rsidR="00C52BD5" w:rsidRDefault="00C52BD5" w:rsidP="007103E2">
      <w:pPr>
        <w:spacing w:after="0" w:line="360" w:lineRule="auto"/>
        <w:rPr>
          <w:rFonts w:ascii="Times New Roman" w:hAnsi="Times New Roman" w:cs="Times New Roman"/>
          <w:sz w:val="28"/>
          <w:szCs w:val="28"/>
        </w:rPr>
      </w:pPr>
    </w:p>
    <w:p w:rsidR="00C52BD5" w:rsidRDefault="00C52BD5" w:rsidP="007103E2">
      <w:pPr>
        <w:spacing w:after="0" w:line="360" w:lineRule="auto"/>
        <w:rPr>
          <w:rFonts w:ascii="Times New Roman" w:hAnsi="Times New Roman" w:cs="Times New Roman"/>
          <w:sz w:val="28"/>
          <w:szCs w:val="28"/>
        </w:rPr>
      </w:pPr>
    </w:p>
    <w:p w:rsidR="00C52BD5" w:rsidRDefault="00C52BD5" w:rsidP="007103E2">
      <w:pPr>
        <w:spacing w:after="0" w:line="360" w:lineRule="auto"/>
        <w:rPr>
          <w:rFonts w:ascii="Times New Roman" w:hAnsi="Times New Roman" w:cs="Times New Roman"/>
          <w:sz w:val="28"/>
          <w:szCs w:val="28"/>
        </w:rPr>
      </w:pPr>
    </w:p>
    <w:p w:rsidR="00C52BD5" w:rsidRDefault="00C52BD5" w:rsidP="007103E2">
      <w:pPr>
        <w:spacing w:after="0" w:line="360" w:lineRule="auto"/>
        <w:rPr>
          <w:rFonts w:ascii="Times New Roman" w:hAnsi="Times New Roman" w:cs="Times New Roman"/>
          <w:sz w:val="28"/>
          <w:szCs w:val="28"/>
        </w:rPr>
      </w:pPr>
    </w:p>
    <w:p w:rsidR="00C52BD5" w:rsidRDefault="00C52BD5" w:rsidP="007103E2">
      <w:pPr>
        <w:spacing w:after="0" w:line="360" w:lineRule="auto"/>
        <w:rPr>
          <w:rFonts w:ascii="Times New Roman" w:hAnsi="Times New Roman" w:cs="Times New Roman"/>
          <w:sz w:val="28"/>
          <w:szCs w:val="28"/>
        </w:rPr>
      </w:pPr>
    </w:p>
    <w:p w:rsidR="00C52BD5" w:rsidRDefault="00C52BD5" w:rsidP="007103E2">
      <w:pPr>
        <w:spacing w:after="0" w:line="360" w:lineRule="auto"/>
        <w:rPr>
          <w:rFonts w:ascii="Times New Roman" w:hAnsi="Times New Roman" w:cs="Times New Roman"/>
          <w:sz w:val="28"/>
          <w:szCs w:val="28"/>
        </w:rPr>
      </w:pPr>
    </w:p>
    <w:p w:rsidR="00C52BD5" w:rsidRDefault="00C52BD5" w:rsidP="007103E2">
      <w:pPr>
        <w:spacing w:after="0" w:line="360" w:lineRule="auto"/>
        <w:rPr>
          <w:rFonts w:ascii="Times New Roman" w:hAnsi="Times New Roman" w:cs="Times New Roman"/>
          <w:sz w:val="28"/>
          <w:szCs w:val="28"/>
        </w:rPr>
      </w:pPr>
    </w:p>
    <w:p w:rsidR="00C52BD5" w:rsidRDefault="00C52BD5" w:rsidP="007103E2">
      <w:pPr>
        <w:spacing w:after="0" w:line="360" w:lineRule="auto"/>
        <w:rPr>
          <w:rFonts w:ascii="Times New Roman" w:hAnsi="Times New Roman" w:cs="Times New Roman"/>
          <w:sz w:val="28"/>
          <w:szCs w:val="28"/>
        </w:rPr>
      </w:pPr>
    </w:p>
    <w:p w:rsidR="00C52BD5" w:rsidRDefault="00C52BD5" w:rsidP="007103E2">
      <w:pPr>
        <w:spacing w:after="0" w:line="360" w:lineRule="auto"/>
        <w:rPr>
          <w:rFonts w:ascii="Times New Roman" w:hAnsi="Times New Roman" w:cs="Times New Roman"/>
          <w:sz w:val="28"/>
          <w:szCs w:val="28"/>
        </w:rPr>
      </w:pPr>
    </w:p>
    <w:p w:rsidR="00C52BD5" w:rsidRDefault="00C52BD5" w:rsidP="007103E2">
      <w:pPr>
        <w:spacing w:after="0" w:line="360" w:lineRule="auto"/>
        <w:rPr>
          <w:rFonts w:ascii="Times New Roman" w:hAnsi="Times New Roman" w:cs="Times New Roman"/>
          <w:sz w:val="28"/>
          <w:szCs w:val="28"/>
        </w:rPr>
      </w:pPr>
    </w:p>
    <w:p w:rsidR="00C52BD5" w:rsidRDefault="00C52BD5" w:rsidP="007103E2">
      <w:pPr>
        <w:spacing w:after="0" w:line="360" w:lineRule="auto"/>
        <w:rPr>
          <w:rFonts w:ascii="Times New Roman" w:hAnsi="Times New Roman" w:cs="Times New Roman"/>
          <w:sz w:val="28"/>
          <w:szCs w:val="28"/>
        </w:rPr>
      </w:pPr>
    </w:p>
    <w:p w:rsidR="00C52BD5" w:rsidRDefault="00C52BD5" w:rsidP="007103E2">
      <w:pPr>
        <w:spacing w:after="0" w:line="360" w:lineRule="auto"/>
        <w:rPr>
          <w:rFonts w:ascii="Times New Roman" w:hAnsi="Times New Roman" w:cs="Times New Roman"/>
          <w:sz w:val="28"/>
          <w:szCs w:val="28"/>
        </w:rPr>
      </w:pPr>
    </w:p>
    <w:p w:rsidR="00C52BD5" w:rsidRDefault="00C52BD5" w:rsidP="007103E2">
      <w:pPr>
        <w:spacing w:after="0" w:line="360" w:lineRule="auto"/>
        <w:rPr>
          <w:rFonts w:ascii="Times New Roman" w:hAnsi="Times New Roman" w:cs="Times New Roman"/>
          <w:sz w:val="28"/>
          <w:szCs w:val="28"/>
        </w:rPr>
      </w:pPr>
    </w:p>
    <w:p w:rsidR="00C52BD5" w:rsidRDefault="00C52BD5" w:rsidP="007103E2">
      <w:pPr>
        <w:spacing w:after="0" w:line="360" w:lineRule="auto"/>
        <w:rPr>
          <w:rFonts w:ascii="Times New Roman" w:hAnsi="Times New Roman" w:cs="Times New Roman"/>
          <w:sz w:val="28"/>
          <w:szCs w:val="28"/>
        </w:rPr>
      </w:pPr>
    </w:p>
    <w:p w:rsidR="00C52BD5" w:rsidRDefault="00C52BD5" w:rsidP="00C52BD5">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СПИСОК ИСПОЛЬЗОВАННОЙ ЛИТЕРАТУРЫ</w:t>
      </w:r>
    </w:p>
    <w:p w:rsidR="004E5B84" w:rsidRPr="004E5B84" w:rsidRDefault="004E5B84" w:rsidP="0038635F">
      <w:pPr>
        <w:spacing w:after="0" w:line="360" w:lineRule="auto"/>
        <w:jc w:val="both"/>
        <w:rPr>
          <w:rFonts w:ascii="Times New Roman" w:hAnsi="Times New Roman" w:cs="Times New Roman"/>
          <w:sz w:val="28"/>
          <w:szCs w:val="28"/>
        </w:rPr>
      </w:pPr>
      <w:r w:rsidRPr="004E5B84">
        <w:rPr>
          <w:rFonts w:ascii="Times New Roman" w:hAnsi="Times New Roman" w:cs="Times New Roman"/>
          <w:sz w:val="28"/>
          <w:szCs w:val="28"/>
        </w:rPr>
        <w:t>1.</w:t>
      </w:r>
      <w:r w:rsidRPr="004E5B84">
        <w:rPr>
          <w:color w:val="000000"/>
          <w:sz w:val="27"/>
          <w:szCs w:val="27"/>
          <w:shd w:val="clear" w:color="auto" w:fill="FFFFFF"/>
        </w:rPr>
        <w:t xml:space="preserve"> </w:t>
      </w:r>
      <w:r w:rsidRPr="004E5B84">
        <w:rPr>
          <w:rFonts w:ascii="Times New Roman" w:hAnsi="Times New Roman" w:cs="Times New Roman"/>
          <w:color w:val="000000"/>
          <w:sz w:val="28"/>
          <w:szCs w:val="28"/>
          <w:shd w:val="clear" w:color="auto" w:fill="FFFFFF"/>
        </w:rPr>
        <w:t>Ендовицкий, Д.А. Международные стандарты аудиторской деятельности: учеб. пособие для студентов вузов / Д.А. Ендовицкий, И.В. Панина. – М.: ЮНИТИ-ДАНА, 2006. – 271 с.</w:t>
      </w:r>
    </w:p>
    <w:p w:rsidR="004E5B84" w:rsidRPr="004E5B84" w:rsidRDefault="004E5B84" w:rsidP="0038635F">
      <w:pPr>
        <w:pStyle w:val="a6"/>
        <w:autoSpaceDE w:val="0"/>
        <w:autoSpaceDN w:val="0"/>
        <w:spacing w:after="0" w:line="360" w:lineRule="auto"/>
        <w:jc w:val="both"/>
        <w:rPr>
          <w:rFonts w:ascii="Times New Roman" w:hAnsi="Times New Roman" w:cs="Times New Roman"/>
          <w:bCs/>
          <w:spacing w:val="2"/>
          <w:sz w:val="28"/>
          <w:szCs w:val="28"/>
        </w:rPr>
      </w:pPr>
      <w:r w:rsidRPr="004E5B84">
        <w:rPr>
          <w:rFonts w:ascii="Times New Roman" w:hAnsi="Times New Roman" w:cs="Times New Roman"/>
          <w:b/>
          <w:bCs/>
          <w:color w:val="2C5074"/>
          <w:sz w:val="28"/>
          <w:szCs w:val="28"/>
        </w:rPr>
        <w:t>2.</w:t>
      </w:r>
      <w:r w:rsidRPr="004E5B84">
        <w:rPr>
          <w:rFonts w:ascii="Times New Roman" w:eastAsia="Calibri" w:hAnsi="Times New Roman" w:cs="Times New Roman"/>
          <w:color w:val="2C5074"/>
          <w:sz w:val="28"/>
          <w:szCs w:val="28"/>
        </w:rPr>
        <w:t xml:space="preserve"> </w:t>
      </w:r>
      <w:r w:rsidRPr="004E5B84">
        <w:rPr>
          <w:rFonts w:ascii="Times New Roman" w:hAnsi="Times New Roman" w:cs="Times New Roman"/>
          <w:sz w:val="28"/>
          <w:szCs w:val="28"/>
        </w:rPr>
        <w:t>Подольский В.И., Савин А.А., Сотникова Л.В. Международные стандарты и внутрифирменные стандарты аудиторской деятельности: вузовский учебник, 2006.</w:t>
      </w:r>
    </w:p>
    <w:p w:rsidR="004E5B84" w:rsidRPr="004E5B84" w:rsidRDefault="004E5B84" w:rsidP="0038635F">
      <w:pPr>
        <w:spacing w:after="0" w:line="360" w:lineRule="auto"/>
        <w:jc w:val="both"/>
        <w:rPr>
          <w:rFonts w:ascii="Times New Roman" w:hAnsi="Times New Roman" w:cs="Times New Roman"/>
          <w:sz w:val="28"/>
          <w:szCs w:val="28"/>
        </w:rPr>
      </w:pPr>
      <w:r w:rsidRPr="004E5B84">
        <w:rPr>
          <w:rFonts w:ascii="Times New Roman" w:hAnsi="Times New Roman" w:cs="Times New Roman"/>
          <w:sz w:val="28"/>
          <w:szCs w:val="28"/>
        </w:rPr>
        <w:t>3. Бычкова С.М. Международные стандарты аудита. – Спб.: Питер; М.: Издательский дом БИНФА, 2009.</w:t>
      </w:r>
    </w:p>
    <w:p w:rsidR="004E5B84" w:rsidRPr="004E5B84" w:rsidRDefault="006B4719" w:rsidP="0038635F">
      <w:pPr>
        <w:pStyle w:val="Pa7"/>
        <w:spacing w:line="360" w:lineRule="auto"/>
        <w:jc w:val="both"/>
        <w:rPr>
          <w:color w:val="000000"/>
          <w:sz w:val="28"/>
          <w:szCs w:val="28"/>
        </w:rPr>
      </w:pPr>
      <w:r w:rsidRPr="004E5B84">
        <w:rPr>
          <w:sz w:val="28"/>
          <w:szCs w:val="28"/>
        </w:rPr>
        <w:t>4.</w:t>
      </w:r>
      <w:r w:rsidR="004E5B84" w:rsidRPr="004E5B84">
        <w:rPr>
          <w:color w:val="000000"/>
          <w:sz w:val="28"/>
          <w:szCs w:val="28"/>
        </w:rPr>
        <w:t xml:space="preserve"> http://www.minfin.ru – сайт Министерства финансов РФ.</w:t>
      </w:r>
    </w:p>
    <w:p w:rsidR="006B4719" w:rsidRPr="004E5B84" w:rsidRDefault="006B4719" w:rsidP="0038635F">
      <w:pPr>
        <w:spacing w:after="0" w:line="360" w:lineRule="auto"/>
        <w:jc w:val="both"/>
        <w:rPr>
          <w:rFonts w:ascii="Times New Roman" w:hAnsi="Times New Roman" w:cs="Times New Roman"/>
          <w:sz w:val="28"/>
          <w:szCs w:val="28"/>
        </w:rPr>
      </w:pPr>
      <w:r w:rsidRPr="004E5B84">
        <w:rPr>
          <w:rFonts w:ascii="Times New Roman" w:hAnsi="Times New Roman" w:cs="Times New Roman"/>
          <w:sz w:val="28"/>
          <w:szCs w:val="28"/>
        </w:rPr>
        <w:t>5.</w:t>
      </w:r>
      <w:r w:rsidR="004E5B84" w:rsidRPr="004E5B84">
        <w:rPr>
          <w:rFonts w:ascii="Times New Roman" w:hAnsi="Times New Roman" w:cs="Times New Roman"/>
          <w:color w:val="000000"/>
          <w:sz w:val="28"/>
          <w:szCs w:val="28"/>
        </w:rPr>
        <w:t xml:space="preserve"> http://www.ipbr.org; http://www.ipbr.ru – сайт Института про</w:t>
      </w:r>
      <w:r w:rsidR="004E5B84" w:rsidRPr="004E5B84">
        <w:rPr>
          <w:rFonts w:ascii="Times New Roman" w:hAnsi="Times New Roman" w:cs="Times New Roman"/>
          <w:color w:val="000000"/>
          <w:sz w:val="28"/>
          <w:szCs w:val="28"/>
        </w:rPr>
        <w:softHyphen/>
        <w:t>фессиональных бухгалтеров и аудиторов России (российский член МФБ).</w:t>
      </w:r>
    </w:p>
    <w:p w:rsidR="006B4719" w:rsidRPr="004E5B84" w:rsidRDefault="006B4719" w:rsidP="0038635F">
      <w:pPr>
        <w:spacing w:after="0" w:line="360" w:lineRule="auto"/>
        <w:jc w:val="both"/>
        <w:rPr>
          <w:rFonts w:ascii="Times New Roman" w:hAnsi="Times New Roman" w:cs="Times New Roman"/>
          <w:sz w:val="28"/>
          <w:szCs w:val="28"/>
        </w:rPr>
      </w:pPr>
      <w:r w:rsidRPr="004E5B84">
        <w:rPr>
          <w:rFonts w:ascii="Times New Roman" w:hAnsi="Times New Roman" w:cs="Times New Roman"/>
          <w:sz w:val="28"/>
          <w:szCs w:val="28"/>
        </w:rPr>
        <w:t xml:space="preserve">6. </w:t>
      </w:r>
      <w:hyperlink r:id="rId9" w:history="1">
        <w:r w:rsidR="004E5B84" w:rsidRPr="004E5B84">
          <w:rPr>
            <w:rStyle w:val="a5"/>
            <w:rFonts w:ascii="Times New Roman" w:hAnsi="Times New Roman" w:cs="Times New Roman"/>
            <w:sz w:val="28"/>
            <w:szCs w:val="28"/>
          </w:rPr>
          <w:t>http://dictionary-economics.ru</w:t>
        </w:r>
      </w:hyperlink>
    </w:p>
    <w:p w:rsidR="004E5B84" w:rsidRPr="004E5B84" w:rsidRDefault="004E5B84" w:rsidP="0038635F">
      <w:pPr>
        <w:spacing w:after="0" w:line="360" w:lineRule="auto"/>
        <w:jc w:val="both"/>
        <w:rPr>
          <w:rFonts w:ascii="Times New Roman" w:hAnsi="Times New Roman" w:cs="Times New Roman"/>
          <w:sz w:val="28"/>
          <w:szCs w:val="28"/>
        </w:rPr>
      </w:pPr>
      <w:r w:rsidRPr="004E5B84">
        <w:rPr>
          <w:rFonts w:ascii="Times New Roman" w:hAnsi="Times New Roman" w:cs="Times New Roman"/>
          <w:sz w:val="28"/>
          <w:szCs w:val="28"/>
        </w:rPr>
        <w:t xml:space="preserve">7. http://www.gaap.ru </w:t>
      </w:r>
    </w:p>
    <w:p w:rsidR="004E5B84" w:rsidRPr="004E5B84" w:rsidRDefault="004E5B84" w:rsidP="0038635F">
      <w:pPr>
        <w:spacing w:after="0" w:line="360" w:lineRule="auto"/>
        <w:jc w:val="both"/>
        <w:rPr>
          <w:rFonts w:ascii="Times New Roman" w:hAnsi="Times New Roman" w:cs="Times New Roman"/>
          <w:sz w:val="28"/>
          <w:szCs w:val="28"/>
        </w:rPr>
      </w:pPr>
      <w:r w:rsidRPr="004E5B84">
        <w:rPr>
          <w:rFonts w:ascii="Times New Roman" w:hAnsi="Times New Roman" w:cs="Times New Roman"/>
          <w:sz w:val="28"/>
          <w:szCs w:val="28"/>
        </w:rPr>
        <w:t>8. Лекции кафедры</w:t>
      </w:r>
      <w:r w:rsidR="003515D8">
        <w:rPr>
          <w:rFonts w:ascii="Times New Roman" w:hAnsi="Times New Roman" w:cs="Times New Roman"/>
          <w:sz w:val="28"/>
          <w:szCs w:val="28"/>
        </w:rPr>
        <w:t xml:space="preserve"> «Экономика и финансы»</w:t>
      </w:r>
    </w:p>
    <w:p w:rsidR="00C52BD5" w:rsidRPr="00A06418" w:rsidRDefault="004E5B84" w:rsidP="0038635F">
      <w:pPr>
        <w:spacing w:after="0" w:line="360" w:lineRule="auto"/>
        <w:jc w:val="both"/>
        <w:rPr>
          <w:rFonts w:ascii="Times New Roman" w:hAnsi="Times New Roman" w:cs="Times New Roman"/>
          <w:sz w:val="28"/>
          <w:szCs w:val="28"/>
        </w:rPr>
      </w:pPr>
      <w:r w:rsidRPr="00A06418">
        <w:rPr>
          <w:rFonts w:ascii="Times New Roman" w:hAnsi="Times New Roman" w:cs="Times New Roman"/>
          <w:sz w:val="28"/>
          <w:szCs w:val="28"/>
        </w:rPr>
        <w:t xml:space="preserve">9. </w:t>
      </w:r>
      <w:hyperlink r:id="rId10" w:history="1">
        <w:r w:rsidRPr="00A06418">
          <w:rPr>
            <w:rStyle w:val="a5"/>
            <w:rFonts w:ascii="Times New Roman" w:hAnsi="Times New Roman" w:cs="Times New Roman"/>
            <w:sz w:val="28"/>
            <w:szCs w:val="28"/>
          </w:rPr>
          <w:t>http://do.gendocs.ru/docs/index-166375.html</w:t>
        </w:r>
      </w:hyperlink>
    </w:p>
    <w:p w:rsidR="004E5B84" w:rsidRPr="00A06418" w:rsidRDefault="004E5B84" w:rsidP="0038635F">
      <w:pPr>
        <w:spacing w:after="0" w:line="360" w:lineRule="auto"/>
        <w:jc w:val="both"/>
        <w:rPr>
          <w:rFonts w:ascii="Times New Roman" w:hAnsi="Times New Roman" w:cs="Times New Roman"/>
          <w:color w:val="000000"/>
          <w:sz w:val="28"/>
          <w:szCs w:val="28"/>
          <w:shd w:val="clear" w:color="auto" w:fill="FFFFFF"/>
        </w:rPr>
      </w:pPr>
      <w:r w:rsidRPr="00A06418">
        <w:rPr>
          <w:rFonts w:ascii="Times New Roman" w:hAnsi="Times New Roman" w:cs="Times New Roman"/>
          <w:sz w:val="28"/>
          <w:szCs w:val="28"/>
        </w:rPr>
        <w:t>10.</w:t>
      </w:r>
      <w:r w:rsidR="00D13C7B" w:rsidRPr="00A06418">
        <w:rPr>
          <w:rFonts w:ascii="Times New Roman" w:hAnsi="Times New Roman" w:cs="Times New Roman"/>
          <w:color w:val="000000"/>
          <w:sz w:val="28"/>
          <w:szCs w:val="28"/>
          <w:shd w:val="clear" w:color="auto" w:fill="FFFFFF"/>
        </w:rPr>
        <w:t xml:space="preserve"> </w:t>
      </w:r>
      <w:r w:rsidR="00D13C7B" w:rsidRPr="00A06418">
        <w:rPr>
          <w:rStyle w:val="apple-converted-space"/>
          <w:rFonts w:ascii="Times New Roman" w:hAnsi="Times New Roman" w:cs="Times New Roman"/>
          <w:color w:val="000000"/>
          <w:sz w:val="28"/>
          <w:szCs w:val="28"/>
          <w:shd w:val="clear" w:color="auto" w:fill="FFFFFF"/>
        </w:rPr>
        <w:t> </w:t>
      </w:r>
      <w:r w:rsidR="00D13C7B" w:rsidRPr="00A06418">
        <w:rPr>
          <w:rFonts w:ascii="Times New Roman" w:hAnsi="Times New Roman" w:cs="Times New Roman"/>
          <w:color w:val="000000"/>
          <w:sz w:val="28"/>
          <w:szCs w:val="28"/>
          <w:shd w:val="clear" w:color="auto" w:fill="FFFFFF"/>
        </w:rPr>
        <w:t>Кодекс этики профессиональных бухгалтеров и Международные стандарты аудита, 2001 год. – Москва: </w:t>
      </w:r>
      <w:r w:rsidR="00D13C7B" w:rsidRPr="00A06418">
        <w:rPr>
          <w:rStyle w:val="apple-converted-space"/>
          <w:rFonts w:ascii="Times New Roman" w:hAnsi="Times New Roman" w:cs="Times New Roman"/>
          <w:color w:val="000000"/>
          <w:sz w:val="28"/>
          <w:szCs w:val="28"/>
          <w:shd w:val="clear" w:color="auto" w:fill="FFFFFF"/>
        </w:rPr>
        <w:t> </w:t>
      </w:r>
      <w:r w:rsidR="00D13C7B" w:rsidRPr="00A06418">
        <w:rPr>
          <w:rFonts w:ascii="Times New Roman" w:hAnsi="Times New Roman" w:cs="Times New Roman"/>
          <w:color w:val="000000"/>
          <w:sz w:val="28"/>
          <w:szCs w:val="28"/>
          <w:shd w:val="clear" w:color="auto" w:fill="FFFFFF"/>
        </w:rPr>
        <w:t>МЦРСБУ, 2002. – 804 с</w:t>
      </w:r>
    </w:p>
    <w:p w:rsidR="009D6957" w:rsidRPr="00A06418" w:rsidRDefault="009D6957" w:rsidP="0038635F">
      <w:pPr>
        <w:spacing w:after="0" w:line="360" w:lineRule="auto"/>
        <w:jc w:val="both"/>
        <w:rPr>
          <w:rFonts w:ascii="Times New Roman" w:hAnsi="Times New Roman" w:cs="Times New Roman"/>
          <w:color w:val="000000"/>
          <w:sz w:val="28"/>
          <w:szCs w:val="28"/>
          <w:shd w:val="clear" w:color="auto" w:fill="FFFFFF"/>
        </w:rPr>
      </w:pPr>
      <w:r w:rsidRPr="00A06418">
        <w:rPr>
          <w:rFonts w:ascii="Times New Roman" w:hAnsi="Times New Roman" w:cs="Times New Roman"/>
          <w:color w:val="000000"/>
          <w:sz w:val="28"/>
          <w:szCs w:val="28"/>
          <w:shd w:val="clear" w:color="auto" w:fill="FFFFFF"/>
        </w:rPr>
        <w:t>11.</w:t>
      </w:r>
      <w:r w:rsidR="00B34537" w:rsidRPr="00A06418">
        <w:rPr>
          <w:rFonts w:ascii="Times New Roman" w:hAnsi="Times New Roman" w:cs="Times New Roman"/>
          <w:color w:val="000000"/>
          <w:sz w:val="28"/>
          <w:szCs w:val="28"/>
          <w:shd w:val="clear" w:color="auto" w:fill="FFFFFF"/>
        </w:rPr>
        <w:t xml:space="preserve"> Международный стандарт аудита 230 « Документирование»</w:t>
      </w:r>
    </w:p>
    <w:p w:rsidR="009D6957" w:rsidRPr="00A06418" w:rsidRDefault="009D6957" w:rsidP="0038635F">
      <w:pPr>
        <w:spacing w:after="0" w:line="360" w:lineRule="auto"/>
        <w:jc w:val="both"/>
        <w:rPr>
          <w:rFonts w:ascii="Times New Roman" w:hAnsi="Times New Roman" w:cs="Times New Roman"/>
          <w:color w:val="000000"/>
          <w:sz w:val="28"/>
          <w:szCs w:val="28"/>
          <w:shd w:val="clear" w:color="auto" w:fill="FFFFFF"/>
        </w:rPr>
      </w:pPr>
      <w:r w:rsidRPr="00A06418">
        <w:rPr>
          <w:rFonts w:ascii="Times New Roman" w:hAnsi="Times New Roman" w:cs="Times New Roman"/>
          <w:color w:val="000000"/>
          <w:sz w:val="28"/>
          <w:szCs w:val="28"/>
          <w:shd w:val="clear" w:color="auto" w:fill="FFFFFF"/>
        </w:rPr>
        <w:t>12.</w:t>
      </w:r>
      <w:r w:rsidR="0068632C" w:rsidRPr="00A06418">
        <w:rPr>
          <w:rFonts w:ascii="Times New Roman" w:hAnsi="Times New Roman" w:cs="Times New Roman"/>
          <w:sz w:val="28"/>
          <w:szCs w:val="28"/>
        </w:rPr>
        <w:t xml:space="preserve"> </w:t>
      </w:r>
      <w:hyperlink r:id="rId11" w:history="1">
        <w:r w:rsidR="0068632C" w:rsidRPr="00A06418">
          <w:rPr>
            <w:rStyle w:val="a5"/>
            <w:rFonts w:ascii="Times New Roman" w:hAnsi="Times New Roman" w:cs="Times New Roman"/>
            <w:sz w:val="28"/>
            <w:szCs w:val="28"/>
          </w:rPr>
          <w:t>http://otherreferats.allbest.ru/audit/00170651_0.html</w:t>
        </w:r>
      </w:hyperlink>
    </w:p>
    <w:p w:rsidR="009D6957" w:rsidRPr="00A06418" w:rsidRDefault="009D6957" w:rsidP="0038635F">
      <w:pPr>
        <w:spacing w:after="0" w:line="360" w:lineRule="auto"/>
        <w:jc w:val="both"/>
        <w:rPr>
          <w:rFonts w:ascii="Times New Roman" w:hAnsi="Times New Roman" w:cs="Times New Roman"/>
          <w:color w:val="000000"/>
          <w:sz w:val="28"/>
          <w:szCs w:val="28"/>
          <w:shd w:val="clear" w:color="auto" w:fill="FFFFFF"/>
        </w:rPr>
      </w:pPr>
      <w:r w:rsidRPr="00A06418">
        <w:rPr>
          <w:rFonts w:ascii="Times New Roman" w:hAnsi="Times New Roman" w:cs="Times New Roman"/>
          <w:color w:val="000000"/>
          <w:sz w:val="28"/>
          <w:szCs w:val="28"/>
          <w:shd w:val="clear" w:color="auto" w:fill="FFFFFF"/>
        </w:rPr>
        <w:t>13.</w:t>
      </w:r>
      <w:r w:rsidR="0068632C" w:rsidRPr="00A06418">
        <w:rPr>
          <w:rFonts w:ascii="Times New Roman" w:hAnsi="Times New Roman" w:cs="Times New Roman"/>
          <w:sz w:val="28"/>
          <w:szCs w:val="28"/>
        </w:rPr>
        <w:t xml:space="preserve"> </w:t>
      </w:r>
      <w:hyperlink r:id="rId12" w:history="1">
        <w:r w:rsidR="0068632C" w:rsidRPr="00A06418">
          <w:rPr>
            <w:rStyle w:val="a5"/>
            <w:rFonts w:ascii="Times New Roman" w:hAnsi="Times New Roman" w:cs="Times New Roman"/>
            <w:sz w:val="28"/>
            <w:szCs w:val="28"/>
          </w:rPr>
          <w:t>http://online.zakon.kz/Document/?doc_id=30208812</w:t>
        </w:r>
      </w:hyperlink>
    </w:p>
    <w:p w:rsidR="009D6957" w:rsidRPr="00A06418" w:rsidRDefault="009D6957" w:rsidP="0038635F">
      <w:pPr>
        <w:spacing w:after="0" w:line="360" w:lineRule="auto"/>
        <w:jc w:val="both"/>
        <w:rPr>
          <w:rFonts w:ascii="Times New Roman" w:hAnsi="Times New Roman" w:cs="Times New Roman"/>
          <w:sz w:val="28"/>
          <w:szCs w:val="28"/>
        </w:rPr>
      </w:pPr>
      <w:r w:rsidRPr="00A06418">
        <w:rPr>
          <w:rFonts w:ascii="Times New Roman" w:hAnsi="Times New Roman" w:cs="Times New Roman"/>
          <w:color w:val="000000"/>
          <w:sz w:val="28"/>
          <w:szCs w:val="28"/>
          <w:shd w:val="clear" w:color="auto" w:fill="FFFFFF"/>
        </w:rPr>
        <w:t>14.</w:t>
      </w:r>
      <w:hyperlink r:id="rId13" w:history="1">
        <w:r w:rsidR="00F32B2C" w:rsidRPr="00A06418">
          <w:rPr>
            <w:rStyle w:val="a5"/>
            <w:rFonts w:ascii="Times New Roman" w:hAnsi="Times New Roman" w:cs="Times New Roman"/>
            <w:sz w:val="28"/>
            <w:szCs w:val="28"/>
          </w:rPr>
          <w:t>http://freepapers.ru/81/mezhdunarodnyj-standart-audita-230-dokumentirovanie/155789.965481.list2.html</w:t>
        </w:r>
      </w:hyperlink>
    </w:p>
    <w:p w:rsidR="00F32B2C" w:rsidRPr="00A06418" w:rsidRDefault="00F32B2C" w:rsidP="0038635F">
      <w:pPr>
        <w:spacing w:after="0" w:line="360" w:lineRule="auto"/>
        <w:jc w:val="both"/>
        <w:rPr>
          <w:rFonts w:ascii="Times New Roman" w:hAnsi="Times New Roman" w:cs="Times New Roman"/>
          <w:sz w:val="28"/>
          <w:szCs w:val="28"/>
        </w:rPr>
      </w:pPr>
      <w:r w:rsidRPr="00A06418">
        <w:rPr>
          <w:rFonts w:ascii="Times New Roman" w:hAnsi="Times New Roman" w:cs="Times New Roman"/>
          <w:sz w:val="28"/>
          <w:szCs w:val="28"/>
        </w:rPr>
        <w:t>15.</w:t>
      </w:r>
      <w:r w:rsidR="00A06418" w:rsidRPr="00A06418">
        <w:rPr>
          <w:rFonts w:ascii="Times New Roman" w:hAnsi="Times New Roman" w:cs="Times New Roman"/>
          <w:sz w:val="28"/>
          <w:szCs w:val="28"/>
        </w:rPr>
        <w:t xml:space="preserve"> </w:t>
      </w:r>
      <w:hyperlink r:id="rId14" w:history="1">
        <w:r w:rsidR="00A06418" w:rsidRPr="00A06418">
          <w:rPr>
            <w:rStyle w:val="a5"/>
            <w:rFonts w:ascii="Times New Roman" w:hAnsi="Times New Roman" w:cs="Times New Roman"/>
            <w:sz w:val="28"/>
            <w:szCs w:val="28"/>
          </w:rPr>
          <w:t>http://www.audit-it.ru/articles/audit/a105/219208.html</w:t>
        </w:r>
      </w:hyperlink>
    </w:p>
    <w:sectPr w:rsidR="00F32B2C" w:rsidRPr="00A06418" w:rsidSect="00F82801">
      <w:footerReference w:type="default" r:id="rId1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6E59" w:rsidRDefault="00316E59" w:rsidP="00BE3B30">
      <w:pPr>
        <w:spacing w:after="0" w:line="240" w:lineRule="auto"/>
      </w:pPr>
      <w:r>
        <w:separator/>
      </w:r>
    </w:p>
  </w:endnote>
  <w:endnote w:type="continuationSeparator" w:id="0">
    <w:p w:rsidR="00316E59" w:rsidRDefault="00316E59" w:rsidP="00BE3B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80501"/>
      <w:docPartObj>
        <w:docPartGallery w:val="Page Numbers (Bottom of Page)"/>
        <w:docPartUnique/>
      </w:docPartObj>
    </w:sdtPr>
    <w:sdtContent>
      <w:p w:rsidR="00BE3B30" w:rsidRDefault="00B90BB7">
        <w:pPr>
          <w:pStyle w:val="aa"/>
          <w:jc w:val="center"/>
        </w:pPr>
        <w:fldSimple w:instr=" PAGE   \* MERGEFORMAT ">
          <w:r w:rsidR="00DD3B77">
            <w:rPr>
              <w:noProof/>
            </w:rPr>
            <w:t>1</w:t>
          </w:r>
        </w:fldSimple>
      </w:p>
    </w:sdtContent>
  </w:sdt>
  <w:p w:rsidR="00BE3B30" w:rsidRDefault="00BE3B30">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6E59" w:rsidRDefault="00316E59" w:rsidP="00BE3B30">
      <w:pPr>
        <w:spacing w:after="0" w:line="240" w:lineRule="auto"/>
      </w:pPr>
      <w:r>
        <w:separator/>
      </w:r>
    </w:p>
  </w:footnote>
  <w:footnote w:type="continuationSeparator" w:id="0">
    <w:p w:rsidR="00316E59" w:rsidRDefault="00316E59" w:rsidP="00BE3B3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383D1E"/>
    <w:multiLevelType w:val="hybridMultilevel"/>
    <w:tmpl w:val="9C38A6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7377FEA"/>
    <w:multiLevelType w:val="hybridMultilevel"/>
    <w:tmpl w:val="3EC2ED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61339A8"/>
    <w:multiLevelType w:val="hybridMultilevel"/>
    <w:tmpl w:val="86BA1244"/>
    <w:lvl w:ilvl="0" w:tplc="7B3C465C">
      <w:start w:val="1"/>
      <w:numFmt w:val="decimal"/>
      <w:lvlText w:val="%1."/>
      <w:lvlJc w:val="left"/>
      <w:pPr>
        <w:tabs>
          <w:tab w:val="num" w:pos="735"/>
        </w:tabs>
        <w:ind w:left="735" w:hanging="375"/>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287349"/>
    <w:rsid w:val="0000028C"/>
    <w:rsid w:val="00005BDF"/>
    <w:rsid w:val="00011615"/>
    <w:rsid w:val="00013CC6"/>
    <w:rsid w:val="000222D4"/>
    <w:rsid w:val="00025AB5"/>
    <w:rsid w:val="0002666C"/>
    <w:rsid w:val="00027896"/>
    <w:rsid w:val="000313C3"/>
    <w:rsid w:val="00034CC4"/>
    <w:rsid w:val="00041CA6"/>
    <w:rsid w:val="00043053"/>
    <w:rsid w:val="0004633D"/>
    <w:rsid w:val="00051018"/>
    <w:rsid w:val="000555FA"/>
    <w:rsid w:val="0006051F"/>
    <w:rsid w:val="000607C3"/>
    <w:rsid w:val="00062A6D"/>
    <w:rsid w:val="00062CD3"/>
    <w:rsid w:val="0006684A"/>
    <w:rsid w:val="00070D8F"/>
    <w:rsid w:val="000714FC"/>
    <w:rsid w:val="00075310"/>
    <w:rsid w:val="000777BF"/>
    <w:rsid w:val="00080180"/>
    <w:rsid w:val="0008327E"/>
    <w:rsid w:val="000858FA"/>
    <w:rsid w:val="000907F3"/>
    <w:rsid w:val="00094B76"/>
    <w:rsid w:val="00095A17"/>
    <w:rsid w:val="00095DC9"/>
    <w:rsid w:val="000A5EE6"/>
    <w:rsid w:val="000A602E"/>
    <w:rsid w:val="000B4142"/>
    <w:rsid w:val="000B5FCA"/>
    <w:rsid w:val="000C2515"/>
    <w:rsid w:val="000C34A1"/>
    <w:rsid w:val="000C3DAE"/>
    <w:rsid w:val="000C5F2D"/>
    <w:rsid w:val="000C6D33"/>
    <w:rsid w:val="000D0ED7"/>
    <w:rsid w:val="000D5950"/>
    <w:rsid w:val="000D7F78"/>
    <w:rsid w:val="000E0064"/>
    <w:rsid w:val="000E1B9F"/>
    <w:rsid w:val="000E5A1A"/>
    <w:rsid w:val="000E737B"/>
    <w:rsid w:val="000F43DC"/>
    <w:rsid w:val="000F4933"/>
    <w:rsid w:val="000F7257"/>
    <w:rsid w:val="000F7F3D"/>
    <w:rsid w:val="00100341"/>
    <w:rsid w:val="001005E4"/>
    <w:rsid w:val="00105CB8"/>
    <w:rsid w:val="001074E3"/>
    <w:rsid w:val="00107C1E"/>
    <w:rsid w:val="00114555"/>
    <w:rsid w:val="00114699"/>
    <w:rsid w:val="00114FDB"/>
    <w:rsid w:val="00120244"/>
    <w:rsid w:val="00122FDC"/>
    <w:rsid w:val="001245EA"/>
    <w:rsid w:val="001266CE"/>
    <w:rsid w:val="00127A7A"/>
    <w:rsid w:val="001347AA"/>
    <w:rsid w:val="001377EB"/>
    <w:rsid w:val="00137B7C"/>
    <w:rsid w:val="00142091"/>
    <w:rsid w:val="0014253F"/>
    <w:rsid w:val="00143F3C"/>
    <w:rsid w:val="001441F6"/>
    <w:rsid w:val="001471AA"/>
    <w:rsid w:val="00152B86"/>
    <w:rsid w:val="00155379"/>
    <w:rsid w:val="001619D1"/>
    <w:rsid w:val="00162591"/>
    <w:rsid w:val="001626DF"/>
    <w:rsid w:val="001636FC"/>
    <w:rsid w:val="00164AB1"/>
    <w:rsid w:val="001677EC"/>
    <w:rsid w:val="00167981"/>
    <w:rsid w:val="0017009D"/>
    <w:rsid w:val="001709E8"/>
    <w:rsid w:val="00172B7E"/>
    <w:rsid w:val="00177925"/>
    <w:rsid w:val="00181217"/>
    <w:rsid w:val="001938AC"/>
    <w:rsid w:val="001A3F3A"/>
    <w:rsid w:val="001A58A9"/>
    <w:rsid w:val="001A6BA5"/>
    <w:rsid w:val="001A7EF2"/>
    <w:rsid w:val="001B2471"/>
    <w:rsid w:val="001B556F"/>
    <w:rsid w:val="001C0088"/>
    <w:rsid w:val="001C2314"/>
    <w:rsid w:val="001C42FE"/>
    <w:rsid w:val="001C6429"/>
    <w:rsid w:val="001C6CA0"/>
    <w:rsid w:val="001C7CDF"/>
    <w:rsid w:val="001D5893"/>
    <w:rsid w:val="001D5912"/>
    <w:rsid w:val="001E37E8"/>
    <w:rsid w:val="001E4756"/>
    <w:rsid w:val="001F450F"/>
    <w:rsid w:val="001F66A5"/>
    <w:rsid w:val="00204920"/>
    <w:rsid w:val="00205587"/>
    <w:rsid w:val="00207FC9"/>
    <w:rsid w:val="0021067D"/>
    <w:rsid w:val="00212646"/>
    <w:rsid w:val="00213C71"/>
    <w:rsid w:val="00220047"/>
    <w:rsid w:val="00220D18"/>
    <w:rsid w:val="0022154B"/>
    <w:rsid w:val="002224FC"/>
    <w:rsid w:val="002227D7"/>
    <w:rsid w:val="00230094"/>
    <w:rsid w:val="002356EB"/>
    <w:rsid w:val="00240A72"/>
    <w:rsid w:val="0024540D"/>
    <w:rsid w:val="00251314"/>
    <w:rsid w:val="0025215E"/>
    <w:rsid w:val="0025285F"/>
    <w:rsid w:val="00256C0E"/>
    <w:rsid w:val="00261666"/>
    <w:rsid w:val="00264B0D"/>
    <w:rsid w:val="00266CD5"/>
    <w:rsid w:val="002716F6"/>
    <w:rsid w:val="002728A1"/>
    <w:rsid w:val="00281236"/>
    <w:rsid w:val="00281A4A"/>
    <w:rsid w:val="00282095"/>
    <w:rsid w:val="00283DBC"/>
    <w:rsid w:val="00283FB7"/>
    <w:rsid w:val="00284434"/>
    <w:rsid w:val="00287349"/>
    <w:rsid w:val="002878AC"/>
    <w:rsid w:val="00287F04"/>
    <w:rsid w:val="002911DA"/>
    <w:rsid w:val="00296045"/>
    <w:rsid w:val="00296DA9"/>
    <w:rsid w:val="00297C2E"/>
    <w:rsid w:val="002A0985"/>
    <w:rsid w:val="002A0AA4"/>
    <w:rsid w:val="002A136A"/>
    <w:rsid w:val="002A207A"/>
    <w:rsid w:val="002A347A"/>
    <w:rsid w:val="002B058E"/>
    <w:rsid w:val="002B0FE3"/>
    <w:rsid w:val="002B53BB"/>
    <w:rsid w:val="002B5443"/>
    <w:rsid w:val="002B6198"/>
    <w:rsid w:val="002B7A75"/>
    <w:rsid w:val="002C124B"/>
    <w:rsid w:val="002C1456"/>
    <w:rsid w:val="002C4F5D"/>
    <w:rsid w:val="002C5A96"/>
    <w:rsid w:val="002C7105"/>
    <w:rsid w:val="002D05B9"/>
    <w:rsid w:val="002D10C3"/>
    <w:rsid w:val="002D1C87"/>
    <w:rsid w:val="002D3695"/>
    <w:rsid w:val="002D4FE0"/>
    <w:rsid w:val="002D77E2"/>
    <w:rsid w:val="002E15F6"/>
    <w:rsid w:val="002E5E03"/>
    <w:rsid w:val="002E689D"/>
    <w:rsid w:val="002F1512"/>
    <w:rsid w:val="002F37F7"/>
    <w:rsid w:val="002F4BD2"/>
    <w:rsid w:val="003000D8"/>
    <w:rsid w:val="003048A4"/>
    <w:rsid w:val="00306CFE"/>
    <w:rsid w:val="0030721A"/>
    <w:rsid w:val="00311426"/>
    <w:rsid w:val="00311907"/>
    <w:rsid w:val="00315425"/>
    <w:rsid w:val="00316E59"/>
    <w:rsid w:val="00323979"/>
    <w:rsid w:val="00326632"/>
    <w:rsid w:val="003320BC"/>
    <w:rsid w:val="0033605A"/>
    <w:rsid w:val="00342E74"/>
    <w:rsid w:val="00343F08"/>
    <w:rsid w:val="00344B0F"/>
    <w:rsid w:val="00346AF8"/>
    <w:rsid w:val="00350850"/>
    <w:rsid w:val="003515D8"/>
    <w:rsid w:val="00357274"/>
    <w:rsid w:val="0037114A"/>
    <w:rsid w:val="003721F1"/>
    <w:rsid w:val="00372479"/>
    <w:rsid w:val="00374EB2"/>
    <w:rsid w:val="00375B58"/>
    <w:rsid w:val="00376976"/>
    <w:rsid w:val="00376AFC"/>
    <w:rsid w:val="00380AAB"/>
    <w:rsid w:val="00383514"/>
    <w:rsid w:val="0038549B"/>
    <w:rsid w:val="00385A57"/>
    <w:rsid w:val="0038635F"/>
    <w:rsid w:val="00387FE3"/>
    <w:rsid w:val="00391E0C"/>
    <w:rsid w:val="00392B5A"/>
    <w:rsid w:val="00392CE0"/>
    <w:rsid w:val="00396DDD"/>
    <w:rsid w:val="00397849"/>
    <w:rsid w:val="003A130D"/>
    <w:rsid w:val="003A52BB"/>
    <w:rsid w:val="003A74A5"/>
    <w:rsid w:val="003B5F26"/>
    <w:rsid w:val="003B64A7"/>
    <w:rsid w:val="003B71E5"/>
    <w:rsid w:val="003C0601"/>
    <w:rsid w:val="003C4CEC"/>
    <w:rsid w:val="003D36FF"/>
    <w:rsid w:val="003D3714"/>
    <w:rsid w:val="003D63F1"/>
    <w:rsid w:val="003D685A"/>
    <w:rsid w:val="003D7283"/>
    <w:rsid w:val="003E1509"/>
    <w:rsid w:val="003E31ED"/>
    <w:rsid w:val="003E4D47"/>
    <w:rsid w:val="003E6388"/>
    <w:rsid w:val="003F050E"/>
    <w:rsid w:val="003F1BB4"/>
    <w:rsid w:val="003F370F"/>
    <w:rsid w:val="003F3A35"/>
    <w:rsid w:val="003F3ADF"/>
    <w:rsid w:val="003F6D68"/>
    <w:rsid w:val="003F7308"/>
    <w:rsid w:val="00401DBC"/>
    <w:rsid w:val="00404925"/>
    <w:rsid w:val="00404DE7"/>
    <w:rsid w:val="004058FA"/>
    <w:rsid w:val="0040634C"/>
    <w:rsid w:val="0040768F"/>
    <w:rsid w:val="0041003D"/>
    <w:rsid w:val="004100C0"/>
    <w:rsid w:val="00412406"/>
    <w:rsid w:val="0041594D"/>
    <w:rsid w:val="00421C15"/>
    <w:rsid w:val="004229B6"/>
    <w:rsid w:val="00423B0A"/>
    <w:rsid w:val="0042574B"/>
    <w:rsid w:val="0042726E"/>
    <w:rsid w:val="004339D9"/>
    <w:rsid w:val="00435C58"/>
    <w:rsid w:val="00435F2C"/>
    <w:rsid w:val="00436E7C"/>
    <w:rsid w:val="00443697"/>
    <w:rsid w:val="0044394F"/>
    <w:rsid w:val="0044398C"/>
    <w:rsid w:val="004467D1"/>
    <w:rsid w:val="004467E9"/>
    <w:rsid w:val="004509BF"/>
    <w:rsid w:val="00450BC3"/>
    <w:rsid w:val="0045229F"/>
    <w:rsid w:val="00454F4F"/>
    <w:rsid w:val="00455D43"/>
    <w:rsid w:val="00455E3B"/>
    <w:rsid w:val="00456842"/>
    <w:rsid w:val="0046299E"/>
    <w:rsid w:val="00467FBC"/>
    <w:rsid w:val="00475B91"/>
    <w:rsid w:val="00480EC8"/>
    <w:rsid w:val="00484AD7"/>
    <w:rsid w:val="00493A71"/>
    <w:rsid w:val="00494B5A"/>
    <w:rsid w:val="004A0B91"/>
    <w:rsid w:val="004A1A96"/>
    <w:rsid w:val="004A20D2"/>
    <w:rsid w:val="004A610B"/>
    <w:rsid w:val="004B2B74"/>
    <w:rsid w:val="004B403C"/>
    <w:rsid w:val="004B7DBE"/>
    <w:rsid w:val="004C2EE9"/>
    <w:rsid w:val="004C4C08"/>
    <w:rsid w:val="004C7E85"/>
    <w:rsid w:val="004D2B83"/>
    <w:rsid w:val="004D3318"/>
    <w:rsid w:val="004D4A3A"/>
    <w:rsid w:val="004E009A"/>
    <w:rsid w:val="004E14A5"/>
    <w:rsid w:val="004E2CEE"/>
    <w:rsid w:val="004E5B84"/>
    <w:rsid w:val="004E6A00"/>
    <w:rsid w:val="004E6B22"/>
    <w:rsid w:val="004F125F"/>
    <w:rsid w:val="004F747F"/>
    <w:rsid w:val="004F7CAF"/>
    <w:rsid w:val="00500C76"/>
    <w:rsid w:val="00506FD9"/>
    <w:rsid w:val="00511A10"/>
    <w:rsid w:val="0051536A"/>
    <w:rsid w:val="0052621B"/>
    <w:rsid w:val="0052668E"/>
    <w:rsid w:val="005271AA"/>
    <w:rsid w:val="005302B0"/>
    <w:rsid w:val="00537B27"/>
    <w:rsid w:val="0056045F"/>
    <w:rsid w:val="00563A59"/>
    <w:rsid w:val="00570A14"/>
    <w:rsid w:val="00574666"/>
    <w:rsid w:val="005755E1"/>
    <w:rsid w:val="005829BF"/>
    <w:rsid w:val="005844AE"/>
    <w:rsid w:val="005845F8"/>
    <w:rsid w:val="005906EF"/>
    <w:rsid w:val="00593C1F"/>
    <w:rsid w:val="00593F73"/>
    <w:rsid w:val="005A0E5C"/>
    <w:rsid w:val="005A72E3"/>
    <w:rsid w:val="005A7F15"/>
    <w:rsid w:val="005B19DE"/>
    <w:rsid w:val="005B2048"/>
    <w:rsid w:val="005B25AC"/>
    <w:rsid w:val="005B2709"/>
    <w:rsid w:val="005B340C"/>
    <w:rsid w:val="005B4F00"/>
    <w:rsid w:val="005C0BE7"/>
    <w:rsid w:val="005C47FD"/>
    <w:rsid w:val="005D13E5"/>
    <w:rsid w:val="005D48EE"/>
    <w:rsid w:val="005D52B9"/>
    <w:rsid w:val="005D6473"/>
    <w:rsid w:val="005D6D77"/>
    <w:rsid w:val="005E40DD"/>
    <w:rsid w:val="005E5280"/>
    <w:rsid w:val="005E5C65"/>
    <w:rsid w:val="005E60FC"/>
    <w:rsid w:val="005F6D93"/>
    <w:rsid w:val="00603B8C"/>
    <w:rsid w:val="0060621A"/>
    <w:rsid w:val="00610EDA"/>
    <w:rsid w:val="006147DF"/>
    <w:rsid w:val="006166A3"/>
    <w:rsid w:val="00617006"/>
    <w:rsid w:val="0061753F"/>
    <w:rsid w:val="00620396"/>
    <w:rsid w:val="00622355"/>
    <w:rsid w:val="006237B9"/>
    <w:rsid w:val="00624A03"/>
    <w:rsid w:val="00627902"/>
    <w:rsid w:val="00630F4C"/>
    <w:rsid w:val="00634036"/>
    <w:rsid w:val="006344FE"/>
    <w:rsid w:val="00634847"/>
    <w:rsid w:val="00636B8F"/>
    <w:rsid w:val="00640869"/>
    <w:rsid w:val="0064555E"/>
    <w:rsid w:val="00647290"/>
    <w:rsid w:val="00655EC4"/>
    <w:rsid w:val="006564CD"/>
    <w:rsid w:val="00657C43"/>
    <w:rsid w:val="006679EE"/>
    <w:rsid w:val="006728C2"/>
    <w:rsid w:val="00673096"/>
    <w:rsid w:val="006732E5"/>
    <w:rsid w:val="006765C6"/>
    <w:rsid w:val="0068002C"/>
    <w:rsid w:val="00684171"/>
    <w:rsid w:val="0068632C"/>
    <w:rsid w:val="00686BB3"/>
    <w:rsid w:val="006902E5"/>
    <w:rsid w:val="00692191"/>
    <w:rsid w:val="00694B94"/>
    <w:rsid w:val="00695186"/>
    <w:rsid w:val="006966CA"/>
    <w:rsid w:val="006A172E"/>
    <w:rsid w:val="006A172F"/>
    <w:rsid w:val="006A220E"/>
    <w:rsid w:val="006A3063"/>
    <w:rsid w:val="006A37C4"/>
    <w:rsid w:val="006A7834"/>
    <w:rsid w:val="006A7F14"/>
    <w:rsid w:val="006B0C5A"/>
    <w:rsid w:val="006B151C"/>
    <w:rsid w:val="006B1544"/>
    <w:rsid w:val="006B1F1D"/>
    <w:rsid w:val="006B2720"/>
    <w:rsid w:val="006B2A1C"/>
    <w:rsid w:val="006B3BD5"/>
    <w:rsid w:val="006B4719"/>
    <w:rsid w:val="006B6FC6"/>
    <w:rsid w:val="006B7E92"/>
    <w:rsid w:val="006C6613"/>
    <w:rsid w:val="006C75B3"/>
    <w:rsid w:val="006C78BB"/>
    <w:rsid w:val="006D16E8"/>
    <w:rsid w:val="006E2112"/>
    <w:rsid w:val="006E2274"/>
    <w:rsid w:val="006E3333"/>
    <w:rsid w:val="006E3E96"/>
    <w:rsid w:val="006F6B96"/>
    <w:rsid w:val="00700638"/>
    <w:rsid w:val="00700F1A"/>
    <w:rsid w:val="007033D1"/>
    <w:rsid w:val="00707E53"/>
    <w:rsid w:val="007103E2"/>
    <w:rsid w:val="00711240"/>
    <w:rsid w:val="00713B6B"/>
    <w:rsid w:val="00714199"/>
    <w:rsid w:val="0071720B"/>
    <w:rsid w:val="00725629"/>
    <w:rsid w:val="00726A33"/>
    <w:rsid w:val="00726F8C"/>
    <w:rsid w:val="00727733"/>
    <w:rsid w:val="00727CD4"/>
    <w:rsid w:val="00731BEB"/>
    <w:rsid w:val="00732460"/>
    <w:rsid w:val="00740A65"/>
    <w:rsid w:val="007440D0"/>
    <w:rsid w:val="007472CC"/>
    <w:rsid w:val="0075463F"/>
    <w:rsid w:val="007550B1"/>
    <w:rsid w:val="00760E20"/>
    <w:rsid w:val="00762D97"/>
    <w:rsid w:val="00763745"/>
    <w:rsid w:val="00764B3F"/>
    <w:rsid w:val="007672DF"/>
    <w:rsid w:val="00771213"/>
    <w:rsid w:val="00772A7D"/>
    <w:rsid w:val="0077389F"/>
    <w:rsid w:val="00780D15"/>
    <w:rsid w:val="00781945"/>
    <w:rsid w:val="00783330"/>
    <w:rsid w:val="00784D6B"/>
    <w:rsid w:val="0079208D"/>
    <w:rsid w:val="007929B1"/>
    <w:rsid w:val="00794D13"/>
    <w:rsid w:val="00796CC7"/>
    <w:rsid w:val="00797583"/>
    <w:rsid w:val="00797839"/>
    <w:rsid w:val="007A0B4B"/>
    <w:rsid w:val="007A16BF"/>
    <w:rsid w:val="007A6353"/>
    <w:rsid w:val="007B33A1"/>
    <w:rsid w:val="007B435D"/>
    <w:rsid w:val="007B44C6"/>
    <w:rsid w:val="007C27D9"/>
    <w:rsid w:val="007C7A51"/>
    <w:rsid w:val="007D1B5B"/>
    <w:rsid w:val="007D3D91"/>
    <w:rsid w:val="007E0F54"/>
    <w:rsid w:val="007E4BF1"/>
    <w:rsid w:val="007F2F6D"/>
    <w:rsid w:val="007F3592"/>
    <w:rsid w:val="007F5FF8"/>
    <w:rsid w:val="0080391C"/>
    <w:rsid w:val="00804B56"/>
    <w:rsid w:val="00804EE2"/>
    <w:rsid w:val="00805122"/>
    <w:rsid w:val="00807523"/>
    <w:rsid w:val="00815E7C"/>
    <w:rsid w:val="00817487"/>
    <w:rsid w:val="00817981"/>
    <w:rsid w:val="008221E6"/>
    <w:rsid w:val="00825770"/>
    <w:rsid w:val="008275F6"/>
    <w:rsid w:val="00830CD9"/>
    <w:rsid w:val="008316DC"/>
    <w:rsid w:val="0083265A"/>
    <w:rsid w:val="0083398A"/>
    <w:rsid w:val="00834587"/>
    <w:rsid w:val="0083661C"/>
    <w:rsid w:val="00843862"/>
    <w:rsid w:val="00844477"/>
    <w:rsid w:val="00845B59"/>
    <w:rsid w:val="00846171"/>
    <w:rsid w:val="008464E5"/>
    <w:rsid w:val="008474F8"/>
    <w:rsid w:val="00853FEF"/>
    <w:rsid w:val="00854DE0"/>
    <w:rsid w:val="00855614"/>
    <w:rsid w:val="00856327"/>
    <w:rsid w:val="00860D08"/>
    <w:rsid w:val="00861277"/>
    <w:rsid w:val="0086214A"/>
    <w:rsid w:val="00865775"/>
    <w:rsid w:val="00865B1D"/>
    <w:rsid w:val="00871E5E"/>
    <w:rsid w:val="00875AA0"/>
    <w:rsid w:val="00876FF8"/>
    <w:rsid w:val="008863BB"/>
    <w:rsid w:val="0089027E"/>
    <w:rsid w:val="008915F2"/>
    <w:rsid w:val="008A0CA6"/>
    <w:rsid w:val="008B3FBA"/>
    <w:rsid w:val="008B4A11"/>
    <w:rsid w:val="008C0C8F"/>
    <w:rsid w:val="008C1578"/>
    <w:rsid w:val="008C357A"/>
    <w:rsid w:val="008C44DE"/>
    <w:rsid w:val="008C67D7"/>
    <w:rsid w:val="008C682E"/>
    <w:rsid w:val="008C683A"/>
    <w:rsid w:val="008C7D1C"/>
    <w:rsid w:val="008C7DF9"/>
    <w:rsid w:val="008D08E9"/>
    <w:rsid w:val="008D1BA0"/>
    <w:rsid w:val="008D4A4D"/>
    <w:rsid w:val="008D74F2"/>
    <w:rsid w:val="008E17DC"/>
    <w:rsid w:val="008E1ABF"/>
    <w:rsid w:val="008E2FD3"/>
    <w:rsid w:val="008E4520"/>
    <w:rsid w:val="008E5CDB"/>
    <w:rsid w:val="008E7773"/>
    <w:rsid w:val="008F6E3C"/>
    <w:rsid w:val="008F740F"/>
    <w:rsid w:val="008F78D4"/>
    <w:rsid w:val="00902154"/>
    <w:rsid w:val="00905514"/>
    <w:rsid w:val="009123A4"/>
    <w:rsid w:val="00912F97"/>
    <w:rsid w:val="00916498"/>
    <w:rsid w:val="00920B9B"/>
    <w:rsid w:val="009255B0"/>
    <w:rsid w:val="009256BE"/>
    <w:rsid w:val="00934410"/>
    <w:rsid w:val="009345D9"/>
    <w:rsid w:val="009356FB"/>
    <w:rsid w:val="009369E6"/>
    <w:rsid w:val="00937A4B"/>
    <w:rsid w:val="009429E3"/>
    <w:rsid w:val="00942D5A"/>
    <w:rsid w:val="009437BF"/>
    <w:rsid w:val="00950DF4"/>
    <w:rsid w:val="00951E3E"/>
    <w:rsid w:val="009531AB"/>
    <w:rsid w:val="00954482"/>
    <w:rsid w:val="0095746F"/>
    <w:rsid w:val="00962F86"/>
    <w:rsid w:val="00963621"/>
    <w:rsid w:val="0097056E"/>
    <w:rsid w:val="0097173C"/>
    <w:rsid w:val="009718B2"/>
    <w:rsid w:val="009748D0"/>
    <w:rsid w:val="009754BF"/>
    <w:rsid w:val="009779BD"/>
    <w:rsid w:val="00977C6A"/>
    <w:rsid w:val="0098156A"/>
    <w:rsid w:val="009837E2"/>
    <w:rsid w:val="009845CD"/>
    <w:rsid w:val="00986B0A"/>
    <w:rsid w:val="00990F06"/>
    <w:rsid w:val="00993951"/>
    <w:rsid w:val="00994D6F"/>
    <w:rsid w:val="009959C6"/>
    <w:rsid w:val="00996312"/>
    <w:rsid w:val="00997554"/>
    <w:rsid w:val="009A05FA"/>
    <w:rsid w:val="009A113C"/>
    <w:rsid w:val="009A3553"/>
    <w:rsid w:val="009A4B4F"/>
    <w:rsid w:val="009A5557"/>
    <w:rsid w:val="009B6DD8"/>
    <w:rsid w:val="009B7120"/>
    <w:rsid w:val="009B7978"/>
    <w:rsid w:val="009B79F8"/>
    <w:rsid w:val="009C188D"/>
    <w:rsid w:val="009C3764"/>
    <w:rsid w:val="009C5EF0"/>
    <w:rsid w:val="009C6A34"/>
    <w:rsid w:val="009C6D07"/>
    <w:rsid w:val="009C79BB"/>
    <w:rsid w:val="009D0A82"/>
    <w:rsid w:val="009D3AB5"/>
    <w:rsid w:val="009D6957"/>
    <w:rsid w:val="009E12F7"/>
    <w:rsid w:val="009E1475"/>
    <w:rsid w:val="00A0026A"/>
    <w:rsid w:val="00A010C2"/>
    <w:rsid w:val="00A0213F"/>
    <w:rsid w:val="00A02823"/>
    <w:rsid w:val="00A04C4E"/>
    <w:rsid w:val="00A05EB6"/>
    <w:rsid w:val="00A06418"/>
    <w:rsid w:val="00A12194"/>
    <w:rsid w:val="00A157DA"/>
    <w:rsid w:val="00A20247"/>
    <w:rsid w:val="00A21C48"/>
    <w:rsid w:val="00A251AB"/>
    <w:rsid w:val="00A259D3"/>
    <w:rsid w:val="00A27D70"/>
    <w:rsid w:val="00A31C67"/>
    <w:rsid w:val="00A35516"/>
    <w:rsid w:val="00A36ADC"/>
    <w:rsid w:val="00A5063B"/>
    <w:rsid w:val="00A55FA4"/>
    <w:rsid w:val="00A64212"/>
    <w:rsid w:val="00A64A26"/>
    <w:rsid w:val="00A671CD"/>
    <w:rsid w:val="00A67ECD"/>
    <w:rsid w:val="00A701C4"/>
    <w:rsid w:val="00A7430D"/>
    <w:rsid w:val="00A75232"/>
    <w:rsid w:val="00A762FB"/>
    <w:rsid w:val="00A76D20"/>
    <w:rsid w:val="00A8283B"/>
    <w:rsid w:val="00A844E5"/>
    <w:rsid w:val="00A910DC"/>
    <w:rsid w:val="00A91463"/>
    <w:rsid w:val="00A91B4D"/>
    <w:rsid w:val="00A9297C"/>
    <w:rsid w:val="00A93B67"/>
    <w:rsid w:val="00A94DFD"/>
    <w:rsid w:val="00A95AB7"/>
    <w:rsid w:val="00A97594"/>
    <w:rsid w:val="00AA2EE2"/>
    <w:rsid w:val="00AA33BD"/>
    <w:rsid w:val="00AA7878"/>
    <w:rsid w:val="00AA7993"/>
    <w:rsid w:val="00AB022C"/>
    <w:rsid w:val="00AB0985"/>
    <w:rsid w:val="00AB67DE"/>
    <w:rsid w:val="00AC5870"/>
    <w:rsid w:val="00AC66DB"/>
    <w:rsid w:val="00AC7131"/>
    <w:rsid w:val="00AD05D9"/>
    <w:rsid w:val="00AD0F97"/>
    <w:rsid w:val="00AD33D4"/>
    <w:rsid w:val="00AD54E4"/>
    <w:rsid w:val="00AD5A81"/>
    <w:rsid w:val="00AD60F3"/>
    <w:rsid w:val="00AE0CD0"/>
    <w:rsid w:val="00AE133E"/>
    <w:rsid w:val="00AE18DC"/>
    <w:rsid w:val="00AE6670"/>
    <w:rsid w:val="00AF0443"/>
    <w:rsid w:val="00AF33EB"/>
    <w:rsid w:val="00AF3E82"/>
    <w:rsid w:val="00B03152"/>
    <w:rsid w:val="00B07543"/>
    <w:rsid w:val="00B1681B"/>
    <w:rsid w:val="00B17A1A"/>
    <w:rsid w:val="00B21899"/>
    <w:rsid w:val="00B23B78"/>
    <w:rsid w:val="00B24384"/>
    <w:rsid w:val="00B25FFB"/>
    <w:rsid w:val="00B26978"/>
    <w:rsid w:val="00B3264D"/>
    <w:rsid w:val="00B32DD7"/>
    <w:rsid w:val="00B34052"/>
    <w:rsid w:val="00B34537"/>
    <w:rsid w:val="00B40DF3"/>
    <w:rsid w:val="00B4168D"/>
    <w:rsid w:val="00B41986"/>
    <w:rsid w:val="00B44B9D"/>
    <w:rsid w:val="00B4555F"/>
    <w:rsid w:val="00B46F6E"/>
    <w:rsid w:val="00B5050D"/>
    <w:rsid w:val="00B56CC4"/>
    <w:rsid w:val="00B57CD7"/>
    <w:rsid w:val="00B606D0"/>
    <w:rsid w:val="00B6131A"/>
    <w:rsid w:val="00B64A67"/>
    <w:rsid w:val="00B65DA3"/>
    <w:rsid w:val="00B66640"/>
    <w:rsid w:val="00B67D54"/>
    <w:rsid w:val="00B71807"/>
    <w:rsid w:val="00B751A7"/>
    <w:rsid w:val="00B80A88"/>
    <w:rsid w:val="00B84651"/>
    <w:rsid w:val="00B84CB4"/>
    <w:rsid w:val="00B90BB7"/>
    <w:rsid w:val="00B93FEE"/>
    <w:rsid w:val="00B95D0A"/>
    <w:rsid w:val="00BA2499"/>
    <w:rsid w:val="00BA3943"/>
    <w:rsid w:val="00BB14C4"/>
    <w:rsid w:val="00BB1AD1"/>
    <w:rsid w:val="00BB2046"/>
    <w:rsid w:val="00BB229E"/>
    <w:rsid w:val="00BB29AC"/>
    <w:rsid w:val="00BC6E93"/>
    <w:rsid w:val="00BD3A55"/>
    <w:rsid w:val="00BD4C18"/>
    <w:rsid w:val="00BD5DBA"/>
    <w:rsid w:val="00BD7656"/>
    <w:rsid w:val="00BE19F7"/>
    <w:rsid w:val="00BE3535"/>
    <w:rsid w:val="00BE3B30"/>
    <w:rsid w:val="00BE5101"/>
    <w:rsid w:val="00BE5EC2"/>
    <w:rsid w:val="00BE6020"/>
    <w:rsid w:val="00BE79B0"/>
    <w:rsid w:val="00BF0447"/>
    <w:rsid w:val="00BF1B23"/>
    <w:rsid w:val="00BF416F"/>
    <w:rsid w:val="00BF70A0"/>
    <w:rsid w:val="00BF7AF1"/>
    <w:rsid w:val="00C02631"/>
    <w:rsid w:val="00C030FA"/>
    <w:rsid w:val="00C070B8"/>
    <w:rsid w:val="00C1069C"/>
    <w:rsid w:val="00C143A1"/>
    <w:rsid w:val="00C15640"/>
    <w:rsid w:val="00C16055"/>
    <w:rsid w:val="00C16DF5"/>
    <w:rsid w:val="00C21816"/>
    <w:rsid w:val="00C25819"/>
    <w:rsid w:val="00C25AA4"/>
    <w:rsid w:val="00C32F9B"/>
    <w:rsid w:val="00C33E41"/>
    <w:rsid w:val="00C42AD0"/>
    <w:rsid w:val="00C43A87"/>
    <w:rsid w:val="00C43E15"/>
    <w:rsid w:val="00C479F3"/>
    <w:rsid w:val="00C50F5A"/>
    <w:rsid w:val="00C511C1"/>
    <w:rsid w:val="00C51221"/>
    <w:rsid w:val="00C52BD5"/>
    <w:rsid w:val="00C541ED"/>
    <w:rsid w:val="00C55860"/>
    <w:rsid w:val="00C55AC8"/>
    <w:rsid w:val="00C5796C"/>
    <w:rsid w:val="00C614B3"/>
    <w:rsid w:val="00C62061"/>
    <w:rsid w:val="00C628F9"/>
    <w:rsid w:val="00C63DD4"/>
    <w:rsid w:val="00C67654"/>
    <w:rsid w:val="00C67D01"/>
    <w:rsid w:val="00C711FA"/>
    <w:rsid w:val="00C7716F"/>
    <w:rsid w:val="00C80BA0"/>
    <w:rsid w:val="00C85872"/>
    <w:rsid w:val="00C909F0"/>
    <w:rsid w:val="00C93FDE"/>
    <w:rsid w:val="00C95F30"/>
    <w:rsid w:val="00C97F1D"/>
    <w:rsid w:val="00CA52D1"/>
    <w:rsid w:val="00CB000F"/>
    <w:rsid w:val="00CB0D19"/>
    <w:rsid w:val="00CB1347"/>
    <w:rsid w:val="00CB2790"/>
    <w:rsid w:val="00CB2C83"/>
    <w:rsid w:val="00CB2D4A"/>
    <w:rsid w:val="00CB5870"/>
    <w:rsid w:val="00CB5BE6"/>
    <w:rsid w:val="00CB7E82"/>
    <w:rsid w:val="00CC6EC4"/>
    <w:rsid w:val="00CC7103"/>
    <w:rsid w:val="00CD1983"/>
    <w:rsid w:val="00CD2862"/>
    <w:rsid w:val="00CD5FE1"/>
    <w:rsid w:val="00CE0D5A"/>
    <w:rsid w:val="00CE1576"/>
    <w:rsid w:val="00CE2E9A"/>
    <w:rsid w:val="00CE6D85"/>
    <w:rsid w:val="00CE7686"/>
    <w:rsid w:val="00CF03BD"/>
    <w:rsid w:val="00CF0E23"/>
    <w:rsid w:val="00CF16D3"/>
    <w:rsid w:val="00CF3545"/>
    <w:rsid w:val="00CF3A03"/>
    <w:rsid w:val="00D01266"/>
    <w:rsid w:val="00D015DE"/>
    <w:rsid w:val="00D10464"/>
    <w:rsid w:val="00D11A7B"/>
    <w:rsid w:val="00D139DE"/>
    <w:rsid w:val="00D13C7B"/>
    <w:rsid w:val="00D158CE"/>
    <w:rsid w:val="00D174B9"/>
    <w:rsid w:val="00D20C05"/>
    <w:rsid w:val="00D21D22"/>
    <w:rsid w:val="00D22FC6"/>
    <w:rsid w:val="00D24C17"/>
    <w:rsid w:val="00D253CE"/>
    <w:rsid w:val="00D25ACC"/>
    <w:rsid w:val="00D34F18"/>
    <w:rsid w:val="00D3554B"/>
    <w:rsid w:val="00D35FC2"/>
    <w:rsid w:val="00D37699"/>
    <w:rsid w:val="00D42C8C"/>
    <w:rsid w:val="00D45516"/>
    <w:rsid w:val="00D4582F"/>
    <w:rsid w:val="00D4796C"/>
    <w:rsid w:val="00D55620"/>
    <w:rsid w:val="00D55DDD"/>
    <w:rsid w:val="00D6156E"/>
    <w:rsid w:val="00D6574D"/>
    <w:rsid w:val="00D7091E"/>
    <w:rsid w:val="00D709B5"/>
    <w:rsid w:val="00D71C14"/>
    <w:rsid w:val="00D723A6"/>
    <w:rsid w:val="00D73092"/>
    <w:rsid w:val="00D73D2D"/>
    <w:rsid w:val="00D776AC"/>
    <w:rsid w:val="00D813D8"/>
    <w:rsid w:val="00D81444"/>
    <w:rsid w:val="00D82CBB"/>
    <w:rsid w:val="00D82E48"/>
    <w:rsid w:val="00D9226E"/>
    <w:rsid w:val="00D929A6"/>
    <w:rsid w:val="00D933EB"/>
    <w:rsid w:val="00D94982"/>
    <w:rsid w:val="00D96259"/>
    <w:rsid w:val="00D96E93"/>
    <w:rsid w:val="00D977DE"/>
    <w:rsid w:val="00DA07BF"/>
    <w:rsid w:val="00DA2D7B"/>
    <w:rsid w:val="00DA75A6"/>
    <w:rsid w:val="00DB2EAC"/>
    <w:rsid w:val="00DC3B20"/>
    <w:rsid w:val="00DC46E9"/>
    <w:rsid w:val="00DC7F43"/>
    <w:rsid w:val="00DD0769"/>
    <w:rsid w:val="00DD3B77"/>
    <w:rsid w:val="00DD43E2"/>
    <w:rsid w:val="00DF50E1"/>
    <w:rsid w:val="00E010D5"/>
    <w:rsid w:val="00E01DB3"/>
    <w:rsid w:val="00E0365C"/>
    <w:rsid w:val="00E03C90"/>
    <w:rsid w:val="00E067ED"/>
    <w:rsid w:val="00E07666"/>
    <w:rsid w:val="00E10825"/>
    <w:rsid w:val="00E12EE5"/>
    <w:rsid w:val="00E130BB"/>
    <w:rsid w:val="00E13503"/>
    <w:rsid w:val="00E149A1"/>
    <w:rsid w:val="00E21188"/>
    <w:rsid w:val="00E22068"/>
    <w:rsid w:val="00E30335"/>
    <w:rsid w:val="00E32D60"/>
    <w:rsid w:val="00E42277"/>
    <w:rsid w:val="00E42CD4"/>
    <w:rsid w:val="00E44669"/>
    <w:rsid w:val="00E450FA"/>
    <w:rsid w:val="00E469CC"/>
    <w:rsid w:val="00E47D6C"/>
    <w:rsid w:val="00E52B71"/>
    <w:rsid w:val="00E55957"/>
    <w:rsid w:val="00E60054"/>
    <w:rsid w:val="00E603CD"/>
    <w:rsid w:val="00E608C7"/>
    <w:rsid w:val="00E619A1"/>
    <w:rsid w:val="00E62B64"/>
    <w:rsid w:val="00E630DE"/>
    <w:rsid w:val="00E635C3"/>
    <w:rsid w:val="00E6508C"/>
    <w:rsid w:val="00E66E7B"/>
    <w:rsid w:val="00E77782"/>
    <w:rsid w:val="00E80085"/>
    <w:rsid w:val="00E802D6"/>
    <w:rsid w:val="00E81498"/>
    <w:rsid w:val="00E8163E"/>
    <w:rsid w:val="00E8214B"/>
    <w:rsid w:val="00E93428"/>
    <w:rsid w:val="00E93ED4"/>
    <w:rsid w:val="00E95A93"/>
    <w:rsid w:val="00EA1D4A"/>
    <w:rsid w:val="00EA6777"/>
    <w:rsid w:val="00EB0086"/>
    <w:rsid w:val="00EB3E37"/>
    <w:rsid w:val="00EB46F8"/>
    <w:rsid w:val="00EC0EEF"/>
    <w:rsid w:val="00ED15D4"/>
    <w:rsid w:val="00ED3E87"/>
    <w:rsid w:val="00ED74AF"/>
    <w:rsid w:val="00ED7F96"/>
    <w:rsid w:val="00EE1888"/>
    <w:rsid w:val="00EE2276"/>
    <w:rsid w:val="00EE2313"/>
    <w:rsid w:val="00EE3B35"/>
    <w:rsid w:val="00EF09BC"/>
    <w:rsid w:val="00EF6D8D"/>
    <w:rsid w:val="00F007F5"/>
    <w:rsid w:val="00F00EB4"/>
    <w:rsid w:val="00F04C0F"/>
    <w:rsid w:val="00F2275E"/>
    <w:rsid w:val="00F23DF6"/>
    <w:rsid w:val="00F23E90"/>
    <w:rsid w:val="00F24BC2"/>
    <w:rsid w:val="00F30A5D"/>
    <w:rsid w:val="00F32B2C"/>
    <w:rsid w:val="00F334A9"/>
    <w:rsid w:val="00F343D4"/>
    <w:rsid w:val="00F412C3"/>
    <w:rsid w:val="00F443E0"/>
    <w:rsid w:val="00F45385"/>
    <w:rsid w:val="00F50AB1"/>
    <w:rsid w:val="00F50C6E"/>
    <w:rsid w:val="00F5162B"/>
    <w:rsid w:val="00F52139"/>
    <w:rsid w:val="00F545D4"/>
    <w:rsid w:val="00F55961"/>
    <w:rsid w:val="00F62949"/>
    <w:rsid w:val="00F640F6"/>
    <w:rsid w:val="00F656C6"/>
    <w:rsid w:val="00F7089E"/>
    <w:rsid w:val="00F7236C"/>
    <w:rsid w:val="00F72FA2"/>
    <w:rsid w:val="00F74F1D"/>
    <w:rsid w:val="00F7503D"/>
    <w:rsid w:val="00F769A0"/>
    <w:rsid w:val="00F80C8B"/>
    <w:rsid w:val="00F82801"/>
    <w:rsid w:val="00F86E7B"/>
    <w:rsid w:val="00F91D77"/>
    <w:rsid w:val="00F92123"/>
    <w:rsid w:val="00F932C8"/>
    <w:rsid w:val="00F96019"/>
    <w:rsid w:val="00F96D37"/>
    <w:rsid w:val="00F9782E"/>
    <w:rsid w:val="00FA7B3F"/>
    <w:rsid w:val="00FB51AB"/>
    <w:rsid w:val="00FB641B"/>
    <w:rsid w:val="00FC08B4"/>
    <w:rsid w:val="00FC4A9B"/>
    <w:rsid w:val="00FC5019"/>
    <w:rsid w:val="00FD157B"/>
    <w:rsid w:val="00FD701C"/>
    <w:rsid w:val="00FD7C46"/>
    <w:rsid w:val="00FE13C3"/>
    <w:rsid w:val="00FE25CB"/>
    <w:rsid w:val="00FE6BB2"/>
    <w:rsid w:val="00FE70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280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87349"/>
    <w:pPr>
      <w:ind w:left="720"/>
      <w:contextualSpacing/>
    </w:pPr>
  </w:style>
  <w:style w:type="paragraph" w:styleId="3">
    <w:name w:val="Body Text Indent 3"/>
    <w:basedOn w:val="a"/>
    <w:link w:val="30"/>
    <w:semiHidden/>
    <w:rsid w:val="008E1ABF"/>
    <w:pPr>
      <w:shd w:val="clear" w:color="auto" w:fill="FFFFFF"/>
      <w:spacing w:after="0" w:line="240" w:lineRule="auto"/>
      <w:ind w:firstLine="851"/>
      <w:jc w:val="both"/>
    </w:pPr>
    <w:rPr>
      <w:rFonts w:ascii="Times New Roman" w:eastAsia="Times New Roman" w:hAnsi="Times New Roman" w:cs="Times New Roman"/>
      <w:color w:val="000000"/>
      <w:sz w:val="28"/>
      <w:szCs w:val="20"/>
      <w:lang w:eastAsia="ru-RU"/>
    </w:rPr>
  </w:style>
  <w:style w:type="character" w:customStyle="1" w:styleId="30">
    <w:name w:val="Основной текст с отступом 3 Знак"/>
    <w:basedOn w:val="a0"/>
    <w:link w:val="3"/>
    <w:semiHidden/>
    <w:rsid w:val="008E1ABF"/>
    <w:rPr>
      <w:rFonts w:ascii="Times New Roman" w:eastAsia="Times New Roman" w:hAnsi="Times New Roman" w:cs="Times New Roman"/>
      <w:color w:val="000000"/>
      <w:sz w:val="28"/>
      <w:szCs w:val="20"/>
      <w:shd w:val="clear" w:color="auto" w:fill="FFFFFF"/>
      <w:lang w:eastAsia="ru-RU"/>
    </w:rPr>
  </w:style>
  <w:style w:type="character" w:styleId="a4">
    <w:name w:val="Emphasis"/>
    <w:basedOn w:val="a0"/>
    <w:qFormat/>
    <w:rsid w:val="00094B76"/>
    <w:rPr>
      <w:i/>
      <w:iCs/>
    </w:rPr>
  </w:style>
  <w:style w:type="paragraph" w:customStyle="1" w:styleId="FR1">
    <w:name w:val="FR1"/>
    <w:rsid w:val="004D4A3A"/>
    <w:pPr>
      <w:widowControl w:val="0"/>
      <w:autoSpaceDE w:val="0"/>
      <w:autoSpaceDN w:val="0"/>
      <w:adjustRightInd w:val="0"/>
      <w:spacing w:after="0"/>
      <w:ind w:left="600" w:right="600"/>
      <w:jc w:val="center"/>
    </w:pPr>
    <w:rPr>
      <w:rFonts w:ascii="Arial" w:eastAsia="Times New Roman" w:hAnsi="Arial" w:cs="Arial"/>
      <w:b/>
      <w:bCs/>
      <w:sz w:val="20"/>
      <w:szCs w:val="20"/>
      <w:lang w:eastAsia="ru-RU"/>
    </w:rPr>
  </w:style>
  <w:style w:type="character" w:customStyle="1" w:styleId="apple-converted-space">
    <w:name w:val="apple-converted-space"/>
    <w:basedOn w:val="a0"/>
    <w:rsid w:val="00AE0CD0"/>
  </w:style>
  <w:style w:type="character" w:styleId="a5">
    <w:name w:val="Hyperlink"/>
    <w:basedOn w:val="a0"/>
    <w:uiPriority w:val="99"/>
    <w:unhideWhenUsed/>
    <w:rsid w:val="00AE0CD0"/>
    <w:rPr>
      <w:color w:val="0000FF"/>
      <w:u w:val="single"/>
    </w:rPr>
  </w:style>
  <w:style w:type="paragraph" w:styleId="a6">
    <w:name w:val="Body Text"/>
    <w:basedOn w:val="a"/>
    <w:link w:val="a7"/>
    <w:uiPriority w:val="99"/>
    <w:semiHidden/>
    <w:unhideWhenUsed/>
    <w:rsid w:val="004E5B84"/>
    <w:pPr>
      <w:spacing w:after="120"/>
    </w:pPr>
  </w:style>
  <w:style w:type="character" w:customStyle="1" w:styleId="a7">
    <w:name w:val="Основной текст Знак"/>
    <w:basedOn w:val="a0"/>
    <w:link w:val="a6"/>
    <w:uiPriority w:val="99"/>
    <w:semiHidden/>
    <w:rsid w:val="004E5B84"/>
  </w:style>
  <w:style w:type="paragraph" w:customStyle="1" w:styleId="Pa7">
    <w:name w:val="Pa7"/>
    <w:basedOn w:val="a"/>
    <w:next w:val="a"/>
    <w:rsid w:val="004E5B84"/>
    <w:pPr>
      <w:autoSpaceDE w:val="0"/>
      <w:autoSpaceDN w:val="0"/>
      <w:adjustRightInd w:val="0"/>
      <w:spacing w:after="0" w:line="221" w:lineRule="atLeast"/>
    </w:pPr>
    <w:rPr>
      <w:rFonts w:ascii="Times New Roman" w:eastAsia="Times New Roman" w:hAnsi="Times New Roman" w:cs="Times New Roman"/>
      <w:sz w:val="24"/>
      <w:szCs w:val="24"/>
      <w:lang w:eastAsia="ru-RU"/>
    </w:rPr>
  </w:style>
  <w:style w:type="paragraph" w:styleId="a8">
    <w:name w:val="header"/>
    <w:basedOn w:val="a"/>
    <w:link w:val="a9"/>
    <w:uiPriority w:val="99"/>
    <w:semiHidden/>
    <w:unhideWhenUsed/>
    <w:rsid w:val="00BE3B30"/>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BE3B30"/>
  </w:style>
  <w:style w:type="paragraph" w:styleId="aa">
    <w:name w:val="footer"/>
    <w:basedOn w:val="a"/>
    <w:link w:val="ab"/>
    <w:uiPriority w:val="99"/>
    <w:unhideWhenUsed/>
    <w:rsid w:val="00BE3B3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E3B30"/>
  </w:style>
  <w:style w:type="paragraph" w:customStyle="1" w:styleId="Normal">
    <w:name w:val="Normal"/>
    <w:rsid w:val="00B84CB4"/>
    <w:pPr>
      <w:widowControl w:val="0"/>
      <w:snapToGrid w:val="0"/>
      <w:spacing w:after="0" w:line="278" w:lineRule="auto"/>
      <w:ind w:left="40" w:firstLine="580"/>
      <w:jc w:val="both"/>
    </w:pPr>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1082218605">
      <w:bodyDiv w:val="1"/>
      <w:marLeft w:val="0"/>
      <w:marRight w:val="0"/>
      <w:marTop w:val="0"/>
      <w:marBottom w:val="0"/>
      <w:divBdr>
        <w:top w:val="none" w:sz="0" w:space="0" w:color="auto"/>
        <w:left w:val="none" w:sz="0" w:space="0" w:color="auto"/>
        <w:bottom w:val="none" w:sz="0" w:space="0" w:color="auto"/>
        <w:right w:val="none" w:sz="0" w:space="0" w:color="auto"/>
      </w:divBdr>
      <w:divsChild>
        <w:div w:id="1017149432">
          <w:marLeft w:val="0"/>
          <w:marRight w:val="0"/>
          <w:marTop w:val="0"/>
          <w:marBottom w:val="0"/>
          <w:divBdr>
            <w:top w:val="none" w:sz="0" w:space="0" w:color="auto"/>
            <w:left w:val="none" w:sz="0" w:space="0" w:color="auto"/>
            <w:bottom w:val="none" w:sz="0" w:space="0" w:color="auto"/>
            <w:right w:val="none" w:sz="0" w:space="0" w:color="auto"/>
          </w:divBdr>
        </w:div>
        <w:div w:id="456527517">
          <w:marLeft w:val="0"/>
          <w:marRight w:val="0"/>
          <w:marTop w:val="0"/>
          <w:marBottom w:val="0"/>
          <w:divBdr>
            <w:top w:val="none" w:sz="0" w:space="0" w:color="auto"/>
            <w:left w:val="none" w:sz="0" w:space="0" w:color="auto"/>
            <w:bottom w:val="none" w:sz="0" w:space="0" w:color="auto"/>
            <w:right w:val="none" w:sz="0" w:space="0" w:color="auto"/>
          </w:divBdr>
        </w:div>
        <w:div w:id="850335704">
          <w:marLeft w:val="0"/>
          <w:marRight w:val="0"/>
          <w:marTop w:val="0"/>
          <w:marBottom w:val="0"/>
          <w:divBdr>
            <w:top w:val="none" w:sz="0" w:space="0" w:color="auto"/>
            <w:left w:val="none" w:sz="0" w:space="0" w:color="auto"/>
            <w:bottom w:val="none" w:sz="0" w:space="0" w:color="auto"/>
            <w:right w:val="none" w:sz="0" w:space="0" w:color="auto"/>
          </w:divBdr>
        </w:div>
        <w:div w:id="1356691800">
          <w:marLeft w:val="0"/>
          <w:marRight w:val="0"/>
          <w:marTop w:val="0"/>
          <w:marBottom w:val="0"/>
          <w:divBdr>
            <w:top w:val="none" w:sz="0" w:space="0" w:color="auto"/>
            <w:left w:val="none" w:sz="0" w:space="0" w:color="auto"/>
            <w:bottom w:val="none" w:sz="0" w:space="0" w:color="auto"/>
            <w:right w:val="none" w:sz="0" w:space="0" w:color="auto"/>
          </w:divBdr>
        </w:div>
        <w:div w:id="1144545561">
          <w:marLeft w:val="0"/>
          <w:marRight w:val="0"/>
          <w:marTop w:val="0"/>
          <w:marBottom w:val="0"/>
          <w:divBdr>
            <w:top w:val="none" w:sz="0" w:space="0" w:color="auto"/>
            <w:left w:val="none" w:sz="0" w:space="0" w:color="auto"/>
            <w:bottom w:val="none" w:sz="0" w:space="0" w:color="auto"/>
            <w:right w:val="none" w:sz="0" w:space="0" w:color="auto"/>
          </w:divBdr>
        </w:div>
        <w:div w:id="379551650">
          <w:marLeft w:val="0"/>
          <w:marRight w:val="0"/>
          <w:marTop w:val="0"/>
          <w:marBottom w:val="0"/>
          <w:divBdr>
            <w:top w:val="none" w:sz="0" w:space="0" w:color="auto"/>
            <w:left w:val="none" w:sz="0" w:space="0" w:color="auto"/>
            <w:bottom w:val="none" w:sz="0" w:space="0" w:color="auto"/>
            <w:right w:val="none" w:sz="0" w:space="0" w:color="auto"/>
          </w:divBdr>
        </w:div>
        <w:div w:id="401757006">
          <w:marLeft w:val="0"/>
          <w:marRight w:val="0"/>
          <w:marTop w:val="0"/>
          <w:marBottom w:val="0"/>
          <w:divBdr>
            <w:top w:val="none" w:sz="0" w:space="0" w:color="auto"/>
            <w:left w:val="none" w:sz="0" w:space="0" w:color="auto"/>
            <w:bottom w:val="none" w:sz="0" w:space="0" w:color="auto"/>
            <w:right w:val="none" w:sz="0" w:space="0" w:color="auto"/>
          </w:divBdr>
        </w:div>
        <w:div w:id="170993773">
          <w:marLeft w:val="0"/>
          <w:marRight w:val="0"/>
          <w:marTop w:val="0"/>
          <w:marBottom w:val="0"/>
          <w:divBdr>
            <w:top w:val="none" w:sz="0" w:space="0" w:color="auto"/>
            <w:left w:val="none" w:sz="0" w:space="0" w:color="auto"/>
            <w:bottom w:val="none" w:sz="0" w:space="0" w:color="auto"/>
            <w:right w:val="none" w:sz="0" w:space="0" w:color="auto"/>
          </w:divBdr>
        </w:div>
        <w:div w:id="1793553721">
          <w:marLeft w:val="0"/>
          <w:marRight w:val="0"/>
          <w:marTop w:val="0"/>
          <w:marBottom w:val="0"/>
          <w:divBdr>
            <w:top w:val="none" w:sz="0" w:space="0" w:color="auto"/>
            <w:left w:val="none" w:sz="0" w:space="0" w:color="auto"/>
            <w:bottom w:val="none" w:sz="0" w:space="0" w:color="auto"/>
            <w:right w:val="none" w:sz="0" w:space="0" w:color="auto"/>
          </w:divBdr>
        </w:div>
        <w:div w:id="10649852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ictionary-economics.ru/word/%D0%A1%D1%83%D1%89%D0%B5%D1%81%D1%82%D0%B2%D0%B5%D0%BD%D0%BD%D0%BE%D1%81%D1%82%D1%8C-%D0%B8%D0%BD%D1%84%D0%BE%D1%80%D0%BC%D0%B0%D1%86%D0%B8%D0%B8-" TargetMode="External"/><Relationship Id="rId13" Type="http://schemas.openxmlformats.org/officeDocument/2006/relationships/hyperlink" Target="http://freepapers.ru/81/mezhdunarodnyj-standart-audita-230-dokumentirovanie/155789.965481.list2.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online.zakon.kz/Document/?doc_id=3020881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therreferats.allbest.ru/audit/00170651_0.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do.gendocs.ru/docs/index-166375.html" TargetMode="External"/><Relationship Id="rId4" Type="http://schemas.openxmlformats.org/officeDocument/2006/relationships/settings" Target="settings.xml"/><Relationship Id="rId9" Type="http://schemas.openxmlformats.org/officeDocument/2006/relationships/hyperlink" Target="http://dictionary-economics.ru" TargetMode="External"/><Relationship Id="rId14" Type="http://schemas.openxmlformats.org/officeDocument/2006/relationships/hyperlink" Target="http://www.audit-it.ru/articles/audit/a105/219208.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3F3AC2-FE03-48B4-9831-26BC25C14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11</Pages>
  <Words>2172</Words>
  <Characters>12382</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Светлана</cp:lastModifiedBy>
  <cp:revision>49</cp:revision>
  <dcterms:created xsi:type="dcterms:W3CDTF">2013-09-08T06:46:00Z</dcterms:created>
  <dcterms:modified xsi:type="dcterms:W3CDTF">2013-09-21T10:45:00Z</dcterms:modified>
</cp:coreProperties>
</file>